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BCA2" w14:textId="77777777" w:rsidR="00AB3C2D" w:rsidRDefault="00AB3C2D" w:rsidP="00BD588A">
      <w:pPr>
        <w:pStyle w:val="Heading1"/>
        <w:spacing w:before="0" w:line="276" w:lineRule="auto"/>
        <w:jc w:val="both"/>
        <w:rPr>
          <w:rFonts w:ascii="Cambria" w:hAnsi="Cambria"/>
          <w:color w:val="auto"/>
          <w:sz w:val="28"/>
          <w:szCs w:val="28"/>
          <w:shd w:val="clear" w:color="auto" w:fill="FFFFFF"/>
        </w:rPr>
      </w:pPr>
    </w:p>
    <w:p w14:paraId="7BF4B6E8" w14:textId="0EB8B32F" w:rsidR="00B61DEE" w:rsidRPr="00AC764B" w:rsidRDefault="00DC2B9B" w:rsidP="00BD588A">
      <w:pPr>
        <w:pStyle w:val="Heading1"/>
        <w:spacing w:before="0" w:line="276" w:lineRule="auto"/>
        <w:jc w:val="both"/>
        <w:rPr>
          <w:rFonts w:ascii="Cambria" w:hAnsi="Cambria"/>
          <w:color w:val="000000" w:themeColor="text1"/>
          <w:shd w:val="clear" w:color="auto" w:fill="FFFFFF"/>
        </w:rPr>
      </w:pPr>
      <w:r w:rsidRPr="00AC764B">
        <w:rPr>
          <w:rFonts w:ascii="Cambria" w:hAnsi="Cambria"/>
          <w:color w:val="000000" w:themeColor="text1"/>
          <w:shd w:val="clear" w:color="auto" w:fill="FFFFFF"/>
        </w:rPr>
        <w:t>Committee on Aboriginal and Torres Strait Islander Water Interests</w:t>
      </w:r>
    </w:p>
    <w:p w14:paraId="13B16BA8" w14:textId="7F37FFC2" w:rsidR="004D3E88" w:rsidRDefault="00DC2B9B" w:rsidP="0058468A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>Communique #</w:t>
      </w:r>
      <w:r w:rsidR="00FF42CF">
        <w:rPr>
          <w:shd w:val="clear" w:color="auto" w:fill="FFFFFF"/>
        </w:rPr>
        <w:t>3</w:t>
      </w:r>
      <w:r>
        <w:rPr>
          <w:shd w:val="clear" w:color="auto" w:fill="FFFFFF"/>
        </w:rPr>
        <w:t xml:space="preserve">, </w:t>
      </w:r>
      <w:r w:rsidR="00FF42CF">
        <w:rPr>
          <w:shd w:val="clear" w:color="auto" w:fill="FFFFFF"/>
        </w:rPr>
        <w:t>October</w:t>
      </w:r>
      <w:r>
        <w:rPr>
          <w:shd w:val="clear" w:color="auto" w:fill="FFFFFF"/>
        </w:rPr>
        <w:t xml:space="preserve"> 2023</w:t>
      </w:r>
    </w:p>
    <w:p w14:paraId="218EC95C" w14:textId="77777777" w:rsidR="00A275EE" w:rsidRPr="00A275EE" w:rsidRDefault="00A275EE" w:rsidP="00A275EE"/>
    <w:p w14:paraId="7BF4B6EA" w14:textId="799FE944" w:rsidR="008A08EE" w:rsidRPr="00041AD4" w:rsidRDefault="00DC2B9B" w:rsidP="00CF4A8A">
      <w:pPr>
        <w:pStyle w:val="Heading1"/>
        <w:spacing w:before="0" w:line="276" w:lineRule="auto"/>
        <w:rPr>
          <w:shd w:val="clear" w:color="auto" w:fill="FFFFFF"/>
        </w:rPr>
      </w:pPr>
      <w:r w:rsidRPr="00041AD4">
        <w:rPr>
          <w:shd w:val="clear" w:color="auto" w:fill="FFFFFF"/>
        </w:rPr>
        <w:t>2</w:t>
      </w:r>
      <w:r w:rsidR="00FF42CF">
        <w:rPr>
          <w:shd w:val="clear" w:color="auto" w:fill="FFFFFF"/>
        </w:rPr>
        <w:t>3rd</w:t>
      </w:r>
      <w:r w:rsidR="002A48B2">
        <w:rPr>
          <w:shd w:val="clear" w:color="auto" w:fill="FFFFFF"/>
        </w:rPr>
        <w:t xml:space="preserve"> </w:t>
      </w:r>
      <w:r w:rsidRPr="00041AD4">
        <w:rPr>
          <w:shd w:val="clear" w:color="auto" w:fill="FFFFFF"/>
        </w:rPr>
        <w:t>meeting</w:t>
      </w:r>
      <w:r w:rsidR="00515CDF">
        <w:rPr>
          <w:shd w:val="clear" w:color="auto" w:fill="FFFFFF"/>
        </w:rPr>
        <w:t xml:space="preserve">, </w:t>
      </w:r>
      <w:r w:rsidR="00FF42CF">
        <w:rPr>
          <w:shd w:val="clear" w:color="auto" w:fill="FFFFFF"/>
        </w:rPr>
        <w:t>Darwin</w:t>
      </w:r>
      <w:r w:rsidR="00515CDF">
        <w:rPr>
          <w:shd w:val="clear" w:color="auto" w:fill="FFFFFF"/>
        </w:rPr>
        <w:t>,</w:t>
      </w:r>
      <w:r w:rsidR="00BD588A">
        <w:rPr>
          <w:shd w:val="clear" w:color="auto" w:fill="FFFFFF"/>
        </w:rPr>
        <w:t xml:space="preserve"> </w:t>
      </w:r>
      <w:r w:rsidR="00FF42CF">
        <w:rPr>
          <w:shd w:val="clear" w:color="auto" w:fill="FFFFFF"/>
        </w:rPr>
        <w:t>3</w:t>
      </w:r>
      <w:r w:rsidR="00356D54">
        <w:rPr>
          <w:shd w:val="clear" w:color="auto" w:fill="FFFFFF"/>
        </w:rPr>
        <w:t>0</w:t>
      </w:r>
      <w:r w:rsidR="00FF42CF">
        <w:rPr>
          <w:shd w:val="clear" w:color="auto" w:fill="FFFFFF"/>
        </w:rPr>
        <w:t xml:space="preserve"> October–2 November</w:t>
      </w:r>
      <w:r w:rsidR="009B5571">
        <w:rPr>
          <w:shd w:val="clear" w:color="auto" w:fill="FFFFFF"/>
        </w:rPr>
        <w:t xml:space="preserve"> 2023</w:t>
      </w:r>
    </w:p>
    <w:p w14:paraId="5892BA2A" w14:textId="77777777" w:rsidR="007066EF" w:rsidRDefault="00275CB5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</w:t>
      </w:r>
      <w:r w:rsidRPr="006C264D">
        <w:rPr>
          <w:rFonts w:cstheme="minorHAnsi"/>
          <w:color w:val="000000"/>
          <w:shd w:val="clear" w:color="auto" w:fill="FFFFFF"/>
        </w:rPr>
        <w:t xml:space="preserve">he </w:t>
      </w:r>
      <w:r w:rsidR="002E57A7">
        <w:rPr>
          <w:rFonts w:cstheme="minorHAnsi"/>
          <w:color w:val="000000"/>
          <w:shd w:val="clear" w:color="auto" w:fill="FFFFFF"/>
        </w:rPr>
        <w:t>Committee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  <w:r w:rsidR="002E57A7">
        <w:rPr>
          <w:rFonts w:cstheme="minorHAnsi"/>
          <w:color w:val="000000"/>
          <w:shd w:val="clear" w:color="auto" w:fill="FFFFFF"/>
        </w:rPr>
        <w:t xml:space="preserve">on Aboriginal and Torres Strait Islander Water Interests 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met on </w:t>
      </w:r>
      <w:r w:rsidR="0016163F" w:rsidRPr="0016163F">
        <w:rPr>
          <w:rFonts w:cstheme="minorHAnsi"/>
          <w:color w:val="000000"/>
          <w:shd w:val="clear" w:color="auto" w:fill="FFFFFF"/>
        </w:rPr>
        <w:t>Larrakia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land in </w:t>
      </w:r>
      <w:r w:rsidR="0016163F">
        <w:rPr>
          <w:rFonts w:cstheme="minorHAnsi"/>
          <w:color w:val="000000"/>
          <w:shd w:val="clear" w:color="auto" w:fill="FFFFFF"/>
        </w:rPr>
        <w:t>Darwin, Northern Territory</w:t>
      </w:r>
      <w:r w:rsidR="00E62A83">
        <w:rPr>
          <w:rFonts w:cstheme="minorHAnsi"/>
          <w:color w:val="000000"/>
          <w:shd w:val="clear" w:color="auto" w:fill="FFFFFF"/>
        </w:rPr>
        <w:t xml:space="preserve">, </w:t>
      </w:r>
      <w:r w:rsidR="0016163F">
        <w:rPr>
          <w:rFonts w:cstheme="minorHAnsi"/>
          <w:color w:val="000000"/>
          <w:shd w:val="clear" w:color="auto" w:fill="FFFFFF"/>
        </w:rPr>
        <w:t>on 3</w:t>
      </w:r>
      <w:r w:rsidR="00886E44">
        <w:rPr>
          <w:rFonts w:cstheme="minorHAnsi"/>
          <w:color w:val="000000"/>
          <w:shd w:val="clear" w:color="auto" w:fill="FFFFFF"/>
        </w:rPr>
        <w:t>0</w:t>
      </w:r>
      <w:r w:rsidR="0016163F">
        <w:rPr>
          <w:rFonts w:cstheme="minorHAnsi"/>
          <w:color w:val="000000"/>
          <w:shd w:val="clear" w:color="auto" w:fill="FFFFFF"/>
        </w:rPr>
        <w:t xml:space="preserve"> October–2 November </w:t>
      </w:r>
      <w:r w:rsidRPr="006C264D">
        <w:rPr>
          <w:rFonts w:cstheme="minorHAnsi"/>
          <w:color w:val="000000"/>
          <w:shd w:val="clear" w:color="auto" w:fill="FFFFFF"/>
        </w:rPr>
        <w:t>2023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. The </w:t>
      </w:r>
      <w:r w:rsidR="0016163F">
        <w:rPr>
          <w:rFonts w:cstheme="minorHAnsi"/>
          <w:color w:val="000000"/>
          <w:shd w:val="clear" w:color="auto" w:fill="FFFFFF"/>
        </w:rPr>
        <w:t>Northern Territory</w:t>
      </w:r>
      <w:r w:rsidR="00E62A83">
        <w:rPr>
          <w:rFonts w:cstheme="minorHAnsi"/>
          <w:color w:val="000000"/>
          <w:shd w:val="clear" w:color="auto" w:fill="FFFFFF"/>
        </w:rPr>
        <w:t xml:space="preserve"> </w:t>
      </w:r>
      <w:r w:rsidR="005A5FE3" w:rsidRPr="005A5FE3">
        <w:rPr>
          <w:rFonts w:cstheme="minorHAnsi"/>
          <w:color w:val="000000"/>
        </w:rPr>
        <w:t>Department</w:t>
      </w:r>
      <w:r w:rsidR="005A5FE3" w:rsidRPr="005A5FE3">
        <w:rPr>
          <w:rFonts w:cstheme="minorHAnsi"/>
          <w:color w:val="000000"/>
          <w:shd w:val="clear" w:color="auto" w:fill="FFFFFF"/>
        </w:rPr>
        <w:t xml:space="preserve"> of Environment, </w:t>
      </w:r>
      <w:proofErr w:type="gramStart"/>
      <w:r w:rsidR="005A5FE3" w:rsidRPr="005A5FE3">
        <w:rPr>
          <w:rFonts w:cstheme="minorHAnsi"/>
          <w:color w:val="000000"/>
          <w:shd w:val="clear" w:color="auto" w:fill="FFFFFF"/>
        </w:rPr>
        <w:t>Parks</w:t>
      </w:r>
      <w:proofErr w:type="gramEnd"/>
      <w:r w:rsidR="005A5FE3" w:rsidRPr="005A5FE3">
        <w:rPr>
          <w:rFonts w:cstheme="minorHAnsi"/>
          <w:color w:val="000000"/>
          <w:shd w:val="clear" w:color="auto" w:fill="FFFFFF"/>
        </w:rPr>
        <w:t xml:space="preserve"> and </w:t>
      </w:r>
      <w:r w:rsidR="005A5FE3" w:rsidRPr="005A5FE3">
        <w:rPr>
          <w:rFonts w:cstheme="minorHAnsi"/>
          <w:color w:val="000000"/>
        </w:rPr>
        <w:t>Water Security</w:t>
      </w:r>
      <w:r w:rsidR="00E62A83">
        <w:rPr>
          <w:rFonts w:cstheme="minorHAnsi"/>
          <w:color w:val="000000"/>
          <w:shd w:val="clear" w:color="auto" w:fill="FFFFFF"/>
        </w:rPr>
        <w:t xml:space="preserve"> </w:t>
      </w:r>
      <w:r w:rsidR="001F51D7">
        <w:rPr>
          <w:rFonts w:cstheme="minorHAnsi"/>
          <w:color w:val="000000"/>
          <w:shd w:val="clear" w:color="auto" w:fill="FFFFFF"/>
        </w:rPr>
        <w:t xml:space="preserve">(DEPWS) </w:t>
      </w:r>
      <w:r w:rsidRPr="006C264D">
        <w:rPr>
          <w:rFonts w:cstheme="minorHAnsi"/>
          <w:color w:val="000000"/>
          <w:shd w:val="clear" w:color="auto" w:fill="FFFFFF"/>
        </w:rPr>
        <w:t xml:space="preserve">hosted </w:t>
      </w:r>
      <w:r w:rsidR="00873123">
        <w:rPr>
          <w:rFonts w:cstheme="minorHAnsi"/>
          <w:color w:val="000000"/>
          <w:shd w:val="clear" w:color="auto" w:fill="FFFFFF"/>
        </w:rPr>
        <w:t>the meeting</w:t>
      </w:r>
      <w:r>
        <w:rPr>
          <w:rFonts w:cstheme="minorHAnsi"/>
          <w:color w:val="000000"/>
          <w:shd w:val="clear" w:color="auto" w:fill="FFFFFF"/>
        </w:rPr>
        <w:t>.</w:t>
      </w:r>
      <w:r w:rsidRPr="006C264D">
        <w:rPr>
          <w:rFonts w:cstheme="minorHAnsi"/>
          <w:color w:val="000000"/>
          <w:shd w:val="clear" w:color="auto" w:fill="FFFFFF"/>
        </w:rPr>
        <w:t xml:space="preserve"> </w:t>
      </w:r>
    </w:p>
    <w:p w14:paraId="78462A96" w14:textId="63C7CDD0" w:rsidR="005A5FE3" w:rsidRDefault="007066EF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253E97">
        <w:rPr>
          <w:rFonts w:cstheme="minorHAnsi"/>
          <w:color w:val="000000"/>
          <w:shd w:val="clear" w:color="auto" w:fill="FFFFFF"/>
        </w:rPr>
        <w:t>Larrakia Nation Traditional Owner, Mr Trent Lee, provided a Welcome to Saltwater Country ceremony</w:t>
      </w:r>
      <w:r>
        <w:rPr>
          <w:rFonts w:cstheme="minorHAnsi"/>
          <w:color w:val="000000"/>
          <w:shd w:val="clear" w:color="auto" w:fill="FFFFFF"/>
        </w:rPr>
        <w:t>.</w:t>
      </w:r>
    </w:p>
    <w:p w14:paraId="6C6245F1" w14:textId="4B07BCEB" w:rsidR="00CD2FCD" w:rsidRDefault="007066EF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The</w:t>
      </w:r>
      <w:r w:rsidR="00DE5F9B">
        <w:rPr>
          <w:rFonts w:cstheme="minorHAnsi"/>
          <w:color w:val="000000"/>
          <w:shd w:val="clear" w:color="auto" w:fill="FFFFFF"/>
        </w:rPr>
        <w:t xml:space="preserve"> Committee visited </w:t>
      </w:r>
      <w:r w:rsidR="0092242B">
        <w:rPr>
          <w:rFonts w:cstheme="minorHAnsi"/>
          <w:color w:val="000000"/>
          <w:shd w:val="clear" w:color="auto" w:fill="FFFFFF"/>
        </w:rPr>
        <w:t xml:space="preserve">Manton Dam and the </w:t>
      </w:r>
      <w:r w:rsidR="0076451C" w:rsidRPr="0076451C">
        <w:rPr>
          <w:rFonts w:cstheme="minorHAnsi"/>
          <w:color w:val="000000"/>
          <w:shd w:val="clear" w:color="auto" w:fill="FFFFFF"/>
        </w:rPr>
        <w:t>Adelaide River off-Stream Water Storage Project (AROWS)</w:t>
      </w:r>
      <w:r w:rsidR="00F90BAD">
        <w:rPr>
          <w:rFonts w:cstheme="minorHAnsi"/>
          <w:color w:val="000000"/>
          <w:shd w:val="clear" w:color="auto" w:fill="FFFFFF"/>
        </w:rPr>
        <w:t xml:space="preserve"> to learn more about how both projects are considering </w:t>
      </w:r>
      <w:r w:rsidR="00320D54" w:rsidRPr="00320D54">
        <w:rPr>
          <w:rFonts w:cstheme="minorHAnsi"/>
          <w:color w:val="000000"/>
          <w:shd w:val="clear" w:color="auto" w:fill="FFFFFF"/>
        </w:rPr>
        <w:t>Aboriginal and Torres Strait Islander Peoples’ water interests in water planning and management decisions.</w:t>
      </w:r>
      <w:r w:rsidR="00FD7B31">
        <w:rPr>
          <w:rFonts w:cstheme="minorHAnsi"/>
          <w:color w:val="000000"/>
          <w:shd w:val="clear" w:color="auto" w:fill="FFFFFF"/>
        </w:rPr>
        <w:t xml:space="preserve"> The Committee learnt that </w:t>
      </w:r>
      <w:r w:rsidR="000E2ED5">
        <w:rPr>
          <w:rFonts w:cstheme="minorHAnsi"/>
          <w:color w:val="000000"/>
          <w:shd w:val="clear" w:color="auto" w:fill="FFFFFF"/>
        </w:rPr>
        <w:t>some communities are</w:t>
      </w:r>
      <w:r w:rsidR="001F51D7" w:rsidRPr="001F51D7">
        <w:rPr>
          <w:rFonts w:cstheme="minorHAnsi"/>
          <w:color w:val="000000"/>
          <w:shd w:val="clear" w:color="auto" w:fill="FFFFFF"/>
        </w:rPr>
        <w:t xml:space="preserve"> participating in discussions with </w:t>
      </w:r>
      <w:r w:rsidR="001F51D7">
        <w:rPr>
          <w:rFonts w:cstheme="minorHAnsi"/>
          <w:color w:val="000000"/>
          <w:shd w:val="clear" w:color="auto" w:fill="FFFFFF"/>
        </w:rPr>
        <w:t>DEPWS</w:t>
      </w:r>
      <w:r w:rsidR="005E5AFC">
        <w:rPr>
          <w:rFonts w:cstheme="minorHAnsi"/>
          <w:color w:val="000000"/>
          <w:shd w:val="clear" w:color="auto" w:fill="FFFFFF"/>
        </w:rPr>
        <w:t xml:space="preserve"> regarding how to maintain the riparian zone along rivers affected by the Manton Dam.</w:t>
      </w:r>
      <w:r w:rsidR="003C7A00">
        <w:rPr>
          <w:rFonts w:cstheme="minorHAnsi"/>
          <w:color w:val="000000"/>
          <w:shd w:val="clear" w:color="auto" w:fill="FFFFFF"/>
        </w:rPr>
        <w:t xml:space="preserve"> </w:t>
      </w:r>
      <w:r w:rsidR="00CD2FCD">
        <w:rPr>
          <w:rFonts w:cstheme="minorHAnsi"/>
          <w:color w:val="000000"/>
          <w:shd w:val="clear" w:color="auto" w:fill="FFFFFF"/>
        </w:rPr>
        <w:t>The AROWS project can hold around 250 GL of water at full supply</w:t>
      </w:r>
      <w:r w:rsidR="00A679A0">
        <w:rPr>
          <w:rFonts w:cstheme="minorHAnsi"/>
          <w:color w:val="000000"/>
          <w:shd w:val="clear" w:color="auto" w:fill="FFFFFF"/>
        </w:rPr>
        <w:t xml:space="preserve"> (approximately half </w:t>
      </w:r>
      <w:r w:rsidR="006C5681">
        <w:rPr>
          <w:rFonts w:cstheme="minorHAnsi"/>
          <w:color w:val="000000"/>
          <w:shd w:val="clear" w:color="auto" w:fill="FFFFFF"/>
        </w:rPr>
        <w:t>the water volume in Sydney Harbour) and when completed</w:t>
      </w:r>
      <w:r w:rsidR="003C7A00">
        <w:rPr>
          <w:rFonts w:cstheme="minorHAnsi"/>
          <w:color w:val="000000"/>
          <w:shd w:val="clear" w:color="auto" w:fill="FFFFFF"/>
        </w:rPr>
        <w:t>,</w:t>
      </w:r>
      <w:r w:rsidR="006C5681">
        <w:rPr>
          <w:rFonts w:cstheme="minorHAnsi"/>
          <w:color w:val="000000"/>
          <w:shd w:val="clear" w:color="auto" w:fill="FFFFFF"/>
        </w:rPr>
        <w:t xml:space="preserve"> will supply </w:t>
      </w:r>
      <w:r w:rsidR="003C7A00">
        <w:rPr>
          <w:rFonts w:cstheme="minorHAnsi"/>
          <w:color w:val="000000"/>
          <w:shd w:val="clear" w:color="auto" w:fill="FFFFFF"/>
        </w:rPr>
        <w:t xml:space="preserve">60.2 GL per year to the Darwin region. </w:t>
      </w:r>
    </w:p>
    <w:p w14:paraId="383DEAD1" w14:textId="63F4FE42" w:rsidR="00886E44" w:rsidRDefault="003C7A00" w:rsidP="000D11A7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The Committee </w:t>
      </w:r>
      <w:r w:rsidR="00EE3773">
        <w:rPr>
          <w:rFonts w:cstheme="minorHAnsi"/>
          <w:color w:val="000000"/>
          <w:shd w:val="clear" w:color="auto" w:fill="FFFFFF"/>
        </w:rPr>
        <w:t>spoke to DEPWS about the</w:t>
      </w:r>
      <w:r w:rsidR="00C66A44">
        <w:rPr>
          <w:rFonts w:cstheme="minorHAnsi"/>
          <w:color w:val="000000"/>
          <w:shd w:val="clear" w:color="auto" w:fill="FFFFFF"/>
        </w:rPr>
        <w:t xml:space="preserve"> </w:t>
      </w:r>
      <w:r w:rsidR="00056ECB">
        <w:rPr>
          <w:rFonts w:cstheme="minorHAnsi"/>
          <w:color w:val="000000"/>
          <w:shd w:val="clear" w:color="auto" w:fill="FFFFFF"/>
        </w:rPr>
        <w:t xml:space="preserve">background to water ownership and management in the Northern Territory and heard about </w:t>
      </w:r>
      <w:r w:rsidR="0038409C">
        <w:rPr>
          <w:rFonts w:cstheme="minorHAnsi"/>
          <w:color w:val="000000"/>
          <w:shd w:val="clear" w:color="auto" w:fill="FFFFFF"/>
        </w:rPr>
        <w:t>several</w:t>
      </w:r>
      <w:r w:rsidR="00056ECB">
        <w:rPr>
          <w:rFonts w:cstheme="minorHAnsi"/>
          <w:color w:val="000000"/>
          <w:shd w:val="clear" w:color="auto" w:fill="FFFFFF"/>
        </w:rPr>
        <w:t xml:space="preserve"> water allocation plans</w:t>
      </w:r>
      <w:r w:rsidR="00205897">
        <w:rPr>
          <w:rFonts w:cstheme="minorHAnsi"/>
          <w:color w:val="000000"/>
          <w:shd w:val="clear" w:color="auto" w:fill="FFFFFF"/>
        </w:rPr>
        <w:t xml:space="preserve"> </w:t>
      </w:r>
      <w:r w:rsidR="00EE3773">
        <w:rPr>
          <w:rFonts w:cstheme="minorHAnsi"/>
          <w:color w:val="000000"/>
          <w:shd w:val="clear" w:color="auto" w:fill="FFFFFF"/>
        </w:rPr>
        <w:t xml:space="preserve">that are </w:t>
      </w:r>
      <w:r w:rsidR="00205897">
        <w:rPr>
          <w:rFonts w:cstheme="minorHAnsi"/>
          <w:color w:val="000000"/>
          <w:shd w:val="clear" w:color="auto" w:fill="FFFFFF"/>
        </w:rPr>
        <w:t>in development</w:t>
      </w:r>
      <w:r w:rsidR="00056ECB">
        <w:rPr>
          <w:rFonts w:cstheme="minorHAnsi"/>
          <w:color w:val="000000"/>
          <w:shd w:val="clear" w:color="auto" w:fill="FFFFFF"/>
        </w:rPr>
        <w:t xml:space="preserve">, including </w:t>
      </w:r>
      <w:r w:rsidR="0038409C" w:rsidRPr="0038409C">
        <w:rPr>
          <w:rFonts w:cstheme="minorHAnsi"/>
          <w:color w:val="000000"/>
          <w:shd w:val="clear" w:color="auto" w:fill="FFFFFF"/>
        </w:rPr>
        <w:t xml:space="preserve">the Adelaide River Catchment Water Allocation Plan; Georgina </w:t>
      </w:r>
      <w:proofErr w:type="spellStart"/>
      <w:r w:rsidR="0038409C" w:rsidRPr="0038409C">
        <w:rPr>
          <w:rFonts w:cstheme="minorHAnsi"/>
          <w:color w:val="000000"/>
          <w:shd w:val="clear" w:color="auto" w:fill="FFFFFF"/>
        </w:rPr>
        <w:t>Wiso</w:t>
      </w:r>
      <w:proofErr w:type="spellEnd"/>
      <w:r w:rsidR="0038409C" w:rsidRPr="0038409C">
        <w:rPr>
          <w:rFonts w:cstheme="minorHAnsi"/>
          <w:color w:val="000000"/>
          <w:shd w:val="clear" w:color="auto" w:fill="FFFFFF"/>
        </w:rPr>
        <w:t xml:space="preserve"> Water Allocation Plan; Tennant Creek Water Allocation Plan; and the Western Davenport Water Allocation Plan.</w:t>
      </w:r>
    </w:p>
    <w:p w14:paraId="7D17A995" w14:textId="42C409DE" w:rsidR="00E62A83" w:rsidRDefault="007066EF" w:rsidP="00886E44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The </w:t>
      </w:r>
      <w:r w:rsidR="00253E97">
        <w:rPr>
          <w:rFonts w:cstheme="minorHAnsi"/>
          <w:color w:val="000000"/>
          <w:shd w:val="clear" w:color="auto" w:fill="FFFFFF"/>
        </w:rPr>
        <w:t xml:space="preserve">Committee valued the opportunity </w:t>
      </w:r>
      <w:r w:rsidR="00B10339">
        <w:rPr>
          <w:rFonts w:cstheme="minorHAnsi"/>
          <w:color w:val="000000"/>
          <w:shd w:val="clear" w:color="auto" w:fill="FFFFFF"/>
        </w:rPr>
        <w:t xml:space="preserve">to discuss </w:t>
      </w:r>
      <w:r w:rsidR="00B10339" w:rsidRPr="00B10339">
        <w:rPr>
          <w:rFonts w:cstheme="minorHAnsi"/>
          <w:color w:val="000000"/>
          <w:shd w:val="clear" w:color="auto" w:fill="FFFFFF"/>
        </w:rPr>
        <w:t xml:space="preserve">water matters affecting Aboriginal and Torres Strait Islander </w:t>
      </w:r>
      <w:r w:rsidR="00B10339">
        <w:rPr>
          <w:rFonts w:cstheme="minorHAnsi"/>
          <w:color w:val="000000"/>
          <w:shd w:val="clear" w:color="auto" w:fill="FFFFFF"/>
        </w:rPr>
        <w:t xml:space="preserve">Peoples and their </w:t>
      </w:r>
      <w:r w:rsidR="00B10339" w:rsidRPr="00B10339">
        <w:rPr>
          <w:rFonts w:cstheme="minorHAnsi"/>
          <w:color w:val="000000"/>
          <w:shd w:val="clear" w:color="auto" w:fill="FFFFFF"/>
        </w:rPr>
        <w:t>communities with the Northern Land Council; Aboriginal Areas Protection Authority; Central Land Council; and Aboriginal Medical Services Alliance Northern Territory</w:t>
      </w:r>
      <w:r w:rsidR="00B10339">
        <w:rPr>
          <w:rFonts w:cstheme="minorHAnsi"/>
          <w:color w:val="000000"/>
          <w:shd w:val="clear" w:color="auto" w:fill="FFFFFF"/>
        </w:rPr>
        <w:t>.</w:t>
      </w:r>
    </w:p>
    <w:p w14:paraId="585898B8" w14:textId="7E936D99" w:rsidR="00737F7D" w:rsidRDefault="00737F7D" w:rsidP="00886E44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The Committee also valued the opportunity to speak with </w:t>
      </w:r>
      <w:r w:rsidR="000744D2">
        <w:rPr>
          <w:rFonts w:cstheme="minorHAnsi"/>
          <w:color w:val="000000"/>
          <w:shd w:val="clear" w:color="auto" w:fill="FFFFFF"/>
        </w:rPr>
        <w:t xml:space="preserve">representatives from </w:t>
      </w:r>
      <w:r w:rsidR="003D34A8" w:rsidRPr="00062DC4">
        <w:rPr>
          <w:rFonts w:cstheme="minorHAnsi"/>
          <w:color w:val="000000"/>
          <w:shd w:val="clear" w:color="auto" w:fill="FFFFFF"/>
        </w:rPr>
        <w:t>DEPWS</w:t>
      </w:r>
      <w:r w:rsidR="003D34A8">
        <w:rPr>
          <w:rFonts w:cstheme="minorHAnsi"/>
          <w:color w:val="000000"/>
          <w:shd w:val="clear" w:color="auto" w:fill="FFFFFF"/>
        </w:rPr>
        <w:t xml:space="preserve">, </w:t>
      </w:r>
      <w:r w:rsidR="000744D2">
        <w:rPr>
          <w:rFonts w:cstheme="minorHAnsi"/>
          <w:color w:val="000000"/>
          <w:shd w:val="clear" w:color="auto" w:fill="FFFFFF"/>
        </w:rPr>
        <w:t xml:space="preserve">the </w:t>
      </w:r>
      <w:r w:rsidR="000744D2" w:rsidRPr="00062DC4">
        <w:rPr>
          <w:rFonts w:cstheme="minorHAnsi"/>
          <w:color w:val="000000"/>
          <w:shd w:val="clear" w:color="auto" w:fill="FFFFFF"/>
        </w:rPr>
        <w:t>Department of Infrastructure Planning and Logistics</w:t>
      </w:r>
      <w:r w:rsidR="0055353D" w:rsidRPr="00062DC4">
        <w:rPr>
          <w:rFonts w:cstheme="minorHAnsi"/>
          <w:color w:val="000000"/>
          <w:shd w:val="clear" w:color="auto" w:fill="FFFFFF"/>
        </w:rPr>
        <w:t xml:space="preserve">, </w:t>
      </w:r>
      <w:r w:rsidR="003D34A8" w:rsidRPr="00062DC4">
        <w:rPr>
          <w:rFonts w:cstheme="minorHAnsi"/>
          <w:color w:val="000000"/>
          <w:shd w:val="clear" w:color="auto" w:fill="FFFFFF"/>
        </w:rPr>
        <w:t xml:space="preserve">and </w:t>
      </w:r>
      <w:r w:rsidR="0055353D" w:rsidRPr="00062DC4">
        <w:rPr>
          <w:rFonts w:cstheme="minorHAnsi"/>
          <w:color w:val="000000"/>
          <w:shd w:val="clear" w:color="auto" w:fill="FFFFFF"/>
        </w:rPr>
        <w:t>Department for Territory Families, Housing and Communities</w:t>
      </w:r>
      <w:r w:rsidR="00094374" w:rsidRPr="00062DC4">
        <w:rPr>
          <w:rFonts w:cstheme="minorHAnsi"/>
          <w:color w:val="000000"/>
          <w:shd w:val="clear" w:color="auto" w:fill="FFFFFF"/>
        </w:rPr>
        <w:t xml:space="preserve"> about water security and water quality matters</w:t>
      </w:r>
      <w:r w:rsidR="005B141B" w:rsidRPr="00062DC4">
        <w:rPr>
          <w:rFonts w:cstheme="minorHAnsi"/>
          <w:color w:val="000000"/>
          <w:shd w:val="clear" w:color="auto" w:fill="FFFFFF"/>
        </w:rPr>
        <w:t xml:space="preserve">. The Committee heard that </w:t>
      </w:r>
      <w:r w:rsidR="00DA626E" w:rsidRPr="00062DC4">
        <w:rPr>
          <w:rFonts w:cstheme="minorHAnsi"/>
          <w:color w:val="000000"/>
          <w:shd w:val="clear" w:color="auto" w:fill="FFFFFF"/>
        </w:rPr>
        <w:t>most of the</w:t>
      </w:r>
      <w:r w:rsidR="003C74BA" w:rsidRPr="00062DC4">
        <w:rPr>
          <w:rFonts w:cstheme="minorHAnsi"/>
          <w:color w:val="000000"/>
          <w:shd w:val="clear" w:color="auto" w:fill="FFFFFF"/>
        </w:rPr>
        <w:t xml:space="preserve"> water in remote communities is bore water and </w:t>
      </w:r>
      <w:r w:rsidR="00DA626E" w:rsidRPr="00DA626E">
        <w:rPr>
          <w:rFonts w:cstheme="minorHAnsi"/>
          <w:color w:val="000000"/>
          <w:shd w:val="clear" w:color="auto" w:fill="FFFFFF"/>
        </w:rPr>
        <w:t>infrastructure and maintenance of water systems are a logistical challenge.</w:t>
      </w:r>
    </w:p>
    <w:p w14:paraId="7DE2E482" w14:textId="7EE65434" w:rsidR="00182FF4" w:rsidRPr="00E62A83" w:rsidRDefault="005F0F21" w:rsidP="00886E44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The </w:t>
      </w:r>
      <w:r w:rsidR="00182FF4">
        <w:rPr>
          <w:rFonts w:cstheme="minorHAnsi"/>
          <w:color w:val="000000"/>
          <w:shd w:val="clear" w:color="auto" w:fill="FFFFFF"/>
        </w:rPr>
        <w:t xml:space="preserve">Committee </w:t>
      </w:r>
      <w:r w:rsidR="00E559FF">
        <w:rPr>
          <w:rFonts w:cstheme="minorHAnsi"/>
          <w:color w:val="000000"/>
          <w:shd w:val="clear" w:color="auto" w:fill="FFFFFF"/>
        </w:rPr>
        <w:t xml:space="preserve">learnt more about </w:t>
      </w:r>
      <w:r w:rsidR="00C416B1">
        <w:rPr>
          <w:rFonts w:cstheme="minorHAnsi"/>
          <w:color w:val="000000"/>
          <w:shd w:val="clear" w:color="auto" w:fill="FFFFFF"/>
        </w:rPr>
        <w:t>the Norther</w:t>
      </w:r>
      <w:r w:rsidR="004A7FDC">
        <w:rPr>
          <w:rFonts w:cstheme="minorHAnsi"/>
          <w:color w:val="000000"/>
          <w:shd w:val="clear" w:color="auto" w:fill="FFFFFF"/>
        </w:rPr>
        <w:t>n</w:t>
      </w:r>
      <w:r w:rsidR="00C416B1">
        <w:rPr>
          <w:rFonts w:cstheme="minorHAnsi"/>
          <w:color w:val="000000"/>
          <w:shd w:val="clear" w:color="auto" w:fill="FFFFFF"/>
        </w:rPr>
        <w:t xml:space="preserve"> Territory Government’s </w:t>
      </w:r>
      <w:r w:rsidR="00C416B1" w:rsidRPr="000A040D">
        <w:rPr>
          <w:rFonts w:cstheme="minorHAnsi"/>
          <w:color w:val="000000"/>
          <w:shd w:val="clear" w:color="auto" w:fill="FFFFFF"/>
        </w:rPr>
        <w:t>Indigenous Essential Services Program, which provides water and sewerage to remote communities and outstations.</w:t>
      </w:r>
      <w:r w:rsidR="00C416B1" w:rsidRPr="003279CA">
        <w:rPr>
          <w:rFonts w:cstheme="minorHAnsi"/>
          <w:color w:val="000000"/>
          <w:shd w:val="clear" w:color="auto" w:fill="FFFFFF"/>
        </w:rPr>
        <w:t xml:space="preserve"> </w:t>
      </w:r>
      <w:r w:rsidR="000A040D" w:rsidRPr="003279CA">
        <w:rPr>
          <w:rFonts w:cstheme="minorHAnsi"/>
          <w:color w:val="000000"/>
          <w:shd w:val="clear" w:color="auto" w:fill="FFFFFF"/>
        </w:rPr>
        <w:t xml:space="preserve">The Committee also </w:t>
      </w:r>
      <w:r w:rsidR="0049604E" w:rsidRPr="003279CA">
        <w:rPr>
          <w:rFonts w:cstheme="minorHAnsi"/>
          <w:color w:val="000000"/>
          <w:shd w:val="clear" w:color="auto" w:fill="FFFFFF"/>
        </w:rPr>
        <w:t>heard about the N</w:t>
      </w:r>
      <w:r w:rsidR="00980088" w:rsidRPr="003279CA">
        <w:rPr>
          <w:rFonts w:cstheme="minorHAnsi"/>
          <w:color w:val="000000"/>
          <w:shd w:val="clear" w:color="auto" w:fill="FFFFFF"/>
        </w:rPr>
        <w:t xml:space="preserve">orthern Territory Government’s plan to </w:t>
      </w:r>
      <w:r w:rsidR="003279CA" w:rsidRPr="003279CA">
        <w:rPr>
          <w:rFonts w:cstheme="minorHAnsi"/>
          <w:color w:val="000000"/>
          <w:shd w:val="clear" w:color="auto" w:fill="FFFFFF"/>
        </w:rPr>
        <w:t>establish an</w:t>
      </w:r>
      <w:r w:rsidR="00980088" w:rsidRPr="003279CA">
        <w:rPr>
          <w:rFonts w:cstheme="minorHAnsi"/>
          <w:color w:val="000000"/>
          <w:shd w:val="clear" w:color="auto" w:fill="FFFFFF"/>
        </w:rPr>
        <w:t xml:space="preserve"> Aboriginal Water Advisory Council (AWAC)</w:t>
      </w:r>
      <w:r w:rsidR="003279CA">
        <w:rPr>
          <w:rFonts w:cstheme="minorHAnsi"/>
          <w:color w:val="000000"/>
          <w:shd w:val="clear" w:color="auto" w:fill="FFFFFF"/>
        </w:rPr>
        <w:t xml:space="preserve">. </w:t>
      </w:r>
    </w:p>
    <w:p w14:paraId="59DC5404" w14:textId="77777777" w:rsidR="00A275EE" w:rsidRDefault="00A275EE" w:rsidP="00D22F97">
      <w:pPr>
        <w:spacing w:after="120" w:line="276" w:lineRule="auto"/>
      </w:pPr>
    </w:p>
    <w:p w14:paraId="289E46C2" w14:textId="77777777" w:rsidR="005F0F21" w:rsidRPr="00D22F97" w:rsidRDefault="005F0F21" w:rsidP="00D22F97">
      <w:pPr>
        <w:spacing w:after="120" w:line="276" w:lineRule="auto"/>
      </w:pPr>
    </w:p>
    <w:p w14:paraId="0FECE8F8" w14:textId="77777777" w:rsidR="006C264D" w:rsidRPr="006C264D" w:rsidRDefault="006C264D" w:rsidP="000D11A7">
      <w:pPr>
        <w:spacing w:after="120" w:line="276" w:lineRule="auto"/>
        <w:rPr>
          <w:rFonts w:cstheme="minorHAnsi"/>
          <w:b/>
          <w:bCs/>
          <w:color w:val="000000"/>
          <w:shd w:val="clear" w:color="auto" w:fill="FFFFFF"/>
        </w:rPr>
      </w:pPr>
      <w:r w:rsidRPr="006C264D">
        <w:rPr>
          <w:rFonts w:cstheme="minorHAnsi"/>
          <w:b/>
          <w:bCs/>
          <w:color w:val="000000"/>
          <w:shd w:val="clear" w:color="auto" w:fill="FFFFFF"/>
        </w:rPr>
        <w:t xml:space="preserve">Next meeting </w:t>
      </w:r>
    </w:p>
    <w:p w14:paraId="4F38A0FA" w14:textId="47A10368" w:rsidR="006C264D" w:rsidRPr="000C4CB5" w:rsidRDefault="00EE6A2E" w:rsidP="000C4CB5">
      <w:pPr>
        <w:rPr>
          <w:rFonts w:cstheme="minorHAnsi"/>
          <w:color w:val="000000"/>
        </w:rPr>
      </w:pPr>
      <w:r>
        <w:rPr>
          <w:rFonts w:cstheme="minorHAnsi"/>
          <w:color w:val="000000"/>
          <w:shd w:val="clear" w:color="auto" w:fill="FFFFFF"/>
        </w:rPr>
        <w:t xml:space="preserve">Our next meeting is </w:t>
      </w:r>
      <w:r w:rsidR="00EF686E">
        <w:rPr>
          <w:rFonts w:cstheme="minorHAnsi"/>
          <w:color w:val="000000"/>
          <w:shd w:val="clear" w:color="auto" w:fill="FFFFFF"/>
        </w:rPr>
        <w:t>an</w:t>
      </w:r>
      <w:r>
        <w:rPr>
          <w:rFonts w:cstheme="minorHAnsi"/>
          <w:color w:val="000000"/>
          <w:shd w:val="clear" w:color="auto" w:fill="FFFFFF"/>
        </w:rPr>
        <w:t xml:space="preserve"> in-person meeting in </w:t>
      </w:r>
      <w:r w:rsidR="00EF686E">
        <w:rPr>
          <w:rFonts w:cstheme="minorHAnsi"/>
          <w:color w:val="000000"/>
          <w:shd w:val="clear" w:color="auto" w:fill="FFFFFF"/>
        </w:rPr>
        <w:t xml:space="preserve">Adelaide on 13–14 December 2023. </w:t>
      </w:r>
    </w:p>
    <w:p w14:paraId="6EE9D17A" w14:textId="5D1E9109" w:rsidR="00804C07" w:rsidRPr="006F067F" w:rsidRDefault="00520312" w:rsidP="004D3E88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Contact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: </w:t>
      </w:r>
      <w:hyperlink r:id="rId11" w:history="1">
        <w:r w:rsidR="00D22F97" w:rsidRPr="000D0708">
          <w:rPr>
            <w:rStyle w:val="Hyperlink"/>
            <w:rFonts w:cstheme="minorHAnsi"/>
            <w:shd w:val="clear" w:color="auto" w:fill="FFFFFF"/>
          </w:rPr>
          <w:t>CAWI@dcceew.gov.au</w:t>
        </w:r>
      </w:hyperlink>
      <w:r w:rsidR="006C264D" w:rsidRPr="006C264D">
        <w:rPr>
          <w:rFonts w:cstheme="minorHAnsi"/>
          <w:color w:val="000000"/>
          <w:shd w:val="clear" w:color="auto" w:fill="FFFFFF"/>
        </w:rPr>
        <w:t>.</w:t>
      </w:r>
      <w:r w:rsidR="008E1AB3">
        <w:rPr>
          <w:rFonts w:cstheme="minorHAnsi"/>
          <w:color w:val="000000"/>
          <w:shd w:val="clear" w:color="auto" w:fill="FFFFFF"/>
        </w:rPr>
        <w:t xml:space="preserve"> </w:t>
      </w:r>
      <w:r w:rsidR="006C264D" w:rsidRPr="006C264D">
        <w:rPr>
          <w:rFonts w:cstheme="minorHAnsi"/>
          <w:color w:val="000000"/>
          <w:shd w:val="clear" w:color="auto" w:fill="FFFFFF"/>
        </w:rPr>
        <w:t xml:space="preserve"> </w:t>
      </w:r>
    </w:p>
    <w:sectPr w:rsidR="00804C07" w:rsidRPr="006F067F" w:rsidSect="00B61DEE">
      <w:headerReference w:type="first" r:id="rId12"/>
      <w:pgSz w:w="11906" w:h="16838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CAB75" w14:textId="77777777" w:rsidR="00DA70A7" w:rsidRDefault="00DA70A7">
      <w:pPr>
        <w:spacing w:after="0" w:line="240" w:lineRule="auto"/>
      </w:pPr>
      <w:r>
        <w:separator/>
      </w:r>
    </w:p>
  </w:endnote>
  <w:endnote w:type="continuationSeparator" w:id="0">
    <w:p w14:paraId="428150EA" w14:textId="77777777" w:rsidR="00DA70A7" w:rsidRDefault="00DA7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6AD02" w14:textId="77777777" w:rsidR="00DA70A7" w:rsidRDefault="00DA70A7">
      <w:pPr>
        <w:spacing w:after="0" w:line="240" w:lineRule="auto"/>
      </w:pPr>
      <w:r>
        <w:separator/>
      </w:r>
    </w:p>
  </w:footnote>
  <w:footnote w:type="continuationSeparator" w:id="0">
    <w:p w14:paraId="6501662E" w14:textId="77777777" w:rsidR="00DA70A7" w:rsidRDefault="00DA7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4B702" w14:textId="77777777" w:rsidR="00B61DEE" w:rsidRDefault="00DC2B9B">
    <w:pPr>
      <w:pStyle w:val="Header"/>
    </w:pPr>
    <w:r w:rsidRPr="00180BF8">
      <w:rPr>
        <w:noProof/>
        <w:lang w:eastAsia="en-AU"/>
      </w:rPr>
      <w:drawing>
        <wp:inline distT="0" distB="0" distL="0" distR="0" wp14:anchorId="7BF4B703" wp14:editId="7BF4B704">
          <wp:extent cx="2923111" cy="607375"/>
          <wp:effectExtent l="0" t="0" r="0" b="254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07435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a14="http://schemas.microsoft.com/office/drawing/2010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6586"/>
    <w:multiLevelType w:val="hybridMultilevel"/>
    <w:tmpl w:val="FFF27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B23"/>
    <w:multiLevelType w:val="hybridMultilevel"/>
    <w:tmpl w:val="EF5E7A82"/>
    <w:lvl w:ilvl="0" w:tplc="B0BED5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56A8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00D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A9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64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06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0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DC31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8A"/>
    <w:multiLevelType w:val="hybridMultilevel"/>
    <w:tmpl w:val="AC085A16"/>
    <w:lvl w:ilvl="0" w:tplc="7C067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3EE7"/>
    <w:multiLevelType w:val="hybridMultilevel"/>
    <w:tmpl w:val="C38C8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B7527"/>
    <w:multiLevelType w:val="hybridMultilevel"/>
    <w:tmpl w:val="7658A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1031C"/>
    <w:multiLevelType w:val="hybridMultilevel"/>
    <w:tmpl w:val="E7F42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24475"/>
    <w:multiLevelType w:val="hybridMultilevel"/>
    <w:tmpl w:val="E16A46EC"/>
    <w:lvl w:ilvl="0" w:tplc="A1B892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713683A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E4E22DA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972D37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A46FC6C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F8582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A93D4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D9C873C4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78A84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9CF5750"/>
    <w:multiLevelType w:val="hybridMultilevel"/>
    <w:tmpl w:val="A60812CC"/>
    <w:lvl w:ilvl="0" w:tplc="2592A2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9C3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324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E9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621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4B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AD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2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D0832"/>
    <w:multiLevelType w:val="hybridMultilevel"/>
    <w:tmpl w:val="12941F96"/>
    <w:lvl w:ilvl="0" w:tplc="C1846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2F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8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5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A4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0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A4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89E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E37C2"/>
    <w:multiLevelType w:val="hybridMultilevel"/>
    <w:tmpl w:val="F2F2D456"/>
    <w:lvl w:ilvl="0" w:tplc="14FEA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F3C72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8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57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A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60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0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84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5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03350"/>
    <w:multiLevelType w:val="hybridMultilevel"/>
    <w:tmpl w:val="F4F4ECB4"/>
    <w:lvl w:ilvl="0" w:tplc="97AC45D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F34D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C0A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E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2A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00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85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04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64F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EF54CA"/>
    <w:multiLevelType w:val="hybridMultilevel"/>
    <w:tmpl w:val="A942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202F92"/>
    <w:multiLevelType w:val="hybridMultilevel"/>
    <w:tmpl w:val="48D8F4BA"/>
    <w:lvl w:ilvl="0" w:tplc="1CF2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F401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AE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6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004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6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48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A3E98"/>
    <w:multiLevelType w:val="hybridMultilevel"/>
    <w:tmpl w:val="2EFE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B3235"/>
    <w:multiLevelType w:val="hybridMultilevel"/>
    <w:tmpl w:val="C038AB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C761EF"/>
    <w:multiLevelType w:val="hybridMultilevel"/>
    <w:tmpl w:val="C5640974"/>
    <w:lvl w:ilvl="0" w:tplc="3764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0D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8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ED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2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80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86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E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6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B13EBD"/>
    <w:multiLevelType w:val="hybridMultilevel"/>
    <w:tmpl w:val="2C924B7A"/>
    <w:lvl w:ilvl="0" w:tplc="96C0EBE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6BE6FD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5FE774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7316A16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8B001DA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D3A2B0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558514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BE092C6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992CB4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39285942">
    <w:abstractNumId w:val="15"/>
  </w:num>
  <w:num w:numId="2" w16cid:durableId="354113741">
    <w:abstractNumId w:val="10"/>
  </w:num>
  <w:num w:numId="3" w16cid:durableId="1698962913">
    <w:abstractNumId w:val="12"/>
  </w:num>
  <w:num w:numId="4" w16cid:durableId="867569945">
    <w:abstractNumId w:val="1"/>
  </w:num>
  <w:num w:numId="5" w16cid:durableId="261230326">
    <w:abstractNumId w:val="9"/>
  </w:num>
  <w:num w:numId="6" w16cid:durableId="1900827109">
    <w:abstractNumId w:val="8"/>
  </w:num>
  <w:num w:numId="7" w16cid:durableId="1798252531">
    <w:abstractNumId w:val="7"/>
  </w:num>
  <w:num w:numId="8" w16cid:durableId="1169638171">
    <w:abstractNumId w:val="16"/>
  </w:num>
  <w:num w:numId="9" w16cid:durableId="2049135579">
    <w:abstractNumId w:val="6"/>
  </w:num>
  <w:num w:numId="10" w16cid:durableId="333991067">
    <w:abstractNumId w:val="3"/>
  </w:num>
  <w:num w:numId="11" w16cid:durableId="1377776807">
    <w:abstractNumId w:val="5"/>
  </w:num>
  <w:num w:numId="12" w16cid:durableId="1125540589">
    <w:abstractNumId w:val="13"/>
  </w:num>
  <w:num w:numId="13" w16cid:durableId="816990860">
    <w:abstractNumId w:val="4"/>
  </w:num>
  <w:num w:numId="14" w16cid:durableId="1819884427">
    <w:abstractNumId w:val="0"/>
  </w:num>
  <w:num w:numId="15" w16cid:durableId="2040470418">
    <w:abstractNumId w:val="11"/>
  </w:num>
  <w:num w:numId="16" w16cid:durableId="1746412692">
    <w:abstractNumId w:val="14"/>
  </w:num>
  <w:num w:numId="17" w16cid:durableId="1741058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3D"/>
    <w:rsid w:val="00011C37"/>
    <w:rsid w:val="00016588"/>
    <w:rsid w:val="0002259D"/>
    <w:rsid w:val="00024107"/>
    <w:rsid w:val="000245B8"/>
    <w:rsid w:val="00036D89"/>
    <w:rsid w:val="000377BD"/>
    <w:rsid w:val="000405A7"/>
    <w:rsid w:val="00040933"/>
    <w:rsid w:val="00041AD4"/>
    <w:rsid w:val="00050A02"/>
    <w:rsid w:val="00056ECB"/>
    <w:rsid w:val="00061E02"/>
    <w:rsid w:val="00062DC4"/>
    <w:rsid w:val="00063804"/>
    <w:rsid w:val="00065BEB"/>
    <w:rsid w:val="000744D2"/>
    <w:rsid w:val="000770D4"/>
    <w:rsid w:val="0009140B"/>
    <w:rsid w:val="000929E4"/>
    <w:rsid w:val="00094374"/>
    <w:rsid w:val="00094C6F"/>
    <w:rsid w:val="000A040D"/>
    <w:rsid w:val="000B0833"/>
    <w:rsid w:val="000B46A9"/>
    <w:rsid w:val="000B6A5D"/>
    <w:rsid w:val="000B6FE5"/>
    <w:rsid w:val="000C1D4E"/>
    <w:rsid w:val="000C4CB5"/>
    <w:rsid w:val="000D11A7"/>
    <w:rsid w:val="000D1385"/>
    <w:rsid w:val="000D7FF4"/>
    <w:rsid w:val="000E2ED5"/>
    <w:rsid w:val="000E3AA0"/>
    <w:rsid w:val="00113638"/>
    <w:rsid w:val="00127A1E"/>
    <w:rsid w:val="001360DE"/>
    <w:rsid w:val="00136EDB"/>
    <w:rsid w:val="00147AF0"/>
    <w:rsid w:val="00154E3E"/>
    <w:rsid w:val="00155FFF"/>
    <w:rsid w:val="0015754C"/>
    <w:rsid w:val="0016163F"/>
    <w:rsid w:val="001727E4"/>
    <w:rsid w:val="001733CD"/>
    <w:rsid w:val="0017492F"/>
    <w:rsid w:val="00182FF4"/>
    <w:rsid w:val="00187446"/>
    <w:rsid w:val="00190AE0"/>
    <w:rsid w:val="001A27AA"/>
    <w:rsid w:val="001A52C2"/>
    <w:rsid w:val="001C04A9"/>
    <w:rsid w:val="001E7896"/>
    <w:rsid w:val="001F4D79"/>
    <w:rsid w:val="001F51D7"/>
    <w:rsid w:val="00205897"/>
    <w:rsid w:val="002127A1"/>
    <w:rsid w:val="00235815"/>
    <w:rsid w:val="002361E6"/>
    <w:rsid w:val="0024067F"/>
    <w:rsid w:val="002449F5"/>
    <w:rsid w:val="00244FC1"/>
    <w:rsid w:val="00252973"/>
    <w:rsid w:val="00253E97"/>
    <w:rsid w:val="0027312E"/>
    <w:rsid w:val="002740E7"/>
    <w:rsid w:val="00275CB5"/>
    <w:rsid w:val="002816E1"/>
    <w:rsid w:val="00285FE8"/>
    <w:rsid w:val="00290230"/>
    <w:rsid w:val="002A3E7C"/>
    <w:rsid w:val="002A48B2"/>
    <w:rsid w:val="002C5512"/>
    <w:rsid w:val="002D05DA"/>
    <w:rsid w:val="002E0E32"/>
    <w:rsid w:val="002E57A7"/>
    <w:rsid w:val="002E75F5"/>
    <w:rsid w:val="00306370"/>
    <w:rsid w:val="0031160E"/>
    <w:rsid w:val="003149AB"/>
    <w:rsid w:val="00316791"/>
    <w:rsid w:val="00320048"/>
    <w:rsid w:val="00320D54"/>
    <w:rsid w:val="003279CA"/>
    <w:rsid w:val="00333D07"/>
    <w:rsid w:val="00344DF6"/>
    <w:rsid w:val="003475B3"/>
    <w:rsid w:val="00356D54"/>
    <w:rsid w:val="00372898"/>
    <w:rsid w:val="0038409C"/>
    <w:rsid w:val="00386EB5"/>
    <w:rsid w:val="0039219D"/>
    <w:rsid w:val="00392427"/>
    <w:rsid w:val="00394819"/>
    <w:rsid w:val="003A7DD9"/>
    <w:rsid w:val="003B411E"/>
    <w:rsid w:val="003C74BA"/>
    <w:rsid w:val="003C7A00"/>
    <w:rsid w:val="003D2B7A"/>
    <w:rsid w:val="003D34A8"/>
    <w:rsid w:val="003E7913"/>
    <w:rsid w:val="003F5457"/>
    <w:rsid w:val="0040279F"/>
    <w:rsid w:val="004034C6"/>
    <w:rsid w:val="0041244B"/>
    <w:rsid w:val="00421862"/>
    <w:rsid w:val="00431A2C"/>
    <w:rsid w:val="00431B0C"/>
    <w:rsid w:val="0045112C"/>
    <w:rsid w:val="0045158C"/>
    <w:rsid w:val="00455B01"/>
    <w:rsid w:val="00455E69"/>
    <w:rsid w:val="00465574"/>
    <w:rsid w:val="00482E82"/>
    <w:rsid w:val="004901CD"/>
    <w:rsid w:val="0049604E"/>
    <w:rsid w:val="004A5A4B"/>
    <w:rsid w:val="004A7FDC"/>
    <w:rsid w:val="004B29C8"/>
    <w:rsid w:val="004B3C10"/>
    <w:rsid w:val="004C095A"/>
    <w:rsid w:val="004C43EB"/>
    <w:rsid w:val="004D3063"/>
    <w:rsid w:val="004D3E88"/>
    <w:rsid w:val="004D6461"/>
    <w:rsid w:val="004E1C95"/>
    <w:rsid w:val="004F0CA9"/>
    <w:rsid w:val="004F213B"/>
    <w:rsid w:val="00507352"/>
    <w:rsid w:val="0051293B"/>
    <w:rsid w:val="00515CDF"/>
    <w:rsid w:val="00515EDF"/>
    <w:rsid w:val="00520312"/>
    <w:rsid w:val="005279C2"/>
    <w:rsid w:val="00527AF8"/>
    <w:rsid w:val="005303D7"/>
    <w:rsid w:val="005324A2"/>
    <w:rsid w:val="00535725"/>
    <w:rsid w:val="00540070"/>
    <w:rsid w:val="00552CF5"/>
    <w:rsid w:val="0055353D"/>
    <w:rsid w:val="00563AA2"/>
    <w:rsid w:val="00575360"/>
    <w:rsid w:val="0058468A"/>
    <w:rsid w:val="005A0955"/>
    <w:rsid w:val="005A2AC3"/>
    <w:rsid w:val="005A5FE3"/>
    <w:rsid w:val="005B141B"/>
    <w:rsid w:val="005B2D66"/>
    <w:rsid w:val="005C77AB"/>
    <w:rsid w:val="005E5AFC"/>
    <w:rsid w:val="005F0F21"/>
    <w:rsid w:val="005F6A1C"/>
    <w:rsid w:val="00606C9F"/>
    <w:rsid w:val="00610AC4"/>
    <w:rsid w:val="006111C5"/>
    <w:rsid w:val="0063198C"/>
    <w:rsid w:val="006438CF"/>
    <w:rsid w:val="00647370"/>
    <w:rsid w:val="00650898"/>
    <w:rsid w:val="00664FBC"/>
    <w:rsid w:val="00665906"/>
    <w:rsid w:val="00672E7E"/>
    <w:rsid w:val="00676DD9"/>
    <w:rsid w:val="00676DED"/>
    <w:rsid w:val="006836D5"/>
    <w:rsid w:val="00687981"/>
    <w:rsid w:val="00687D8B"/>
    <w:rsid w:val="006960FB"/>
    <w:rsid w:val="006B2BF8"/>
    <w:rsid w:val="006B4E15"/>
    <w:rsid w:val="006B6C30"/>
    <w:rsid w:val="006C264D"/>
    <w:rsid w:val="006C5681"/>
    <w:rsid w:val="006D305A"/>
    <w:rsid w:val="006D52DA"/>
    <w:rsid w:val="006E6685"/>
    <w:rsid w:val="006F067F"/>
    <w:rsid w:val="006F3FD8"/>
    <w:rsid w:val="006F5CB6"/>
    <w:rsid w:val="00700EA5"/>
    <w:rsid w:val="00704BE1"/>
    <w:rsid w:val="007066EF"/>
    <w:rsid w:val="00710A65"/>
    <w:rsid w:val="00712DFF"/>
    <w:rsid w:val="007132BE"/>
    <w:rsid w:val="0072170B"/>
    <w:rsid w:val="00737F7D"/>
    <w:rsid w:val="00763236"/>
    <w:rsid w:val="0076451C"/>
    <w:rsid w:val="00777509"/>
    <w:rsid w:val="007804A3"/>
    <w:rsid w:val="00787011"/>
    <w:rsid w:val="007A03FC"/>
    <w:rsid w:val="007A34E1"/>
    <w:rsid w:val="007A7FB6"/>
    <w:rsid w:val="007B0F63"/>
    <w:rsid w:val="007B1370"/>
    <w:rsid w:val="007B3B02"/>
    <w:rsid w:val="007C4E8C"/>
    <w:rsid w:val="007C6978"/>
    <w:rsid w:val="007C6E3C"/>
    <w:rsid w:val="007D7680"/>
    <w:rsid w:val="007E6865"/>
    <w:rsid w:val="007F3D08"/>
    <w:rsid w:val="008023D1"/>
    <w:rsid w:val="00804C07"/>
    <w:rsid w:val="00810E8C"/>
    <w:rsid w:val="00812E2B"/>
    <w:rsid w:val="00820D84"/>
    <w:rsid w:val="0082668A"/>
    <w:rsid w:val="00841A58"/>
    <w:rsid w:val="00841D22"/>
    <w:rsid w:val="008646E2"/>
    <w:rsid w:val="00873123"/>
    <w:rsid w:val="00874FEE"/>
    <w:rsid w:val="00877CCC"/>
    <w:rsid w:val="0088146B"/>
    <w:rsid w:val="0088245B"/>
    <w:rsid w:val="008864ED"/>
    <w:rsid w:val="00886E44"/>
    <w:rsid w:val="008A08EE"/>
    <w:rsid w:val="008A372C"/>
    <w:rsid w:val="008C6115"/>
    <w:rsid w:val="008D0DA1"/>
    <w:rsid w:val="008D3DB1"/>
    <w:rsid w:val="008D4C58"/>
    <w:rsid w:val="008D57B4"/>
    <w:rsid w:val="008D7156"/>
    <w:rsid w:val="008E1AB3"/>
    <w:rsid w:val="008E6DA1"/>
    <w:rsid w:val="008F0BFB"/>
    <w:rsid w:val="00903898"/>
    <w:rsid w:val="0092065C"/>
    <w:rsid w:val="0092242B"/>
    <w:rsid w:val="00927AB2"/>
    <w:rsid w:val="00927B82"/>
    <w:rsid w:val="009305D3"/>
    <w:rsid w:val="00932D3D"/>
    <w:rsid w:val="0093384C"/>
    <w:rsid w:val="0093592A"/>
    <w:rsid w:val="00953203"/>
    <w:rsid w:val="00972369"/>
    <w:rsid w:val="009764FC"/>
    <w:rsid w:val="00980088"/>
    <w:rsid w:val="009862D4"/>
    <w:rsid w:val="00996EE3"/>
    <w:rsid w:val="009A37EC"/>
    <w:rsid w:val="009B5571"/>
    <w:rsid w:val="009C2551"/>
    <w:rsid w:val="009D0B4D"/>
    <w:rsid w:val="009F5110"/>
    <w:rsid w:val="00A11A1A"/>
    <w:rsid w:val="00A14BD3"/>
    <w:rsid w:val="00A241DC"/>
    <w:rsid w:val="00A275EE"/>
    <w:rsid w:val="00A32A3B"/>
    <w:rsid w:val="00A41B25"/>
    <w:rsid w:val="00A46C21"/>
    <w:rsid w:val="00A65E96"/>
    <w:rsid w:val="00A67651"/>
    <w:rsid w:val="00A679A0"/>
    <w:rsid w:val="00A704E5"/>
    <w:rsid w:val="00A70CFD"/>
    <w:rsid w:val="00A825B8"/>
    <w:rsid w:val="00A827A7"/>
    <w:rsid w:val="00A902A3"/>
    <w:rsid w:val="00A952CA"/>
    <w:rsid w:val="00A95489"/>
    <w:rsid w:val="00AB020F"/>
    <w:rsid w:val="00AB17FA"/>
    <w:rsid w:val="00AB3C2D"/>
    <w:rsid w:val="00AC318C"/>
    <w:rsid w:val="00AC764B"/>
    <w:rsid w:val="00AE15C0"/>
    <w:rsid w:val="00AE2723"/>
    <w:rsid w:val="00B10339"/>
    <w:rsid w:val="00B22A26"/>
    <w:rsid w:val="00B41FC1"/>
    <w:rsid w:val="00B430F8"/>
    <w:rsid w:val="00B46C71"/>
    <w:rsid w:val="00B61DEE"/>
    <w:rsid w:val="00B64302"/>
    <w:rsid w:val="00B7024F"/>
    <w:rsid w:val="00B85995"/>
    <w:rsid w:val="00B965A5"/>
    <w:rsid w:val="00BA002E"/>
    <w:rsid w:val="00BB3211"/>
    <w:rsid w:val="00BC4A9C"/>
    <w:rsid w:val="00BD588A"/>
    <w:rsid w:val="00BE114E"/>
    <w:rsid w:val="00BE6FE8"/>
    <w:rsid w:val="00BF26BC"/>
    <w:rsid w:val="00C03B0E"/>
    <w:rsid w:val="00C27BCC"/>
    <w:rsid w:val="00C359E0"/>
    <w:rsid w:val="00C3695D"/>
    <w:rsid w:val="00C405FF"/>
    <w:rsid w:val="00C416B1"/>
    <w:rsid w:val="00C448EB"/>
    <w:rsid w:val="00C61ABE"/>
    <w:rsid w:val="00C66A44"/>
    <w:rsid w:val="00C70E1D"/>
    <w:rsid w:val="00C771AA"/>
    <w:rsid w:val="00C91DD8"/>
    <w:rsid w:val="00CA0889"/>
    <w:rsid w:val="00CA109D"/>
    <w:rsid w:val="00CA6D5D"/>
    <w:rsid w:val="00CA6E52"/>
    <w:rsid w:val="00CB1DDC"/>
    <w:rsid w:val="00CC0435"/>
    <w:rsid w:val="00CC13B7"/>
    <w:rsid w:val="00CD2FCD"/>
    <w:rsid w:val="00CD59C8"/>
    <w:rsid w:val="00CF089E"/>
    <w:rsid w:val="00CF4A8A"/>
    <w:rsid w:val="00CF7324"/>
    <w:rsid w:val="00D100C1"/>
    <w:rsid w:val="00D22F97"/>
    <w:rsid w:val="00D27337"/>
    <w:rsid w:val="00D32DE4"/>
    <w:rsid w:val="00D4011F"/>
    <w:rsid w:val="00D510E1"/>
    <w:rsid w:val="00D60370"/>
    <w:rsid w:val="00D60E8D"/>
    <w:rsid w:val="00D661BE"/>
    <w:rsid w:val="00D70C46"/>
    <w:rsid w:val="00D747C0"/>
    <w:rsid w:val="00D84255"/>
    <w:rsid w:val="00D94F66"/>
    <w:rsid w:val="00DA11FF"/>
    <w:rsid w:val="00DA626E"/>
    <w:rsid w:val="00DA6CEB"/>
    <w:rsid w:val="00DA70A7"/>
    <w:rsid w:val="00DB0C3D"/>
    <w:rsid w:val="00DB573C"/>
    <w:rsid w:val="00DC2B9B"/>
    <w:rsid w:val="00DC6564"/>
    <w:rsid w:val="00DD2A68"/>
    <w:rsid w:val="00DD39B7"/>
    <w:rsid w:val="00DD7F4C"/>
    <w:rsid w:val="00DE5F9B"/>
    <w:rsid w:val="00DF5B8A"/>
    <w:rsid w:val="00DF698A"/>
    <w:rsid w:val="00E20A2C"/>
    <w:rsid w:val="00E24EFD"/>
    <w:rsid w:val="00E438C6"/>
    <w:rsid w:val="00E46E63"/>
    <w:rsid w:val="00E51BD2"/>
    <w:rsid w:val="00E55807"/>
    <w:rsid w:val="00E559FF"/>
    <w:rsid w:val="00E62A83"/>
    <w:rsid w:val="00E72BDC"/>
    <w:rsid w:val="00E7457F"/>
    <w:rsid w:val="00E81979"/>
    <w:rsid w:val="00E83BCC"/>
    <w:rsid w:val="00E86323"/>
    <w:rsid w:val="00EA11C1"/>
    <w:rsid w:val="00EA46BF"/>
    <w:rsid w:val="00EB20AD"/>
    <w:rsid w:val="00EB6C49"/>
    <w:rsid w:val="00EE3773"/>
    <w:rsid w:val="00EE6A2E"/>
    <w:rsid w:val="00EF153E"/>
    <w:rsid w:val="00EF5B1B"/>
    <w:rsid w:val="00EF686E"/>
    <w:rsid w:val="00F06801"/>
    <w:rsid w:val="00F11E13"/>
    <w:rsid w:val="00F13EF3"/>
    <w:rsid w:val="00F20323"/>
    <w:rsid w:val="00F22040"/>
    <w:rsid w:val="00F328E6"/>
    <w:rsid w:val="00F34147"/>
    <w:rsid w:val="00F37EF5"/>
    <w:rsid w:val="00F405CC"/>
    <w:rsid w:val="00F5246B"/>
    <w:rsid w:val="00F5648C"/>
    <w:rsid w:val="00F63DC3"/>
    <w:rsid w:val="00F82A42"/>
    <w:rsid w:val="00F834D5"/>
    <w:rsid w:val="00F83C6E"/>
    <w:rsid w:val="00F90BAD"/>
    <w:rsid w:val="00FA1DF9"/>
    <w:rsid w:val="00FA53E7"/>
    <w:rsid w:val="00FD5C21"/>
    <w:rsid w:val="00FD7B31"/>
    <w:rsid w:val="00FE3B04"/>
    <w:rsid w:val="00FF13A0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B6E8"/>
  <w15:chartTrackingRefBased/>
  <w15:docId w15:val="{5AD3C8A7-4349-4C3F-95E1-E616FE2F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C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3D"/>
  </w:style>
  <w:style w:type="paragraph" w:styleId="Footer">
    <w:name w:val="footer"/>
    <w:basedOn w:val="Normal"/>
    <w:link w:val="Foot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3D"/>
  </w:style>
  <w:style w:type="paragraph" w:styleId="ListParagraph">
    <w:name w:val="List Paragraph"/>
    <w:aliases w:val="Recommendation,List Paragraph1,L,List Paragraph11,bullet point list,Bullet point,NFP GP Bulleted List,List Paragraph - bullets,Bulletr List Paragraph,FooterText,List Paragraph2,List Paragraph21,Listeafsnit1,Paragraphe de liste1,numbered,列"/>
    <w:basedOn w:val="Normal"/>
    <w:link w:val="ListParagraphChar"/>
    <w:uiPriority w:val="34"/>
    <w:qFormat/>
    <w:rsid w:val="00932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A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2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A4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04C07"/>
  </w:style>
  <w:style w:type="paragraph" w:styleId="Revision">
    <w:name w:val="Revision"/>
    <w:hidden/>
    <w:uiPriority w:val="99"/>
    <w:semiHidden/>
    <w:rsid w:val="000377B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E5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E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83BCC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qFormat/>
    <w:rsid w:val="006438CF"/>
    <w:pPr>
      <w:spacing w:after="200" w:line="276" w:lineRule="auto"/>
    </w:pPr>
    <w:rPr>
      <w:rFonts w:ascii="Arial" w:eastAsia="Calibri" w:hAnsi="Arial" w:cs="Times New Roman"/>
      <w:kern w:val="0"/>
      <w:sz w:val="24"/>
      <w:szCs w:val="24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DB0C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C09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8E1AB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Recommendation Char,List Paragraph1 Char,L Char,List Paragraph11 Char,bullet point list Char,Bullet point Char,NFP GP Bulleted List Char,List Paragraph - bullets Char,Bulletr List Paragraph Char,FooterText Char,List Paragraph2 Char"/>
    <w:basedOn w:val="DefaultParagraphFont"/>
    <w:link w:val="ListParagraph"/>
    <w:uiPriority w:val="34"/>
    <w:qFormat/>
    <w:locked/>
    <w:rsid w:val="00E62A83"/>
  </w:style>
  <w:style w:type="character" w:customStyle="1" w:styleId="ui-provider">
    <w:name w:val="ui-provider"/>
    <w:basedOn w:val="DefaultParagraphFont"/>
    <w:rsid w:val="004D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WI@dcceew.gov.a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b98728ac-f998-415c-abee-6b046fb144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CC85F-DB4D-469C-BFB2-D24599609F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6D25C-73D2-4210-9E11-2AEDDC493B79}">
  <ds:schemaRefs>
    <ds:schemaRef ds:uri="http://purl.org/dc/terms/"/>
    <ds:schemaRef ds:uri="33cc31bb-d520-4822-af33-15f07349a5ff"/>
    <ds:schemaRef ds:uri="http://schemas.microsoft.com/office/2006/documentManagement/types"/>
    <ds:schemaRef ds:uri="http://schemas.microsoft.com/office/2006/metadata/properties"/>
    <ds:schemaRef ds:uri="81c01dc6-2c49-4730-b140-874c95cac377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30cbef77-f6d8-4dfe-89c8-c9451ce6f5f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7815C18-7ADA-4D9A-AB70-BEE6048497D1}"/>
</file>

<file path=customXml/itemProps4.xml><?xml version="1.0" encoding="utf-8"?>
<ds:datastoreItem xmlns:ds="http://schemas.openxmlformats.org/officeDocument/2006/customXml" ds:itemID="{801F44A6-23AB-4FED-A0B3-FFB9A73E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Communique #3, October 2023 - Committee on Aboriginal and Torres Strait Islander Water Interests</vt:lpstr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Communique #3, October 2023 - Committee on Aboriginal and Torres Strait Islander Water Interests</dc:title>
  <dc:subject>23rd meeting, Darwin, 30 October–2 November 2023</dc:subject>
  <dc:creator>Department of Climate Change, Energy, the Environment and Water</dc:creator>
  <cp:lastModifiedBy>Durack, Bec</cp:lastModifiedBy>
  <cp:revision>2</cp:revision>
  <cp:lastPrinted>1899-12-31T16:00:00Z</cp:lastPrinted>
  <dcterms:created xsi:type="dcterms:W3CDTF">2024-01-18T06:42:00Z</dcterms:created>
  <dcterms:modified xsi:type="dcterms:W3CDTF">2024-01-18T06:42:00Z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  <property fmtid="{D5CDD505-2E9C-101B-9397-08002B2CF9AE}" pid="3" name="MediaServiceImageTags">
    <vt:lpwstr/>
  </property>
</Properties>
</file>