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7B4C1" w14:textId="5800A7DE" w:rsidR="00B82095" w:rsidRPr="00AD3143" w:rsidRDefault="007D2EAD" w:rsidP="00740283">
      <w:pPr>
        <w:pStyle w:val="Heading1"/>
        <w:rPr>
          <w:rStyle w:val="BookTitle"/>
          <w:b/>
          <w:bCs/>
          <w:i w:val="0"/>
          <w:iCs w:val="0"/>
        </w:rPr>
      </w:pPr>
      <w:r w:rsidRPr="00AD3143">
        <w:rPr>
          <w:rStyle w:val="BookTitle"/>
          <w:b/>
          <w:bCs/>
          <w:i w:val="0"/>
          <w:iCs w:val="0"/>
        </w:rPr>
        <w:t>E</w:t>
      </w:r>
      <w:r w:rsidR="00BC525E" w:rsidRPr="00AD3143">
        <w:rPr>
          <w:rStyle w:val="BookTitle"/>
          <w:b/>
          <w:bCs/>
          <w:i w:val="0"/>
          <w:iCs w:val="0"/>
        </w:rPr>
        <w:t xml:space="preserve">nterprise </w:t>
      </w:r>
      <w:r w:rsidR="00740283" w:rsidRPr="00AD3143">
        <w:rPr>
          <w:rStyle w:val="BookTitle"/>
          <w:b/>
          <w:bCs/>
          <w:i w:val="0"/>
          <w:iCs w:val="0"/>
        </w:rPr>
        <w:t>d</w:t>
      </w:r>
      <w:r w:rsidR="00BC525E" w:rsidRPr="00AD3143">
        <w:rPr>
          <w:rStyle w:val="BookTitle"/>
          <w:b/>
          <w:bCs/>
          <w:i w:val="0"/>
          <w:iCs w:val="0"/>
        </w:rPr>
        <w:t xml:space="preserve">ata </w:t>
      </w:r>
      <w:r w:rsidR="00740283" w:rsidRPr="00AD3143">
        <w:rPr>
          <w:rStyle w:val="BookTitle"/>
          <w:b/>
          <w:bCs/>
          <w:i w:val="0"/>
          <w:iCs w:val="0"/>
        </w:rPr>
        <w:t>s</w:t>
      </w:r>
      <w:r w:rsidR="00BC525E" w:rsidRPr="00AD3143">
        <w:rPr>
          <w:rStyle w:val="BookTitle"/>
          <w:b/>
          <w:bCs/>
          <w:i w:val="0"/>
          <w:iCs w:val="0"/>
        </w:rPr>
        <w:t>trategy 2024-27</w:t>
      </w:r>
      <w:r w:rsidRPr="00AD3143">
        <w:rPr>
          <w:rStyle w:val="BookTitle"/>
          <w:b/>
          <w:bCs/>
          <w:i w:val="0"/>
          <w:iCs w:val="0"/>
        </w:rPr>
        <w:t xml:space="preserve"> </w:t>
      </w:r>
    </w:p>
    <w:p w14:paraId="03E73AA2" w14:textId="2C34DDDF" w:rsidR="00740283" w:rsidRDefault="000A5BA0" w:rsidP="000A5BA0">
      <w:pPr>
        <w:pStyle w:val="Normalsmall"/>
        <w:rPr>
          <w:rStyle w:val="Strong"/>
        </w:rPr>
      </w:pPr>
      <w:r>
        <w:br/>
      </w:r>
    </w:p>
    <w:p w14:paraId="7FE0713F" w14:textId="7B5710FD" w:rsidR="00740283" w:rsidRDefault="00740283" w:rsidP="42451858">
      <w:pPr>
        <w:spacing w:after="0" w:line="240" w:lineRule="auto"/>
        <w:rPr>
          <w:rStyle w:val="Strong"/>
        </w:rPr>
      </w:pPr>
    </w:p>
    <w:p w14:paraId="4ED8D6F7" w14:textId="77777777" w:rsidR="00F15A28" w:rsidRDefault="00F15A28">
      <w:pPr>
        <w:spacing w:after="0" w:line="240" w:lineRule="auto"/>
        <w:rPr>
          <w:rStyle w:val="Strong"/>
          <w:rFonts w:asciiTheme="minorHAnsi" w:hAnsiTheme="minorHAnsi"/>
          <w:sz w:val="18"/>
          <w:szCs w:val="18"/>
        </w:rPr>
      </w:pPr>
      <w:r>
        <w:rPr>
          <w:rStyle w:val="Strong"/>
        </w:rPr>
        <w:br w:type="page"/>
      </w:r>
    </w:p>
    <w:p w14:paraId="64647AF5" w14:textId="58C104C2" w:rsidR="000A5BA0" w:rsidRDefault="000A5BA0" w:rsidP="000A5BA0">
      <w:pPr>
        <w:pStyle w:val="Normalsmall"/>
      </w:pPr>
      <w:r w:rsidRPr="3D2A47ED">
        <w:rPr>
          <w:rStyle w:val="Strong"/>
        </w:rPr>
        <w:lastRenderedPageBreak/>
        <w:t>Acknowledgement of Country</w:t>
      </w:r>
    </w:p>
    <w:p w14:paraId="7DCDF45F" w14:textId="77777777" w:rsidR="000A5BA0" w:rsidRPr="000A5BA0" w:rsidRDefault="000A5BA0" w:rsidP="000A5BA0">
      <w:pPr>
        <w:pStyle w:val="Normalsmall"/>
        <w:rPr>
          <w:rStyle w:val="Hyperlink"/>
          <w:color w:val="auto"/>
          <w:u w:val="none"/>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6124EBE0" w14:textId="77777777" w:rsidR="00E9781D" w:rsidRDefault="00E9781D" w:rsidP="00E9781D">
      <w:pPr>
        <w:pStyle w:val="Normalsmall"/>
        <w:spacing w:before="360"/>
      </w:pPr>
      <w:r>
        <w:t>© Commonwealth of Australia 202</w:t>
      </w:r>
      <w:r w:rsidR="004F43CF">
        <w:t>4</w:t>
      </w:r>
    </w:p>
    <w:p w14:paraId="6079EAE2" w14:textId="77777777" w:rsidR="00E9781D" w:rsidRDefault="00E9781D" w:rsidP="00E9781D">
      <w:pPr>
        <w:pStyle w:val="Normalsmall"/>
      </w:pPr>
      <w:r>
        <w:t>Unless otherwise noted, copyright (and any other intellectual property rights) in this publication is owned by the Commonwealth of Australia (referred to as the Commonwealth).</w:t>
      </w:r>
    </w:p>
    <w:p w14:paraId="4034B944" w14:textId="77777777" w:rsidR="00E9781D" w:rsidRDefault="00E9781D" w:rsidP="00E9781D">
      <w:pPr>
        <w:pStyle w:val="Normalsmall"/>
      </w:pPr>
      <w:r>
        <w:t xml:space="preserve">All material in this publication is licensed under a </w:t>
      </w:r>
      <w:hyperlink r:id="rId11" w:history="1">
        <w:r>
          <w:rPr>
            <w:rStyle w:val="Hyperlink"/>
          </w:rPr>
          <w:t>Creative Commons Attribution 4.0 International Licence</w:t>
        </w:r>
      </w:hyperlink>
      <w:r>
        <w:t xml:space="preserve"> except content supplied by third parties, logos and the Commonwealth Coat of Arms.</w:t>
      </w:r>
    </w:p>
    <w:p w14:paraId="41B44563" w14:textId="15FDA0F6" w:rsidR="007D2EAD" w:rsidRDefault="00E9781D" w:rsidP="00E9781D">
      <w:pPr>
        <w:pStyle w:val="Normalsmall"/>
      </w:pPr>
      <w:r>
        <w:t xml:space="preserve">The Australian Government acting through the </w:t>
      </w:r>
      <w:r w:rsidR="006371B7" w:rsidRPr="00D86640">
        <w:t>Department of Climate Change, Energy, the Environment and Water</w:t>
      </w:r>
      <w:r w:rsidR="006371B7">
        <w:t xml:space="preserve"> </w:t>
      </w:r>
      <w:r>
        <w:t xml:space="preserve">has exercised due care and skill in preparing and compiling the information and data in this publication. Notwithstanding, the </w:t>
      </w:r>
      <w:r w:rsidR="006371B7" w:rsidRPr="00D86640">
        <w:t>Department of Climate Change, Energy, the Environment and Water</w:t>
      </w:r>
      <w:r>
        <w:t xml:space="preserve">, its employees and advisers disclaim all liability, including liability for negligence and for any loss, damage, injury, expense or cost incurred by any person </w:t>
      </w:r>
      <w:proofErr w:type="gramStart"/>
      <w:r>
        <w:t>as a result of</w:t>
      </w:r>
      <w:proofErr w:type="gramEnd"/>
      <w:r>
        <w:t xml:space="preserve"> accessing, using or relying on any of the information or data in this publication to the maximum extent permitted by law.</w:t>
      </w:r>
    </w:p>
    <w:p w14:paraId="3E14CB5E" w14:textId="77777777" w:rsidR="007D2EAD" w:rsidRDefault="007D2EAD">
      <w:pPr>
        <w:spacing w:after="0" w:line="240" w:lineRule="auto"/>
        <w:rPr>
          <w:rFonts w:asciiTheme="minorHAnsi" w:hAnsiTheme="minorHAnsi"/>
          <w:sz w:val="18"/>
          <w:szCs w:val="18"/>
        </w:rPr>
      </w:pPr>
      <w:r>
        <w:br w:type="page"/>
      </w:r>
    </w:p>
    <w:p w14:paraId="2441A250" w14:textId="03306EE9" w:rsidR="007D2EAD" w:rsidRDefault="00A962BD" w:rsidP="00AD3143">
      <w:pPr>
        <w:pStyle w:val="Heading2"/>
      </w:pPr>
      <w:r>
        <w:lastRenderedPageBreak/>
        <w:t>Secretary</w:t>
      </w:r>
      <w:r w:rsidR="00BC525E">
        <w:t>’s</w:t>
      </w:r>
      <w:r>
        <w:t xml:space="preserve"> </w:t>
      </w:r>
      <w:r w:rsidR="00740283">
        <w:t>f</w:t>
      </w:r>
      <w:r>
        <w:t>oreword</w:t>
      </w:r>
      <w:r w:rsidR="00D50DB8">
        <w:tab/>
      </w:r>
    </w:p>
    <w:p w14:paraId="3ECAB25C" w14:textId="0E887EA4" w:rsidR="007D2EAD" w:rsidRPr="00F16496" w:rsidRDefault="007D2EAD" w:rsidP="007D2EAD">
      <w:pPr>
        <w:pStyle w:val="Heading2"/>
      </w:pPr>
    </w:p>
    <w:p w14:paraId="06F0E757" w14:textId="77777777" w:rsidR="00BC525E" w:rsidRDefault="00A962BD" w:rsidP="00A962BD">
      <w:pPr>
        <w:rPr>
          <w:lang w:val="en-US"/>
        </w:rPr>
      </w:pPr>
      <w:r w:rsidRPr="00A962BD">
        <w:rPr>
          <w:lang w:val="en-US"/>
        </w:rPr>
        <w:t xml:space="preserve">I am very pleased to present our department’s first Enterprise Data Strategy. </w:t>
      </w:r>
    </w:p>
    <w:p w14:paraId="69A41C44" w14:textId="77777777" w:rsidR="00BC525E" w:rsidRDefault="00A962BD" w:rsidP="00A962BD">
      <w:pPr>
        <w:rPr>
          <w:lang w:val="en-US"/>
        </w:rPr>
      </w:pPr>
      <w:r w:rsidRPr="00A962BD">
        <w:rPr>
          <w:lang w:val="en-US"/>
        </w:rPr>
        <w:t xml:space="preserve">This will help DCCEEW become a more effective data-driven </w:t>
      </w:r>
      <w:proofErr w:type="spellStart"/>
      <w:r w:rsidRPr="00A962BD">
        <w:rPr>
          <w:lang w:val="en-US"/>
        </w:rPr>
        <w:t>organisation</w:t>
      </w:r>
      <w:proofErr w:type="spellEnd"/>
      <w:r w:rsidRPr="00A962BD">
        <w:rPr>
          <w:lang w:val="en-US"/>
        </w:rPr>
        <w:t xml:space="preserve"> — by setting a clear direction for our need, use and storage of data to achieve our corporate objectives. </w:t>
      </w:r>
    </w:p>
    <w:p w14:paraId="628CBE97" w14:textId="77777777" w:rsidR="00BC525E" w:rsidRDefault="00A962BD" w:rsidP="00A962BD">
      <w:pPr>
        <w:rPr>
          <w:lang w:val="en-US"/>
        </w:rPr>
      </w:pPr>
      <w:r w:rsidRPr="00A962BD">
        <w:rPr>
          <w:lang w:val="en-US"/>
        </w:rPr>
        <w:t xml:space="preserve">Our Corporate Plan lays out our commitment to shape a sustainable future </w:t>
      </w:r>
      <w:proofErr w:type="gramStart"/>
      <w:r w:rsidRPr="00A962BD">
        <w:rPr>
          <w:lang w:val="en-US"/>
        </w:rPr>
        <w:t>through the use of</w:t>
      </w:r>
      <w:proofErr w:type="gramEnd"/>
      <w:r w:rsidRPr="00A962BD">
        <w:rPr>
          <w:lang w:val="en-US"/>
        </w:rPr>
        <w:t xml:space="preserve"> data. Data drives informed decision-making and fosters innovation. It leads to targeted policy on climate action, the energy transition, environmental protection and improvement, and water resource management. It does this by providing the evidence we need to inform our ideas or shift our thinking. A data-driven, evidence-based approach ensures we are influential. </w:t>
      </w:r>
    </w:p>
    <w:p w14:paraId="470D7167" w14:textId="77777777" w:rsidR="00BC525E" w:rsidRDefault="00A962BD" w:rsidP="00A962BD">
      <w:pPr>
        <w:rPr>
          <w:lang w:val="en-US"/>
        </w:rPr>
      </w:pPr>
      <w:r w:rsidRPr="00A962BD">
        <w:rPr>
          <w:lang w:val="en-US"/>
        </w:rPr>
        <w:t xml:space="preserve">We can turn raw data into information, and information into stories that guide and move us. </w:t>
      </w:r>
    </w:p>
    <w:p w14:paraId="2D98235B" w14:textId="5FBB0A32" w:rsidR="00BC525E" w:rsidRDefault="00A962BD" w:rsidP="00A962BD">
      <w:pPr>
        <w:rPr>
          <w:lang w:val="en-US"/>
        </w:rPr>
      </w:pPr>
      <w:r w:rsidRPr="00A962BD">
        <w:rPr>
          <w:lang w:val="en-US"/>
        </w:rPr>
        <w:t xml:space="preserve">I am committed to creating a culture of </w:t>
      </w:r>
      <w:r w:rsidR="00CA225E" w:rsidRPr="00A962BD">
        <w:rPr>
          <w:lang w:val="en-US"/>
        </w:rPr>
        <w:t>data</w:t>
      </w:r>
      <w:r w:rsidR="00920422">
        <w:rPr>
          <w:lang w:val="en-US"/>
        </w:rPr>
        <w:t>-</w:t>
      </w:r>
      <w:r w:rsidR="00CA225E" w:rsidRPr="00A962BD">
        <w:rPr>
          <w:lang w:val="en-US"/>
        </w:rPr>
        <w:t>driven</w:t>
      </w:r>
      <w:r w:rsidRPr="00A962BD">
        <w:rPr>
          <w:lang w:val="en-US"/>
        </w:rPr>
        <w:t xml:space="preserve"> innovation within the department. One that cuts across business areas and truly embraces the interdependence of the work we do. But we need to understand and use data in a way that ensures it is reliable, secure, and supports collaboration. </w:t>
      </w:r>
    </w:p>
    <w:p w14:paraId="54BD4913" w14:textId="77777777" w:rsidR="00BC525E" w:rsidRDefault="00A962BD" w:rsidP="00A962BD">
      <w:pPr>
        <w:rPr>
          <w:lang w:val="en-US"/>
        </w:rPr>
      </w:pPr>
      <w:r w:rsidRPr="00A962BD">
        <w:rPr>
          <w:lang w:val="en-US"/>
        </w:rPr>
        <w:t xml:space="preserve">To ensure this, we will govern our data in line with national and international standards. This will promote accountability, regulatory compliance and ethical use. </w:t>
      </w:r>
    </w:p>
    <w:p w14:paraId="0295A828" w14:textId="77777777" w:rsidR="00BC525E" w:rsidRDefault="00A962BD" w:rsidP="00A962BD">
      <w:pPr>
        <w:rPr>
          <w:lang w:val="en-US"/>
        </w:rPr>
      </w:pPr>
      <w:r w:rsidRPr="00A962BD">
        <w:rPr>
          <w:lang w:val="en-US"/>
        </w:rPr>
        <w:t xml:space="preserve">We will work to improve the accessibility, relevance, interpretability and timeliness of DCCEEW-held data to better serve First Nations people, and where possible, establish community ownership and control of Indigenous data. </w:t>
      </w:r>
    </w:p>
    <w:p w14:paraId="588C35ED" w14:textId="7CA93650" w:rsidR="00F21AF4" w:rsidRDefault="00A962BD" w:rsidP="00A962BD">
      <w:r w:rsidRPr="00A962BD">
        <w:rPr>
          <w:lang w:val="en-US"/>
        </w:rPr>
        <w:t xml:space="preserve">And finally, we want to make sure that we improve how we communicate data with others. Accessible visual representations of complex data will lead to a better understanding of what we do and why we do it. Transparent and accessible data fosters community trust and participation in our initiatives. Through proper use of </w:t>
      </w:r>
      <w:proofErr w:type="gramStart"/>
      <w:r w:rsidRPr="00A962BD">
        <w:rPr>
          <w:lang w:val="en-US"/>
        </w:rPr>
        <w:t>data</w:t>
      </w:r>
      <w:proofErr w:type="gramEnd"/>
      <w:r w:rsidRPr="00A962BD">
        <w:rPr>
          <w:lang w:val="en-US"/>
        </w:rPr>
        <w:t xml:space="preserve"> we can guide our policies and show our progress towards an Australia that is prosperous because is it sustainable, with community and Country at the heart of our actions. </w:t>
      </w:r>
      <w:r w:rsidRPr="00A962BD">
        <w:t> </w:t>
      </w:r>
    </w:p>
    <w:p w14:paraId="7C1DA97A" w14:textId="6C2515D0" w:rsidR="00A962BD" w:rsidRDefault="00A962BD" w:rsidP="60E40F5B">
      <w:pPr>
        <w:rPr>
          <w:b/>
          <w:bCs/>
        </w:rPr>
      </w:pPr>
      <w:r w:rsidRPr="60E40F5B">
        <w:rPr>
          <w:b/>
          <w:bCs/>
          <w:lang w:val="en-US"/>
        </w:rPr>
        <w:t xml:space="preserve">David Fredericks </w:t>
      </w:r>
    </w:p>
    <w:p w14:paraId="14B0A83D" w14:textId="78090ACD" w:rsidR="00A962BD" w:rsidRDefault="00A962BD" w:rsidP="60E40F5B">
      <w:pPr>
        <w:rPr>
          <w:b/>
          <w:bCs/>
        </w:rPr>
      </w:pPr>
      <w:r w:rsidRPr="60E40F5B">
        <w:rPr>
          <w:b/>
          <w:bCs/>
          <w:lang w:val="en-US"/>
        </w:rPr>
        <w:t>PSM Secretary</w:t>
      </w:r>
    </w:p>
    <w:p w14:paraId="2F1871FC" w14:textId="412EAAFB" w:rsidR="00A962BD" w:rsidRDefault="00A962BD" w:rsidP="60E40F5B">
      <w:pPr>
        <w:rPr>
          <w:b/>
          <w:bCs/>
        </w:rPr>
      </w:pPr>
      <w:r w:rsidRPr="60E40F5B">
        <w:rPr>
          <w:b/>
          <w:bCs/>
          <w:lang w:val="en-US"/>
        </w:rPr>
        <w:t>Department of Climate Change, Energy, the Environment and Water</w:t>
      </w:r>
      <w:r w:rsidRPr="60E40F5B">
        <w:rPr>
          <w:b/>
          <w:bCs/>
        </w:rPr>
        <w:t> </w:t>
      </w:r>
    </w:p>
    <w:p w14:paraId="3BD6BF15" w14:textId="77777777" w:rsidR="007C0DF3" w:rsidRDefault="007C0DF3" w:rsidP="00E9781D">
      <w:pPr>
        <w:pStyle w:val="Normalsmall"/>
      </w:pPr>
    </w:p>
    <w:p w14:paraId="386D537C" w14:textId="77777777" w:rsidR="007C0DF3" w:rsidRDefault="007C0DF3" w:rsidP="00E9781D">
      <w:pPr>
        <w:pStyle w:val="Normalsmall"/>
      </w:pPr>
    </w:p>
    <w:p w14:paraId="0845DE63" w14:textId="77777777" w:rsidR="005938AA" w:rsidRDefault="005938AA">
      <w:pPr>
        <w:spacing w:after="0" w:line="240" w:lineRule="auto"/>
        <w:rPr>
          <w:rFonts w:ascii="Calibri" w:hAnsi="Calibri"/>
          <w:b/>
          <w:bCs/>
          <w:color w:val="197C7D" w:themeColor="text2"/>
          <w:spacing w:val="5"/>
          <w:kern w:val="28"/>
          <w:sz w:val="48"/>
          <w:szCs w:val="48"/>
        </w:rPr>
      </w:pPr>
      <w:r>
        <w:br w:type="page"/>
      </w:r>
    </w:p>
    <w:p w14:paraId="02775D0E" w14:textId="2E44B873" w:rsidR="00A962BD" w:rsidRDefault="00A962BD" w:rsidP="00AD3143">
      <w:pPr>
        <w:pStyle w:val="Heading2"/>
      </w:pPr>
      <w:r>
        <w:lastRenderedPageBreak/>
        <w:t xml:space="preserve">Enterprise </w:t>
      </w:r>
      <w:r w:rsidR="00740283">
        <w:t>d</w:t>
      </w:r>
      <w:r>
        <w:t xml:space="preserve">ata </w:t>
      </w:r>
      <w:r w:rsidR="00740283">
        <w:t>s</w:t>
      </w:r>
      <w:r>
        <w:t>trategy 2024-27</w:t>
      </w:r>
    </w:p>
    <w:p w14:paraId="3839A5F9" w14:textId="24AC0D5F" w:rsidR="00A962BD" w:rsidRPr="00F16496" w:rsidRDefault="00A962BD" w:rsidP="00AD3143">
      <w:pPr>
        <w:pStyle w:val="Heading3"/>
      </w:pPr>
      <w:r>
        <w:t>Vision</w:t>
      </w:r>
    </w:p>
    <w:p w14:paraId="16A10AAB" w14:textId="58F958F9" w:rsidR="00A962BD" w:rsidRDefault="005938AA" w:rsidP="00A962BD">
      <w:r w:rsidRPr="005938AA">
        <w:rPr>
          <w:lang w:val="en-US"/>
        </w:rPr>
        <w:t xml:space="preserve">To build an </w:t>
      </w:r>
      <w:proofErr w:type="spellStart"/>
      <w:r w:rsidRPr="005938AA">
        <w:rPr>
          <w:lang w:val="en-US"/>
        </w:rPr>
        <w:t>organisation</w:t>
      </w:r>
      <w:proofErr w:type="spellEnd"/>
      <w:r w:rsidRPr="005938AA">
        <w:rPr>
          <w:lang w:val="en-US"/>
        </w:rPr>
        <w:t xml:space="preserve"> which unlocks the power of data to inform policy development, decision-making and research, and support Australia’s transition to a sustainable and resilient future.</w:t>
      </w:r>
      <w:r w:rsidRPr="005938AA">
        <w:t> </w:t>
      </w:r>
    </w:p>
    <w:p w14:paraId="403D3862" w14:textId="7AE52AF3" w:rsidR="005938AA" w:rsidRPr="00F16496" w:rsidRDefault="005938AA" w:rsidP="00AD3143">
      <w:pPr>
        <w:pStyle w:val="Heading3"/>
      </w:pPr>
      <w:r>
        <w:t>Goals</w:t>
      </w:r>
    </w:p>
    <w:p w14:paraId="2F9820F2" w14:textId="406A8132" w:rsidR="005938AA" w:rsidRPr="005938AA" w:rsidRDefault="005938AA" w:rsidP="00AD3143">
      <w:pPr>
        <w:pStyle w:val="ListBullet"/>
        <w:rPr>
          <w:lang w:val="en-US"/>
        </w:rPr>
      </w:pPr>
      <w:r w:rsidRPr="005938AA">
        <w:rPr>
          <w:lang w:val="en-US"/>
        </w:rPr>
        <w:t>Nurture strong leadership and strengthen the data capabilities of our people across the  </w:t>
      </w:r>
    </w:p>
    <w:p w14:paraId="7A34A579" w14:textId="50EB3AB2" w:rsidR="005938AA" w:rsidRPr="005938AA" w:rsidRDefault="005938AA" w:rsidP="00AD3143">
      <w:pPr>
        <w:pStyle w:val="ListBullet"/>
        <w:rPr>
          <w:lang w:val="en-US"/>
        </w:rPr>
      </w:pPr>
      <w:r w:rsidRPr="005938AA">
        <w:rPr>
          <w:lang w:val="en-US"/>
        </w:rPr>
        <w:t>Establish enduring data governance mechanisms which ensure we can meet our legislative obligations and fulfil our regulatory roles</w:t>
      </w:r>
      <w:r w:rsidR="008803BA">
        <w:rPr>
          <w:lang w:val="en-US"/>
        </w:rPr>
        <w:t>.</w:t>
      </w:r>
      <w:r w:rsidRPr="005938AA">
        <w:rPr>
          <w:lang w:val="en-US"/>
        </w:rPr>
        <w:t> </w:t>
      </w:r>
    </w:p>
    <w:p w14:paraId="50BD10B0" w14:textId="6B37AF34" w:rsidR="005938AA" w:rsidRPr="005938AA" w:rsidRDefault="005938AA" w:rsidP="00AD3143">
      <w:pPr>
        <w:pStyle w:val="ListBullet"/>
        <w:rPr>
          <w:lang w:val="en-US"/>
        </w:rPr>
      </w:pPr>
      <w:r w:rsidRPr="005938AA">
        <w:rPr>
          <w:lang w:val="en-US"/>
        </w:rPr>
        <w:t>Enhance data engagement and accessibility for First Nations communities, ensuring cultural sensitivity and shared custodianship</w:t>
      </w:r>
      <w:r w:rsidR="008803BA">
        <w:rPr>
          <w:lang w:val="en-US"/>
        </w:rPr>
        <w:t>.</w:t>
      </w:r>
      <w:r w:rsidRPr="005938AA">
        <w:rPr>
          <w:lang w:val="en-US"/>
        </w:rPr>
        <w:t> </w:t>
      </w:r>
    </w:p>
    <w:p w14:paraId="003601FD" w14:textId="52495759" w:rsidR="005938AA" w:rsidRPr="005938AA" w:rsidRDefault="005938AA" w:rsidP="00AD3143">
      <w:pPr>
        <w:pStyle w:val="ListBullet"/>
        <w:rPr>
          <w:lang w:val="en-US"/>
        </w:rPr>
      </w:pPr>
      <w:r w:rsidRPr="005938AA">
        <w:rPr>
          <w:lang w:val="en-US"/>
        </w:rPr>
        <w:t>Increase trust in our data and decisions for public and industry</w:t>
      </w:r>
      <w:r w:rsidR="008803BA">
        <w:rPr>
          <w:lang w:val="en-US"/>
        </w:rPr>
        <w:t>.</w:t>
      </w:r>
      <w:r w:rsidRPr="005938AA">
        <w:rPr>
          <w:lang w:val="en-US"/>
        </w:rPr>
        <w:t> </w:t>
      </w:r>
    </w:p>
    <w:p w14:paraId="32F6F66A" w14:textId="62A8DC1A" w:rsidR="005938AA" w:rsidRPr="005938AA" w:rsidRDefault="005938AA" w:rsidP="00AD3143">
      <w:pPr>
        <w:pStyle w:val="ListBullet"/>
        <w:rPr>
          <w:lang w:val="en-US"/>
        </w:rPr>
      </w:pPr>
      <w:r w:rsidRPr="005938AA">
        <w:rPr>
          <w:lang w:val="en-US"/>
        </w:rPr>
        <w:t>Establish confidence in our data ecosystems and practices, and bolster accuracy and reliability of our data</w:t>
      </w:r>
      <w:r w:rsidR="008803BA">
        <w:rPr>
          <w:lang w:val="en-US"/>
        </w:rPr>
        <w:t>.</w:t>
      </w:r>
      <w:r w:rsidRPr="005938AA">
        <w:rPr>
          <w:lang w:val="en-US"/>
        </w:rPr>
        <w:t> </w:t>
      </w:r>
    </w:p>
    <w:p w14:paraId="4758207E" w14:textId="0310CB6F" w:rsidR="005938AA" w:rsidRPr="005938AA" w:rsidRDefault="005938AA" w:rsidP="00AD3143">
      <w:pPr>
        <w:pStyle w:val="ListBullet"/>
        <w:rPr>
          <w:lang w:val="en-US"/>
        </w:rPr>
      </w:pPr>
      <w:r w:rsidRPr="005938AA">
        <w:rPr>
          <w:lang w:val="en-US"/>
        </w:rPr>
        <w:t xml:space="preserve">Empower informed decisions, </w:t>
      </w:r>
      <w:proofErr w:type="gramStart"/>
      <w:r w:rsidRPr="005938AA">
        <w:rPr>
          <w:lang w:val="en-US"/>
        </w:rPr>
        <w:t>policy-making</w:t>
      </w:r>
      <w:proofErr w:type="gramEnd"/>
      <w:r w:rsidRPr="005938AA">
        <w:rPr>
          <w:lang w:val="en-US"/>
        </w:rPr>
        <w:t xml:space="preserve">, regulations and program evaluation through suitable analytical tools, mapping, and </w:t>
      </w:r>
      <w:proofErr w:type="spellStart"/>
      <w:r w:rsidRPr="005938AA">
        <w:rPr>
          <w:lang w:val="en-US"/>
        </w:rPr>
        <w:t>visualisations</w:t>
      </w:r>
      <w:proofErr w:type="spellEnd"/>
      <w:r w:rsidR="008803BA">
        <w:rPr>
          <w:lang w:val="en-US"/>
        </w:rPr>
        <w:t>.</w:t>
      </w:r>
      <w:r w:rsidRPr="005938AA">
        <w:rPr>
          <w:lang w:val="en-US"/>
        </w:rPr>
        <w:t> </w:t>
      </w:r>
    </w:p>
    <w:p w14:paraId="1AE35DCA" w14:textId="365909B6" w:rsidR="005938AA" w:rsidRPr="005938AA" w:rsidRDefault="005938AA" w:rsidP="00AD3143">
      <w:pPr>
        <w:pStyle w:val="ListBullet"/>
        <w:rPr>
          <w:lang w:val="en-US"/>
        </w:rPr>
      </w:pPr>
      <w:r w:rsidRPr="005938AA">
        <w:rPr>
          <w:lang w:val="en-US"/>
        </w:rPr>
        <w:t>Ensure technology and supporting processes are fit for purpose. </w:t>
      </w:r>
    </w:p>
    <w:p w14:paraId="7B712879" w14:textId="49D551F5" w:rsidR="005938AA" w:rsidRPr="00F16496" w:rsidRDefault="005938AA" w:rsidP="00AD3143">
      <w:pPr>
        <w:pStyle w:val="Heading3"/>
      </w:pPr>
      <w:r>
        <w:t>Purpose</w:t>
      </w:r>
    </w:p>
    <w:p w14:paraId="3B22F7FF" w14:textId="07EBC3DB" w:rsidR="00A962BD" w:rsidRDefault="005938AA" w:rsidP="005938AA">
      <w:r w:rsidRPr="005938AA">
        <w:rPr>
          <w:lang w:val="en-US"/>
        </w:rPr>
        <w:t>The DCCEEW’s first Enterprise Data Strategy establishes a pathway to mature the data function in the department and will support us to develop a data-driven culture. It aligns the data-related work of the department with the Data and Digital Government Strategy and the Australian Government reform agenda for the APS. Under the Strategy, we will establish best practice, consistent approaches to data leadership and capability, data governance, and the use of data analytics in decision-making. We will ensure cultural considerations of First Nations data are central to our operation.</w:t>
      </w:r>
      <w:r w:rsidRPr="005938AA">
        <w:t> </w:t>
      </w:r>
    </w:p>
    <w:p w14:paraId="56B0812D" w14:textId="77777777" w:rsidR="005938AA" w:rsidRDefault="005938AA">
      <w:pPr>
        <w:spacing w:after="0" w:line="240" w:lineRule="auto"/>
        <w:rPr>
          <w:rFonts w:ascii="Calibri" w:hAnsi="Calibri"/>
          <w:b/>
          <w:bCs/>
          <w:color w:val="197C7D" w:themeColor="text2"/>
          <w:spacing w:val="5"/>
          <w:kern w:val="28"/>
          <w:sz w:val="48"/>
          <w:szCs w:val="48"/>
        </w:rPr>
      </w:pPr>
      <w:r>
        <w:br w:type="page"/>
      </w:r>
    </w:p>
    <w:p w14:paraId="4790BC1E" w14:textId="59BCBC90" w:rsidR="00A962BD" w:rsidRPr="00740283" w:rsidRDefault="005938AA" w:rsidP="00AD3143">
      <w:pPr>
        <w:pStyle w:val="Heading2"/>
      </w:pPr>
      <w:r w:rsidRPr="00740283">
        <w:lastRenderedPageBreak/>
        <w:t xml:space="preserve">Our </w:t>
      </w:r>
      <w:r w:rsidR="00740283" w:rsidRPr="00740283">
        <w:t>d</w:t>
      </w:r>
      <w:r w:rsidRPr="00740283">
        <w:t xml:space="preserve">ata </w:t>
      </w:r>
      <w:r w:rsidR="00740283" w:rsidRPr="00AD3143">
        <w:rPr>
          <w:rStyle w:val="Heading2Char"/>
          <w:b/>
          <w:bCs/>
        </w:rPr>
        <w:t>s</w:t>
      </w:r>
      <w:r w:rsidRPr="00AD3143">
        <w:rPr>
          <w:rStyle w:val="Heading2Char"/>
          <w:b/>
          <w:bCs/>
        </w:rPr>
        <w:t>trategy</w:t>
      </w:r>
      <w:r w:rsidRPr="00740283">
        <w:t xml:space="preserve"> guidance</w:t>
      </w:r>
    </w:p>
    <w:p w14:paraId="0EFA37AD" w14:textId="78013EE1" w:rsidR="005938AA" w:rsidRPr="005938AA" w:rsidRDefault="005938AA" w:rsidP="005938AA">
      <w:pPr>
        <w:rPr>
          <w:lang w:val="en-US"/>
        </w:rPr>
      </w:pPr>
      <w:r w:rsidRPr="005938AA">
        <w:rPr>
          <w:lang w:val="en-US"/>
        </w:rPr>
        <w:t xml:space="preserve">The DCCEEW </w:t>
      </w:r>
      <w:r w:rsidR="00740283">
        <w:rPr>
          <w:lang w:val="en-US"/>
        </w:rPr>
        <w:t>d</w:t>
      </w:r>
      <w:r w:rsidRPr="005938AA">
        <w:rPr>
          <w:lang w:val="en-US"/>
        </w:rPr>
        <w:t xml:space="preserve">ata </w:t>
      </w:r>
      <w:r w:rsidR="00740283">
        <w:rPr>
          <w:lang w:val="en-US"/>
        </w:rPr>
        <w:t>s</w:t>
      </w:r>
      <w:r w:rsidRPr="005938AA">
        <w:rPr>
          <w:lang w:val="en-US"/>
        </w:rPr>
        <w:t xml:space="preserve">trategy is guided by legislative frameworks and Australian Government policy directions. Nine principles reflect the values and </w:t>
      </w:r>
      <w:proofErr w:type="spellStart"/>
      <w:r w:rsidRPr="005938AA">
        <w:rPr>
          <w:lang w:val="en-US"/>
        </w:rPr>
        <w:t>behaviours</w:t>
      </w:r>
      <w:proofErr w:type="spellEnd"/>
      <w:r w:rsidRPr="005938AA">
        <w:rPr>
          <w:lang w:val="en-US"/>
        </w:rPr>
        <w:t xml:space="preserve"> that guide how we: </w:t>
      </w:r>
    </w:p>
    <w:p w14:paraId="30369DF2" w14:textId="62D642E2" w:rsidR="005938AA" w:rsidRPr="005938AA" w:rsidRDefault="005938AA" w:rsidP="00AD3143">
      <w:pPr>
        <w:pStyle w:val="ListBullet"/>
        <w:rPr>
          <w:lang w:val="en-US"/>
        </w:rPr>
      </w:pPr>
      <w:r w:rsidRPr="005938AA">
        <w:rPr>
          <w:lang w:val="en-US"/>
        </w:rPr>
        <w:t>create, use, and consume data </w:t>
      </w:r>
    </w:p>
    <w:p w14:paraId="3A562C4C" w14:textId="50D0CFC3" w:rsidR="005938AA" w:rsidRPr="005938AA" w:rsidRDefault="005938AA" w:rsidP="00AD3143">
      <w:pPr>
        <w:pStyle w:val="ListBullet"/>
        <w:rPr>
          <w:lang w:val="en-US"/>
        </w:rPr>
      </w:pPr>
      <w:r w:rsidRPr="005938AA">
        <w:rPr>
          <w:lang w:val="en-US"/>
        </w:rPr>
        <w:t>build DCCEEW’s data capabilities </w:t>
      </w:r>
    </w:p>
    <w:p w14:paraId="16EE4238" w14:textId="75BF48BF" w:rsidR="005938AA" w:rsidRPr="005938AA" w:rsidRDefault="005938AA" w:rsidP="00AD3143">
      <w:pPr>
        <w:pStyle w:val="ListBullet"/>
        <w:rPr>
          <w:lang w:val="en-US"/>
        </w:rPr>
      </w:pPr>
      <w:r w:rsidRPr="60E40F5B">
        <w:rPr>
          <w:lang w:val="en-US"/>
        </w:rPr>
        <w:t>work with each other and our external partners. </w:t>
      </w:r>
    </w:p>
    <w:p w14:paraId="168D9382" w14:textId="4656D095" w:rsidR="00A962BD" w:rsidRPr="00F16496" w:rsidRDefault="005938AA" w:rsidP="00AD3143">
      <w:pPr>
        <w:pStyle w:val="Heading3"/>
      </w:pPr>
      <w:r>
        <w:t xml:space="preserve">Whole of Government </w:t>
      </w:r>
      <w:bookmarkStart w:id="0" w:name="_Hlk173159885"/>
      <w:r w:rsidR="00740283">
        <w:t>d</w:t>
      </w:r>
      <w:r>
        <w:t>irections</w:t>
      </w:r>
      <w:bookmarkEnd w:id="0"/>
    </w:p>
    <w:p w14:paraId="16197395" w14:textId="5B575B71" w:rsidR="005938AA" w:rsidRPr="005938AA" w:rsidRDefault="00000000" w:rsidP="00AD3143">
      <w:pPr>
        <w:pStyle w:val="ListBullet"/>
        <w:rPr>
          <w:lang w:val="en-US"/>
        </w:rPr>
      </w:pPr>
      <w:hyperlink r:id="rId12" w:tgtFrame="_blank" w:history="1">
        <w:r w:rsidR="005938AA" w:rsidRPr="005938AA">
          <w:rPr>
            <w:rStyle w:val="Hyperlink"/>
            <w:lang w:val="en-US"/>
          </w:rPr>
          <w:t>Foundational Four</w:t>
        </w:r>
      </w:hyperlink>
      <w:r w:rsidR="005938AA" w:rsidRPr="005938AA">
        <w:rPr>
          <w:lang w:val="en-US"/>
        </w:rPr>
        <w:t> </w:t>
      </w:r>
    </w:p>
    <w:p w14:paraId="6973EA07" w14:textId="77777777" w:rsidR="005938AA" w:rsidRPr="005938AA" w:rsidRDefault="00000000" w:rsidP="00AD3143">
      <w:pPr>
        <w:pStyle w:val="ListBullet"/>
        <w:rPr>
          <w:lang w:val="en-US"/>
        </w:rPr>
      </w:pPr>
      <w:hyperlink r:id="rId13" w:tgtFrame="_blank" w:history="1">
        <w:r w:rsidR="005938AA" w:rsidRPr="005938AA">
          <w:rPr>
            <w:rStyle w:val="Hyperlink"/>
            <w:lang w:val="en-US"/>
          </w:rPr>
          <w:t>Data &amp; Digital Strategy</w:t>
        </w:r>
      </w:hyperlink>
      <w:r w:rsidR="005938AA" w:rsidRPr="005938AA">
        <w:rPr>
          <w:lang w:val="en-US"/>
        </w:rPr>
        <w:t> </w:t>
      </w:r>
    </w:p>
    <w:p w14:paraId="1EE5F2A6" w14:textId="77777777" w:rsidR="005938AA" w:rsidRPr="005938AA" w:rsidRDefault="00000000" w:rsidP="00AD3143">
      <w:pPr>
        <w:pStyle w:val="ListBullet"/>
        <w:rPr>
          <w:lang w:val="en-US"/>
        </w:rPr>
      </w:pPr>
      <w:hyperlink r:id="rId14" w:tgtFrame="_blank" w:history="1">
        <w:r w:rsidR="005938AA" w:rsidRPr="005938AA">
          <w:rPr>
            <w:rStyle w:val="Hyperlink"/>
            <w:lang w:val="en-US"/>
          </w:rPr>
          <w:t>Cyber Security Strategy</w:t>
        </w:r>
      </w:hyperlink>
      <w:r w:rsidR="005938AA" w:rsidRPr="005938AA">
        <w:rPr>
          <w:lang w:val="en-US"/>
        </w:rPr>
        <w:t> </w:t>
      </w:r>
    </w:p>
    <w:p w14:paraId="769A978E" w14:textId="77777777" w:rsidR="005938AA" w:rsidRPr="005938AA" w:rsidRDefault="00000000" w:rsidP="00AD3143">
      <w:pPr>
        <w:pStyle w:val="ListBullet"/>
        <w:rPr>
          <w:lang w:val="en-US"/>
        </w:rPr>
      </w:pPr>
      <w:hyperlink r:id="rId15" w:anchor=":~:text=The%20Framework%20aims%20to%20provide,Islander%20peoples%20at%20its%20centre." w:tgtFrame="_blank" w:history="1">
        <w:r w:rsidR="005938AA" w:rsidRPr="005938AA">
          <w:rPr>
            <w:rStyle w:val="Hyperlink"/>
            <w:lang w:val="en-US"/>
          </w:rPr>
          <w:t>Framework for Governance of Indigenous Data</w:t>
        </w:r>
      </w:hyperlink>
      <w:r w:rsidR="005938AA" w:rsidRPr="005938AA">
        <w:rPr>
          <w:lang w:val="en-US"/>
        </w:rPr>
        <w:t> </w:t>
      </w:r>
    </w:p>
    <w:p w14:paraId="23B506D8" w14:textId="77777777" w:rsidR="005938AA" w:rsidRPr="005938AA" w:rsidRDefault="00000000" w:rsidP="00AD3143">
      <w:pPr>
        <w:pStyle w:val="ListBullet"/>
        <w:rPr>
          <w:lang w:val="en-US"/>
        </w:rPr>
      </w:pPr>
      <w:hyperlink r:id="rId16" w:tgtFrame="_blank" w:history="1">
        <w:r w:rsidR="005938AA" w:rsidRPr="005938AA">
          <w:rPr>
            <w:rStyle w:val="Hyperlink"/>
            <w:lang w:val="en-US"/>
          </w:rPr>
          <w:t>DATA Scheme</w:t>
        </w:r>
      </w:hyperlink>
      <w:r w:rsidR="005938AA" w:rsidRPr="005938AA">
        <w:rPr>
          <w:lang w:val="en-US"/>
        </w:rPr>
        <w:t> </w:t>
      </w:r>
    </w:p>
    <w:p w14:paraId="72D44171" w14:textId="77777777" w:rsidR="005938AA" w:rsidRPr="005938AA" w:rsidRDefault="00000000" w:rsidP="00AD3143">
      <w:pPr>
        <w:pStyle w:val="ListBullet"/>
        <w:rPr>
          <w:lang w:val="en-US"/>
        </w:rPr>
      </w:pPr>
      <w:hyperlink r:id="rId17" w:tgtFrame="_blank" w:history="1">
        <w:r w:rsidR="005938AA" w:rsidRPr="005938AA">
          <w:rPr>
            <w:rStyle w:val="Hyperlink"/>
            <w:lang w:val="en-US"/>
          </w:rPr>
          <w:t>Australian Government Public Data Policy (Open Data)</w:t>
        </w:r>
      </w:hyperlink>
      <w:r w:rsidR="005938AA" w:rsidRPr="005938AA">
        <w:rPr>
          <w:lang w:val="en-US"/>
        </w:rPr>
        <w:t> </w:t>
      </w:r>
    </w:p>
    <w:p w14:paraId="53DF7600" w14:textId="77777777" w:rsidR="005938AA" w:rsidRPr="005938AA" w:rsidRDefault="00000000" w:rsidP="00AD3143">
      <w:pPr>
        <w:pStyle w:val="ListBullet"/>
        <w:rPr>
          <w:lang w:val="en-US"/>
        </w:rPr>
      </w:pPr>
      <w:hyperlink r:id="rId18" w:tgtFrame="_blank" w:history="1">
        <w:r w:rsidR="005938AA" w:rsidRPr="005938AA">
          <w:rPr>
            <w:rStyle w:val="Hyperlink"/>
            <w:lang w:val="en-US"/>
          </w:rPr>
          <w:t>Privacy Act</w:t>
        </w:r>
      </w:hyperlink>
      <w:r w:rsidR="005938AA" w:rsidRPr="005938AA">
        <w:rPr>
          <w:lang w:val="en-US"/>
        </w:rPr>
        <w:t> </w:t>
      </w:r>
    </w:p>
    <w:p w14:paraId="3EBEB1D8" w14:textId="77777777" w:rsidR="005938AA" w:rsidRPr="005938AA" w:rsidRDefault="00000000" w:rsidP="00AD3143">
      <w:pPr>
        <w:pStyle w:val="ListBullet"/>
        <w:rPr>
          <w:lang w:val="en-US"/>
        </w:rPr>
      </w:pPr>
      <w:hyperlink r:id="rId19" w:tgtFrame="_blank" w:history="1">
        <w:r w:rsidR="005938AA" w:rsidRPr="005938AA">
          <w:rPr>
            <w:rStyle w:val="Hyperlink"/>
            <w:lang w:val="en-US"/>
          </w:rPr>
          <w:t>APS Data Profession</w:t>
        </w:r>
      </w:hyperlink>
      <w:r w:rsidR="005938AA" w:rsidRPr="005938AA">
        <w:rPr>
          <w:lang w:val="en-US"/>
        </w:rPr>
        <w:t> </w:t>
      </w:r>
    </w:p>
    <w:p w14:paraId="34B98F20" w14:textId="77777777" w:rsidR="005938AA" w:rsidRPr="005938AA" w:rsidRDefault="00000000" w:rsidP="00AD3143">
      <w:pPr>
        <w:pStyle w:val="ListBullet"/>
        <w:rPr>
          <w:lang w:val="en-US"/>
        </w:rPr>
      </w:pPr>
      <w:hyperlink r:id="rId20" w:tgtFrame="_blank" w:history="1">
        <w:r w:rsidR="005938AA" w:rsidRPr="005938AA">
          <w:rPr>
            <w:rStyle w:val="Hyperlink"/>
            <w:lang w:val="en-US"/>
          </w:rPr>
          <w:t>APS Data Capability Framework</w:t>
        </w:r>
      </w:hyperlink>
      <w:r w:rsidR="005938AA" w:rsidRPr="005938AA">
        <w:rPr>
          <w:lang w:val="en-US"/>
        </w:rPr>
        <w:t> </w:t>
      </w:r>
    </w:p>
    <w:p w14:paraId="4DB4886E" w14:textId="77777777" w:rsidR="005938AA" w:rsidRPr="005938AA" w:rsidRDefault="00000000" w:rsidP="00AD3143">
      <w:pPr>
        <w:pStyle w:val="ListBullet"/>
        <w:rPr>
          <w:lang w:val="en-US"/>
        </w:rPr>
      </w:pPr>
      <w:hyperlink r:id="rId21" w:tgtFrame="_blank" w:history="1">
        <w:r w:rsidR="005938AA" w:rsidRPr="005938AA">
          <w:rPr>
            <w:rStyle w:val="Hyperlink"/>
            <w:lang w:val="en-US"/>
          </w:rPr>
          <w:t>APS Reform agenda</w:t>
        </w:r>
      </w:hyperlink>
      <w:r w:rsidR="005938AA" w:rsidRPr="005938AA">
        <w:rPr>
          <w:lang w:val="en-US"/>
        </w:rPr>
        <w:t> </w:t>
      </w:r>
    </w:p>
    <w:p w14:paraId="21E2BA95" w14:textId="77777777" w:rsidR="005938AA" w:rsidRPr="005938AA" w:rsidRDefault="00000000" w:rsidP="00AD3143">
      <w:pPr>
        <w:pStyle w:val="ListBullet"/>
        <w:rPr>
          <w:lang w:val="en-US"/>
        </w:rPr>
      </w:pPr>
      <w:hyperlink r:id="rId22" w:tgtFrame="_blank" w:history="1">
        <w:r w:rsidR="005938AA" w:rsidRPr="005938AA">
          <w:rPr>
            <w:rStyle w:val="Hyperlink"/>
            <w:lang w:val="en-US"/>
          </w:rPr>
          <w:t>SES Accountabilities for Data</w:t>
        </w:r>
      </w:hyperlink>
      <w:r w:rsidR="005938AA" w:rsidRPr="005938AA">
        <w:rPr>
          <w:lang w:val="en-US"/>
        </w:rPr>
        <w:t> </w:t>
      </w:r>
    </w:p>
    <w:p w14:paraId="756F84AD" w14:textId="32E99396" w:rsidR="005938AA" w:rsidRPr="00F16496" w:rsidRDefault="005938AA" w:rsidP="00AD3143">
      <w:pPr>
        <w:pStyle w:val="Heading3"/>
      </w:pPr>
      <w:r>
        <w:t>These principles ensure that we:</w:t>
      </w:r>
    </w:p>
    <w:p w14:paraId="5E19FD36" w14:textId="0B8CAE16" w:rsidR="005938AA" w:rsidRPr="005938AA" w:rsidRDefault="005938AA" w:rsidP="00AD3143">
      <w:pPr>
        <w:pStyle w:val="ListBullet"/>
        <w:rPr>
          <w:lang w:val="en-US"/>
        </w:rPr>
      </w:pPr>
      <w:r w:rsidRPr="005938AA">
        <w:rPr>
          <w:lang w:val="en-US"/>
        </w:rPr>
        <w:t xml:space="preserve">drive change towards data-driven </w:t>
      </w:r>
      <w:proofErr w:type="spellStart"/>
      <w:r w:rsidRPr="005938AA">
        <w:rPr>
          <w:lang w:val="en-US"/>
        </w:rPr>
        <w:t>organisation</w:t>
      </w:r>
      <w:proofErr w:type="spellEnd"/>
      <w:r w:rsidRPr="005938AA">
        <w:rPr>
          <w:lang w:val="en-US"/>
        </w:rPr>
        <w:t xml:space="preserve"> by taking everyone on a journey </w:t>
      </w:r>
    </w:p>
    <w:p w14:paraId="2613F44F" w14:textId="2EFF402F" w:rsidR="005938AA" w:rsidRPr="005938AA" w:rsidRDefault="005938AA" w:rsidP="00AD3143">
      <w:pPr>
        <w:pStyle w:val="ListBullet"/>
        <w:rPr>
          <w:lang w:val="en-US"/>
        </w:rPr>
      </w:pPr>
      <w:r w:rsidRPr="005938AA">
        <w:rPr>
          <w:lang w:val="en-US"/>
        </w:rPr>
        <w:t>treat data appropriately from an ethical and security perspective </w:t>
      </w:r>
    </w:p>
    <w:p w14:paraId="66903F8E" w14:textId="114E1BC6" w:rsidR="005938AA" w:rsidRPr="005938AA" w:rsidRDefault="005938AA" w:rsidP="00AD3143">
      <w:pPr>
        <w:pStyle w:val="ListBullet"/>
        <w:rPr>
          <w:lang w:val="en-US"/>
        </w:rPr>
      </w:pPr>
      <w:r w:rsidRPr="005938AA">
        <w:rPr>
          <w:lang w:val="en-US"/>
        </w:rPr>
        <w:t>focus on our stakeholders and results </w:t>
      </w:r>
    </w:p>
    <w:p w14:paraId="46E32804" w14:textId="7C8C4674" w:rsidR="005938AA" w:rsidRPr="005938AA" w:rsidRDefault="005938AA" w:rsidP="00AD3143">
      <w:pPr>
        <w:pStyle w:val="ListBullet"/>
        <w:rPr>
          <w:lang w:val="en-US"/>
        </w:rPr>
      </w:pPr>
      <w:r w:rsidRPr="005938AA">
        <w:rPr>
          <w:lang w:val="en-US"/>
        </w:rPr>
        <w:t>foster collaboration and innovation </w:t>
      </w:r>
    </w:p>
    <w:p w14:paraId="1382FDD8" w14:textId="2C77D3F1" w:rsidR="005938AA" w:rsidRPr="005938AA" w:rsidRDefault="005938AA" w:rsidP="00AD3143">
      <w:pPr>
        <w:pStyle w:val="ListBullet"/>
        <w:rPr>
          <w:lang w:val="en-US"/>
        </w:rPr>
      </w:pPr>
      <w:r w:rsidRPr="005938AA">
        <w:rPr>
          <w:lang w:val="en-US"/>
        </w:rPr>
        <w:t>respect and secure our stakeholders data and privacy </w:t>
      </w:r>
    </w:p>
    <w:p w14:paraId="2350F986" w14:textId="0C0A8B83" w:rsidR="005938AA" w:rsidRPr="005938AA" w:rsidRDefault="005938AA" w:rsidP="00AD3143">
      <w:pPr>
        <w:pStyle w:val="ListBullet"/>
        <w:rPr>
          <w:lang w:val="en-US"/>
        </w:rPr>
      </w:pPr>
      <w:r w:rsidRPr="005938AA">
        <w:rPr>
          <w:lang w:val="en-US"/>
        </w:rPr>
        <w:t>deliver data capability in a scalable and sustainable manner </w:t>
      </w:r>
    </w:p>
    <w:p w14:paraId="74814A0A" w14:textId="0B96D498" w:rsidR="005938AA" w:rsidRPr="005938AA" w:rsidRDefault="005938AA" w:rsidP="00AD3143">
      <w:pPr>
        <w:pStyle w:val="ListBullet"/>
        <w:rPr>
          <w:lang w:val="en-US"/>
        </w:rPr>
      </w:pPr>
      <w:r w:rsidRPr="6A3BDD63">
        <w:rPr>
          <w:lang w:val="en-US"/>
        </w:rPr>
        <w:t>improve data sharing practices and adopt the open-by-design approach, treating each data asset in a way that best benefits the community. </w:t>
      </w:r>
    </w:p>
    <w:p w14:paraId="7E0D5929" w14:textId="77777777" w:rsidR="00740283" w:rsidRDefault="00740283">
      <w:pPr>
        <w:spacing w:after="0" w:line="240" w:lineRule="auto"/>
        <w:rPr>
          <w:rFonts w:ascii="Calibri" w:hAnsi="Calibri"/>
          <w:b/>
          <w:bCs/>
          <w:color w:val="197C7D" w:themeColor="text2"/>
          <w:spacing w:val="5"/>
          <w:kern w:val="28"/>
          <w:sz w:val="48"/>
          <w:szCs w:val="48"/>
        </w:rPr>
      </w:pPr>
      <w:r>
        <w:br w:type="page"/>
      </w:r>
    </w:p>
    <w:p w14:paraId="1CDC0CA8" w14:textId="346680F2" w:rsidR="00A962BD" w:rsidRDefault="005938AA" w:rsidP="00AD3143">
      <w:pPr>
        <w:pStyle w:val="Heading2"/>
      </w:pPr>
      <w:r>
        <w:lastRenderedPageBreak/>
        <w:t xml:space="preserve">Our </w:t>
      </w:r>
      <w:r w:rsidR="00740283">
        <w:t xml:space="preserve">9 </w:t>
      </w:r>
      <w:r>
        <w:t>principles</w:t>
      </w:r>
      <w:r w:rsidR="00C813B6">
        <w:t xml:space="preserve"> </w:t>
      </w:r>
    </w:p>
    <w:p w14:paraId="6B8B44AD" w14:textId="77777777" w:rsidR="000D523B" w:rsidRPr="00740283" w:rsidRDefault="005938AA" w:rsidP="00AD3143">
      <w:pPr>
        <w:pStyle w:val="Heading3"/>
      </w:pPr>
      <w:bookmarkStart w:id="1" w:name="_Hlk173159905"/>
      <w:r w:rsidRPr="00740283">
        <w:t xml:space="preserve">Safe </w:t>
      </w:r>
    </w:p>
    <w:p w14:paraId="3C8E65D0" w14:textId="3C993D53" w:rsidR="000D523B" w:rsidRDefault="000D523B" w:rsidP="000D523B">
      <w:r w:rsidRPr="000D523B">
        <w:rPr>
          <w:lang w:val="en-US"/>
        </w:rPr>
        <w:t xml:space="preserve">We protect the sensitivity, privacy and security of our data to </w:t>
      </w:r>
      <w:proofErr w:type="spellStart"/>
      <w:r w:rsidRPr="000D523B">
        <w:rPr>
          <w:lang w:val="en-US"/>
        </w:rPr>
        <w:t>minimise</w:t>
      </w:r>
      <w:proofErr w:type="spellEnd"/>
      <w:r w:rsidRPr="000D523B">
        <w:rPr>
          <w:lang w:val="en-US"/>
        </w:rPr>
        <w:t xml:space="preserve"> data risks associated with the use and sharing of data</w:t>
      </w:r>
      <w:r w:rsidRPr="000D523B">
        <w:t> </w:t>
      </w:r>
    </w:p>
    <w:p w14:paraId="099E05F3" w14:textId="77777777" w:rsidR="000D523B" w:rsidRDefault="005938AA" w:rsidP="00AD3143">
      <w:pPr>
        <w:pStyle w:val="Heading3"/>
      </w:pPr>
      <w:r>
        <w:t xml:space="preserve">Sustainable </w:t>
      </w:r>
    </w:p>
    <w:p w14:paraId="363DA8DE" w14:textId="2C405F6A" w:rsidR="000D523B" w:rsidRDefault="000D523B" w:rsidP="000D523B">
      <w:r w:rsidRPr="000D523B">
        <w:rPr>
          <w:lang w:val="en-US"/>
        </w:rPr>
        <w:t xml:space="preserve">Our data solutions are reliable and automated to </w:t>
      </w:r>
      <w:proofErr w:type="spellStart"/>
      <w:r w:rsidRPr="000D523B">
        <w:rPr>
          <w:lang w:val="en-US"/>
        </w:rPr>
        <w:t>maximise</w:t>
      </w:r>
      <w:proofErr w:type="spellEnd"/>
      <w:r w:rsidRPr="000D523B">
        <w:rPr>
          <w:lang w:val="en-US"/>
        </w:rPr>
        <w:t xml:space="preserve"> efficiencies and avoid duplication</w:t>
      </w:r>
      <w:r w:rsidRPr="000D523B">
        <w:t> </w:t>
      </w:r>
    </w:p>
    <w:p w14:paraId="43E29C52" w14:textId="77777777" w:rsidR="000D523B" w:rsidRDefault="005938AA" w:rsidP="00AD3143">
      <w:pPr>
        <w:pStyle w:val="Heading3"/>
      </w:pPr>
      <w:r>
        <w:t xml:space="preserve">Outcomes focused </w:t>
      </w:r>
    </w:p>
    <w:p w14:paraId="2A40FFCE" w14:textId="1561978F" w:rsidR="000D523B" w:rsidRDefault="000D523B" w:rsidP="000D523B">
      <w:r w:rsidRPr="000D523B">
        <w:rPr>
          <w:lang w:val="en-US"/>
        </w:rPr>
        <w:t>We focus on enabling business, aligning to business needs and outcomes</w:t>
      </w:r>
      <w:r w:rsidRPr="000D523B">
        <w:t> </w:t>
      </w:r>
    </w:p>
    <w:p w14:paraId="5C9087F9" w14:textId="77777777" w:rsidR="000D523B" w:rsidRDefault="005938AA" w:rsidP="00AD3143">
      <w:pPr>
        <w:pStyle w:val="Heading3"/>
      </w:pPr>
      <w:r>
        <w:t xml:space="preserve">Ethical </w:t>
      </w:r>
    </w:p>
    <w:p w14:paraId="0BD19255" w14:textId="5DD26E7F" w:rsidR="000D523B" w:rsidRDefault="000D523B" w:rsidP="000D523B">
      <w:r w:rsidRPr="000D523B">
        <w:rPr>
          <w:lang w:val="en-US"/>
        </w:rPr>
        <w:t>We use data only to benefit our customers, community and people and are respectful of their rights including privacy and ethical use for decisions. We use AI responsibly, continually retesting outcomes to manage bias</w:t>
      </w:r>
      <w:r w:rsidRPr="000D523B">
        <w:t> </w:t>
      </w:r>
    </w:p>
    <w:p w14:paraId="2905BE75" w14:textId="77777777" w:rsidR="000D523B" w:rsidRDefault="000D523B" w:rsidP="00AD3143">
      <w:pPr>
        <w:pStyle w:val="Heading3"/>
      </w:pPr>
      <w:r>
        <w:t xml:space="preserve">Valued </w:t>
      </w:r>
    </w:p>
    <w:p w14:paraId="275EDB5C" w14:textId="7E2ED8F2" w:rsidR="000D523B" w:rsidRDefault="000D523B" w:rsidP="000D523B">
      <w:r w:rsidRPr="000D523B">
        <w:rPr>
          <w:lang w:val="en-US"/>
        </w:rPr>
        <w:t>We treat data as an asset and unlock the value of data for our customers, community, industry, across Government and for our people</w:t>
      </w:r>
      <w:r w:rsidRPr="000D523B">
        <w:t> </w:t>
      </w:r>
    </w:p>
    <w:p w14:paraId="3B5EC5B2" w14:textId="77777777" w:rsidR="000D523B" w:rsidRDefault="000D523B" w:rsidP="00AD3143">
      <w:pPr>
        <w:pStyle w:val="Heading3"/>
      </w:pPr>
      <w:r>
        <w:t xml:space="preserve">Innovative </w:t>
      </w:r>
    </w:p>
    <w:p w14:paraId="67FFAD19" w14:textId="6222F08C" w:rsidR="000D523B" w:rsidRDefault="000D523B" w:rsidP="000D523B">
      <w:r w:rsidRPr="000D523B">
        <w:rPr>
          <w:lang w:val="en-US"/>
        </w:rPr>
        <w:t>We proactively look for new ways of improving how we use data. We put our effort in investing in our staff data capabilities</w:t>
      </w:r>
      <w:r w:rsidRPr="000D523B">
        <w:t> </w:t>
      </w:r>
    </w:p>
    <w:p w14:paraId="6A15F928" w14:textId="77777777" w:rsidR="000D523B" w:rsidRDefault="000D523B" w:rsidP="00AD3143">
      <w:pPr>
        <w:pStyle w:val="Heading3"/>
      </w:pPr>
      <w:r>
        <w:t xml:space="preserve">Scalable </w:t>
      </w:r>
    </w:p>
    <w:p w14:paraId="08D6BEA7" w14:textId="00534D83" w:rsidR="000D523B" w:rsidRDefault="000D523B" w:rsidP="00873946">
      <w:r w:rsidRPr="000D523B">
        <w:rPr>
          <w:lang w:val="en-US"/>
        </w:rPr>
        <w:t>We produce data insights and apply them consistently to a range of solutions in a repeatable way</w:t>
      </w:r>
      <w:r w:rsidRPr="000D523B">
        <w:t> </w:t>
      </w:r>
    </w:p>
    <w:p w14:paraId="4DAEA3D6" w14:textId="77777777" w:rsidR="000D523B" w:rsidRDefault="000D523B" w:rsidP="00AD3143">
      <w:pPr>
        <w:pStyle w:val="Heading3"/>
      </w:pPr>
      <w:r>
        <w:t xml:space="preserve">Continued improvement </w:t>
      </w:r>
    </w:p>
    <w:p w14:paraId="321899C8" w14:textId="0514F460" w:rsidR="000D523B" w:rsidRDefault="00873946" w:rsidP="00873946">
      <w:r w:rsidRPr="00873946">
        <w:rPr>
          <w:lang w:val="en-US"/>
        </w:rPr>
        <w:t>We assess our achievements and validate that they meet business needs to adjust and pivot delivering value and driving a cultural change</w:t>
      </w:r>
      <w:r w:rsidRPr="00873946">
        <w:t> </w:t>
      </w:r>
    </w:p>
    <w:p w14:paraId="40DE5921" w14:textId="3FD0389C" w:rsidR="00A962BD" w:rsidRPr="00740283" w:rsidRDefault="000D523B" w:rsidP="00AD3143">
      <w:pPr>
        <w:pStyle w:val="Heading3"/>
      </w:pPr>
      <w:r w:rsidRPr="00740283">
        <w:t>Collaborative</w:t>
      </w:r>
    </w:p>
    <w:bookmarkEnd w:id="1"/>
    <w:p w14:paraId="5BB44619" w14:textId="6A8B1134" w:rsidR="00DD0241" w:rsidRDefault="00873946">
      <w:pPr>
        <w:spacing w:after="0" w:line="240" w:lineRule="auto"/>
      </w:pPr>
      <w:r w:rsidRPr="21798776">
        <w:rPr>
          <w:lang w:val="en-US"/>
        </w:rPr>
        <w:t>We work with our customers, communities and industry, across Government and private sectors to co-design solutions with our partners</w:t>
      </w:r>
      <w:r>
        <w:t> </w:t>
      </w:r>
    </w:p>
    <w:p w14:paraId="4FC264C3" w14:textId="026E475C" w:rsidR="005938AA" w:rsidRDefault="00C813B6" w:rsidP="00AD3143">
      <w:pPr>
        <w:pStyle w:val="Heading2"/>
      </w:pPr>
      <w:r>
        <w:t>Focus areas</w:t>
      </w:r>
    </w:p>
    <w:p w14:paraId="3DC45686" w14:textId="7041CEFC" w:rsidR="00C813B6" w:rsidRDefault="00C813B6" w:rsidP="00AD3143">
      <w:pPr>
        <w:pStyle w:val="Heading3"/>
      </w:pPr>
      <w:r w:rsidRPr="00C813B6">
        <w:t xml:space="preserve">Leadership and </w:t>
      </w:r>
      <w:r w:rsidR="00740283">
        <w:t>c</w:t>
      </w:r>
      <w:r w:rsidRPr="00C813B6">
        <w:t xml:space="preserve">apability </w:t>
      </w:r>
    </w:p>
    <w:p w14:paraId="74DA49F4" w14:textId="276D098A" w:rsidR="00C813B6" w:rsidRDefault="00C813B6" w:rsidP="00740283">
      <w:r w:rsidRPr="00C813B6">
        <w:rPr>
          <w:lang w:val="en-US"/>
        </w:rPr>
        <w:t xml:space="preserve">Strong leadership provides the vision, direction, and resources needed to drive data initiatives. Building the capability of our people equips our workforce to unlock the full potential of data. </w:t>
      </w:r>
      <w:r w:rsidRPr="00C813B6">
        <w:t> </w:t>
      </w:r>
    </w:p>
    <w:p w14:paraId="6FA07FB4" w14:textId="27AE8C44" w:rsidR="005938AA" w:rsidRPr="00F16496" w:rsidRDefault="00C813B6" w:rsidP="00AD3143">
      <w:pPr>
        <w:pStyle w:val="Heading3"/>
      </w:pPr>
      <w:r>
        <w:t xml:space="preserve">Governance and </w:t>
      </w:r>
      <w:r w:rsidR="00740283">
        <w:t>m</w:t>
      </w:r>
      <w:r>
        <w:t>anagement</w:t>
      </w:r>
    </w:p>
    <w:p w14:paraId="7B5007AF" w14:textId="4F3BA05D" w:rsidR="005938AA" w:rsidRDefault="00C813B6" w:rsidP="005938AA">
      <w:r w:rsidRPr="00C813B6">
        <w:rPr>
          <w:lang w:val="en-US"/>
        </w:rPr>
        <w:t>Robust data governance structures, well-defined data roles and responsibilities, and efficient data management practices encourage innovation and ensure that data is accessible, discoverable, reliable and secure.</w:t>
      </w:r>
      <w:r w:rsidRPr="00C813B6">
        <w:t> </w:t>
      </w:r>
    </w:p>
    <w:p w14:paraId="410DD105" w14:textId="6E47C3C6" w:rsidR="00C813B6" w:rsidRDefault="00C813B6" w:rsidP="00AD3143">
      <w:pPr>
        <w:pStyle w:val="Heading3"/>
      </w:pPr>
      <w:r>
        <w:t xml:space="preserve">Analytics and </w:t>
      </w:r>
      <w:r w:rsidR="00740283">
        <w:t>v</w:t>
      </w:r>
      <w:r>
        <w:t xml:space="preserve">isualisation </w:t>
      </w:r>
    </w:p>
    <w:p w14:paraId="4417FAD7" w14:textId="7BA5F111" w:rsidR="00C813B6" w:rsidRDefault="00C813B6">
      <w:pPr>
        <w:spacing w:after="0" w:line="240" w:lineRule="auto"/>
      </w:pPr>
      <w:r w:rsidRPr="21798776">
        <w:rPr>
          <w:lang w:val="en-US"/>
        </w:rPr>
        <w:t xml:space="preserve">Our infrastructure and technology </w:t>
      </w:r>
      <w:proofErr w:type="gramStart"/>
      <w:r w:rsidRPr="21798776">
        <w:rPr>
          <w:lang w:val="en-US"/>
        </w:rPr>
        <w:t>enables</w:t>
      </w:r>
      <w:proofErr w:type="gramEnd"/>
      <w:r w:rsidRPr="21798776">
        <w:rPr>
          <w:lang w:val="en-US"/>
        </w:rPr>
        <w:t xml:space="preserve"> us to adopt </w:t>
      </w:r>
      <w:proofErr w:type="spellStart"/>
      <w:r w:rsidRPr="21798776">
        <w:rPr>
          <w:lang w:val="en-US"/>
        </w:rPr>
        <w:t>visualisation</w:t>
      </w:r>
      <w:proofErr w:type="spellEnd"/>
      <w:r w:rsidRPr="21798776">
        <w:rPr>
          <w:lang w:val="en-US"/>
        </w:rPr>
        <w:t>, mapping and analytical tools to achieve departmental objectives.</w:t>
      </w:r>
      <w:r>
        <w:t> </w:t>
      </w:r>
    </w:p>
    <w:p w14:paraId="4843C8F9" w14:textId="522E702D" w:rsidR="005938AA" w:rsidRDefault="00C813B6" w:rsidP="00AD3143">
      <w:pPr>
        <w:pStyle w:val="Heading2"/>
      </w:pPr>
      <w:r>
        <w:lastRenderedPageBreak/>
        <w:t xml:space="preserve">Leadership and </w:t>
      </w:r>
      <w:r w:rsidR="00740283">
        <w:t>c</w:t>
      </w:r>
      <w:r>
        <w:t>apability</w:t>
      </w:r>
    </w:p>
    <w:p w14:paraId="0D131D0E" w14:textId="29F45503" w:rsidR="00C813B6" w:rsidRDefault="00C813B6" w:rsidP="00C813B6">
      <w:r w:rsidRPr="00C813B6">
        <w:rPr>
          <w:lang w:val="en-US"/>
        </w:rPr>
        <w:t>Strong leadership provides the vision, direction, and resources needed to drive data initiatives. Building the capability of our people equips our workforce to unlock the full potential of data.</w:t>
      </w:r>
      <w:r w:rsidRPr="00C813B6">
        <w:t> </w:t>
      </w:r>
    </w:p>
    <w:p w14:paraId="6B81D0CC" w14:textId="6B6ED0CA" w:rsidR="005938AA" w:rsidRPr="00F16496" w:rsidRDefault="00C813B6" w:rsidP="00AD3143">
      <w:pPr>
        <w:pStyle w:val="Heading3"/>
      </w:pPr>
      <w:r>
        <w:t xml:space="preserve">Outcomes </w:t>
      </w:r>
    </w:p>
    <w:p w14:paraId="79439757" w14:textId="5A9241E4" w:rsidR="00C813B6" w:rsidRPr="00C813B6" w:rsidRDefault="00C813B6" w:rsidP="00C813B6">
      <w:pPr>
        <w:rPr>
          <w:lang w:val="en-US"/>
        </w:rPr>
      </w:pPr>
      <w:r w:rsidRPr="00AD3143">
        <w:rPr>
          <w:rStyle w:val="Strong"/>
        </w:rPr>
        <w:t>DCCEEW is building a data-driven culture, with leaders and data champions </w:t>
      </w:r>
      <w:r w:rsidRPr="00C813B6">
        <w:rPr>
          <w:b/>
          <w:bCs/>
          <w:lang w:val="en-US"/>
        </w:rPr>
        <w:t>driving engagement and change</w:t>
      </w:r>
      <w:r w:rsidRPr="00C813B6">
        <w:rPr>
          <w:lang w:val="en-US"/>
        </w:rPr>
        <w:t> </w:t>
      </w:r>
    </w:p>
    <w:p w14:paraId="3111DD51" w14:textId="37F6B5F9" w:rsidR="00C813B6" w:rsidRPr="00C813B6" w:rsidRDefault="00C813B6" w:rsidP="00AD3143">
      <w:pPr>
        <w:pStyle w:val="ListBullet"/>
        <w:rPr>
          <w:lang w:val="en-US"/>
        </w:rPr>
      </w:pPr>
      <w:r w:rsidRPr="00C813B6">
        <w:rPr>
          <w:lang w:val="en-US"/>
        </w:rPr>
        <w:t>An established Data Governance Council oversees the implementation of the strategy </w:t>
      </w:r>
    </w:p>
    <w:p w14:paraId="156437E2" w14:textId="0EAFEBC0" w:rsidR="00C813B6" w:rsidRPr="00C813B6" w:rsidRDefault="00C813B6" w:rsidP="00AD3143">
      <w:pPr>
        <w:pStyle w:val="ListBullet"/>
        <w:rPr>
          <w:lang w:val="en-US"/>
        </w:rPr>
      </w:pPr>
      <w:r w:rsidRPr="00C813B6">
        <w:rPr>
          <w:lang w:val="en-US"/>
        </w:rPr>
        <w:t xml:space="preserve">Data Leaders and Data Champions drive data engagement and </w:t>
      </w:r>
      <w:proofErr w:type="spellStart"/>
      <w:r w:rsidRPr="00C813B6">
        <w:rPr>
          <w:lang w:val="en-US"/>
        </w:rPr>
        <w:t>organisational</w:t>
      </w:r>
      <w:proofErr w:type="spellEnd"/>
      <w:r w:rsidRPr="00C813B6">
        <w:rPr>
          <w:lang w:val="en-US"/>
        </w:rPr>
        <w:t xml:space="preserve"> change, championing an Enterprise level data governance and management approach </w:t>
      </w:r>
    </w:p>
    <w:p w14:paraId="40C08935" w14:textId="0DF3D382" w:rsidR="00C813B6" w:rsidRPr="00C813B6" w:rsidRDefault="00C813B6" w:rsidP="00AD3143">
      <w:pPr>
        <w:pStyle w:val="ListBullet"/>
        <w:rPr>
          <w:lang w:val="en-US"/>
        </w:rPr>
      </w:pPr>
      <w:r w:rsidRPr="00C813B6">
        <w:rPr>
          <w:lang w:val="en-US"/>
        </w:rPr>
        <w:t>We acknowledge and celebrate leaders and teams who excel in using data to drive results in their day-to-day operations and decision-making processes. </w:t>
      </w:r>
    </w:p>
    <w:p w14:paraId="355C8142" w14:textId="77777777" w:rsidR="00C813B6" w:rsidRPr="00C813B6" w:rsidRDefault="00C813B6" w:rsidP="00C813B6">
      <w:pPr>
        <w:rPr>
          <w:lang w:val="en-US"/>
        </w:rPr>
      </w:pPr>
      <w:r w:rsidRPr="00C813B6">
        <w:rPr>
          <w:b/>
          <w:bCs/>
          <w:lang w:val="en-US"/>
        </w:rPr>
        <w:t xml:space="preserve">Staff have the capability and resources to overcome data challenges and </w:t>
      </w:r>
      <w:proofErr w:type="spellStart"/>
      <w:r w:rsidRPr="00C813B6">
        <w:rPr>
          <w:b/>
          <w:bCs/>
          <w:lang w:val="en-US"/>
        </w:rPr>
        <w:t>utilise</w:t>
      </w:r>
      <w:proofErr w:type="spellEnd"/>
      <w:r w:rsidRPr="00C813B6">
        <w:rPr>
          <w:b/>
          <w:bCs/>
          <w:lang w:val="en-US"/>
        </w:rPr>
        <w:t xml:space="preserve"> data effectively when performing their roles</w:t>
      </w:r>
      <w:r w:rsidRPr="00C813B6">
        <w:rPr>
          <w:lang w:val="en-US"/>
        </w:rPr>
        <w:t> </w:t>
      </w:r>
    </w:p>
    <w:p w14:paraId="38D793FF" w14:textId="5E05E2E3" w:rsidR="00C813B6" w:rsidRPr="00C813B6" w:rsidRDefault="00C813B6" w:rsidP="00AD3143">
      <w:pPr>
        <w:pStyle w:val="ListBullet"/>
        <w:rPr>
          <w:lang w:val="en-US"/>
        </w:rPr>
      </w:pPr>
      <w:r w:rsidRPr="00C813B6">
        <w:rPr>
          <w:lang w:val="en-US"/>
        </w:rPr>
        <w:t xml:space="preserve">Key contributors and enablers across the department work together to build capability across the </w:t>
      </w:r>
      <w:proofErr w:type="spellStart"/>
      <w:r w:rsidRPr="00C813B6">
        <w:rPr>
          <w:lang w:val="en-US"/>
        </w:rPr>
        <w:t>organisation</w:t>
      </w:r>
      <w:proofErr w:type="spellEnd"/>
      <w:r w:rsidRPr="00C813B6">
        <w:rPr>
          <w:lang w:val="en-US"/>
        </w:rPr>
        <w:t> </w:t>
      </w:r>
    </w:p>
    <w:p w14:paraId="4155815E" w14:textId="22DE154E" w:rsidR="00C813B6" w:rsidRPr="00C813B6" w:rsidRDefault="00C813B6" w:rsidP="00AD3143">
      <w:pPr>
        <w:pStyle w:val="ListBullet"/>
        <w:rPr>
          <w:lang w:val="en-US"/>
        </w:rPr>
      </w:pPr>
      <w:r w:rsidRPr="00C813B6">
        <w:rPr>
          <w:lang w:val="en-US"/>
        </w:rPr>
        <w:t xml:space="preserve">Our staff (including executives) will have access to </w:t>
      </w:r>
      <w:proofErr w:type="spellStart"/>
      <w:r w:rsidRPr="00C813B6">
        <w:rPr>
          <w:lang w:val="en-US"/>
        </w:rPr>
        <w:t>specialised</w:t>
      </w:r>
      <w:proofErr w:type="spellEnd"/>
      <w:r w:rsidRPr="00C813B6">
        <w:rPr>
          <w:lang w:val="en-US"/>
        </w:rPr>
        <w:t xml:space="preserve"> data literacy training and pathways for growth </w:t>
      </w:r>
    </w:p>
    <w:p w14:paraId="0850C3ED" w14:textId="3CE407F6" w:rsidR="00C813B6" w:rsidRPr="00C813B6" w:rsidRDefault="00C813B6" w:rsidP="00AD3143">
      <w:pPr>
        <w:pStyle w:val="ListBullet"/>
        <w:rPr>
          <w:lang w:val="en-US"/>
        </w:rPr>
      </w:pPr>
      <w:r w:rsidRPr="00C813B6">
        <w:rPr>
          <w:lang w:val="en-US"/>
        </w:rPr>
        <w:t>Our people have access to support with data roles and activities, can share their experiences and leverage achievements </w:t>
      </w:r>
    </w:p>
    <w:p w14:paraId="1D79073C" w14:textId="13122BCE" w:rsidR="00C813B6" w:rsidRPr="00C813B6" w:rsidRDefault="00C813B6" w:rsidP="00AD3143">
      <w:pPr>
        <w:pStyle w:val="ListBullet"/>
        <w:rPr>
          <w:lang w:val="en-US"/>
        </w:rPr>
      </w:pPr>
      <w:r w:rsidRPr="00C813B6">
        <w:rPr>
          <w:lang w:val="en-US"/>
        </w:rPr>
        <w:t>We actively support the whole of government direction for developing a Data Profession, providing clear expectations of data related jobs and opportunities to learn </w:t>
      </w:r>
    </w:p>
    <w:p w14:paraId="47173BBF" w14:textId="3B274398" w:rsidR="00C813B6" w:rsidRPr="00C813B6" w:rsidRDefault="00C813B6" w:rsidP="00AD3143">
      <w:pPr>
        <w:pStyle w:val="ListBullet"/>
        <w:rPr>
          <w:lang w:val="en-US"/>
        </w:rPr>
      </w:pPr>
      <w:r w:rsidRPr="00C813B6">
        <w:rPr>
          <w:lang w:val="en-US"/>
        </w:rPr>
        <w:t>Data capabilities (defined by the APS Data Profession) are embedded into role descriptions and contribute to career development </w:t>
      </w:r>
    </w:p>
    <w:p w14:paraId="615BFC01" w14:textId="6C58FC2D" w:rsidR="00C813B6" w:rsidRPr="00C813B6" w:rsidRDefault="00C813B6" w:rsidP="00AD3143">
      <w:pPr>
        <w:pStyle w:val="ListBullet"/>
        <w:rPr>
          <w:lang w:val="en-US"/>
        </w:rPr>
      </w:pPr>
      <w:r w:rsidRPr="60E40F5B">
        <w:rPr>
          <w:lang w:val="en-US"/>
        </w:rPr>
        <w:t>We have adopted the APS Data Capability Framework to assist with training, support and capability building. </w:t>
      </w:r>
    </w:p>
    <w:p w14:paraId="7236ABF5" w14:textId="454F2B06" w:rsidR="00C813B6" w:rsidRDefault="00C813B6">
      <w:pPr>
        <w:spacing w:after="0" w:line="240" w:lineRule="auto"/>
      </w:pPr>
      <w:r w:rsidRPr="21798776">
        <w:rPr>
          <w:lang w:val="en-US"/>
        </w:rPr>
        <w:t>Our leaders and staff understand obligations and sensitivities related to First Nations data.</w:t>
      </w:r>
      <w:r>
        <w:t> </w:t>
      </w:r>
    </w:p>
    <w:p w14:paraId="30BAE328" w14:textId="77777777" w:rsidR="00740283" w:rsidRDefault="00740283">
      <w:pPr>
        <w:spacing w:after="0" w:line="240" w:lineRule="auto"/>
        <w:rPr>
          <w:rFonts w:ascii="Calibri" w:eastAsiaTheme="minorEastAsia" w:hAnsi="Calibri"/>
          <w:b/>
          <w:bCs/>
          <w:color w:val="083A42" w:themeColor="text1"/>
          <w:sz w:val="28"/>
          <w:szCs w:val="28"/>
          <w:lang w:val="en-US" w:eastAsia="ja-JP"/>
        </w:rPr>
      </w:pPr>
      <w:r>
        <w:rPr>
          <w:lang w:val="en-US"/>
        </w:rPr>
        <w:br w:type="page"/>
      </w:r>
    </w:p>
    <w:p w14:paraId="359A1D5B" w14:textId="2CCF4202" w:rsidR="00C813B6" w:rsidRDefault="00C813B6" w:rsidP="00AD3143">
      <w:pPr>
        <w:pStyle w:val="Heading2"/>
      </w:pPr>
      <w:r w:rsidRPr="00C813B6">
        <w:rPr>
          <w:lang w:val="en-US"/>
        </w:rPr>
        <w:lastRenderedPageBreak/>
        <w:t xml:space="preserve">Governance and </w:t>
      </w:r>
      <w:r w:rsidR="00740283">
        <w:rPr>
          <w:lang w:val="en-US"/>
        </w:rPr>
        <w:t>m</w:t>
      </w:r>
      <w:r w:rsidRPr="00C813B6">
        <w:rPr>
          <w:lang w:val="en-US"/>
        </w:rPr>
        <w:t>anagement</w:t>
      </w:r>
      <w:r w:rsidRPr="00C813B6">
        <w:t> </w:t>
      </w:r>
    </w:p>
    <w:p w14:paraId="27927CFB" w14:textId="480541CB" w:rsidR="00C813B6" w:rsidRDefault="00C813B6" w:rsidP="00C813B6">
      <w:r w:rsidRPr="00C813B6">
        <w:rPr>
          <w:lang w:val="en-US"/>
        </w:rPr>
        <w:t>Robust data governance structures, well defined data roles and responsibilities, and efficient data management practices ensure that data is accessible, discoverable, reliable and secure.</w:t>
      </w:r>
      <w:r w:rsidRPr="00C813B6">
        <w:t> </w:t>
      </w:r>
    </w:p>
    <w:p w14:paraId="7464FEA0" w14:textId="4769E806" w:rsidR="00C813B6" w:rsidRPr="00F16496" w:rsidRDefault="00C813B6" w:rsidP="00AD3143">
      <w:pPr>
        <w:pStyle w:val="Heading3"/>
      </w:pPr>
      <w:r>
        <w:t xml:space="preserve">Outcomes </w:t>
      </w:r>
    </w:p>
    <w:p w14:paraId="1BCA4067" w14:textId="6D269CAE" w:rsidR="00C813B6" w:rsidRPr="00AD3143" w:rsidRDefault="00C813B6" w:rsidP="00C813B6">
      <w:pPr>
        <w:rPr>
          <w:rStyle w:val="Strong"/>
        </w:rPr>
      </w:pPr>
      <w:r w:rsidRPr="00AD3143">
        <w:rPr>
          <w:rStyle w:val="Strong"/>
        </w:rPr>
        <w:t>DCCEEW has a systematic approach to data governance and management to maintain data quality, fulfill legal obligations, and allow for innovation </w:t>
      </w:r>
    </w:p>
    <w:p w14:paraId="39157FE4" w14:textId="262423B7" w:rsidR="00C813B6" w:rsidRPr="00C813B6" w:rsidRDefault="00C813B6" w:rsidP="00AD3143">
      <w:pPr>
        <w:pStyle w:val="ListBullet"/>
        <w:rPr>
          <w:lang w:val="en-US"/>
        </w:rPr>
      </w:pPr>
      <w:r w:rsidRPr="00C813B6">
        <w:rPr>
          <w:lang w:val="en-US"/>
        </w:rPr>
        <w:t xml:space="preserve">Existing data strategies are </w:t>
      </w:r>
      <w:proofErr w:type="spellStart"/>
      <w:r w:rsidRPr="00C813B6">
        <w:rPr>
          <w:lang w:val="en-US"/>
        </w:rPr>
        <w:t>harmonised</w:t>
      </w:r>
      <w:proofErr w:type="spellEnd"/>
      <w:r w:rsidRPr="00C813B6">
        <w:rPr>
          <w:lang w:val="en-US"/>
        </w:rPr>
        <w:t xml:space="preserve"> under the Enterprise approach </w:t>
      </w:r>
    </w:p>
    <w:p w14:paraId="08D82AD1" w14:textId="537AE6EA" w:rsidR="00C813B6" w:rsidRPr="00C813B6" w:rsidRDefault="00C813B6" w:rsidP="00AD3143">
      <w:pPr>
        <w:pStyle w:val="ListBullet"/>
        <w:rPr>
          <w:lang w:val="en-US"/>
        </w:rPr>
      </w:pPr>
      <w:r w:rsidRPr="00C813B6">
        <w:rPr>
          <w:lang w:val="en-US"/>
        </w:rPr>
        <w:t>A Data Governance Framework establishes consistent management of data across the department, defines roles and responsibilities, governs access and sharing, and ensures data is managed in accordance with legislative requirements. </w:t>
      </w:r>
    </w:p>
    <w:p w14:paraId="67EF575C" w14:textId="77777777" w:rsidR="00C813B6" w:rsidRPr="00AD3143" w:rsidRDefault="00C813B6" w:rsidP="00C813B6">
      <w:pPr>
        <w:rPr>
          <w:rStyle w:val="Strong"/>
        </w:rPr>
      </w:pPr>
      <w:r w:rsidRPr="00AD3143">
        <w:rPr>
          <w:rStyle w:val="Strong"/>
        </w:rPr>
        <w:t>Our data is discoverable and accessible, and stakeholders trust that it is reliable and secure </w:t>
      </w:r>
    </w:p>
    <w:p w14:paraId="63F7508B" w14:textId="2CF98B21" w:rsidR="00C813B6" w:rsidRPr="00C813B6" w:rsidRDefault="00C813B6" w:rsidP="00AD3143">
      <w:pPr>
        <w:pStyle w:val="ListBullet"/>
        <w:rPr>
          <w:lang w:val="en-US"/>
        </w:rPr>
      </w:pPr>
      <w:r w:rsidRPr="00C813B6">
        <w:rPr>
          <w:lang w:val="en-US"/>
        </w:rPr>
        <w:t xml:space="preserve">We establish </w:t>
      </w:r>
      <w:proofErr w:type="spellStart"/>
      <w:r w:rsidRPr="00C813B6">
        <w:rPr>
          <w:lang w:val="en-US"/>
        </w:rPr>
        <w:t>centralised</w:t>
      </w:r>
      <w:proofErr w:type="spellEnd"/>
      <w:r w:rsidRPr="00C813B6">
        <w:rPr>
          <w:lang w:val="en-US"/>
        </w:rPr>
        <w:t xml:space="preserve"> data inventory to support data discoverability </w:t>
      </w:r>
    </w:p>
    <w:p w14:paraId="21D9C275" w14:textId="7C5B4EF2" w:rsidR="00C813B6" w:rsidRPr="00C813B6" w:rsidRDefault="00C813B6" w:rsidP="00AD3143">
      <w:pPr>
        <w:pStyle w:val="ListBullet"/>
        <w:rPr>
          <w:lang w:val="en-US"/>
        </w:rPr>
      </w:pPr>
      <w:r w:rsidRPr="00C813B6">
        <w:rPr>
          <w:lang w:val="en-US"/>
        </w:rPr>
        <w:t xml:space="preserve">We implement a framework to validate data quality and usability, and to </w:t>
      </w:r>
      <w:proofErr w:type="spellStart"/>
      <w:r w:rsidRPr="00C813B6">
        <w:rPr>
          <w:lang w:val="en-US"/>
        </w:rPr>
        <w:t>prioritise</w:t>
      </w:r>
      <w:proofErr w:type="spellEnd"/>
      <w:r w:rsidRPr="00C813B6">
        <w:rPr>
          <w:lang w:val="en-US"/>
        </w:rPr>
        <w:t xml:space="preserve"> data investments </w:t>
      </w:r>
    </w:p>
    <w:p w14:paraId="3A05D3CD" w14:textId="55F09193" w:rsidR="00C813B6" w:rsidRPr="00C813B6" w:rsidRDefault="00C813B6" w:rsidP="00AD3143">
      <w:pPr>
        <w:pStyle w:val="ListBullet"/>
        <w:rPr>
          <w:lang w:val="en-US"/>
        </w:rPr>
      </w:pPr>
      <w:r w:rsidRPr="00C813B6">
        <w:rPr>
          <w:lang w:val="en-US"/>
        </w:rPr>
        <w:t>We build partnerships and stakeholder trust through active engagements </w:t>
      </w:r>
    </w:p>
    <w:p w14:paraId="0C9B3C63" w14:textId="090D9164" w:rsidR="00C813B6" w:rsidRPr="00C813B6" w:rsidRDefault="00C813B6" w:rsidP="00AD3143">
      <w:pPr>
        <w:pStyle w:val="ListBullet"/>
        <w:rPr>
          <w:lang w:val="en-US"/>
        </w:rPr>
      </w:pPr>
      <w:r w:rsidRPr="00C813B6">
        <w:rPr>
          <w:lang w:val="en-US"/>
        </w:rPr>
        <w:t>We define future state data architecture which translates business needs into data and system requirements providing a secure framework to govern and manage data. </w:t>
      </w:r>
    </w:p>
    <w:p w14:paraId="3A685E6F" w14:textId="77777777" w:rsidR="00C813B6" w:rsidRPr="00C813B6" w:rsidRDefault="00C813B6" w:rsidP="00C813B6">
      <w:pPr>
        <w:rPr>
          <w:lang w:val="en-US"/>
        </w:rPr>
      </w:pPr>
      <w:r w:rsidRPr="00C813B6">
        <w:rPr>
          <w:b/>
          <w:bCs/>
          <w:lang w:val="en-US"/>
        </w:rPr>
        <w:t>DCCEEW is flexible to adapt and evolve our data governance and management in response to changing circumstances and levels of data maturity</w:t>
      </w:r>
      <w:r w:rsidRPr="00C813B6">
        <w:rPr>
          <w:lang w:val="en-US"/>
        </w:rPr>
        <w:t> </w:t>
      </w:r>
    </w:p>
    <w:p w14:paraId="50FB9234" w14:textId="688F6CC3" w:rsidR="00C813B6" w:rsidRPr="00C813B6" w:rsidRDefault="00C813B6" w:rsidP="00AD3143">
      <w:pPr>
        <w:pStyle w:val="ListBullet"/>
        <w:rPr>
          <w:lang w:val="en-US"/>
        </w:rPr>
      </w:pPr>
      <w:r w:rsidRPr="00C813B6">
        <w:rPr>
          <w:lang w:val="en-US"/>
        </w:rPr>
        <w:t>We perform data maturity assessments annually to craft data governance and management initiatives specific to business area needs </w:t>
      </w:r>
    </w:p>
    <w:p w14:paraId="5E24B279" w14:textId="614C60F6" w:rsidR="00C813B6" w:rsidRPr="00C813B6" w:rsidRDefault="00C813B6" w:rsidP="00AD3143">
      <w:pPr>
        <w:pStyle w:val="ListBullet"/>
        <w:rPr>
          <w:lang w:val="en-US"/>
        </w:rPr>
      </w:pPr>
      <w:r w:rsidRPr="00C813B6">
        <w:rPr>
          <w:lang w:val="en-US"/>
        </w:rPr>
        <w:t>We manage data in a secure and robust way that is fit for purpose, scalable, archive compliant and future-proof </w:t>
      </w:r>
    </w:p>
    <w:p w14:paraId="66E545F2" w14:textId="4A309B54" w:rsidR="00C813B6" w:rsidRDefault="00C813B6" w:rsidP="00AD3143">
      <w:pPr>
        <w:pStyle w:val="ListBullet"/>
        <w:rPr>
          <w:lang w:val="en-US"/>
        </w:rPr>
      </w:pPr>
      <w:r w:rsidRPr="60E40F5B">
        <w:rPr>
          <w:lang w:val="en-US"/>
        </w:rPr>
        <w:t>We consider options for a Data Governance tool to increase maturity and streamline data management processes. </w:t>
      </w:r>
    </w:p>
    <w:p w14:paraId="45B9C2AD" w14:textId="65EA64C4" w:rsidR="00DD0241" w:rsidRDefault="00C813B6">
      <w:pPr>
        <w:spacing w:after="0" w:line="240" w:lineRule="auto"/>
      </w:pPr>
      <w:r w:rsidRPr="60E40F5B">
        <w:rPr>
          <w:lang w:val="en-US"/>
        </w:rPr>
        <w:t>We have an implementation plan for the Framework for Governance of Indigenous Data.</w:t>
      </w:r>
      <w:r>
        <w:t> </w:t>
      </w:r>
    </w:p>
    <w:p w14:paraId="5C80DAAA" w14:textId="77777777" w:rsidR="00740283" w:rsidRDefault="00740283">
      <w:pPr>
        <w:spacing w:after="0" w:line="240" w:lineRule="auto"/>
        <w:rPr>
          <w:rFonts w:ascii="Calibri" w:eastAsiaTheme="minorEastAsia" w:hAnsi="Calibri"/>
          <w:b/>
          <w:bCs/>
          <w:color w:val="083A42" w:themeColor="text1"/>
          <w:sz w:val="28"/>
          <w:szCs w:val="28"/>
          <w:lang w:val="en-US" w:eastAsia="ja-JP"/>
        </w:rPr>
      </w:pPr>
      <w:r>
        <w:rPr>
          <w:lang w:val="en-US"/>
        </w:rPr>
        <w:br w:type="page"/>
      </w:r>
    </w:p>
    <w:p w14:paraId="6D6C854B" w14:textId="45C3B6D0" w:rsidR="00C813B6" w:rsidRDefault="00C813B6" w:rsidP="00AD3143">
      <w:pPr>
        <w:pStyle w:val="Heading2"/>
      </w:pPr>
      <w:r w:rsidRPr="60E40F5B">
        <w:rPr>
          <w:lang w:val="en-US"/>
        </w:rPr>
        <w:lastRenderedPageBreak/>
        <w:t xml:space="preserve">Analytics and </w:t>
      </w:r>
      <w:proofErr w:type="spellStart"/>
      <w:r w:rsidR="00740283">
        <w:rPr>
          <w:lang w:val="en-US"/>
        </w:rPr>
        <w:t>v</w:t>
      </w:r>
      <w:r w:rsidRPr="60E40F5B">
        <w:rPr>
          <w:lang w:val="en-US"/>
        </w:rPr>
        <w:t>isualisation</w:t>
      </w:r>
      <w:proofErr w:type="spellEnd"/>
      <w:r>
        <w:t> </w:t>
      </w:r>
    </w:p>
    <w:p w14:paraId="3722C77C" w14:textId="30484F1C" w:rsidR="00C813B6" w:rsidRDefault="00C813B6" w:rsidP="00C813B6">
      <w:r w:rsidRPr="00C813B6">
        <w:rPr>
          <w:lang w:val="en-US"/>
        </w:rPr>
        <w:t xml:space="preserve">Our infrastructure and technology </w:t>
      </w:r>
      <w:proofErr w:type="gramStart"/>
      <w:r w:rsidRPr="00C813B6">
        <w:rPr>
          <w:lang w:val="en-US"/>
        </w:rPr>
        <w:t>enables</w:t>
      </w:r>
      <w:proofErr w:type="gramEnd"/>
      <w:r w:rsidRPr="00C813B6">
        <w:rPr>
          <w:lang w:val="en-US"/>
        </w:rPr>
        <w:t xml:space="preserve"> us to adopt </w:t>
      </w:r>
      <w:proofErr w:type="spellStart"/>
      <w:r w:rsidRPr="00C813B6">
        <w:rPr>
          <w:lang w:val="en-US"/>
        </w:rPr>
        <w:t>visualisation</w:t>
      </w:r>
      <w:proofErr w:type="spellEnd"/>
      <w:r w:rsidRPr="00C813B6">
        <w:rPr>
          <w:lang w:val="en-US"/>
        </w:rPr>
        <w:t>, mapping and analytical tools to achieve departmental objectives.</w:t>
      </w:r>
      <w:r w:rsidRPr="00C813B6">
        <w:t> </w:t>
      </w:r>
    </w:p>
    <w:p w14:paraId="77427891" w14:textId="65074908" w:rsidR="00C813B6" w:rsidRPr="00F16496" w:rsidRDefault="00C813B6" w:rsidP="00AD3143">
      <w:pPr>
        <w:pStyle w:val="Heading3"/>
      </w:pPr>
      <w:r>
        <w:t xml:space="preserve">Outcomes </w:t>
      </w:r>
    </w:p>
    <w:p w14:paraId="77C93E9A" w14:textId="3D960104" w:rsidR="00C813B6" w:rsidRPr="00AD3143" w:rsidRDefault="00C813B6" w:rsidP="00C813B6">
      <w:pPr>
        <w:rPr>
          <w:rStyle w:val="Strong"/>
        </w:rPr>
      </w:pPr>
      <w:r w:rsidRPr="00AD3143">
        <w:rPr>
          <w:rStyle w:val="Strong"/>
        </w:rPr>
        <w:t>DCCEEW has infrastructure, technology and supporting processes which enable us to access, store and use our data to support business needs </w:t>
      </w:r>
    </w:p>
    <w:p w14:paraId="7E738863" w14:textId="0049267A" w:rsidR="00C813B6" w:rsidRPr="00C813B6" w:rsidRDefault="00C813B6" w:rsidP="00AD3143">
      <w:pPr>
        <w:pStyle w:val="ListBullet"/>
        <w:rPr>
          <w:lang w:val="en-US"/>
        </w:rPr>
      </w:pPr>
      <w:r w:rsidRPr="00C813B6">
        <w:rPr>
          <w:lang w:val="en-US"/>
        </w:rPr>
        <w:t>We adopt standard processes, tools and technology. </w:t>
      </w:r>
    </w:p>
    <w:p w14:paraId="31443447" w14:textId="77777777" w:rsidR="00C813B6" w:rsidRPr="00AD3143" w:rsidRDefault="00C813B6" w:rsidP="00C813B6">
      <w:pPr>
        <w:rPr>
          <w:rStyle w:val="Strong"/>
        </w:rPr>
      </w:pPr>
      <w:r w:rsidRPr="00AD3143">
        <w:rPr>
          <w:rStyle w:val="Strong"/>
        </w:rPr>
        <w:t>DCCEEW has robust analytic tools, processes and visualisations which allow us to transform data into actionable insights and make data informed decisions </w:t>
      </w:r>
    </w:p>
    <w:p w14:paraId="20965A71" w14:textId="1155D2CA" w:rsidR="00C813B6" w:rsidRPr="00C813B6" w:rsidRDefault="00C813B6" w:rsidP="00AD3143">
      <w:pPr>
        <w:pStyle w:val="ListBullet"/>
        <w:rPr>
          <w:lang w:val="en-US"/>
        </w:rPr>
      </w:pPr>
      <w:r w:rsidRPr="00C813B6">
        <w:rPr>
          <w:lang w:val="en-US"/>
        </w:rPr>
        <w:t>We will develop an Analysis &amp; Reporting framework to methodically guide improvements </w:t>
      </w:r>
    </w:p>
    <w:p w14:paraId="431861F0" w14:textId="24845944" w:rsidR="00C813B6" w:rsidRPr="00C813B6" w:rsidRDefault="00C813B6" w:rsidP="00AD3143">
      <w:pPr>
        <w:pStyle w:val="ListBullet"/>
        <w:rPr>
          <w:lang w:val="en-US"/>
        </w:rPr>
      </w:pPr>
      <w:r w:rsidRPr="00C813B6">
        <w:rPr>
          <w:lang w:val="en-US"/>
        </w:rPr>
        <w:t xml:space="preserve">We adopt a consistent and </w:t>
      </w:r>
      <w:proofErr w:type="spellStart"/>
      <w:r w:rsidRPr="00C813B6">
        <w:rPr>
          <w:lang w:val="en-US"/>
        </w:rPr>
        <w:t>standardised</w:t>
      </w:r>
      <w:proofErr w:type="spellEnd"/>
      <w:r w:rsidRPr="00C813B6">
        <w:rPr>
          <w:lang w:val="en-US"/>
        </w:rPr>
        <w:t xml:space="preserve"> approach and best practices enabling trusted decision-making. </w:t>
      </w:r>
    </w:p>
    <w:p w14:paraId="19721991" w14:textId="77777777" w:rsidR="00C813B6" w:rsidRPr="00AD3143" w:rsidRDefault="00C813B6" w:rsidP="00C813B6">
      <w:pPr>
        <w:rPr>
          <w:rStyle w:val="Strong"/>
        </w:rPr>
      </w:pPr>
      <w:r w:rsidRPr="00AD3143">
        <w:rPr>
          <w:rStyle w:val="Strong"/>
        </w:rPr>
        <w:t>DCCEEW can identify trends through enhanced data analytics, leading to more effective and targeted policy development </w:t>
      </w:r>
    </w:p>
    <w:p w14:paraId="494BA04C" w14:textId="04614B4C" w:rsidR="00C813B6" w:rsidRPr="00C813B6" w:rsidRDefault="00C813B6" w:rsidP="00AD3143">
      <w:pPr>
        <w:pStyle w:val="ListBullet"/>
        <w:rPr>
          <w:lang w:val="en-US"/>
        </w:rPr>
      </w:pPr>
      <w:r w:rsidRPr="00C813B6">
        <w:rPr>
          <w:lang w:val="en-US"/>
        </w:rPr>
        <w:t xml:space="preserve">We are active learners and follow latest trends in analytics and </w:t>
      </w:r>
      <w:proofErr w:type="spellStart"/>
      <w:r w:rsidRPr="00C813B6">
        <w:rPr>
          <w:lang w:val="en-US"/>
        </w:rPr>
        <w:t>visualisation</w:t>
      </w:r>
      <w:proofErr w:type="spellEnd"/>
      <w:r w:rsidRPr="00C813B6">
        <w:rPr>
          <w:lang w:val="en-US"/>
        </w:rPr>
        <w:t xml:space="preserve"> which allows us to easily interpret data, improve ability to evaluate existing and improve future decisions. </w:t>
      </w:r>
    </w:p>
    <w:p w14:paraId="75516E87" w14:textId="77777777" w:rsidR="00C813B6" w:rsidRPr="00AD3143" w:rsidRDefault="00C813B6" w:rsidP="00C813B6">
      <w:pPr>
        <w:rPr>
          <w:rStyle w:val="Strong"/>
        </w:rPr>
      </w:pPr>
      <w:r w:rsidRPr="00AD3143">
        <w:rPr>
          <w:rStyle w:val="Strong"/>
        </w:rPr>
        <w:t>Improved stakeholder engagement and public awareness </w:t>
      </w:r>
    </w:p>
    <w:p w14:paraId="500A38F6" w14:textId="23925424" w:rsidR="00C813B6" w:rsidRPr="00C813B6" w:rsidRDefault="00C813B6" w:rsidP="00AD3143">
      <w:pPr>
        <w:pStyle w:val="ListBullet"/>
        <w:rPr>
          <w:lang w:val="en-US"/>
        </w:rPr>
      </w:pPr>
      <w:r w:rsidRPr="00C813B6">
        <w:rPr>
          <w:lang w:val="en-US"/>
        </w:rPr>
        <w:t>We actively engage with our customers to understand their needs </w:t>
      </w:r>
    </w:p>
    <w:p w14:paraId="33382264" w14:textId="3FB29F07" w:rsidR="00C813B6" w:rsidRPr="00C813B6" w:rsidRDefault="00C813B6" w:rsidP="00AD3143">
      <w:pPr>
        <w:pStyle w:val="ListBullet"/>
        <w:rPr>
          <w:lang w:val="en-US"/>
        </w:rPr>
      </w:pPr>
      <w:r w:rsidRPr="00C813B6">
        <w:rPr>
          <w:lang w:val="en-US"/>
        </w:rPr>
        <w:t>Our data products are easy to find and understand </w:t>
      </w:r>
    </w:p>
    <w:p w14:paraId="0B8C14D2" w14:textId="428BA0FD" w:rsidR="00C813B6" w:rsidRPr="00C813B6" w:rsidRDefault="00C813B6" w:rsidP="00AD3143">
      <w:pPr>
        <w:pStyle w:val="ListBullet"/>
        <w:rPr>
          <w:lang w:val="en-US"/>
        </w:rPr>
      </w:pPr>
      <w:r w:rsidRPr="00C813B6">
        <w:rPr>
          <w:lang w:val="en-US"/>
        </w:rPr>
        <w:t>We ensure that data is properly managed and protected </w:t>
      </w:r>
    </w:p>
    <w:p w14:paraId="78479393" w14:textId="01ABF4C3" w:rsidR="00C813B6" w:rsidRPr="00C813B6" w:rsidRDefault="00C813B6" w:rsidP="00AD3143">
      <w:pPr>
        <w:pStyle w:val="ListBullet"/>
        <w:rPr>
          <w:lang w:val="en-US"/>
        </w:rPr>
      </w:pPr>
      <w:r w:rsidRPr="60E40F5B">
        <w:rPr>
          <w:lang w:val="en-US"/>
        </w:rPr>
        <w:t xml:space="preserve">We </w:t>
      </w:r>
      <w:proofErr w:type="spellStart"/>
      <w:r w:rsidRPr="60E40F5B">
        <w:rPr>
          <w:lang w:val="en-US"/>
        </w:rPr>
        <w:t>prioritise</w:t>
      </w:r>
      <w:proofErr w:type="spellEnd"/>
      <w:r w:rsidRPr="60E40F5B">
        <w:rPr>
          <w:lang w:val="en-US"/>
        </w:rPr>
        <w:t xml:space="preserve"> making data open-by-design.</w:t>
      </w:r>
    </w:p>
    <w:p w14:paraId="771F4277" w14:textId="7B83E711" w:rsidR="00C813B6" w:rsidRDefault="00C813B6">
      <w:pPr>
        <w:spacing w:after="0" w:line="240" w:lineRule="auto"/>
      </w:pPr>
      <w:r w:rsidRPr="60E40F5B">
        <w:rPr>
          <w:lang w:val="en-US"/>
        </w:rPr>
        <w:t xml:space="preserve">We consider needs of First Nations communities for analytical and </w:t>
      </w:r>
      <w:proofErr w:type="spellStart"/>
      <w:r w:rsidRPr="60E40F5B">
        <w:rPr>
          <w:lang w:val="en-US"/>
        </w:rPr>
        <w:t>visualisation</w:t>
      </w:r>
      <w:proofErr w:type="spellEnd"/>
      <w:r w:rsidRPr="60E40F5B">
        <w:rPr>
          <w:lang w:val="en-US"/>
        </w:rPr>
        <w:t xml:space="preserve"> products.</w:t>
      </w:r>
      <w:r>
        <w:t> </w:t>
      </w:r>
    </w:p>
    <w:p w14:paraId="7ED8D674" w14:textId="12EC4211" w:rsidR="60E40F5B" w:rsidRDefault="60E40F5B"/>
    <w:p w14:paraId="19F7A72B" w14:textId="77777777" w:rsidR="00740283" w:rsidRDefault="00740283">
      <w:pPr>
        <w:spacing w:after="0" w:line="240" w:lineRule="auto"/>
        <w:rPr>
          <w:rFonts w:ascii="Calibri" w:hAnsi="Calibri"/>
          <w:b/>
          <w:bCs/>
          <w:color w:val="197C7D" w:themeColor="text2"/>
          <w:spacing w:val="5"/>
          <w:kern w:val="28"/>
          <w:sz w:val="48"/>
          <w:szCs w:val="48"/>
        </w:rPr>
      </w:pPr>
      <w:r>
        <w:br w:type="page"/>
      </w:r>
    </w:p>
    <w:p w14:paraId="71556A22" w14:textId="70AF8E6C" w:rsidR="00C813B6" w:rsidRDefault="00C813B6" w:rsidP="00AD3143">
      <w:pPr>
        <w:pStyle w:val="Heading2"/>
      </w:pPr>
      <w:r>
        <w:lastRenderedPageBreak/>
        <w:t>Implementation stages</w:t>
      </w:r>
    </w:p>
    <w:p w14:paraId="2F9ADE51" w14:textId="452F6934" w:rsidR="00C813B6" w:rsidRDefault="00C813B6" w:rsidP="00AD3143">
      <w:pPr>
        <w:pStyle w:val="Heading3"/>
      </w:pPr>
      <w:r>
        <w:t xml:space="preserve">Foundation </w:t>
      </w:r>
    </w:p>
    <w:p w14:paraId="19736B45" w14:textId="546228BB" w:rsidR="00A96BB9" w:rsidRPr="00A96BB9" w:rsidRDefault="00A96BB9" w:rsidP="00AD3143">
      <w:pPr>
        <w:pStyle w:val="ListBullet"/>
        <w:rPr>
          <w:lang w:val="en-US"/>
        </w:rPr>
      </w:pPr>
      <w:r w:rsidRPr="00A96BB9">
        <w:rPr>
          <w:lang w:val="en-US"/>
        </w:rPr>
        <w:t>We use change management processes as key to start the cultural change</w:t>
      </w:r>
      <w:r w:rsidR="00740283">
        <w:rPr>
          <w:lang w:val="en-US"/>
        </w:rPr>
        <w:t>.</w:t>
      </w:r>
      <w:r w:rsidRPr="00A96BB9">
        <w:rPr>
          <w:lang w:val="en-US"/>
        </w:rPr>
        <w:t> </w:t>
      </w:r>
    </w:p>
    <w:p w14:paraId="7BE7056A" w14:textId="1B42DCE4" w:rsidR="00A96BB9" w:rsidRPr="00A96BB9" w:rsidRDefault="00A96BB9" w:rsidP="00AD3143">
      <w:pPr>
        <w:pStyle w:val="ListBullet"/>
        <w:rPr>
          <w:lang w:val="en-US"/>
        </w:rPr>
      </w:pPr>
      <w:r w:rsidRPr="00A96BB9">
        <w:rPr>
          <w:lang w:val="en-US"/>
        </w:rPr>
        <w:t xml:space="preserve">We establish </w:t>
      </w:r>
      <w:proofErr w:type="spellStart"/>
      <w:r w:rsidRPr="00A96BB9">
        <w:rPr>
          <w:lang w:val="en-US"/>
        </w:rPr>
        <w:t>centralised</w:t>
      </w:r>
      <w:proofErr w:type="spellEnd"/>
      <w:r w:rsidRPr="00A96BB9">
        <w:rPr>
          <w:lang w:val="en-US"/>
        </w:rPr>
        <w:t xml:space="preserve"> data inventory to support data discoverability</w:t>
      </w:r>
      <w:r w:rsidR="00740283">
        <w:rPr>
          <w:lang w:val="en-US"/>
        </w:rPr>
        <w:t>.</w:t>
      </w:r>
      <w:r w:rsidRPr="00A96BB9">
        <w:rPr>
          <w:lang w:val="en-US"/>
        </w:rPr>
        <w:t> </w:t>
      </w:r>
    </w:p>
    <w:p w14:paraId="68C79B0E" w14:textId="26CFE417" w:rsidR="00A96BB9" w:rsidRPr="00A96BB9" w:rsidRDefault="00A96BB9" w:rsidP="00AD3143">
      <w:pPr>
        <w:pStyle w:val="ListBullet"/>
        <w:rPr>
          <w:lang w:val="en-US"/>
        </w:rPr>
      </w:pPr>
      <w:r w:rsidRPr="00A96BB9">
        <w:rPr>
          <w:lang w:val="en-US"/>
        </w:rPr>
        <w:t>We build a foundation which ensures consistency, interoperability and efficiency</w:t>
      </w:r>
      <w:r w:rsidR="00740283">
        <w:rPr>
          <w:lang w:val="en-US"/>
        </w:rPr>
        <w:t>.</w:t>
      </w:r>
      <w:r w:rsidRPr="00A96BB9">
        <w:rPr>
          <w:lang w:val="en-US"/>
        </w:rPr>
        <w:t> </w:t>
      </w:r>
    </w:p>
    <w:p w14:paraId="4C94697D" w14:textId="5AC5CD46" w:rsidR="00A96BB9" w:rsidRPr="00A96BB9" w:rsidRDefault="00A96BB9" w:rsidP="00AD3143">
      <w:pPr>
        <w:pStyle w:val="ListBullet"/>
        <w:rPr>
          <w:lang w:val="en-US"/>
        </w:rPr>
      </w:pPr>
      <w:r w:rsidRPr="00A96BB9">
        <w:rPr>
          <w:lang w:val="en-US"/>
        </w:rPr>
        <w:t>by establishing data governance, data stewardship, and processes</w:t>
      </w:r>
      <w:r w:rsidR="00740283">
        <w:rPr>
          <w:lang w:val="en-US"/>
        </w:rPr>
        <w:t>.</w:t>
      </w:r>
      <w:r w:rsidRPr="00A96BB9">
        <w:rPr>
          <w:lang w:val="en-US"/>
        </w:rPr>
        <w:t> </w:t>
      </w:r>
    </w:p>
    <w:p w14:paraId="749FAE7C" w14:textId="2EC43F83" w:rsidR="00A96BB9" w:rsidRPr="00A96BB9" w:rsidRDefault="00A96BB9" w:rsidP="00AD3143">
      <w:pPr>
        <w:pStyle w:val="ListBullet"/>
        <w:rPr>
          <w:lang w:val="en-US"/>
        </w:rPr>
      </w:pPr>
      <w:r w:rsidRPr="00A96BB9">
        <w:rPr>
          <w:lang w:val="en-US"/>
        </w:rPr>
        <w:t>We develop an Implementation Plan for the Enterprise Data Strategy</w:t>
      </w:r>
      <w:r w:rsidR="00740283">
        <w:rPr>
          <w:lang w:val="en-US"/>
        </w:rPr>
        <w:t>.</w:t>
      </w:r>
      <w:r w:rsidRPr="00A96BB9">
        <w:rPr>
          <w:lang w:val="en-US"/>
        </w:rPr>
        <w:t> </w:t>
      </w:r>
    </w:p>
    <w:p w14:paraId="2CF5AF3A" w14:textId="0B898B72" w:rsidR="00A96BB9" w:rsidRPr="00A96BB9" w:rsidRDefault="00A96BB9" w:rsidP="00AD3143">
      <w:pPr>
        <w:pStyle w:val="ListBullet"/>
        <w:rPr>
          <w:lang w:val="en-US"/>
        </w:rPr>
      </w:pPr>
      <w:r w:rsidRPr="00A96BB9">
        <w:rPr>
          <w:lang w:val="en-US"/>
        </w:rPr>
        <w:t>We build partnerships with key contributors and enablers</w:t>
      </w:r>
      <w:r w:rsidR="00740283">
        <w:rPr>
          <w:lang w:val="en-US"/>
        </w:rPr>
        <w:t>.</w:t>
      </w:r>
      <w:r w:rsidRPr="00A96BB9">
        <w:rPr>
          <w:lang w:val="en-US"/>
        </w:rPr>
        <w:t> </w:t>
      </w:r>
    </w:p>
    <w:p w14:paraId="7D51C63F" w14:textId="77777777" w:rsidR="00C813B6" w:rsidRDefault="00C813B6" w:rsidP="00A96BB9"/>
    <w:p w14:paraId="658C4DAA" w14:textId="634F8943" w:rsidR="00C813B6" w:rsidRDefault="00C813B6" w:rsidP="00AD3143">
      <w:pPr>
        <w:pStyle w:val="Heading3"/>
      </w:pPr>
      <w:r>
        <w:t xml:space="preserve">Transformation </w:t>
      </w:r>
    </w:p>
    <w:p w14:paraId="5006A101" w14:textId="0394ED30" w:rsidR="00130ECD" w:rsidRPr="00130ECD" w:rsidRDefault="00130ECD" w:rsidP="00AD3143">
      <w:pPr>
        <w:pStyle w:val="ListBullet"/>
        <w:rPr>
          <w:lang w:val="en-US"/>
        </w:rPr>
      </w:pPr>
      <w:r w:rsidRPr="00130ECD">
        <w:rPr>
          <w:lang w:val="en-US"/>
        </w:rPr>
        <w:t xml:space="preserve">We understand our different levels of data maturity across the </w:t>
      </w:r>
      <w:proofErr w:type="spellStart"/>
      <w:r w:rsidRPr="00130ECD">
        <w:rPr>
          <w:lang w:val="en-US"/>
        </w:rPr>
        <w:t>organisation</w:t>
      </w:r>
      <w:proofErr w:type="spellEnd"/>
      <w:r w:rsidRPr="00130ECD">
        <w:rPr>
          <w:lang w:val="en-US"/>
        </w:rPr>
        <w:t xml:space="preserve"> and develop training programs to uplift capability</w:t>
      </w:r>
      <w:r w:rsidR="00740283">
        <w:rPr>
          <w:lang w:val="en-US"/>
        </w:rPr>
        <w:t>.</w:t>
      </w:r>
      <w:r w:rsidRPr="00130ECD">
        <w:rPr>
          <w:lang w:val="en-US"/>
        </w:rPr>
        <w:t> </w:t>
      </w:r>
    </w:p>
    <w:p w14:paraId="295B94BB" w14:textId="3C5CCBE2" w:rsidR="00130ECD" w:rsidRPr="00130ECD" w:rsidRDefault="00130ECD" w:rsidP="00AD3143">
      <w:pPr>
        <w:pStyle w:val="ListBullet"/>
        <w:rPr>
          <w:lang w:val="en-US"/>
        </w:rPr>
      </w:pPr>
      <w:r w:rsidRPr="00130ECD">
        <w:rPr>
          <w:lang w:val="en-US"/>
        </w:rPr>
        <w:t xml:space="preserve">We develop an implementation plan for the Framework for Governance of Indigenous Data </w:t>
      </w:r>
      <w:proofErr w:type="spellStart"/>
      <w:r w:rsidRPr="00130ECD">
        <w:rPr>
          <w:lang w:val="en-US"/>
        </w:rPr>
        <w:t>Data</w:t>
      </w:r>
      <w:proofErr w:type="spellEnd"/>
      <w:r w:rsidRPr="00130ECD">
        <w:rPr>
          <w:lang w:val="en-US"/>
        </w:rPr>
        <w:t xml:space="preserve"> Leaders and Data Champions drive data engagement and </w:t>
      </w:r>
      <w:proofErr w:type="spellStart"/>
      <w:r w:rsidRPr="00130ECD">
        <w:rPr>
          <w:lang w:val="en-US"/>
        </w:rPr>
        <w:t>organisational</w:t>
      </w:r>
      <w:proofErr w:type="spellEnd"/>
      <w:r w:rsidRPr="00130ECD">
        <w:rPr>
          <w:lang w:val="en-US"/>
        </w:rPr>
        <w:t xml:space="preserve"> change</w:t>
      </w:r>
      <w:r w:rsidR="00740283">
        <w:rPr>
          <w:lang w:val="en-US"/>
        </w:rPr>
        <w:t>.</w:t>
      </w:r>
      <w:r w:rsidRPr="00130ECD">
        <w:rPr>
          <w:lang w:val="en-US"/>
        </w:rPr>
        <w:t> </w:t>
      </w:r>
    </w:p>
    <w:p w14:paraId="39659CF4" w14:textId="0FE274D6" w:rsidR="00130ECD" w:rsidRPr="00130ECD" w:rsidRDefault="00130ECD" w:rsidP="00AD3143">
      <w:pPr>
        <w:pStyle w:val="ListBullet"/>
        <w:rPr>
          <w:lang w:val="en-US"/>
        </w:rPr>
      </w:pPr>
      <w:r w:rsidRPr="00130ECD">
        <w:rPr>
          <w:lang w:val="en-US"/>
        </w:rPr>
        <w:t xml:space="preserve">The Enterprise Data Strategy </w:t>
      </w:r>
      <w:proofErr w:type="spellStart"/>
      <w:r w:rsidRPr="00130ECD">
        <w:rPr>
          <w:lang w:val="en-US"/>
        </w:rPr>
        <w:t>harmonises</w:t>
      </w:r>
      <w:proofErr w:type="spellEnd"/>
      <w:r w:rsidRPr="00130ECD">
        <w:rPr>
          <w:lang w:val="en-US"/>
        </w:rPr>
        <w:t xml:space="preserve"> all existing strategies</w:t>
      </w:r>
      <w:r w:rsidR="00740283">
        <w:rPr>
          <w:lang w:val="en-US"/>
        </w:rPr>
        <w:t>.</w:t>
      </w:r>
      <w:r w:rsidRPr="00130ECD">
        <w:rPr>
          <w:lang w:val="en-US"/>
        </w:rPr>
        <w:t> </w:t>
      </w:r>
    </w:p>
    <w:p w14:paraId="7076A0CC" w14:textId="77777777" w:rsidR="00C813B6" w:rsidRDefault="00C813B6" w:rsidP="00130ECD"/>
    <w:p w14:paraId="37037A49" w14:textId="3CD99111" w:rsidR="00C813B6" w:rsidRPr="00C813B6" w:rsidRDefault="00C813B6" w:rsidP="00AD3143">
      <w:pPr>
        <w:pStyle w:val="Heading3"/>
      </w:pPr>
      <w:r>
        <w:t xml:space="preserve">Adapt and </w:t>
      </w:r>
      <w:r w:rsidR="00740283">
        <w:t>e</w:t>
      </w:r>
      <w:r>
        <w:t>volve</w:t>
      </w:r>
    </w:p>
    <w:p w14:paraId="4400796B" w14:textId="019F03D0" w:rsidR="00130ECD" w:rsidRPr="00130ECD" w:rsidRDefault="00130ECD" w:rsidP="00AD3143">
      <w:pPr>
        <w:pStyle w:val="ListBullet"/>
        <w:rPr>
          <w:lang w:val="en-US"/>
        </w:rPr>
      </w:pPr>
      <w:r w:rsidRPr="00130ECD">
        <w:rPr>
          <w:lang w:val="en-US"/>
        </w:rPr>
        <w:t>Transition and sustainment</w:t>
      </w:r>
      <w:r w:rsidR="00740283">
        <w:rPr>
          <w:lang w:val="en-US"/>
        </w:rPr>
        <w:t>.</w:t>
      </w:r>
      <w:r w:rsidRPr="00130ECD">
        <w:rPr>
          <w:lang w:val="en-US"/>
        </w:rPr>
        <w:t> </w:t>
      </w:r>
    </w:p>
    <w:p w14:paraId="613EC952" w14:textId="260A17C4" w:rsidR="00130ECD" w:rsidRPr="00130ECD" w:rsidRDefault="00130ECD" w:rsidP="00AD3143">
      <w:pPr>
        <w:pStyle w:val="ListBullet"/>
        <w:rPr>
          <w:lang w:val="en-US"/>
        </w:rPr>
      </w:pPr>
      <w:r w:rsidRPr="00130ECD">
        <w:rPr>
          <w:lang w:val="en-US"/>
        </w:rPr>
        <w:t xml:space="preserve">We embed data training into </w:t>
      </w:r>
      <w:proofErr w:type="spellStart"/>
      <w:r w:rsidRPr="00130ECD">
        <w:rPr>
          <w:lang w:val="en-US"/>
        </w:rPr>
        <w:t>LearnHub</w:t>
      </w:r>
      <w:proofErr w:type="spellEnd"/>
      <w:r w:rsidR="00740283">
        <w:rPr>
          <w:lang w:val="en-US"/>
        </w:rPr>
        <w:t>.</w:t>
      </w:r>
      <w:r w:rsidRPr="00130ECD">
        <w:rPr>
          <w:lang w:val="en-US"/>
        </w:rPr>
        <w:t> </w:t>
      </w:r>
    </w:p>
    <w:p w14:paraId="40BE4B9F" w14:textId="3D61DE67" w:rsidR="00130ECD" w:rsidRPr="00130ECD" w:rsidRDefault="00130ECD" w:rsidP="00AD3143">
      <w:pPr>
        <w:pStyle w:val="ListBullet"/>
        <w:rPr>
          <w:lang w:val="en-US"/>
        </w:rPr>
      </w:pPr>
      <w:r w:rsidRPr="00130ECD">
        <w:rPr>
          <w:lang w:val="en-US"/>
        </w:rPr>
        <w:t xml:space="preserve">Technology and tools are </w:t>
      </w:r>
      <w:proofErr w:type="spellStart"/>
      <w:r w:rsidRPr="00130ECD">
        <w:rPr>
          <w:lang w:val="en-US"/>
        </w:rPr>
        <w:t>standardised</w:t>
      </w:r>
      <w:proofErr w:type="spellEnd"/>
      <w:r w:rsidRPr="00130ECD">
        <w:rPr>
          <w:lang w:val="en-US"/>
        </w:rPr>
        <w:t>, adopted and supported</w:t>
      </w:r>
      <w:r w:rsidR="00740283">
        <w:rPr>
          <w:lang w:val="en-US"/>
        </w:rPr>
        <w:t>.</w:t>
      </w:r>
      <w:r w:rsidRPr="00130ECD">
        <w:rPr>
          <w:lang w:val="en-US"/>
        </w:rPr>
        <w:t> </w:t>
      </w:r>
    </w:p>
    <w:p w14:paraId="5F67DDC3" w14:textId="39F0F678" w:rsidR="00130ECD" w:rsidRPr="00130ECD" w:rsidRDefault="00130ECD" w:rsidP="00AD3143">
      <w:pPr>
        <w:pStyle w:val="ListBullet"/>
        <w:rPr>
          <w:lang w:val="en-US"/>
        </w:rPr>
      </w:pPr>
      <w:r w:rsidRPr="00130ECD">
        <w:rPr>
          <w:lang w:val="en-US"/>
        </w:rPr>
        <w:t>We evaluate the implementation of the Enterprise Data Strategy and plan for the next strategy</w:t>
      </w:r>
      <w:r w:rsidR="00740283">
        <w:rPr>
          <w:lang w:val="en-US"/>
        </w:rPr>
        <w:t>.</w:t>
      </w:r>
      <w:r w:rsidRPr="00130ECD">
        <w:rPr>
          <w:lang w:val="en-US"/>
        </w:rPr>
        <w:t> </w:t>
      </w:r>
    </w:p>
    <w:p w14:paraId="2EB37B3A" w14:textId="67F7D9F9" w:rsidR="00130ECD" w:rsidRPr="00130ECD" w:rsidRDefault="00130ECD" w:rsidP="00AD3143">
      <w:pPr>
        <w:pStyle w:val="ListBullet"/>
        <w:rPr>
          <w:lang w:val="en-US"/>
        </w:rPr>
      </w:pPr>
      <w:r w:rsidRPr="00130ECD">
        <w:rPr>
          <w:lang w:val="en-US"/>
        </w:rPr>
        <w:t>We implement the Framework for Governance of Indigenous Data</w:t>
      </w:r>
      <w:r w:rsidR="00740283">
        <w:rPr>
          <w:lang w:val="en-US"/>
        </w:rPr>
        <w:t>.</w:t>
      </w:r>
      <w:r w:rsidRPr="00130ECD">
        <w:rPr>
          <w:lang w:val="en-US"/>
        </w:rPr>
        <w:t> </w:t>
      </w:r>
    </w:p>
    <w:p w14:paraId="368B1D70" w14:textId="716A4DA6" w:rsidR="00130ECD" w:rsidRPr="00130ECD" w:rsidRDefault="00130ECD" w:rsidP="00AD3143">
      <w:pPr>
        <w:pStyle w:val="ListBullet"/>
        <w:rPr>
          <w:lang w:val="en-US"/>
        </w:rPr>
      </w:pPr>
      <w:r w:rsidRPr="60E40F5B">
        <w:rPr>
          <w:lang w:val="en-US"/>
        </w:rPr>
        <w:t>We measure our progress and plan improvements</w:t>
      </w:r>
      <w:r w:rsidR="00740283">
        <w:rPr>
          <w:lang w:val="en-US"/>
        </w:rPr>
        <w:t>.</w:t>
      </w:r>
      <w:r w:rsidRPr="60E40F5B">
        <w:rPr>
          <w:lang w:val="en-US"/>
        </w:rPr>
        <w:t> </w:t>
      </w:r>
    </w:p>
    <w:p w14:paraId="55288121" w14:textId="77777777" w:rsidR="007C0DF3" w:rsidRDefault="007C0DF3" w:rsidP="00E9781D">
      <w:pPr>
        <w:pStyle w:val="Normalsmall"/>
      </w:pPr>
    </w:p>
    <w:sectPr w:rsidR="007C0DF3" w:rsidSect="00E2758B">
      <w:headerReference w:type="even" r:id="rId23"/>
      <w:headerReference w:type="default" r:id="rId24"/>
      <w:footerReference w:type="even" r:id="rId25"/>
      <w:footerReference w:type="default" r:id="rId26"/>
      <w:headerReference w:type="first" r:id="rId27"/>
      <w:footerReference w:type="first" r:id="rId28"/>
      <w:pgSz w:w="11906" w:h="16838" w:code="9"/>
      <w:pgMar w:top="2268" w:right="1247" w:bottom="1134" w:left="1247" w:header="62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34B3CC" w14:textId="77777777" w:rsidR="008F7D2D" w:rsidRDefault="008F7D2D">
      <w:r>
        <w:separator/>
      </w:r>
    </w:p>
    <w:p w14:paraId="4CE27F3C" w14:textId="77777777" w:rsidR="008F7D2D" w:rsidRDefault="008F7D2D"/>
    <w:p w14:paraId="283810BE" w14:textId="77777777" w:rsidR="008F7D2D" w:rsidRDefault="008F7D2D"/>
  </w:endnote>
  <w:endnote w:type="continuationSeparator" w:id="0">
    <w:p w14:paraId="7F93B399" w14:textId="77777777" w:rsidR="008F7D2D" w:rsidRDefault="008F7D2D">
      <w:r>
        <w:continuationSeparator/>
      </w:r>
    </w:p>
    <w:p w14:paraId="605DE499" w14:textId="77777777" w:rsidR="008F7D2D" w:rsidRDefault="008F7D2D"/>
    <w:p w14:paraId="0D17B0B4" w14:textId="77777777" w:rsidR="008F7D2D" w:rsidRDefault="008F7D2D"/>
  </w:endnote>
  <w:endnote w:type="continuationNotice" w:id="1">
    <w:p w14:paraId="72CDC99E" w14:textId="77777777" w:rsidR="008F7D2D" w:rsidRDefault="008F7D2D">
      <w:pPr>
        <w:pStyle w:val="Footer"/>
      </w:pPr>
    </w:p>
    <w:p w14:paraId="5BBC9E4B" w14:textId="77777777" w:rsidR="008F7D2D" w:rsidRDefault="008F7D2D"/>
    <w:p w14:paraId="6E1192A9" w14:textId="77777777" w:rsidR="008F7D2D" w:rsidRDefault="008F7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2E1EF" w14:textId="7C1613BD" w:rsidR="00B73FF1" w:rsidRDefault="00B73FF1">
    <w:pPr>
      <w:pStyle w:val="Footer"/>
    </w:pPr>
    <w:r>
      <w:rPr>
        <w:noProof/>
      </w:rPr>
      <mc:AlternateContent>
        <mc:Choice Requires="wps">
          <w:drawing>
            <wp:anchor distT="0" distB="0" distL="0" distR="0" simplePos="0" relativeHeight="251658245" behindDoc="0" locked="0" layoutInCell="1" allowOverlap="1" wp14:anchorId="760046AC" wp14:editId="27A70330">
              <wp:simplePos x="635" y="635"/>
              <wp:positionH relativeFrom="page">
                <wp:align>center</wp:align>
              </wp:positionH>
              <wp:positionV relativeFrom="page">
                <wp:align>bottom</wp:align>
              </wp:positionV>
              <wp:extent cx="551815" cy="415925"/>
              <wp:effectExtent l="0" t="0" r="635" b="0"/>
              <wp:wrapNone/>
              <wp:docPr id="211286066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5925"/>
                      </a:xfrm>
                      <a:prstGeom prst="rect">
                        <a:avLst/>
                      </a:prstGeom>
                      <a:noFill/>
                      <a:ln>
                        <a:noFill/>
                      </a:ln>
                    </wps:spPr>
                    <wps:txbx>
                      <w:txbxContent>
                        <w:p w14:paraId="6F134B3D" w14:textId="523A5D84"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046AC"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2.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S82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uShv52VEya6XrfPhmwBNolFTh1tJZLHj&#10;xocxdUqJtQysO6XSZpT5zYGY0ZNdO4xWGHYD6Zqazqfud9CccCgH47695esOS2+YD8/M4YJxDhRt&#10;eMJDKuhrCmeLkhbcz7/5Yz7yjlFKehRMTQ0qmhL13eA+orYmw03GLhnFbV7mGDcHfQ8owwJfhOXJ&#10;RK8LajKlA/2Kcl7FQhhihmO5mu4m8z6MysXnwMVqlZJQRpaFjdlaHqEjXZHLl+GVOXsmPOCmHmFS&#10;E6ve8T7mxpverg4B2U9LidSORJ4ZRwmmtZ6fS9T42/+UdX3Uy18AAAD//wMAUEsDBBQABgAIAAAA&#10;IQA7zjX92wAAAAMBAAAPAAAAZHJzL2Rvd25yZXYueG1sTI9Ba8JAEIXvBf/DMkJvdaOSYNNMRISe&#10;LAW1l97W3TFJm50N2Y3Gf99tL/Uy8HiP974p1qNtxYV63zhGmM8SEMTamYYrhI/j69MKhA+KjWod&#10;E8KNPKzLyUOhcuOuvKfLIVQilrDPFUIdQpdL6XVNVvmZ64ijd3a9VSHKvpKmV9dYblu5SJJMWtVw&#10;XKhVR9ua9PdhsAjpPrwN73xcfo6L29eu2+rleacRH6fj5gVEoDH8h+EXP6JDGZlObmDjRYsQHwl/&#10;N3qr7BnECSFLU5BlIe/Zyx8AAAD//wMAUEsBAi0AFAAGAAgAAAAhALaDOJL+AAAA4QEAABMAAAAA&#10;AAAAAAAAAAAAAAAAAFtDb250ZW50X1R5cGVzXS54bWxQSwECLQAUAAYACAAAACEAOP0h/9YAAACU&#10;AQAACwAAAAAAAAAAAAAAAAAvAQAAX3JlbHMvLnJlbHNQSwECLQAUAAYACAAAACEAOQUvNg4CAAAc&#10;BAAADgAAAAAAAAAAAAAAAAAuAgAAZHJzL2Uyb0RvYy54bWxQSwECLQAUAAYACAAAACEAO841/dsA&#10;AAADAQAADwAAAAAAAAAAAAAAAABoBAAAZHJzL2Rvd25yZXYueG1sUEsFBgAAAAAEAAQA8wAAAHAF&#10;AAAAAA==&#10;" filled="f" stroked="f">
              <v:textbox style="mso-fit-shape-to-text:t" inset="0,0,0,15pt">
                <w:txbxContent>
                  <w:p w14:paraId="6F134B3D" w14:textId="523A5D84"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0228290"/>
      <w:docPartObj>
        <w:docPartGallery w:val="Page Numbers (Bottom of Page)"/>
        <w:docPartUnique/>
      </w:docPartObj>
    </w:sdtPr>
    <w:sdtEndPr>
      <w:rPr>
        <w:noProof/>
      </w:rPr>
    </w:sdtEndPr>
    <w:sdtContent>
      <w:sdt>
        <w:sdtPr>
          <w:rPr>
            <w:sz w:val="18"/>
            <w:szCs w:val="20"/>
          </w:rPr>
          <w:id w:val="-1127996485"/>
          <w:docPartObj>
            <w:docPartGallery w:val="Page Numbers (Bottom of Page)"/>
            <w:docPartUnique/>
          </w:docPartObj>
        </w:sdtPr>
        <w:sdtEndPr>
          <w:rPr>
            <w:noProof/>
            <w:sz w:val="20"/>
            <w:szCs w:val="22"/>
          </w:rPr>
        </w:sdtEndPr>
        <w:sdtContent>
          <w:p w14:paraId="7CE92F60" w14:textId="77777777" w:rsidR="00A726C5" w:rsidRPr="007C0DF3" w:rsidRDefault="00A726C5" w:rsidP="00A726C5">
            <w:pPr>
              <w:pStyle w:val="Footer"/>
              <w:pBdr>
                <w:top w:val="single" w:sz="8" w:space="1" w:color="197C7D" w:themeColor="text2"/>
              </w:pBdr>
              <w:rPr>
                <w:sz w:val="18"/>
                <w:szCs w:val="20"/>
              </w:rPr>
            </w:pPr>
            <w:r w:rsidRPr="007C0DF3">
              <w:rPr>
                <w:sz w:val="18"/>
                <w:szCs w:val="20"/>
              </w:rPr>
              <w:t>Department of Climate Change, Energy, the Environment and Water</w:t>
            </w:r>
          </w:p>
          <w:p w14:paraId="6607A516" w14:textId="2F85BBD4" w:rsidR="00E2758B" w:rsidRDefault="00A726C5" w:rsidP="00A726C5">
            <w:pPr>
              <w:pStyle w:val="Footer"/>
            </w:pPr>
            <w:r>
              <w:fldChar w:fldCharType="begin"/>
            </w:r>
            <w:r>
              <w:instrText xml:space="preserve"> PAGE   \* MERGEFORMAT </w:instrText>
            </w:r>
            <w:r>
              <w:fldChar w:fldCharType="separate"/>
            </w:r>
            <w:r>
              <w:t>1</w:t>
            </w:r>
            <w:r>
              <w:rPr>
                <w:noProof/>
              </w:rPr>
              <w:fldChar w:fldCharType="end"/>
            </w:r>
          </w:p>
        </w:sdtContent>
      </w:sdt>
    </w:sdtContent>
  </w:sdt>
  <w:p w14:paraId="3DF8BD6C" w14:textId="67F503F2" w:rsidR="000542B4" w:rsidRDefault="000542B4" w:rsidP="00054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3BBD6" w14:textId="77777777" w:rsidR="00B73FF1" w:rsidRDefault="00B73FF1" w:rsidP="00CE0C2C">
    <w:pPr>
      <w:pStyle w:val="Footer"/>
      <w:pBdr>
        <w:top w:val="single" w:sz="8" w:space="1" w:color="197C7D" w:themeColor="text2"/>
      </w:pBdr>
      <w:rPr>
        <w:sz w:val="18"/>
        <w:szCs w:val="20"/>
      </w:rPr>
    </w:pPr>
    <w:r>
      <w:rPr>
        <w:noProof/>
        <w:sz w:val="18"/>
        <w:szCs w:val="20"/>
      </w:rPr>
      <mc:AlternateContent>
        <mc:Choice Requires="wps">
          <w:drawing>
            <wp:anchor distT="0" distB="0" distL="0" distR="0" simplePos="0" relativeHeight="251658244" behindDoc="0" locked="0" layoutInCell="1" allowOverlap="1" wp14:anchorId="637575A3" wp14:editId="509F8B7F">
              <wp:simplePos x="635" y="635"/>
              <wp:positionH relativeFrom="page">
                <wp:align>center</wp:align>
              </wp:positionH>
              <wp:positionV relativeFrom="page">
                <wp:align>bottom</wp:align>
              </wp:positionV>
              <wp:extent cx="551815" cy="415925"/>
              <wp:effectExtent l="0" t="0" r="635" b="0"/>
              <wp:wrapNone/>
              <wp:docPr id="19439858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5925"/>
                      </a:xfrm>
                      <a:prstGeom prst="rect">
                        <a:avLst/>
                      </a:prstGeom>
                      <a:noFill/>
                      <a:ln>
                        <a:noFill/>
                      </a:ln>
                    </wps:spPr>
                    <wps:txbx>
                      <w:txbxContent>
                        <w:p w14:paraId="32091C3B" w14:textId="228CE0DF"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575A3"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2.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C7DQ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uShv52VEya6XrfPhmwBNolFTh1tJZLHj&#10;xocxdUqJtQysO6XSZpT5zYGY0ZNdO4xWGHYD6RosPnW/g+aEQzkY9+0tX3dYesN8eGYOF4xzoGjD&#10;Ex5SQV9TOFuUtOB+/s0f85F3jFLSo2BqalDRlKjvBvcRtTUZbjJ2yShu8zLHuDnoe0AZFvgiLE8m&#10;el1Qkykd6FeU8yoWwhAzHMvVdDeZ92FULj4HLlarlIQysixszNbyCB3pily+DK/M2TPhATf1CJOa&#10;WPWO9zE33vR2dQjIflpKpHYk8sw4SjCt9fxcosbf/qes66Ne/gIAAP//AwBQSwMEFAAGAAgAAAAh&#10;ADvONf3bAAAAAwEAAA8AAABkcnMvZG93bnJldi54bWxMj0FrwkAQhe8F/8MyQm91o5Jg00xEhJ4s&#10;BbWX3tbdMUmbnQ3ZjcZ/320v9TLweI/3vinWo23FhXrfOEaYzxIQxNqZhiuEj+Pr0wqED4qNah0T&#10;wo08rMvJQ6Fy4668p8shVCKWsM8VQh1Cl0vpdU1W+ZnriKN3dr1VIcq+kqZX11huW7lIkkxa1XBc&#10;qFVH25r092GwCOk+vA3vfFx+jovb167b6uV5pxEfp+PmBUSgMfyH4Rc/okMZmU5uYONFixAfCX83&#10;eqvsGcQJIUtTkGUh79nLHwAAAP//AwBQSwECLQAUAAYACAAAACEAtoM4kv4AAADhAQAAEwAAAAAA&#10;AAAAAAAAAAAAAAAAW0NvbnRlbnRfVHlwZXNdLnhtbFBLAQItABQABgAIAAAAIQA4/SH/1gAAAJQB&#10;AAALAAAAAAAAAAAAAAAAAC8BAABfcmVscy8ucmVsc1BLAQItABQABgAIAAAAIQBXhoC7DQIAABwE&#10;AAAOAAAAAAAAAAAAAAAAAC4CAABkcnMvZTJvRG9jLnhtbFBLAQItABQABgAIAAAAIQA7zjX92wAA&#10;AAMBAAAPAAAAAAAAAAAAAAAAAGcEAABkcnMvZG93bnJldi54bWxQSwUGAAAAAAQABADzAAAAbwUA&#10;AAAA&#10;" filled="f" stroked="f">
              <v:textbox style="mso-fit-shape-to-text:t" inset="0,0,0,15pt">
                <w:txbxContent>
                  <w:p w14:paraId="32091C3B" w14:textId="228CE0DF"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v:textbox>
              <w10:wrap anchorx="page" anchory="page"/>
            </v:shape>
          </w:pict>
        </mc:Fallback>
      </mc:AlternateContent>
    </w:r>
  </w:p>
  <w:sdt>
    <w:sdtPr>
      <w:rPr>
        <w:sz w:val="18"/>
        <w:szCs w:val="20"/>
      </w:rPr>
      <w:id w:val="-858040093"/>
      <w:docPartObj>
        <w:docPartGallery w:val="Page Numbers (Bottom of Page)"/>
        <w:docPartUnique/>
      </w:docPartObj>
    </w:sdtPr>
    <w:sdtEndPr>
      <w:rPr>
        <w:noProof/>
        <w:sz w:val="20"/>
        <w:szCs w:val="22"/>
      </w:rPr>
    </w:sdtEndPr>
    <w:sdtContent>
      <w:p w14:paraId="4E11877B" w14:textId="29068471" w:rsidR="000542B4" w:rsidRPr="007C0DF3" w:rsidRDefault="009C37F9" w:rsidP="00CE0C2C">
        <w:pPr>
          <w:pStyle w:val="Footer"/>
          <w:pBdr>
            <w:top w:val="single" w:sz="8" w:space="1" w:color="197C7D" w:themeColor="text2"/>
          </w:pBdr>
          <w:rPr>
            <w:sz w:val="18"/>
            <w:szCs w:val="20"/>
          </w:rPr>
        </w:pPr>
        <w:r w:rsidRPr="007C0DF3">
          <w:rPr>
            <w:sz w:val="18"/>
            <w:szCs w:val="20"/>
          </w:rPr>
          <w:t xml:space="preserve">Department of </w:t>
        </w:r>
        <w:r w:rsidR="006371B7" w:rsidRPr="007C0DF3">
          <w:rPr>
            <w:sz w:val="18"/>
            <w:szCs w:val="20"/>
          </w:rPr>
          <w:t>Climate Change, Energy, the Environment and Water</w:t>
        </w:r>
      </w:p>
      <w:p w14:paraId="11876968" w14:textId="77777777" w:rsidR="00577F29" w:rsidRDefault="00A77E8E" w:rsidP="00A77E8E">
        <w:pPr>
          <w:pStyle w:val="Footer"/>
        </w:pPr>
        <w:r>
          <w:fldChar w:fldCharType="begin"/>
        </w:r>
        <w:r>
          <w:instrText xml:space="preserve"> PAGE   \* MERGEFORMAT </w:instrText>
        </w:r>
        <w:r>
          <w:fldChar w:fldCharType="separate"/>
        </w:r>
        <w:r w:rsidR="00A8157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AFE73" w14:textId="77777777" w:rsidR="008F7D2D" w:rsidRDefault="008F7D2D">
      <w:r>
        <w:separator/>
      </w:r>
    </w:p>
    <w:p w14:paraId="11103DA6" w14:textId="77777777" w:rsidR="008F7D2D" w:rsidRDefault="008F7D2D"/>
    <w:p w14:paraId="3719C1CD" w14:textId="77777777" w:rsidR="008F7D2D" w:rsidRDefault="008F7D2D"/>
  </w:footnote>
  <w:footnote w:type="continuationSeparator" w:id="0">
    <w:p w14:paraId="370F2495" w14:textId="77777777" w:rsidR="008F7D2D" w:rsidRDefault="008F7D2D">
      <w:r>
        <w:continuationSeparator/>
      </w:r>
    </w:p>
    <w:p w14:paraId="5AFB2917" w14:textId="77777777" w:rsidR="008F7D2D" w:rsidRDefault="008F7D2D"/>
    <w:p w14:paraId="706443B3" w14:textId="77777777" w:rsidR="008F7D2D" w:rsidRDefault="008F7D2D"/>
  </w:footnote>
  <w:footnote w:type="continuationNotice" w:id="1">
    <w:p w14:paraId="210F4234" w14:textId="77777777" w:rsidR="008F7D2D" w:rsidRDefault="008F7D2D">
      <w:pPr>
        <w:pStyle w:val="Footer"/>
      </w:pPr>
    </w:p>
    <w:p w14:paraId="616B8387" w14:textId="77777777" w:rsidR="008F7D2D" w:rsidRDefault="008F7D2D"/>
    <w:p w14:paraId="74A1CC8C" w14:textId="77777777" w:rsidR="008F7D2D" w:rsidRDefault="008F7D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5FC88" w14:textId="223397C4" w:rsidR="00B73FF1" w:rsidRDefault="00B73FF1">
    <w:pPr>
      <w:pStyle w:val="Header"/>
    </w:pPr>
    <w:r>
      <w:rPr>
        <w:noProof/>
      </w:rPr>
      <mc:AlternateContent>
        <mc:Choice Requires="wps">
          <w:drawing>
            <wp:anchor distT="0" distB="0" distL="0" distR="0" simplePos="0" relativeHeight="251658242" behindDoc="0" locked="0" layoutInCell="1" allowOverlap="1" wp14:anchorId="3051F04E" wp14:editId="50C5525E">
              <wp:simplePos x="635" y="635"/>
              <wp:positionH relativeFrom="page">
                <wp:align>center</wp:align>
              </wp:positionH>
              <wp:positionV relativeFrom="page">
                <wp:align>top</wp:align>
              </wp:positionV>
              <wp:extent cx="551815" cy="415925"/>
              <wp:effectExtent l="0" t="0" r="635" b="3175"/>
              <wp:wrapNone/>
              <wp:docPr id="14357562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5925"/>
                      </a:xfrm>
                      <a:prstGeom prst="rect">
                        <a:avLst/>
                      </a:prstGeom>
                      <a:noFill/>
                      <a:ln>
                        <a:noFill/>
                      </a:ln>
                    </wps:spPr>
                    <wps:txbx>
                      <w:txbxContent>
                        <w:p w14:paraId="09C0C388" w14:textId="4319FBEB"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51F04E"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2.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9IkCQIAABUEAAAOAAAAZHJzL2Uyb0RvYy54bWysU8Fu2zAMvQ/YPwi6L7aDeWiNOEXWIsOA&#10;oC2QDj0rshQbkERBUmJnXz9KsZOu22nYRaZI+pF8fFrcDVqRo3C+A1PTYpZTIgyHpjP7mv54WX+6&#10;ocQHZhqmwIianoSnd8uPHxa9rcQcWlCNcARBjK96W9M2BFtlmeet0MzPwAqDQQlOs4BXt88ax3pE&#10;1yqb5/mXrAfXWAdceI/eh3OQLhO+lIKHJym9CETVFHsL6XTp3MUzWy5YtXfMth0f22D/0IVmncGi&#10;F6gHFhg5uO4PKN1xBx5kmHHQGUjZcZFmwGmK/N0025ZZkWZBcry90OT/Hyx/PG7tsyNh+AoDLjAS&#10;0ltfeXTGeQbpdPxipwTjSOHpQpsYAuHoLMvipigp4Rj6XJS38zKiZNefrfPhmwBNolFTh1tJZLHj&#10;xodz6pQSaxlYd0qlzSjzmwMxoye7dhitMOyGse0dNCecxsF50d7ydYc1N8yHZ+ZwszgAqjU84SEV&#10;9DWF0aKkBffzb/6Yj4RjlJIelVJTg1KmRH03uIgoqmQUt3mZ481N7t1kmIO+B9RfgU/B8mTGvKAm&#10;UzrQr6jjVSyEIWY4lqtpmMz7cJYsvgMuVquUhPqxLGzM1vIIHXmKJL4Mr8zZkemAK3qESUasekf4&#10;OTf+6e3qEJD2tI3I6ZnIkWrUXtrn+E6iuN/eU9b1NS9/AQAA//8DAFBLAwQUAAYACAAAACEA2D3p&#10;QtkAAAADAQAADwAAAGRycy9kb3ducmV2LnhtbEyPQUvDQBCF74L/YRnBm91ESKgxm1KEHnqr1Xre&#10;ZsckbXYmZLdt7K939KKXgcd7vPdNuZh8r844ho7JQDpLQCHV7DpqDLy/rR7moEK05GzPhAa+MMCi&#10;ur0pbeH4Qq943sZGSQmFwhpoYxwKrUPdordhxgOSeJ88ehtFjo12o71Iue/1Y5Lk2tuOZKG1A760&#10;WB+3J2+gy5YcU9ytV4cPn3J63ayz68aY+7tp+Qwq4hT/wvCDL+hQCdOeT+SC6g3II/H3ijfPn0Dt&#10;DeRZBroq9X/26hsAAP//AwBQSwECLQAUAAYACAAAACEAtoM4kv4AAADhAQAAEwAAAAAAAAAAAAAA&#10;AAAAAAAAW0NvbnRlbnRfVHlwZXNdLnhtbFBLAQItABQABgAIAAAAIQA4/SH/1gAAAJQBAAALAAAA&#10;AAAAAAAAAAAAAC8BAABfcmVscy8ucmVsc1BLAQItABQABgAIAAAAIQAUy9IkCQIAABUEAAAOAAAA&#10;AAAAAAAAAAAAAC4CAABkcnMvZTJvRG9jLnhtbFBLAQItABQABgAIAAAAIQDYPelC2QAAAAMBAAAP&#10;AAAAAAAAAAAAAAAAAGMEAABkcnMvZG93bnJldi54bWxQSwUGAAAAAAQABADzAAAAaQUAAAAA&#10;" filled="f" stroked="f">
              <v:textbox style="mso-fit-shape-to-text:t" inset="0,15pt,0,0">
                <w:txbxContent>
                  <w:p w14:paraId="09C0C388" w14:textId="4319FBEB"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9C721" w14:textId="22958153" w:rsidR="000542B4" w:rsidRPr="007C0DF3" w:rsidRDefault="00D0446F">
    <w:pPr>
      <w:pStyle w:val="Header"/>
      <w:rPr>
        <w:sz w:val="18"/>
        <w:szCs w:val="20"/>
      </w:rPr>
    </w:pPr>
    <w:r>
      <w:rPr>
        <w:noProof/>
      </w:rPr>
      <w:drawing>
        <wp:anchor distT="0" distB="0" distL="114300" distR="114300" simplePos="0" relativeHeight="251658246" behindDoc="0" locked="0" layoutInCell="1" allowOverlap="1" wp14:anchorId="5C8F0C51" wp14:editId="0F384262">
          <wp:simplePos x="0" y="0"/>
          <wp:positionH relativeFrom="column">
            <wp:posOffset>-850789</wp:posOffset>
          </wp:positionH>
          <wp:positionV relativeFrom="paragraph">
            <wp:posOffset>-398255</wp:posOffset>
          </wp:positionV>
          <wp:extent cx="7614920" cy="1146175"/>
          <wp:effectExtent l="0" t="0" r="5080" b="0"/>
          <wp:wrapSquare wrapText="bothSides"/>
          <wp:docPr id="716014379" name="Picture 7160143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14379" name="Picture 71601437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920" cy="1146175"/>
                  </a:xfrm>
                  <a:prstGeom prst="rect">
                    <a:avLst/>
                  </a:prstGeom>
                </pic:spPr>
              </pic:pic>
            </a:graphicData>
          </a:graphic>
          <wp14:sizeRelH relativeFrom="page">
            <wp14:pctWidth>0</wp14:pctWidth>
          </wp14:sizeRelH>
          <wp14:sizeRelV relativeFrom="page">
            <wp14:pctHeight>0</wp14:pctHeight>
          </wp14:sizeRelV>
        </wp:anchor>
      </w:drawing>
    </w:r>
    <w:r w:rsidR="00B73FF1">
      <w:rPr>
        <w:noProof/>
        <w:sz w:val="18"/>
        <w:szCs w:val="20"/>
      </w:rPr>
      <mc:AlternateContent>
        <mc:Choice Requires="wps">
          <w:drawing>
            <wp:anchor distT="0" distB="0" distL="0" distR="0" simplePos="0" relativeHeight="251658243" behindDoc="0" locked="0" layoutInCell="1" allowOverlap="1" wp14:anchorId="2DC79FC4" wp14:editId="050C3381">
              <wp:simplePos x="635" y="635"/>
              <wp:positionH relativeFrom="page">
                <wp:align>center</wp:align>
              </wp:positionH>
              <wp:positionV relativeFrom="page">
                <wp:align>top</wp:align>
              </wp:positionV>
              <wp:extent cx="551815" cy="415925"/>
              <wp:effectExtent l="0" t="0" r="635" b="3175"/>
              <wp:wrapNone/>
              <wp:docPr id="2453993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5925"/>
                      </a:xfrm>
                      <a:prstGeom prst="rect">
                        <a:avLst/>
                      </a:prstGeom>
                      <a:noFill/>
                      <a:ln>
                        <a:noFill/>
                      </a:ln>
                    </wps:spPr>
                    <wps:txbx>
                      <w:txbxContent>
                        <w:p w14:paraId="630466A2" w14:textId="3AE23476"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C79FC4"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2.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6nECwIAABwEAAAOAAAAZHJzL2Uyb0RvYy54bWysU8Fu2zAMvQ/YPwi6L7aDeWiNOEXWIsOA&#10;oC2QDj0rshQbkERBUmJnXz9KjpOu22nYRaZI+pF8fFrcDVqRo3C+A1PTYpZTIgyHpjP7mv54WX+6&#10;ocQHZhqmwIianoSnd8uPHxa9rcQcWlCNcARBjK96W9M2BFtlmeet0MzPwAqDQQlOs4BXt88ax3pE&#10;1yqb5/mXrAfXWAdceI/ehzFIlwlfSsHDk5ReBKJqir2FdLp07uKZLRes2jtm246f22D/0IVmncGi&#10;F6gHFhg5uO4PKN1xBx5kmHHQGUjZcZFmwGmK/N0025ZZkWZBcry90OT/Hyx/PG7tsyNh+AoDLjAS&#10;0ltfeXTGeQbpdPxipwTjSOHpQpsYAuHoLMvipigp4Rj6XJS38zKiZNefrfPhmwBNolFTh1tJZLHj&#10;xocxdUqJtQysO6XSZpT5zYGY0ZNdO4xWGHYD6Zo33e+gOeFQDsZ9e8vXHZbeMB+emcMF4xwo2vCE&#10;h1TQ1xTOFiUtuJ9/88d85B2jlPQomJoaVDQl6rvBfURtJaO4zcscb25y7ybDHPQ9oAwLfBGWJzPm&#10;BTWZ0oF+RTmvYiEMMcOxXE3DZN6HUbn4HLhYrVISysiysDFbyyN0pCty+TK8MmfPhAfc1CNMamLV&#10;O97H3Pint6tDQPbTUiK1I5FnxlGCaa3n5xI1/vaesq6PevkLAAD//wMAUEsDBBQABgAIAAAAIQDY&#10;PelC2QAAAAMBAAAPAAAAZHJzL2Rvd25yZXYueG1sTI9BS8NAEIXvgv9hGcGb3URIqDGbUoQeeqvV&#10;et5mxyRtdiZkt23sr3f0opeBx3u89025mHyvzjiGjslAOktAIdXsOmoMvL+tHuagQrTkbM+EBr4w&#10;wKK6vSlt4fhCr3jexkZJCYXCGmhjHAqtQ92it2HGA5J4nzx6G0WOjXajvUi57/VjkuTa245kobUD&#10;vrRYH7cnb6DLlhxT3K1Xhw+fcnrdrLPrxpj7u2n5DCriFP/C8IMv6FAJ055P5ILqDcgj8feKN8+f&#10;QO0N5FkGuir1f/bqGwAA//8DAFBLAQItABQABgAIAAAAIQC2gziS/gAAAOEBAAATAAAAAAAAAAAA&#10;AAAAAAAAAABbQ29udGVudF9UeXBlc10ueG1sUEsBAi0AFAAGAAgAAAAhADj9If/WAAAAlAEAAAsA&#10;AAAAAAAAAAAAAAAALwEAAF9yZWxzLy5yZWxzUEsBAi0AFAAGAAgAAAAhABADqcQLAgAAHAQAAA4A&#10;AAAAAAAAAAAAAAAALgIAAGRycy9lMm9Eb2MueG1sUEsBAi0AFAAGAAgAAAAhANg96ULZAAAAAwEA&#10;AA8AAAAAAAAAAAAAAAAAZQQAAGRycy9kb3ducmV2LnhtbFBLBQYAAAAABAAEAPMAAABrBQAAAAA=&#10;" filled="f" stroked="f">
              <v:textbox style="mso-fit-shape-to-text:t" inset="0,15pt,0,0">
                <w:txbxContent>
                  <w:p w14:paraId="630466A2" w14:textId="3AE23476"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v:textbox>
              <w10:wrap anchorx="page" anchory="page"/>
            </v:shape>
          </w:pict>
        </mc:Fallback>
      </mc:AlternateContent>
    </w:r>
    <w:r w:rsidR="007D2EAD">
      <w:rPr>
        <w:sz w:val="18"/>
        <w:szCs w:val="20"/>
      </w:rPr>
      <w:t>EDS Strategy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B58B7" w14:textId="3BCD8D2D" w:rsidR="000E455C" w:rsidRDefault="00000000" w:rsidP="007C0DF3">
    <w:pPr>
      <w:pStyle w:val="Footer"/>
      <w:jc w:val="left"/>
    </w:pPr>
    <w:sdt>
      <w:sdtPr>
        <w:alias w:val="Author"/>
        <w:tag w:val=""/>
        <w:id w:val="-1541122788"/>
        <w:placeholder>
          <w:docPart w:val="F924C11CC5294843963C1B211B9989CE"/>
        </w:placeholder>
        <w:dataBinding w:prefixMappings="xmlns:ns0='http://purl.org/dc/elements/1.1/' xmlns:ns1='http://schemas.openxmlformats.org/package/2006/metadata/core-properties' " w:xpath="/ns1:coreProperties[1]/ns0:creator[1]" w:storeItemID="{6C3C8BC8-F283-45AE-878A-BAB7291924A1}"/>
        <w:text/>
      </w:sdtPr>
      <w:sdtContent>
        <w:r w:rsidR="000C3925">
          <w:t>Department of Climate Change, Energy, the Environment and Water</w:t>
        </w:r>
      </w:sdtContent>
    </w:sdt>
    <w:r w:rsidR="00B73FF1">
      <w:rPr>
        <w:noProof/>
      </w:rPr>
      <mc:AlternateContent>
        <mc:Choice Requires="wps">
          <w:drawing>
            <wp:anchor distT="0" distB="0" distL="0" distR="0" simplePos="0" relativeHeight="251658241" behindDoc="0" locked="0" layoutInCell="1" allowOverlap="1" wp14:anchorId="361539CE" wp14:editId="5CD56838">
              <wp:simplePos x="635" y="635"/>
              <wp:positionH relativeFrom="page">
                <wp:align>center</wp:align>
              </wp:positionH>
              <wp:positionV relativeFrom="page">
                <wp:align>top</wp:align>
              </wp:positionV>
              <wp:extent cx="551815" cy="415925"/>
              <wp:effectExtent l="0" t="0" r="635" b="3175"/>
              <wp:wrapNone/>
              <wp:docPr id="1037475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5925"/>
                      </a:xfrm>
                      <a:prstGeom prst="rect">
                        <a:avLst/>
                      </a:prstGeom>
                      <a:noFill/>
                      <a:ln>
                        <a:noFill/>
                      </a:ln>
                    </wps:spPr>
                    <wps:txbx>
                      <w:txbxContent>
                        <w:p w14:paraId="7DFB4A55" w14:textId="2C5FA108"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1539CE" id="_x0000_t202" coordsize="21600,21600" o:spt="202" path="m,l,21600r21600,l21600,xe">
              <v:stroke joinstyle="miter"/>
              <v:path gradientshapeok="t" o:connecttype="rect"/>
            </v:shapetype>
            <v:shape id="Text Box 1" o:spid="_x0000_s1029" type="#_x0000_t202" alt="OFFICIAL" style="position:absolute;margin-left:0;margin-top:0;width:43.45pt;height:32.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y/DgIAABwEAAAOAAAAZHJzL2Uyb0RvYy54bWysU8Fu2zAMvQ/YPwi6L7azeWiNOEXWIsOA&#10;oC2QDj0rshQbkERBUmJnXz9KjpOt22nYRaZI+pF8fFrcDVqRo3C+A1PTYpZTIgyHpjP7mn5/WX+4&#10;ocQHZhqmwIianoSnd8v37xa9rcQcWlCNcARBjK96W9M2BFtlmeet0MzPwAqDQQlOs4BXt88ax3pE&#10;1yqb5/nnrAfXWAdceI/ehzFIlwlfSsHDk5ReBKJqir2FdLp07uKZLRes2jtm246f22D/0IVmncGi&#10;F6gHFhg5uO4PKN1xBx5kmHHQGUjZcZFmwGmK/M0025ZZkWZBcry90OT/Hyx/PG7tsyNh+AIDLjAS&#10;0ltfeXTGeQbpdPxipwTjSOHpQpsYAuHoLMvipigp4Rj6VJS38zKiZNefrfPhqwBNolFTh1tJZLHj&#10;xocxdUqJtQysO6XSZpT5zYGY0ZNdO4xWGHYD6Zqafpy630FzwqEcjPv2lq87LL1hPjwzhwvGOVC0&#10;4QkPqaCvKZwtSlpwP/7mj/nIO0Yp6VEwNTWoaErUN4P7iNpKRnGblzne3OTeTYY56HtAGRb4IixP&#10;ZswLajKlA/2Kcl7FQhhihmO5mobJvA+jcvE5cLFapSSUkWVhY7aWR+hIV+TyZXhlzp4JD7ipR5jU&#10;xKo3vI+58U9vV4eA7KelRGpHIs+MowTTWs/PJWr813vKuj7q5U8AAAD//wMAUEsDBBQABgAIAAAA&#10;IQDYPelC2QAAAAMBAAAPAAAAZHJzL2Rvd25yZXYueG1sTI9BS8NAEIXvgv9hGcGb3URIqDGbUoQe&#10;eqvVet5mxyRtdiZkt23sr3f0opeBx3u89025mHyvzjiGjslAOktAIdXsOmoMvL+tHuagQrTkbM+E&#10;Br4wwKK6vSlt4fhCr3jexkZJCYXCGmhjHAqtQ92it2HGA5J4nzx6G0WOjXajvUi57/VjkuTa245k&#10;obUDvrRYH7cnb6DLlhxT3K1Xhw+fcnrdrLPrxpj7u2n5DCriFP/C8IMv6FAJ055P5ILqDcgj8feK&#10;N8+fQO0N5FkGuir1f/bqGwAA//8DAFBLAQItABQABgAIAAAAIQC2gziS/gAAAOEBAAATAAAAAAAA&#10;AAAAAAAAAAAAAABbQ29udGVudF9UeXBlc10ueG1sUEsBAi0AFAAGAAgAAAAhADj9If/WAAAAlAEA&#10;AAsAAAAAAAAAAAAAAAAALwEAAF9yZWxzLy5yZWxzUEsBAi0AFAAGAAgAAAAhAMp9zL8OAgAAHAQA&#10;AA4AAAAAAAAAAAAAAAAALgIAAGRycy9lMm9Eb2MueG1sUEsBAi0AFAAGAAgAAAAhANg96ULZAAAA&#10;AwEAAA8AAAAAAAAAAAAAAAAAaAQAAGRycy9kb3ducmV2LnhtbFBLBQYAAAAABAAEAPMAAABuBQAA&#10;AAA=&#10;" filled="f" stroked="f">
              <v:textbox style="mso-fit-shape-to-text:t" inset="0,15pt,0,0">
                <w:txbxContent>
                  <w:p w14:paraId="7DFB4A55" w14:textId="2C5FA108" w:rsidR="00B73FF1" w:rsidRPr="00B73FF1" w:rsidRDefault="00B73FF1" w:rsidP="00B73FF1">
                    <w:pPr>
                      <w:spacing w:after="0"/>
                      <w:rPr>
                        <w:rFonts w:ascii="Calibri" w:eastAsia="Calibri" w:hAnsi="Calibri" w:cs="Calibri"/>
                        <w:noProof/>
                        <w:color w:val="FF0000"/>
                        <w:sz w:val="24"/>
                        <w:szCs w:val="24"/>
                      </w:rPr>
                    </w:pPr>
                    <w:r w:rsidRPr="00B73FF1">
                      <w:rPr>
                        <w:rFonts w:ascii="Calibri" w:eastAsia="Calibri" w:hAnsi="Calibri" w:cs="Calibri"/>
                        <w:noProof/>
                        <w:color w:val="FF0000"/>
                        <w:sz w:val="24"/>
                        <w:szCs w:val="24"/>
                      </w:rPr>
                      <w:t>OFFICIAL</w:t>
                    </w:r>
                  </w:p>
                </w:txbxContent>
              </v:textbox>
              <w10:wrap anchorx="page" anchory="page"/>
            </v:shape>
          </w:pict>
        </mc:Fallback>
      </mc:AlternateContent>
    </w:r>
    <w:r w:rsidR="007C0DF3">
      <w:rPr>
        <w:noProof/>
      </w:rPr>
      <w:drawing>
        <wp:anchor distT="0" distB="0" distL="114300" distR="114300" simplePos="0" relativeHeight="251658240" behindDoc="0" locked="0" layoutInCell="1" allowOverlap="1" wp14:anchorId="4990086D" wp14:editId="7C576910">
          <wp:simplePos x="0" y="0"/>
          <wp:positionH relativeFrom="column">
            <wp:posOffset>-829945</wp:posOffset>
          </wp:positionH>
          <wp:positionV relativeFrom="paragraph">
            <wp:posOffset>-431800</wp:posOffset>
          </wp:positionV>
          <wp:extent cx="7614920" cy="1146175"/>
          <wp:effectExtent l="0" t="0" r="5080" b="0"/>
          <wp:wrapSquare wrapText="bothSides"/>
          <wp:docPr id="702260248" name="Picture 702260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60248" name="Picture 70226024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4920" cy="1146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CA275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EAC6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422824"/>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CAB40A1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6C211B6"/>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6" w15:restartNumberingAfterBreak="0">
    <w:nsid w:val="FFFFFF88"/>
    <w:multiLevelType w:val="singleLevel"/>
    <w:tmpl w:val="8D486AF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8" w15:restartNumberingAfterBreak="0">
    <w:nsid w:val="048C10CA"/>
    <w:multiLevelType w:val="hybridMultilevel"/>
    <w:tmpl w:val="904668B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E3402E6"/>
    <w:multiLevelType w:val="hybridMultilevel"/>
    <w:tmpl w:val="9EEA159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96B606F"/>
    <w:multiLevelType w:val="hybridMultilevel"/>
    <w:tmpl w:val="E0560262"/>
    <w:lvl w:ilvl="0" w:tplc="B9FA63BE">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3"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328D5"/>
    <w:multiLevelType w:val="multilevel"/>
    <w:tmpl w:val="47AAA7EE"/>
    <w:numStyleLink w:val="Numberlist"/>
  </w:abstractNum>
  <w:abstractNum w:abstractNumId="15"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B103637"/>
    <w:multiLevelType w:val="multilevel"/>
    <w:tmpl w:val="47AAA7EE"/>
    <w:numStyleLink w:val="Numberlist"/>
  </w:abstractNum>
  <w:abstractNum w:abstractNumId="17" w15:restartNumberingAfterBreak="0">
    <w:nsid w:val="2C6274CC"/>
    <w:multiLevelType w:val="hybridMultilevel"/>
    <w:tmpl w:val="2AAC50D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94A15FE"/>
    <w:multiLevelType w:val="multilevel"/>
    <w:tmpl w:val="F36C17E8"/>
    <w:numStyleLink w:val="Headinglist"/>
  </w:abstractNum>
  <w:abstractNum w:abstractNumId="19" w15:restartNumberingAfterBreak="0">
    <w:nsid w:val="3BD81DEB"/>
    <w:multiLevelType w:val="hybridMultilevel"/>
    <w:tmpl w:val="7FEAC0D6"/>
    <w:lvl w:ilvl="0" w:tplc="6F14B994">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14F4729"/>
    <w:multiLevelType w:val="multilevel"/>
    <w:tmpl w:val="A0241B28"/>
    <w:numStyleLink w:val="List1"/>
  </w:abstractNum>
  <w:abstractNum w:abstractNumId="21" w15:restartNumberingAfterBreak="0">
    <w:nsid w:val="437511A8"/>
    <w:multiLevelType w:val="hybridMultilevel"/>
    <w:tmpl w:val="3D5EA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FF11B6"/>
    <w:multiLevelType w:val="hybridMultilevel"/>
    <w:tmpl w:val="938E127C"/>
    <w:lvl w:ilvl="0" w:tplc="83C23DE2">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 w15:restartNumberingAfterBreak="0">
    <w:nsid w:val="486800B4"/>
    <w:multiLevelType w:val="multilevel"/>
    <w:tmpl w:val="A0241B28"/>
    <w:numStyleLink w:val="List1"/>
  </w:abstractNum>
  <w:abstractNum w:abstractNumId="24"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5" w15:restartNumberingAfterBreak="0">
    <w:nsid w:val="496159DC"/>
    <w:multiLevelType w:val="multilevel"/>
    <w:tmpl w:val="47AAA7EE"/>
    <w:numStyleLink w:val="Numberlist"/>
  </w:abstractNum>
  <w:abstractNum w:abstractNumId="26" w15:restartNumberingAfterBreak="0">
    <w:nsid w:val="4AFE37F1"/>
    <w:multiLevelType w:val="hybridMultilevel"/>
    <w:tmpl w:val="48CE9E5C"/>
    <w:lvl w:ilvl="0" w:tplc="0C09000F">
      <w:start w:val="1"/>
      <w:numFmt w:val="decimal"/>
      <w:lvlText w:val="%1."/>
      <w:lvlJc w:val="left"/>
      <w:pPr>
        <w:ind w:left="366" w:hanging="360"/>
      </w:pPr>
      <w:rPr>
        <w:rFonts w:hint="default"/>
      </w:rPr>
    </w:lvl>
    <w:lvl w:ilvl="1" w:tplc="0C090019" w:tentative="1">
      <w:start w:val="1"/>
      <w:numFmt w:val="lowerLetter"/>
      <w:lvlText w:val="%2."/>
      <w:lvlJc w:val="left"/>
      <w:pPr>
        <w:ind w:left="1086" w:hanging="360"/>
      </w:pPr>
    </w:lvl>
    <w:lvl w:ilvl="2" w:tplc="0C09001B" w:tentative="1">
      <w:start w:val="1"/>
      <w:numFmt w:val="lowerRoman"/>
      <w:lvlText w:val="%3."/>
      <w:lvlJc w:val="right"/>
      <w:pPr>
        <w:ind w:left="1806" w:hanging="180"/>
      </w:pPr>
    </w:lvl>
    <w:lvl w:ilvl="3" w:tplc="0C09000F" w:tentative="1">
      <w:start w:val="1"/>
      <w:numFmt w:val="decimal"/>
      <w:lvlText w:val="%4."/>
      <w:lvlJc w:val="left"/>
      <w:pPr>
        <w:ind w:left="2526" w:hanging="360"/>
      </w:pPr>
    </w:lvl>
    <w:lvl w:ilvl="4" w:tplc="0C090019" w:tentative="1">
      <w:start w:val="1"/>
      <w:numFmt w:val="lowerLetter"/>
      <w:lvlText w:val="%5."/>
      <w:lvlJc w:val="left"/>
      <w:pPr>
        <w:ind w:left="3246" w:hanging="360"/>
      </w:pPr>
    </w:lvl>
    <w:lvl w:ilvl="5" w:tplc="0C09001B" w:tentative="1">
      <w:start w:val="1"/>
      <w:numFmt w:val="lowerRoman"/>
      <w:lvlText w:val="%6."/>
      <w:lvlJc w:val="right"/>
      <w:pPr>
        <w:ind w:left="3966" w:hanging="180"/>
      </w:pPr>
    </w:lvl>
    <w:lvl w:ilvl="6" w:tplc="0C09000F" w:tentative="1">
      <w:start w:val="1"/>
      <w:numFmt w:val="decimal"/>
      <w:lvlText w:val="%7."/>
      <w:lvlJc w:val="left"/>
      <w:pPr>
        <w:ind w:left="4686" w:hanging="360"/>
      </w:pPr>
    </w:lvl>
    <w:lvl w:ilvl="7" w:tplc="0C090019" w:tentative="1">
      <w:start w:val="1"/>
      <w:numFmt w:val="lowerLetter"/>
      <w:lvlText w:val="%8."/>
      <w:lvlJc w:val="left"/>
      <w:pPr>
        <w:ind w:left="5406" w:hanging="360"/>
      </w:pPr>
    </w:lvl>
    <w:lvl w:ilvl="8" w:tplc="0C09001B" w:tentative="1">
      <w:start w:val="1"/>
      <w:numFmt w:val="lowerRoman"/>
      <w:lvlText w:val="%9."/>
      <w:lvlJc w:val="right"/>
      <w:pPr>
        <w:ind w:left="6126" w:hanging="180"/>
      </w:pPr>
    </w:lvl>
  </w:abstractNum>
  <w:abstractNum w:abstractNumId="2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BD74CFC"/>
    <w:multiLevelType w:val="hybridMultilevel"/>
    <w:tmpl w:val="323CB43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D7303BF"/>
    <w:multiLevelType w:val="hybridMultilevel"/>
    <w:tmpl w:val="48CE9E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0C150A6"/>
    <w:multiLevelType w:val="hybridMultilevel"/>
    <w:tmpl w:val="897AAF82"/>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2"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4"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5" w15:restartNumberingAfterBreak="0">
    <w:nsid w:val="61164DD0"/>
    <w:multiLevelType w:val="hybridMultilevel"/>
    <w:tmpl w:val="FC281CCE"/>
    <w:lvl w:ilvl="0" w:tplc="0C09000F">
      <w:start w:val="1"/>
      <w:numFmt w:val="decimal"/>
      <w:lvlText w:val="%1."/>
      <w:lvlJc w:val="left"/>
      <w:pPr>
        <w:ind w:left="6" w:hanging="360"/>
      </w:pPr>
      <w:rPr>
        <w:rFonts w:hint="default"/>
      </w:rPr>
    </w:lvl>
    <w:lvl w:ilvl="1" w:tplc="0C090015">
      <w:start w:val="1"/>
      <w:numFmt w:val="upperLetter"/>
      <w:lvlText w:val="%2."/>
      <w:lvlJc w:val="left"/>
      <w:pPr>
        <w:ind w:left="726" w:hanging="360"/>
      </w:pPr>
      <w:rPr>
        <w:rFonts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36"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AEE0A34"/>
    <w:multiLevelType w:val="hybridMultilevel"/>
    <w:tmpl w:val="38743F72"/>
    <w:lvl w:ilvl="0" w:tplc="B5506130">
      <w:start w:val="1"/>
      <w:numFmt w:val="lowerRoman"/>
      <w:lvlText w:val="%1)"/>
      <w:lvlJc w:val="left"/>
      <w:pPr>
        <w:ind w:left="2340" w:hanging="360"/>
      </w:pPr>
      <w:rPr>
        <w:rFonts w:hint="default"/>
      </w:r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38" w15:restartNumberingAfterBreak="0">
    <w:nsid w:val="6C8C10A1"/>
    <w:multiLevelType w:val="multilevel"/>
    <w:tmpl w:val="47AAA7EE"/>
    <w:numStyleLink w:val="Numberlist"/>
  </w:abstractNum>
  <w:abstractNum w:abstractNumId="39" w15:restartNumberingAfterBreak="0">
    <w:nsid w:val="733934B7"/>
    <w:multiLevelType w:val="multilevel"/>
    <w:tmpl w:val="A0241B28"/>
    <w:numStyleLink w:val="List1"/>
  </w:abstractNum>
  <w:num w:numId="1" w16cid:durableId="956760409">
    <w:abstractNumId w:val="7"/>
  </w:num>
  <w:num w:numId="2" w16cid:durableId="1558467801">
    <w:abstractNumId w:val="23"/>
  </w:num>
  <w:num w:numId="3" w16cid:durableId="1391002950">
    <w:abstractNumId w:val="24"/>
  </w:num>
  <w:num w:numId="4" w16cid:durableId="163668770">
    <w:abstractNumId w:val="12"/>
  </w:num>
  <w:num w:numId="5" w16cid:durableId="1905025752">
    <w:abstractNumId w:val="33"/>
  </w:num>
  <w:num w:numId="6" w16cid:durableId="320934746">
    <w:abstractNumId w:val="34"/>
  </w:num>
  <w:num w:numId="7" w16cid:durableId="2077165610">
    <w:abstractNumId w:val="9"/>
  </w:num>
  <w:num w:numId="8" w16cid:durableId="1728845122">
    <w:abstractNumId w:val="15"/>
  </w:num>
  <w:num w:numId="9" w16cid:durableId="1190334111">
    <w:abstractNumId w:val="18"/>
  </w:num>
  <w:num w:numId="10" w16cid:durableId="1108886631">
    <w:abstractNumId w:val="9"/>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3186383">
    <w:abstractNumId w:val="6"/>
  </w:num>
  <w:num w:numId="12" w16cid:durableId="1200166742">
    <w:abstractNumId w:val="5"/>
  </w:num>
  <w:num w:numId="13" w16cid:durableId="1213467866">
    <w:abstractNumId w:val="4"/>
  </w:num>
  <w:num w:numId="14" w16cid:durableId="470026627">
    <w:abstractNumId w:val="3"/>
  </w:num>
  <w:num w:numId="15" w16cid:durableId="1108357475">
    <w:abstractNumId w:val="13"/>
  </w:num>
  <w:num w:numId="16" w16cid:durableId="595596255">
    <w:abstractNumId w:val="31"/>
  </w:num>
  <w:num w:numId="17" w16cid:durableId="954214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9738777">
    <w:abstractNumId w:val="36"/>
  </w:num>
  <w:num w:numId="19" w16cid:durableId="447511908">
    <w:abstractNumId w:val="1"/>
  </w:num>
  <w:num w:numId="20" w16cid:durableId="1757095758">
    <w:abstractNumId w:val="0"/>
  </w:num>
  <w:num w:numId="21" w16cid:durableId="2090542526">
    <w:abstractNumId w:val="16"/>
  </w:num>
  <w:num w:numId="22" w16cid:durableId="64187712">
    <w:abstractNumId w:val="25"/>
  </w:num>
  <w:num w:numId="23" w16cid:durableId="381949125">
    <w:abstractNumId w:val="38"/>
  </w:num>
  <w:num w:numId="24" w16cid:durableId="2131437991">
    <w:abstractNumId w:val="14"/>
    <w:lvlOverride w:ilvl="0">
      <w:lvl w:ilvl="0">
        <w:start w:val="1"/>
        <w:numFmt w:val="decimal"/>
        <w:pStyle w:val="ListNumber"/>
        <w:lvlText w:val="%1)"/>
        <w:lvlJc w:val="left"/>
        <w:pPr>
          <w:ind w:left="2487" w:hanging="360"/>
        </w:pPr>
      </w:lvl>
    </w:lvlOverride>
    <w:lvlOverride w:ilvl="1">
      <w:lvl w:ilvl="1">
        <w:start w:val="1"/>
        <w:numFmt w:val="lowerLetter"/>
        <w:pStyle w:val="ListNumber2"/>
        <w:lvlText w:val="%2."/>
        <w:lvlJc w:val="left"/>
        <w:pPr>
          <w:ind w:left="1080" w:hanging="360"/>
        </w:pPr>
      </w:lvl>
    </w:lvlOverride>
    <w:lvlOverride w:ilvl="2">
      <w:lvl w:ilvl="2">
        <w:start w:val="1"/>
        <w:numFmt w:val="lowerRoman"/>
        <w:pStyle w:val="ListNumber3"/>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5" w16cid:durableId="525943627">
    <w:abstractNumId w:val="20"/>
  </w:num>
  <w:num w:numId="26" w16cid:durableId="10440205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4680980">
    <w:abstractNumId w:val="39"/>
  </w:num>
  <w:num w:numId="28" w16cid:durableId="1821801649">
    <w:abstractNumId w:val="27"/>
  </w:num>
  <w:num w:numId="29" w16cid:durableId="90051860">
    <w:abstractNumId w:val="32"/>
  </w:num>
  <w:num w:numId="30" w16cid:durableId="735130269">
    <w:abstractNumId w:val="11"/>
  </w:num>
  <w:num w:numId="31" w16cid:durableId="1910505491">
    <w:abstractNumId w:val="35"/>
  </w:num>
  <w:num w:numId="32" w16cid:durableId="2116436647">
    <w:abstractNumId w:val="8"/>
  </w:num>
  <w:num w:numId="33" w16cid:durableId="1806385872">
    <w:abstractNumId w:val="29"/>
  </w:num>
  <w:num w:numId="34" w16cid:durableId="1714190497">
    <w:abstractNumId w:val="26"/>
  </w:num>
  <w:num w:numId="35" w16cid:durableId="276065669">
    <w:abstractNumId w:val="17"/>
  </w:num>
  <w:num w:numId="36" w16cid:durableId="373113875">
    <w:abstractNumId w:val="10"/>
  </w:num>
  <w:num w:numId="37" w16cid:durableId="272635904">
    <w:abstractNumId w:val="19"/>
  </w:num>
  <w:num w:numId="38" w16cid:durableId="380861800">
    <w:abstractNumId w:val="21"/>
  </w:num>
  <w:num w:numId="39" w16cid:durableId="1233278085">
    <w:abstractNumId w:val="14"/>
  </w:num>
  <w:num w:numId="40" w16cid:durableId="1298679185">
    <w:abstractNumId w:val="28"/>
  </w:num>
  <w:num w:numId="41" w16cid:durableId="563806870">
    <w:abstractNumId w:val="30"/>
  </w:num>
  <w:num w:numId="42" w16cid:durableId="1536969655">
    <w:abstractNumId w:val="22"/>
  </w:num>
  <w:num w:numId="43" w16cid:durableId="170535550">
    <w:abstractNumId w:val="37"/>
  </w:num>
  <w:num w:numId="44" w16cid:durableId="885681683">
    <w:abstractNumId w:val="2"/>
  </w:num>
  <w:num w:numId="45" w16cid:durableId="214508112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FF1"/>
    <w:rsid w:val="0000059E"/>
    <w:rsid w:val="0000066F"/>
    <w:rsid w:val="00011D54"/>
    <w:rsid w:val="00021590"/>
    <w:rsid w:val="00025D1B"/>
    <w:rsid w:val="000266C4"/>
    <w:rsid w:val="00036819"/>
    <w:rsid w:val="000542B4"/>
    <w:rsid w:val="000618F3"/>
    <w:rsid w:val="00066D0B"/>
    <w:rsid w:val="000717D2"/>
    <w:rsid w:val="00074A56"/>
    <w:rsid w:val="00080827"/>
    <w:rsid w:val="0008277A"/>
    <w:rsid w:val="0008414D"/>
    <w:rsid w:val="000904C1"/>
    <w:rsid w:val="000913B5"/>
    <w:rsid w:val="000A5BA0"/>
    <w:rsid w:val="000B3924"/>
    <w:rsid w:val="000B3C44"/>
    <w:rsid w:val="000B44FE"/>
    <w:rsid w:val="000C0412"/>
    <w:rsid w:val="000C3925"/>
    <w:rsid w:val="000C4558"/>
    <w:rsid w:val="000C5ECE"/>
    <w:rsid w:val="000D523B"/>
    <w:rsid w:val="000D736D"/>
    <w:rsid w:val="000E455C"/>
    <w:rsid w:val="000E5045"/>
    <w:rsid w:val="000E7803"/>
    <w:rsid w:val="000F0491"/>
    <w:rsid w:val="00106B7A"/>
    <w:rsid w:val="0011357E"/>
    <w:rsid w:val="001233A8"/>
    <w:rsid w:val="00130ECD"/>
    <w:rsid w:val="0013173D"/>
    <w:rsid w:val="00145D6F"/>
    <w:rsid w:val="00190D7E"/>
    <w:rsid w:val="001929D2"/>
    <w:rsid w:val="001A14AE"/>
    <w:rsid w:val="001A3F90"/>
    <w:rsid w:val="001A6968"/>
    <w:rsid w:val="001B4C5D"/>
    <w:rsid w:val="001D0EF3"/>
    <w:rsid w:val="001D6373"/>
    <w:rsid w:val="001E02F9"/>
    <w:rsid w:val="001F4DA1"/>
    <w:rsid w:val="001F5175"/>
    <w:rsid w:val="001F6C6E"/>
    <w:rsid w:val="00203059"/>
    <w:rsid w:val="00203DE1"/>
    <w:rsid w:val="00220618"/>
    <w:rsid w:val="00223719"/>
    <w:rsid w:val="00237A69"/>
    <w:rsid w:val="00237D3B"/>
    <w:rsid w:val="00241BFB"/>
    <w:rsid w:val="00246BC6"/>
    <w:rsid w:val="0025113D"/>
    <w:rsid w:val="00272D04"/>
    <w:rsid w:val="00275B58"/>
    <w:rsid w:val="00281B2A"/>
    <w:rsid w:val="00284B53"/>
    <w:rsid w:val="002B1FAF"/>
    <w:rsid w:val="002B494C"/>
    <w:rsid w:val="002E3144"/>
    <w:rsid w:val="002E3FD4"/>
    <w:rsid w:val="002F4595"/>
    <w:rsid w:val="00300AFD"/>
    <w:rsid w:val="003032C0"/>
    <w:rsid w:val="00336B60"/>
    <w:rsid w:val="0035108D"/>
    <w:rsid w:val="003569F9"/>
    <w:rsid w:val="00366721"/>
    <w:rsid w:val="00370990"/>
    <w:rsid w:val="0037698A"/>
    <w:rsid w:val="00383617"/>
    <w:rsid w:val="00392124"/>
    <w:rsid w:val="003937B8"/>
    <w:rsid w:val="003C35C2"/>
    <w:rsid w:val="003F73D7"/>
    <w:rsid w:val="00411260"/>
    <w:rsid w:val="00440344"/>
    <w:rsid w:val="00442630"/>
    <w:rsid w:val="0044304D"/>
    <w:rsid w:val="00446CB3"/>
    <w:rsid w:val="0046337F"/>
    <w:rsid w:val="00474BB1"/>
    <w:rsid w:val="00475864"/>
    <w:rsid w:val="00485C36"/>
    <w:rsid w:val="00495068"/>
    <w:rsid w:val="004C2DA2"/>
    <w:rsid w:val="004D0888"/>
    <w:rsid w:val="004D41BE"/>
    <w:rsid w:val="004E21DE"/>
    <w:rsid w:val="004F43CF"/>
    <w:rsid w:val="005019C1"/>
    <w:rsid w:val="00503E8C"/>
    <w:rsid w:val="00515287"/>
    <w:rsid w:val="005157CF"/>
    <w:rsid w:val="00531B5A"/>
    <w:rsid w:val="005445B1"/>
    <w:rsid w:val="005457EA"/>
    <w:rsid w:val="00553E9D"/>
    <w:rsid w:val="0055447F"/>
    <w:rsid w:val="00561FD2"/>
    <w:rsid w:val="00567DFC"/>
    <w:rsid w:val="005726B9"/>
    <w:rsid w:val="00577F29"/>
    <w:rsid w:val="0058662A"/>
    <w:rsid w:val="005938AA"/>
    <w:rsid w:val="005A48A6"/>
    <w:rsid w:val="005B613F"/>
    <w:rsid w:val="005C2BFD"/>
    <w:rsid w:val="00607A21"/>
    <w:rsid w:val="00607A36"/>
    <w:rsid w:val="006156DF"/>
    <w:rsid w:val="00623212"/>
    <w:rsid w:val="00625D8D"/>
    <w:rsid w:val="006360F9"/>
    <w:rsid w:val="006371B7"/>
    <w:rsid w:val="00637A38"/>
    <w:rsid w:val="00642F36"/>
    <w:rsid w:val="00646917"/>
    <w:rsid w:val="00647148"/>
    <w:rsid w:val="00656587"/>
    <w:rsid w:val="00660B1A"/>
    <w:rsid w:val="00696682"/>
    <w:rsid w:val="006B0030"/>
    <w:rsid w:val="006D413F"/>
    <w:rsid w:val="006F6FE8"/>
    <w:rsid w:val="0070464B"/>
    <w:rsid w:val="0071568D"/>
    <w:rsid w:val="00721291"/>
    <w:rsid w:val="007258B1"/>
    <w:rsid w:val="00725C8B"/>
    <w:rsid w:val="00740283"/>
    <w:rsid w:val="00754CA3"/>
    <w:rsid w:val="0076549B"/>
    <w:rsid w:val="00793E18"/>
    <w:rsid w:val="007A5DF3"/>
    <w:rsid w:val="007C0010"/>
    <w:rsid w:val="007C0DF3"/>
    <w:rsid w:val="007D0ADF"/>
    <w:rsid w:val="007D2EAD"/>
    <w:rsid w:val="007E69AF"/>
    <w:rsid w:val="0080517C"/>
    <w:rsid w:val="00832638"/>
    <w:rsid w:val="00865130"/>
    <w:rsid w:val="00873946"/>
    <w:rsid w:val="008803BA"/>
    <w:rsid w:val="00880DED"/>
    <w:rsid w:val="00892F53"/>
    <w:rsid w:val="00895341"/>
    <w:rsid w:val="008E3B54"/>
    <w:rsid w:val="008F1712"/>
    <w:rsid w:val="008F382A"/>
    <w:rsid w:val="008F7D2D"/>
    <w:rsid w:val="00902E92"/>
    <w:rsid w:val="0090743D"/>
    <w:rsid w:val="00911F4A"/>
    <w:rsid w:val="00916FC3"/>
    <w:rsid w:val="00920422"/>
    <w:rsid w:val="00927EDB"/>
    <w:rsid w:val="00943779"/>
    <w:rsid w:val="00970743"/>
    <w:rsid w:val="00974CD6"/>
    <w:rsid w:val="009844EA"/>
    <w:rsid w:val="009C206F"/>
    <w:rsid w:val="009C37F9"/>
    <w:rsid w:val="009C3FA3"/>
    <w:rsid w:val="009C5CE4"/>
    <w:rsid w:val="009D7044"/>
    <w:rsid w:val="00A022A9"/>
    <w:rsid w:val="00A04AFD"/>
    <w:rsid w:val="00A1093C"/>
    <w:rsid w:val="00A12601"/>
    <w:rsid w:val="00A130F7"/>
    <w:rsid w:val="00A32860"/>
    <w:rsid w:val="00A62F99"/>
    <w:rsid w:val="00A65D84"/>
    <w:rsid w:val="00A726C5"/>
    <w:rsid w:val="00A77E8E"/>
    <w:rsid w:val="00A8157A"/>
    <w:rsid w:val="00A962BD"/>
    <w:rsid w:val="00A96BB9"/>
    <w:rsid w:val="00AA1D89"/>
    <w:rsid w:val="00AD289F"/>
    <w:rsid w:val="00AD3143"/>
    <w:rsid w:val="00AE1E6E"/>
    <w:rsid w:val="00AE4763"/>
    <w:rsid w:val="00B0121B"/>
    <w:rsid w:val="00B0455B"/>
    <w:rsid w:val="00B11E02"/>
    <w:rsid w:val="00B2506E"/>
    <w:rsid w:val="00B3476F"/>
    <w:rsid w:val="00B43568"/>
    <w:rsid w:val="00B73FF1"/>
    <w:rsid w:val="00B82095"/>
    <w:rsid w:val="00B84CF3"/>
    <w:rsid w:val="00B90975"/>
    <w:rsid w:val="00B90C93"/>
    <w:rsid w:val="00B91054"/>
    <w:rsid w:val="00B93571"/>
    <w:rsid w:val="00B94CBD"/>
    <w:rsid w:val="00BA2806"/>
    <w:rsid w:val="00BB31F1"/>
    <w:rsid w:val="00BC321A"/>
    <w:rsid w:val="00BC525E"/>
    <w:rsid w:val="00BD4F8E"/>
    <w:rsid w:val="00BE345B"/>
    <w:rsid w:val="00BF1A2A"/>
    <w:rsid w:val="00C33518"/>
    <w:rsid w:val="00C34408"/>
    <w:rsid w:val="00C6128D"/>
    <w:rsid w:val="00C73278"/>
    <w:rsid w:val="00C765C8"/>
    <w:rsid w:val="00C813B6"/>
    <w:rsid w:val="00C82029"/>
    <w:rsid w:val="00C9283A"/>
    <w:rsid w:val="00C95039"/>
    <w:rsid w:val="00CA225E"/>
    <w:rsid w:val="00CA4615"/>
    <w:rsid w:val="00CA7C6F"/>
    <w:rsid w:val="00CD3A6F"/>
    <w:rsid w:val="00CD6263"/>
    <w:rsid w:val="00CE0C2C"/>
    <w:rsid w:val="00CE7F36"/>
    <w:rsid w:val="00CF7D08"/>
    <w:rsid w:val="00D0446F"/>
    <w:rsid w:val="00D04A3C"/>
    <w:rsid w:val="00D22097"/>
    <w:rsid w:val="00D36C41"/>
    <w:rsid w:val="00D4039B"/>
    <w:rsid w:val="00D47D00"/>
    <w:rsid w:val="00D50DB8"/>
    <w:rsid w:val="00D55A85"/>
    <w:rsid w:val="00D750D0"/>
    <w:rsid w:val="00D87480"/>
    <w:rsid w:val="00DB71FD"/>
    <w:rsid w:val="00DC453F"/>
    <w:rsid w:val="00DC57F0"/>
    <w:rsid w:val="00DD0241"/>
    <w:rsid w:val="00DE546F"/>
    <w:rsid w:val="00DF241E"/>
    <w:rsid w:val="00E07147"/>
    <w:rsid w:val="00E25A07"/>
    <w:rsid w:val="00E2758B"/>
    <w:rsid w:val="00E333DF"/>
    <w:rsid w:val="00E44E91"/>
    <w:rsid w:val="00E83C41"/>
    <w:rsid w:val="00E9781D"/>
    <w:rsid w:val="00EA5D76"/>
    <w:rsid w:val="00EC2925"/>
    <w:rsid w:val="00EC4447"/>
    <w:rsid w:val="00EC5579"/>
    <w:rsid w:val="00EC5C40"/>
    <w:rsid w:val="00ED668B"/>
    <w:rsid w:val="00ED774B"/>
    <w:rsid w:val="00EE0118"/>
    <w:rsid w:val="00EE49CE"/>
    <w:rsid w:val="00EE7C8D"/>
    <w:rsid w:val="00EF24B1"/>
    <w:rsid w:val="00EF3918"/>
    <w:rsid w:val="00EF7DA4"/>
    <w:rsid w:val="00F15A28"/>
    <w:rsid w:val="00F16496"/>
    <w:rsid w:val="00F21AF4"/>
    <w:rsid w:val="00F25175"/>
    <w:rsid w:val="00F330C3"/>
    <w:rsid w:val="00F40745"/>
    <w:rsid w:val="00F75F33"/>
    <w:rsid w:val="00F84236"/>
    <w:rsid w:val="00F9536E"/>
    <w:rsid w:val="00FA0094"/>
    <w:rsid w:val="00FA079E"/>
    <w:rsid w:val="00FC2CE4"/>
    <w:rsid w:val="00FC379E"/>
    <w:rsid w:val="00FD337C"/>
    <w:rsid w:val="00FD3BAE"/>
    <w:rsid w:val="00FD5236"/>
    <w:rsid w:val="00FD7D5B"/>
    <w:rsid w:val="00FE0F23"/>
    <w:rsid w:val="0A4A0C4F"/>
    <w:rsid w:val="21798776"/>
    <w:rsid w:val="3D2A47ED"/>
    <w:rsid w:val="42451858"/>
    <w:rsid w:val="5D4B5FC1"/>
    <w:rsid w:val="60E40F5B"/>
    <w:rsid w:val="62236509"/>
    <w:rsid w:val="6492B371"/>
    <w:rsid w:val="6A3BDD63"/>
    <w:rsid w:val="6DC755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78AA"/>
  <w15:docId w15:val="{6429DCA2-FD55-4BA3-9C29-CB130B93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373"/>
    <w:pPr>
      <w:spacing w:after="120" w:line="276" w:lineRule="auto"/>
    </w:pPr>
    <w:rPr>
      <w:rFonts w:asciiTheme="majorHAnsi" w:eastAsiaTheme="minorHAnsi" w:hAnsiTheme="majorHAnsi" w:cstheme="minorBidi"/>
      <w:sz w:val="22"/>
      <w:szCs w:val="22"/>
      <w:lang w:eastAsia="en-US"/>
    </w:rPr>
  </w:style>
  <w:style w:type="paragraph" w:styleId="Heading1">
    <w:name w:val="heading 1"/>
    <w:next w:val="Normal"/>
    <w:link w:val="Heading1Char"/>
    <w:uiPriority w:val="1"/>
    <w:qFormat/>
    <w:rsid w:val="00F16496"/>
    <w:pPr>
      <w:widowControl w:val="0"/>
      <w:spacing w:before="360" w:after="240"/>
      <w:contextualSpacing/>
      <w:outlineLvl w:val="0"/>
    </w:pPr>
    <w:rPr>
      <w:rFonts w:ascii="Calibri" w:eastAsiaTheme="minorHAnsi" w:hAnsi="Calibri" w:cstheme="minorBidi"/>
      <w:b/>
      <w:bCs/>
      <w:color w:val="197C7D" w:themeColor="text2"/>
      <w:spacing w:val="5"/>
      <w:kern w:val="28"/>
      <w:sz w:val="48"/>
      <w:szCs w:val="48"/>
      <w:lang w:eastAsia="en-US"/>
    </w:rPr>
  </w:style>
  <w:style w:type="paragraph" w:styleId="Heading2">
    <w:name w:val="heading 2"/>
    <w:basedOn w:val="Normal"/>
    <w:next w:val="Normal"/>
    <w:link w:val="Heading2Char"/>
    <w:uiPriority w:val="3"/>
    <w:qFormat/>
    <w:rsid w:val="00F16496"/>
    <w:pPr>
      <w:keepNext/>
      <w:spacing w:before="120" w:line="240" w:lineRule="auto"/>
      <w:ind w:left="720" w:hanging="720"/>
      <w:outlineLvl w:val="1"/>
    </w:pPr>
    <w:rPr>
      <w:rFonts w:ascii="Calibri" w:eastAsiaTheme="minorEastAsia" w:hAnsi="Calibri"/>
      <w:b/>
      <w:bCs/>
      <w:color w:val="083A42" w:themeColor="text1"/>
      <w:sz w:val="28"/>
      <w:szCs w:val="28"/>
      <w:lang w:eastAsia="ja-JP"/>
    </w:rPr>
  </w:style>
  <w:style w:type="paragraph" w:styleId="Heading3">
    <w:name w:val="heading 3"/>
    <w:next w:val="Normal"/>
    <w:link w:val="Heading3Char"/>
    <w:uiPriority w:val="4"/>
    <w:qFormat/>
    <w:rsid w:val="006360F9"/>
    <w:pPr>
      <w:keepNext/>
      <w:keepLines/>
      <w:ind w:left="964" w:hanging="964"/>
      <w:outlineLvl w:val="2"/>
    </w:pPr>
    <w:rPr>
      <w:rFonts w:ascii="Calibri" w:eastAsia="Times New Roman" w:hAnsi="Calibri"/>
      <w:b/>
      <w:bCs/>
      <w:sz w:val="24"/>
      <w:szCs w:val="24"/>
      <w:lang w:eastAsia="en-US"/>
    </w:rPr>
  </w:style>
  <w:style w:type="paragraph" w:styleId="Heading4">
    <w:name w:val="heading 4"/>
    <w:next w:val="Normal"/>
    <w:link w:val="Heading4Char"/>
    <w:uiPriority w:val="5"/>
    <w:qFormat/>
    <w:rsid w:val="001929D2"/>
    <w:pPr>
      <w:keepNext/>
      <w:ind w:left="964" w:hanging="964"/>
      <w:outlineLvl w:val="3"/>
    </w:pPr>
    <w:rPr>
      <w:rFonts w:ascii="Calibri" w:eastAsia="Times New Roman" w:hAnsi="Calibri"/>
      <w:b/>
      <w:bCs/>
      <w:szCs w:val="24"/>
      <w:lang w:eastAsia="en-US"/>
    </w:rPr>
  </w:style>
  <w:style w:type="paragraph" w:styleId="Heading5">
    <w:name w:val="heading 5"/>
    <w:basedOn w:val="Normal"/>
    <w:next w:val="Normal"/>
    <w:link w:val="Heading5Char"/>
    <w:uiPriority w:val="6"/>
    <w:rsid w:val="00474BB1"/>
    <w:pPr>
      <w:keepNext/>
      <w:keepLines/>
      <w:spacing w:after="0" w:line="240" w:lineRule="auto"/>
      <w:outlineLvl w:val="4"/>
    </w:pPr>
    <w:rPr>
      <w:rFonts w:ascii="Calibri" w:hAnsi="Calibri"/>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F16496"/>
    <w:rPr>
      <w:rFonts w:ascii="Calibri" w:eastAsiaTheme="minorHAnsi" w:hAnsi="Calibri" w:cstheme="minorBidi"/>
      <w:b/>
      <w:bCs/>
      <w:color w:val="197C7D" w:themeColor="text2"/>
      <w:spacing w:val="5"/>
      <w:kern w:val="28"/>
      <w:sz w:val="48"/>
      <w:szCs w:val="48"/>
      <w:lang w:eastAsia="en-US"/>
    </w:rPr>
  </w:style>
  <w:style w:type="character" w:customStyle="1" w:styleId="Heading2Char">
    <w:name w:val="Heading 2 Char"/>
    <w:basedOn w:val="DefaultParagraphFont"/>
    <w:link w:val="Heading2"/>
    <w:uiPriority w:val="3"/>
    <w:rsid w:val="00F16496"/>
    <w:rPr>
      <w:rFonts w:ascii="Calibri" w:eastAsiaTheme="minorEastAsia" w:hAnsi="Calibri" w:cstheme="minorBidi"/>
      <w:b/>
      <w:bCs/>
      <w:color w:val="083A42" w:themeColor="text1"/>
      <w:sz w:val="28"/>
      <w:szCs w:val="28"/>
      <w:lang w:eastAsia="ja-JP"/>
    </w:rPr>
  </w:style>
  <w:style w:type="character" w:customStyle="1" w:styleId="Heading3Char">
    <w:name w:val="Heading 3 Char"/>
    <w:basedOn w:val="DefaultParagraphFont"/>
    <w:link w:val="Heading3"/>
    <w:uiPriority w:val="4"/>
    <w:rsid w:val="006360F9"/>
    <w:rPr>
      <w:rFonts w:ascii="Calibri" w:eastAsia="Times New Roman" w:hAnsi="Calibri"/>
      <w:b/>
      <w:bCs/>
      <w:sz w:val="24"/>
      <w:szCs w:val="24"/>
      <w:lang w:eastAsia="en-US"/>
    </w:rPr>
  </w:style>
  <w:style w:type="character" w:customStyle="1" w:styleId="Heading4Char">
    <w:name w:val="Heading 4 Char"/>
    <w:basedOn w:val="DefaultParagraphFont"/>
    <w:link w:val="Heading4"/>
    <w:uiPriority w:val="5"/>
    <w:rsid w:val="001929D2"/>
    <w:rPr>
      <w:rFonts w:ascii="Calibri" w:eastAsia="Times New Roman" w:hAnsi="Calibri"/>
      <w:b/>
      <w:bCs/>
      <w:szCs w:val="24"/>
      <w:lang w:eastAsia="en-US"/>
    </w:rPr>
  </w:style>
  <w:style w:type="character" w:customStyle="1" w:styleId="Heading5Char">
    <w:name w:val="Heading 5 Char"/>
    <w:basedOn w:val="DefaultParagraphFont"/>
    <w:link w:val="Heading5"/>
    <w:uiPriority w:val="6"/>
    <w:rsid w:val="00474BB1"/>
    <w:rPr>
      <w:rFonts w:ascii="Calibri" w:eastAsiaTheme="minorHAnsi" w:hAnsi="Calibri" w:cstheme="minorBidi"/>
      <w:b/>
      <w:i/>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after="360"/>
    </w:pPr>
    <w:rPr>
      <w:sz w:val="32"/>
      <w:szCs w:val="22"/>
    </w:rPr>
  </w:style>
  <w:style w:type="character" w:customStyle="1" w:styleId="SubtitleChar">
    <w:name w:val="Subtitle Char"/>
    <w:basedOn w:val="DefaultParagraphFont"/>
    <w:link w:val="Subtitle"/>
    <w:uiPriority w:val="23"/>
    <w:rPr>
      <w:rFonts w:ascii="Calibri" w:eastAsiaTheme="minorHAnsi" w:hAnsi="Calibri" w:cstheme="minorBidi"/>
      <w:b/>
      <w:bCs/>
      <w:color w:val="000000"/>
      <w:spacing w:val="5"/>
      <w:kern w:val="28"/>
      <w:sz w:val="32"/>
      <w:szCs w:val="22"/>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pPr>
      <w:tabs>
        <w:tab w:val="right" w:leader="dot" w:pos="9060"/>
      </w:tabs>
      <w:spacing w:before="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pPr>
  </w:style>
  <w:style w:type="paragraph" w:styleId="ListBullet2">
    <w:name w:val="List Bullet 2"/>
    <w:basedOn w:val="Normal"/>
    <w:uiPriority w:val="8"/>
    <w:qFormat/>
    <w:pPr>
      <w:numPr>
        <w:ilvl w:val="1"/>
        <w:numId w:val="5"/>
      </w:numPr>
      <w:spacing w:before="120"/>
      <w:contextualSpacing/>
    </w:pPr>
  </w:style>
  <w:style w:type="paragraph" w:styleId="ListNumber">
    <w:name w:val="List Number"/>
    <w:basedOn w:val="Normal"/>
    <w:uiPriority w:val="9"/>
    <w:qFormat/>
    <w:pPr>
      <w:numPr>
        <w:numId w:val="45"/>
      </w:numPr>
      <w:tabs>
        <w:tab w:val="left" w:pos="142"/>
      </w:tabs>
      <w:spacing w:before="120"/>
    </w:pPr>
  </w:style>
  <w:style w:type="paragraph" w:styleId="ListNumber2">
    <w:name w:val="List Number 2"/>
    <w:uiPriority w:val="10"/>
    <w:qFormat/>
    <w:rsid w:val="00241BFB"/>
    <w:pPr>
      <w:numPr>
        <w:ilvl w:val="1"/>
        <w:numId w:val="45"/>
      </w:numPr>
      <w:tabs>
        <w:tab w:val="left" w:pos="567"/>
      </w:tabs>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pPr>
      <w:keepNext/>
      <w:spacing w:before="60" w:after="60" w:line="240" w:lineRule="auto"/>
    </w:pPr>
    <w:rPr>
      <w:b/>
      <w:sz w:val="19"/>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Date"/>
    <w:uiPriority w:val="15"/>
    <w:qFormat/>
    <w:rsid w:val="002B1FAF"/>
    <w:rPr>
      <w:sz w:val="19"/>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B2506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A14AE"/>
    <w:pPr>
      <w:numPr>
        <w:numId w:val="16"/>
      </w:numPr>
      <w:spacing w:before="60" w:after="60"/>
      <w:ind w:left="403"/>
      <w:contextualSpacing/>
    </w:pPr>
    <w:rPr>
      <w:rFonts w:asciiTheme="minorHAnsi" w:eastAsia="Calibri" w:hAnsiTheme="minorHAnsi"/>
      <w:color w:val="083A42" w:themeColor="text1"/>
      <w:sz w:val="19"/>
      <w:szCs w:val="22"/>
      <w:lang w:eastAsia="en-US"/>
    </w:rPr>
  </w:style>
  <w:style w:type="character" w:styleId="IntenseEmphasis">
    <w:name w:val="Intense Emphasis"/>
    <w:basedOn w:val="DefaultParagraphFont"/>
    <w:uiPriority w:val="21"/>
    <w:semiHidden/>
    <w:qFormat/>
    <w:locked/>
    <w:rPr>
      <w:i/>
      <w:iCs/>
      <w:color w:val="083A42" w:themeColor="accent1"/>
    </w:rPr>
  </w:style>
  <w:style w:type="paragraph" w:customStyle="1" w:styleId="TableBullet2">
    <w:name w:val="Table Bullet 2"/>
    <w:basedOn w:val="TableBullet1"/>
    <w:qFormat/>
    <w:rsid w:val="002B1FAF"/>
    <w:pPr>
      <w:numPr>
        <w:numId w:val="30"/>
      </w:numPr>
      <w:tabs>
        <w:tab w:val="num" w:pos="284"/>
      </w:tabs>
      <w:ind w:left="568" w:hanging="284"/>
    </w:pPr>
  </w:style>
  <w:style w:type="numbering" w:customStyle="1" w:styleId="TableBulletlist">
    <w:name w:val="Table Bullet list"/>
    <w:uiPriority w:val="99"/>
    <w:pPr>
      <w:numPr>
        <w:numId w:val="28"/>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553E9D"/>
    <w:pPr>
      <w:spacing w:before="60" w:after="60"/>
    </w:pPr>
    <w:rPr>
      <w:rFonts w:asciiTheme="majorHAnsi" w:eastAsia="Times New Roman" w:hAnsiTheme="majorHAnsi" w:cs="Arial"/>
      <w:color w:val="000000"/>
      <w:sz w:val="19"/>
      <w:szCs w:val="22"/>
      <w:lang w:val="en-GB"/>
    </w:rPr>
  </w:style>
  <w:style w:type="paragraph" w:styleId="Date">
    <w:name w:val="Date"/>
    <w:aliases w:val="Reference"/>
    <w:basedOn w:val="Normal"/>
    <w:next w:val="Normal"/>
    <w:link w:val="DateChar"/>
    <w:uiPriority w:val="99"/>
    <w:unhideWhenUsed/>
    <w:rsid w:val="00F21AF4"/>
    <w:pPr>
      <w:spacing w:before="1560" w:after="160" w:line="360" w:lineRule="auto"/>
    </w:pPr>
  </w:style>
  <w:style w:type="character" w:customStyle="1" w:styleId="DateChar">
    <w:name w:val="Date Char"/>
    <w:aliases w:val="Reference Char"/>
    <w:basedOn w:val="DefaultParagraphFont"/>
    <w:link w:val="Date"/>
    <w:uiPriority w:val="99"/>
    <w:rsid w:val="00F21AF4"/>
    <w:rPr>
      <w:rFonts w:asciiTheme="majorHAnsi" w:eastAsiaTheme="minorHAnsi" w:hAnsiTheme="majorHAnsi" w:cstheme="minorBidi"/>
      <w:sz w:val="22"/>
      <w:szCs w:val="22"/>
      <w:lang w:eastAsia="en-US"/>
    </w:rPr>
  </w:style>
  <w:style w:type="paragraph" w:customStyle="1" w:styleId="Series">
    <w:name w:val="Series"/>
    <w:qFormat/>
    <w:rsid w:val="00B2506E"/>
    <w:pPr>
      <w:spacing w:before="120" w:after="120"/>
    </w:pPr>
    <w:rPr>
      <w:rFonts w:asciiTheme="minorHAnsi" w:eastAsiaTheme="minorHAnsi" w:hAnsiTheme="minorHAnsi" w:cstheme="minorBidi"/>
      <w:b/>
      <w:i/>
      <w:color w:val="197C7D" w:themeColor="text2"/>
      <w:sz w:val="32"/>
      <w:szCs w:val="22"/>
      <w:lang w:eastAsia="en-US"/>
    </w:rPr>
  </w:style>
  <w:style w:type="character" w:styleId="UnresolvedMention">
    <w:name w:val="Unresolved Mention"/>
    <w:basedOn w:val="DefaultParagraphFont"/>
    <w:uiPriority w:val="99"/>
    <w:semiHidden/>
    <w:unhideWhenUsed/>
    <w:rsid w:val="000E7803"/>
    <w:rPr>
      <w:color w:val="605E5C"/>
      <w:shd w:val="clear" w:color="auto" w:fill="E1DFDD"/>
    </w:rPr>
  </w:style>
  <w:style w:type="paragraph" w:styleId="ListNumber3">
    <w:name w:val="List Number 3"/>
    <w:uiPriority w:val="11"/>
    <w:qFormat/>
    <w:rsid w:val="001D6373"/>
    <w:pPr>
      <w:numPr>
        <w:ilvl w:val="2"/>
        <w:numId w:val="45"/>
      </w:numPr>
      <w:spacing w:before="120" w:after="120" w:line="264" w:lineRule="auto"/>
      <w:ind w:left="1247"/>
    </w:pPr>
    <w:rPr>
      <w:rFonts w:asciiTheme="minorHAnsi" w:eastAsia="Times New Roman" w:hAnsiTheme="minorHAnsi"/>
      <w:sz w:val="22"/>
      <w:szCs w:val="24"/>
      <w:lang w:eastAsia="en-US"/>
    </w:rPr>
  </w:style>
  <w:style w:type="character" w:styleId="BookTitle">
    <w:name w:val="Book Title"/>
    <w:basedOn w:val="DefaultParagraphFont"/>
    <w:uiPriority w:val="33"/>
    <w:qFormat/>
    <w:rsid w:val="0074028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90073">
      <w:bodyDiv w:val="1"/>
      <w:marLeft w:val="0"/>
      <w:marRight w:val="0"/>
      <w:marTop w:val="0"/>
      <w:marBottom w:val="0"/>
      <w:divBdr>
        <w:top w:val="none" w:sz="0" w:space="0" w:color="auto"/>
        <w:left w:val="none" w:sz="0" w:space="0" w:color="auto"/>
        <w:bottom w:val="none" w:sz="0" w:space="0" w:color="auto"/>
        <w:right w:val="none" w:sz="0" w:space="0" w:color="auto"/>
      </w:divBdr>
      <w:divsChild>
        <w:div w:id="1430277168">
          <w:marLeft w:val="0"/>
          <w:marRight w:val="0"/>
          <w:marTop w:val="0"/>
          <w:marBottom w:val="0"/>
          <w:divBdr>
            <w:top w:val="none" w:sz="0" w:space="0" w:color="auto"/>
            <w:left w:val="none" w:sz="0" w:space="0" w:color="auto"/>
            <w:bottom w:val="none" w:sz="0" w:space="0" w:color="auto"/>
            <w:right w:val="none" w:sz="0" w:space="0" w:color="auto"/>
          </w:divBdr>
        </w:div>
        <w:div w:id="1889106422">
          <w:marLeft w:val="0"/>
          <w:marRight w:val="0"/>
          <w:marTop w:val="0"/>
          <w:marBottom w:val="0"/>
          <w:divBdr>
            <w:top w:val="none" w:sz="0" w:space="0" w:color="auto"/>
            <w:left w:val="none" w:sz="0" w:space="0" w:color="auto"/>
            <w:bottom w:val="none" w:sz="0" w:space="0" w:color="auto"/>
            <w:right w:val="none" w:sz="0" w:space="0" w:color="auto"/>
          </w:divBdr>
        </w:div>
        <w:div w:id="175657218">
          <w:marLeft w:val="0"/>
          <w:marRight w:val="0"/>
          <w:marTop w:val="0"/>
          <w:marBottom w:val="0"/>
          <w:divBdr>
            <w:top w:val="none" w:sz="0" w:space="0" w:color="auto"/>
            <w:left w:val="none" w:sz="0" w:space="0" w:color="auto"/>
            <w:bottom w:val="none" w:sz="0" w:space="0" w:color="auto"/>
            <w:right w:val="none" w:sz="0" w:space="0" w:color="auto"/>
          </w:divBdr>
        </w:div>
        <w:div w:id="1608779133">
          <w:marLeft w:val="0"/>
          <w:marRight w:val="0"/>
          <w:marTop w:val="0"/>
          <w:marBottom w:val="0"/>
          <w:divBdr>
            <w:top w:val="none" w:sz="0" w:space="0" w:color="auto"/>
            <w:left w:val="none" w:sz="0" w:space="0" w:color="auto"/>
            <w:bottom w:val="none" w:sz="0" w:space="0" w:color="auto"/>
            <w:right w:val="none" w:sz="0" w:space="0" w:color="auto"/>
          </w:divBdr>
        </w:div>
        <w:div w:id="375206553">
          <w:marLeft w:val="0"/>
          <w:marRight w:val="0"/>
          <w:marTop w:val="0"/>
          <w:marBottom w:val="0"/>
          <w:divBdr>
            <w:top w:val="none" w:sz="0" w:space="0" w:color="auto"/>
            <w:left w:val="none" w:sz="0" w:space="0" w:color="auto"/>
            <w:bottom w:val="none" w:sz="0" w:space="0" w:color="auto"/>
            <w:right w:val="none" w:sz="0" w:space="0" w:color="auto"/>
          </w:divBdr>
        </w:div>
        <w:div w:id="1036387071">
          <w:marLeft w:val="0"/>
          <w:marRight w:val="0"/>
          <w:marTop w:val="0"/>
          <w:marBottom w:val="0"/>
          <w:divBdr>
            <w:top w:val="none" w:sz="0" w:space="0" w:color="auto"/>
            <w:left w:val="none" w:sz="0" w:space="0" w:color="auto"/>
            <w:bottom w:val="none" w:sz="0" w:space="0" w:color="auto"/>
            <w:right w:val="none" w:sz="0" w:space="0" w:color="auto"/>
          </w:divBdr>
        </w:div>
        <w:div w:id="95487245">
          <w:marLeft w:val="0"/>
          <w:marRight w:val="0"/>
          <w:marTop w:val="0"/>
          <w:marBottom w:val="0"/>
          <w:divBdr>
            <w:top w:val="none" w:sz="0" w:space="0" w:color="auto"/>
            <w:left w:val="none" w:sz="0" w:space="0" w:color="auto"/>
            <w:bottom w:val="none" w:sz="0" w:space="0" w:color="auto"/>
            <w:right w:val="none" w:sz="0" w:space="0" w:color="auto"/>
          </w:divBdr>
        </w:div>
        <w:div w:id="1300064266">
          <w:marLeft w:val="0"/>
          <w:marRight w:val="0"/>
          <w:marTop w:val="0"/>
          <w:marBottom w:val="0"/>
          <w:divBdr>
            <w:top w:val="none" w:sz="0" w:space="0" w:color="auto"/>
            <w:left w:val="none" w:sz="0" w:space="0" w:color="auto"/>
            <w:bottom w:val="none" w:sz="0" w:space="0" w:color="auto"/>
            <w:right w:val="none" w:sz="0" w:space="0" w:color="auto"/>
          </w:divBdr>
        </w:div>
        <w:div w:id="1930314431">
          <w:marLeft w:val="0"/>
          <w:marRight w:val="0"/>
          <w:marTop w:val="0"/>
          <w:marBottom w:val="0"/>
          <w:divBdr>
            <w:top w:val="none" w:sz="0" w:space="0" w:color="auto"/>
            <w:left w:val="none" w:sz="0" w:space="0" w:color="auto"/>
            <w:bottom w:val="none" w:sz="0" w:space="0" w:color="auto"/>
            <w:right w:val="none" w:sz="0" w:space="0" w:color="auto"/>
          </w:divBdr>
        </w:div>
        <w:div w:id="1117675605">
          <w:marLeft w:val="0"/>
          <w:marRight w:val="0"/>
          <w:marTop w:val="0"/>
          <w:marBottom w:val="0"/>
          <w:divBdr>
            <w:top w:val="none" w:sz="0" w:space="0" w:color="auto"/>
            <w:left w:val="none" w:sz="0" w:space="0" w:color="auto"/>
            <w:bottom w:val="none" w:sz="0" w:space="0" w:color="auto"/>
            <w:right w:val="none" w:sz="0" w:space="0" w:color="auto"/>
          </w:divBdr>
        </w:div>
        <w:div w:id="1038318724">
          <w:marLeft w:val="0"/>
          <w:marRight w:val="0"/>
          <w:marTop w:val="0"/>
          <w:marBottom w:val="0"/>
          <w:divBdr>
            <w:top w:val="none" w:sz="0" w:space="0" w:color="auto"/>
            <w:left w:val="none" w:sz="0" w:space="0" w:color="auto"/>
            <w:bottom w:val="none" w:sz="0" w:space="0" w:color="auto"/>
            <w:right w:val="none" w:sz="0" w:space="0" w:color="auto"/>
          </w:divBdr>
        </w:div>
        <w:div w:id="1946231137">
          <w:marLeft w:val="0"/>
          <w:marRight w:val="0"/>
          <w:marTop w:val="0"/>
          <w:marBottom w:val="0"/>
          <w:divBdr>
            <w:top w:val="none" w:sz="0" w:space="0" w:color="auto"/>
            <w:left w:val="none" w:sz="0" w:space="0" w:color="auto"/>
            <w:bottom w:val="none" w:sz="0" w:space="0" w:color="auto"/>
            <w:right w:val="none" w:sz="0" w:space="0" w:color="auto"/>
          </w:divBdr>
        </w:div>
      </w:divsChild>
    </w:div>
    <w:div w:id="212889329">
      <w:bodyDiv w:val="1"/>
      <w:marLeft w:val="0"/>
      <w:marRight w:val="0"/>
      <w:marTop w:val="0"/>
      <w:marBottom w:val="0"/>
      <w:divBdr>
        <w:top w:val="none" w:sz="0" w:space="0" w:color="auto"/>
        <w:left w:val="none" w:sz="0" w:space="0" w:color="auto"/>
        <w:bottom w:val="none" w:sz="0" w:space="0" w:color="auto"/>
        <w:right w:val="none" w:sz="0" w:space="0" w:color="auto"/>
      </w:divBdr>
      <w:divsChild>
        <w:div w:id="1510563445">
          <w:marLeft w:val="0"/>
          <w:marRight w:val="0"/>
          <w:marTop w:val="0"/>
          <w:marBottom w:val="0"/>
          <w:divBdr>
            <w:top w:val="none" w:sz="0" w:space="0" w:color="auto"/>
            <w:left w:val="none" w:sz="0" w:space="0" w:color="auto"/>
            <w:bottom w:val="none" w:sz="0" w:space="0" w:color="auto"/>
            <w:right w:val="none" w:sz="0" w:space="0" w:color="auto"/>
          </w:divBdr>
        </w:div>
        <w:div w:id="1464737434">
          <w:marLeft w:val="0"/>
          <w:marRight w:val="0"/>
          <w:marTop w:val="0"/>
          <w:marBottom w:val="0"/>
          <w:divBdr>
            <w:top w:val="none" w:sz="0" w:space="0" w:color="auto"/>
            <w:left w:val="none" w:sz="0" w:space="0" w:color="auto"/>
            <w:bottom w:val="none" w:sz="0" w:space="0" w:color="auto"/>
            <w:right w:val="none" w:sz="0" w:space="0" w:color="auto"/>
          </w:divBdr>
        </w:div>
        <w:div w:id="323433694">
          <w:marLeft w:val="0"/>
          <w:marRight w:val="0"/>
          <w:marTop w:val="0"/>
          <w:marBottom w:val="0"/>
          <w:divBdr>
            <w:top w:val="none" w:sz="0" w:space="0" w:color="auto"/>
            <w:left w:val="none" w:sz="0" w:space="0" w:color="auto"/>
            <w:bottom w:val="none" w:sz="0" w:space="0" w:color="auto"/>
            <w:right w:val="none" w:sz="0" w:space="0" w:color="auto"/>
          </w:divBdr>
        </w:div>
        <w:div w:id="813983750">
          <w:marLeft w:val="0"/>
          <w:marRight w:val="0"/>
          <w:marTop w:val="0"/>
          <w:marBottom w:val="0"/>
          <w:divBdr>
            <w:top w:val="none" w:sz="0" w:space="0" w:color="auto"/>
            <w:left w:val="none" w:sz="0" w:space="0" w:color="auto"/>
            <w:bottom w:val="none" w:sz="0" w:space="0" w:color="auto"/>
            <w:right w:val="none" w:sz="0" w:space="0" w:color="auto"/>
          </w:divBdr>
        </w:div>
        <w:div w:id="1167555270">
          <w:marLeft w:val="0"/>
          <w:marRight w:val="0"/>
          <w:marTop w:val="0"/>
          <w:marBottom w:val="0"/>
          <w:divBdr>
            <w:top w:val="none" w:sz="0" w:space="0" w:color="auto"/>
            <w:left w:val="none" w:sz="0" w:space="0" w:color="auto"/>
            <w:bottom w:val="none" w:sz="0" w:space="0" w:color="auto"/>
            <w:right w:val="none" w:sz="0" w:space="0" w:color="auto"/>
          </w:divBdr>
        </w:div>
        <w:div w:id="935097812">
          <w:marLeft w:val="0"/>
          <w:marRight w:val="0"/>
          <w:marTop w:val="0"/>
          <w:marBottom w:val="0"/>
          <w:divBdr>
            <w:top w:val="none" w:sz="0" w:space="0" w:color="auto"/>
            <w:left w:val="none" w:sz="0" w:space="0" w:color="auto"/>
            <w:bottom w:val="none" w:sz="0" w:space="0" w:color="auto"/>
            <w:right w:val="none" w:sz="0" w:space="0" w:color="auto"/>
          </w:divBdr>
        </w:div>
        <w:div w:id="67001146">
          <w:marLeft w:val="0"/>
          <w:marRight w:val="0"/>
          <w:marTop w:val="0"/>
          <w:marBottom w:val="0"/>
          <w:divBdr>
            <w:top w:val="none" w:sz="0" w:space="0" w:color="auto"/>
            <w:left w:val="none" w:sz="0" w:space="0" w:color="auto"/>
            <w:bottom w:val="none" w:sz="0" w:space="0" w:color="auto"/>
            <w:right w:val="none" w:sz="0" w:space="0" w:color="auto"/>
          </w:divBdr>
        </w:div>
        <w:div w:id="1846555124">
          <w:marLeft w:val="0"/>
          <w:marRight w:val="0"/>
          <w:marTop w:val="0"/>
          <w:marBottom w:val="0"/>
          <w:divBdr>
            <w:top w:val="none" w:sz="0" w:space="0" w:color="auto"/>
            <w:left w:val="none" w:sz="0" w:space="0" w:color="auto"/>
            <w:bottom w:val="none" w:sz="0" w:space="0" w:color="auto"/>
            <w:right w:val="none" w:sz="0" w:space="0" w:color="auto"/>
          </w:divBdr>
        </w:div>
        <w:div w:id="24142055">
          <w:marLeft w:val="0"/>
          <w:marRight w:val="0"/>
          <w:marTop w:val="0"/>
          <w:marBottom w:val="0"/>
          <w:divBdr>
            <w:top w:val="none" w:sz="0" w:space="0" w:color="auto"/>
            <w:left w:val="none" w:sz="0" w:space="0" w:color="auto"/>
            <w:bottom w:val="none" w:sz="0" w:space="0" w:color="auto"/>
            <w:right w:val="none" w:sz="0" w:space="0" w:color="auto"/>
          </w:divBdr>
        </w:div>
        <w:div w:id="362442355">
          <w:marLeft w:val="0"/>
          <w:marRight w:val="0"/>
          <w:marTop w:val="0"/>
          <w:marBottom w:val="0"/>
          <w:divBdr>
            <w:top w:val="none" w:sz="0" w:space="0" w:color="auto"/>
            <w:left w:val="none" w:sz="0" w:space="0" w:color="auto"/>
            <w:bottom w:val="none" w:sz="0" w:space="0" w:color="auto"/>
            <w:right w:val="none" w:sz="0" w:space="0" w:color="auto"/>
          </w:divBdr>
        </w:div>
        <w:div w:id="1350373433">
          <w:marLeft w:val="0"/>
          <w:marRight w:val="0"/>
          <w:marTop w:val="0"/>
          <w:marBottom w:val="0"/>
          <w:divBdr>
            <w:top w:val="none" w:sz="0" w:space="0" w:color="auto"/>
            <w:left w:val="none" w:sz="0" w:space="0" w:color="auto"/>
            <w:bottom w:val="none" w:sz="0" w:space="0" w:color="auto"/>
            <w:right w:val="none" w:sz="0" w:space="0" w:color="auto"/>
          </w:divBdr>
        </w:div>
        <w:div w:id="1719434929">
          <w:marLeft w:val="0"/>
          <w:marRight w:val="0"/>
          <w:marTop w:val="0"/>
          <w:marBottom w:val="0"/>
          <w:divBdr>
            <w:top w:val="none" w:sz="0" w:space="0" w:color="auto"/>
            <w:left w:val="none" w:sz="0" w:space="0" w:color="auto"/>
            <w:bottom w:val="none" w:sz="0" w:space="0" w:color="auto"/>
            <w:right w:val="none" w:sz="0" w:space="0" w:color="auto"/>
          </w:divBdr>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01658651">
      <w:bodyDiv w:val="1"/>
      <w:marLeft w:val="0"/>
      <w:marRight w:val="0"/>
      <w:marTop w:val="0"/>
      <w:marBottom w:val="0"/>
      <w:divBdr>
        <w:top w:val="none" w:sz="0" w:space="0" w:color="auto"/>
        <w:left w:val="none" w:sz="0" w:space="0" w:color="auto"/>
        <w:bottom w:val="none" w:sz="0" w:space="0" w:color="auto"/>
        <w:right w:val="none" w:sz="0" w:space="0" w:color="auto"/>
      </w:divBdr>
      <w:divsChild>
        <w:div w:id="980966530">
          <w:marLeft w:val="0"/>
          <w:marRight w:val="0"/>
          <w:marTop w:val="0"/>
          <w:marBottom w:val="0"/>
          <w:divBdr>
            <w:top w:val="none" w:sz="0" w:space="0" w:color="auto"/>
            <w:left w:val="none" w:sz="0" w:space="0" w:color="auto"/>
            <w:bottom w:val="none" w:sz="0" w:space="0" w:color="auto"/>
            <w:right w:val="none" w:sz="0" w:space="0" w:color="auto"/>
          </w:divBdr>
        </w:div>
        <w:div w:id="385498027">
          <w:marLeft w:val="0"/>
          <w:marRight w:val="0"/>
          <w:marTop w:val="0"/>
          <w:marBottom w:val="0"/>
          <w:divBdr>
            <w:top w:val="none" w:sz="0" w:space="0" w:color="auto"/>
            <w:left w:val="none" w:sz="0" w:space="0" w:color="auto"/>
            <w:bottom w:val="none" w:sz="0" w:space="0" w:color="auto"/>
            <w:right w:val="none" w:sz="0" w:space="0" w:color="auto"/>
          </w:divBdr>
        </w:div>
        <w:div w:id="526213278">
          <w:marLeft w:val="0"/>
          <w:marRight w:val="0"/>
          <w:marTop w:val="0"/>
          <w:marBottom w:val="0"/>
          <w:divBdr>
            <w:top w:val="none" w:sz="0" w:space="0" w:color="auto"/>
            <w:left w:val="none" w:sz="0" w:space="0" w:color="auto"/>
            <w:bottom w:val="none" w:sz="0" w:space="0" w:color="auto"/>
            <w:right w:val="none" w:sz="0" w:space="0" w:color="auto"/>
          </w:divBdr>
        </w:div>
        <w:div w:id="982275697">
          <w:marLeft w:val="0"/>
          <w:marRight w:val="0"/>
          <w:marTop w:val="0"/>
          <w:marBottom w:val="0"/>
          <w:divBdr>
            <w:top w:val="none" w:sz="0" w:space="0" w:color="auto"/>
            <w:left w:val="none" w:sz="0" w:space="0" w:color="auto"/>
            <w:bottom w:val="none" w:sz="0" w:space="0" w:color="auto"/>
            <w:right w:val="none" w:sz="0" w:space="0" w:color="auto"/>
          </w:divBdr>
        </w:div>
        <w:div w:id="1600945540">
          <w:marLeft w:val="0"/>
          <w:marRight w:val="0"/>
          <w:marTop w:val="0"/>
          <w:marBottom w:val="0"/>
          <w:divBdr>
            <w:top w:val="none" w:sz="0" w:space="0" w:color="auto"/>
            <w:left w:val="none" w:sz="0" w:space="0" w:color="auto"/>
            <w:bottom w:val="none" w:sz="0" w:space="0" w:color="auto"/>
            <w:right w:val="none" w:sz="0" w:space="0" w:color="auto"/>
          </w:divBdr>
        </w:div>
        <w:div w:id="1677879451">
          <w:marLeft w:val="0"/>
          <w:marRight w:val="0"/>
          <w:marTop w:val="0"/>
          <w:marBottom w:val="0"/>
          <w:divBdr>
            <w:top w:val="none" w:sz="0" w:space="0" w:color="auto"/>
            <w:left w:val="none" w:sz="0" w:space="0" w:color="auto"/>
            <w:bottom w:val="none" w:sz="0" w:space="0" w:color="auto"/>
            <w:right w:val="none" w:sz="0" w:space="0" w:color="auto"/>
          </w:divBdr>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971212">
      <w:bodyDiv w:val="1"/>
      <w:marLeft w:val="0"/>
      <w:marRight w:val="0"/>
      <w:marTop w:val="0"/>
      <w:marBottom w:val="0"/>
      <w:divBdr>
        <w:top w:val="none" w:sz="0" w:space="0" w:color="auto"/>
        <w:left w:val="none" w:sz="0" w:space="0" w:color="auto"/>
        <w:bottom w:val="none" w:sz="0" w:space="0" w:color="auto"/>
        <w:right w:val="none" w:sz="0" w:space="0" w:color="auto"/>
      </w:divBdr>
      <w:divsChild>
        <w:div w:id="394933465">
          <w:marLeft w:val="0"/>
          <w:marRight w:val="0"/>
          <w:marTop w:val="0"/>
          <w:marBottom w:val="0"/>
          <w:divBdr>
            <w:top w:val="none" w:sz="0" w:space="0" w:color="auto"/>
            <w:left w:val="none" w:sz="0" w:space="0" w:color="auto"/>
            <w:bottom w:val="none" w:sz="0" w:space="0" w:color="auto"/>
            <w:right w:val="none" w:sz="0" w:space="0" w:color="auto"/>
          </w:divBdr>
        </w:div>
        <w:div w:id="1900096721">
          <w:marLeft w:val="0"/>
          <w:marRight w:val="0"/>
          <w:marTop w:val="0"/>
          <w:marBottom w:val="0"/>
          <w:divBdr>
            <w:top w:val="none" w:sz="0" w:space="0" w:color="auto"/>
            <w:left w:val="none" w:sz="0" w:space="0" w:color="auto"/>
            <w:bottom w:val="none" w:sz="0" w:space="0" w:color="auto"/>
            <w:right w:val="none" w:sz="0" w:space="0" w:color="auto"/>
          </w:divBdr>
        </w:div>
        <w:div w:id="1637833071">
          <w:marLeft w:val="0"/>
          <w:marRight w:val="0"/>
          <w:marTop w:val="0"/>
          <w:marBottom w:val="0"/>
          <w:divBdr>
            <w:top w:val="none" w:sz="0" w:space="0" w:color="auto"/>
            <w:left w:val="none" w:sz="0" w:space="0" w:color="auto"/>
            <w:bottom w:val="none" w:sz="0" w:space="0" w:color="auto"/>
            <w:right w:val="none" w:sz="0" w:space="0" w:color="auto"/>
          </w:divBdr>
        </w:div>
        <w:div w:id="539629637">
          <w:marLeft w:val="0"/>
          <w:marRight w:val="0"/>
          <w:marTop w:val="0"/>
          <w:marBottom w:val="0"/>
          <w:divBdr>
            <w:top w:val="none" w:sz="0" w:space="0" w:color="auto"/>
            <w:left w:val="none" w:sz="0" w:space="0" w:color="auto"/>
            <w:bottom w:val="none" w:sz="0" w:space="0" w:color="auto"/>
            <w:right w:val="none" w:sz="0" w:space="0" w:color="auto"/>
          </w:divBdr>
        </w:div>
        <w:div w:id="411465520">
          <w:marLeft w:val="0"/>
          <w:marRight w:val="0"/>
          <w:marTop w:val="0"/>
          <w:marBottom w:val="0"/>
          <w:divBdr>
            <w:top w:val="none" w:sz="0" w:space="0" w:color="auto"/>
            <w:left w:val="none" w:sz="0" w:space="0" w:color="auto"/>
            <w:bottom w:val="none" w:sz="0" w:space="0" w:color="auto"/>
            <w:right w:val="none" w:sz="0" w:space="0" w:color="auto"/>
          </w:divBdr>
        </w:div>
        <w:div w:id="158007649">
          <w:marLeft w:val="0"/>
          <w:marRight w:val="0"/>
          <w:marTop w:val="0"/>
          <w:marBottom w:val="0"/>
          <w:divBdr>
            <w:top w:val="none" w:sz="0" w:space="0" w:color="auto"/>
            <w:left w:val="none" w:sz="0" w:space="0" w:color="auto"/>
            <w:bottom w:val="none" w:sz="0" w:space="0" w:color="auto"/>
            <w:right w:val="none" w:sz="0" w:space="0" w:color="auto"/>
          </w:divBdr>
        </w:div>
        <w:div w:id="2086107321">
          <w:marLeft w:val="0"/>
          <w:marRight w:val="0"/>
          <w:marTop w:val="0"/>
          <w:marBottom w:val="0"/>
          <w:divBdr>
            <w:top w:val="none" w:sz="0" w:space="0" w:color="auto"/>
            <w:left w:val="none" w:sz="0" w:space="0" w:color="auto"/>
            <w:bottom w:val="none" w:sz="0" w:space="0" w:color="auto"/>
            <w:right w:val="none" w:sz="0" w:space="0" w:color="auto"/>
          </w:divBdr>
        </w:div>
        <w:div w:id="2029599507">
          <w:marLeft w:val="0"/>
          <w:marRight w:val="0"/>
          <w:marTop w:val="0"/>
          <w:marBottom w:val="0"/>
          <w:divBdr>
            <w:top w:val="none" w:sz="0" w:space="0" w:color="auto"/>
            <w:left w:val="none" w:sz="0" w:space="0" w:color="auto"/>
            <w:bottom w:val="none" w:sz="0" w:space="0" w:color="auto"/>
            <w:right w:val="none" w:sz="0" w:space="0" w:color="auto"/>
          </w:divBdr>
        </w:div>
        <w:div w:id="1337344518">
          <w:marLeft w:val="0"/>
          <w:marRight w:val="0"/>
          <w:marTop w:val="0"/>
          <w:marBottom w:val="0"/>
          <w:divBdr>
            <w:top w:val="none" w:sz="0" w:space="0" w:color="auto"/>
            <w:left w:val="none" w:sz="0" w:space="0" w:color="auto"/>
            <w:bottom w:val="none" w:sz="0" w:space="0" w:color="auto"/>
            <w:right w:val="none" w:sz="0" w:space="0" w:color="auto"/>
          </w:divBdr>
        </w:div>
        <w:div w:id="114761261">
          <w:marLeft w:val="0"/>
          <w:marRight w:val="0"/>
          <w:marTop w:val="0"/>
          <w:marBottom w:val="0"/>
          <w:divBdr>
            <w:top w:val="none" w:sz="0" w:space="0" w:color="auto"/>
            <w:left w:val="none" w:sz="0" w:space="0" w:color="auto"/>
            <w:bottom w:val="none" w:sz="0" w:space="0" w:color="auto"/>
            <w:right w:val="none" w:sz="0" w:space="0" w:color="auto"/>
          </w:divBdr>
        </w:div>
        <w:div w:id="998732996">
          <w:marLeft w:val="0"/>
          <w:marRight w:val="0"/>
          <w:marTop w:val="0"/>
          <w:marBottom w:val="0"/>
          <w:divBdr>
            <w:top w:val="none" w:sz="0" w:space="0" w:color="auto"/>
            <w:left w:val="none" w:sz="0" w:space="0" w:color="auto"/>
            <w:bottom w:val="none" w:sz="0" w:space="0" w:color="auto"/>
            <w:right w:val="none" w:sz="0" w:space="0" w:color="auto"/>
          </w:divBdr>
        </w:div>
        <w:div w:id="462188777">
          <w:marLeft w:val="0"/>
          <w:marRight w:val="0"/>
          <w:marTop w:val="0"/>
          <w:marBottom w:val="0"/>
          <w:divBdr>
            <w:top w:val="none" w:sz="0" w:space="0" w:color="auto"/>
            <w:left w:val="none" w:sz="0" w:space="0" w:color="auto"/>
            <w:bottom w:val="none" w:sz="0" w:space="0" w:color="auto"/>
            <w:right w:val="none" w:sz="0" w:space="0" w:color="auto"/>
          </w:divBdr>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945051">
      <w:bodyDiv w:val="1"/>
      <w:marLeft w:val="0"/>
      <w:marRight w:val="0"/>
      <w:marTop w:val="0"/>
      <w:marBottom w:val="0"/>
      <w:divBdr>
        <w:top w:val="none" w:sz="0" w:space="0" w:color="auto"/>
        <w:left w:val="none" w:sz="0" w:space="0" w:color="auto"/>
        <w:bottom w:val="none" w:sz="0" w:space="0" w:color="auto"/>
        <w:right w:val="none" w:sz="0" w:space="0" w:color="auto"/>
      </w:divBdr>
      <w:divsChild>
        <w:div w:id="42759798">
          <w:marLeft w:val="0"/>
          <w:marRight w:val="0"/>
          <w:marTop w:val="0"/>
          <w:marBottom w:val="0"/>
          <w:divBdr>
            <w:top w:val="none" w:sz="0" w:space="0" w:color="auto"/>
            <w:left w:val="none" w:sz="0" w:space="0" w:color="auto"/>
            <w:bottom w:val="none" w:sz="0" w:space="0" w:color="auto"/>
            <w:right w:val="none" w:sz="0" w:space="0" w:color="auto"/>
          </w:divBdr>
        </w:div>
        <w:div w:id="1058088444">
          <w:marLeft w:val="0"/>
          <w:marRight w:val="0"/>
          <w:marTop w:val="0"/>
          <w:marBottom w:val="0"/>
          <w:divBdr>
            <w:top w:val="none" w:sz="0" w:space="0" w:color="auto"/>
            <w:left w:val="none" w:sz="0" w:space="0" w:color="auto"/>
            <w:bottom w:val="none" w:sz="0" w:space="0" w:color="auto"/>
            <w:right w:val="none" w:sz="0" w:space="0" w:color="auto"/>
          </w:divBdr>
        </w:div>
        <w:div w:id="1226572156">
          <w:marLeft w:val="0"/>
          <w:marRight w:val="0"/>
          <w:marTop w:val="0"/>
          <w:marBottom w:val="0"/>
          <w:divBdr>
            <w:top w:val="none" w:sz="0" w:space="0" w:color="auto"/>
            <w:left w:val="none" w:sz="0" w:space="0" w:color="auto"/>
            <w:bottom w:val="none" w:sz="0" w:space="0" w:color="auto"/>
            <w:right w:val="none" w:sz="0" w:space="0" w:color="auto"/>
          </w:divBdr>
        </w:div>
        <w:div w:id="1877961052">
          <w:marLeft w:val="0"/>
          <w:marRight w:val="0"/>
          <w:marTop w:val="0"/>
          <w:marBottom w:val="0"/>
          <w:divBdr>
            <w:top w:val="none" w:sz="0" w:space="0" w:color="auto"/>
            <w:left w:val="none" w:sz="0" w:space="0" w:color="auto"/>
            <w:bottom w:val="none" w:sz="0" w:space="0" w:color="auto"/>
            <w:right w:val="none" w:sz="0" w:space="0" w:color="auto"/>
          </w:divBdr>
        </w:div>
        <w:div w:id="549877673">
          <w:marLeft w:val="0"/>
          <w:marRight w:val="0"/>
          <w:marTop w:val="0"/>
          <w:marBottom w:val="0"/>
          <w:divBdr>
            <w:top w:val="none" w:sz="0" w:space="0" w:color="auto"/>
            <w:left w:val="none" w:sz="0" w:space="0" w:color="auto"/>
            <w:bottom w:val="none" w:sz="0" w:space="0" w:color="auto"/>
            <w:right w:val="none" w:sz="0" w:space="0" w:color="auto"/>
          </w:divBdr>
        </w:div>
        <w:div w:id="888610402">
          <w:marLeft w:val="0"/>
          <w:marRight w:val="0"/>
          <w:marTop w:val="0"/>
          <w:marBottom w:val="0"/>
          <w:divBdr>
            <w:top w:val="none" w:sz="0" w:space="0" w:color="auto"/>
            <w:left w:val="none" w:sz="0" w:space="0" w:color="auto"/>
            <w:bottom w:val="none" w:sz="0" w:space="0" w:color="auto"/>
            <w:right w:val="none" w:sz="0" w:space="0" w:color="auto"/>
          </w:divBdr>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4412">
      <w:bodyDiv w:val="1"/>
      <w:marLeft w:val="0"/>
      <w:marRight w:val="0"/>
      <w:marTop w:val="0"/>
      <w:marBottom w:val="0"/>
      <w:divBdr>
        <w:top w:val="none" w:sz="0" w:space="0" w:color="auto"/>
        <w:left w:val="none" w:sz="0" w:space="0" w:color="auto"/>
        <w:bottom w:val="none" w:sz="0" w:space="0" w:color="auto"/>
        <w:right w:val="none" w:sz="0" w:space="0" w:color="auto"/>
      </w:divBdr>
      <w:divsChild>
        <w:div w:id="698241402">
          <w:marLeft w:val="0"/>
          <w:marRight w:val="0"/>
          <w:marTop w:val="0"/>
          <w:marBottom w:val="0"/>
          <w:divBdr>
            <w:top w:val="none" w:sz="0" w:space="0" w:color="auto"/>
            <w:left w:val="none" w:sz="0" w:space="0" w:color="auto"/>
            <w:bottom w:val="none" w:sz="0" w:space="0" w:color="auto"/>
            <w:right w:val="none" w:sz="0" w:space="0" w:color="auto"/>
          </w:divBdr>
        </w:div>
        <w:div w:id="1419323190">
          <w:marLeft w:val="0"/>
          <w:marRight w:val="0"/>
          <w:marTop w:val="0"/>
          <w:marBottom w:val="0"/>
          <w:divBdr>
            <w:top w:val="none" w:sz="0" w:space="0" w:color="auto"/>
            <w:left w:val="none" w:sz="0" w:space="0" w:color="auto"/>
            <w:bottom w:val="none" w:sz="0" w:space="0" w:color="auto"/>
            <w:right w:val="none" w:sz="0" w:space="0" w:color="auto"/>
          </w:divBdr>
        </w:div>
        <w:div w:id="1661619728">
          <w:marLeft w:val="0"/>
          <w:marRight w:val="0"/>
          <w:marTop w:val="0"/>
          <w:marBottom w:val="0"/>
          <w:divBdr>
            <w:top w:val="none" w:sz="0" w:space="0" w:color="auto"/>
            <w:left w:val="none" w:sz="0" w:space="0" w:color="auto"/>
            <w:bottom w:val="none" w:sz="0" w:space="0" w:color="auto"/>
            <w:right w:val="none" w:sz="0" w:space="0" w:color="auto"/>
          </w:divBdr>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58849839">
      <w:bodyDiv w:val="1"/>
      <w:marLeft w:val="0"/>
      <w:marRight w:val="0"/>
      <w:marTop w:val="0"/>
      <w:marBottom w:val="0"/>
      <w:divBdr>
        <w:top w:val="none" w:sz="0" w:space="0" w:color="auto"/>
        <w:left w:val="none" w:sz="0" w:space="0" w:color="auto"/>
        <w:bottom w:val="none" w:sz="0" w:space="0" w:color="auto"/>
        <w:right w:val="none" w:sz="0" w:space="0" w:color="auto"/>
      </w:divBdr>
      <w:divsChild>
        <w:div w:id="282541589">
          <w:marLeft w:val="0"/>
          <w:marRight w:val="0"/>
          <w:marTop w:val="0"/>
          <w:marBottom w:val="0"/>
          <w:divBdr>
            <w:top w:val="none" w:sz="0" w:space="0" w:color="auto"/>
            <w:left w:val="none" w:sz="0" w:space="0" w:color="auto"/>
            <w:bottom w:val="none" w:sz="0" w:space="0" w:color="auto"/>
            <w:right w:val="none" w:sz="0" w:space="0" w:color="auto"/>
          </w:divBdr>
        </w:div>
        <w:div w:id="1082797751">
          <w:marLeft w:val="0"/>
          <w:marRight w:val="0"/>
          <w:marTop w:val="0"/>
          <w:marBottom w:val="0"/>
          <w:divBdr>
            <w:top w:val="none" w:sz="0" w:space="0" w:color="auto"/>
            <w:left w:val="none" w:sz="0" w:space="0" w:color="auto"/>
            <w:bottom w:val="none" w:sz="0" w:space="0" w:color="auto"/>
            <w:right w:val="none" w:sz="0" w:space="0" w:color="auto"/>
          </w:divBdr>
        </w:div>
        <w:div w:id="832141467">
          <w:marLeft w:val="0"/>
          <w:marRight w:val="0"/>
          <w:marTop w:val="0"/>
          <w:marBottom w:val="0"/>
          <w:divBdr>
            <w:top w:val="none" w:sz="0" w:space="0" w:color="auto"/>
            <w:left w:val="none" w:sz="0" w:space="0" w:color="auto"/>
            <w:bottom w:val="none" w:sz="0" w:space="0" w:color="auto"/>
            <w:right w:val="none" w:sz="0" w:space="0" w:color="auto"/>
          </w:divBdr>
        </w:div>
        <w:div w:id="1966692492">
          <w:marLeft w:val="0"/>
          <w:marRight w:val="0"/>
          <w:marTop w:val="0"/>
          <w:marBottom w:val="0"/>
          <w:divBdr>
            <w:top w:val="none" w:sz="0" w:space="0" w:color="auto"/>
            <w:left w:val="none" w:sz="0" w:space="0" w:color="auto"/>
            <w:bottom w:val="none" w:sz="0" w:space="0" w:color="auto"/>
            <w:right w:val="none" w:sz="0" w:space="0" w:color="auto"/>
          </w:divBdr>
        </w:div>
        <w:div w:id="197667970">
          <w:marLeft w:val="0"/>
          <w:marRight w:val="0"/>
          <w:marTop w:val="0"/>
          <w:marBottom w:val="0"/>
          <w:divBdr>
            <w:top w:val="none" w:sz="0" w:space="0" w:color="auto"/>
            <w:left w:val="none" w:sz="0" w:space="0" w:color="auto"/>
            <w:bottom w:val="none" w:sz="0" w:space="0" w:color="auto"/>
            <w:right w:val="none" w:sz="0" w:space="0" w:color="auto"/>
          </w:divBdr>
        </w:div>
        <w:div w:id="383529193">
          <w:marLeft w:val="0"/>
          <w:marRight w:val="0"/>
          <w:marTop w:val="0"/>
          <w:marBottom w:val="0"/>
          <w:divBdr>
            <w:top w:val="none" w:sz="0" w:space="0" w:color="auto"/>
            <w:left w:val="none" w:sz="0" w:space="0" w:color="auto"/>
            <w:bottom w:val="none" w:sz="0" w:space="0" w:color="auto"/>
            <w:right w:val="none" w:sz="0" w:space="0" w:color="auto"/>
          </w:divBdr>
        </w:div>
        <w:div w:id="41681916">
          <w:marLeft w:val="0"/>
          <w:marRight w:val="0"/>
          <w:marTop w:val="0"/>
          <w:marBottom w:val="0"/>
          <w:divBdr>
            <w:top w:val="none" w:sz="0" w:space="0" w:color="auto"/>
            <w:left w:val="none" w:sz="0" w:space="0" w:color="auto"/>
            <w:bottom w:val="none" w:sz="0" w:space="0" w:color="auto"/>
            <w:right w:val="none" w:sz="0" w:space="0" w:color="auto"/>
          </w:divBdr>
        </w:div>
        <w:div w:id="1354843682">
          <w:marLeft w:val="0"/>
          <w:marRight w:val="0"/>
          <w:marTop w:val="0"/>
          <w:marBottom w:val="0"/>
          <w:divBdr>
            <w:top w:val="none" w:sz="0" w:space="0" w:color="auto"/>
            <w:left w:val="none" w:sz="0" w:space="0" w:color="auto"/>
            <w:bottom w:val="none" w:sz="0" w:space="0" w:color="auto"/>
            <w:right w:val="none" w:sz="0" w:space="0" w:color="auto"/>
          </w:divBdr>
        </w:div>
        <w:div w:id="835415209">
          <w:marLeft w:val="0"/>
          <w:marRight w:val="0"/>
          <w:marTop w:val="0"/>
          <w:marBottom w:val="0"/>
          <w:divBdr>
            <w:top w:val="none" w:sz="0" w:space="0" w:color="auto"/>
            <w:left w:val="none" w:sz="0" w:space="0" w:color="auto"/>
            <w:bottom w:val="none" w:sz="0" w:space="0" w:color="auto"/>
            <w:right w:val="none" w:sz="0" w:space="0" w:color="auto"/>
          </w:divBdr>
        </w:div>
        <w:div w:id="1254509914">
          <w:marLeft w:val="0"/>
          <w:marRight w:val="0"/>
          <w:marTop w:val="0"/>
          <w:marBottom w:val="0"/>
          <w:divBdr>
            <w:top w:val="none" w:sz="0" w:space="0" w:color="auto"/>
            <w:left w:val="none" w:sz="0" w:space="0" w:color="auto"/>
            <w:bottom w:val="none" w:sz="0" w:space="0" w:color="auto"/>
            <w:right w:val="none" w:sz="0" w:space="0" w:color="auto"/>
          </w:divBdr>
        </w:div>
        <w:div w:id="290132625">
          <w:marLeft w:val="0"/>
          <w:marRight w:val="0"/>
          <w:marTop w:val="0"/>
          <w:marBottom w:val="0"/>
          <w:divBdr>
            <w:top w:val="none" w:sz="0" w:space="0" w:color="auto"/>
            <w:left w:val="none" w:sz="0" w:space="0" w:color="auto"/>
            <w:bottom w:val="none" w:sz="0" w:space="0" w:color="auto"/>
            <w:right w:val="none" w:sz="0" w:space="0" w:color="auto"/>
          </w:divBdr>
        </w:div>
        <w:div w:id="1285162290">
          <w:marLeft w:val="0"/>
          <w:marRight w:val="0"/>
          <w:marTop w:val="0"/>
          <w:marBottom w:val="0"/>
          <w:divBdr>
            <w:top w:val="none" w:sz="0" w:space="0" w:color="auto"/>
            <w:left w:val="none" w:sz="0" w:space="0" w:color="auto"/>
            <w:bottom w:val="none" w:sz="0" w:space="0" w:color="auto"/>
            <w:right w:val="none" w:sz="0" w:space="0" w:color="auto"/>
          </w:divBdr>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468737260">
      <w:bodyDiv w:val="1"/>
      <w:marLeft w:val="0"/>
      <w:marRight w:val="0"/>
      <w:marTop w:val="0"/>
      <w:marBottom w:val="0"/>
      <w:divBdr>
        <w:top w:val="none" w:sz="0" w:space="0" w:color="auto"/>
        <w:left w:val="none" w:sz="0" w:space="0" w:color="auto"/>
        <w:bottom w:val="none" w:sz="0" w:space="0" w:color="auto"/>
        <w:right w:val="none" w:sz="0" w:space="0" w:color="auto"/>
      </w:divBdr>
      <w:divsChild>
        <w:div w:id="1262762172">
          <w:marLeft w:val="0"/>
          <w:marRight w:val="0"/>
          <w:marTop w:val="0"/>
          <w:marBottom w:val="0"/>
          <w:divBdr>
            <w:top w:val="none" w:sz="0" w:space="0" w:color="auto"/>
            <w:left w:val="none" w:sz="0" w:space="0" w:color="auto"/>
            <w:bottom w:val="none" w:sz="0" w:space="0" w:color="auto"/>
            <w:right w:val="none" w:sz="0" w:space="0" w:color="auto"/>
          </w:divBdr>
        </w:div>
        <w:div w:id="371423193">
          <w:marLeft w:val="0"/>
          <w:marRight w:val="0"/>
          <w:marTop w:val="0"/>
          <w:marBottom w:val="0"/>
          <w:divBdr>
            <w:top w:val="none" w:sz="0" w:space="0" w:color="auto"/>
            <w:left w:val="none" w:sz="0" w:space="0" w:color="auto"/>
            <w:bottom w:val="none" w:sz="0" w:space="0" w:color="auto"/>
            <w:right w:val="none" w:sz="0" w:space="0" w:color="auto"/>
          </w:divBdr>
        </w:div>
        <w:div w:id="1647928204">
          <w:marLeft w:val="0"/>
          <w:marRight w:val="0"/>
          <w:marTop w:val="0"/>
          <w:marBottom w:val="0"/>
          <w:divBdr>
            <w:top w:val="none" w:sz="0" w:space="0" w:color="auto"/>
            <w:left w:val="none" w:sz="0" w:space="0" w:color="auto"/>
            <w:bottom w:val="none" w:sz="0" w:space="0" w:color="auto"/>
            <w:right w:val="none" w:sz="0" w:space="0" w:color="auto"/>
          </w:divBdr>
        </w:div>
        <w:div w:id="687948884">
          <w:marLeft w:val="0"/>
          <w:marRight w:val="0"/>
          <w:marTop w:val="0"/>
          <w:marBottom w:val="0"/>
          <w:divBdr>
            <w:top w:val="none" w:sz="0" w:space="0" w:color="auto"/>
            <w:left w:val="none" w:sz="0" w:space="0" w:color="auto"/>
            <w:bottom w:val="none" w:sz="0" w:space="0" w:color="auto"/>
            <w:right w:val="none" w:sz="0" w:space="0" w:color="auto"/>
          </w:divBdr>
        </w:div>
        <w:div w:id="1403873348">
          <w:marLeft w:val="0"/>
          <w:marRight w:val="0"/>
          <w:marTop w:val="0"/>
          <w:marBottom w:val="0"/>
          <w:divBdr>
            <w:top w:val="none" w:sz="0" w:space="0" w:color="auto"/>
            <w:left w:val="none" w:sz="0" w:space="0" w:color="auto"/>
            <w:bottom w:val="none" w:sz="0" w:space="0" w:color="auto"/>
            <w:right w:val="none" w:sz="0" w:space="0" w:color="auto"/>
          </w:divBdr>
        </w:div>
        <w:div w:id="630936447">
          <w:marLeft w:val="0"/>
          <w:marRight w:val="0"/>
          <w:marTop w:val="0"/>
          <w:marBottom w:val="0"/>
          <w:divBdr>
            <w:top w:val="none" w:sz="0" w:space="0" w:color="auto"/>
            <w:left w:val="none" w:sz="0" w:space="0" w:color="auto"/>
            <w:bottom w:val="none" w:sz="0" w:space="0" w:color="auto"/>
            <w:right w:val="none" w:sz="0" w:space="0" w:color="auto"/>
          </w:divBdr>
        </w:div>
      </w:divsChild>
    </w:div>
    <w:div w:id="1508862905">
      <w:bodyDiv w:val="1"/>
      <w:marLeft w:val="0"/>
      <w:marRight w:val="0"/>
      <w:marTop w:val="0"/>
      <w:marBottom w:val="0"/>
      <w:divBdr>
        <w:top w:val="none" w:sz="0" w:space="0" w:color="auto"/>
        <w:left w:val="none" w:sz="0" w:space="0" w:color="auto"/>
        <w:bottom w:val="none" w:sz="0" w:space="0" w:color="auto"/>
        <w:right w:val="none" w:sz="0" w:space="0" w:color="auto"/>
      </w:divBdr>
      <w:divsChild>
        <w:div w:id="583032802">
          <w:marLeft w:val="0"/>
          <w:marRight w:val="0"/>
          <w:marTop w:val="0"/>
          <w:marBottom w:val="0"/>
          <w:divBdr>
            <w:top w:val="none" w:sz="0" w:space="0" w:color="auto"/>
            <w:left w:val="none" w:sz="0" w:space="0" w:color="auto"/>
            <w:bottom w:val="none" w:sz="0" w:space="0" w:color="auto"/>
            <w:right w:val="none" w:sz="0" w:space="0" w:color="auto"/>
          </w:divBdr>
        </w:div>
        <w:div w:id="119033099">
          <w:marLeft w:val="0"/>
          <w:marRight w:val="0"/>
          <w:marTop w:val="0"/>
          <w:marBottom w:val="0"/>
          <w:divBdr>
            <w:top w:val="none" w:sz="0" w:space="0" w:color="auto"/>
            <w:left w:val="none" w:sz="0" w:space="0" w:color="auto"/>
            <w:bottom w:val="none" w:sz="0" w:space="0" w:color="auto"/>
            <w:right w:val="none" w:sz="0" w:space="0" w:color="auto"/>
          </w:divBdr>
        </w:div>
        <w:div w:id="785781000">
          <w:marLeft w:val="0"/>
          <w:marRight w:val="0"/>
          <w:marTop w:val="0"/>
          <w:marBottom w:val="0"/>
          <w:divBdr>
            <w:top w:val="none" w:sz="0" w:space="0" w:color="auto"/>
            <w:left w:val="none" w:sz="0" w:space="0" w:color="auto"/>
            <w:bottom w:val="none" w:sz="0" w:space="0" w:color="auto"/>
            <w:right w:val="none" w:sz="0" w:space="0" w:color="auto"/>
          </w:divBdr>
        </w:div>
      </w:divsChild>
    </w:div>
    <w:div w:id="1512527543">
      <w:bodyDiv w:val="1"/>
      <w:marLeft w:val="0"/>
      <w:marRight w:val="0"/>
      <w:marTop w:val="0"/>
      <w:marBottom w:val="0"/>
      <w:divBdr>
        <w:top w:val="none" w:sz="0" w:space="0" w:color="auto"/>
        <w:left w:val="none" w:sz="0" w:space="0" w:color="auto"/>
        <w:bottom w:val="none" w:sz="0" w:space="0" w:color="auto"/>
        <w:right w:val="none" w:sz="0" w:space="0" w:color="auto"/>
      </w:divBdr>
      <w:divsChild>
        <w:div w:id="1253396744">
          <w:marLeft w:val="0"/>
          <w:marRight w:val="0"/>
          <w:marTop w:val="0"/>
          <w:marBottom w:val="0"/>
          <w:divBdr>
            <w:top w:val="none" w:sz="0" w:space="0" w:color="auto"/>
            <w:left w:val="none" w:sz="0" w:space="0" w:color="auto"/>
            <w:bottom w:val="none" w:sz="0" w:space="0" w:color="auto"/>
            <w:right w:val="none" w:sz="0" w:space="0" w:color="auto"/>
          </w:divBdr>
        </w:div>
        <w:div w:id="1394693216">
          <w:marLeft w:val="0"/>
          <w:marRight w:val="0"/>
          <w:marTop w:val="0"/>
          <w:marBottom w:val="0"/>
          <w:divBdr>
            <w:top w:val="none" w:sz="0" w:space="0" w:color="auto"/>
            <w:left w:val="none" w:sz="0" w:space="0" w:color="auto"/>
            <w:bottom w:val="none" w:sz="0" w:space="0" w:color="auto"/>
            <w:right w:val="none" w:sz="0" w:space="0" w:color="auto"/>
          </w:divBdr>
        </w:div>
        <w:div w:id="1986078573">
          <w:marLeft w:val="0"/>
          <w:marRight w:val="0"/>
          <w:marTop w:val="0"/>
          <w:marBottom w:val="0"/>
          <w:divBdr>
            <w:top w:val="none" w:sz="0" w:space="0" w:color="auto"/>
            <w:left w:val="none" w:sz="0" w:space="0" w:color="auto"/>
            <w:bottom w:val="none" w:sz="0" w:space="0" w:color="auto"/>
            <w:right w:val="none" w:sz="0" w:space="0" w:color="auto"/>
          </w:divBdr>
        </w:div>
        <w:div w:id="292829666">
          <w:marLeft w:val="0"/>
          <w:marRight w:val="0"/>
          <w:marTop w:val="0"/>
          <w:marBottom w:val="0"/>
          <w:divBdr>
            <w:top w:val="none" w:sz="0" w:space="0" w:color="auto"/>
            <w:left w:val="none" w:sz="0" w:space="0" w:color="auto"/>
            <w:bottom w:val="none" w:sz="0" w:space="0" w:color="auto"/>
            <w:right w:val="none" w:sz="0" w:space="0" w:color="auto"/>
          </w:divBdr>
        </w:div>
        <w:div w:id="938177237">
          <w:marLeft w:val="0"/>
          <w:marRight w:val="0"/>
          <w:marTop w:val="0"/>
          <w:marBottom w:val="0"/>
          <w:divBdr>
            <w:top w:val="none" w:sz="0" w:space="0" w:color="auto"/>
            <w:left w:val="none" w:sz="0" w:space="0" w:color="auto"/>
            <w:bottom w:val="none" w:sz="0" w:space="0" w:color="auto"/>
            <w:right w:val="none" w:sz="0" w:space="0" w:color="auto"/>
          </w:divBdr>
        </w:div>
        <w:div w:id="2009402753">
          <w:marLeft w:val="0"/>
          <w:marRight w:val="0"/>
          <w:marTop w:val="0"/>
          <w:marBottom w:val="0"/>
          <w:divBdr>
            <w:top w:val="none" w:sz="0" w:space="0" w:color="auto"/>
            <w:left w:val="none" w:sz="0" w:space="0" w:color="auto"/>
            <w:bottom w:val="none" w:sz="0" w:space="0" w:color="auto"/>
            <w:right w:val="none" w:sz="0" w:space="0" w:color="auto"/>
          </w:divBdr>
        </w:div>
        <w:div w:id="186722678">
          <w:marLeft w:val="0"/>
          <w:marRight w:val="0"/>
          <w:marTop w:val="0"/>
          <w:marBottom w:val="0"/>
          <w:divBdr>
            <w:top w:val="none" w:sz="0" w:space="0" w:color="auto"/>
            <w:left w:val="none" w:sz="0" w:space="0" w:color="auto"/>
            <w:bottom w:val="none" w:sz="0" w:space="0" w:color="auto"/>
            <w:right w:val="none" w:sz="0" w:space="0" w:color="auto"/>
          </w:divBdr>
        </w:div>
        <w:div w:id="789324320">
          <w:marLeft w:val="0"/>
          <w:marRight w:val="0"/>
          <w:marTop w:val="0"/>
          <w:marBottom w:val="0"/>
          <w:divBdr>
            <w:top w:val="none" w:sz="0" w:space="0" w:color="auto"/>
            <w:left w:val="none" w:sz="0" w:space="0" w:color="auto"/>
            <w:bottom w:val="none" w:sz="0" w:space="0" w:color="auto"/>
            <w:right w:val="none" w:sz="0" w:space="0" w:color="auto"/>
          </w:divBdr>
        </w:div>
        <w:div w:id="839387472">
          <w:marLeft w:val="0"/>
          <w:marRight w:val="0"/>
          <w:marTop w:val="0"/>
          <w:marBottom w:val="0"/>
          <w:divBdr>
            <w:top w:val="none" w:sz="0" w:space="0" w:color="auto"/>
            <w:left w:val="none" w:sz="0" w:space="0" w:color="auto"/>
            <w:bottom w:val="none" w:sz="0" w:space="0" w:color="auto"/>
            <w:right w:val="none" w:sz="0" w:space="0" w:color="auto"/>
          </w:divBdr>
        </w:div>
        <w:div w:id="975600188">
          <w:marLeft w:val="0"/>
          <w:marRight w:val="0"/>
          <w:marTop w:val="0"/>
          <w:marBottom w:val="0"/>
          <w:divBdr>
            <w:top w:val="none" w:sz="0" w:space="0" w:color="auto"/>
            <w:left w:val="none" w:sz="0" w:space="0" w:color="auto"/>
            <w:bottom w:val="none" w:sz="0" w:space="0" w:color="auto"/>
            <w:right w:val="none" w:sz="0" w:space="0" w:color="auto"/>
          </w:divBdr>
        </w:div>
        <w:div w:id="1802335359">
          <w:marLeft w:val="0"/>
          <w:marRight w:val="0"/>
          <w:marTop w:val="0"/>
          <w:marBottom w:val="0"/>
          <w:divBdr>
            <w:top w:val="none" w:sz="0" w:space="0" w:color="auto"/>
            <w:left w:val="none" w:sz="0" w:space="0" w:color="auto"/>
            <w:bottom w:val="none" w:sz="0" w:space="0" w:color="auto"/>
            <w:right w:val="none" w:sz="0" w:space="0" w:color="auto"/>
          </w:divBdr>
        </w:div>
        <w:div w:id="1521235694">
          <w:marLeft w:val="0"/>
          <w:marRight w:val="0"/>
          <w:marTop w:val="0"/>
          <w:marBottom w:val="0"/>
          <w:divBdr>
            <w:top w:val="none" w:sz="0" w:space="0" w:color="auto"/>
            <w:left w:val="none" w:sz="0" w:space="0" w:color="auto"/>
            <w:bottom w:val="none" w:sz="0" w:space="0" w:color="auto"/>
            <w:right w:val="none" w:sz="0" w:space="0" w:color="auto"/>
          </w:divBdr>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210733">
      <w:bodyDiv w:val="1"/>
      <w:marLeft w:val="0"/>
      <w:marRight w:val="0"/>
      <w:marTop w:val="0"/>
      <w:marBottom w:val="0"/>
      <w:divBdr>
        <w:top w:val="none" w:sz="0" w:space="0" w:color="auto"/>
        <w:left w:val="none" w:sz="0" w:space="0" w:color="auto"/>
        <w:bottom w:val="none" w:sz="0" w:space="0" w:color="auto"/>
        <w:right w:val="none" w:sz="0" w:space="0" w:color="auto"/>
      </w:divBdr>
      <w:divsChild>
        <w:div w:id="563682905">
          <w:marLeft w:val="0"/>
          <w:marRight w:val="0"/>
          <w:marTop w:val="0"/>
          <w:marBottom w:val="0"/>
          <w:divBdr>
            <w:top w:val="none" w:sz="0" w:space="0" w:color="auto"/>
            <w:left w:val="none" w:sz="0" w:space="0" w:color="auto"/>
            <w:bottom w:val="none" w:sz="0" w:space="0" w:color="auto"/>
            <w:right w:val="none" w:sz="0" w:space="0" w:color="auto"/>
          </w:divBdr>
        </w:div>
        <w:div w:id="1421372126">
          <w:marLeft w:val="0"/>
          <w:marRight w:val="0"/>
          <w:marTop w:val="0"/>
          <w:marBottom w:val="0"/>
          <w:divBdr>
            <w:top w:val="none" w:sz="0" w:space="0" w:color="auto"/>
            <w:left w:val="none" w:sz="0" w:space="0" w:color="auto"/>
            <w:bottom w:val="none" w:sz="0" w:space="0" w:color="auto"/>
            <w:right w:val="none" w:sz="0" w:space="0" w:color="auto"/>
          </w:divBdr>
        </w:div>
        <w:div w:id="1914773888">
          <w:marLeft w:val="0"/>
          <w:marRight w:val="0"/>
          <w:marTop w:val="0"/>
          <w:marBottom w:val="0"/>
          <w:divBdr>
            <w:top w:val="none" w:sz="0" w:space="0" w:color="auto"/>
            <w:left w:val="none" w:sz="0" w:space="0" w:color="auto"/>
            <w:bottom w:val="none" w:sz="0" w:space="0" w:color="auto"/>
            <w:right w:val="none" w:sz="0" w:space="0" w:color="auto"/>
          </w:divBdr>
        </w:div>
        <w:div w:id="1290745878">
          <w:marLeft w:val="0"/>
          <w:marRight w:val="0"/>
          <w:marTop w:val="0"/>
          <w:marBottom w:val="0"/>
          <w:divBdr>
            <w:top w:val="none" w:sz="0" w:space="0" w:color="auto"/>
            <w:left w:val="none" w:sz="0" w:space="0" w:color="auto"/>
            <w:bottom w:val="none" w:sz="0" w:space="0" w:color="auto"/>
            <w:right w:val="none" w:sz="0" w:space="0" w:color="auto"/>
          </w:divBdr>
        </w:div>
        <w:div w:id="1165434035">
          <w:marLeft w:val="0"/>
          <w:marRight w:val="0"/>
          <w:marTop w:val="0"/>
          <w:marBottom w:val="0"/>
          <w:divBdr>
            <w:top w:val="none" w:sz="0" w:space="0" w:color="auto"/>
            <w:left w:val="none" w:sz="0" w:space="0" w:color="auto"/>
            <w:bottom w:val="none" w:sz="0" w:space="0" w:color="auto"/>
            <w:right w:val="none" w:sz="0" w:space="0" w:color="auto"/>
          </w:divBdr>
        </w:div>
        <w:div w:id="175584748">
          <w:marLeft w:val="0"/>
          <w:marRight w:val="0"/>
          <w:marTop w:val="0"/>
          <w:marBottom w:val="0"/>
          <w:divBdr>
            <w:top w:val="none" w:sz="0" w:space="0" w:color="auto"/>
            <w:left w:val="none" w:sz="0" w:space="0" w:color="auto"/>
            <w:bottom w:val="none" w:sz="0" w:space="0" w:color="auto"/>
            <w:right w:val="none" w:sz="0" w:space="0" w:color="auto"/>
          </w:divBdr>
        </w:div>
        <w:div w:id="1170605740">
          <w:marLeft w:val="0"/>
          <w:marRight w:val="0"/>
          <w:marTop w:val="0"/>
          <w:marBottom w:val="0"/>
          <w:divBdr>
            <w:top w:val="none" w:sz="0" w:space="0" w:color="auto"/>
            <w:left w:val="none" w:sz="0" w:space="0" w:color="auto"/>
            <w:bottom w:val="none" w:sz="0" w:space="0" w:color="auto"/>
            <w:right w:val="none" w:sz="0" w:space="0" w:color="auto"/>
          </w:divBdr>
        </w:div>
        <w:div w:id="56361900">
          <w:marLeft w:val="0"/>
          <w:marRight w:val="0"/>
          <w:marTop w:val="0"/>
          <w:marBottom w:val="0"/>
          <w:divBdr>
            <w:top w:val="none" w:sz="0" w:space="0" w:color="auto"/>
            <w:left w:val="none" w:sz="0" w:space="0" w:color="auto"/>
            <w:bottom w:val="none" w:sz="0" w:space="0" w:color="auto"/>
            <w:right w:val="none" w:sz="0" w:space="0" w:color="auto"/>
          </w:divBdr>
        </w:div>
        <w:div w:id="1489008545">
          <w:marLeft w:val="0"/>
          <w:marRight w:val="0"/>
          <w:marTop w:val="0"/>
          <w:marBottom w:val="0"/>
          <w:divBdr>
            <w:top w:val="none" w:sz="0" w:space="0" w:color="auto"/>
            <w:left w:val="none" w:sz="0" w:space="0" w:color="auto"/>
            <w:bottom w:val="none" w:sz="0" w:space="0" w:color="auto"/>
            <w:right w:val="none" w:sz="0" w:space="0" w:color="auto"/>
          </w:divBdr>
        </w:div>
        <w:div w:id="98530192">
          <w:marLeft w:val="0"/>
          <w:marRight w:val="0"/>
          <w:marTop w:val="0"/>
          <w:marBottom w:val="0"/>
          <w:divBdr>
            <w:top w:val="none" w:sz="0" w:space="0" w:color="auto"/>
            <w:left w:val="none" w:sz="0" w:space="0" w:color="auto"/>
            <w:bottom w:val="none" w:sz="0" w:space="0" w:color="auto"/>
            <w:right w:val="none" w:sz="0" w:space="0" w:color="auto"/>
          </w:divBdr>
        </w:div>
        <w:div w:id="30957444">
          <w:marLeft w:val="0"/>
          <w:marRight w:val="0"/>
          <w:marTop w:val="0"/>
          <w:marBottom w:val="0"/>
          <w:divBdr>
            <w:top w:val="none" w:sz="0" w:space="0" w:color="auto"/>
            <w:left w:val="none" w:sz="0" w:space="0" w:color="auto"/>
            <w:bottom w:val="none" w:sz="0" w:space="0" w:color="auto"/>
            <w:right w:val="none" w:sz="0" w:space="0" w:color="auto"/>
          </w:divBdr>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780580">
      <w:bodyDiv w:val="1"/>
      <w:marLeft w:val="0"/>
      <w:marRight w:val="0"/>
      <w:marTop w:val="0"/>
      <w:marBottom w:val="0"/>
      <w:divBdr>
        <w:top w:val="none" w:sz="0" w:space="0" w:color="auto"/>
        <w:left w:val="none" w:sz="0" w:space="0" w:color="auto"/>
        <w:bottom w:val="none" w:sz="0" w:space="0" w:color="auto"/>
        <w:right w:val="none" w:sz="0" w:space="0" w:color="auto"/>
      </w:divBdr>
      <w:divsChild>
        <w:div w:id="1490946391">
          <w:marLeft w:val="0"/>
          <w:marRight w:val="0"/>
          <w:marTop w:val="0"/>
          <w:marBottom w:val="0"/>
          <w:divBdr>
            <w:top w:val="none" w:sz="0" w:space="0" w:color="auto"/>
            <w:left w:val="none" w:sz="0" w:space="0" w:color="auto"/>
            <w:bottom w:val="none" w:sz="0" w:space="0" w:color="auto"/>
            <w:right w:val="none" w:sz="0" w:space="0" w:color="auto"/>
          </w:divBdr>
        </w:div>
        <w:div w:id="1710295424">
          <w:marLeft w:val="0"/>
          <w:marRight w:val="0"/>
          <w:marTop w:val="0"/>
          <w:marBottom w:val="0"/>
          <w:divBdr>
            <w:top w:val="none" w:sz="0" w:space="0" w:color="auto"/>
            <w:left w:val="none" w:sz="0" w:space="0" w:color="auto"/>
            <w:bottom w:val="none" w:sz="0" w:space="0" w:color="auto"/>
            <w:right w:val="none" w:sz="0" w:space="0" w:color="auto"/>
          </w:divBdr>
        </w:div>
        <w:div w:id="1892378046">
          <w:marLeft w:val="0"/>
          <w:marRight w:val="0"/>
          <w:marTop w:val="0"/>
          <w:marBottom w:val="0"/>
          <w:divBdr>
            <w:top w:val="none" w:sz="0" w:space="0" w:color="auto"/>
            <w:left w:val="none" w:sz="0" w:space="0" w:color="auto"/>
            <w:bottom w:val="none" w:sz="0" w:space="0" w:color="auto"/>
            <w:right w:val="none" w:sz="0" w:space="0" w:color="auto"/>
          </w:divBdr>
        </w:div>
        <w:div w:id="1485778939">
          <w:marLeft w:val="0"/>
          <w:marRight w:val="0"/>
          <w:marTop w:val="0"/>
          <w:marBottom w:val="0"/>
          <w:divBdr>
            <w:top w:val="none" w:sz="0" w:space="0" w:color="auto"/>
            <w:left w:val="none" w:sz="0" w:space="0" w:color="auto"/>
            <w:bottom w:val="none" w:sz="0" w:space="0" w:color="auto"/>
            <w:right w:val="none" w:sz="0" w:space="0" w:color="auto"/>
          </w:divBdr>
        </w:div>
        <w:div w:id="1413087619">
          <w:marLeft w:val="0"/>
          <w:marRight w:val="0"/>
          <w:marTop w:val="0"/>
          <w:marBottom w:val="0"/>
          <w:divBdr>
            <w:top w:val="none" w:sz="0" w:space="0" w:color="auto"/>
            <w:left w:val="none" w:sz="0" w:space="0" w:color="auto"/>
            <w:bottom w:val="none" w:sz="0" w:space="0" w:color="auto"/>
            <w:right w:val="none" w:sz="0" w:space="0" w:color="auto"/>
          </w:divBdr>
        </w:div>
        <w:div w:id="365524229">
          <w:marLeft w:val="0"/>
          <w:marRight w:val="0"/>
          <w:marTop w:val="0"/>
          <w:marBottom w:val="0"/>
          <w:divBdr>
            <w:top w:val="none" w:sz="0" w:space="0" w:color="auto"/>
            <w:left w:val="none" w:sz="0" w:space="0" w:color="auto"/>
            <w:bottom w:val="none" w:sz="0" w:space="0" w:color="auto"/>
            <w:right w:val="none" w:sz="0" w:space="0" w:color="auto"/>
          </w:divBdr>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147713">
      <w:bodyDiv w:val="1"/>
      <w:marLeft w:val="0"/>
      <w:marRight w:val="0"/>
      <w:marTop w:val="0"/>
      <w:marBottom w:val="0"/>
      <w:divBdr>
        <w:top w:val="none" w:sz="0" w:space="0" w:color="auto"/>
        <w:left w:val="none" w:sz="0" w:space="0" w:color="auto"/>
        <w:bottom w:val="none" w:sz="0" w:space="0" w:color="auto"/>
        <w:right w:val="none" w:sz="0" w:space="0" w:color="auto"/>
      </w:divBdr>
      <w:divsChild>
        <w:div w:id="803426522">
          <w:marLeft w:val="0"/>
          <w:marRight w:val="0"/>
          <w:marTop w:val="0"/>
          <w:marBottom w:val="0"/>
          <w:divBdr>
            <w:top w:val="none" w:sz="0" w:space="0" w:color="auto"/>
            <w:left w:val="none" w:sz="0" w:space="0" w:color="auto"/>
            <w:bottom w:val="none" w:sz="0" w:space="0" w:color="auto"/>
            <w:right w:val="none" w:sz="0" w:space="0" w:color="auto"/>
          </w:divBdr>
        </w:div>
        <w:div w:id="1264453900">
          <w:marLeft w:val="0"/>
          <w:marRight w:val="0"/>
          <w:marTop w:val="0"/>
          <w:marBottom w:val="0"/>
          <w:divBdr>
            <w:top w:val="none" w:sz="0" w:space="0" w:color="auto"/>
            <w:left w:val="none" w:sz="0" w:space="0" w:color="auto"/>
            <w:bottom w:val="none" w:sz="0" w:space="0" w:color="auto"/>
            <w:right w:val="none" w:sz="0" w:space="0" w:color="auto"/>
          </w:divBdr>
        </w:div>
        <w:div w:id="192885251">
          <w:marLeft w:val="0"/>
          <w:marRight w:val="0"/>
          <w:marTop w:val="0"/>
          <w:marBottom w:val="0"/>
          <w:divBdr>
            <w:top w:val="none" w:sz="0" w:space="0" w:color="auto"/>
            <w:left w:val="none" w:sz="0" w:space="0" w:color="auto"/>
            <w:bottom w:val="none" w:sz="0" w:space="0" w:color="auto"/>
            <w:right w:val="none" w:sz="0" w:space="0" w:color="auto"/>
          </w:divBdr>
        </w:div>
        <w:div w:id="708601989">
          <w:marLeft w:val="0"/>
          <w:marRight w:val="0"/>
          <w:marTop w:val="0"/>
          <w:marBottom w:val="0"/>
          <w:divBdr>
            <w:top w:val="none" w:sz="0" w:space="0" w:color="auto"/>
            <w:left w:val="none" w:sz="0" w:space="0" w:color="auto"/>
            <w:bottom w:val="none" w:sz="0" w:space="0" w:color="auto"/>
            <w:right w:val="none" w:sz="0" w:space="0" w:color="auto"/>
          </w:divBdr>
        </w:div>
      </w:divsChild>
    </w:div>
    <w:div w:id="1983150702">
      <w:bodyDiv w:val="1"/>
      <w:marLeft w:val="0"/>
      <w:marRight w:val="0"/>
      <w:marTop w:val="0"/>
      <w:marBottom w:val="0"/>
      <w:divBdr>
        <w:top w:val="none" w:sz="0" w:space="0" w:color="auto"/>
        <w:left w:val="none" w:sz="0" w:space="0" w:color="auto"/>
        <w:bottom w:val="none" w:sz="0" w:space="0" w:color="auto"/>
        <w:right w:val="none" w:sz="0" w:space="0" w:color="auto"/>
      </w:divBdr>
      <w:divsChild>
        <w:div w:id="1839033170">
          <w:marLeft w:val="0"/>
          <w:marRight w:val="0"/>
          <w:marTop w:val="0"/>
          <w:marBottom w:val="0"/>
          <w:divBdr>
            <w:top w:val="none" w:sz="0" w:space="0" w:color="auto"/>
            <w:left w:val="none" w:sz="0" w:space="0" w:color="auto"/>
            <w:bottom w:val="none" w:sz="0" w:space="0" w:color="auto"/>
            <w:right w:val="none" w:sz="0" w:space="0" w:color="auto"/>
          </w:divBdr>
        </w:div>
        <w:div w:id="1436438215">
          <w:marLeft w:val="0"/>
          <w:marRight w:val="0"/>
          <w:marTop w:val="0"/>
          <w:marBottom w:val="0"/>
          <w:divBdr>
            <w:top w:val="none" w:sz="0" w:space="0" w:color="auto"/>
            <w:left w:val="none" w:sz="0" w:space="0" w:color="auto"/>
            <w:bottom w:val="none" w:sz="0" w:space="0" w:color="auto"/>
            <w:right w:val="none" w:sz="0" w:space="0" w:color="auto"/>
          </w:divBdr>
        </w:div>
        <w:div w:id="1244997030">
          <w:marLeft w:val="0"/>
          <w:marRight w:val="0"/>
          <w:marTop w:val="0"/>
          <w:marBottom w:val="0"/>
          <w:divBdr>
            <w:top w:val="none" w:sz="0" w:space="0" w:color="auto"/>
            <w:left w:val="none" w:sz="0" w:space="0" w:color="auto"/>
            <w:bottom w:val="none" w:sz="0" w:space="0" w:color="auto"/>
            <w:right w:val="none" w:sz="0" w:space="0" w:color="auto"/>
          </w:divBdr>
        </w:div>
        <w:div w:id="1769038487">
          <w:marLeft w:val="0"/>
          <w:marRight w:val="0"/>
          <w:marTop w:val="0"/>
          <w:marBottom w:val="0"/>
          <w:divBdr>
            <w:top w:val="none" w:sz="0" w:space="0" w:color="auto"/>
            <w:left w:val="none" w:sz="0" w:space="0" w:color="auto"/>
            <w:bottom w:val="none" w:sz="0" w:space="0" w:color="auto"/>
            <w:right w:val="none" w:sz="0" w:space="0" w:color="auto"/>
          </w:divBdr>
        </w:div>
        <w:div w:id="1450128567">
          <w:marLeft w:val="0"/>
          <w:marRight w:val="0"/>
          <w:marTop w:val="0"/>
          <w:marBottom w:val="0"/>
          <w:divBdr>
            <w:top w:val="none" w:sz="0" w:space="0" w:color="auto"/>
            <w:left w:val="none" w:sz="0" w:space="0" w:color="auto"/>
            <w:bottom w:val="none" w:sz="0" w:space="0" w:color="auto"/>
            <w:right w:val="none" w:sz="0" w:space="0" w:color="auto"/>
          </w:divBdr>
        </w:div>
        <w:div w:id="1738891932">
          <w:marLeft w:val="0"/>
          <w:marRight w:val="0"/>
          <w:marTop w:val="0"/>
          <w:marBottom w:val="0"/>
          <w:divBdr>
            <w:top w:val="none" w:sz="0" w:space="0" w:color="auto"/>
            <w:left w:val="none" w:sz="0" w:space="0" w:color="auto"/>
            <w:bottom w:val="none" w:sz="0" w:space="0" w:color="auto"/>
            <w:right w:val="none" w:sz="0" w:space="0" w:color="auto"/>
          </w:divBdr>
        </w:div>
        <w:div w:id="393892369">
          <w:marLeft w:val="0"/>
          <w:marRight w:val="0"/>
          <w:marTop w:val="0"/>
          <w:marBottom w:val="0"/>
          <w:divBdr>
            <w:top w:val="none" w:sz="0" w:space="0" w:color="auto"/>
            <w:left w:val="none" w:sz="0" w:space="0" w:color="auto"/>
            <w:bottom w:val="none" w:sz="0" w:space="0" w:color="auto"/>
            <w:right w:val="none" w:sz="0" w:space="0" w:color="auto"/>
          </w:divBdr>
        </w:div>
      </w:divsChild>
    </w:div>
    <w:div w:id="2021004531">
      <w:bodyDiv w:val="1"/>
      <w:marLeft w:val="0"/>
      <w:marRight w:val="0"/>
      <w:marTop w:val="0"/>
      <w:marBottom w:val="0"/>
      <w:divBdr>
        <w:top w:val="none" w:sz="0" w:space="0" w:color="auto"/>
        <w:left w:val="none" w:sz="0" w:space="0" w:color="auto"/>
        <w:bottom w:val="none" w:sz="0" w:space="0" w:color="auto"/>
        <w:right w:val="none" w:sz="0" w:space="0" w:color="auto"/>
      </w:divBdr>
      <w:divsChild>
        <w:div w:id="1056660273">
          <w:marLeft w:val="0"/>
          <w:marRight w:val="0"/>
          <w:marTop w:val="0"/>
          <w:marBottom w:val="0"/>
          <w:divBdr>
            <w:top w:val="none" w:sz="0" w:space="0" w:color="auto"/>
            <w:left w:val="none" w:sz="0" w:space="0" w:color="auto"/>
            <w:bottom w:val="none" w:sz="0" w:space="0" w:color="auto"/>
            <w:right w:val="none" w:sz="0" w:space="0" w:color="auto"/>
          </w:divBdr>
        </w:div>
        <w:div w:id="2128040086">
          <w:marLeft w:val="0"/>
          <w:marRight w:val="0"/>
          <w:marTop w:val="0"/>
          <w:marBottom w:val="0"/>
          <w:divBdr>
            <w:top w:val="none" w:sz="0" w:space="0" w:color="auto"/>
            <w:left w:val="none" w:sz="0" w:space="0" w:color="auto"/>
            <w:bottom w:val="none" w:sz="0" w:space="0" w:color="auto"/>
            <w:right w:val="none" w:sz="0" w:space="0" w:color="auto"/>
          </w:divBdr>
        </w:div>
        <w:div w:id="621114043">
          <w:marLeft w:val="0"/>
          <w:marRight w:val="0"/>
          <w:marTop w:val="0"/>
          <w:marBottom w:val="0"/>
          <w:divBdr>
            <w:top w:val="none" w:sz="0" w:space="0" w:color="auto"/>
            <w:left w:val="none" w:sz="0" w:space="0" w:color="auto"/>
            <w:bottom w:val="none" w:sz="0" w:space="0" w:color="auto"/>
            <w:right w:val="none" w:sz="0" w:space="0" w:color="auto"/>
          </w:divBdr>
        </w:div>
        <w:div w:id="118494452">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297027107">
          <w:marLeft w:val="0"/>
          <w:marRight w:val="0"/>
          <w:marTop w:val="0"/>
          <w:marBottom w:val="0"/>
          <w:divBdr>
            <w:top w:val="none" w:sz="0" w:space="0" w:color="auto"/>
            <w:left w:val="none" w:sz="0" w:space="0" w:color="auto"/>
            <w:bottom w:val="none" w:sz="0" w:space="0" w:color="auto"/>
            <w:right w:val="none" w:sz="0" w:space="0" w:color="auto"/>
          </w:divBdr>
        </w:div>
        <w:div w:id="404686815">
          <w:marLeft w:val="0"/>
          <w:marRight w:val="0"/>
          <w:marTop w:val="0"/>
          <w:marBottom w:val="0"/>
          <w:divBdr>
            <w:top w:val="none" w:sz="0" w:space="0" w:color="auto"/>
            <w:left w:val="none" w:sz="0" w:space="0" w:color="auto"/>
            <w:bottom w:val="none" w:sz="0" w:space="0" w:color="auto"/>
            <w:right w:val="none" w:sz="0" w:space="0" w:color="auto"/>
          </w:divBdr>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anddigital.gov.au/" TargetMode="External"/><Relationship Id="rId18" Type="http://schemas.openxmlformats.org/officeDocument/2006/relationships/hyperlink" Target="https://www.oaic.gov.au/privacy/privacy-legislation/the-privacy-ac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finance.gov.au/government/public-data/public-data-policy/ses-accountabilities-data" TargetMode="External"/><Relationship Id="rId7" Type="http://schemas.openxmlformats.org/officeDocument/2006/relationships/settings" Target="settings.xml"/><Relationship Id="rId12" Type="http://schemas.openxmlformats.org/officeDocument/2006/relationships/hyperlink" Target="https://www.datacommissioner.gov.au/node/105" TargetMode="External"/><Relationship Id="rId17" Type="http://schemas.openxmlformats.org/officeDocument/2006/relationships/hyperlink" Target="https://www.finance.gov.au/sites/default/files/2022-10/aust_govt_public_data_policy_statement.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atacommissioner.gov.au/the-data-scheme" TargetMode="External"/><Relationship Id="rId20" Type="http://schemas.openxmlformats.org/officeDocument/2006/relationships/hyperlink" Target="https://www.apsc.gov.au/publication/aps-data-capability-framework/aps-data-capability-framework-user-gui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niaa.gov.au/resource-centre/framework-governance-indigenous-dat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apsc.gov.au/initiatives-and-programs/aps-professional-streams/aps-data-professio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meaffairs.gov.au/about-us/our-portfolios/cyber-security/strategy/2023-2030-australian-cyber-security-strategy" TargetMode="External"/><Relationship Id="rId22" Type="http://schemas.openxmlformats.org/officeDocument/2006/relationships/hyperlink" Target="https://www.finance.gov.au/government/public-data/public-data-policy/ses-accountabilities-data"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24C11CC5294843963C1B211B9989CE"/>
        <w:category>
          <w:name w:val="General"/>
          <w:gallery w:val="placeholder"/>
        </w:category>
        <w:types>
          <w:type w:val="bbPlcHdr"/>
        </w:types>
        <w:behaviors>
          <w:behavior w:val="content"/>
        </w:behaviors>
        <w:guid w:val="{3FA3CF1C-1503-418D-A71F-B1E7E29D051E}"/>
      </w:docPartPr>
      <w:docPartBody>
        <w:p w:rsidR="003E59DB" w:rsidRDefault="00145D6F">
          <w:r w:rsidRPr="005D0F00">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D6F"/>
    <w:rsid w:val="000B44FE"/>
    <w:rsid w:val="00145D6F"/>
    <w:rsid w:val="001A3F90"/>
    <w:rsid w:val="00223719"/>
    <w:rsid w:val="00246BC6"/>
    <w:rsid w:val="00274954"/>
    <w:rsid w:val="002B494C"/>
    <w:rsid w:val="00383617"/>
    <w:rsid w:val="003E152E"/>
    <w:rsid w:val="003E59DB"/>
    <w:rsid w:val="007D0ADF"/>
    <w:rsid w:val="00922469"/>
    <w:rsid w:val="00BA704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D6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5D6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CCEEW">
      <a:dk1>
        <a:srgbClr val="083A42"/>
      </a:dk1>
      <a:lt1>
        <a:srgbClr val="F5FFF5"/>
      </a:lt1>
      <a:dk2>
        <a:srgbClr val="197C7D"/>
      </a:dk2>
      <a:lt2>
        <a:srgbClr val="FFFFFF"/>
      </a:lt2>
      <a:accent1>
        <a:srgbClr val="083A42"/>
      </a:accent1>
      <a:accent2>
        <a:srgbClr val="197C7D"/>
      </a:accent2>
      <a:accent3>
        <a:srgbClr val="9AFFBE"/>
      </a:accent3>
      <a:accent4>
        <a:srgbClr val="F5FFF5"/>
      </a:accent4>
      <a:accent5>
        <a:srgbClr val="D8D8D8"/>
      </a:accent5>
      <a:accent6>
        <a:srgbClr val="191919"/>
      </a:accent6>
      <a:hlink>
        <a:srgbClr val="083A42"/>
      </a:hlink>
      <a:folHlink>
        <a:srgbClr val="33333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95247a4-6a6b-40fb-87b6-0fb2f012c536" xsi:nil="true"/>
    <lcf76f155ced4ddcb4097134ff3c332f xmlns="d81c2681-db7b-4a56-9abd-a3238a78f6b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BE7FF4E4-B72C-46AD-AC2F-1E69F8B7F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76884-2937-4CB6-963E-5B4609420324}">
  <ds:schemaRefs>
    <ds:schemaRef ds:uri="http://schemas.microsoft.com/sharepoint/v3/contenttype/forms"/>
  </ds:schemaRefs>
</ds:datastoreItem>
</file>

<file path=customXml/itemProps3.xml><?xml version="1.0" encoding="utf-8"?>
<ds:datastoreItem xmlns:ds="http://schemas.openxmlformats.org/officeDocument/2006/customXml" ds:itemID="{A69ED5ED-5D56-4F23-9E59-A829322389C8}">
  <ds:schemaRefs>
    <ds:schemaRef ds:uri="http://schemas.microsoft.com/office/2006/metadata/properties"/>
    <ds:schemaRef ds:uri="http://schemas.microsoft.com/office/infopath/2007/PartnerControls"/>
    <ds:schemaRef ds:uri="http://schemas.microsoft.com/sharepoint/v3"/>
    <ds:schemaRef ds:uri="a95247a4-6a6b-40fb-87b6-0fb2f012c536"/>
    <ds:schemaRef ds:uri="d81c2681-db7b-4a56-9abd-a3238a78f6b2"/>
  </ds:schemaRefs>
</ds:datastoreItem>
</file>

<file path=customXml/itemProps4.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2310</Words>
  <Characters>13172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Enterprise data strategy 2024-27 </vt:lpstr>
    </vt:vector>
  </TitlesOfParts>
  <Company/>
  <LinksUpToDate>false</LinksUpToDate>
  <CharactersWithSpaces>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data strategy 2024-27 </dc:title>
  <dc:subject/>
  <dc:creator>Department of Climate Change, Energy, the Environment and Water</dc:creator>
  <cp:keywords/>
  <cp:revision>2</cp:revision>
  <dcterms:created xsi:type="dcterms:W3CDTF">2024-08-16T06:35:00Z</dcterms:created>
  <dcterms:modified xsi:type="dcterms:W3CDTF">2024-08-20T02:33:00Z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ies>
</file>