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03608546" w:displacedByCustomXml="next"/>
    <w:sdt>
      <w:sdtPr>
        <w:rPr>
          <w:rStyle w:val="Strong"/>
        </w:rPr>
        <w:id w:val="1539781646"/>
        <w:docPartObj>
          <w:docPartGallery w:val="Cover Pages"/>
          <w:docPartUnique/>
        </w:docPartObj>
      </w:sdtPr>
      <w:sdtEndPr>
        <w:rPr>
          <w:rStyle w:val="DefaultParagraphFont"/>
          <w:b w:val="0"/>
          <w:bCs w:val="0"/>
        </w:rPr>
      </w:sdtEndPr>
      <w:sdtContent>
        <w:sdt>
          <w:sdtPr>
            <w:rPr>
              <w:bCs/>
            </w:rPr>
            <w:id w:val="1537081834"/>
            <w:docPartObj>
              <w:docPartGallery w:val="Cover Pages"/>
              <w:docPartUnique/>
            </w:docPartObj>
          </w:sdtPr>
          <w:sdtEndPr>
            <w:rPr>
              <w:bCs w:val="0"/>
            </w:rPr>
          </w:sdtEndPr>
          <w:sdtContent>
            <w:p w14:paraId="5B11776F" w14:textId="77777777" w:rsidR="00343239" w:rsidRPr="00942A73" w:rsidRDefault="00343239" w:rsidP="00343239">
              <w:pPr>
                <w:pStyle w:val="BodyText"/>
              </w:pPr>
              <w:r w:rsidRPr="00942A73">
                <w:rPr>
                  <w:noProof/>
                </w:rPr>
                <w:drawing>
                  <wp:anchor distT="0" distB="0" distL="114300" distR="114300" simplePos="0" relativeHeight="251658241" behindDoc="0" locked="0" layoutInCell="1" allowOverlap="1" wp14:anchorId="68DB6316" wp14:editId="437527B2">
                    <wp:simplePos x="0" y="0"/>
                    <wp:positionH relativeFrom="page">
                      <wp:posOffset>-346</wp:posOffset>
                    </wp:positionH>
                    <wp:positionV relativeFrom="page">
                      <wp:posOffset>6234</wp:posOffset>
                    </wp:positionV>
                    <wp:extent cx="7653600" cy="4188898"/>
                    <wp:effectExtent l="0" t="0" r="5080" b="2540"/>
                    <wp:wrapSquare wrapText="bothSides"/>
                    <wp:docPr id="824287499" name="Picture 824287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87499" name="Picture 824287499">
                              <a:extLst>
                                <a:ext uri="{C183D7F6-B498-43B3-948B-1728B52AA6E4}">
                                  <adec:decorative xmlns:adec="http://schemas.microsoft.com/office/drawing/2017/decorative" val="1"/>
                                </a:ext>
                              </a:extLst>
                            </pic:cNvPr>
                            <pic:cNvPicPr/>
                          </pic:nvPicPr>
                          <pic:blipFill>
                            <a:blip r:embed="rId12" cstate="email">
                              <a:extLst>
                                <a:ext uri="{28A0092B-C50C-407E-A947-70E740481C1C}">
                                  <a14:useLocalDpi xmlns:a14="http://schemas.microsoft.com/office/drawing/2010/main"/>
                                </a:ext>
                              </a:extLst>
                            </a:blip>
                            <a:stretch>
                              <a:fillRect/>
                            </a:stretch>
                          </pic:blipFill>
                          <pic:spPr>
                            <a:xfrm>
                              <a:off x="0" y="0"/>
                              <a:ext cx="7653600" cy="4188898"/>
                            </a:xfrm>
                            <a:prstGeom prst="rect">
                              <a:avLst/>
                            </a:prstGeom>
                          </pic:spPr>
                        </pic:pic>
                      </a:graphicData>
                    </a:graphic>
                    <wp14:sizeRelH relativeFrom="margin">
                      <wp14:pctWidth>0</wp14:pctWidth>
                    </wp14:sizeRelH>
                    <wp14:sizeRelV relativeFrom="margin">
                      <wp14:pctHeight>0</wp14:pctHeight>
                    </wp14:sizeRelV>
                  </wp:anchor>
                </w:drawing>
              </w:r>
            </w:p>
            <w:p w14:paraId="481FD728" w14:textId="77777777" w:rsidR="00343239" w:rsidRDefault="00343239" w:rsidP="00343239">
              <w:pPr>
                <w:pStyle w:val="BodyText"/>
              </w:pPr>
            </w:p>
            <w:bookmarkStart w:id="1" w:name="_Hlk180146713"/>
            <w:p w14:paraId="088E00B6" w14:textId="5F783B0E" w:rsidR="00343239" w:rsidRPr="00BD0C95" w:rsidRDefault="00000000" w:rsidP="00AE4EA5">
              <w:pPr>
                <w:pStyle w:val="CoverTitle"/>
                <w:ind w:right="1274"/>
              </w:pPr>
              <w:sdt>
                <w:sdtPr>
                  <w:rPr>
                    <w:color w:val="01518B"/>
                  </w:rPr>
                  <w:alias w:val="Title"/>
                  <w:tag w:val=""/>
                  <w:id w:val="-15543525"/>
                  <w:placeholder>
                    <w:docPart w:val="8786B69B4153457BB093D6F53629FBCE"/>
                  </w:placeholder>
                  <w:dataBinding w:prefixMappings="xmlns:ns0='http://purl.org/dc/elements/1.1/' xmlns:ns1='http://schemas.openxmlformats.org/package/2006/metadata/core-properties' " w:xpath="/ns1:coreProperties[1]/ns0:title[1]" w:storeItemID="{6C3C8BC8-F283-45AE-878A-BAB7291924A1}"/>
                  <w:text/>
                </w:sdtPr>
                <w:sdtContent>
                  <w:bookmarkEnd w:id="1"/>
                  <w:r w:rsidR="006C39EC">
                    <w:rPr>
                      <w:color w:val="01518B"/>
                    </w:rPr>
                    <w:t>Basin-scale evaluation of 2023–24 Commonwealth environmental water: Species Diversity</w:t>
                  </w:r>
                </w:sdtContent>
              </w:sdt>
            </w:p>
            <w:p w14:paraId="4ABDFE2A" w14:textId="77777777" w:rsidR="00343239" w:rsidRPr="00E149B4" w:rsidRDefault="00343239" w:rsidP="00343239">
              <w:pPr>
                <w:pStyle w:val="CoverSubtitle"/>
              </w:pPr>
              <w:r w:rsidRPr="002C58C0">
                <w:t xml:space="preserve">Commonwealth Environmental Water Holder’s Science Program: </w:t>
              </w:r>
              <w:r w:rsidRPr="002C58C0">
                <w:br/>
                <w:t>Flow Monitoring, Evaluation and Research Program (Flow-MER)</w:t>
              </w:r>
            </w:p>
            <w:p w14:paraId="75CC6600" w14:textId="567EC66D" w:rsidR="00343239" w:rsidRDefault="00343239" w:rsidP="00343239">
              <w:pPr>
                <w:pStyle w:val="BodyText"/>
                <w:rPr>
                  <w:color w:val="auto"/>
                </w:rPr>
              </w:pPr>
              <w:r w:rsidRPr="00672947">
                <w:rPr>
                  <w:noProof/>
                  <w:color w:val="auto"/>
                  <w:highlight w:val="yellow"/>
                </w:rPr>
                <mc:AlternateContent>
                  <mc:Choice Requires="wps">
                    <w:drawing>
                      <wp:anchor distT="0" distB="0" distL="114300" distR="114300" simplePos="0" relativeHeight="251658240" behindDoc="1" locked="1" layoutInCell="1" allowOverlap="1" wp14:anchorId="0080B64D" wp14:editId="64DE6B42">
                        <wp:simplePos x="0" y="0"/>
                        <wp:positionH relativeFrom="page">
                          <wp:align>left</wp:align>
                        </wp:positionH>
                        <wp:positionV relativeFrom="page">
                          <wp:posOffset>10296525</wp:posOffset>
                        </wp:positionV>
                        <wp:extent cx="7560310" cy="393700"/>
                        <wp:effectExtent l="0" t="0" r="2540" b="6350"/>
                        <wp:wrapNone/>
                        <wp:docPr id="25" name="Rectangl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w:pict w14:anchorId="40AB1290">
                      <v:rect id="Rectangle 25"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alt="&quot;&quot;" o:spid="_x0000_s1026" fillcolor="#01528b" stroked="f" w14:anchorId="097AC1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">
                        <w10:wrap anchorx="page" anchory="page"/>
                        <w10:anchorlock/>
                      </v:rect>
                    </w:pict>
                  </mc:Fallback>
                </mc:AlternateContent>
              </w:r>
              <w:r>
                <w:rPr>
                  <w:color w:val="auto"/>
                </w:rPr>
                <w:t>June 202</w:t>
              </w:r>
              <w:r w:rsidR="00615681">
                <w:rPr>
                  <w:color w:val="auto"/>
                </w:rPr>
                <w:t>5</w:t>
              </w:r>
            </w:p>
            <w:p w14:paraId="3D71F88C" w14:textId="77777777" w:rsidR="00343239" w:rsidRDefault="00343239" w:rsidP="00343239">
              <w:pPr>
                <w:pStyle w:val="BodyText"/>
                <w:spacing w:before="2400"/>
              </w:pPr>
              <w:r>
                <w:rPr>
                  <w:noProof/>
                </w:rPr>
                <w:drawing>
                  <wp:inline distT="0" distB="0" distL="0" distR="0" wp14:anchorId="43C5A12A" wp14:editId="0F6B851D">
                    <wp:extent cx="6120130" cy="511175"/>
                    <wp:effectExtent l="0" t="0" r="0" b="3175"/>
                    <wp:docPr id="1181223976" name="Picture 1" descr="Australian government and Flow-MER Logo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23976" name="Picture 1" descr="Australian government and Flow-MER Logos">
                              <a:extLst>
                                <a:ext uri="{C183D7F6-B498-43B3-948B-1728B52AA6E4}">
                                  <adec:decorative xmlns:adec="http://schemas.microsoft.com/office/drawing/2017/decorative" val="0"/>
                                </a:ext>
                              </a:extLst>
                            </pic:cNvPr>
                            <pic:cNvPicPr/>
                          </pic:nvPicPr>
                          <pic:blipFill>
                            <a:blip r:embed="rId13"/>
                            <a:stretch>
                              <a:fillRect/>
                            </a:stretch>
                          </pic:blipFill>
                          <pic:spPr>
                            <a:xfrm>
                              <a:off x="0" y="0"/>
                              <a:ext cx="6120130" cy="511175"/>
                            </a:xfrm>
                            <a:prstGeom prst="rect">
                              <a:avLst/>
                            </a:prstGeom>
                          </pic:spPr>
                        </pic:pic>
                      </a:graphicData>
                    </a:graphic>
                  </wp:inline>
                </w:drawing>
              </w:r>
              <w:r>
                <w:br w:type="page"/>
              </w:r>
            </w:p>
          </w:sdtContent>
        </w:sdt>
      </w:sdtContent>
    </w:sdt>
    <w:p w14:paraId="5858F816" w14:textId="4D88C21A" w:rsidR="00343239" w:rsidRPr="002C58C0" w:rsidRDefault="00343239" w:rsidP="00343239">
      <w:pPr>
        <w:pStyle w:val="VersoPageHeading"/>
      </w:pPr>
      <w:r w:rsidRPr="002C58C0">
        <w:lastRenderedPageBreak/>
        <w:t>Acknowledgement</w:t>
      </w:r>
      <w:r w:rsidR="00DB21E1">
        <w:t>s</w:t>
      </w:r>
    </w:p>
    <w:p w14:paraId="68324D0A" w14:textId="77777777" w:rsidR="00343239" w:rsidRDefault="00343239" w:rsidP="00343239">
      <w:pPr>
        <w:pStyle w:val="VersoPageText"/>
      </w:pPr>
      <w:r w:rsidRPr="000576D2">
        <w:t xml:space="preserve">The project team and the Commonwealth Environmental Water Holder (CEWH) respectfully acknowledge the </w:t>
      </w:r>
      <w:r>
        <w:t>T</w:t>
      </w:r>
      <w:r w:rsidRPr="000576D2">
        <w:t xml:space="preserve">raditional </w:t>
      </w:r>
      <w:r>
        <w:t>O</w:t>
      </w:r>
      <w:r w:rsidRPr="000576D2">
        <w:t>wners of the land on which this work is conducted, their Elders past and present, their Nations of the Murray–Darling Basin, and their cultural, social, environmental, spiritual and economic connection to their lands</w:t>
      </w:r>
      <w:r>
        <w:t>, air</w:t>
      </w:r>
      <w:r w:rsidRPr="000576D2">
        <w:t xml:space="preserve"> and waters</w:t>
      </w:r>
      <w:r>
        <w:t>.</w:t>
      </w:r>
    </w:p>
    <w:p w14:paraId="59E1AEDC" w14:textId="6060EFA1" w:rsidR="00DB21E1" w:rsidRPr="00433C88" w:rsidRDefault="00DB21E1" w:rsidP="00433C88">
      <w:pPr>
        <w:pStyle w:val="VersoPageText"/>
      </w:pPr>
      <w:r w:rsidRPr="00433C88">
        <w:t xml:space="preserve">We take this opportunity to thank the many individuals and agencies who provided data to support this evaluation – particularly the Atlas of Living Australia, New South Wales Department of Climate Change, Energy, the Environment and Water (NSW DCCEEW), </w:t>
      </w:r>
      <w:r w:rsidRPr="00433C88">
        <w:rPr>
          <w:rStyle w:val="CommentReference"/>
          <w:rFonts w:cs="Arial"/>
          <w:sz w:val="18"/>
          <w:szCs w:val="20"/>
        </w:rPr>
        <w:t xml:space="preserve">University of New South Wales, Murray–Darling Basin Authority and The Living Murray data as presented in the </w:t>
      </w:r>
      <w:r w:rsidRPr="00433C88">
        <w:t>NSW BioNet Atlas</w:t>
      </w:r>
      <w:r w:rsidRPr="00433C88">
        <w:rPr>
          <w:rStyle w:val="CommentReference"/>
          <w:rFonts w:cs="Arial"/>
          <w:sz w:val="18"/>
          <w:szCs w:val="20"/>
        </w:rPr>
        <w:t xml:space="preserve"> and Atlas of Living Australia. Special thanks to Dr Jennifer Spencer from NSW DCCEEW who provided complementary datasets for waterbirds and frogs, as well as access to unpublished technical reports. Dr Shane Brooks provided hydrological metrics derived from the Wetland</w:t>
      </w:r>
      <w:r w:rsidR="007956E2" w:rsidRPr="00433C88">
        <w:rPr>
          <w:rStyle w:val="CommentReference"/>
          <w:rFonts w:cs="Arial"/>
          <w:sz w:val="18"/>
          <w:szCs w:val="20"/>
        </w:rPr>
        <w:t>s</w:t>
      </w:r>
      <w:r w:rsidRPr="00433C88">
        <w:rPr>
          <w:rStyle w:val="CommentReference"/>
          <w:rFonts w:cs="Arial"/>
          <w:sz w:val="18"/>
          <w:szCs w:val="20"/>
        </w:rPr>
        <w:t xml:space="preserve"> Insight Tool provided by Geoscience Australia. </w:t>
      </w:r>
      <w:r w:rsidRPr="00433C88">
        <w:t xml:space="preserve">We would like to thank the CSIRO team for their efforts in report layout, editing, reviewing and formatting. Special mention to Susan Cuddy, Dianne Flett and Jane Thomas whose input, together with formatting specialist Jill Sharkey, greatly improved the readability of the report. CSIRO’s Martin Nolan assisted with figures and GIS layers. A final thanks to </w:t>
      </w:r>
      <w:r w:rsidR="00BF0F5E">
        <w:t xml:space="preserve">staff of the CEWH and </w:t>
      </w:r>
      <w:r w:rsidRPr="00433C88">
        <w:t>members of the CEWH’s Independent Advisory Group for their independent review.</w:t>
      </w:r>
    </w:p>
    <w:p w14:paraId="6CC26BCC" w14:textId="77777777" w:rsidR="00343239" w:rsidRPr="000576D2" w:rsidRDefault="00343239" w:rsidP="00343239">
      <w:pPr>
        <w:pStyle w:val="VersoPageHeading"/>
      </w:pPr>
      <w:r w:rsidRPr="000576D2">
        <w:t>Citation</w:t>
      </w:r>
    </w:p>
    <w:p w14:paraId="79AE51EA" w14:textId="29A89B4D" w:rsidR="00343239" w:rsidRPr="00667A61" w:rsidRDefault="00343239" w:rsidP="00343239">
      <w:pPr>
        <w:pStyle w:val="VersoPageText"/>
      </w:pPr>
      <w:r w:rsidRPr="00AB0A4B">
        <w:t>Wassens S</w:t>
      </w:r>
      <w:r>
        <w:t xml:space="preserve">, Mathwin R and Hall A </w:t>
      </w:r>
      <w:r w:rsidRPr="00AB0A4B">
        <w:t>(202</w:t>
      </w:r>
      <w:r w:rsidR="0760D18E" w:rsidRPr="00AB0A4B">
        <w:t>5</w:t>
      </w:r>
      <w:r w:rsidRPr="00AB0A4B">
        <w:t xml:space="preserve">) </w:t>
      </w:r>
      <w:sdt>
        <w:sdtPr>
          <w:alias w:val="Title"/>
          <w:tag w:val=""/>
          <w:id w:val="1989819412"/>
          <w:placeholder>
            <w:docPart w:val="914E529A9AD14E9D9F63157B4B693110"/>
          </w:placeholder>
          <w:dataBinding w:prefixMappings="xmlns:ns0='http://purl.org/dc/elements/1.1/' xmlns:ns1='http://schemas.openxmlformats.org/package/2006/metadata/core-properties' " w:xpath="/ns1:coreProperties[1]/ns0:title[1]" w:storeItemID="{6C3C8BC8-F283-45AE-878A-BAB7291924A1}"/>
          <w:text/>
        </w:sdtPr>
        <w:sdtContent>
          <w:r w:rsidR="006C39EC">
            <w:t>Basin-scale evaluation of 2023–24 Commonwealth environmental water: Species Diversity</w:t>
          </w:r>
        </w:sdtContent>
      </w:sdt>
      <w:r w:rsidRPr="00667A61">
        <w:t>. Flow-MER Program.</w:t>
      </w:r>
      <w:r>
        <w:t xml:space="preserve"> </w:t>
      </w:r>
      <w:r w:rsidRPr="00667A61">
        <w:t xml:space="preserve">Commonwealth Environmental Water </w:t>
      </w:r>
      <w:r>
        <w:t>Holder,</w:t>
      </w:r>
      <w:r w:rsidRPr="00667A61">
        <w:t xml:space="preserve"> </w:t>
      </w:r>
      <w:r>
        <w:t xml:space="preserve">Flow </w:t>
      </w:r>
      <w:r w:rsidRPr="00667A61">
        <w:t xml:space="preserve">Monitoring, Evaluation and Research Program, Department of </w:t>
      </w:r>
      <w:r>
        <w:t>Climate Change</w:t>
      </w:r>
      <w:r w:rsidRPr="00667A61">
        <w:t xml:space="preserve">, </w:t>
      </w:r>
      <w:r>
        <w:t xml:space="preserve">Energy, </w:t>
      </w:r>
      <w:r w:rsidRPr="00667A61">
        <w:t>the Environment</w:t>
      </w:r>
      <w:r>
        <w:t xml:space="preserve"> and Water</w:t>
      </w:r>
      <w:r w:rsidRPr="00667A61">
        <w:t>, Australia.</w:t>
      </w:r>
      <w:r>
        <w:t xml:space="preserve"> </w:t>
      </w:r>
      <w:r w:rsidRPr="394F5800">
        <w:rPr>
          <w:noProof/>
        </w:rPr>
        <w:fldChar w:fldCharType="begin"/>
      </w:r>
      <w:r>
        <w:instrText>NUMPAGES   \* MERGEFORMAT</w:instrText>
      </w:r>
      <w:r w:rsidRPr="394F5800">
        <w:fldChar w:fldCharType="separate"/>
      </w:r>
      <w:r w:rsidR="00B46E76">
        <w:rPr>
          <w:noProof/>
        </w:rPr>
        <w:t>134</w:t>
      </w:r>
      <w:r w:rsidRPr="394F5800">
        <w:rPr>
          <w:noProof/>
        </w:rPr>
        <w:fldChar w:fldCharType="end"/>
      </w:r>
      <w:r w:rsidRPr="00E149B4">
        <w:t>pp</w:t>
      </w:r>
      <w:r w:rsidR="004056B3">
        <w:t>.</w:t>
      </w:r>
    </w:p>
    <w:p w14:paraId="3E278D13" w14:textId="77777777" w:rsidR="00343239" w:rsidRPr="00AB0A4B" w:rsidRDefault="00343239" w:rsidP="00343239">
      <w:pPr>
        <w:pStyle w:val="VersoPageHeading"/>
      </w:pPr>
      <w:r w:rsidRPr="00AB0A4B">
        <w:t>Copyright</w:t>
      </w:r>
    </w:p>
    <w:p w14:paraId="0E5BEB4C" w14:textId="745D1056" w:rsidR="00343239" w:rsidRDefault="00343239" w:rsidP="00343239">
      <w:pPr>
        <w:pStyle w:val="VersoPageText"/>
        <w:rPr>
          <w:rStyle w:val="BodyTextChar"/>
          <w:rFonts w:eastAsia="Times"/>
          <w:color w:val="auto"/>
        </w:rPr>
      </w:pPr>
      <w:r w:rsidRPr="003101B2">
        <w:rPr>
          <w:noProof/>
        </w:rPr>
        <w:drawing>
          <wp:inline distT="0" distB="0" distL="0" distR="0" wp14:anchorId="035DC3D9" wp14:editId="3F2F08B7">
            <wp:extent cx="704518" cy="274132"/>
            <wp:effectExtent l="0" t="0" r="635"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t="-5968"/>
                    <a:stretch>
                      <a:fillRect/>
                    </a:stretch>
                  </pic:blipFill>
                  <pic:spPr bwMode="auto">
                    <a:xfrm>
                      <a:off x="0" y="0"/>
                      <a:ext cx="725910" cy="282456"/>
                    </a:xfrm>
                    <a:prstGeom prst="rect">
                      <a:avLst/>
                    </a:prstGeom>
                    <a:noFill/>
                    <a:ln w="9525">
                      <a:noFill/>
                      <a:miter lim="800000"/>
                      <a:headEnd/>
                      <a:tailEnd/>
                    </a:ln>
                  </pic:spPr>
                </pic:pic>
              </a:graphicData>
            </a:graphic>
          </wp:inline>
        </w:drawing>
      </w:r>
      <w:r w:rsidRPr="003101B2">
        <w:rPr>
          <w:rStyle w:val="BodyTextChar"/>
          <w:rFonts w:eastAsia="Times"/>
          <w:color w:val="auto"/>
        </w:rPr>
        <w:t>© Commonwealth of Australia 202</w:t>
      </w:r>
      <w:r w:rsidR="00B221C8">
        <w:rPr>
          <w:rStyle w:val="BodyTextChar"/>
          <w:rFonts w:eastAsia="Times"/>
          <w:color w:val="auto"/>
        </w:rPr>
        <w:t>5</w:t>
      </w:r>
      <w:r w:rsidRPr="003101B2">
        <w:rPr>
          <w:rStyle w:val="BodyTextChar"/>
          <w:rFonts w:eastAsia="Times"/>
          <w:color w:val="auto"/>
        </w:rPr>
        <w:br/>
      </w:r>
      <w:r w:rsidRPr="00215A18">
        <w:t>With the exception of the Commonwealth Coat of Arms, partner logos and where otherwise noted, all material in this publication is provided under a Creative Commons Attribution 4.0 International Licence</w:t>
      </w:r>
      <w:r w:rsidRPr="003101B2">
        <w:rPr>
          <w:rStyle w:val="BodyTextChar"/>
          <w:rFonts w:eastAsia="Times"/>
          <w:color w:val="auto"/>
        </w:rPr>
        <w:t xml:space="preserve"> </w:t>
      </w:r>
      <w:hyperlink r:id="rId15" w:tooltip="Creative Commons website" w:history="1">
        <w:r w:rsidRPr="00DE5EBD">
          <w:rPr>
            <w:rStyle w:val="Hyperlink"/>
          </w:rPr>
          <w:t>https://creativecommons.org/licenses/by/4.0/</w:t>
        </w:r>
      </w:hyperlink>
      <w:r w:rsidRPr="00E149B4">
        <w:rPr>
          <w:rStyle w:val="Hyperlink"/>
        </w:rPr>
        <w:t>.</w:t>
      </w:r>
      <w:r w:rsidRPr="003101B2">
        <w:rPr>
          <w:rStyle w:val="BodyTextChar"/>
          <w:rFonts w:eastAsia="Times"/>
          <w:color w:val="auto"/>
        </w:rPr>
        <w:t xml:space="preserve"> </w:t>
      </w:r>
      <w:r w:rsidRPr="00215A18">
        <w:t>Flow</w:t>
      </w:r>
      <w:r w:rsidRPr="00215A18">
        <w:noBreakHyphen/>
        <w:t>MER requests attribution as ‘© Commonwealth of Australia (Flow</w:t>
      </w:r>
      <w:r w:rsidRPr="00215A18">
        <w:noBreakHyphen/>
        <w:t>MER Program</w:t>
      </w:r>
      <w:r w:rsidRPr="00BA185D">
        <w:rPr>
          <w:rStyle w:val="BodyTextChar"/>
          <w:rFonts w:eastAsia="Times"/>
          <w:color w:val="auto"/>
        </w:rPr>
        <w:t xml:space="preserve">, </w:t>
      </w:r>
      <w:r w:rsidRPr="00D6266A">
        <w:rPr>
          <w:rStyle w:val="Hyperlink"/>
          <w:rFonts w:cs="Arial"/>
        </w:rPr>
        <w:t>https://flow-mer.org.au)</w:t>
      </w:r>
      <w:r w:rsidRPr="00BE7F0B">
        <w:rPr>
          <w:rStyle w:val="BodyTextChar"/>
          <w:rFonts w:eastAsia="Times"/>
          <w:color w:val="auto"/>
        </w:rPr>
        <w:t>’</w:t>
      </w:r>
      <w:r w:rsidRPr="003101B2">
        <w:rPr>
          <w:rStyle w:val="BodyTextChar"/>
          <w:rFonts w:eastAsia="Times"/>
          <w:color w:val="auto"/>
        </w:rPr>
        <w:t>.</w:t>
      </w:r>
    </w:p>
    <w:p w14:paraId="775E6A78" w14:textId="77777777" w:rsidR="00343239" w:rsidRDefault="00343239" w:rsidP="00343239">
      <w:pPr>
        <w:pStyle w:val="VersoPageHeading"/>
      </w:pPr>
      <w:r w:rsidRPr="001738FD">
        <w:t xml:space="preserve">Document </w:t>
      </w:r>
      <w:r>
        <w:t>l</w:t>
      </w:r>
      <w:r w:rsidRPr="001738FD">
        <w:t>og</w:t>
      </w:r>
    </w:p>
    <w:tbl>
      <w:tblPr>
        <w:tblStyle w:val="TableFlow-MER1"/>
        <w:tblW w:w="9668" w:type="dxa"/>
        <w:tblLook w:val="0420" w:firstRow="1" w:lastRow="0" w:firstColumn="0" w:lastColumn="0" w:noHBand="0" w:noVBand="1"/>
      </w:tblPr>
      <w:tblGrid>
        <w:gridCol w:w="1588"/>
        <w:gridCol w:w="8080"/>
      </w:tblGrid>
      <w:tr w:rsidR="00343239" w:rsidRPr="00A22451" w14:paraId="54370A8C" w14:textId="77777777" w:rsidTr="1FDE08F4">
        <w:trPr>
          <w:cnfStyle w:val="100000000000" w:firstRow="1" w:lastRow="0" w:firstColumn="0" w:lastColumn="0" w:oddVBand="0" w:evenVBand="0" w:oddHBand="0" w:evenHBand="0" w:firstRowFirstColumn="0" w:firstRowLastColumn="0" w:lastRowFirstColumn="0" w:lastRowLastColumn="0"/>
        </w:trPr>
        <w:tc>
          <w:tcPr>
            <w:tcW w:w="1588" w:type="dxa"/>
          </w:tcPr>
          <w:p w14:paraId="7C276FB5" w14:textId="77777777" w:rsidR="00343239" w:rsidRPr="00A22451" w:rsidRDefault="00343239" w:rsidP="00007686">
            <w:pPr>
              <w:pStyle w:val="ColumnHeading"/>
              <w:spacing w:before="40" w:after="40" w:line="276" w:lineRule="auto"/>
              <w:rPr>
                <w:szCs w:val="18"/>
              </w:rPr>
            </w:pPr>
            <w:r>
              <w:rPr>
                <w:szCs w:val="18"/>
              </w:rPr>
              <w:t>Date</w:t>
            </w:r>
          </w:p>
        </w:tc>
        <w:tc>
          <w:tcPr>
            <w:tcW w:w="8080" w:type="dxa"/>
          </w:tcPr>
          <w:p w14:paraId="0FF5652C" w14:textId="77777777" w:rsidR="00343239" w:rsidRPr="00A22451" w:rsidRDefault="00343239" w:rsidP="00007686">
            <w:pPr>
              <w:pStyle w:val="ColumnHeading"/>
              <w:spacing w:before="40" w:after="40" w:line="276" w:lineRule="auto"/>
              <w:rPr>
                <w:szCs w:val="18"/>
              </w:rPr>
            </w:pPr>
            <w:r>
              <w:rPr>
                <w:szCs w:val="18"/>
              </w:rPr>
              <w:t>Version</w:t>
            </w:r>
          </w:p>
        </w:tc>
      </w:tr>
      <w:tr w:rsidR="00343239" w:rsidRPr="00A22451" w14:paraId="79C94006" w14:textId="77777777" w:rsidTr="1FDE08F4">
        <w:trPr>
          <w:cnfStyle w:val="000000100000" w:firstRow="0" w:lastRow="0" w:firstColumn="0" w:lastColumn="0" w:oddVBand="0" w:evenVBand="0" w:oddHBand="1" w:evenHBand="0" w:firstRowFirstColumn="0" w:firstRowLastColumn="0" w:lastRowFirstColumn="0" w:lastRowLastColumn="0"/>
        </w:trPr>
        <w:tc>
          <w:tcPr>
            <w:tcW w:w="1588" w:type="dxa"/>
          </w:tcPr>
          <w:p w14:paraId="5E9C7439" w14:textId="3B184D29" w:rsidR="00343239" w:rsidRPr="00A22451" w:rsidRDefault="022AFD82" w:rsidP="1FDE08F4">
            <w:pPr>
              <w:pStyle w:val="TableText"/>
              <w:spacing w:before="40" w:after="40" w:line="276" w:lineRule="auto"/>
              <w:rPr>
                <w:rFonts w:asciiTheme="minorHAnsi" w:hAnsiTheme="minorHAnsi" w:cstheme="minorBidi"/>
              </w:rPr>
            </w:pPr>
            <w:r w:rsidRPr="1FDE08F4">
              <w:rPr>
                <w:rFonts w:asciiTheme="minorHAnsi" w:hAnsiTheme="minorHAnsi" w:cstheme="minorBidi"/>
              </w:rPr>
              <w:t>25 April</w:t>
            </w:r>
            <w:r w:rsidR="00343239" w:rsidRPr="1FDE08F4">
              <w:rPr>
                <w:rFonts w:asciiTheme="minorHAnsi" w:hAnsiTheme="minorHAnsi" w:cstheme="minorBidi"/>
              </w:rPr>
              <w:t xml:space="preserve"> 202</w:t>
            </w:r>
            <w:r w:rsidR="3F82F4D0" w:rsidRPr="1FDE08F4">
              <w:rPr>
                <w:rFonts w:asciiTheme="minorHAnsi" w:hAnsiTheme="minorHAnsi" w:cstheme="minorBidi"/>
              </w:rPr>
              <w:t>5</w:t>
            </w:r>
          </w:p>
        </w:tc>
        <w:tc>
          <w:tcPr>
            <w:tcW w:w="8080" w:type="dxa"/>
          </w:tcPr>
          <w:p w14:paraId="3323A6F8" w14:textId="77777777" w:rsidR="00343239" w:rsidRPr="00A22451" w:rsidRDefault="00343239" w:rsidP="00007686">
            <w:pPr>
              <w:pStyle w:val="TableText"/>
              <w:spacing w:before="40" w:after="40" w:line="276" w:lineRule="auto"/>
              <w:rPr>
                <w:rFonts w:asciiTheme="minorHAnsi" w:hAnsiTheme="minorHAnsi" w:cstheme="minorHAnsi"/>
                <w:szCs w:val="18"/>
              </w:rPr>
            </w:pPr>
            <w:r w:rsidRPr="00A22451">
              <w:rPr>
                <w:rFonts w:asciiTheme="minorHAnsi" w:hAnsiTheme="minorHAnsi" w:cstheme="minorHAnsi"/>
                <w:szCs w:val="18"/>
              </w:rPr>
              <w:t>Draft delivered to CSIRO for internal review and editing</w:t>
            </w:r>
          </w:p>
        </w:tc>
      </w:tr>
      <w:tr w:rsidR="00343239" w:rsidRPr="00A22451" w14:paraId="26DF8CAE" w14:textId="77777777" w:rsidTr="1FDE08F4">
        <w:tc>
          <w:tcPr>
            <w:tcW w:w="1588" w:type="dxa"/>
          </w:tcPr>
          <w:p w14:paraId="38AA0E68" w14:textId="083BA1F1" w:rsidR="00343239" w:rsidRPr="00A22451" w:rsidRDefault="00433C88" w:rsidP="00007686">
            <w:pPr>
              <w:pStyle w:val="TableText"/>
              <w:spacing w:before="40" w:after="40" w:line="276" w:lineRule="auto"/>
              <w:rPr>
                <w:rFonts w:asciiTheme="minorHAnsi" w:hAnsiTheme="minorHAnsi" w:cstheme="minorHAnsi"/>
                <w:szCs w:val="18"/>
              </w:rPr>
            </w:pPr>
            <w:r>
              <w:rPr>
                <w:rFonts w:asciiTheme="minorHAnsi" w:hAnsiTheme="minorHAnsi" w:cstheme="minorHAnsi"/>
                <w:szCs w:val="18"/>
              </w:rPr>
              <w:t>5 May 2025</w:t>
            </w:r>
          </w:p>
        </w:tc>
        <w:tc>
          <w:tcPr>
            <w:tcW w:w="8080" w:type="dxa"/>
          </w:tcPr>
          <w:p w14:paraId="6EF778BB" w14:textId="77777777" w:rsidR="00343239" w:rsidRPr="00A22451" w:rsidRDefault="00343239" w:rsidP="00007686">
            <w:pPr>
              <w:pStyle w:val="TableText"/>
              <w:spacing w:before="40" w:after="40" w:line="276" w:lineRule="auto"/>
              <w:rPr>
                <w:rFonts w:asciiTheme="minorHAnsi" w:hAnsiTheme="minorHAnsi" w:cstheme="minorHAnsi"/>
                <w:szCs w:val="18"/>
              </w:rPr>
            </w:pPr>
            <w:r w:rsidRPr="00A22451">
              <w:rPr>
                <w:rFonts w:asciiTheme="minorHAnsi" w:hAnsiTheme="minorHAnsi" w:cstheme="minorHAnsi"/>
                <w:szCs w:val="18"/>
              </w:rPr>
              <w:t>Draft delivered to CEWH and external reviewer</w:t>
            </w:r>
          </w:p>
        </w:tc>
      </w:tr>
      <w:tr w:rsidR="00343239" w:rsidRPr="00A22451" w14:paraId="23077ED3" w14:textId="77777777" w:rsidTr="1FDE08F4">
        <w:trPr>
          <w:cnfStyle w:val="000000100000" w:firstRow="0" w:lastRow="0" w:firstColumn="0" w:lastColumn="0" w:oddVBand="0" w:evenVBand="0" w:oddHBand="1" w:evenHBand="0" w:firstRowFirstColumn="0" w:firstRowLastColumn="0" w:lastRowFirstColumn="0" w:lastRowLastColumn="0"/>
          <w:trHeight w:val="217"/>
        </w:trPr>
        <w:tc>
          <w:tcPr>
            <w:tcW w:w="1588" w:type="dxa"/>
          </w:tcPr>
          <w:p w14:paraId="6924B4AB" w14:textId="369908F3" w:rsidR="00343239" w:rsidRPr="00A22451" w:rsidRDefault="007C7454" w:rsidP="00007686">
            <w:pPr>
              <w:pStyle w:val="TableText"/>
              <w:spacing w:before="40" w:after="40" w:line="276" w:lineRule="auto"/>
              <w:rPr>
                <w:rFonts w:asciiTheme="minorHAnsi" w:hAnsiTheme="minorHAnsi" w:cstheme="minorHAnsi"/>
                <w:szCs w:val="18"/>
              </w:rPr>
            </w:pPr>
            <w:r>
              <w:rPr>
                <w:rFonts w:asciiTheme="minorHAnsi" w:hAnsiTheme="minorHAnsi" w:cstheme="minorHAnsi"/>
                <w:szCs w:val="18"/>
              </w:rPr>
              <w:t>20 June – 4 July</w:t>
            </w:r>
          </w:p>
        </w:tc>
        <w:tc>
          <w:tcPr>
            <w:tcW w:w="8080" w:type="dxa"/>
          </w:tcPr>
          <w:p w14:paraId="4033EC92" w14:textId="77777777" w:rsidR="00343239" w:rsidRPr="00A22451" w:rsidRDefault="00343239" w:rsidP="00007686">
            <w:pPr>
              <w:pStyle w:val="TableText"/>
              <w:spacing w:before="40" w:after="40" w:line="276" w:lineRule="auto"/>
              <w:rPr>
                <w:rFonts w:asciiTheme="minorHAnsi" w:hAnsiTheme="minorHAnsi" w:cstheme="minorHAnsi"/>
                <w:szCs w:val="18"/>
              </w:rPr>
            </w:pPr>
            <w:r w:rsidRPr="00A22451">
              <w:rPr>
                <w:rFonts w:asciiTheme="minorHAnsi" w:hAnsiTheme="minorHAnsi" w:cstheme="minorHAnsi"/>
                <w:szCs w:val="18"/>
              </w:rPr>
              <w:t>Response to review period</w:t>
            </w:r>
          </w:p>
        </w:tc>
      </w:tr>
      <w:tr w:rsidR="00343239" w:rsidRPr="00A22451" w14:paraId="3F3E8B90" w14:textId="77777777" w:rsidTr="1FDE08F4">
        <w:tc>
          <w:tcPr>
            <w:tcW w:w="1588" w:type="dxa"/>
          </w:tcPr>
          <w:p w14:paraId="719919B3" w14:textId="35DD51F5" w:rsidR="00343239" w:rsidRPr="00A22451" w:rsidRDefault="007C066B" w:rsidP="1FDE08F4">
            <w:pPr>
              <w:pStyle w:val="TableText"/>
              <w:spacing w:before="40" w:after="40" w:line="276" w:lineRule="auto"/>
              <w:rPr>
                <w:rFonts w:asciiTheme="minorHAnsi" w:hAnsiTheme="minorHAnsi" w:cstheme="minorBidi"/>
              </w:rPr>
            </w:pPr>
            <w:r>
              <w:rPr>
                <w:rFonts w:asciiTheme="minorHAnsi" w:hAnsiTheme="minorHAnsi" w:cstheme="minorBidi"/>
              </w:rPr>
              <w:t xml:space="preserve">8 </w:t>
            </w:r>
            <w:r w:rsidR="00953F1B">
              <w:rPr>
                <w:rFonts w:asciiTheme="minorHAnsi" w:hAnsiTheme="minorHAnsi" w:cstheme="minorBidi"/>
              </w:rPr>
              <w:t>July 2025</w:t>
            </w:r>
          </w:p>
        </w:tc>
        <w:tc>
          <w:tcPr>
            <w:tcW w:w="8080" w:type="dxa"/>
          </w:tcPr>
          <w:p w14:paraId="197BD8F2" w14:textId="77777777" w:rsidR="00343239" w:rsidRPr="00A22451" w:rsidRDefault="00343239" w:rsidP="00007686">
            <w:pPr>
              <w:pStyle w:val="TableText"/>
              <w:spacing w:before="40" w:after="40" w:line="276" w:lineRule="auto"/>
              <w:rPr>
                <w:rFonts w:asciiTheme="minorHAnsi" w:hAnsiTheme="minorHAnsi" w:cstheme="minorHAnsi"/>
                <w:szCs w:val="18"/>
              </w:rPr>
            </w:pPr>
            <w:r w:rsidRPr="00A22451">
              <w:rPr>
                <w:rFonts w:asciiTheme="minorHAnsi" w:hAnsiTheme="minorHAnsi" w:cstheme="minorHAnsi"/>
                <w:szCs w:val="18"/>
              </w:rPr>
              <w:t>Draft final delivered to CEWH</w:t>
            </w:r>
          </w:p>
        </w:tc>
      </w:tr>
    </w:tbl>
    <w:p w14:paraId="5D7CF05F" w14:textId="77777777" w:rsidR="00343239" w:rsidRPr="00D356B6" w:rsidRDefault="00343239" w:rsidP="00343239">
      <w:pPr>
        <w:pStyle w:val="VersoPageHeading"/>
      </w:pPr>
      <w:r w:rsidRPr="00D356B6">
        <w:t>Cover photograph</w:t>
      </w:r>
    </w:p>
    <w:p w14:paraId="1D1E5D48" w14:textId="5A4D846A" w:rsidR="00343239" w:rsidRDefault="00343239" w:rsidP="00343239">
      <w:pPr>
        <w:pStyle w:val="VersoPageText"/>
        <w:rPr>
          <w:bCs/>
        </w:rPr>
      </w:pPr>
      <w:r w:rsidRPr="00AB0A4B">
        <w:t xml:space="preserve">Sacred </w:t>
      </w:r>
      <w:r>
        <w:t>k</w:t>
      </w:r>
      <w:r w:rsidRPr="00AB0A4B">
        <w:t>ingfisher in the Gwydir</w:t>
      </w:r>
      <w:r>
        <w:t>.</w:t>
      </w:r>
      <w:r w:rsidR="009B7AE7">
        <w:br/>
      </w:r>
      <w:r w:rsidRPr="00AB0A4B">
        <w:t>Photo credit: C</w:t>
      </w:r>
      <w:r>
        <w:t>ommonwealth Environmental Water Holder</w:t>
      </w:r>
    </w:p>
    <w:p w14:paraId="30ED54CB" w14:textId="77777777" w:rsidR="00343239" w:rsidRPr="00D356B6" w:rsidRDefault="00343239" w:rsidP="00343239">
      <w:pPr>
        <w:pStyle w:val="VersoPageHeading"/>
      </w:pPr>
      <w:r w:rsidRPr="00D356B6">
        <w:t>Important disclaimer</w:t>
      </w:r>
    </w:p>
    <w:p w14:paraId="1BDACE15" w14:textId="77777777" w:rsidR="00343239" w:rsidRPr="000F7D7A" w:rsidRDefault="00343239" w:rsidP="00343239">
      <w:pPr>
        <w:pStyle w:val="VersoPageText"/>
        <w:rPr>
          <w:sz w:val="16"/>
          <w:szCs w:val="18"/>
        </w:rPr>
      </w:pPr>
      <w:r w:rsidRPr="000F7D7A">
        <w:rPr>
          <w:sz w:val="16"/>
          <w:szCs w:val="18"/>
        </w:rPr>
        <w:t>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Flow-MER (including its partners and collaborators)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3420C968" w14:textId="4E4C8066" w:rsidR="00343239" w:rsidRDefault="00343239" w:rsidP="00343239">
      <w:pPr>
        <w:pStyle w:val="VersoPageText"/>
        <w:rPr>
          <w:sz w:val="16"/>
          <w:szCs w:val="18"/>
        </w:rPr>
      </w:pPr>
      <w:r w:rsidRPr="000F7D7A">
        <w:rPr>
          <w:sz w:val="16"/>
          <w:szCs w:val="18"/>
        </w:rPr>
        <w:t xml:space="preserve">Flow-MER is committed to providing web accessible content wherever possible. If you are having difficulties with accessing this document, please contact </w:t>
      </w:r>
      <w:hyperlink r:id="rId16" w:history="1">
        <w:r w:rsidR="00AA104B" w:rsidRPr="009D7D68">
          <w:rPr>
            <w:rStyle w:val="Hyperlink"/>
          </w:rPr>
          <w:t>ewater@dcceew.gov.au</w:t>
        </w:r>
      </w:hyperlink>
      <w:r w:rsidR="00AA104B">
        <w:t>.</w:t>
      </w:r>
    </w:p>
    <w:p w14:paraId="5D9AA884" w14:textId="77777777" w:rsidR="00892052" w:rsidRPr="00C601A2" w:rsidRDefault="00892052" w:rsidP="00C50718">
      <w:pPr>
        <w:pStyle w:val="VersoPageText"/>
      </w:pPr>
    </w:p>
    <w:p w14:paraId="542C0BA1" w14:textId="31246DF2" w:rsidR="00BE63E8" w:rsidRPr="00C601A2" w:rsidRDefault="00BE63E8" w:rsidP="00C50718">
      <w:pPr>
        <w:pStyle w:val="VersoPageText"/>
        <w:sectPr w:rsidR="00BE63E8" w:rsidRPr="00C601A2" w:rsidSect="000E21A8">
          <w:headerReference w:type="default" r:id="rId17"/>
          <w:headerReference w:type="first" r:id="rId18"/>
          <w:type w:val="oddPage"/>
          <w:pgSz w:w="11906" w:h="16838" w:code="9"/>
          <w:pgMar w:top="1134" w:right="1134" w:bottom="1134" w:left="1134" w:header="510" w:footer="510" w:gutter="0"/>
          <w:pgNumType w:fmt="lowerRoman" w:start="1"/>
          <w:cols w:space="284"/>
          <w:docGrid w:linePitch="360"/>
        </w:sectPr>
      </w:pPr>
    </w:p>
    <w:p w14:paraId="5534F3D5" w14:textId="77777777" w:rsidR="005E383B" w:rsidRPr="00E072F4" w:rsidRDefault="005E383B" w:rsidP="005E383B">
      <w:pPr>
        <w:pStyle w:val="Heading1notnumbered"/>
      </w:pPr>
      <w:bookmarkStart w:id="2" w:name="_Toc180173361"/>
      <w:bookmarkStart w:id="3" w:name="_Toc202720385"/>
      <w:bookmarkStart w:id="4" w:name="_Toc71298428"/>
      <w:r w:rsidRPr="00E072F4">
        <w:lastRenderedPageBreak/>
        <w:t>Executive summary</w:t>
      </w:r>
      <w:bookmarkEnd w:id="2"/>
      <w:bookmarkEnd w:id="3"/>
    </w:p>
    <w:p w14:paraId="6B7B20E5" w14:textId="7F12C0CC" w:rsidR="005E383B" w:rsidRPr="006E7149" w:rsidRDefault="005E383B" w:rsidP="005E383B">
      <w:pPr>
        <w:pStyle w:val="BodyText"/>
      </w:pPr>
      <w:r w:rsidRPr="006E7149">
        <w:t xml:space="preserve">Strategic management of Commonwealth environmental water by the Commonwealth Environmental Water Holder (CEWH) is key to achieving the </w:t>
      </w:r>
      <w:r w:rsidR="004E3FF0">
        <w:t xml:space="preserve">environmental objectives in the </w:t>
      </w:r>
      <w:r w:rsidRPr="006E7149">
        <w:t>Commonwealth’s</w:t>
      </w:r>
      <w:r w:rsidRPr="006E7149">
        <w:rPr>
          <w:rStyle w:val="Italics"/>
        </w:rPr>
        <w:t xml:space="preserve"> </w:t>
      </w:r>
      <w:r w:rsidRPr="00BA0720">
        <w:rPr>
          <w:rStyle w:val="Italics"/>
          <w:i w:val="0"/>
        </w:rPr>
        <w:t>(Murray–Darling)</w:t>
      </w:r>
      <w:r w:rsidRPr="006E7149">
        <w:rPr>
          <w:rStyle w:val="Italics"/>
        </w:rPr>
        <w:t xml:space="preserve"> Basin Plan 2012 </w:t>
      </w:r>
      <w:r w:rsidR="002832AB">
        <w:rPr>
          <w:rStyle w:val="Italics"/>
          <w:i w:val="0"/>
          <w:iCs/>
        </w:rPr>
        <w:t>(the Basin Plan)</w:t>
      </w:r>
      <w:r w:rsidRPr="006E7149">
        <w:t>. The CEWH’s Science Program invests in Flow Monitoring, Evaluation and Research (Flow-MER) to demonstrate Basin-scale outcomes of Commonwealth environmental water, support adaptive management</w:t>
      </w:r>
      <w:r w:rsidR="00574BD2">
        <w:t>,</w:t>
      </w:r>
      <w:r w:rsidRPr="006E7149">
        <w:t xml:space="preserve"> and fulfil the CEWH’s legislative requirements under the Basin Plan.</w:t>
      </w:r>
    </w:p>
    <w:p w14:paraId="6DA9EE52" w14:textId="4C54385D" w:rsidR="005E383B" w:rsidRPr="00B95D07" w:rsidRDefault="005E383B" w:rsidP="005E383B">
      <w:pPr>
        <w:pStyle w:val="BodyText"/>
      </w:pPr>
      <w:r w:rsidRPr="006E7149">
        <w:t>The</w:t>
      </w:r>
      <w:r w:rsidR="00574BD2">
        <w:t xml:space="preserve"> Basin-scale</w:t>
      </w:r>
      <w:r w:rsidRPr="006E7149">
        <w:t xml:space="preserve"> Species Diversity evaluation focuses on </w:t>
      </w:r>
      <w:r w:rsidRPr="00B95D07">
        <w:t xml:space="preserve">section 8.05 of the Basin Plan – </w:t>
      </w:r>
      <w:r w:rsidRPr="006E7149">
        <w:t>Protection and restoration of water-dependent ecosystems</w:t>
      </w:r>
      <w:r w:rsidRPr="00B95D07">
        <w:t xml:space="preserve">. Section 8.05 sets out the </w:t>
      </w:r>
      <w:r w:rsidRPr="006E7149">
        <w:t xml:space="preserve">objectives relating to the protection and restoration of water-dependent ecosystems </w:t>
      </w:r>
      <w:r w:rsidRPr="00B95D07">
        <w:t>in the context of species and populations, threatened taxa, and communities and ecosystems listed under state and national legislation and international agreements – Convention on the Conservation of Migratory Species of Wild Animals (Bonn Convention), China–Australia Migratory Bird Agreement (CAMBA), Japan–Australia Migratory Bird Agreement (JAMBA) and Republic of Korea–Australia Migratory Bird Agreement (ROKAMBA).</w:t>
      </w:r>
    </w:p>
    <w:p w14:paraId="2B28A6D1" w14:textId="77777777" w:rsidR="005E383B" w:rsidRPr="006923B2" w:rsidRDefault="005E383B" w:rsidP="005E383B">
      <w:pPr>
        <w:pStyle w:val="Heading2notnumbered"/>
      </w:pPr>
      <w:bookmarkStart w:id="5" w:name="_Toc171365634"/>
      <w:bookmarkStart w:id="6" w:name="_Toc180173362"/>
      <w:bookmarkStart w:id="7" w:name="_Toc202720386"/>
      <w:r w:rsidRPr="006923B2">
        <w:t>Evaluation approach</w:t>
      </w:r>
      <w:bookmarkEnd w:id="5"/>
      <w:bookmarkEnd w:id="6"/>
      <w:bookmarkEnd w:id="7"/>
    </w:p>
    <w:p w14:paraId="6EC2609B" w14:textId="214E68D0" w:rsidR="001071A8" w:rsidRDefault="005E383B" w:rsidP="00A27A79">
      <w:pPr>
        <w:pStyle w:val="BodyText"/>
        <w:keepNext/>
        <w:keepLines/>
      </w:pPr>
      <w:r>
        <w:t>This report</w:t>
      </w:r>
      <w:r w:rsidRPr="00944140">
        <w:t xml:space="preserve"> focus</w:t>
      </w:r>
      <w:r>
        <w:t>es</w:t>
      </w:r>
      <w:r w:rsidRPr="00944140">
        <w:t xml:space="preserve"> on </w:t>
      </w:r>
      <w:r>
        <w:t xml:space="preserve">evaluating species diversity outcomes not covered in the </w:t>
      </w:r>
      <w:r w:rsidR="00D23CD5">
        <w:t>Basin-scale</w:t>
      </w:r>
      <w:r>
        <w:t xml:space="preserve"> Fish, Vegetation and Ecosystem Diversity evaluations.</w:t>
      </w:r>
      <w:r w:rsidR="00A27A79">
        <w:t xml:space="preserve"> The evaluation addresses the overarching question:</w:t>
      </w:r>
    </w:p>
    <w:p w14:paraId="584779B8" w14:textId="77777777" w:rsidR="00A27A79" w:rsidRPr="00FC2EA0" w:rsidRDefault="00A27A79" w:rsidP="00A27A79">
      <w:pPr>
        <w:pStyle w:val="Boxedtextblue"/>
      </w:pPr>
      <w:r w:rsidRPr="00FC2EA0">
        <w:t xml:space="preserve">What did Commonwealth environmental water contribute to </w:t>
      </w:r>
      <w:r w:rsidRPr="00BA0720">
        <w:rPr>
          <w:rStyle w:val="Strong"/>
        </w:rPr>
        <w:t>species diversity</w:t>
      </w:r>
      <w:r w:rsidRPr="00FC2EA0">
        <w:t>?</w:t>
      </w:r>
    </w:p>
    <w:p w14:paraId="49155D30" w14:textId="77777777" w:rsidR="00A27A79" w:rsidRDefault="00A27A79" w:rsidP="00A27A79">
      <w:pPr>
        <w:pStyle w:val="BodyText"/>
        <w:keepNext/>
        <w:keepLines/>
        <w:rPr>
          <w:rFonts w:eastAsia="Times New Roman"/>
          <w:color w:val="auto"/>
        </w:rPr>
      </w:pPr>
      <w:r>
        <w:t>This question is addressed through 3 components:</w:t>
      </w:r>
    </w:p>
    <w:p w14:paraId="53A4D001" w14:textId="77777777" w:rsidR="00A27A79" w:rsidRPr="006923B2" w:rsidRDefault="00A27A79" w:rsidP="00A27A79">
      <w:pPr>
        <w:pStyle w:val="Boxedlistbulletblue"/>
        <w:numPr>
          <w:ilvl w:val="0"/>
          <w:numId w:val="18"/>
        </w:numPr>
        <w:spacing w:before="40" w:after="40"/>
      </w:pPr>
      <w:r w:rsidRPr="006923B2">
        <w:t>What was the contribution of Commonwealth environmental water to the diversity of frogs, waterbirds and other water-dependent vertebrates?</w:t>
      </w:r>
    </w:p>
    <w:p w14:paraId="74CCA0D5" w14:textId="77777777" w:rsidR="00A27A79" w:rsidRPr="006923B2" w:rsidRDefault="00A27A79" w:rsidP="00A27A79">
      <w:pPr>
        <w:pStyle w:val="Boxedlistbulletblue"/>
        <w:numPr>
          <w:ilvl w:val="0"/>
          <w:numId w:val="18"/>
        </w:numPr>
        <w:spacing w:before="40" w:after="40"/>
      </w:pPr>
      <w:r w:rsidRPr="006923B2">
        <w:t>What was the contribution of Commonwealth environmental water to listed species and ecological communities?</w:t>
      </w:r>
    </w:p>
    <w:p w14:paraId="69430FDA" w14:textId="77777777" w:rsidR="00A27A79" w:rsidRPr="006923B2" w:rsidRDefault="00A27A79" w:rsidP="00A27A79">
      <w:pPr>
        <w:pStyle w:val="Boxedlistbulletblue"/>
        <w:numPr>
          <w:ilvl w:val="0"/>
          <w:numId w:val="18"/>
        </w:numPr>
        <w:spacing w:before="40" w:after="40"/>
      </w:pPr>
      <w:r w:rsidRPr="006923B2">
        <w:t>What was the contribution of Commonwealth environmental water to migratory species listed under international agreements (Bonn Convention, CAMBA, JAMBA or ROKAMBA)?</w:t>
      </w:r>
    </w:p>
    <w:p w14:paraId="51947079" w14:textId="3082FB44" w:rsidR="005E383B" w:rsidRDefault="00262CA2" w:rsidP="005E383B">
      <w:pPr>
        <w:pStyle w:val="BodyText"/>
      </w:pPr>
      <w:r>
        <w:t>Addressing t</w:t>
      </w:r>
      <w:r w:rsidR="00F178BE">
        <w:t>hese components</w:t>
      </w:r>
      <w:r>
        <w:t xml:space="preserve"> </w:t>
      </w:r>
      <w:r w:rsidR="005E383B">
        <w:t xml:space="preserve">draws on multiple sources of data (listed below) and collates information on occurrences of other water-dependent aquatic vertebrate reptiles, mammals and birds, with reference to listed threatened species as defined under the </w:t>
      </w:r>
      <w:r w:rsidR="00510314">
        <w:t>Australian</w:t>
      </w:r>
      <w:r w:rsidR="00510314" w:rsidRPr="00C71D10">
        <w:rPr>
          <w:rStyle w:val="Italics"/>
        </w:rPr>
        <w:t xml:space="preserve"> </w:t>
      </w:r>
      <w:r w:rsidR="005E383B" w:rsidRPr="00C71D10">
        <w:rPr>
          <w:rStyle w:val="Italics"/>
        </w:rPr>
        <w:t>Environment Protection</w:t>
      </w:r>
      <w:r w:rsidR="005E383B">
        <w:rPr>
          <w:rStyle w:val="Italics"/>
        </w:rPr>
        <w:t xml:space="preserve"> and</w:t>
      </w:r>
      <w:r w:rsidR="005E383B" w:rsidRPr="00C71D10">
        <w:rPr>
          <w:rStyle w:val="Italics"/>
        </w:rPr>
        <w:t xml:space="preserve"> Biodiversity Conservation Act 1999</w:t>
      </w:r>
      <w:r w:rsidR="005E383B">
        <w:t xml:space="preserve"> (</w:t>
      </w:r>
      <w:r w:rsidR="005E383B" w:rsidRPr="00C71D10">
        <w:t>EPBC Act)</w:t>
      </w:r>
      <w:r w:rsidR="005E383B">
        <w:t xml:space="preserve"> and relevant state legislation.</w:t>
      </w:r>
    </w:p>
    <w:p w14:paraId="46ABB5E9" w14:textId="77777777" w:rsidR="005E383B" w:rsidRDefault="005E383B" w:rsidP="00D54D8D">
      <w:pPr>
        <w:pStyle w:val="BodyText"/>
        <w:keepNext/>
      </w:pPr>
      <w:r>
        <w:t>This evaluation draws on 3 key sources of information:</w:t>
      </w:r>
    </w:p>
    <w:p w14:paraId="446E9153" w14:textId="6B988CE2" w:rsidR="005E383B" w:rsidRPr="006923B2" w:rsidRDefault="009B2910" w:rsidP="005E383B">
      <w:pPr>
        <w:pStyle w:val="ListBullet"/>
        <w:tabs>
          <w:tab w:val="clear" w:pos="360"/>
        </w:tabs>
      </w:pPr>
      <w:r>
        <w:t>S</w:t>
      </w:r>
      <w:r w:rsidR="005E383B">
        <w:t>elected Area data collected as part of the Long Term Intervention Monitoring Project (2014–19) and Flow-MER (2019–2</w:t>
      </w:r>
      <w:r w:rsidR="00471D62">
        <w:t>4</w:t>
      </w:r>
      <w:r w:rsidR="005E383B">
        <w:t xml:space="preserve">) in </w:t>
      </w:r>
      <w:r w:rsidR="00CB6249">
        <w:t>the</w:t>
      </w:r>
      <w:r w:rsidR="005E383B">
        <w:t xml:space="preserve"> Junction of Warrego and Darling rivers, Gwydir River System, Lachlan River System and Murrumbidgee River System</w:t>
      </w:r>
    </w:p>
    <w:p w14:paraId="60C9E349" w14:textId="01E38237" w:rsidR="005E383B" w:rsidRPr="006923B2" w:rsidRDefault="005E383B" w:rsidP="005E383B">
      <w:pPr>
        <w:pStyle w:val="ListBullet"/>
        <w:tabs>
          <w:tab w:val="clear" w:pos="360"/>
        </w:tabs>
      </w:pPr>
      <w:r>
        <w:t>complementary waterbird survey data collected by the NSW Department of Climate Change, Energy, the Environment and Water (</w:t>
      </w:r>
      <w:r w:rsidR="00665151">
        <w:t xml:space="preserve">NSW </w:t>
      </w:r>
      <w:r>
        <w:t xml:space="preserve">DCCEEW) in the </w:t>
      </w:r>
      <w:r w:rsidR="00471D62">
        <w:t xml:space="preserve">Border Rivers, </w:t>
      </w:r>
      <w:r>
        <w:t>Narran Lakes, Gwydir, Macquarie Marshes, Lachlan and Central Murray</w:t>
      </w:r>
      <w:r w:rsidR="00BA0720">
        <w:t xml:space="preserve"> surface water </w:t>
      </w:r>
      <w:r>
        <w:t>regions between 2014–15 and 202</w:t>
      </w:r>
      <w:r w:rsidR="614AD89B">
        <w:t>3</w:t>
      </w:r>
      <w:r>
        <w:t>–2</w:t>
      </w:r>
      <w:r w:rsidR="00471D62">
        <w:t>4</w:t>
      </w:r>
    </w:p>
    <w:p w14:paraId="3C2141F5" w14:textId="49C4F4A0" w:rsidR="005E383B" w:rsidRPr="006923B2" w:rsidRDefault="005E383B" w:rsidP="005E383B">
      <w:pPr>
        <w:pStyle w:val="ListBullet"/>
        <w:tabs>
          <w:tab w:val="clear" w:pos="360"/>
        </w:tabs>
      </w:pPr>
      <w:r w:rsidRPr="006923B2">
        <w:lastRenderedPageBreak/>
        <w:t xml:space="preserve">data from the Atlas of Living Australia to collate Basin-wide patterns </w:t>
      </w:r>
      <w:r w:rsidR="00471D62">
        <w:t xml:space="preserve">of listed threatened and migratory species with a focus on </w:t>
      </w:r>
      <w:r w:rsidRPr="006923B2">
        <w:t>frogs, water-dependent mammals, reptiles and waterbirds across the managed floodplain as defined by the Murray–Darling Basin Authority.</w:t>
      </w:r>
    </w:p>
    <w:p w14:paraId="62EC370F" w14:textId="6B795AA4" w:rsidR="005E383B" w:rsidRDefault="005E383B" w:rsidP="005E383B">
      <w:pPr>
        <w:pStyle w:val="BodyText"/>
      </w:pPr>
      <w:r>
        <w:t xml:space="preserve">Our ability to adequately address species diversity </w:t>
      </w:r>
      <w:r w:rsidR="00D05B9A">
        <w:t xml:space="preserve">outcomes </w:t>
      </w:r>
      <w:r>
        <w:t xml:space="preserve">is limited by the lack of available data that capture responses to </w:t>
      </w:r>
      <w:r w:rsidR="00EB7B8F">
        <w:t xml:space="preserve">the delivery of </w:t>
      </w:r>
      <w:r>
        <w:t xml:space="preserve">Commonwealth environmental water across the </w:t>
      </w:r>
      <w:r w:rsidR="00D1100C">
        <w:t xml:space="preserve">Murray–Darling </w:t>
      </w:r>
      <w:r>
        <w:t>Basin</w:t>
      </w:r>
      <w:r w:rsidR="006D2749">
        <w:t xml:space="preserve"> (the Basin)</w:t>
      </w:r>
      <w:r>
        <w:t xml:space="preserve">. </w:t>
      </w:r>
      <w:r w:rsidR="00D60447">
        <w:t>S</w:t>
      </w:r>
      <w:r>
        <w:t>everal water-dependent listed species are not routinely monito</w:t>
      </w:r>
      <w:r w:rsidR="00140F8F">
        <w:t>red</w:t>
      </w:r>
      <w:r w:rsidR="00D60447">
        <w:t>,</w:t>
      </w:r>
      <w:r>
        <w:t xml:space="preserve"> and others are monitored only at local scales</w:t>
      </w:r>
      <w:r w:rsidR="00EE3B7C">
        <w:t xml:space="preserve">. </w:t>
      </w:r>
      <w:r w:rsidR="003D29E1">
        <w:t>D</w:t>
      </w:r>
      <w:r w:rsidR="006F753F">
        <w:t xml:space="preserve">ata </w:t>
      </w:r>
      <w:r w:rsidR="003D29E1">
        <w:t xml:space="preserve">availability </w:t>
      </w:r>
      <w:r w:rsidR="006D2749">
        <w:t xml:space="preserve">may </w:t>
      </w:r>
      <w:r w:rsidR="00BB0890">
        <w:t>be limited due to</w:t>
      </w:r>
      <w:r w:rsidR="003611FF">
        <w:t xml:space="preserve"> restrictive</w:t>
      </w:r>
      <w:r>
        <w:t xml:space="preserve"> data sharing</w:t>
      </w:r>
      <w:r w:rsidR="003611FF">
        <w:t xml:space="preserve"> agreements</w:t>
      </w:r>
      <w:r w:rsidR="004A3CB9">
        <w:t xml:space="preserve"> and </w:t>
      </w:r>
      <w:r w:rsidR="007D163F">
        <w:t xml:space="preserve">public data can </w:t>
      </w:r>
      <w:r w:rsidR="00B84B3C">
        <w:t xml:space="preserve">take years </w:t>
      </w:r>
      <w:r w:rsidR="00AD0A83">
        <w:t>to appear in</w:t>
      </w:r>
      <w:r w:rsidR="00512DC7" w:rsidRPr="00512DC7">
        <w:t xml:space="preserve"> open-source repositories </w:t>
      </w:r>
      <w:r w:rsidR="007A377F">
        <w:t>(</w:t>
      </w:r>
      <w:r w:rsidR="00C3426F">
        <w:t>e.g.,</w:t>
      </w:r>
      <w:r w:rsidR="007A377F">
        <w:t xml:space="preserve"> the Atlas of Living Australia</w:t>
      </w:r>
      <w:r w:rsidR="00C3426F">
        <w:t xml:space="preserve"> (ALA)</w:t>
      </w:r>
      <w:r w:rsidR="007A377F">
        <w:t>).</w:t>
      </w:r>
    </w:p>
    <w:p w14:paraId="6E008D89" w14:textId="5F1D24B0" w:rsidR="005E383B" w:rsidRPr="008349C2" w:rsidRDefault="005E383B" w:rsidP="005E383B">
      <w:pPr>
        <w:pStyle w:val="Heading2notnumbered"/>
      </w:pPr>
      <w:bookmarkStart w:id="8" w:name="_Toc69999842"/>
      <w:bookmarkStart w:id="9" w:name="_Toc70948917"/>
      <w:bookmarkStart w:id="10" w:name="_Toc72682312"/>
      <w:bookmarkStart w:id="11" w:name="_Toc96023552"/>
      <w:bookmarkStart w:id="12" w:name="_Toc96023628"/>
      <w:bookmarkStart w:id="13" w:name="_Toc132026602"/>
      <w:bookmarkStart w:id="14" w:name="_Toc168351074"/>
      <w:bookmarkStart w:id="15" w:name="_Toc180173363"/>
      <w:bookmarkStart w:id="16" w:name="_Toc202720387"/>
      <w:r w:rsidRPr="008349C2">
        <w:t>Water year 202</w:t>
      </w:r>
      <w:r w:rsidR="00017A81" w:rsidRPr="008349C2">
        <w:t>3</w:t>
      </w:r>
      <w:r w:rsidRPr="008349C2">
        <w:t>–</w:t>
      </w:r>
      <w:bookmarkEnd w:id="8"/>
      <w:bookmarkEnd w:id="9"/>
      <w:bookmarkEnd w:id="10"/>
      <w:bookmarkEnd w:id="11"/>
      <w:bookmarkEnd w:id="12"/>
      <w:r w:rsidRPr="008349C2">
        <w:t>2</w:t>
      </w:r>
      <w:bookmarkEnd w:id="13"/>
      <w:bookmarkEnd w:id="14"/>
      <w:bookmarkEnd w:id="15"/>
      <w:r w:rsidR="00017A81" w:rsidRPr="008349C2">
        <w:t>4</w:t>
      </w:r>
      <w:bookmarkEnd w:id="16"/>
    </w:p>
    <w:p w14:paraId="2642AC4B" w14:textId="43D2CE49" w:rsidR="005E383B" w:rsidRPr="008349C2" w:rsidRDefault="00F20426" w:rsidP="005E383B">
      <w:pPr>
        <w:pStyle w:val="ListBullet"/>
        <w:tabs>
          <w:tab w:val="clear" w:pos="360"/>
        </w:tabs>
      </w:pPr>
      <w:bookmarkStart w:id="17" w:name="_Toc132026603"/>
      <w:r w:rsidRPr="008349C2">
        <w:t>2</w:t>
      </w:r>
      <w:r w:rsidR="00032973" w:rsidRPr="008349C2">
        <w:t>,</w:t>
      </w:r>
      <w:r w:rsidR="003870FA">
        <w:t>324</w:t>
      </w:r>
      <w:r w:rsidR="005E383B" w:rsidRPr="008349C2">
        <w:t xml:space="preserve"> GL of Commonwealth environmental water was delivered with objectives related to species diversity</w:t>
      </w:r>
      <w:r w:rsidR="00D771F7">
        <w:t xml:space="preserve"> outcomes</w:t>
      </w:r>
      <w:r w:rsidR="005E383B" w:rsidRPr="008349C2">
        <w:t xml:space="preserve">, comprising </w:t>
      </w:r>
      <w:r w:rsidR="00152773">
        <w:t>75</w:t>
      </w:r>
      <w:r w:rsidR="00152773" w:rsidRPr="008349C2">
        <w:t xml:space="preserve"> </w:t>
      </w:r>
      <w:r w:rsidR="005E383B" w:rsidRPr="008349C2">
        <w:t>individual watering actions.</w:t>
      </w:r>
    </w:p>
    <w:p w14:paraId="4824009C" w14:textId="1F52D000" w:rsidR="001D77B7" w:rsidRDefault="005E383B" w:rsidP="005E383B">
      <w:pPr>
        <w:pStyle w:val="ListBullet"/>
        <w:tabs>
          <w:tab w:val="clear" w:pos="360"/>
        </w:tabs>
      </w:pPr>
      <w:r w:rsidRPr="008349C2">
        <w:t xml:space="preserve">A return to </w:t>
      </w:r>
      <w:r w:rsidR="00017A81" w:rsidRPr="008349C2">
        <w:t xml:space="preserve">moderate </w:t>
      </w:r>
      <w:r w:rsidRPr="008349C2">
        <w:t>conditions</w:t>
      </w:r>
      <w:r w:rsidR="008A2759" w:rsidRPr="008349C2">
        <w:t xml:space="preserve"> and </w:t>
      </w:r>
      <w:r w:rsidRPr="008349C2">
        <w:t>water allocations</w:t>
      </w:r>
      <w:r w:rsidR="008A2759" w:rsidRPr="008349C2">
        <w:t>, combined with a need to repair key water</w:t>
      </w:r>
      <w:r w:rsidR="00240A96">
        <w:t>-</w:t>
      </w:r>
      <w:r w:rsidR="008A2759" w:rsidRPr="008349C2">
        <w:t>delivery infrastructure</w:t>
      </w:r>
      <w:r w:rsidR="00240A96">
        <w:t>,</w:t>
      </w:r>
      <w:r w:rsidR="008A2759" w:rsidRPr="008349C2">
        <w:t xml:space="preserve"> resulted in lower volumes of</w:t>
      </w:r>
      <w:r w:rsidRPr="008349C2">
        <w:t xml:space="preserve"> water </w:t>
      </w:r>
      <w:r w:rsidR="008A2759" w:rsidRPr="008349C2">
        <w:t xml:space="preserve">being </w:t>
      </w:r>
      <w:r w:rsidRPr="008349C2">
        <w:t xml:space="preserve">delivered to support </w:t>
      </w:r>
      <w:r w:rsidR="008A2759" w:rsidRPr="008349C2">
        <w:t xml:space="preserve">floodplain </w:t>
      </w:r>
      <w:r w:rsidRPr="008349C2">
        <w:t>habitat</w:t>
      </w:r>
      <w:r w:rsidR="008A2759" w:rsidRPr="008349C2">
        <w:t>s</w:t>
      </w:r>
      <w:r w:rsidR="00240A96">
        <w:t>,</w:t>
      </w:r>
      <w:r w:rsidR="008A2759" w:rsidRPr="008349C2">
        <w:t xml:space="preserve"> particularly in the southern Basin</w:t>
      </w:r>
      <w:r w:rsidR="001D77B7">
        <w:t>.</w:t>
      </w:r>
    </w:p>
    <w:p w14:paraId="1B959B6E" w14:textId="2960125F" w:rsidR="005E383B" w:rsidRPr="008349C2" w:rsidRDefault="005E383B" w:rsidP="005E383B">
      <w:pPr>
        <w:pStyle w:val="ListBullet"/>
        <w:tabs>
          <w:tab w:val="clear" w:pos="360"/>
        </w:tabs>
      </w:pPr>
      <w:r w:rsidRPr="008349C2">
        <w:t>Water</w:t>
      </w:r>
      <w:r w:rsidR="00CE5D53">
        <w:t>birds</w:t>
      </w:r>
    </w:p>
    <w:p w14:paraId="55787A64" w14:textId="5E5B15AC" w:rsidR="005E383B" w:rsidRPr="008349C2" w:rsidRDefault="005E383B" w:rsidP="005E383B">
      <w:pPr>
        <w:pStyle w:val="ListBullet2"/>
      </w:pPr>
      <w:r w:rsidRPr="008349C2">
        <w:t>3</w:t>
      </w:r>
      <w:r w:rsidR="00C52084" w:rsidRPr="008349C2">
        <w:t>6</w:t>
      </w:r>
      <w:r w:rsidRPr="008349C2">
        <w:t xml:space="preserve"> individual Commonwealth environmental watering actions </w:t>
      </w:r>
      <w:r w:rsidR="00501C1A">
        <w:t>had</w:t>
      </w:r>
      <w:r w:rsidRPr="008349C2">
        <w:t xml:space="preserve"> at least one watering objective related to waterbird outcomes, </w:t>
      </w:r>
      <w:r w:rsidR="00501C1A">
        <w:t>for</w:t>
      </w:r>
      <w:r w:rsidRPr="008349C2">
        <w:t xml:space="preserve"> a combined volume of </w:t>
      </w:r>
      <w:r w:rsidR="0033775C" w:rsidRPr="008349C2">
        <w:t>2,011</w:t>
      </w:r>
      <w:r w:rsidR="003870FA">
        <w:t xml:space="preserve"> G</w:t>
      </w:r>
      <w:r w:rsidRPr="008349C2">
        <w:t>L</w:t>
      </w:r>
      <w:r w:rsidR="007408A1">
        <w:t>.</w:t>
      </w:r>
    </w:p>
    <w:p w14:paraId="09FC2759" w14:textId="17BE7FBD" w:rsidR="005E383B" w:rsidRPr="008349C2" w:rsidRDefault="005E383B" w:rsidP="005E383B">
      <w:pPr>
        <w:pStyle w:val="ListBullet2"/>
      </w:pPr>
      <w:r>
        <w:t xml:space="preserve">Flow-MER and NSW DCCEEW waterbird monitoring data were available for the </w:t>
      </w:r>
      <w:r w:rsidR="5155B5FC">
        <w:t xml:space="preserve">Border Rivers, </w:t>
      </w:r>
      <w:r>
        <w:t xml:space="preserve">Gwydir River, Junction of Warrego and Darling rivers, Murrumbidgee River, Macquarie Marshes, Central Murray, Lachlan and Condamine (Narran Lakes) surface water regions. In total, </w:t>
      </w:r>
      <w:r w:rsidR="00152773">
        <w:t>68,718</w:t>
      </w:r>
      <w:r>
        <w:t xml:space="preserve"> individual waterbird occurrences representing </w:t>
      </w:r>
      <w:r w:rsidR="000654A6">
        <w:t>68</w:t>
      </w:r>
      <w:r>
        <w:t xml:space="preserve"> species were reported</w:t>
      </w:r>
      <w:r w:rsidR="00205B55">
        <w:t>.</w:t>
      </w:r>
    </w:p>
    <w:p w14:paraId="297E2CB8" w14:textId="02374397" w:rsidR="005E383B" w:rsidRPr="008349C2" w:rsidRDefault="005E383B" w:rsidP="005E383B">
      <w:pPr>
        <w:pStyle w:val="ListBullet2"/>
      </w:pPr>
      <w:r w:rsidRPr="008349C2">
        <w:t>1</w:t>
      </w:r>
      <w:r w:rsidR="000654A6">
        <w:t>1</w:t>
      </w:r>
      <w:r w:rsidRPr="008349C2">
        <w:t xml:space="preserve"> conservation-significant waterbird species were identified from the Flow-MER and NSW DCCEEW monitoring in 202</w:t>
      </w:r>
      <w:r w:rsidR="00C57FAE">
        <w:t>3</w:t>
      </w:r>
      <w:r w:rsidRPr="008349C2">
        <w:t>–2</w:t>
      </w:r>
      <w:r w:rsidR="00C57FAE">
        <w:t>4</w:t>
      </w:r>
      <w:r w:rsidRPr="008349C2">
        <w:t>, including 3 species listed under the EPBC Act – Australasian bittern, sharp-tailed sandpiper and Latham’s snipe. Other species of significance included the listed threatened species black-necked stork, blue-billed duck, freckled duck and marsh sandpiper.</w:t>
      </w:r>
    </w:p>
    <w:p w14:paraId="594BC8BB" w14:textId="44AC0FA5" w:rsidR="001071A8" w:rsidRDefault="005E383B" w:rsidP="005E383B">
      <w:pPr>
        <w:pStyle w:val="ListBullet"/>
        <w:tabs>
          <w:tab w:val="clear" w:pos="360"/>
        </w:tabs>
      </w:pPr>
      <w:r w:rsidRPr="008349C2">
        <w:t>Frogs</w:t>
      </w:r>
      <w:r w:rsidR="001335FA" w:rsidRPr="008349C2">
        <w:t xml:space="preserve"> and other vertebrates</w:t>
      </w:r>
      <w:r w:rsidR="0057578D">
        <w:t>:</w:t>
      </w:r>
    </w:p>
    <w:p w14:paraId="155125BF" w14:textId="46056AD3" w:rsidR="005E383B" w:rsidRPr="00FE1044" w:rsidRDefault="00695F2A" w:rsidP="005E383B">
      <w:pPr>
        <w:pStyle w:val="ListBullet2"/>
      </w:pPr>
      <w:r w:rsidRPr="00FE1044">
        <w:t>25</w:t>
      </w:r>
      <w:r w:rsidR="005E383B" w:rsidRPr="00FE1044">
        <w:t xml:space="preserve"> individual Commonwealth environmental watering actions </w:t>
      </w:r>
      <w:r w:rsidR="00501C1A">
        <w:t>had</w:t>
      </w:r>
      <w:r w:rsidR="005E383B" w:rsidRPr="00FE1044">
        <w:t xml:space="preserve"> at least one watering objective related to </w:t>
      </w:r>
      <w:r w:rsidR="005E383B" w:rsidRPr="00BA0720">
        <w:rPr>
          <w:rStyle w:val="Bold"/>
          <w:b w:val="0"/>
          <w:bCs/>
        </w:rPr>
        <w:t>frog</w:t>
      </w:r>
      <w:r w:rsidR="005E383B" w:rsidRPr="00FE1044">
        <w:t xml:space="preserve"> outcomes, </w:t>
      </w:r>
      <w:r w:rsidR="00501C1A">
        <w:t>for</w:t>
      </w:r>
      <w:r w:rsidR="005E383B" w:rsidRPr="00FE1044">
        <w:t xml:space="preserve"> a combined volume of </w:t>
      </w:r>
      <w:r w:rsidRPr="00FE1044">
        <w:t>94</w:t>
      </w:r>
      <w:r w:rsidR="005E383B" w:rsidRPr="00FE1044">
        <w:t xml:space="preserve"> GL</w:t>
      </w:r>
    </w:p>
    <w:p w14:paraId="13EAC657" w14:textId="52574659" w:rsidR="001D77B7" w:rsidRDefault="005E383B" w:rsidP="005E383B">
      <w:pPr>
        <w:pStyle w:val="ListBullet2"/>
      </w:pPr>
      <w:r w:rsidRPr="008349C2">
        <w:t xml:space="preserve">11 frog species were detected from Flow-MER monitoring. Southern bell frog (listed as Vulnerable under the EPBC Act) adults and tadpoles were identified at multiple sites </w:t>
      </w:r>
      <w:r w:rsidR="006515D0" w:rsidRPr="008349C2">
        <w:t xml:space="preserve">receiving </w:t>
      </w:r>
      <w:r w:rsidR="00755DD2" w:rsidRPr="008349C2">
        <w:t>C</w:t>
      </w:r>
      <w:r w:rsidR="006515D0" w:rsidRPr="008349C2">
        <w:t xml:space="preserve">ommonwealth </w:t>
      </w:r>
      <w:r w:rsidR="00755DD2" w:rsidRPr="008349C2">
        <w:t>e</w:t>
      </w:r>
      <w:r w:rsidR="006515D0" w:rsidRPr="008349C2">
        <w:t xml:space="preserve">nvironmental </w:t>
      </w:r>
      <w:r w:rsidR="00755DD2" w:rsidRPr="008349C2">
        <w:t>w</w:t>
      </w:r>
      <w:r w:rsidR="006515D0" w:rsidRPr="008349C2">
        <w:t xml:space="preserve">ater </w:t>
      </w:r>
      <w:r w:rsidRPr="008349C2">
        <w:t>across the lower Murrumbidgee</w:t>
      </w:r>
      <w:r w:rsidR="001D77B7">
        <w:t>.</w:t>
      </w:r>
    </w:p>
    <w:p w14:paraId="7CD5E779" w14:textId="20FF7E6C" w:rsidR="001335FA" w:rsidRPr="008349C2" w:rsidRDefault="001335FA" w:rsidP="001335FA">
      <w:pPr>
        <w:pStyle w:val="ListBullet"/>
        <w:rPr>
          <w:bCs/>
        </w:rPr>
      </w:pPr>
      <w:r w:rsidRPr="008349C2">
        <w:t>Listed threatened and migratory species</w:t>
      </w:r>
      <w:r w:rsidR="0057578D">
        <w:t>:</w:t>
      </w:r>
    </w:p>
    <w:p w14:paraId="0AAAFC4C" w14:textId="65AD87FF" w:rsidR="001335FA" w:rsidRPr="008349C2" w:rsidRDefault="00755DD2" w:rsidP="008C4761">
      <w:pPr>
        <w:pStyle w:val="ListBullet2"/>
      </w:pPr>
      <w:r w:rsidRPr="008349C2">
        <w:t>21</w:t>
      </w:r>
      <w:r w:rsidR="005E383B" w:rsidRPr="008349C2">
        <w:t xml:space="preserve"> individual Commonwealth environmental watering actions </w:t>
      </w:r>
      <w:r w:rsidR="00501C1A">
        <w:t xml:space="preserve">had </w:t>
      </w:r>
      <w:r w:rsidR="005E383B" w:rsidRPr="008349C2">
        <w:t xml:space="preserve">at least one watering objective related to listed species, </w:t>
      </w:r>
      <w:r w:rsidR="00501C1A">
        <w:t>for</w:t>
      </w:r>
      <w:r w:rsidR="005E383B" w:rsidRPr="008349C2">
        <w:t xml:space="preserve"> a combined volume of </w:t>
      </w:r>
      <w:r w:rsidR="00C73679">
        <w:t xml:space="preserve">approximately </w:t>
      </w:r>
      <w:r w:rsidRPr="008349C2">
        <w:t>111</w:t>
      </w:r>
      <w:r w:rsidR="005E383B" w:rsidRPr="008349C2">
        <w:t xml:space="preserve"> GL</w:t>
      </w:r>
      <w:r w:rsidR="006E0B10">
        <w:t>.</w:t>
      </w:r>
    </w:p>
    <w:p w14:paraId="0111F778" w14:textId="37C3209B" w:rsidR="001D77B7" w:rsidRDefault="008C4761" w:rsidP="008C4761">
      <w:pPr>
        <w:pStyle w:val="ListBullet2"/>
      </w:pPr>
      <w:r w:rsidRPr="008349C2">
        <w:t>Additionally,</w:t>
      </w:r>
      <w:r w:rsidR="00755DD2" w:rsidRPr="008349C2">
        <w:t xml:space="preserve"> </w:t>
      </w:r>
      <w:r w:rsidRPr="008349C2">
        <w:t xml:space="preserve">18 actions </w:t>
      </w:r>
      <w:r w:rsidR="001A74DD">
        <w:t>had</w:t>
      </w:r>
      <w:r w:rsidRPr="008349C2">
        <w:t xml:space="preserve"> a combined volume of 1</w:t>
      </w:r>
      <w:r w:rsidR="00511437">
        <w:t>,</w:t>
      </w:r>
      <w:r w:rsidRPr="008349C2">
        <w:t>403 GL for listed fish species</w:t>
      </w:r>
      <w:r w:rsidR="00477D7D" w:rsidRPr="008349C2">
        <w:t xml:space="preserve">, including </w:t>
      </w:r>
      <w:r w:rsidR="00277412" w:rsidRPr="008349C2">
        <w:t>1</w:t>
      </w:r>
      <w:r w:rsidR="00BF4CC2">
        <w:t>,</w:t>
      </w:r>
      <w:r w:rsidR="00277412" w:rsidRPr="008349C2">
        <w:t>384</w:t>
      </w:r>
      <w:r w:rsidR="00B5390C">
        <w:t> </w:t>
      </w:r>
      <w:r w:rsidR="00277412" w:rsidRPr="008349C2">
        <w:t xml:space="preserve">GL for lamprey migration, </w:t>
      </w:r>
      <w:r w:rsidR="007C6B3B">
        <w:t>17</w:t>
      </w:r>
      <w:r w:rsidR="00277412" w:rsidRPr="008349C2">
        <w:t xml:space="preserve"> GL for Murray </w:t>
      </w:r>
      <w:r w:rsidR="006E0B10">
        <w:t>c</w:t>
      </w:r>
      <w:r w:rsidR="00277412" w:rsidRPr="008349C2">
        <w:t>od</w:t>
      </w:r>
      <w:r w:rsidR="008349C2" w:rsidRPr="008349C2">
        <w:t xml:space="preserve"> and 1.7GL for Murray hardyhead</w:t>
      </w:r>
      <w:r w:rsidR="001D77B7">
        <w:t>.</w:t>
      </w:r>
    </w:p>
    <w:p w14:paraId="5E88B9BF" w14:textId="53C69DF8" w:rsidR="005E383B" w:rsidRPr="008349C2" w:rsidRDefault="001335FA" w:rsidP="005E383B">
      <w:pPr>
        <w:pStyle w:val="ListBullet"/>
        <w:tabs>
          <w:tab w:val="clear" w:pos="360"/>
        </w:tabs>
      </w:pPr>
      <w:r w:rsidRPr="008349C2">
        <w:t>There were 46 watering action</w:t>
      </w:r>
      <w:r w:rsidR="00BF4CC2">
        <w:t>s</w:t>
      </w:r>
      <w:r w:rsidRPr="008349C2">
        <w:t xml:space="preserve"> with a combined value of </w:t>
      </w:r>
      <w:r w:rsidR="004E59FF" w:rsidRPr="008349C2">
        <w:t>31</w:t>
      </w:r>
      <w:r w:rsidR="004E59FF">
        <w:t>5</w:t>
      </w:r>
      <w:r w:rsidR="004E59FF" w:rsidRPr="008349C2">
        <w:t xml:space="preserve"> </w:t>
      </w:r>
      <w:r w:rsidRPr="008349C2">
        <w:t>GL for ‘other biota’</w:t>
      </w:r>
      <w:r w:rsidR="007E7571">
        <w:t>,</w:t>
      </w:r>
      <w:r w:rsidRPr="008349C2">
        <w:t xml:space="preserve"> much of which targeted outcomes for invertebrates</w:t>
      </w:r>
      <w:r w:rsidR="00486C6E">
        <w:t>. I</w:t>
      </w:r>
      <w:r w:rsidR="00511437">
        <w:t>n addition</w:t>
      </w:r>
      <w:r w:rsidR="00486C6E">
        <w:t>,</w:t>
      </w:r>
      <w:r w:rsidR="00511437">
        <w:t xml:space="preserve"> t</w:t>
      </w:r>
      <w:r w:rsidRPr="008349C2">
        <w:t>here w</w:t>
      </w:r>
      <w:r w:rsidR="00511437">
        <w:t xml:space="preserve">ere </w:t>
      </w:r>
      <w:r w:rsidR="00107248">
        <w:t>1</w:t>
      </w:r>
      <w:r w:rsidRPr="008349C2">
        <w:t xml:space="preserve">7 actions with </w:t>
      </w:r>
      <w:r w:rsidR="00107248">
        <w:t>43</w:t>
      </w:r>
      <w:r w:rsidRPr="008349C2">
        <w:t xml:space="preserve"> GL for platypus, 3</w:t>
      </w:r>
      <w:r w:rsidR="004D5EDD">
        <w:t> </w:t>
      </w:r>
      <w:r w:rsidRPr="008349C2">
        <w:t xml:space="preserve">actions </w:t>
      </w:r>
      <w:r w:rsidR="004D5EDD">
        <w:t xml:space="preserve">with </w:t>
      </w:r>
      <w:r w:rsidRPr="008349C2">
        <w:t>6 GL for turtles</w:t>
      </w:r>
      <w:r w:rsidR="004D5EDD">
        <w:t>,</w:t>
      </w:r>
      <w:r w:rsidRPr="008349C2">
        <w:t xml:space="preserve"> and 3 actions </w:t>
      </w:r>
      <w:r w:rsidR="004D5EDD">
        <w:t>with</w:t>
      </w:r>
      <w:r w:rsidRPr="008349C2">
        <w:t xml:space="preserve"> 1 GL for regent parrots.</w:t>
      </w:r>
    </w:p>
    <w:p w14:paraId="3E4AC814" w14:textId="148179AD" w:rsidR="005E383B" w:rsidRPr="00F344F5" w:rsidRDefault="005E383B" w:rsidP="005E383B">
      <w:pPr>
        <w:pStyle w:val="Heading2notnumbered"/>
      </w:pPr>
      <w:bookmarkStart w:id="18" w:name="_Toc168351075"/>
      <w:bookmarkStart w:id="19" w:name="_Toc180173364"/>
      <w:bookmarkStart w:id="20" w:name="_Toc202720388"/>
      <w:r w:rsidRPr="00F344F5">
        <w:lastRenderedPageBreak/>
        <w:t>Water years 2014–2</w:t>
      </w:r>
      <w:bookmarkEnd w:id="17"/>
      <w:bookmarkEnd w:id="18"/>
      <w:bookmarkEnd w:id="19"/>
      <w:r w:rsidR="007801D8">
        <w:t>4</w:t>
      </w:r>
      <w:bookmarkEnd w:id="20"/>
    </w:p>
    <w:p w14:paraId="55EA6C20" w14:textId="4D473866" w:rsidR="005E383B" w:rsidRPr="00B641FC" w:rsidRDefault="005E383B" w:rsidP="00D54D8D">
      <w:pPr>
        <w:pStyle w:val="ListBullet"/>
        <w:keepNext/>
        <w:tabs>
          <w:tab w:val="clear" w:pos="360"/>
        </w:tabs>
      </w:pPr>
      <w:r>
        <w:t xml:space="preserve">Over this </w:t>
      </w:r>
      <w:r w:rsidR="00ED4553">
        <w:t>10</w:t>
      </w:r>
      <w:r>
        <w:t>-year period,</w:t>
      </w:r>
      <w:r w:rsidRPr="00B641FC">
        <w:t xml:space="preserve"> </w:t>
      </w:r>
      <w:r w:rsidR="000208E9">
        <w:t>740</w:t>
      </w:r>
      <w:r w:rsidRPr="00B641FC">
        <w:t xml:space="preserve"> watering actions with objectives for species diversity</w:t>
      </w:r>
      <w:r>
        <w:t xml:space="preserve"> </w:t>
      </w:r>
      <w:r w:rsidR="007E7571">
        <w:t xml:space="preserve">outcomes </w:t>
      </w:r>
      <w:r>
        <w:t>were undertaken</w:t>
      </w:r>
      <w:r w:rsidRPr="00B641FC">
        <w:t xml:space="preserve">, delivering </w:t>
      </w:r>
      <w:r w:rsidR="00C73679">
        <w:t xml:space="preserve">approximately </w:t>
      </w:r>
      <w:r w:rsidR="00052588">
        <w:t>11</w:t>
      </w:r>
      <w:r w:rsidRPr="00B641FC">
        <w:t>,</w:t>
      </w:r>
      <w:r w:rsidR="00052588">
        <w:t>021</w:t>
      </w:r>
      <w:r>
        <w:t xml:space="preserve"> GL</w:t>
      </w:r>
      <w:r w:rsidRPr="00B641FC">
        <w:t xml:space="preserve"> of Commonwealth environmental water.</w:t>
      </w:r>
    </w:p>
    <w:p w14:paraId="15136FD0" w14:textId="404B7713" w:rsidR="001D77B7" w:rsidRDefault="002905B2" w:rsidP="005E383B">
      <w:pPr>
        <w:pStyle w:val="ListBullet"/>
        <w:tabs>
          <w:tab w:val="clear" w:pos="360"/>
        </w:tabs>
      </w:pPr>
      <w:r>
        <w:t>2,201</w:t>
      </w:r>
      <w:r w:rsidR="005E383B">
        <w:t xml:space="preserve"> GL of Commonwealth environmental water was delivered to benefit listed threatened or migratory </w:t>
      </w:r>
      <w:r w:rsidR="00711231">
        <w:t>species</w:t>
      </w:r>
      <w:r w:rsidR="007E7571">
        <w:t>. I</w:t>
      </w:r>
      <w:r w:rsidR="00711231">
        <w:t>n addition</w:t>
      </w:r>
      <w:r w:rsidR="007E7571">
        <w:t>,</w:t>
      </w:r>
      <w:r w:rsidR="448E8BED">
        <w:t xml:space="preserve"> 7,374</w:t>
      </w:r>
      <w:r w:rsidR="003233DC">
        <w:t xml:space="preserve">GL </w:t>
      </w:r>
      <w:r w:rsidR="007E7571">
        <w:t>w</w:t>
      </w:r>
      <w:r w:rsidR="003233DC">
        <w:t>as delivered for listed fish species</w:t>
      </w:r>
      <w:r w:rsidR="007E7571">
        <w:t>,</w:t>
      </w:r>
      <w:r w:rsidR="005E383B">
        <w:t xml:space="preserve"> either alone or in combination with other watering objectives</w:t>
      </w:r>
      <w:r w:rsidR="001D77B7">
        <w:t>.</w:t>
      </w:r>
    </w:p>
    <w:p w14:paraId="3CA969C5" w14:textId="7F5864C4" w:rsidR="0059691B" w:rsidRDefault="004D14A1" w:rsidP="005E383B">
      <w:pPr>
        <w:pStyle w:val="ListBullet"/>
        <w:tabs>
          <w:tab w:val="clear" w:pos="360"/>
        </w:tabs>
      </w:pPr>
      <w:r w:rsidRPr="004D14A1">
        <w:t>Between 2014–15 and 2023–24, 59 listed threatened or migratory waterbird and raptor species were reported from habitats that received Commonwealth environmental water on at least one occasion</w:t>
      </w:r>
      <w:r w:rsidR="0057578D">
        <w:t>.</w:t>
      </w:r>
    </w:p>
    <w:p w14:paraId="1EA106EE" w14:textId="325B3FF3" w:rsidR="0059691B" w:rsidRDefault="004D14A1" w:rsidP="005E383B">
      <w:pPr>
        <w:pStyle w:val="ListBullet"/>
        <w:tabs>
          <w:tab w:val="clear" w:pos="360"/>
        </w:tabs>
      </w:pPr>
      <w:r w:rsidRPr="004D14A1">
        <w:t>There were 26 listed water</w:t>
      </w:r>
      <w:r w:rsidR="009E769C">
        <w:t>-</w:t>
      </w:r>
      <w:r w:rsidRPr="004D14A1">
        <w:t>depend</w:t>
      </w:r>
      <w:r w:rsidR="009E769C">
        <w:t>e</w:t>
      </w:r>
      <w:r w:rsidRPr="004D14A1">
        <w:t xml:space="preserve">nt </w:t>
      </w:r>
      <w:r w:rsidR="002E6B35">
        <w:t xml:space="preserve">crustaceans, </w:t>
      </w:r>
      <w:r w:rsidRPr="004D14A1">
        <w:t xml:space="preserve">fish, </w:t>
      </w:r>
      <w:r w:rsidR="00B23CD7">
        <w:t>frogs</w:t>
      </w:r>
      <w:r w:rsidRPr="004D14A1">
        <w:t xml:space="preserve">, </w:t>
      </w:r>
      <w:r w:rsidR="00B23CD7">
        <w:t xml:space="preserve">reptiles and </w:t>
      </w:r>
      <w:r w:rsidRPr="004D14A1">
        <w:t>mammals reported from habitats that received Commonwealth environmental water on at least one occasion over the 10-year period</w:t>
      </w:r>
      <w:r w:rsidR="0059691B">
        <w:t>.</w:t>
      </w:r>
    </w:p>
    <w:p w14:paraId="4A68205A" w14:textId="1CDE39A7" w:rsidR="005E383B" w:rsidRPr="004D14A1" w:rsidRDefault="005E383B" w:rsidP="005E383B">
      <w:pPr>
        <w:pStyle w:val="ListBullet"/>
        <w:tabs>
          <w:tab w:val="clear" w:pos="360"/>
        </w:tabs>
      </w:pPr>
      <w:r w:rsidRPr="004D14A1">
        <w:t xml:space="preserve">Commonwealth environmental water had a significant influence on the presence of </w:t>
      </w:r>
      <w:r w:rsidR="0059691B">
        <w:t xml:space="preserve">the </w:t>
      </w:r>
      <w:r w:rsidR="00210E0D">
        <w:t xml:space="preserve">federally </w:t>
      </w:r>
      <w:r w:rsidR="0059691B">
        <w:t xml:space="preserve">listed </w:t>
      </w:r>
      <w:r w:rsidRPr="004D14A1">
        <w:t>southern bell frog</w:t>
      </w:r>
      <w:r w:rsidR="0059691B">
        <w:t xml:space="preserve"> and Australasian bittern</w:t>
      </w:r>
      <w:r w:rsidR="0057578D">
        <w:t>.</w:t>
      </w:r>
    </w:p>
    <w:p w14:paraId="17AE036D" w14:textId="77777777" w:rsidR="005E383B" w:rsidRPr="00F71933" w:rsidRDefault="005E383B" w:rsidP="005E383B">
      <w:pPr>
        <w:pStyle w:val="Heading2notnumbered"/>
      </w:pPr>
      <w:bookmarkStart w:id="21" w:name="_Toc168351076"/>
      <w:bookmarkStart w:id="22" w:name="_Toc180173365"/>
      <w:bookmarkStart w:id="23" w:name="_Toc202720389"/>
      <w:r w:rsidRPr="00F71933">
        <w:t>Informing adaptive management</w:t>
      </w:r>
      <w:bookmarkEnd w:id="21"/>
      <w:bookmarkEnd w:id="22"/>
      <w:bookmarkEnd w:id="23"/>
    </w:p>
    <w:p w14:paraId="09C62133" w14:textId="77777777" w:rsidR="005E383B" w:rsidRPr="00A20F3F" w:rsidRDefault="005E383B" w:rsidP="005E383B">
      <w:pPr>
        <w:pStyle w:val="BodyText"/>
        <w:keepNext/>
        <w:rPr>
          <w:color w:val="auto"/>
        </w:rPr>
      </w:pPr>
      <w:r w:rsidRPr="00A20F3F">
        <w:rPr>
          <w:color w:val="auto"/>
        </w:rPr>
        <w:t>Outcomes for species diversity could be improved by:</w:t>
      </w:r>
    </w:p>
    <w:p w14:paraId="411548D5" w14:textId="339FEDE1" w:rsidR="00580B7E" w:rsidRDefault="00FE52CB" w:rsidP="00311A8E">
      <w:pPr>
        <w:pStyle w:val="ListBullet"/>
        <w:tabs>
          <w:tab w:val="clear" w:pos="360"/>
        </w:tabs>
      </w:pPr>
      <w:r>
        <w:t xml:space="preserve">undertaking </w:t>
      </w:r>
      <w:r w:rsidR="006A2DF6" w:rsidRPr="009A68B2">
        <w:t>periodic, broad</w:t>
      </w:r>
      <w:r w:rsidR="006A2DF6">
        <w:t>-</w:t>
      </w:r>
      <w:r w:rsidR="006A2DF6" w:rsidRPr="009A68B2">
        <w:t>scale survey efforts.</w:t>
      </w:r>
      <w:r w:rsidR="006A2DF6">
        <w:t xml:space="preserve"> Ideal survey effort would include multiple taxonomic groups (</w:t>
      </w:r>
      <w:r w:rsidR="006A2DF6" w:rsidRPr="00990FE9">
        <w:t xml:space="preserve">frogs, </w:t>
      </w:r>
      <w:r w:rsidR="006A2DF6">
        <w:t xml:space="preserve">fish, crustaceans and </w:t>
      </w:r>
      <w:r w:rsidR="006A2DF6" w:rsidRPr="00990FE9">
        <w:t>water-dependent mammals</w:t>
      </w:r>
      <w:r w:rsidR="006A2DF6">
        <w:t xml:space="preserve">, birds and </w:t>
      </w:r>
      <w:r w:rsidR="006A2DF6" w:rsidRPr="00990FE9">
        <w:t>reptiles</w:t>
      </w:r>
      <w:r w:rsidR="006A2DF6">
        <w:t xml:space="preserve">) and a range of ANAE polygon types including those outside of the </w:t>
      </w:r>
      <w:r>
        <w:t>managed floodplain</w:t>
      </w:r>
    </w:p>
    <w:p w14:paraId="57E66387" w14:textId="77777777" w:rsidR="00CB4F07" w:rsidRPr="00A20F3F" w:rsidRDefault="00CB4F07" w:rsidP="00CB4F07">
      <w:pPr>
        <w:pStyle w:val="ListBullet"/>
        <w:tabs>
          <w:tab w:val="clear" w:pos="360"/>
        </w:tabs>
      </w:pPr>
      <w:r>
        <w:t>targeted monitoring of listed species that are known to occur in habitats that receive Commonwealth environmental water, focusing on revisiting locations with historical records that have not been surveyed in the past 10 years</w:t>
      </w:r>
    </w:p>
    <w:p w14:paraId="5DEF4929" w14:textId="71B10EE9" w:rsidR="00311A8E" w:rsidRPr="00A20F3F" w:rsidRDefault="00311A8E" w:rsidP="00311A8E">
      <w:pPr>
        <w:pStyle w:val="ListBullet"/>
        <w:tabs>
          <w:tab w:val="clear" w:pos="360"/>
        </w:tabs>
      </w:pPr>
      <w:r>
        <w:t>support for data-sharing between local, state and federal agencies so that information on monitoring activities and species responses following environmental water delivery is more widely available</w:t>
      </w:r>
      <w:r w:rsidR="00023588">
        <w:t xml:space="preserve">. </w:t>
      </w:r>
      <w:r w:rsidR="00710F59">
        <w:t>This should include</w:t>
      </w:r>
      <w:r w:rsidR="00580B7E">
        <w:t xml:space="preserve"> the</w:t>
      </w:r>
      <w:r w:rsidR="00710F59">
        <w:t xml:space="preserve"> timely upload </w:t>
      </w:r>
      <w:r w:rsidR="00580B7E">
        <w:t xml:space="preserve">of biological survey data </w:t>
      </w:r>
      <w:r w:rsidR="00710F59">
        <w:t>to the Atlas of Living Australia</w:t>
      </w:r>
    </w:p>
    <w:p w14:paraId="6FAA7805" w14:textId="30960558" w:rsidR="001C1DC0" w:rsidRPr="00A20F3F" w:rsidRDefault="001C1DC0" w:rsidP="001C1DC0">
      <w:pPr>
        <w:pStyle w:val="ListBullet"/>
        <w:tabs>
          <w:tab w:val="clear" w:pos="360"/>
        </w:tabs>
      </w:pPr>
      <w:r>
        <w:t>explicit</w:t>
      </w:r>
      <w:r w:rsidR="006C69E4">
        <w:t>ly</w:t>
      </w:r>
      <w:r>
        <w:t xml:space="preserve"> identif</w:t>
      </w:r>
      <w:r w:rsidR="006C69E4">
        <w:t>ying</w:t>
      </w:r>
      <w:r>
        <w:t xml:space="preserve"> the occurrence and water needs of listed threatened and migratory species that occur within the managed floodplain within each valley. In this report, we have provided a summary of frogs, waterbirds and listed threatened and migratory species that </w:t>
      </w:r>
      <w:r w:rsidR="00D72EED">
        <w:t>were</w:t>
      </w:r>
      <w:r>
        <w:t xml:space="preserve"> reported from the managed floodplain in each valley. A more detailed assessment to identify key water</w:t>
      </w:r>
      <w:r w:rsidR="00E95203">
        <w:t>-</w:t>
      </w:r>
      <w:r>
        <w:t>depend</w:t>
      </w:r>
      <w:r w:rsidR="00E95203">
        <w:t>e</w:t>
      </w:r>
      <w:r>
        <w:t>nt species, their distribution, and current water management practices in each valley is critical to identify ‘blind spots’ where the water requirements of these species are not being met</w:t>
      </w:r>
    </w:p>
    <w:p w14:paraId="74E8B76E" w14:textId="0A311F39" w:rsidR="001C1DC0" w:rsidRDefault="001C1DC0" w:rsidP="001C1DC0">
      <w:pPr>
        <w:pStyle w:val="ListBullet"/>
        <w:tabs>
          <w:tab w:val="clear" w:pos="360"/>
        </w:tabs>
      </w:pPr>
      <w:r w:rsidRPr="00A20F3F">
        <w:t xml:space="preserve">the setting of more specific valley and Basin-wide objectives for species diversity </w:t>
      </w:r>
      <w:r w:rsidR="00AF1425">
        <w:t>and</w:t>
      </w:r>
      <w:r w:rsidRPr="00A20F3F">
        <w:t xml:space="preserve"> listed threatened and migratory species that allow for coordination between water</w:t>
      </w:r>
      <w:r w:rsidR="003D17CA">
        <w:t>-</w:t>
      </w:r>
      <w:r w:rsidRPr="00A20F3F">
        <w:t>delivery teams to ensure that all stages of a species’ life cycle are maintained</w:t>
      </w:r>
    </w:p>
    <w:p w14:paraId="1ED1DAEB" w14:textId="19878FCC" w:rsidR="001C1DC0" w:rsidRDefault="001C1DC0" w:rsidP="001C1DC0">
      <w:pPr>
        <w:pStyle w:val="ListBullet"/>
        <w:tabs>
          <w:tab w:val="clear" w:pos="360"/>
        </w:tabs>
      </w:pPr>
      <w:r>
        <w:t>increas</w:t>
      </w:r>
      <w:r w:rsidR="006205BD">
        <w:t>ing</w:t>
      </w:r>
      <w:r>
        <w:t xml:space="preserve"> alignment between environmental water planning and prioritisation and recovery plans for listed threatened and migratory species.</w:t>
      </w:r>
    </w:p>
    <w:p w14:paraId="262296BC" w14:textId="77777777" w:rsidR="00D64C84" w:rsidRPr="00C601A2" w:rsidRDefault="00D64C84" w:rsidP="00D64C84">
      <w:pPr>
        <w:pStyle w:val="ListBullet"/>
        <w:numPr>
          <w:ilvl w:val="0"/>
          <w:numId w:val="0"/>
        </w:numPr>
        <w:spacing w:before="0" w:after="0"/>
        <w:ind w:left="142"/>
      </w:pPr>
    </w:p>
    <w:p w14:paraId="0EAD651B" w14:textId="2DDE91D4" w:rsidR="00445814" w:rsidRPr="00C601A2" w:rsidRDefault="00445814" w:rsidP="00D64C84">
      <w:pPr>
        <w:pStyle w:val="BodyText"/>
        <w:sectPr w:rsidR="00445814" w:rsidRPr="00C601A2" w:rsidSect="009015B9">
          <w:headerReference w:type="even" r:id="rId19"/>
          <w:headerReference w:type="default" r:id="rId20"/>
          <w:footerReference w:type="even" r:id="rId21"/>
          <w:footerReference w:type="default" r:id="rId22"/>
          <w:headerReference w:type="first" r:id="rId23"/>
          <w:type w:val="oddPage"/>
          <w:pgSz w:w="11906" w:h="16838" w:code="9"/>
          <w:pgMar w:top="1134" w:right="1134" w:bottom="1134" w:left="1134" w:header="709" w:footer="510" w:gutter="0"/>
          <w:pgNumType w:fmt="lowerRoman"/>
          <w:cols w:space="284"/>
          <w:docGrid w:linePitch="360"/>
        </w:sectPr>
      </w:pPr>
    </w:p>
    <w:p w14:paraId="697CCF8E" w14:textId="5F601327" w:rsidR="001219CF" w:rsidRDefault="001219CF" w:rsidP="001219CF">
      <w:pPr>
        <w:pStyle w:val="Heading1notnumbered"/>
      </w:pPr>
      <w:bookmarkStart w:id="24" w:name="_Toc75348913"/>
      <w:bookmarkStart w:id="25" w:name="_Toc96023550"/>
      <w:bookmarkStart w:id="26" w:name="_Toc168351077"/>
      <w:bookmarkStart w:id="27" w:name="_Toc180173366"/>
      <w:bookmarkStart w:id="28" w:name="_Toc202720390"/>
      <w:bookmarkStart w:id="29" w:name="_Hlk75779759"/>
      <w:r>
        <w:lastRenderedPageBreak/>
        <w:t>Overview of Flow-</w:t>
      </w:r>
      <w:r w:rsidRPr="00E70B1B">
        <w:t>MER</w:t>
      </w:r>
      <w:bookmarkEnd w:id="24"/>
      <w:bookmarkEnd w:id="25"/>
      <w:r>
        <w:t xml:space="preserve"> and the 202</w:t>
      </w:r>
      <w:r w:rsidR="00C811CF">
        <w:t>3</w:t>
      </w:r>
      <w:r>
        <w:t>–2</w:t>
      </w:r>
      <w:r w:rsidR="00C811CF">
        <w:t>4</w:t>
      </w:r>
      <w:r>
        <w:t xml:space="preserve"> evaluation</w:t>
      </w:r>
      <w:bookmarkEnd w:id="26"/>
      <w:bookmarkEnd w:id="27"/>
      <w:bookmarkEnd w:id="28"/>
    </w:p>
    <w:p w14:paraId="74336535" w14:textId="7F08E89C" w:rsidR="001219CF" w:rsidRPr="009E7E9F" w:rsidRDefault="001219CF" w:rsidP="009E7E9F">
      <w:pPr>
        <w:pStyle w:val="BodyText10"/>
      </w:pPr>
      <w:bookmarkStart w:id="30" w:name="_Hlk75431701"/>
      <w:bookmarkEnd w:id="29"/>
      <w:r w:rsidRPr="009E7E9F">
        <w:t xml:space="preserve">The Commonwealth Environmental Water Holder’s (CEWH) Science Program invests in monitoring, evaluation and research activities through its Flow Monitoring, Evaluation and Research Program (Flow-MER). The Flow-MER Basin-scale evaluation assesses the contributions of Commonwealth environmental water </w:t>
      </w:r>
      <w:r w:rsidR="00B92B8A" w:rsidRPr="009E7E9F">
        <w:t xml:space="preserve">(CEW) </w:t>
      </w:r>
      <w:r w:rsidRPr="009E7E9F">
        <w:t xml:space="preserve">to meeting the environmental objectives stated in chapters 8 and 9 of the (Murray–Darling) </w:t>
      </w:r>
      <w:r w:rsidRPr="009E7E9F">
        <w:rPr>
          <w:rStyle w:val="Italics"/>
          <w:i w:val="0"/>
        </w:rPr>
        <w:t>Basin Plan</w:t>
      </w:r>
      <w:r w:rsidRPr="009E7E9F">
        <w:t xml:space="preserve"> and in the </w:t>
      </w:r>
      <w:r w:rsidR="00B12147" w:rsidRPr="007C066B">
        <w:t>Basin-wide environmental watering strategy</w:t>
      </w:r>
      <w:r w:rsidRPr="009E7E9F">
        <w:t>.</w:t>
      </w:r>
      <w:r w:rsidR="009B44C5" w:rsidRPr="007C066B">
        <w:rPr>
          <w:rStyle w:val="FootnoteReference"/>
          <w:vertAlign w:val="baseline"/>
        </w:rPr>
        <w:footnoteReference w:id="2"/>
      </w:r>
      <w:r w:rsidRPr="009E7E9F">
        <w:t xml:space="preserve"> Six Basin Themes (</w:t>
      </w:r>
      <w:r w:rsidR="001E0FEA" w:rsidRPr="009E7E9F">
        <w:fldChar w:fldCharType="begin"/>
      </w:r>
      <w:r w:rsidR="001E0FEA" w:rsidRPr="009E7E9F">
        <w:instrText xml:space="preserve"> REF _Ref196924656 \h </w:instrText>
      </w:r>
      <w:r w:rsidR="009E7E9F">
        <w:instrText xml:space="preserve"> \* MERGEFORMAT </w:instrText>
      </w:r>
      <w:r w:rsidR="001E0FEA" w:rsidRPr="009E7E9F">
        <w:fldChar w:fldCharType="separate"/>
      </w:r>
      <w:r w:rsidR="00B46E76">
        <w:t>Figure 1</w:t>
      </w:r>
      <w:r w:rsidR="001E0FEA" w:rsidRPr="009E7E9F">
        <w:fldChar w:fldCharType="end"/>
      </w:r>
      <w:r w:rsidRPr="009E7E9F">
        <w:t xml:space="preserve">) are evaluated using data from </w:t>
      </w:r>
      <w:r w:rsidRPr="009E7E9F">
        <w:rPr>
          <w:rStyle w:val="BodyTextChar"/>
        </w:rPr>
        <w:t xml:space="preserve">7 Flow-MER Selected Areas (left-side map, </w:t>
      </w:r>
      <w:r w:rsidR="00C61B0D" w:rsidRPr="009E7E9F">
        <w:rPr>
          <w:rStyle w:val="BodyTextChar"/>
        </w:rPr>
        <w:fldChar w:fldCharType="begin"/>
      </w:r>
      <w:r w:rsidR="00C61B0D" w:rsidRPr="009E7E9F">
        <w:rPr>
          <w:rStyle w:val="BodyTextChar"/>
        </w:rPr>
        <w:instrText xml:space="preserve"> REF _Ref104098048 \h </w:instrText>
      </w:r>
      <w:r w:rsidR="009E7E9F">
        <w:rPr>
          <w:rStyle w:val="BodyTextChar"/>
          <w:color w:val="auto"/>
        </w:rPr>
        <w:instrText xml:space="preserve"> \* MERGEFORMAT </w:instrText>
      </w:r>
      <w:r w:rsidR="00C61B0D" w:rsidRPr="009E7E9F">
        <w:rPr>
          <w:rStyle w:val="BodyTextChar"/>
        </w:rPr>
      </w:r>
      <w:r w:rsidR="00C61B0D" w:rsidRPr="009E7E9F">
        <w:rPr>
          <w:rStyle w:val="BodyTextChar"/>
        </w:rPr>
        <w:fldChar w:fldCharType="separate"/>
      </w:r>
      <w:r w:rsidR="00B46E76">
        <w:t>Figure 2</w:t>
      </w:r>
      <w:r w:rsidR="00C61B0D" w:rsidRPr="009E7E9F">
        <w:rPr>
          <w:rStyle w:val="BodyTextChar"/>
        </w:rPr>
        <w:fldChar w:fldCharType="end"/>
      </w:r>
      <w:r w:rsidRPr="009E7E9F">
        <w:rPr>
          <w:rStyle w:val="BodyTextChar"/>
        </w:rPr>
        <w:t xml:space="preserve">) and the 19 valleys (right-side map, </w:t>
      </w:r>
      <w:r w:rsidR="00C61B0D" w:rsidRPr="009E7E9F">
        <w:rPr>
          <w:rStyle w:val="BodyTextChar"/>
        </w:rPr>
        <w:fldChar w:fldCharType="begin"/>
      </w:r>
      <w:r w:rsidR="00C61B0D" w:rsidRPr="009E7E9F">
        <w:rPr>
          <w:rStyle w:val="BodyTextChar"/>
        </w:rPr>
        <w:instrText xml:space="preserve"> REF _Ref104098048 \h </w:instrText>
      </w:r>
      <w:r w:rsidR="009E7E9F">
        <w:rPr>
          <w:rStyle w:val="BodyTextChar"/>
          <w:color w:val="auto"/>
        </w:rPr>
        <w:instrText xml:space="preserve"> \* MERGEFORMAT </w:instrText>
      </w:r>
      <w:r w:rsidR="00C61B0D" w:rsidRPr="009E7E9F">
        <w:rPr>
          <w:rStyle w:val="BodyTextChar"/>
        </w:rPr>
      </w:r>
      <w:r w:rsidR="00C61B0D" w:rsidRPr="009E7E9F">
        <w:rPr>
          <w:rStyle w:val="BodyTextChar"/>
        </w:rPr>
        <w:fldChar w:fldCharType="separate"/>
      </w:r>
      <w:r w:rsidR="00B46E76">
        <w:t>Figure 2</w:t>
      </w:r>
      <w:r w:rsidR="00C61B0D" w:rsidRPr="009E7E9F">
        <w:rPr>
          <w:rStyle w:val="BodyTextChar"/>
        </w:rPr>
        <w:fldChar w:fldCharType="end"/>
      </w:r>
      <w:r w:rsidRPr="009E7E9F">
        <w:rPr>
          <w:rStyle w:val="BodyTextChar"/>
        </w:rPr>
        <w:t xml:space="preserve">) where the CEWH holds water entitlements in the Murray–Darling Basin. </w:t>
      </w:r>
      <w:r w:rsidRPr="009E7E9F">
        <w:t>The evaluation builds on work undertaken by its predecessors</w:t>
      </w:r>
      <w:r w:rsidR="00B52673" w:rsidRPr="009E7E9F">
        <w:t>.</w:t>
      </w:r>
      <w:r w:rsidRPr="007C066B">
        <w:rPr>
          <w:rStyle w:val="FootnoteReference"/>
          <w:vertAlign w:val="baseline"/>
        </w:rPr>
        <w:footnoteReference w:id="3"/>
      </w:r>
      <w:r w:rsidRPr="009E7E9F">
        <w:t xml:space="preserve"> Research informs the evaluation and the CEWH’s Science Program.</w:t>
      </w:r>
    </w:p>
    <w:p w14:paraId="72BE8E4C" w14:textId="34F15A5E" w:rsidR="001219CF" w:rsidRPr="00485D41" w:rsidRDefault="00990B16" w:rsidP="00B348C9">
      <w:pPr>
        <w:pStyle w:val="CaptionWithNote"/>
      </w:pPr>
      <w:bookmarkStart w:id="31" w:name="_Ref196924656"/>
      <w:bookmarkStart w:id="32" w:name="_Toc126095311"/>
      <w:bookmarkStart w:id="33" w:name="_Toc168351125"/>
      <w:bookmarkStart w:id="34" w:name="_Toc172109660"/>
      <w:bookmarkStart w:id="35" w:name="_Toc180661163"/>
      <w:bookmarkStart w:id="36" w:name="_Toc202870633"/>
      <w:bookmarkStart w:id="37" w:name="_Toc71801874"/>
      <w:bookmarkStart w:id="38" w:name="_Toc68789869"/>
      <w:bookmarkStart w:id="39" w:name="_Toc69854432"/>
      <w:bookmarkStart w:id="40" w:name="_Toc70949054"/>
      <w:bookmarkStart w:id="41" w:name="_Toc72682464"/>
      <w:r>
        <w:t>Figure</w:t>
      </w:r>
      <w:r w:rsidR="005D757C">
        <w:t> </w:t>
      </w:r>
      <w:r>
        <w:fldChar w:fldCharType="begin"/>
      </w:r>
      <w:r>
        <w:instrText>SEQ Figure \* ARABIC \s 1</w:instrText>
      </w:r>
      <w:r>
        <w:fldChar w:fldCharType="separate"/>
      </w:r>
      <w:r w:rsidR="00B46E76">
        <w:rPr>
          <w:noProof/>
        </w:rPr>
        <w:t>1</w:t>
      </w:r>
      <w:r>
        <w:fldChar w:fldCharType="end"/>
      </w:r>
      <w:bookmarkEnd w:id="31"/>
      <w:r w:rsidR="00D35158">
        <w:t xml:space="preserve"> </w:t>
      </w:r>
      <w:r w:rsidR="001219CF" w:rsidRPr="00485D41">
        <w:t xml:space="preserve">Schematic of the </w:t>
      </w:r>
      <w:r w:rsidR="001219CF">
        <w:t xml:space="preserve">components of the </w:t>
      </w:r>
      <w:r w:rsidR="001219CF" w:rsidRPr="00485D41">
        <w:t>Basin-scale evaluation</w:t>
      </w:r>
      <w:bookmarkEnd w:id="32"/>
      <w:bookmarkEnd w:id="33"/>
      <w:bookmarkEnd w:id="34"/>
      <w:bookmarkEnd w:id="35"/>
      <w:bookmarkEnd w:id="36"/>
    </w:p>
    <w:p w14:paraId="1365F71E" w14:textId="5BFA5381" w:rsidR="001219CF" w:rsidRPr="00485D41" w:rsidRDefault="001219CF" w:rsidP="001219CF">
      <w:pPr>
        <w:pStyle w:val="CaptionNote"/>
        <w:ind w:right="282"/>
      </w:pPr>
      <w:r w:rsidRPr="00485D41">
        <w:t>The evaluation</w:t>
      </w:r>
      <w:r>
        <w:t xml:space="preserve">s are </w:t>
      </w:r>
      <w:r w:rsidRPr="00485D41">
        <w:t xml:space="preserve">informed by Basin-scale research projects, stakeholder engagement and </w:t>
      </w:r>
      <w:r w:rsidR="004B2AE8">
        <w:t>Selected Areas</w:t>
      </w:r>
      <w:r>
        <w:t xml:space="preserve"> monitoring data</w:t>
      </w:r>
      <w:r w:rsidRPr="00485D41">
        <w:t>.</w:t>
      </w:r>
    </w:p>
    <w:bookmarkEnd w:id="37"/>
    <w:bookmarkEnd w:id="38"/>
    <w:bookmarkEnd w:id="39"/>
    <w:bookmarkEnd w:id="40"/>
    <w:bookmarkEnd w:id="41"/>
    <w:p w14:paraId="49C5F6F7" w14:textId="77777777" w:rsidR="001219CF" w:rsidRPr="00485D41" w:rsidRDefault="001219CF" w:rsidP="001219CF">
      <w:pPr>
        <w:pStyle w:val="Figure"/>
      </w:pPr>
      <w:r w:rsidRPr="00426205">
        <w:rPr>
          <w:noProof/>
        </w:rPr>
        <w:drawing>
          <wp:inline distT="0" distB="0" distL="0" distR="0" wp14:anchorId="050521E9" wp14:editId="38CA036E">
            <wp:extent cx="5702400" cy="1512000"/>
            <wp:effectExtent l="0" t="0" r="0" b="0"/>
            <wp:docPr id="1741659422" name="Picture 1741659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59422" name="Picture 1741659422">
                      <a:extLst>
                        <a:ext uri="{C183D7F6-B498-43B3-948B-1728B52AA6E4}">
                          <adec:decorative xmlns:adec="http://schemas.microsoft.com/office/drawing/2017/decorative" val="1"/>
                        </a:ext>
                      </a:extLst>
                    </pic:cNvPr>
                    <pic:cNvPicPr/>
                  </pic:nvPicPr>
                  <pic:blipFill rotWithShape="1">
                    <a:blip r:embed="rId24"/>
                    <a:srcRect t="7042" b="5849"/>
                    <a:stretch/>
                  </pic:blipFill>
                  <pic:spPr bwMode="auto">
                    <a:xfrm>
                      <a:off x="0" y="0"/>
                      <a:ext cx="5702400" cy="1512000"/>
                    </a:xfrm>
                    <a:prstGeom prst="rect">
                      <a:avLst/>
                    </a:prstGeom>
                    <a:ln>
                      <a:noFill/>
                    </a:ln>
                    <a:extLst>
                      <a:ext uri="{53640926-AAD7-44D8-BBD7-CCE9431645EC}">
                        <a14:shadowObscured xmlns:a14="http://schemas.microsoft.com/office/drawing/2010/main"/>
                      </a:ext>
                    </a:extLst>
                  </pic:spPr>
                </pic:pic>
              </a:graphicData>
            </a:graphic>
          </wp:inline>
        </w:drawing>
      </w:r>
    </w:p>
    <w:p w14:paraId="4AA03CFE" w14:textId="0AE701A9" w:rsidR="001219CF" w:rsidRPr="00BB6067" w:rsidRDefault="00990B16" w:rsidP="001219CF">
      <w:pPr>
        <w:pStyle w:val="CaptionWithNote"/>
        <w:spacing w:before="240"/>
      </w:pPr>
      <w:bookmarkStart w:id="42" w:name="_Ref104098048"/>
      <w:bookmarkStart w:id="43" w:name="_Ref75344535"/>
      <w:bookmarkStart w:id="44" w:name="_Toc75778192"/>
      <w:bookmarkStart w:id="45" w:name="_Toc126095312"/>
      <w:bookmarkStart w:id="46" w:name="_Toc168351126"/>
      <w:bookmarkStart w:id="47" w:name="_Toc172109661"/>
      <w:bookmarkStart w:id="48" w:name="_Toc180661164"/>
      <w:bookmarkStart w:id="49" w:name="_Toc202870634"/>
      <w:r>
        <w:t>Figure</w:t>
      </w:r>
      <w:r w:rsidR="005D757C">
        <w:t> </w:t>
      </w:r>
      <w:r>
        <w:fldChar w:fldCharType="begin"/>
      </w:r>
      <w:r>
        <w:instrText>SEQ Figure \* ARABIC \s 1</w:instrText>
      </w:r>
      <w:r>
        <w:fldChar w:fldCharType="separate"/>
      </w:r>
      <w:r w:rsidR="00B46E76">
        <w:rPr>
          <w:noProof/>
        </w:rPr>
        <w:t>2</w:t>
      </w:r>
      <w:r>
        <w:fldChar w:fldCharType="end"/>
      </w:r>
      <w:bookmarkEnd w:id="42"/>
      <w:r w:rsidR="001219CF" w:rsidRPr="00BB6067">
        <w:t xml:space="preserve"> The 7 Selected Areas </w:t>
      </w:r>
      <w:r w:rsidR="001219CF">
        <w:t xml:space="preserve">(left map) </w:t>
      </w:r>
      <w:r w:rsidR="001219CF" w:rsidRPr="00BB6067">
        <w:t xml:space="preserve">and 25 valleys </w:t>
      </w:r>
      <w:r w:rsidR="001219CF">
        <w:t xml:space="preserve">(right map) </w:t>
      </w:r>
      <w:r w:rsidR="001219CF" w:rsidRPr="00BB6067">
        <w:t xml:space="preserve">established for long-term monitoring of the </w:t>
      </w:r>
      <w:r w:rsidR="001219CF">
        <w:t xml:space="preserve">impacts </w:t>
      </w:r>
      <w:r w:rsidR="001219CF" w:rsidRPr="00BB6067">
        <w:t xml:space="preserve">of environmental watering under the </w:t>
      </w:r>
      <w:r w:rsidR="00696A86">
        <w:t>Long Term Intervention Monitoring</w:t>
      </w:r>
      <w:r w:rsidR="00696A86" w:rsidRPr="00BB6067">
        <w:t xml:space="preserve"> </w:t>
      </w:r>
      <w:r w:rsidR="001219CF" w:rsidRPr="00BB6067">
        <w:t>and Flow-MER (2014–15 to present)</w:t>
      </w:r>
      <w:bookmarkEnd w:id="43"/>
      <w:bookmarkEnd w:id="44"/>
      <w:bookmarkEnd w:id="45"/>
      <w:bookmarkEnd w:id="46"/>
      <w:bookmarkEnd w:id="47"/>
      <w:bookmarkEnd w:id="48"/>
      <w:bookmarkEnd w:id="49"/>
    </w:p>
    <w:p w14:paraId="0050BF42" w14:textId="7FFCA162" w:rsidR="001219CF" w:rsidRDefault="001219CF" w:rsidP="001219CF">
      <w:pPr>
        <w:pStyle w:val="CaptionNote"/>
      </w:pPr>
      <w:r w:rsidRPr="00BB6067">
        <w:t>In the valley</w:t>
      </w:r>
      <w:r>
        <w:t>s</w:t>
      </w:r>
      <w:r w:rsidRPr="00BB6067">
        <w:t xml:space="preserve"> map, shaded grey </w:t>
      </w:r>
      <w:r>
        <w:t xml:space="preserve">shows </w:t>
      </w:r>
      <w:r w:rsidRPr="00BB6067">
        <w:t xml:space="preserve">the 19 valleys where the Commonwealth holds water entitlements and which are in scope for evaluation; white identifies those valleys </w:t>
      </w:r>
      <w:r w:rsidR="00AF3DC7">
        <w:t>that</w:t>
      </w:r>
      <w:r w:rsidR="00AF3DC7" w:rsidRPr="00BB6067">
        <w:t xml:space="preserve"> </w:t>
      </w:r>
      <w:r w:rsidRPr="00BB6067">
        <w:t>are not in scope</w:t>
      </w:r>
      <w:r w:rsidR="009C4ACE">
        <w:t xml:space="preserve"> for evaluation</w:t>
      </w:r>
      <w:r w:rsidRPr="00BB6067">
        <w:t>.</w:t>
      </w:r>
      <w:bookmarkEnd w:id="30"/>
    </w:p>
    <w:p w14:paraId="34C5F86E" w14:textId="77777777" w:rsidR="001219CF" w:rsidRPr="00A23FB9" w:rsidRDefault="001219CF" w:rsidP="001219CF">
      <w:pPr>
        <w:pStyle w:val="Figure"/>
      </w:pPr>
      <w:r w:rsidRPr="00426205">
        <w:rPr>
          <w:noProof/>
        </w:rPr>
        <w:drawing>
          <wp:inline distT="0" distB="0" distL="0" distR="0" wp14:anchorId="66F65D44" wp14:editId="37EC055B">
            <wp:extent cx="5948268" cy="3148717"/>
            <wp:effectExtent l="0" t="0" r="0" b="6985"/>
            <wp:docPr id="720116794" name="Picture 720116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16794" name="Picture 720116794">
                      <a:extLst>
                        <a:ext uri="{C183D7F6-B498-43B3-948B-1728B52AA6E4}">
                          <adec:decorative xmlns:adec="http://schemas.microsoft.com/office/drawing/2017/decorative" val="1"/>
                        </a:ext>
                      </a:extLst>
                    </pic:cNvPr>
                    <pic:cNvPicPr>
                      <a:picLocks noChangeAspect="1" noChangeArrowheads="1"/>
                    </pic:cNvPicPr>
                  </pic:nvPicPr>
                  <pic:blipFill>
                    <a:blip r:embed="rId25"/>
                    <a:stretch>
                      <a:fillRect/>
                    </a:stretch>
                  </pic:blipFill>
                  <pic:spPr bwMode="auto">
                    <a:xfrm>
                      <a:off x="0" y="0"/>
                      <a:ext cx="5948268" cy="3148717"/>
                    </a:xfrm>
                    <a:prstGeom prst="rect">
                      <a:avLst/>
                    </a:prstGeom>
                    <a:noFill/>
                  </pic:spPr>
                </pic:pic>
              </a:graphicData>
            </a:graphic>
          </wp:inline>
        </w:drawing>
      </w:r>
    </w:p>
    <w:p w14:paraId="29D8694F" w14:textId="77777777" w:rsidR="001219CF" w:rsidRDefault="001219CF" w:rsidP="007C066B">
      <w:pPr>
        <w:pStyle w:val="BodyText10"/>
        <w:sectPr w:rsidR="001219CF" w:rsidSect="009015B9">
          <w:pgSz w:w="11906" w:h="16838"/>
          <w:pgMar w:top="1134" w:right="1134" w:bottom="1134" w:left="1134" w:header="709" w:footer="510" w:gutter="0"/>
          <w:pgNumType w:fmt="lowerRoman"/>
          <w:cols w:space="708"/>
          <w:docGrid w:linePitch="360"/>
        </w:sectPr>
      </w:pPr>
    </w:p>
    <w:p w14:paraId="6E4CB94A" w14:textId="77777777" w:rsidR="001219CF" w:rsidRPr="00B44A29" w:rsidRDefault="001219CF" w:rsidP="007C066B">
      <w:pPr>
        <w:pStyle w:val="Heading2notnumbered"/>
        <w:spacing w:before="0" w:after="0"/>
        <w:rPr>
          <w:sz w:val="28"/>
          <w:szCs w:val="24"/>
        </w:rPr>
      </w:pPr>
      <w:bookmarkStart w:id="50" w:name="_Toc131432394"/>
      <w:bookmarkStart w:id="51" w:name="_Toc168351078"/>
      <w:bookmarkStart w:id="52" w:name="_Toc180173367"/>
      <w:bookmarkStart w:id="53" w:name="_Toc202720391"/>
      <w:bookmarkStart w:id="54" w:name="_Hlk75431740"/>
      <w:r w:rsidRPr="00B44A29">
        <w:rPr>
          <w:sz w:val="28"/>
          <w:szCs w:val="24"/>
        </w:rPr>
        <w:lastRenderedPageBreak/>
        <w:t>Evaluating the contribution of Commonwealth environmental water to observed environmental outcomes</w:t>
      </w:r>
      <w:bookmarkEnd w:id="50"/>
      <w:bookmarkEnd w:id="51"/>
      <w:bookmarkEnd w:id="52"/>
      <w:bookmarkEnd w:id="53"/>
    </w:p>
    <w:bookmarkEnd w:id="54"/>
    <w:p w14:paraId="106D3190" w14:textId="7CB00409" w:rsidR="001219CF" w:rsidRDefault="001219CF" w:rsidP="007C066B">
      <w:pPr>
        <w:pStyle w:val="BodyText10"/>
        <w:spacing w:line="264" w:lineRule="auto"/>
      </w:pPr>
      <w:r w:rsidRPr="00E62450">
        <w:t xml:space="preserve">To undertake the Basin-scale evaluation, the </w:t>
      </w:r>
      <w:r w:rsidR="00186D01">
        <w:t xml:space="preserve">Basin-scale </w:t>
      </w:r>
      <w:r w:rsidRPr="00E62450">
        <w:t>evaluation team use</w:t>
      </w:r>
      <w:r w:rsidR="0000232C">
        <w:t>s</w:t>
      </w:r>
      <w:r w:rsidRPr="00E62450">
        <w:t xml:space="preserve"> water delivery and outcomes data provided by the CEWH’s Science Program, along with monitoring data provided by the 7 Selected Areas. Other publicly available data may be used where the relevant data are not collected by the Selected Area</w:t>
      </w:r>
      <w:r>
        <w:t>.</w:t>
      </w:r>
    </w:p>
    <w:p w14:paraId="48132785" w14:textId="50ADA0AE" w:rsidR="001219CF" w:rsidRDefault="001219CF" w:rsidP="009E7E9F">
      <w:pPr>
        <w:pStyle w:val="BodyText10"/>
      </w:pPr>
      <w:r w:rsidRPr="00867D31">
        <w:t>Evaluation of the contribution of C</w:t>
      </w:r>
      <w:r w:rsidR="00E10727">
        <w:t>EW</w:t>
      </w:r>
      <w:r w:rsidR="005E4A74">
        <w:t xml:space="preserve"> </w:t>
      </w:r>
      <w:r w:rsidRPr="00867D31">
        <w:t>to observed environmental outcomes for the 6 Basin Themes depends on the data available.</w:t>
      </w:r>
    </w:p>
    <w:p w14:paraId="21DFFABA" w14:textId="44BFF1FC" w:rsidR="001219CF" w:rsidRPr="008A76EF" w:rsidRDefault="001219CF" w:rsidP="007C066B">
      <w:pPr>
        <w:pStyle w:val="Boxedtext10"/>
        <w:spacing w:before="0" w:after="0"/>
      </w:pPr>
      <w:r w:rsidRPr="008A76EF">
        <w:t>When delivered with other water, ecological outcomes cannot be apportioned</w:t>
      </w:r>
      <w:r w:rsidR="00BF4EAB">
        <w:t xml:space="preserve"> </w:t>
      </w:r>
      <w:r w:rsidR="00365E9A">
        <w:t xml:space="preserve">with </w:t>
      </w:r>
      <w:r w:rsidR="00BF4EAB">
        <w:t>current methods</w:t>
      </w:r>
      <w:r w:rsidR="0042550F">
        <w:t>,</w:t>
      </w:r>
      <w:r w:rsidRPr="008A76EF">
        <w:t xml:space="preserve"> and C</w:t>
      </w:r>
      <w:r w:rsidR="005E4A74">
        <w:t>EW</w:t>
      </w:r>
      <w:r w:rsidRPr="008A76EF">
        <w:t xml:space="preserve"> is reported as contributing to, or supporting, the environmental outcomes of the watering action.</w:t>
      </w:r>
    </w:p>
    <w:p w14:paraId="28A26A25" w14:textId="2D625EB2" w:rsidR="001219CF" w:rsidRPr="003B6463" w:rsidRDefault="001219CF" w:rsidP="009E7E9F">
      <w:pPr>
        <w:pStyle w:val="BodyText10"/>
      </w:pPr>
      <w:r w:rsidRPr="003B6463">
        <w:t xml:space="preserve">The multi-year Hydrology (instream), </w:t>
      </w:r>
      <w:r w:rsidR="00D874DF">
        <w:t xml:space="preserve">Vegetation and </w:t>
      </w:r>
      <w:r w:rsidRPr="003B6463">
        <w:t>Fish</w:t>
      </w:r>
      <w:r>
        <w:t xml:space="preserve"> </w:t>
      </w:r>
      <w:r w:rsidR="00365E9A">
        <w:t>Basin T</w:t>
      </w:r>
      <w:r w:rsidRPr="003B6463">
        <w:t>hemes have sufficient data to model and compare environmental outcomes</w:t>
      </w:r>
      <w:r w:rsidR="002A554A">
        <w:t>,</w:t>
      </w:r>
      <w:r w:rsidRPr="003B6463">
        <w:t xml:space="preserve"> both with and without C</w:t>
      </w:r>
      <w:r w:rsidR="005E4A74">
        <w:t>EW</w:t>
      </w:r>
      <w:r w:rsidRPr="003B6463">
        <w:t> (counterfactual modelling</w:t>
      </w:r>
      <w:r>
        <w:rPr>
          <w:rFonts w:ascii="ZWAdobeF" w:hAnsi="ZWAdobeF" w:cs="ZWAdobeF"/>
          <w:sz w:val="2"/>
          <w:szCs w:val="2"/>
        </w:rPr>
        <w:t xml:space="preserve"> 2</w:t>
      </w:r>
      <w:r w:rsidRPr="00636D34">
        <w:rPr>
          <w:rStyle w:val="FootnoteReference"/>
        </w:rPr>
        <w:footnoteReference w:id="4"/>
      </w:r>
      <w:r w:rsidRPr="003B6463">
        <w:t>).</w:t>
      </w:r>
    </w:p>
    <w:p w14:paraId="79CEC63C" w14:textId="31D79C8B" w:rsidR="001219CF" w:rsidRPr="00636D34" w:rsidRDefault="001219CF" w:rsidP="009E7E9F">
      <w:pPr>
        <w:pStyle w:val="BodyText10"/>
        <w:rPr>
          <w:vertAlign w:val="superscript"/>
        </w:rPr>
      </w:pPr>
      <w:r w:rsidRPr="003B6463">
        <w:t xml:space="preserve">Ecosystem Diversity, Species Diversity and Vegetation </w:t>
      </w:r>
      <w:r w:rsidR="00365E9A">
        <w:t>Basin T</w:t>
      </w:r>
      <w:r w:rsidRPr="003B6463">
        <w:t>hemes identify environmental responses in locations that received C</w:t>
      </w:r>
      <w:r w:rsidR="005E4A74">
        <w:t>EW</w:t>
      </w:r>
      <w:r w:rsidRPr="003B6463">
        <w:t xml:space="preserve"> (often in conjunction with other sources of environmental or non-environmental water) and, where feasible, compare with areas that did not receive C</w:t>
      </w:r>
      <w:r w:rsidR="005E4A74">
        <w:t>EW</w:t>
      </w:r>
      <w:r>
        <w:t>.</w:t>
      </w:r>
      <w:r w:rsidRPr="00636D34">
        <w:rPr>
          <w:rStyle w:val="FootnoteReference"/>
        </w:rPr>
        <w:footnoteReference w:id="5"/>
      </w:r>
    </w:p>
    <w:p w14:paraId="0C97DFDD" w14:textId="379D5E15" w:rsidR="001219CF" w:rsidRPr="003B6463" w:rsidRDefault="001219CF" w:rsidP="009E7E9F">
      <w:pPr>
        <w:pStyle w:val="BodyText10"/>
      </w:pPr>
      <w:r w:rsidRPr="003B6463">
        <w:t xml:space="preserve">Hydrology (inundation) and Food Webs and Water Quality </w:t>
      </w:r>
      <w:r w:rsidR="00365E9A">
        <w:t>Basin T</w:t>
      </w:r>
      <w:r w:rsidRPr="003B6463">
        <w:t>hemes use flow and water quality metrics to infer likely outcomes.</w:t>
      </w:r>
    </w:p>
    <w:p w14:paraId="3973E2B3" w14:textId="49FCA6EE" w:rsidR="001219CF" w:rsidRDefault="001219CF" w:rsidP="009E7E9F">
      <w:pPr>
        <w:pStyle w:val="BodyText10"/>
      </w:pPr>
      <w:r w:rsidRPr="003B6463">
        <w:t>Fish (annual), Vegetation</w:t>
      </w:r>
      <w:r w:rsidR="00365E9A">
        <w:t xml:space="preserve"> (annual)</w:t>
      </w:r>
      <w:r w:rsidRPr="003B6463">
        <w:t xml:space="preserve"> and Food Webs and Water Quality </w:t>
      </w:r>
      <w:r w:rsidR="00365E9A">
        <w:t>Basin T</w:t>
      </w:r>
      <w:r w:rsidRPr="003B6463">
        <w:t>hemes synthesise findings across Selected Areas.</w:t>
      </w:r>
    </w:p>
    <w:p w14:paraId="2DCCB675" w14:textId="65616A1A" w:rsidR="001219CF" w:rsidRPr="00E51B9F" w:rsidRDefault="001219CF" w:rsidP="007E28CF">
      <w:pPr>
        <w:pStyle w:val="Heading2notnumbered"/>
        <w:spacing w:before="120" w:after="120"/>
      </w:pPr>
      <w:bookmarkStart w:id="55" w:name="_Toc168351079"/>
      <w:bookmarkStart w:id="56" w:name="_Toc180173368"/>
      <w:bookmarkStart w:id="57" w:name="_Toc202720392"/>
      <w:r w:rsidRPr="00E51B9F">
        <w:t>Partnering on watering actions</w:t>
      </w:r>
      <w:bookmarkEnd w:id="55"/>
      <w:bookmarkEnd w:id="56"/>
      <w:bookmarkEnd w:id="57"/>
    </w:p>
    <w:p w14:paraId="218080A5" w14:textId="48CCD005" w:rsidR="001219CF" w:rsidRDefault="001219CF" w:rsidP="009E7E9F">
      <w:pPr>
        <w:pStyle w:val="BodyText10"/>
      </w:pPr>
      <w:r w:rsidRPr="00867D31">
        <w:t>Commonwealth environment</w:t>
      </w:r>
      <w:r>
        <w:t xml:space="preserve">al water </w:t>
      </w:r>
      <w:r w:rsidRPr="00867D31">
        <w:t>is often delivered in conjunction with other environmental water holdings and non-environmental water releases (such as for irrigation or during high-flow events)</w:t>
      </w:r>
      <w:r>
        <w:t>.</w:t>
      </w:r>
    </w:p>
    <w:p w14:paraId="59D4011F" w14:textId="010F5083" w:rsidR="001219CF" w:rsidRPr="00867D31" w:rsidRDefault="001219CF" w:rsidP="009E7E9F">
      <w:pPr>
        <w:pStyle w:val="BodyText10"/>
      </w:pPr>
      <w:r w:rsidRPr="00867D31">
        <w:t>Commonwealth environmental watering actions for the most recent evaluation year (</w:t>
      </w:r>
      <w:r>
        <w:t>202</w:t>
      </w:r>
      <w:r w:rsidR="00192702">
        <w:t>3</w:t>
      </w:r>
      <w:r>
        <w:t>–2</w:t>
      </w:r>
      <w:r w:rsidR="00192702">
        <w:t>4</w:t>
      </w:r>
      <w:r w:rsidRPr="00867D31">
        <w:t xml:space="preserve">) and cumulative over the </w:t>
      </w:r>
      <w:r w:rsidR="003507C1">
        <w:t>10</w:t>
      </w:r>
      <w:r w:rsidRPr="00867D31">
        <w:t xml:space="preserve"> evaluation years (2014–15 to </w:t>
      </w:r>
      <w:r>
        <w:t>202</w:t>
      </w:r>
      <w:r w:rsidR="00192702">
        <w:t>3</w:t>
      </w:r>
      <w:r>
        <w:t>–2</w:t>
      </w:r>
      <w:r w:rsidR="00192702">
        <w:t>4</w:t>
      </w:r>
      <w:r w:rsidRPr="00867D31">
        <w:t>) are provided in</w:t>
      </w:r>
      <w:r w:rsidR="00C96D4E">
        <w:t xml:space="preserve"> </w:t>
      </w:r>
      <w:r w:rsidR="00C96D4E">
        <w:fldChar w:fldCharType="begin"/>
      </w:r>
      <w:r w:rsidR="00C96D4E">
        <w:instrText xml:space="preserve"> REF _Ref183533871 \h </w:instrText>
      </w:r>
      <w:r w:rsidR="00C96D4E">
        <w:fldChar w:fldCharType="separate"/>
      </w:r>
      <w:r w:rsidR="00B46E76" w:rsidRPr="00C601A2">
        <w:t>Table</w:t>
      </w:r>
      <w:r w:rsidR="00B46E76">
        <w:t> </w:t>
      </w:r>
      <w:r w:rsidR="00B46E76">
        <w:rPr>
          <w:noProof/>
        </w:rPr>
        <w:t>1</w:t>
      </w:r>
      <w:r w:rsidR="00C96D4E">
        <w:fldChar w:fldCharType="end"/>
      </w:r>
      <w:r w:rsidRPr="00867D31">
        <w:t>.</w:t>
      </w:r>
    </w:p>
    <w:p w14:paraId="77D07D34" w14:textId="135A27AF" w:rsidR="008C5763" w:rsidRPr="00795AD1" w:rsidRDefault="008C5763" w:rsidP="002D7817">
      <w:pPr>
        <w:pStyle w:val="CaptionWithNote"/>
        <w:spacing w:before="240"/>
      </w:pPr>
      <w:bookmarkStart w:id="58" w:name="_Ref183533871"/>
      <w:bookmarkStart w:id="59" w:name="_Toc169543940"/>
      <w:bookmarkStart w:id="60" w:name="_Toc183533676"/>
      <w:bookmarkStart w:id="61" w:name="_Toc194793165"/>
      <w:bookmarkStart w:id="62" w:name="_Toc202870697"/>
      <w:bookmarkStart w:id="63" w:name="_Toc168351080"/>
      <w:r w:rsidRPr="00C601A2">
        <w:t>Table</w:t>
      </w:r>
      <w:r w:rsidR="00B754AF">
        <w:t> </w:t>
      </w:r>
      <w:fldSimple w:instr=" SEQ Table \* ARABIC \s 1 ">
        <w:r w:rsidR="00B46E76">
          <w:rPr>
            <w:noProof/>
          </w:rPr>
          <w:t>1</w:t>
        </w:r>
      </w:fldSimple>
      <w:bookmarkEnd w:id="58"/>
      <w:r w:rsidRPr="00C601A2">
        <w:t xml:space="preserve"> </w:t>
      </w:r>
      <w:r>
        <w:t>Summary statistics for most recent evaluation year and multi-year evaluation period</w:t>
      </w:r>
      <w:bookmarkEnd w:id="59"/>
      <w:bookmarkEnd w:id="60"/>
      <w:bookmarkEnd w:id="61"/>
      <w:bookmarkEnd w:id="62"/>
    </w:p>
    <w:p w14:paraId="14602782" w14:textId="4606AA3E" w:rsidR="008C5763" w:rsidRDefault="008C5763" w:rsidP="002D7817">
      <w:pPr>
        <w:pStyle w:val="CaptionNote"/>
      </w:pPr>
      <w:r>
        <w:rPr>
          <w:rFonts w:cs="Calibri"/>
        </w:rPr>
        <w:t>Dash (–)</w:t>
      </w:r>
      <w:r>
        <w:t xml:space="preserve"> indicates statistic not available.</w:t>
      </w:r>
    </w:p>
    <w:tbl>
      <w:tblPr>
        <w:tblStyle w:val="TableFlow-Mer0"/>
        <w:tblW w:w="0" w:type="auto"/>
        <w:tblLayout w:type="fixed"/>
        <w:tblLook w:val="0420" w:firstRow="1" w:lastRow="0" w:firstColumn="0" w:lastColumn="0" w:noHBand="0" w:noVBand="1"/>
      </w:tblPr>
      <w:tblGrid>
        <w:gridCol w:w="2864"/>
        <w:gridCol w:w="851"/>
        <w:gridCol w:w="849"/>
      </w:tblGrid>
      <w:tr w:rsidR="00D60D6F" w:rsidRPr="008A76EF" w14:paraId="52BE3776" w14:textId="77777777" w:rsidTr="00302B2F">
        <w:trPr>
          <w:cnfStyle w:val="100000000000" w:firstRow="1" w:lastRow="0" w:firstColumn="0" w:lastColumn="0" w:oddVBand="0" w:evenVBand="0" w:oddHBand="0" w:evenHBand="0" w:firstRowFirstColumn="0" w:firstRowLastColumn="0" w:lastRowFirstColumn="0" w:lastRowLastColumn="0"/>
        </w:trPr>
        <w:tc>
          <w:tcPr>
            <w:tcW w:w="2864" w:type="dxa"/>
          </w:tcPr>
          <w:p w14:paraId="6459A6C9" w14:textId="77777777" w:rsidR="00D60D6F" w:rsidRPr="008A76EF" w:rsidRDefault="00D60D6F" w:rsidP="007C066B">
            <w:pPr>
              <w:pStyle w:val="ColumnHeading"/>
              <w:keepNext/>
              <w:keepLines/>
            </w:pPr>
          </w:p>
        </w:tc>
        <w:tc>
          <w:tcPr>
            <w:tcW w:w="851" w:type="dxa"/>
          </w:tcPr>
          <w:p w14:paraId="5E605CE3" w14:textId="77777777" w:rsidR="00D60D6F" w:rsidRPr="00BA0720" w:rsidRDefault="00D60D6F" w:rsidP="007C066B">
            <w:pPr>
              <w:pStyle w:val="ColumnHeading"/>
              <w:keepNext/>
              <w:keepLines/>
              <w:spacing w:before="20"/>
              <w:rPr>
                <w:b/>
              </w:rPr>
            </w:pPr>
            <w:r w:rsidRPr="00EC2D6F">
              <w:t>2023–24</w:t>
            </w:r>
          </w:p>
        </w:tc>
        <w:tc>
          <w:tcPr>
            <w:tcW w:w="849" w:type="dxa"/>
          </w:tcPr>
          <w:p w14:paraId="31D85193" w14:textId="77777777" w:rsidR="00D60D6F" w:rsidRPr="00BA0720" w:rsidRDefault="00D60D6F" w:rsidP="007C066B">
            <w:pPr>
              <w:pStyle w:val="ColumnHeading"/>
              <w:keepNext/>
              <w:keepLines/>
              <w:spacing w:before="20"/>
              <w:rPr>
                <w:b/>
              </w:rPr>
            </w:pPr>
            <w:r w:rsidRPr="00EC2D6F">
              <w:t>2014–24</w:t>
            </w:r>
          </w:p>
        </w:tc>
      </w:tr>
      <w:tr w:rsidR="00D60D6F" w:rsidRPr="008A76EF" w14:paraId="16ED6125" w14:textId="77777777" w:rsidTr="00302B2F">
        <w:trPr>
          <w:cnfStyle w:val="000000100000" w:firstRow="0" w:lastRow="0" w:firstColumn="0" w:lastColumn="0" w:oddVBand="0" w:evenVBand="0" w:oddHBand="1" w:evenHBand="0" w:firstRowFirstColumn="0" w:firstRowLastColumn="0" w:lastRowFirstColumn="0" w:lastRowLastColumn="0"/>
        </w:trPr>
        <w:tc>
          <w:tcPr>
            <w:tcW w:w="2864" w:type="dxa"/>
          </w:tcPr>
          <w:p w14:paraId="66629982" w14:textId="77777777" w:rsidR="00D60D6F" w:rsidRPr="008A76EF" w:rsidRDefault="00D60D6F" w:rsidP="007C066B">
            <w:pPr>
              <w:pStyle w:val="TableText"/>
              <w:keepNext/>
              <w:keepLines/>
            </w:pPr>
            <w:r w:rsidRPr="008A76EF">
              <w:t>Volume of CEW actions (GL)</w:t>
            </w:r>
          </w:p>
        </w:tc>
        <w:tc>
          <w:tcPr>
            <w:tcW w:w="851" w:type="dxa"/>
          </w:tcPr>
          <w:p w14:paraId="6FA802CA" w14:textId="77777777" w:rsidR="00D60D6F" w:rsidRPr="008A76EF" w:rsidRDefault="00D60D6F" w:rsidP="007C066B">
            <w:pPr>
              <w:pStyle w:val="TableTextRight"/>
              <w:keepNext/>
              <w:keepLines/>
              <w:jc w:val="center"/>
            </w:pPr>
            <w:r>
              <w:t>2,870</w:t>
            </w:r>
          </w:p>
        </w:tc>
        <w:tc>
          <w:tcPr>
            <w:tcW w:w="849" w:type="dxa"/>
          </w:tcPr>
          <w:p w14:paraId="1B7FF52C" w14:textId="77777777" w:rsidR="00D60D6F" w:rsidRPr="008A76EF" w:rsidRDefault="00D60D6F" w:rsidP="007C066B">
            <w:pPr>
              <w:pStyle w:val="TableTextRight"/>
              <w:keepNext/>
              <w:keepLines/>
              <w:jc w:val="center"/>
            </w:pPr>
            <w:r>
              <w:t>18,310</w:t>
            </w:r>
          </w:p>
        </w:tc>
      </w:tr>
      <w:tr w:rsidR="00D60D6F" w:rsidRPr="008A76EF" w14:paraId="50FB66E0" w14:textId="77777777" w:rsidTr="00302B2F">
        <w:tc>
          <w:tcPr>
            <w:tcW w:w="2864" w:type="dxa"/>
          </w:tcPr>
          <w:p w14:paraId="2BB478D9" w14:textId="77777777" w:rsidR="00D60D6F" w:rsidRPr="008A76EF" w:rsidRDefault="00D60D6F" w:rsidP="007C066B">
            <w:pPr>
              <w:pStyle w:val="TableText"/>
              <w:keepNext/>
              <w:keepLines/>
            </w:pPr>
            <w:r w:rsidRPr="008A76EF">
              <w:t>Number of CEW actions</w:t>
            </w:r>
          </w:p>
        </w:tc>
        <w:tc>
          <w:tcPr>
            <w:tcW w:w="851" w:type="dxa"/>
          </w:tcPr>
          <w:p w14:paraId="458CDD58" w14:textId="77777777" w:rsidR="00D60D6F" w:rsidRPr="008A76EF" w:rsidRDefault="00D60D6F" w:rsidP="007C066B">
            <w:pPr>
              <w:pStyle w:val="TableTextRight"/>
              <w:keepNext/>
              <w:keepLines/>
              <w:jc w:val="center"/>
            </w:pPr>
            <w:r>
              <w:t>114</w:t>
            </w:r>
          </w:p>
        </w:tc>
        <w:tc>
          <w:tcPr>
            <w:tcW w:w="849" w:type="dxa"/>
          </w:tcPr>
          <w:p w14:paraId="481461DE" w14:textId="77777777" w:rsidR="00D60D6F" w:rsidRPr="008A76EF" w:rsidRDefault="00D60D6F" w:rsidP="007C066B">
            <w:pPr>
              <w:pStyle w:val="TableTextRight"/>
              <w:keepNext/>
              <w:keepLines/>
              <w:jc w:val="center"/>
            </w:pPr>
            <w:r>
              <w:t>1,194</w:t>
            </w:r>
          </w:p>
        </w:tc>
      </w:tr>
      <w:tr w:rsidR="00D60D6F" w:rsidRPr="008A76EF" w14:paraId="34F92AD6" w14:textId="77777777" w:rsidTr="00302B2F">
        <w:trPr>
          <w:cnfStyle w:val="000000100000" w:firstRow="0" w:lastRow="0" w:firstColumn="0" w:lastColumn="0" w:oddVBand="0" w:evenVBand="0" w:oddHBand="1" w:evenHBand="0" w:firstRowFirstColumn="0" w:firstRowLastColumn="0" w:lastRowFirstColumn="0" w:lastRowLastColumn="0"/>
        </w:trPr>
        <w:tc>
          <w:tcPr>
            <w:tcW w:w="2864" w:type="dxa"/>
          </w:tcPr>
          <w:p w14:paraId="57A6886C" w14:textId="77777777" w:rsidR="00D60D6F" w:rsidRPr="008A76EF" w:rsidRDefault="00D60D6F" w:rsidP="007C066B">
            <w:pPr>
              <w:pStyle w:val="TableText"/>
              <w:keepNext/>
              <w:keepLines/>
            </w:pPr>
            <w:r>
              <w:t>% CEW volume of total EW volume</w:t>
            </w:r>
          </w:p>
        </w:tc>
        <w:tc>
          <w:tcPr>
            <w:tcW w:w="851" w:type="dxa"/>
          </w:tcPr>
          <w:p w14:paraId="2ACC8A67" w14:textId="77777777" w:rsidR="00D60D6F" w:rsidRDefault="00D60D6F" w:rsidP="007C066B">
            <w:pPr>
              <w:pStyle w:val="TableTextRight"/>
              <w:keepNext/>
              <w:keepLines/>
              <w:jc w:val="center"/>
            </w:pPr>
            <w:r>
              <w:t>~70%</w:t>
            </w:r>
          </w:p>
        </w:tc>
        <w:tc>
          <w:tcPr>
            <w:tcW w:w="849" w:type="dxa"/>
          </w:tcPr>
          <w:p w14:paraId="03E64BDE" w14:textId="22D8667E" w:rsidR="00D60D6F" w:rsidRPr="008A76EF" w:rsidRDefault="00C6578F" w:rsidP="007C066B">
            <w:pPr>
              <w:pStyle w:val="TableTextRight"/>
              <w:keepNext/>
              <w:keepLines/>
              <w:jc w:val="center"/>
            </w:pPr>
            <w:r>
              <w:t>–</w:t>
            </w:r>
          </w:p>
        </w:tc>
      </w:tr>
      <w:tr w:rsidR="00D60D6F" w:rsidRPr="008A76EF" w14:paraId="59EE374E" w14:textId="77777777" w:rsidTr="00302B2F">
        <w:tc>
          <w:tcPr>
            <w:tcW w:w="2864" w:type="dxa"/>
          </w:tcPr>
          <w:p w14:paraId="55ED2D81" w14:textId="08BDD7AE" w:rsidR="00D60D6F" w:rsidRPr="008A76EF" w:rsidRDefault="00D60D6F" w:rsidP="007C066B">
            <w:pPr>
              <w:pStyle w:val="TableText"/>
              <w:keepNext/>
              <w:keepLines/>
            </w:pPr>
            <w:r>
              <w:t>% CEW actions with partners</w:t>
            </w:r>
            <w:r w:rsidR="0029779A">
              <w:t xml:space="preserve"> or </w:t>
            </w:r>
            <w:r>
              <w:t>other flows</w:t>
            </w:r>
          </w:p>
        </w:tc>
        <w:tc>
          <w:tcPr>
            <w:tcW w:w="851" w:type="dxa"/>
          </w:tcPr>
          <w:p w14:paraId="06F79EEF" w14:textId="77777777" w:rsidR="00D60D6F" w:rsidRPr="008A76EF" w:rsidRDefault="00D60D6F" w:rsidP="007C066B">
            <w:pPr>
              <w:pStyle w:val="TableTextRight"/>
              <w:keepNext/>
              <w:keepLines/>
              <w:jc w:val="center"/>
            </w:pPr>
            <w:r>
              <w:t>~50%</w:t>
            </w:r>
          </w:p>
        </w:tc>
        <w:tc>
          <w:tcPr>
            <w:tcW w:w="849" w:type="dxa"/>
          </w:tcPr>
          <w:p w14:paraId="6498EDF8" w14:textId="77777777" w:rsidR="00D60D6F" w:rsidRPr="008A76EF" w:rsidRDefault="00D60D6F" w:rsidP="007C066B">
            <w:pPr>
              <w:pStyle w:val="TableTextRight"/>
              <w:keepNext/>
              <w:keepLines/>
              <w:jc w:val="center"/>
            </w:pPr>
            <w:r w:rsidRPr="008A76EF">
              <w:t>–</w:t>
            </w:r>
          </w:p>
        </w:tc>
      </w:tr>
      <w:tr w:rsidR="00D60D6F" w:rsidRPr="008A76EF" w14:paraId="73E638B4" w14:textId="77777777" w:rsidTr="00302B2F">
        <w:trPr>
          <w:cnfStyle w:val="000000100000" w:firstRow="0" w:lastRow="0" w:firstColumn="0" w:lastColumn="0" w:oddVBand="0" w:evenVBand="0" w:oddHBand="1" w:evenHBand="0" w:firstRowFirstColumn="0" w:firstRowLastColumn="0" w:lastRowFirstColumn="0" w:lastRowLastColumn="0"/>
        </w:trPr>
        <w:tc>
          <w:tcPr>
            <w:tcW w:w="2864" w:type="dxa"/>
          </w:tcPr>
          <w:p w14:paraId="22CCA0FA" w14:textId="287B0253" w:rsidR="00D60D6F" w:rsidRPr="008A76EF" w:rsidRDefault="00D60D6F" w:rsidP="007C066B">
            <w:pPr>
              <w:pStyle w:val="TableText"/>
              <w:keepNext/>
              <w:keepLines/>
            </w:pPr>
            <w:r>
              <w:t xml:space="preserve">CEW % </w:t>
            </w:r>
            <w:r w:rsidR="0029779A">
              <w:t>of total</w:t>
            </w:r>
            <w:r>
              <w:t xml:space="preserve"> volume of partnered </w:t>
            </w:r>
            <w:r w:rsidR="0029779A">
              <w:t>watering actions</w:t>
            </w:r>
          </w:p>
        </w:tc>
        <w:tc>
          <w:tcPr>
            <w:tcW w:w="851" w:type="dxa"/>
          </w:tcPr>
          <w:p w14:paraId="1F48510B" w14:textId="77777777" w:rsidR="00D60D6F" w:rsidRPr="008A76EF" w:rsidRDefault="00D60D6F" w:rsidP="007C066B">
            <w:pPr>
              <w:pStyle w:val="TableTextRight"/>
              <w:keepNext/>
              <w:keepLines/>
              <w:jc w:val="center"/>
            </w:pPr>
            <w:r>
              <w:t>~50%</w:t>
            </w:r>
          </w:p>
        </w:tc>
        <w:tc>
          <w:tcPr>
            <w:tcW w:w="849" w:type="dxa"/>
          </w:tcPr>
          <w:p w14:paraId="3459CBA5" w14:textId="77777777" w:rsidR="00D60D6F" w:rsidRPr="008A76EF" w:rsidRDefault="00D60D6F" w:rsidP="007C066B">
            <w:pPr>
              <w:pStyle w:val="TableTextRight"/>
              <w:keepNext/>
              <w:keepLines/>
              <w:jc w:val="center"/>
            </w:pPr>
            <w:r w:rsidRPr="008A76EF">
              <w:t>–</w:t>
            </w:r>
          </w:p>
        </w:tc>
      </w:tr>
      <w:tr w:rsidR="00F62AAF" w:rsidRPr="008A76EF" w14:paraId="7F3FA201" w14:textId="77777777" w:rsidTr="007921B1">
        <w:tc>
          <w:tcPr>
            <w:tcW w:w="2864" w:type="dxa"/>
          </w:tcPr>
          <w:p w14:paraId="3AD77C36" w14:textId="54902448" w:rsidR="00F62AAF" w:rsidRDefault="00C6578F" w:rsidP="007C066B">
            <w:pPr>
              <w:pStyle w:val="TableText"/>
              <w:keepNext/>
              <w:keepLines/>
            </w:pPr>
            <w:r>
              <w:t xml:space="preserve">CEW % of total </w:t>
            </w:r>
            <w:r w:rsidR="0029779A">
              <w:t xml:space="preserve">Basin </w:t>
            </w:r>
            <w:r w:rsidR="00744916">
              <w:t xml:space="preserve">surface water </w:t>
            </w:r>
            <w:r w:rsidR="0029779A">
              <w:t>runoff</w:t>
            </w:r>
          </w:p>
        </w:tc>
        <w:tc>
          <w:tcPr>
            <w:tcW w:w="851" w:type="dxa"/>
          </w:tcPr>
          <w:p w14:paraId="77C4E806" w14:textId="04B114AF" w:rsidR="00F62AAF" w:rsidRDefault="00744916" w:rsidP="007C066B">
            <w:pPr>
              <w:pStyle w:val="TableTextRight"/>
              <w:keepNext/>
              <w:keepLines/>
              <w:jc w:val="center"/>
            </w:pPr>
            <w:r>
              <w:t>~13%</w:t>
            </w:r>
          </w:p>
        </w:tc>
        <w:tc>
          <w:tcPr>
            <w:tcW w:w="849" w:type="dxa"/>
          </w:tcPr>
          <w:p w14:paraId="58062829" w14:textId="4AA614CB" w:rsidR="00F62AAF" w:rsidRPr="008A76EF" w:rsidRDefault="00C6578F" w:rsidP="007C066B">
            <w:pPr>
              <w:pStyle w:val="TableTextRight"/>
              <w:keepNext/>
              <w:keepLines/>
              <w:jc w:val="center"/>
            </w:pPr>
            <w:r>
              <w:t>–</w:t>
            </w:r>
          </w:p>
        </w:tc>
      </w:tr>
    </w:tbl>
    <w:p w14:paraId="35CAD41B" w14:textId="77777777" w:rsidR="001219CF" w:rsidRPr="00E51B9F" w:rsidRDefault="001219CF" w:rsidP="001219CF">
      <w:pPr>
        <w:pStyle w:val="Heading2notnumbered"/>
        <w:spacing w:before="240" w:after="120"/>
      </w:pPr>
      <w:bookmarkStart w:id="64" w:name="_Toc180173369"/>
      <w:bookmarkStart w:id="65" w:name="_Toc202720393"/>
      <w:r w:rsidRPr="00E51B9F">
        <w:t>Evaluation reporting</w:t>
      </w:r>
      <w:bookmarkEnd w:id="63"/>
      <w:bookmarkEnd w:id="64"/>
      <w:bookmarkEnd w:id="65"/>
    </w:p>
    <w:p w14:paraId="4137E5FA" w14:textId="7CB44BCE" w:rsidR="001219CF" w:rsidRPr="005C702A" w:rsidRDefault="001219CF" w:rsidP="009E7E9F">
      <w:pPr>
        <w:pStyle w:val="BodyText10"/>
      </w:pPr>
      <w:r w:rsidRPr="005C702A">
        <w:t xml:space="preserve">Each Theme prepares a technical evaluation report for each water year from which key outcomes and lessons for adaptive management are brought together, with research highlights, into an annual Synthesis report. To provide consistency over the life of Flow-MER and its predecessors, some content in these annual reports may be reused from previous years. In these cases, all efforts have been made to cite the relevant </w:t>
      </w:r>
      <w:r w:rsidR="00565F4B">
        <w:t>Long Term Intervention Monitoring Project</w:t>
      </w:r>
      <w:r w:rsidR="00565F4B" w:rsidRPr="00A706D7">
        <w:t xml:space="preserve">, </w:t>
      </w:r>
      <w:r w:rsidR="00565F4B">
        <w:t>Environmental Water Knowledge and Research Project</w:t>
      </w:r>
      <w:r w:rsidR="00565F4B" w:rsidRPr="00A706D7">
        <w:t xml:space="preserve"> </w:t>
      </w:r>
      <w:r w:rsidRPr="005C702A">
        <w:t xml:space="preserve">or Flow-MER publication. All reports published by the CEWH are available from the </w:t>
      </w:r>
      <w:hyperlink r:id="rId26" w:history="1">
        <w:r w:rsidR="00CE008A">
          <w:rPr>
            <w:rStyle w:val="Hyperlink"/>
          </w:rPr>
          <w:t>CEWH's publications and resources webpage</w:t>
        </w:r>
      </w:hyperlink>
      <w:r w:rsidR="00CE008A" w:rsidRPr="00ED035F">
        <w:t>.</w:t>
      </w:r>
    </w:p>
    <w:p w14:paraId="187E7D51" w14:textId="121E4A52" w:rsidR="001219CF" w:rsidRPr="00E51B9F" w:rsidRDefault="00744916" w:rsidP="001219CF">
      <w:pPr>
        <w:pStyle w:val="Heading2notnumbered"/>
        <w:spacing w:before="240" w:after="120"/>
      </w:pPr>
      <w:bookmarkStart w:id="66" w:name="_Toc168351081"/>
      <w:bookmarkStart w:id="67" w:name="_Toc180173370"/>
      <w:bookmarkStart w:id="68" w:name="_Toc202720394"/>
      <w:r>
        <w:t xml:space="preserve">Basin-scale </w:t>
      </w:r>
      <w:r w:rsidR="001219CF" w:rsidRPr="00E51B9F">
        <w:t>Flow-MER partnership</w:t>
      </w:r>
      <w:bookmarkStart w:id="69" w:name="_Hlk75431730"/>
      <w:bookmarkEnd w:id="66"/>
      <w:bookmarkEnd w:id="67"/>
      <w:bookmarkEnd w:id="68"/>
    </w:p>
    <w:p w14:paraId="2D3A7ABE" w14:textId="26D0AEC8" w:rsidR="0080749C" w:rsidRDefault="001219CF" w:rsidP="00B21EA6">
      <w:pPr>
        <w:pStyle w:val="Boxedtext10"/>
        <w:spacing w:before="120" w:after="120"/>
        <w:ind w:right="-1"/>
      </w:pPr>
      <w:r>
        <w:t xml:space="preserve">Basin-scale </w:t>
      </w:r>
      <w:r w:rsidR="00834CCF">
        <w:t xml:space="preserve">evaluation in </w:t>
      </w:r>
      <w:r w:rsidRPr="00636D34">
        <w:t xml:space="preserve">Flow-MER is led by CSIRO in partnership with the University of Canberra. Collaborators on the </w:t>
      </w:r>
      <w:r>
        <w:t>202</w:t>
      </w:r>
      <w:r w:rsidR="00C904CA">
        <w:t>3</w:t>
      </w:r>
      <w:r>
        <w:t>–2</w:t>
      </w:r>
      <w:r w:rsidR="00C904CA">
        <w:t>4</w:t>
      </w:r>
      <w:r w:rsidRPr="00636D34">
        <w:t xml:space="preserve"> evaluation include </w:t>
      </w:r>
      <w:r>
        <w:t xml:space="preserve">Alluvium, </w:t>
      </w:r>
      <w:r w:rsidRPr="00636D34">
        <w:t>the Arthur Rylah Institute, Charles Sturt University, South Australian Research &amp; Development Institute, NSW Department of Primary Industries, the Australian River Restoration Centre and Brooks Ecology &amp; Technology</w:t>
      </w:r>
      <w:bookmarkEnd w:id="69"/>
      <w:r>
        <w:t>.</w:t>
      </w:r>
    </w:p>
    <w:p w14:paraId="6ABD9264" w14:textId="763460E4" w:rsidR="00B21EA6" w:rsidRPr="00A13FDA" w:rsidRDefault="002334DD" w:rsidP="009E7E9F">
      <w:pPr>
        <w:pStyle w:val="BodyText10"/>
      </w:pPr>
      <w:r w:rsidRPr="00B82594">
        <w:t xml:space="preserve">2025 is the final year of this </w:t>
      </w:r>
      <w:r>
        <w:t xml:space="preserve">5-year </w:t>
      </w:r>
      <w:r w:rsidRPr="00B82594">
        <w:t>phase of Flow-MER</w:t>
      </w:r>
      <w:r>
        <w:t>. This is the final evaluation under this phase</w:t>
      </w:r>
      <w:r w:rsidRPr="00B82594">
        <w:t>. The next 5-year phase commenced on 1 July 202</w:t>
      </w:r>
      <w:r w:rsidR="00AC0CBA">
        <w:t>4</w:t>
      </w:r>
      <w:r w:rsidRPr="00B82594">
        <w:t xml:space="preserve"> and is led by CSIRO in partnership with the One Basin C</w:t>
      </w:r>
      <w:r>
        <w:t>ooperative Research Centre</w:t>
      </w:r>
      <w:r w:rsidRPr="00B82594">
        <w:t xml:space="preserve">. </w:t>
      </w:r>
      <w:r>
        <w:t xml:space="preserve">Information on the new phase of Flow-MER can be found at the </w:t>
      </w:r>
      <w:hyperlink r:id="rId27" w:history="1">
        <w:r w:rsidRPr="004A5BEA">
          <w:rPr>
            <w:rStyle w:val="Hyperlink"/>
          </w:rPr>
          <w:t>CEWH's science programs website</w:t>
        </w:r>
      </w:hyperlink>
      <w:r>
        <w:t>.</w:t>
      </w:r>
    </w:p>
    <w:p w14:paraId="22485A12" w14:textId="77777777" w:rsidR="00E13F9D" w:rsidRPr="00C601A2" w:rsidRDefault="00E13F9D" w:rsidP="00B21EA6">
      <w:pPr>
        <w:pStyle w:val="BodyText"/>
        <w:spacing w:before="0" w:after="0"/>
        <w:sectPr w:rsidR="00E13F9D" w:rsidRPr="00C601A2" w:rsidSect="00BA0720">
          <w:headerReference w:type="even" r:id="rId28"/>
          <w:headerReference w:type="default" r:id="rId29"/>
          <w:headerReference w:type="first" r:id="rId30"/>
          <w:pgSz w:w="11906" w:h="16838" w:code="9"/>
          <w:pgMar w:top="1080" w:right="1134" w:bottom="1134" w:left="1134" w:header="510" w:footer="510" w:gutter="0"/>
          <w:pgNumType w:fmt="lowerRoman"/>
          <w:cols w:num="2" w:space="284"/>
          <w:docGrid w:linePitch="360"/>
        </w:sectPr>
      </w:pPr>
    </w:p>
    <w:p w14:paraId="19D01650" w14:textId="5712FE2A" w:rsidR="00A943B2" w:rsidRPr="00C601A2" w:rsidRDefault="00A943B2" w:rsidP="00BA2579">
      <w:pPr>
        <w:pStyle w:val="Heading1notnumbered"/>
      </w:pPr>
      <w:bookmarkStart w:id="70" w:name="_Toc202720395"/>
      <w:r w:rsidRPr="00C601A2">
        <w:lastRenderedPageBreak/>
        <w:t>Contents</w:t>
      </w:r>
      <w:bookmarkEnd w:id="4"/>
      <w:bookmarkEnd w:id="70"/>
    </w:p>
    <w:p w14:paraId="63A07FC5" w14:textId="5B3A9F3B" w:rsidR="0074583F" w:rsidRDefault="005157A0">
      <w:pPr>
        <w:pStyle w:val="TOC1"/>
        <w:rPr>
          <w:rFonts w:asciiTheme="minorHAnsi" w:eastAsiaTheme="minorEastAsia" w:hAnsiTheme="minorHAnsi" w:cstheme="minorBidi"/>
          <w:b w:val="0"/>
          <w:smallCaps w:val="0"/>
          <w:color w:val="auto"/>
          <w:kern w:val="2"/>
          <w:sz w:val="24"/>
          <w:szCs w:val="24"/>
          <w:lang w:eastAsia="en-US"/>
          <w14:ligatures w14:val="standardContextual"/>
        </w:rPr>
      </w:pPr>
      <w:r w:rsidRPr="00C601A2">
        <w:rPr>
          <w:color w:val="FFFFFF"/>
          <w:shd w:val="clear" w:color="auto" w:fill="E6E6E6"/>
        </w:rPr>
        <w:fldChar w:fldCharType="begin"/>
      </w:r>
      <w:r w:rsidRPr="00C601A2">
        <w:instrText xml:space="preserve"> TOC \h \z \t "Heading 1,1,Heading 2,2,Heading 9,1,PartTitle,1,</w:instrText>
      </w:r>
      <w:r w:rsidR="00647C20" w:rsidRPr="00C601A2">
        <w:instrText xml:space="preserve"> </w:instrText>
      </w:r>
      <w:r w:rsidRPr="00C601A2">
        <w:instrText xml:space="preserve">Heading 1 not numbered,1,Heading 2 not numbered,2,Appendix Heading 1 base,1,Appendix Heading 2,2" </w:instrText>
      </w:r>
      <w:r w:rsidRPr="00C601A2">
        <w:rPr>
          <w:color w:val="FFFFFF"/>
          <w:shd w:val="clear" w:color="auto" w:fill="E6E6E6"/>
        </w:rPr>
        <w:fldChar w:fldCharType="separate"/>
      </w:r>
      <w:hyperlink w:anchor="_Toc202720385" w:history="1">
        <w:r w:rsidR="0074583F" w:rsidRPr="004902FE">
          <w:rPr>
            <w:rStyle w:val="Hyperlink"/>
          </w:rPr>
          <w:t>Executive summary</w:t>
        </w:r>
        <w:r w:rsidR="0074583F">
          <w:rPr>
            <w:webHidden/>
          </w:rPr>
          <w:tab/>
        </w:r>
        <w:r w:rsidR="0074583F">
          <w:rPr>
            <w:webHidden/>
          </w:rPr>
          <w:fldChar w:fldCharType="begin"/>
        </w:r>
        <w:r w:rsidR="0074583F">
          <w:rPr>
            <w:webHidden/>
          </w:rPr>
          <w:instrText xml:space="preserve"> PAGEREF _Toc202720385 \h </w:instrText>
        </w:r>
        <w:r w:rsidR="0074583F">
          <w:rPr>
            <w:webHidden/>
          </w:rPr>
        </w:r>
        <w:r w:rsidR="0074583F">
          <w:rPr>
            <w:webHidden/>
          </w:rPr>
          <w:fldChar w:fldCharType="separate"/>
        </w:r>
        <w:r w:rsidR="00B46E76">
          <w:rPr>
            <w:webHidden/>
          </w:rPr>
          <w:t>iii</w:t>
        </w:r>
        <w:r w:rsidR="0074583F">
          <w:rPr>
            <w:webHidden/>
          </w:rPr>
          <w:fldChar w:fldCharType="end"/>
        </w:r>
      </w:hyperlink>
    </w:p>
    <w:p w14:paraId="1F529FB4" w14:textId="33917423"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86" w:history="1">
        <w:r w:rsidRPr="004902FE">
          <w:rPr>
            <w:rStyle w:val="Hyperlink"/>
          </w:rPr>
          <w:t>Evaluation approach</w:t>
        </w:r>
        <w:r>
          <w:rPr>
            <w:webHidden/>
          </w:rPr>
          <w:tab/>
        </w:r>
        <w:r>
          <w:rPr>
            <w:webHidden/>
          </w:rPr>
          <w:fldChar w:fldCharType="begin"/>
        </w:r>
        <w:r>
          <w:rPr>
            <w:webHidden/>
          </w:rPr>
          <w:instrText xml:space="preserve"> PAGEREF _Toc202720386 \h </w:instrText>
        </w:r>
        <w:r>
          <w:rPr>
            <w:webHidden/>
          </w:rPr>
        </w:r>
        <w:r>
          <w:rPr>
            <w:webHidden/>
          </w:rPr>
          <w:fldChar w:fldCharType="separate"/>
        </w:r>
        <w:r w:rsidR="00B46E76">
          <w:rPr>
            <w:webHidden/>
          </w:rPr>
          <w:t>iii</w:t>
        </w:r>
        <w:r>
          <w:rPr>
            <w:webHidden/>
          </w:rPr>
          <w:fldChar w:fldCharType="end"/>
        </w:r>
      </w:hyperlink>
    </w:p>
    <w:p w14:paraId="3FC58EE3" w14:textId="0B426F17"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87" w:history="1">
        <w:r w:rsidRPr="004902FE">
          <w:rPr>
            <w:rStyle w:val="Hyperlink"/>
          </w:rPr>
          <w:t>Water year 2023–24</w:t>
        </w:r>
        <w:r>
          <w:rPr>
            <w:webHidden/>
          </w:rPr>
          <w:tab/>
        </w:r>
        <w:r>
          <w:rPr>
            <w:webHidden/>
          </w:rPr>
          <w:fldChar w:fldCharType="begin"/>
        </w:r>
        <w:r>
          <w:rPr>
            <w:webHidden/>
          </w:rPr>
          <w:instrText xml:space="preserve"> PAGEREF _Toc202720387 \h </w:instrText>
        </w:r>
        <w:r>
          <w:rPr>
            <w:webHidden/>
          </w:rPr>
        </w:r>
        <w:r>
          <w:rPr>
            <w:webHidden/>
          </w:rPr>
          <w:fldChar w:fldCharType="separate"/>
        </w:r>
        <w:r w:rsidR="00B46E76">
          <w:rPr>
            <w:webHidden/>
          </w:rPr>
          <w:t>iv</w:t>
        </w:r>
        <w:r>
          <w:rPr>
            <w:webHidden/>
          </w:rPr>
          <w:fldChar w:fldCharType="end"/>
        </w:r>
      </w:hyperlink>
    </w:p>
    <w:p w14:paraId="190773C8" w14:textId="0A8A4AB5"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88" w:history="1">
        <w:r w:rsidRPr="004902FE">
          <w:rPr>
            <w:rStyle w:val="Hyperlink"/>
          </w:rPr>
          <w:t>Water years 2014–24</w:t>
        </w:r>
        <w:r>
          <w:rPr>
            <w:webHidden/>
          </w:rPr>
          <w:tab/>
        </w:r>
        <w:r>
          <w:rPr>
            <w:webHidden/>
          </w:rPr>
          <w:fldChar w:fldCharType="begin"/>
        </w:r>
        <w:r>
          <w:rPr>
            <w:webHidden/>
          </w:rPr>
          <w:instrText xml:space="preserve"> PAGEREF _Toc202720388 \h </w:instrText>
        </w:r>
        <w:r>
          <w:rPr>
            <w:webHidden/>
          </w:rPr>
        </w:r>
        <w:r>
          <w:rPr>
            <w:webHidden/>
          </w:rPr>
          <w:fldChar w:fldCharType="separate"/>
        </w:r>
        <w:r w:rsidR="00B46E76">
          <w:rPr>
            <w:webHidden/>
          </w:rPr>
          <w:t>v</w:t>
        </w:r>
        <w:r>
          <w:rPr>
            <w:webHidden/>
          </w:rPr>
          <w:fldChar w:fldCharType="end"/>
        </w:r>
      </w:hyperlink>
    </w:p>
    <w:p w14:paraId="4DF186EA" w14:textId="795A0FFA"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89" w:history="1">
        <w:r w:rsidRPr="004902FE">
          <w:rPr>
            <w:rStyle w:val="Hyperlink"/>
          </w:rPr>
          <w:t>Informing adaptive management</w:t>
        </w:r>
        <w:r>
          <w:rPr>
            <w:webHidden/>
          </w:rPr>
          <w:tab/>
        </w:r>
        <w:r>
          <w:rPr>
            <w:webHidden/>
          </w:rPr>
          <w:fldChar w:fldCharType="begin"/>
        </w:r>
        <w:r>
          <w:rPr>
            <w:webHidden/>
          </w:rPr>
          <w:instrText xml:space="preserve"> PAGEREF _Toc202720389 \h </w:instrText>
        </w:r>
        <w:r>
          <w:rPr>
            <w:webHidden/>
          </w:rPr>
        </w:r>
        <w:r>
          <w:rPr>
            <w:webHidden/>
          </w:rPr>
          <w:fldChar w:fldCharType="separate"/>
        </w:r>
        <w:r w:rsidR="00B46E76">
          <w:rPr>
            <w:webHidden/>
          </w:rPr>
          <w:t>v</w:t>
        </w:r>
        <w:r>
          <w:rPr>
            <w:webHidden/>
          </w:rPr>
          <w:fldChar w:fldCharType="end"/>
        </w:r>
      </w:hyperlink>
    </w:p>
    <w:p w14:paraId="45D18EE2" w14:textId="717F26C9"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390" w:history="1">
        <w:r w:rsidRPr="004902FE">
          <w:rPr>
            <w:rStyle w:val="Hyperlink"/>
          </w:rPr>
          <w:t>Overview of Flow-MER and the 2023–24 evaluation</w:t>
        </w:r>
        <w:r>
          <w:rPr>
            <w:webHidden/>
          </w:rPr>
          <w:tab/>
        </w:r>
        <w:r>
          <w:rPr>
            <w:webHidden/>
          </w:rPr>
          <w:fldChar w:fldCharType="begin"/>
        </w:r>
        <w:r>
          <w:rPr>
            <w:webHidden/>
          </w:rPr>
          <w:instrText xml:space="preserve"> PAGEREF _Toc202720390 \h </w:instrText>
        </w:r>
        <w:r>
          <w:rPr>
            <w:webHidden/>
          </w:rPr>
        </w:r>
        <w:r>
          <w:rPr>
            <w:webHidden/>
          </w:rPr>
          <w:fldChar w:fldCharType="separate"/>
        </w:r>
        <w:r w:rsidR="00B46E76">
          <w:rPr>
            <w:webHidden/>
          </w:rPr>
          <w:t>vi</w:t>
        </w:r>
        <w:r>
          <w:rPr>
            <w:webHidden/>
          </w:rPr>
          <w:fldChar w:fldCharType="end"/>
        </w:r>
      </w:hyperlink>
    </w:p>
    <w:p w14:paraId="13633FB5" w14:textId="320C45C5"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1" w:history="1">
        <w:r w:rsidRPr="004902FE">
          <w:rPr>
            <w:rStyle w:val="Hyperlink"/>
          </w:rPr>
          <w:t>Evaluating the contribution of Commonwealth environmental water to observed environmental outcomes</w:t>
        </w:r>
        <w:r>
          <w:rPr>
            <w:webHidden/>
          </w:rPr>
          <w:tab/>
        </w:r>
        <w:r>
          <w:rPr>
            <w:webHidden/>
          </w:rPr>
          <w:fldChar w:fldCharType="begin"/>
        </w:r>
        <w:r>
          <w:rPr>
            <w:webHidden/>
          </w:rPr>
          <w:instrText xml:space="preserve"> PAGEREF _Toc202720391 \h </w:instrText>
        </w:r>
        <w:r>
          <w:rPr>
            <w:webHidden/>
          </w:rPr>
        </w:r>
        <w:r>
          <w:rPr>
            <w:webHidden/>
          </w:rPr>
          <w:fldChar w:fldCharType="separate"/>
        </w:r>
        <w:r w:rsidR="00B46E76">
          <w:rPr>
            <w:webHidden/>
          </w:rPr>
          <w:t>vii</w:t>
        </w:r>
        <w:r>
          <w:rPr>
            <w:webHidden/>
          </w:rPr>
          <w:fldChar w:fldCharType="end"/>
        </w:r>
      </w:hyperlink>
    </w:p>
    <w:p w14:paraId="618FC0CB" w14:textId="15D85DDE"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2" w:history="1">
        <w:r w:rsidRPr="004902FE">
          <w:rPr>
            <w:rStyle w:val="Hyperlink"/>
          </w:rPr>
          <w:t>Partnering on watering actions</w:t>
        </w:r>
        <w:r>
          <w:rPr>
            <w:webHidden/>
          </w:rPr>
          <w:tab/>
        </w:r>
        <w:r>
          <w:rPr>
            <w:webHidden/>
          </w:rPr>
          <w:fldChar w:fldCharType="begin"/>
        </w:r>
        <w:r>
          <w:rPr>
            <w:webHidden/>
          </w:rPr>
          <w:instrText xml:space="preserve"> PAGEREF _Toc202720392 \h </w:instrText>
        </w:r>
        <w:r>
          <w:rPr>
            <w:webHidden/>
          </w:rPr>
        </w:r>
        <w:r>
          <w:rPr>
            <w:webHidden/>
          </w:rPr>
          <w:fldChar w:fldCharType="separate"/>
        </w:r>
        <w:r w:rsidR="00B46E76">
          <w:rPr>
            <w:webHidden/>
          </w:rPr>
          <w:t>vii</w:t>
        </w:r>
        <w:r>
          <w:rPr>
            <w:webHidden/>
          </w:rPr>
          <w:fldChar w:fldCharType="end"/>
        </w:r>
      </w:hyperlink>
    </w:p>
    <w:p w14:paraId="62E414DE" w14:textId="1380A16A"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3" w:history="1">
        <w:r w:rsidRPr="004902FE">
          <w:rPr>
            <w:rStyle w:val="Hyperlink"/>
          </w:rPr>
          <w:t>Evaluation reporting</w:t>
        </w:r>
        <w:r>
          <w:rPr>
            <w:webHidden/>
          </w:rPr>
          <w:tab/>
        </w:r>
        <w:r>
          <w:rPr>
            <w:webHidden/>
          </w:rPr>
          <w:fldChar w:fldCharType="begin"/>
        </w:r>
        <w:r>
          <w:rPr>
            <w:webHidden/>
          </w:rPr>
          <w:instrText xml:space="preserve"> PAGEREF _Toc202720393 \h </w:instrText>
        </w:r>
        <w:r>
          <w:rPr>
            <w:webHidden/>
          </w:rPr>
        </w:r>
        <w:r>
          <w:rPr>
            <w:webHidden/>
          </w:rPr>
          <w:fldChar w:fldCharType="separate"/>
        </w:r>
        <w:r w:rsidR="00B46E76">
          <w:rPr>
            <w:webHidden/>
          </w:rPr>
          <w:t>vii</w:t>
        </w:r>
        <w:r>
          <w:rPr>
            <w:webHidden/>
          </w:rPr>
          <w:fldChar w:fldCharType="end"/>
        </w:r>
      </w:hyperlink>
    </w:p>
    <w:p w14:paraId="630182C8" w14:textId="17F5C613"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4" w:history="1">
        <w:r w:rsidRPr="004902FE">
          <w:rPr>
            <w:rStyle w:val="Hyperlink"/>
          </w:rPr>
          <w:t>Flow-MER partnership</w:t>
        </w:r>
        <w:r>
          <w:rPr>
            <w:webHidden/>
          </w:rPr>
          <w:tab/>
        </w:r>
        <w:r>
          <w:rPr>
            <w:webHidden/>
          </w:rPr>
          <w:fldChar w:fldCharType="begin"/>
        </w:r>
        <w:r>
          <w:rPr>
            <w:webHidden/>
          </w:rPr>
          <w:instrText xml:space="preserve"> PAGEREF _Toc202720394 \h </w:instrText>
        </w:r>
        <w:r>
          <w:rPr>
            <w:webHidden/>
          </w:rPr>
        </w:r>
        <w:r>
          <w:rPr>
            <w:webHidden/>
          </w:rPr>
          <w:fldChar w:fldCharType="separate"/>
        </w:r>
        <w:r w:rsidR="00B46E76">
          <w:rPr>
            <w:webHidden/>
          </w:rPr>
          <w:t>vii</w:t>
        </w:r>
        <w:r>
          <w:rPr>
            <w:webHidden/>
          </w:rPr>
          <w:fldChar w:fldCharType="end"/>
        </w:r>
      </w:hyperlink>
    </w:p>
    <w:p w14:paraId="4C030F58" w14:textId="3F9ADFC7"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395" w:history="1">
        <w:r w:rsidRPr="004902FE">
          <w:rPr>
            <w:rStyle w:val="Hyperlink"/>
          </w:rPr>
          <w:t>Contents</w:t>
        </w:r>
        <w:r>
          <w:rPr>
            <w:webHidden/>
          </w:rPr>
          <w:tab/>
        </w:r>
        <w:r>
          <w:rPr>
            <w:webHidden/>
          </w:rPr>
          <w:fldChar w:fldCharType="begin"/>
        </w:r>
        <w:r>
          <w:rPr>
            <w:webHidden/>
          </w:rPr>
          <w:instrText xml:space="preserve"> PAGEREF _Toc202720395 \h </w:instrText>
        </w:r>
        <w:r>
          <w:rPr>
            <w:webHidden/>
          </w:rPr>
        </w:r>
        <w:r>
          <w:rPr>
            <w:webHidden/>
          </w:rPr>
          <w:fldChar w:fldCharType="separate"/>
        </w:r>
        <w:r w:rsidR="00B46E76">
          <w:rPr>
            <w:webHidden/>
          </w:rPr>
          <w:t>viii</w:t>
        </w:r>
        <w:r>
          <w:rPr>
            <w:webHidden/>
          </w:rPr>
          <w:fldChar w:fldCharType="end"/>
        </w:r>
      </w:hyperlink>
    </w:p>
    <w:p w14:paraId="2C7070E5" w14:textId="7473BE42"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396" w:history="1">
        <w:r w:rsidRPr="004902FE">
          <w:rPr>
            <w:rStyle w:val="Hyperlink"/>
          </w:rPr>
          <w:t>1</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Introduction</w:t>
        </w:r>
        <w:r>
          <w:rPr>
            <w:webHidden/>
          </w:rPr>
          <w:tab/>
        </w:r>
        <w:r>
          <w:rPr>
            <w:webHidden/>
          </w:rPr>
          <w:fldChar w:fldCharType="begin"/>
        </w:r>
        <w:r>
          <w:rPr>
            <w:webHidden/>
          </w:rPr>
          <w:instrText xml:space="preserve"> PAGEREF _Toc202720396 \h </w:instrText>
        </w:r>
        <w:r>
          <w:rPr>
            <w:webHidden/>
          </w:rPr>
        </w:r>
        <w:r>
          <w:rPr>
            <w:webHidden/>
          </w:rPr>
          <w:fldChar w:fldCharType="separate"/>
        </w:r>
        <w:r w:rsidR="00B46E76">
          <w:rPr>
            <w:webHidden/>
          </w:rPr>
          <w:t>1</w:t>
        </w:r>
        <w:r>
          <w:rPr>
            <w:webHidden/>
          </w:rPr>
          <w:fldChar w:fldCharType="end"/>
        </w:r>
      </w:hyperlink>
    </w:p>
    <w:p w14:paraId="70A7D76E" w14:textId="7A0FB326"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7" w:history="1">
        <w:r w:rsidRPr="004902FE">
          <w:rPr>
            <w:rStyle w:val="Hyperlink"/>
          </w:rPr>
          <w:t>1.1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Evaluation objectives</w:t>
        </w:r>
        <w:r>
          <w:rPr>
            <w:webHidden/>
          </w:rPr>
          <w:tab/>
        </w:r>
        <w:r>
          <w:rPr>
            <w:webHidden/>
          </w:rPr>
          <w:fldChar w:fldCharType="begin"/>
        </w:r>
        <w:r>
          <w:rPr>
            <w:webHidden/>
          </w:rPr>
          <w:instrText xml:space="preserve"> PAGEREF _Toc202720397 \h </w:instrText>
        </w:r>
        <w:r>
          <w:rPr>
            <w:webHidden/>
          </w:rPr>
        </w:r>
        <w:r>
          <w:rPr>
            <w:webHidden/>
          </w:rPr>
          <w:fldChar w:fldCharType="separate"/>
        </w:r>
        <w:r w:rsidR="00B46E76">
          <w:rPr>
            <w:webHidden/>
          </w:rPr>
          <w:t>1</w:t>
        </w:r>
        <w:r>
          <w:rPr>
            <w:webHidden/>
          </w:rPr>
          <w:fldChar w:fldCharType="end"/>
        </w:r>
      </w:hyperlink>
    </w:p>
    <w:p w14:paraId="720099C8" w14:textId="3308E4AD"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8" w:history="1">
        <w:r w:rsidRPr="004902FE">
          <w:rPr>
            <w:rStyle w:val="Hyperlink"/>
          </w:rPr>
          <w:t>1.2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Evaluation coverage</w:t>
        </w:r>
        <w:r>
          <w:rPr>
            <w:webHidden/>
          </w:rPr>
          <w:tab/>
        </w:r>
        <w:r>
          <w:rPr>
            <w:webHidden/>
          </w:rPr>
          <w:fldChar w:fldCharType="begin"/>
        </w:r>
        <w:r>
          <w:rPr>
            <w:webHidden/>
          </w:rPr>
          <w:instrText xml:space="preserve"> PAGEREF _Toc202720398 \h </w:instrText>
        </w:r>
        <w:r>
          <w:rPr>
            <w:webHidden/>
          </w:rPr>
        </w:r>
        <w:r>
          <w:rPr>
            <w:webHidden/>
          </w:rPr>
          <w:fldChar w:fldCharType="separate"/>
        </w:r>
        <w:r w:rsidR="00B46E76">
          <w:rPr>
            <w:webHidden/>
          </w:rPr>
          <w:t>1</w:t>
        </w:r>
        <w:r>
          <w:rPr>
            <w:webHidden/>
          </w:rPr>
          <w:fldChar w:fldCharType="end"/>
        </w:r>
      </w:hyperlink>
    </w:p>
    <w:p w14:paraId="1C18938E" w14:textId="77ED43BC"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399" w:history="1">
        <w:r w:rsidRPr="004902FE">
          <w:rPr>
            <w:rStyle w:val="Hyperlink"/>
          </w:rPr>
          <w:t>1.3</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Defining species diversity</w:t>
        </w:r>
        <w:r>
          <w:rPr>
            <w:webHidden/>
          </w:rPr>
          <w:tab/>
        </w:r>
        <w:r>
          <w:rPr>
            <w:webHidden/>
          </w:rPr>
          <w:fldChar w:fldCharType="begin"/>
        </w:r>
        <w:r>
          <w:rPr>
            <w:webHidden/>
          </w:rPr>
          <w:instrText xml:space="preserve"> PAGEREF _Toc202720399 \h </w:instrText>
        </w:r>
        <w:r>
          <w:rPr>
            <w:webHidden/>
          </w:rPr>
        </w:r>
        <w:r>
          <w:rPr>
            <w:webHidden/>
          </w:rPr>
          <w:fldChar w:fldCharType="separate"/>
        </w:r>
        <w:r w:rsidR="00B46E76">
          <w:rPr>
            <w:webHidden/>
          </w:rPr>
          <w:t>2</w:t>
        </w:r>
        <w:r>
          <w:rPr>
            <w:webHidden/>
          </w:rPr>
          <w:fldChar w:fldCharType="end"/>
        </w:r>
      </w:hyperlink>
    </w:p>
    <w:p w14:paraId="75E178D6" w14:textId="66ED50C7"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0" w:history="1">
        <w:r w:rsidRPr="004902FE">
          <w:rPr>
            <w:rStyle w:val="Hyperlink"/>
          </w:rPr>
          <w:t>1.4</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About this report</w:t>
        </w:r>
        <w:r>
          <w:rPr>
            <w:webHidden/>
          </w:rPr>
          <w:tab/>
        </w:r>
        <w:r>
          <w:rPr>
            <w:webHidden/>
          </w:rPr>
          <w:fldChar w:fldCharType="begin"/>
        </w:r>
        <w:r>
          <w:rPr>
            <w:webHidden/>
          </w:rPr>
          <w:instrText xml:space="preserve"> PAGEREF _Toc202720400 \h </w:instrText>
        </w:r>
        <w:r>
          <w:rPr>
            <w:webHidden/>
          </w:rPr>
        </w:r>
        <w:r>
          <w:rPr>
            <w:webHidden/>
          </w:rPr>
          <w:fldChar w:fldCharType="separate"/>
        </w:r>
        <w:r w:rsidR="00B46E76">
          <w:rPr>
            <w:webHidden/>
          </w:rPr>
          <w:t>3</w:t>
        </w:r>
        <w:r>
          <w:rPr>
            <w:webHidden/>
          </w:rPr>
          <w:fldChar w:fldCharType="end"/>
        </w:r>
      </w:hyperlink>
    </w:p>
    <w:p w14:paraId="65E5AA2B" w14:textId="0815E122"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01" w:history="1">
        <w:r w:rsidRPr="004902FE">
          <w:rPr>
            <w:rStyle w:val="Hyperlink"/>
          </w:rPr>
          <w:t>2</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Overview of approach and methods</w:t>
        </w:r>
        <w:r>
          <w:rPr>
            <w:webHidden/>
          </w:rPr>
          <w:tab/>
        </w:r>
        <w:r>
          <w:rPr>
            <w:webHidden/>
          </w:rPr>
          <w:fldChar w:fldCharType="begin"/>
        </w:r>
        <w:r>
          <w:rPr>
            <w:webHidden/>
          </w:rPr>
          <w:instrText xml:space="preserve"> PAGEREF _Toc202720401 \h </w:instrText>
        </w:r>
        <w:r>
          <w:rPr>
            <w:webHidden/>
          </w:rPr>
        </w:r>
        <w:r>
          <w:rPr>
            <w:webHidden/>
          </w:rPr>
          <w:fldChar w:fldCharType="separate"/>
        </w:r>
        <w:r w:rsidR="00B46E76">
          <w:rPr>
            <w:webHidden/>
          </w:rPr>
          <w:t>4</w:t>
        </w:r>
        <w:r>
          <w:rPr>
            <w:webHidden/>
          </w:rPr>
          <w:fldChar w:fldCharType="end"/>
        </w:r>
      </w:hyperlink>
    </w:p>
    <w:p w14:paraId="36BE1A59" w14:textId="745D9B31"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2" w:history="1">
        <w:r w:rsidRPr="004902FE">
          <w:rPr>
            <w:rStyle w:val="Hyperlink"/>
          </w:rPr>
          <w:t>2.1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Evaluation framework</w:t>
        </w:r>
        <w:r>
          <w:rPr>
            <w:webHidden/>
          </w:rPr>
          <w:tab/>
        </w:r>
        <w:r>
          <w:rPr>
            <w:webHidden/>
          </w:rPr>
          <w:fldChar w:fldCharType="begin"/>
        </w:r>
        <w:r>
          <w:rPr>
            <w:webHidden/>
          </w:rPr>
          <w:instrText xml:space="preserve"> PAGEREF _Toc202720402 \h </w:instrText>
        </w:r>
        <w:r>
          <w:rPr>
            <w:webHidden/>
          </w:rPr>
        </w:r>
        <w:r>
          <w:rPr>
            <w:webHidden/>
          </w:rPr>
          <w:fldChar w:fldCharType="separate"/>
        </w:r>
        <w:r w:rsidR="00B46E76">
          <w:rPr>
            <w:webHidden/>
          </w:rPr>
          <w:t>4</w:t>
        </w:r>
        <w:r>
          <w:rPr>
            <w:webHidden/>
          </w:rPr>
          <w:fldChar w:fldCharType="end"/>
        </w:r>
      </w:hyperlink>
    </w:p>
    <w:p w14:paraId="3605A34C" w14:textId="14EFFD38"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3" w:history="1">
        <w:r w:rsidRPr="004902FE">
          <w:rPr>
            <w:rStyle w:val="Hyperlink"/>
          </w:rPr>
          <w:t>2.2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Threatened and migratory species evaluation</w:t>
        </w:r>
        <w:r>
          <w:rPr>
            <w:webHidden/>
          </w:rPr>
          <w:tab/>
        </w:r>
        <w:r>
          <w:rPr>
            <w:webHidden/>
          </w:rPr>
          <w:fldChar w:fldCharType="begin"/>
        </w:r>
        <w:r>
          <w:rPr>
            <w:webHidden/>
          </w:rPr>
          <w:instrText xml:space="preserve"> PAGEREF _Toc202720403 \h </w:instrText>
        </w:r>
        <w:r>
          <w:rPr>
            <w:webHidden/>
          </w:rPr>
        </w:r>
        <w:r>
          <w:rPr>
            <w:webHidden/>
          </w:rPr>
          <w:fldChar w:fldCharType="separate"/>
        </w:r>
        <w:r w:rsidR="00B46E76">
          <w:rPr>
            <w:webHidden/>
          </w:rPr>
          <w:t>5</w:t>
        </w:r>
        <w:r>
          <w:rPr>
            <w:webHidden/>
          </w:rPr>
          <w:fldChar w:fldCharType="end"/>
        </w:r>
      </w:hyperlink>
    </w:p>
    <w:p w14:paraId="115661B8" w14:textId="75595FBE"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04" w:history="1">
        <w:r w:rsidRPr="004902FE">
          <w:rPr>
            <w:rStyle w:val="Hyperlink"/>
          </w:rPr>
          <w:t>3</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Data</w:t>
        </w:r>
        <w:r>
          <w:rPr>
            <w:webHidden/>
          </w:rPr>
          <w:tab/>
        </w:r>
        <w:r>
          <w:rPr>
            <w:webHidden/>
          </w:rPr>
          <w:fldChar w:fldCharType="begin"/>
        </w:r>
        <w:r>
          <w:rPr>
            <w:webHidden/>
          </w:rPr>
          <w:instrText xml:space="preserve"> PAGEREF _Toc202720404 \h </w:instrText>
        </w:r>
        <w:r>
          <w:rPr>
            <w:webHidden/>
          </w:rPr>
        </w:r>
        <w:r>
          <w:rPr>
            <w:webHidden/>
          </w:rPr>
          <w:fldChar w:fldCharType="separate"/>
        </w:r>
        <w:r w:rsidR="00B46E76">
          <w:rPr>
            <w:webHidden/>
          </w:rPr>
          <w:t>7</w:t>
        </w:r>
        <w:r>
          <w:rPr>
            <w:webHidden/>
          </w:rPr>
          <w:fldChar w:fldCharType="end"/>
        </w:r>
      </w:hyperlink>
    </w:p>
    <w:p w14:paraId="39EF91C8" w14:textId="1D8E0FB9"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5" w:history="1">
        <w:r w:rsidRPr="004902FE">
          <w:rPr>
            <w:rStyle w:val="Hyperlink"/>
          </w:rPr>
          <w:t>3.1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Commonwealth environmental watering actions for species diversity</w:t>
        </w:r>
        <w:r>
          <w:rPr>
            <w:webHidden/>
          </w:rPr>
          <w:tab/>
        </w:r>
        <w:r>
          <w:rPr>
            <w:webHidden/>
          </w:rPr>
          <w:fldChar w:fldCharType="begin"/>
        </w:r>
        <w:r>
          <w:rPr>
            <w:webHidden/>
          </w:rPr>
          <w:instrText xml:space="preserve"> PAGEREF _Toc202720405 \h </w:instrText>
        </w:r>
        <w:r>
          <w:rPr>
            <w:webHidden/>
          </w:rPr>
        </w:r>
        <w:r>
          <w:rPr>
            <w:webHidden/>
          </w:rPr>
          <w:fldChar w:fldCharType="separate"/>
        </w:r>
        <w:r w:rsidR="00B46E76">
          <w:rPr>
            <w:webHidden/>
          </w:rPr>
          <w:t>7</w:t>
        </w:r>
        <w:r>
          <w:rPr>
            <w:webHidden/>
          </w:rPr>
          <w:fldChar w:fldCharType="end"/>
        </w:r>
      </w:hyperlink>
    </w:p>
    <w:p w14:paraId="36B87980" w14:textId="41ABA087"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6" w:history="1">
        <w:r w:rsidRPr="004902FE">
          <w:rPr>
            <w:rStyle w:val="Hyperlink"/>
          </w:rPr>
          <w:t>3.2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Rainfall</w:t>
        </w:r>
        <w:r>
          <w:rPr>
            <w:webHidden/>
          </w:rPr>
          <w:tab/>
        </w:r>
        <w:r w:rsidR="007A5918">
          <w:rPr>
            <w:webHidden/>
          </w:rPr>
          <w:tab/>
        </w:r>
        <w:r>
          <w:rPr>
            <w:webHidden/>
          </w:rPr>
          <w:fldChar w:fldCharType="begin"/>
        </w:r>
        <w:r>
          <w:rPr>
            <w:webHidden/>
          </w:rPr>
          <w:instrText xml:space="preserve"> PAGEREF _Toc202720406 \h </w:instrText>
        </w:r>
        <w:r>
          <w:rPr>
            <w:webHidden/>
          </w:rPr>
        </w:r>
        <w:r>
          <w:rPr>
            <w:webHidden/>
          </w:rPr>
          <w:fldChar w:fldCharType="separate"/>
        </w:r>
        <w:r w:rsidR="00B46E76">
          <w:rPr>
            <w:webHidden/>
          </w:rPr>
          <w:t>7</w:t>
        </w:r>
        <w:r>
          <w:rPr>
            <w:webHidden/>
          </w:rPr>
          <w:fldChar w:fldCharType="end"/>
        </w:r>
      </w:hyperlink>
    </w:p>
    <w:p w14:paraId="5E1A0727" w14:textId="067E3796"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7" w:history="1">
        <w:r w:rsidRPr="004902FE">
          <w:rPr>
            <w:rStyle w:val="Hyperlink"/>
          </w:rPr>
          <w:t>3.3</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Observational data</w:t>
        </w:r>
        <w:r>
          <w:rPr>
            <w:webHidden/>
          </w:rPr>
          <w:tab/>
        </w:r>
        <w:r>
          <w:rPr>
            <w:webHidden/>
          </w:rPr>
          <w:fldChar w:fldCharType="begin"/>
        </w:r>
        <w:r>
          <w:rPr>
            <w:webHidden/>
          </w:rPr>
          <w:instrText xml:space="preserve"> PAGEREF _Toc202720407 \h </w:instrText>
        </w:r>
        <w:r>
          <w:rPr>
            <w:webHidden/>
          </w:rPr>
        </w:r>
        <w:r>
          <w:rPr>
            <w:webHidden/>
          </w:rPr>
          <w:fldChar w:fldCharType="separate"/>
        </w:r>
        <w:r w:rsidR="00B46E76">
          <w:rPr>
            <w:webHidden/>
          </w:rPr>
          <w:t>8</w:t>
        </w:r>
        <w:r>
          <w:rPr>
            <w:webHidden/>
          </w:rPr>
          <w:fldChar w:fldCharType="end"/>
        </w:r>
      </w:hyperlink>
    </w:p>
    <w:p w14:paraId="27915356" w14:textId="7DE32037"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08" w:history="1">
        <w:r w:rsidRPr="004902FE">
          <w:rPr>
            <w:rStyle w:val="Hyperlink"/>
          </w:rPr>
          <w:t>4</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Outcomes for frogs</w:t>
        </w:r>
        <w:r>
          <w:rPr>
            <w:webHidden/>
          </w:rPr>
          <w:tab/>
        </w:r>
        <w:r>
          <w:rPr>
            <w:webHidden/>
          </w:rPr>
          <w:fldChar w:fldCharType="begin"/>
        </w:r>
        <w:r>
          <w:rPr>
            <w:webHidden/>
          </w:rPr>
          <w:instrText xml:space="preserve"> PAGEREF _Toc202720408 \h </w:instrText>
        </w:r>
        <w:r>
          <w:rPr>
            <w:webHidden/>
          </w:rPr>
        </w:r>
        <w:r>
          <w:rPr>
            <w:webHidden/>
          </w:rPr>
          <w:fldChar w:fldCharType="separate"/>
        </w:r>
        <w:r w:rsidR="00B46E76">
          <w:rPr>
            <w:webHidden/>
          </w:rPr>
          <w:t>11</w:t>
        </w:r>
        <w:r>
          <w:rPr>
            <w:webHidden/>
          </w:rPr>
          <w:fldChar w:fldCharType="end"/>
        </w:r>
      </w:hyperlink>
    </w:p>
    <w:p w14:paraId="0D36E0DD" w14:textId="7CC5DBE8"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09" w:history="1">
        <w:r w:rsidRPr="004902FE">
          <w:rPr>
            <w:rStyle w:val="Hyperlink"/>
          </w:rPr>
          <w:t>4.1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Introduction</w:t>
        </w:r>
        <w:r>
          <w:rPr>
            <w:webHidden/>
          </w:rPr>
          <w:tab/>
        </w:r>
        <w:r>
          <w:rPr>
            <w:webHidden/>
          </w:rPr>
          <w:fldChar w:fldCharType="begin"/>
        </w:r>
        <w:r>
          <w:rPr>
            <w:webHidden/>
          </w:rPr>
          <w:instrText xml:space="preserve"> PAGEREF _Toc202720409 \h </w:instrText>
        </w:r>
        <w:r>
          <w:rPr>
            <w:webHidden/>
          </w:rPr>
        </w:r>
        <w:r>
          <w:rPr>
            <w:webHidden/>
          </w:rPr>
          <w:fldChar w:fldCharType="separate"/>
        </w:r>
        <w:r w:rsidR="00B46E76">
          <w:rPr>
            <w:webHidden/>
          </w:rPr>
          <w:t>11</w:t>
        </w:r>
        <w:r>
          <w:rPr>
            <w:webHidden/>
          </w:rPr>
          <w:fldChar w:fldCharType="end"/>
        </w:r>
      </w:hyperlink>
    </w:p>
    <w:p w14:paraId="0D5D30DD" w14:textId="01A7ED14"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0" w:history="1">
        <w:r w:rsidRPr="004902FE">
          <w:rPr>
            <w:rStyle w:val="Hyperlink"/>
          </w:rPr>
          <w:t>4.2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Watering actions for frogs</w:t>
        </w:r>
        <w:r>
          <w:rPr>
            <w:webHidden/>
          </w:rPr>
          <w:tab/>
        </w:r>
        <w:r>
          <w:rPr>
            <w:webHidden/>
          </w:rPr>
          <w:fldChar w:fldCharType="begin"/>
        </w:r>
        <w:r>
          <w:rPr>
            <w:webHidden/>
          </w:rPr>
          <w:instrText xml:space="preserve"> PAGEREF _Toc202720410 \h </w:instrText>
        </w:r>
        <w:r>
          <w:rPr>
            <w:webHidden/>
          </w:rPr>
        </w:r>
        <w:r>
          <w:rPr>
            <w:webHidden/>
          </w:rPr>
          <w:fldChar w:fldCharType="separate"/>
        </w:r>
        <w:r w:rsidR="00B46E76">
          <w:rPr>
            <w:webHidden/>
          </w:rPr>
          <w:t>12</w:t>
        </w:r>
        <w:r>
          <w:rPr>
            <w:webHidden/>
          </w:rPr>
          <w:fldChar w:fldCharType="end"/>
        </w:r>
      </w:hyperlink>
    </w:p>
    <w:p w14:paraId="4B285910" w14:textId="5AF34E09"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1" w:history="1">
        <w:r w:rsidRPr="004902FE">
          <w:rPr>
            <w:rStyle w:val="Hyperlink"/>
          </w:rPr>
          <w:t>4.3</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Evaluation results</w:t>
        </w:r>
        <w:r>
          <w:rPr>
            <w:webHidden/>
          </w:rPr>
          <w:tab/>
        </w:r>
        <w:r>
          <w:rPr>
            <w:webHidden/>
          </w:rPr>
          <w:fldChar w:fldCharType="begin"/>
        </w:r>
        <w:r>
          <w:rPr>
            <w:webHidden/>
          </w:rPr>
          <w:instrText xml:space="preserve"> PAGEREF _Toc202720411 \h </w:instrText>
        </w:r>
        <w:r>
          <w:rPr>
            <w:webHidden/>
          </w:rPr>
        </w:r>
        <w:r>
          <w:rPr>
            <w:webHidden/>
          </w:rPr>
          <w:fldChar w:fldCharType="separate"/>
        </w:r>
        <w:r w:rsidR="00B46E76">
          <w:rPr>
            <w:webHidden/>
          </w:rPr>
          <w:t>13</w:t>
        </w:r>
        <w:r>
          <w:rPr>
            <w:webHidden/>
          </w:rPr>
          <w:fldChar w:fldCharType="end"/>
        </w:r>
      </w:hyperlink>
    </w:p>
    <w:p w14:paraId="65ED9F4A" w14:textId="7BA87261"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12" w:history="1">
        <w:r w:rsidRPr="004902FE">
          <w:rPr>
            <w:rStyle w:val="Hyperlink"/>
          </w:rPr>
          <w:t>5</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Outcomes for waterbirds</w:t>
        </w:r>
        <w:r>
          <w:rPr>
            <w:webHidden/>
          </w:rPr>
          <w:tab/>
        </w:r>
        <w:r>
          <w:rPr>
            <w:webHidden/>
          </w:rPr>
          <w:fldChar w:fldCharType="begin"/>
        </w:r>
        <w:r>
          <w:rPr>
            <w:webHidden/>
          </w:rPr>
          <w:instrText xml:space="preserve"> PAGEREF _Toc202720412 \h </w:instrText>
        </w:r>
        <w:r>
          <w:rPr>
            <w:webHidden/>
          </w:rPr>
        </w:r>
        <w:r>
          <w:rPr>
            <w:webHidden/>
          </w:rPr>
          <w:fldChar w:fldCharType="separate"/>
        </w:r>
        <w:r w:rsidR="00B46E76">
          <w:rPr>
            <w:webHidden/>
          </w:rPr>
          <w:t>23</w:t>
        </w:r>
        <w:r>
          <w:rPr>
            <w:webHidden/>
          </w:rPr>
          <w:fldChar w:fldCharType="end"/>
        </w:r>
      </w:hyperlink>
    </w:p>
    <w:p w14:paraId="6804C9F9" w14:textId="0838E38F"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3" w:history="1">
        <w:r w:rsidRPr="004902FE">
          <w:rPr>
            <w:rStyle w:val="Hyperlink"/>
          </w:rPr>
          <w:t>5.1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Introduction</w:t>
        </w:r>
        <w:r>
          <w:rPr>
            <w:webHidden/>
          </w:rPr>
          <w:tab/>
        </w:r>
        <w:r>
          <w:rPr>
            <w:webHidden/>
          </w:rPr>
          <w:fldChar w:fldCharType="begin"/>
        </w:r>
        <w:r>
          <w:rPr>
            <w:webHidden/>
          </w:rPr>
          <w:instrText xml:space="preserve"> PAGEREF _Toc202720413 \h </w:instrText>
        </w:r>
        <w:r>
          <w:rPr>
            <w:webHidden/>
          </w:rPr>
        </w:r>
        <w:r>
          <w:rPr>
            <w:webHidden/>
          </w:rPr>
          <w:fldChar w:fldCharType="separate"/>
        </w:r>
        <w:r w:rsidR="00B46E76">
          <w:rPr>
            <w:webHidden/>
          </w:rPr>
          <w:t>24</w:t>
        </w:r>
        <w:r>
          <w:rPr>
            <w:webHidden/>
          </w:rPr>
          <w:fldChar w:fldCharType="end"/>
        </w:r>
      </w:hyperlink>
    </w:p>
    <w:p w14:paraId="1AC54B79" w14:textId="097EA338"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4" w:history="1">
        <w:r w:rsidRPr="004902FE">
          <w:rPr>
            <w:rStyle w:val="Hyperlink"/>
          </w:rPr>
          <w:t>5.2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Watering actions for waterbirds</w:t>
        </w:r>
        <w:r>
          <w:rPr>
            <w:webHidden/>
          </w:rPr>
          <w:tab/>
        </w:r>
        <w:r>
          <w:rPr>
            <w:webHidden/>
          </w:rPr>
          <w:fldChar w:fldCharType="begin"/>
        </w:r>
        <w:r>
          <w:rPr>
            <w:webHidden/>
          </w:rPr>
          <w:instrText xml:space="preserve"> PAGEREF _Toc202720414 \h </w:instrText>
        </w:r>
        <w:r>
          <w:rPr>
            <w:webHidden/>
          </w:rPr>
        </w:r>
        <w:r>
          <w:rPr>
            <w:webHidden/>
          </w:rPr>
          <w:fldChar w:fldCharType="separate"/>
        </w:r>
        <w:r w:rsidR="00B46E76">
          <w:rPr>
            <w:webHidden/>
          </w:rPr>
          <w:t>24</w:t>
        </w:r>
        <w:r>
          <w:rPr>
            <w:webHidden/>
          </w:rPr>
          <w:fldChar w:fldCharType="end"/>
        </w:r>
      </w:hyperlink>
    </w:p>
    <w:p w14:paraId="1DED17A8" w14:textId="5A484CA5"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5" w:history="1">
        <w:r w:rsidRPr="004902FE">
          <w:rPr>
            <w:rStyle w:val="Hyperlink"/>
          </w:rPr>
          <w:t>5.3</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Evaluation results</w:t>
        </w:r>
        <w:r>
          <w:rPr>
            <w:webHidden/>
          </w:rPr>
          <w:tab/>
        </w:r>
        <w:r>
          <w:rPr>
            <w:webHidden/>
          </w:rPr>
          <w:fldChar w:fldCharType="begin"/>
        </w:r>
        <w:r>
          <w:rPr>
            <w:webHidden/>
          </w:rPr>
          <w:instrText xml:space="preserve"> PAGEREF _Toc202720415 \h </w:instrText>
        </w:r>
        <w:r>
          <w:rPr>
            <w:webHidden/>
          </w:rPr>
        </w:r>
        <w:r>
          <w:rPr>
            <w:webHidden/>
          </w:rPr>
          <w:fldChar w:fldCharType="separate"/>
        </w:r>
        <w:r w:rsidR="00B46E76">
          <w:rPr>
            <w:webHidden/>
          </w:rPr>
          <w:t>26</w:t>
        </w:r>
        <w:r>
          <w:rPr>
            <w:webHidden/>
          </w:rPr>
          <w:fldChar w:fldCharType="end"/>
        </w:r>
      </w:hyperlink>
    </w:p>
    <w:p w14:paraId="2BB15270" w14:textId="22B143B7"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16" w:history="1">
        <w:r w:rsidRPr="004902FE">
          <w:rPr>
            <w:rStyle w:val="Hyperlink"/>
          </w:rPr>
          <w:t>6</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Contribution to listed threatened and migratory species</w:t>
        </w:r>
        <w:r>
          <w:rPr>
            <w:webHidden/>
          </w:rPr>
          <w:tab/>
        </w:r>
        <w:r>
          <w:rPr>
            <w:webHidden/>
          </w:rPr>
          <w:fldChar w:fldCharType="begin"/>
        </w:r>
        <w:r>
          <w:rPr>
            <w:webHidden/>
          </w:rPr>
          <w:instrText xml:space="preserve"> PAGEREF _Toc202720416 \h </w:instrText>
        </w:r>
        <w:r>
          <w:rPr>
            <w:webHidden/>
          </w:rPr>
        </w:r>
        <w:r>
          <w:rPr>
            <w:webHidden/>
          </w:rPr>
          <w:fldChar w:fldCharType="separate"/>
        </w:r>
        <w:r w:rsidR="00B46E76">
          <w:rPr>
            <w:webHidden/>
          </w:rPr>
          <w:t>38</w:t>
        </w:r>
        <w:r>
          <w:rPr>
            <w:webHidden/>
          </w:rPr>
          <w:fldChar w:fldCharType="end"/>
        </w:r>
      </w:hyperlink>
    </w:p>
    <w:p w14:paraId="4CB45453" w14:textId="057F7AEE"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7" w:history="1">
        <w:r w:rsidRPr="004902FE">
          <w:rPr>
            <w:rStyle w:val="Hyperlink"/>
          </w:rPr>
          <w:t>6.1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Watering actions for listed species</w:t>
        </w:r>
        <w:r>
          <w:rPr>
            <w:webHidden/>
          </w:rPr>
          <w:tab/>
        </w:r>
        <w:r>
          <w:rPr>
            <w:webHidden/>
          </w:rPr>
          <w:fldChar w:fldCharType="begin"/>
        </w:r>
        <w:r>
          <w:rPr>
            <w:webHidden/>
          </w:rPr>
          <w:instrText xml:space="preserve"> PAGEREF _Toc202720417 \h </w:instrText>
        </w:r>
        <w:r>
          <w:rPr>
            <w:webHidden/>
          </w:rPr>
        </w:r>
        <w:r>
          <w:rPr>
            <w:webHidden/>
          </w:rPr>
          <w:fldChar w:fldCharType="separate"/>
        </w:r>
        <w:r w:rsidR="00B46E76">
          <w:rPr>
            <w:webHidden/>
          </w:rPr>
          <w:t>39</w:t>
        </w:r>
        <w:r>
          <w:rPr>
            <w:webHidden/>
          </w:rPr>
          <w:fldChar w:fldCharType="end"/>
        </w:r>
      </w:hyperlink>
    </w:p>
    <w:p w14:paraId="3D13D27D" w14:textId="069BBFD3"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8" w:history="1">
        <w:r w:rsidRPr="004902FE">
          <w:rPr>
            <w:rStyle w:val="Hyperlink"/>
          </w:rPr>
          <w:t>6.2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Evaluation results</w:t>
        </w:r>
        <w:r>
          <w:rPr>
            <w:webHidden/>
          </w:rPr>
          <w:tab/>
        </w:r>
        <w:r>
          <w:rPr>
            <w:webHidden/>
          </w:rPr>
          <w:fldChar w:fldCharType="begin"/>
        </w:r>
        <w:r>
          <w:rPr>
            <w:webHidden/>
          </w:rPr>
          <w:instrText xml:space="preserve"> PAGEREF _Toc202720418 \h </w:instrText>
        </w:r>
        <w:r>
          <w:rPr>
            <w:webHidden/>
          </w:rPr>
        </w:r>
        <w:r>
          <w:rPr>
            <w:webHidden/>
          </w:rPr>
          <w:fldChar w:fldCharType="separate"/>
        </w:r>
        <w:r w:rsidR="00B46E76">
          <w:rPr>
            <w:webHidden/>
          </w:rPr>
          <w:t>42</w:t>
        </w:r>
        <w:r>
          <w:rPr>
            <w:webHidden/>
          </w:rPr>
          <w:fldChar w:fldCharType="end"/>
        </w:r>
      </w:hyperlink>
    </w:p>
    <w:p w14:paraId="3C7ED330" w14:textId="201AC072"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19" w:history="1">
        <w:r w:rsidRPr="004902FE">
          <w:rPr>
            <w:rStyle w:val="Hyperlink"/>
          </w:rPr>
          <w:t>6.3</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Modelling the relationship between Commonwealth environmental water and the presence of selected threatened species</w:t>
        </w:r>
        <w:r>
          <w:rPr>
            <w:webHidden/>
          </w:rPr>
          <w:tab/>
        </w:r>
        <w:r>
          <w:rPr>
            <w:webHidden/>
          </w:rPr>
          <w:fldChar w:fldCharType="begin"/>
        </w:r>
        <w:r>
          <w:rPr>
            <w:webHidden/>
          </w:rPr>
          <w:instrText xml:space="preserve"> PAGEREF _Toc202720419 \h </w:instrText>
        </w:r>
        <w:r>
          <w:rPr>
            <w:webHidden/>
          </w:rPr>
        </w:r>
        <w:r>
          <w:rPr>
            <w:webHidden/>
          </w:rPr>
          <w:fldChar w:fldCharType="separate"/>
        </w:r>
        <w:r w:rsidR="00B46E76">
          <w:rPr>
            <w:webHidden/>
          </w:rPr>
          <w:t>62</w:t>
        </w:r>
        <w:r>
          <w:rPr>
            <w:webHidden/>
          </w:rPr>
          <w:fldChar w:fldCharType="end"/>
        </w:r>
      </w:hyperlink>
    </w:p>
    <w:p w14:paraId="6878A0BE" w14:textId="3D559122"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20" w:history="1">
        <w:r w:rsidRPr="004902FE">
          <w:rPr>
            <w:rStyle w:val="Hyperlink"/>
          </w:rPr>
          <w:t>7</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Informing adaptive management for species diversity</w:t>
        </w:r>
        <w:r>
          <w:rPr>
            <w:webHidden/>
          </w:rPr>
          <w:tab/>
        </w:r>
        <w:r>
          <w:rPr>
            <w:webHidden/>
          </w:rPr>
          <w:fldChar w:fldCharType="begin"/>
        </w:r>
        <w:r>
          <w:rPr>
            <w:webHidden/>
          </w:rPr>
          <w:instrText xml:space="preserve"> PAGEREF _Toc202720420 \h </w:instrText>
        </w:r>
        <w:r>
          <w:rPr>
            <w:webHidden/>
          </w:rPr>
        </w:r>
        <w:r>
          <w:rPr>
            <w:webHidden/>
          </w:rPr>
          <w:fldChar w:fldCharType="separate"/>
        </w:r>
        <w:r w:rsidR="00B46E76">
          <w:rPr>
            <w:webHidden/>
          </w:rPr>
          <w:t>73</w:t>
        </w:r>
        <w:r>
          <w:rPr>
            <w:webHidden/>
          </w:rPr>
          <w:fldChar w:fldCharType="end"/>
        </w:r>
      </w:hyperlink>
    </w:p>
    <w:p w14:paraId="76BB7DB9" w14:textId="16AD9647"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21" w:history="1">
        <w:r w:rsidRPr="004902FE">
          <w:rPr>
            <w:rStyle w:val="Hyperlink"/>
          </w:rPr>
          <w:t>7.1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Informing the planning and management of Commonwealth environmental water for species diversity</w:t>
        </w:r>
        <w:r>
          <w:rPr>
            <w:webHidden/>
          </w:rPr>
          <w:tab/>
        </w:r>
        <w:r>
          <w:rPr>
            <w:webHidden/>
          </w:rPr>
          <w:fldChar w:fldCharType="begin"/>
        </w:r>
        <w:r>
          <w:rPr>
            <w:webHidden/>
          </w:rPr>
          <w:instrText xml:space="preserve"> PAGEREF _Toc202720421 \h </w:instrText>
        </w:r>
        <w:r>
          <w:rPr>
            <w:webHidden/>
          </w:rPr>
        </w:r>
        <w:r>
          <w:rPr>
            <w:webHidden/>
          </w:rPr>
          <w:fldChar w:fldCharType="separate"/>
        </w:r>
        <w:r w:rsidR="00B46E76">
          <w:rPr>
            <w:webHidden/>
          </w:rPr>
          <w:t>73</w:t>
        </w:r>
        <w:r>
          <w:rPr>
            <w:webHidden/>
          </w:rPr>
          <w:fldChar w:fldCharType="end"/>
        </w:r>
      </w:hyperlink>
    </w:p>
    <w:p w14:paraId="11D32735" w14:textId="1C6ADBDD"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22" w:history="1">
        <w:r w:rsidRPr="004902FE">
          <w:rPr>
            <w:rStyle w:val="Hyperlink"/>
          </w:rPr>
          <w:t>7.2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Improving our approach to Basin-scale evaluation</w:t>
        </w:r>
        <w:r>
          <w:rPr>
            <w:webHidden/>
          </w:rPr>
          <w:tab/>
        </w:r>
        <w:r>
          <w:rPr>
            <w:webHidden/>
          </w:rPr>
          <w:fldChar w:fldCharType="begin"/>
        </w:r>
        <w:r>
          <w:rPr>
            <w:webHidden/>
          </w:rPr>
          <w:instrText xml:space="preserve"> PAGEREF _Toc202720422 \h </w:instrText>
        </w:r>
        <w:r>
          <w:rPr>
            <w:webHidden/>
          </w:rPr>
        </w:r>
        <w:r>
          <w:rPr>
            <w:webHidden/>
          </w:rPr>
          <w:fldChar w:fldCharType="separate"/>
        </w:r>
        <w:r w:rsidR="00B46E76">
          <w:rPr>
            <w:webHidden/>
          </w:rPr>
          <w:t>73</w:t>
        </w:r>
        <w:r>
          <w:rPr>
            <w:webHidden/>
          </w:rPr>
          <w:fldChar w:fldCharType="end"/>
        </w:r>
      </w:hyperlink>
    </w:p>
    <w:p w14:paraId="6C93DF9D" w14:textId="4A817E5B" w:rsidR="0074583F" w:rsidRDefault="0074583F">
      <w:pPr>
        <w:pStyle w:val="TOC1"/>
        <w:tabs>
          <w:tab w:val="left" w:pos="1320"/>
        </w:tabs>
        <w:rPr>
          <w:rFonts w:asciiTheme="minorHAnsi" w:eastAsiaTheme="minorEastAsia" w:hAnsiTheme="minorHAnsi" w:cstheme="minorBidi"/>
          <w:b w:val="0"/>
          <w:smallCaps w:val="0"/>
          <w:color w:val="auto"/>
          <w:kern w:val="2"/>
          <w:sz w:val="24"/>
          <w:szCs w:val="24"/>
          <w:lang w:eastAsia="en-US"/>
          <w14:ligatures w14:val="standardContextual"/>
        </w:rPr>
      </w:pPr>
      <w:hyperlink w:anchor="_Toc202720423" w:history="1">
        <w:r w:rsidRPr="004902FE">
          <w:rPr>
            <w:rStyle w:val="Hyperlink"/>
          </w:rPr>
          <w:t>Appendix A</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Listed migratory and threatened species from the managed floodplain</w:t>
        </w:r>
        <w:r>
          <w:rPr>
            <w:webHidden/>
          </w:rPr>
          <w:tab/>
        </w:r>
        <w:r>
          <w:rPr>
            <w:webHidden/>
          </w:rPr>
          <w:fldChar w:fldCharType="begin"/>
        </w:r>
        <w:r>
          <w:rPr>
            <w:webHidden/>
          </w:rPr>
          <w:instrText xml:space="preserve"> PAGEREF _Toc202720423 \h </w:instrText>
        </w:r>
        <w:r>
          <w:rPr>
            <w:webHidden/>
          </w:rPr>
        </w:r>
        <w:r>
          <w:rPr>
            <w:webHidden/>
          </w:rPr>
          <w:fldChar w:fldCharType="separate"/>
        </w:r>
        <w:r w:rsidR="00B46E76">
          <w:rPr>
            <w:webHidden/>
          </w:rPr>
          <w:t>76</w:t>
        </w:r>
        <w:r>
          <w:rPr>
            <w:webHidden/>
          </w:rPr>
          <w:fldChar w:fldCharType="end"/>
        </w:r>
      </w:hyperlink>
    </w:p>
    <w:p w14:paraId="7FF66F2F" w14:textId="64D9576D" w:rsidR="0074583F" w:rsidRDefault="0074583F">
      <w:pPr>
        <w:pStyle w:val="TOC1"/>
        <w:tabs>
          <w:tab w:val="left" w:pos="1320"/>
        </w:tabs>
        <w:rPr>
          <w:rFonts w:asciiTheme="minorHAnsi" w:eastAsiaTheme="minorEastAsia" w:hAnsiTheme="minorHAnsi" w:cstheme="minorBidi"/>
          <w:b w:val="0"/>
          <w:smallCaps w:val="0"/>
          <w:color w:val="auto"/>
          <w:kern w:val="2"/>
          <w:sz w:val="24"/>
          <w:szCs w:val="24"/>
          <w:lang w:eastAsia="en-US"/>
          <w14:ligatures w14:val="standardContextual"/>
        </w:rPr>
      </w:pPr>
      <w:hyperlink w:anchor="_Toc202720424" w:history="1">
        <w:r w:rsidRPr="004902FE">
          <w:rPr>
            <w:rStyle w:val="Hyperlink"/>
          </w:rPr>
          <w:t>Appendix B</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Commonwealth environmental watering actions</w:t>
        </w:r>
        <w:r>
          <w:rPr>
            <w:webHidden/>
          </w:rPr>
          <w:tab/>
        </w:r>
        <w:r>
          <w:rPr>
            <w:webHidden/>
          </w:rPr>
          <w:fldChar w:fldCharType="begin"/>
        </w:r>
        <w:r>
          <w:rPr>
            <w:webHidden/>
          </w:rPr>
          <w:instrText xml:space="preserve"> PAGEREF _Toc202720424 \h </w:instrText>
        </w:r>
        <w:r>
          <w:rPr>
            <w:webHidden/>
          </w:rPr>
        </w:r>
        <w:r>
          <w:rPr>
            <w:webHidden/>
          </w:rPr>
          <w:fldChar w:fldCharType="separate"/>
        </w:r>
        <w:r w:rsidR="00B46E76">
          <w:rPr>
            <w:webHidden/>
          </w:rPr>
          <w:t>80</w:t>
        </w:r>
        <w:r>
          <w:rPr>
            <w:webHidden/>
          </w:rPr>
          <w:fldChar w:fldCharType="end"/>
        </w:r>
      </w:hyperlink>
    </w:p>
    <w:p w14:paraId="2C1466AC" w14:textId="00FBDFCC" w:rsidR="0074583F" w:rsidRDefault="0074583F">
      <w:pPr>
        <w:pStyle w:val="TOC1"/>
        <w:tabs>
          <w:tab w:val="left" w:pos="1320"/>
        </w:tabs>
        <w:rPr>
          <w:rFonts w:asciiTheme="minorHAnsi" w:eastAsiaTheme="minorEastAsia" w:hAnsiTheme="minorHAnsi" w:cstheme="minorBidi"/>
          <w:b w:val="0"/>
          <w:smallCaps w:val="0"/>
          <w:color w:val="auto"/>
          <w:kern w:val="2"/>
          <w:sz w:val="24"/>
          <w:szCs w:val="24"/>
          <w:lang w:eastAsia="en-US"/>
          <w14:ligatures w14:val="standardContextual"/>
        </w:rPr>
      </w:pPr>
      <w:hyperlink w:anchor="_Toc202720425" w:history="1">
        <w:r w:rsidRPr="004902FE">
          <w:rPr>
            <w:rStyle w:val="Hyperlink"/>
          </w:rPr>
          <w:t>Appendix C</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Detailed occurrence tables</w:t>
        </w:r>
        <w:r>
          <w:rPr>
            <w:webHidden/>
          </w:rPr>
          <w:tab/>
        </w:r>
        <w:r>
          <w:rPr>
            <w:webHidden/>
          </w:rPr>
          <w:fldChar w:fldCharType="begin"/>
        </w:r>
        <w:r>
          <w:rPr>
            <w:webHidden/>
          </w:rPr>
          <w:instrText xml:space="preserve"> PAGEREF _Toc202720425 \h </w:instrText>
        </w:r>
        <w:r>
          <w:rPr>
            <w:webHidden/>
          </w:rPr>
        </w:r>
        <w:r>
          <w:rPr>
            <w:webHidden/>
          </w:rPr>
          <w:fldChar w:fldCharType="separate"/>
        </w:r>
        <w:r w:rsidR="00B46E76">
          <w:rPr>
            <w:webHidden/>
          </w:rPr>
          <w:t>81</w:t>
        </w:r>
        <w:r>
          <w:rPr>
            <w:webHidden/>
          </w:rPr>
          <w:fldChar w:fldCharType="end"/>
        </w:r>
      </w:hyperlink>
    </w:p>
    <w:p w14:paraId="25B38D0F" w14:textId="59C53780" w:rsidR="0074583F" w:rsidRDefault="0074583F">
      <w:pPr>
        <w:pStyle w:val="TOC1"/>
        <w:tabs>
          <w:tab w:val="left" w:pos="1320"/>
        </w:tabs>
        <w:rPr>
          <w:rFonts w:asciiTheme="minorHAnsi" w:eastAsiaTheme="minorEastAsia" w:hAnsiTheme="minorHAnsi" w:cstheme="minorBidi"/>
          <w:b w:val="0"/>
          <w:smallCaps w:val="0"/>
          <w:color w:val="auto"/>
          <w:kern w:val="2"/>
          <w:sz w:val="24"/>
          <w:szCs w:val="24"/>
          <w:lang w:eastAsia="en-US"/>
          <w14:ligatures w14:val="standardContextual"/>
        </w:rPr>
      </w:pPr>
      <w:hyperlink w:anchor="_Toc202720426" w:history="1">
        <w:r w:rsidRPr="004902FE">
          <w:rPr>
            <w:rStyle w:val="Hyperlink"/>
          </w:rPr>
          <w:t>Appendix D</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Summary of median proportion wetted area</w:t>
        </w:r>
        <w:r>
          <w:rPr>
            <w:webHidden/>
          </w:rPr>
          <w:tab/>
        </w:r>
        <w:r>
          <w:rPr>
            <w:webHidden/>
          </w:rPr>
          <w:fldChar w:fldCharType="begin"/>
        </w:r>
        <w:r>
          <w:rPr>
            <w:webHidden/>
          </w:rPr>
          <w:instrText xml:space="preserve"> PAGEREF _Toc202720426 \h </w:instrText>
        </w:r>
        <w:r>
          <w:rPr>
            <w:webHidden/>
          </w:rPr>
        </w:r>
        <w:r>
          <w:rPr>
            <w:webHidden/>
          </w:rPr>
          <w:fldChar w:fldCharType="separate"/>
        </w:r>
        <w:r w:rsidR="00B46E76">
          <w:rPr>
            <w:webHidden/>
          </w:rPr>
          <w:t>85</w:t>
        </w:r>
        <w:r>
          <w:rPr>
            <w:webHidden/>
          </w:rPr>
          <w:fldChar w:fldCharType="end"/>
        </w:r>
      </w:hyperlink>
    </w:p>
    <w:p w14:paraId="7437313E" w14:textId="7DEF11A6" w:rsidR="0074583F" w:rsidRDefault="0074583F">
      <w:pPr>
        <w:pStyle w:val="TOC1"/>
        <w:tabs>
          <w:tab w:val="left" w:pos="1320"/>
        </w:tabs>
        <w:rPr>
          <w:rFonts w:asciiTheme="minorHAnsi" w:eastAsiaTheme="minorEastAsia" w:hAnsiTheme="minorHAnsi" w:cstheme="minorBidi"/>
          <w:b w:val="0"/>
          <w:smallCaps w:val="0"/>
          <w:color w:val="auto"/>
          <w:kern w:val="2"/>
          <w:sz w:val="24"/>
          <w:szCs w:val="24"/>
          <w:lang w:eastAsia="en-US"/>
          <w14:ligatures w14:val="standardContextual"/>
        </w:rPr>
      </w:pPr>
      <w:hyperlink w:anchor="_Toc202720427" w:history="1">
        <w:r w:rsidRPr="004902FE">
          <w:rPr>
            <w:rStyle w:val="Hyperlink"/>
          </w:rPr>
          <w:t>Appendix E</w:t>
        </w:r>
        <w:r>
          <w:rPr>
            <w:rFonts w:asciiTheme="minorHAnsi" w:eastAsiaTheme="minorEastAsia" w:hAnsiTheme="minorHAnsi" w:cstheme="minorBidi"/>
            <w:b w:val="0"/>
            <w:smallCaps w:val="0"/>
            <w:color w:val="auto"/>
            <w:kern w:val="2"/>
            <w:sz w:val="24"/>
            <w:szCs w:val="24"/>
            <w:lang w:eastAsia="en-US"/>
            <w14:ligatures w14:val="standardContextual"/>
          </w:rPr>
          <w:tab/>
        </w:r>
        <w:r w:rsidRPr="004902FE">
          <w:rPr>
            <w:rStyle w:val="Hyperlink"/>
          </w:rPr>
          <w:t>Model results</w:t>
        </w:r>
        <w:r>
          <w:rPr>
            <w:webHidden/>
          </w:rPr>
          <w:tab/>
        </w:r>
        <w:r>
          <w:rPr>
            <w:webHidden/>
          </w:rPr>
          <w:fldChar w:fldCharType="begin"/>
        </w:r>
        <w:r>
          <w:rPr>
            <w:webHidden/>
          </w:rPr>
          <w:instrText xml:space="preserve"> PAGEREF _Toc202720427 \h </w:instrText>
        </w:r>
        <w:r>
          <w:rPr>
            <w:webHidden/>
          </w:rPr>
        </w:r>
        <w:r>
          <w:rPr>
            <w:webHidden/>
          </w:rPr>
          <w:fldChar w:fldCharType="separate"/>
        </w:r>
        <w:r w:rsidR="00B46E76">
          <w:rPr>
            <w:webHidden/>
          </w:rPr>
          <w:t>88</w:t>
        </w:r>
        <w:r>
          <w:rPr>
            <w:webHidden/>
          </w:rPr>
          <w:fldChar w:fldCharType="end"/>
        </w:r>
      </w:hyperlink>
    </w:p>
    <w:p w14:paraId="04690B97" w14:textId="5785050A"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28" w:history="1">
        <w:r w:rsidRPr="004902FE">
          <w:rPr>
            <w:rStyle w:val="Hyperlink"/>
          </w:rPr>
          <w:t>E.1</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Model results: Australian painted snipe</w:t>
        </w:r>
        <w:r>
          <w:rPr>
            <w:webHidden/>
          </w:rPr>
          <w:tab/>
        </w:r>
        <w:r>
          <w:rPr>
            <w:webHidden/>
          </w:rPr>
          <w:fldChar w:fldCharType="begin"/>
        </w:r>
        <w:r>
          <w:rPr>
            <w:webHidden/>
          </w:rPr>
          <w:instrText xml:space="preserve"> PAGEREF _Toc202720428 \h </w:instrText>
        </w:r>
        <w:r>
          <w:rPr>
            <w:webHidden/>
          </w:rPr>
        </w:r>
        <w:r>
          <w:rPr>
            <w:webHidden/>
          </w:rPr>
          <w:fldChar w:fldCharType="separate"/>
        </w:r>
        <w:r w:rsidR="00B46E76">
          <w:rPr>
            <w:webHidden/>
          </w:rPr>
          <w:t>88</w:t>
        </w:r>
        <w:r>
          <w:rPr>
            <w:webHidden/>
          </w:rPr>
          <w:fldChar w:fldCharType="end"/>
        </w:r>
      </w:hyperlink>
    </w:p>
    <w:p w14:paraId="4CEE6144" w14:textId="251F34AA"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29" w:history="1">
        <w:r w:rsidRPr="004902FE">
          <w:rPr>
            <w:rStyle w:val="Hyperlink"/>
          </w:rPr>
          <w:t>E.2</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Model results: Common greenshank</w:t>
        </w:r>
        <w:r>
          <w:rPr>
            <w:webHidden/>
          </w:rPr>
          <w:tab/>
        </w:r>
        <w:r>
          <w:rPr>
            <w:webHidden/>
          </w:rPr>
          <w:fldChar w:fldCharType="begin"/>
        </w:r>
        <w:r>
          <w:rPr>
            <w:webHidden/>
          </w:rPr>
          <w:instrText xml:space="preserve"> PAGEREF _Toc202720429 \h </w:instrText>
        </w:r>
        <w:r>
          <w:rPr>
            <w:webHidden/>
          </w:rPr>
        </w:r>
        <w:r>
          <w:rPr>
            <w:webHidden/>
          </w:rPr>
          <w:fldChar w:fldCharType="separate"/>
        </w:r>
        <w:r w:rsidR="00B46E76">
          <w:rPr>
            <w:webHidden/>
          </w:rPr>
          <w:t>92</w:t>
        </w:r>
        <w:r>
          <w:rPr>
            <w:webHidden/>
          </w:rPr>
          <w:fldChar w:fldCharType="end"/>
        </w:r>
      </w:hyperlink>
    </w:p>
    <w:p w14:paraId="70165D7E" w14:textId="3934240B"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30" w:history="1">
        <w:r w:rsidRPr="004902FE">
          <w:rPr>
            <w:rStyle w:val="Hyperlink"/>
          </w:rPr>
          <w:t>E.3</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Model results: Sharp-tailed sandpiper</w:t>
        </w:r>
        <w:r>
          <w:rPr>
            <w:webHidden/>
          </w:rPr>
          <w:tab/>
        </w:r>
        <w:r>
          <w:rPr>
            <w:webHidden/>
          </w:rPr>
          <w:fldChar w:fldCharType="begin"/>
        </w:r>
        <w:r>
          <w:rPr>
            <w:webHidden/>
          </w:rPr>
          <w:instrText xml:space="preserve"> PAGEREF _Toc202720430 \h </w:instrText>
        </w:r>
        <w:r>
          <w:rPr>
            <w:webHidden/>
          </w:rPr>
        </w:r>
        <w:r>
          <w:rPr>
            <w:webHidden/>
          </w:rPr>
          <w:fldChar w:fldCharType="separate"/>
        </w:r>
        <w:r w:rsidR="00B46E76">
          <w:rPr>
            <w:webHidden/>
          </w:rPr>
          <w:t>97</w:t>
        </w:r>
        <w:r>
          <w:rPr>
            <w:webHidden/>
          </w:rPr>
          <w:fldChar w:fldCharType="end"/>
        </w:r>
      </w:hyperlink>
    </w:p>
    <w:p w14:paraId="250DAB47" w14:textId="20577C03"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31" w:history="1">
        <w:r w:rsidRPr="004902FE">
          <w:rPr>
            <w:rStyle w:val="Hyperlink"/>
          </w:rPr>
          <w:t>E.4</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Model results: Latham’s snipe</w:t>
        </w:r>
        <w:r>
          <w:rPr>
            <w:webHidden/>
          </w:rPr>
          <w:tab/>
        </w:r>
        <w:r>
          <w:rPr>
            <w:webHidden/>
          </w:rPr>
          <w:fldChar w:fldCharType="begin"/>
        </w:r>
        <w:r>
          <w:rPr>
            <w:webHidden/>
          </w:rPr>
          <w:instrText xml:space="preserve"> PAGEREF _Toc202720431 \h </w:instrText>
        </w:r>
        <w:r>
          <w:rPr>
            <w:webHidden/>
          </w:rPr>
        </w:r>
        <w:r>
          <w:rPr>
            <w:webHidden/>
          </w:rPr>
          <w:fldChar w:fldCharType="separate"/>
        </w:r>
        <w:r w:rsidR="00B46E76">
          <w:rPr>
            <w:webHidden/>
          </w:rPr>
          <w:t>101</w:t>
        </w:r>
        <w:r>
          <w:rPr>
            <w:webHidden/>
          </w:rPr>
          <w:fldChar w:fldCharType="end"/>
        </w:r>
      </w:hyperlink>
    </w:p>
    <w:p w14:paraId="18708A0D" w14:textId="573D338A" w:rsidR="0074583F" w:rsidRDefault="0074583F">
      <w:pPr>
        <w:pStyle w:val="TOC2"/>
        <w:rPr>
          <w:rFonts w:asciiTheme="minorHAnsi" w:eastAsiaTheme="minorEastAsia" w:hAnsiTheme="minorHAnsi" w:cstheme="minorBidi"/>
          <w:color w:val="auto"/>
          <w:kern w:val="2"/>
          <w:sz w:val="24"/>
          <w:szCs w:val="24"/>
          <w:lang w:eastAsia="en-US"/>
          <w14:ligatures w14:val="standardContextual"/>
        </w:rPr>
      </w:pPr>
      <w:hyperlink w:anchor="_Toc202720432" w:history="1">
        <w:r w:rsidRPr="004902FE">
          <w:rPr>
            <w:rStyle w:val="Hyperlink"/>
          </w:rPr>
          <w:t>E.5</w:t>
        </w:r>
        <w:r>
          <w:rPr>
            <w:rFonts w:asciiTheme="minorHAnsi" w:eastAsiaTheme="minorEastAsia" w:hAnsiTheme="minorHAnsi" w:cstheme="minorBidi"/>
            <w:color w:val="auto"/>
            <w:kern w:val="2"/>
            <w:sz w:val="24"/>
            <w:szCs w:val="24"/>
            <w:lang w:eastAsia="en-US"/>
            <w14:ligatures w14:val="standardContextual"/>
          </w:rPr>
          <w:tab/>
        </w:r>
        <w:r w:rsidRPr="004902FE">
          <w:rPr>
            <w:rStyle w:val="Hyperlink"/>
          </w:rPr>
          <w:t>Model results: Superb parrot</w:t>
        </w:r>
        <w:r>
          <w:rPr>
            <w:webHidden/>
          </w:rPr>
          <w:tab/>
        </w:r>
        <w:r>
          <w:rPr>
            <w:webHidden/>
          </w:rPr>
          <w:fldChar w:fldCharType="begin"/>
        </w:r>
        <w:r>
          <w:rPr>
            <w:webHidden/>
          </w:rPr>
          <w:instrText xml:space="preserve"> PAGEREF _Toc202720432 \h </w:instrText>
        </w:r>
        <w:r>
          <w:rPr>
            <w:webHidden/>
          </w:rPr>
        </w:r>
        <w:r>
          <w:rPr>
            <w:webHidden/>
          </w:rPr>
          <w:fldChar w:fldCharType="separate"/>
        </w:r>
        <w:r w:rsidR="00B46E76">
          <w:rPr>
            <w:webHidden/>
          </w:rPr>
          <w:t>106</w:t>
        </w:r>
        <w:r>
          <w:rPr>
            <w:webHidden/>
          </w:rPr>
          <w:fldChar w:fldCharType="end"/>
        </w:r>
      </w:hyperlink>
    </w:p>
    <w:p w14:paraId="306CE499" w14:textId="61EF14AA"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33" w:history="1">
        <w:r w:rsidRPr="004902FE">
          <w:rPr>
            <w:rStyle w:val="Hyperlink"/>
          </w:rPr>
          <w:t>Abbreviations and terms</w:t>
        </w:r>
        <w:r>
          <w:rPr>
            <w:webHidden/>
          </w:rPr>
          <w:tab/>
        </w:r>
        <w:r>
          <w:rPr>
            <w:webHidden/>
          </w:rPr>
          <w:fldChar w:fldCharType="begin"/>
        </w:r>
        <w:r>
          <w:rPr>
            <w:webHidden/>
          </w:rPr>
          <w:instrText xml:space="preserve"> PAGEREF _Toc202720433 \h </w:instrText>
        </w:r>
        <w:r>
          <w:rPr>
            <w:webHidden/>
          </w:rPr>
        </w:r>
        <w:r>
          <w:rPr>
            <w:webHidden/>
          </w:rPr>
          <w:fldChar w:fldCharType="separate"/>
        </w:r>
        <w:r w:rsidR="00B46E76">
          <w:rPr>
            <w:webHidden/>
          </w:rPr>
          <w:t>112</w:t>
        </w:r>
        <w:r>
          <w:rPr>
            <w:webHidden/>
          </w:rPr>
          <w:fldChar w:fldCharType="end"/>
        </w:r>
      </w:hyperlink>
    </w:p>
    <w:p w14:paraId="5C8A8D2F" w14:textId="2BF8AE4D" w:rsidR="0074583F" w:rsidRDefault="0074583F">
      <w:pPr>
        <w:pStyle w:val="TOC1"/>
        <w:rPr>
          <w:rFonts w:asciiTheme="minorHAnsi" w:eastAsiaTheme="minorEastAsia" w:hAnsiTheme="minorHAnsi" w:cstheme="minorBidi"/>
          <w:b w:val="0"/>
          <w:smallCaps w:val="0"/>
          <w:color w:val="auto"/>
          <w:kern w:val="2"/>
          <w:sz w:val="24"/>
          <w:szCs w:val="24"/>
          <w:lang w:eastAsia="en-US"/>
          <w14:ligatures w14:val="standardContextual"/>
        </w:rPr>
      </w:pPr>
      <w:hyperlink w:anchor="_Toc202720434" w:history="1">
        <w:r w:rsidRPr="004902FE">
          <w:rPr>
            <w:rStyle w:val="Hyperlink"/>
          </w:rPr>
          <w:t>References</w:t>
        </w:r>
        <w:r>
          <w:rPr>
            <w:webHidden/>
          </w:rPr>
          <w:tab/>
        </w:r>
        <w:r>
          <w:rPr>
            <w:webHidden/>
          </w:rPr>
          <w:fldChar w:fldCharType="begin"/>
        </w:r>
        <w:r>
          <w:rPr>
            <w:webHidden/>
          </w:rPr>
          <w:instrText xml:space="preserve"> PAGEREF _Toc202720434 \h </w:instrText>
        </w:r>
        <w:r>
          <w:rPr>
            <w:webHidden/>
          </w:rPr>
        </w:r>
        <w:r>
          <w:rPr>
            <w:webHidden/>
          </w:rPr>
          <w:fldChar w:fldCharType="separate"/>
        </w:r>
        <w:r w:rsidR="00B46E76">
          <w:rPr>
            <w:webHidden/>
          </w:rPr>
          <w:t>113</w:t>
        </w:r>
        <w:r>
          <w:rPr>
            <w:webHidden/>
          </w:rPr>
          <w:fldChar w:fldCharType="end"/>
        </w:r>
      </w:hyperlink>
    </w:p>
    <w:p w14:paraId="38CDD0FE" w14:textId="3A53B19A" w:rsidR="005157A0" w:rsidRPr="00C601A2" w:rsidRDefault="005157A0" w:rsidP="0018753B">
      <w:pPr>
        <w:pStyle w:val="TableofFigures"/>
      </w:pPr>
      <w:r w:rsidRPr="00C601A2">
        <w:rPr>
          <w:color w:val="2B579A"/>
          <w:shd w:val="clear" w:color="auto" w:fill="E6E6E6"/>
        </w:rPr>
        <w:fldChar w:fldCharType="end"/>
      </w:r>
    </w:p>
    <w:p w14:paraId="05B8AE56" w14:textId="77777777" w:rsidR="00A60BAC" w:rsidRPr="00C601A2" w:rsidRDefault="00A60BAC" w:rsidP="00A60BAC">
      <w:pPr>
        <w:pStyle w:val="ListofFiguresandTablesTOCHeading"/>
        <w:pageBreakBefore/>
        <w:spacing w:before="0"/>
      </w:pPr>
      <w:bookmarkStart w:id="71" w:name="_Toc71298429"/>
      <w:r w:rsidRPr="00C601A2">
        <w:lastRenderedPageBreak/>
        <w:t>Figures</w:t>
      </w:r>
    </w:p>
    <w:bookmarkEnd w:id="71"/>
    <w:p w14:paraId="362D542A" w14:textId="62A018EB" w:rsidR="00B46E76" w:rsidRDefault="009959BB">
      <w:pPr>
        <w:pStyle w:val="TableofFigures"/>
        <w:rPr>
          <w:rFonts w:asciiTheme="minorHAnsi" w:eastAsiaTheme="minorEastAsia" w:hAnsiTheme="minorHAnsi" w:cstheme="minorBidi"/>
          <w:color w:val="auto"/>
          <w:kern w:val="2"/>
          <w:sz w:val="24"/>
          <w:szCs w:val="21"/>
          <w:lang w:bidi="ne-NP"/>
          <w14:ligatures w14:val="standardContextual"/>
        </w:rPr>
      </w:pPr>
      <w:r w:rsidRPr="00C601A2">
        <w:rPr>
          <w:color w:val="2B579A"/>
          <w:shd w:val="clear" w:color="auto" w:fill="E6E6E6"/>
        </w:rPr>
        <w:fldChar w:fldCharType="begin"/>
      </w:r>
      <w:r w:rsidR="00A943B2" w:rsidRPr="00C601A2">
        <w:instrText xml:space="preserve"> TOC \h \z \c "Figure" </w:instrText>
      </w:r>
      <w:r w:rsidRPr="00C601A2">
        <w:rPr>
          <w:color w:val="2B579A"/>
          <w:shd w:val="clear" w:color="auto" w:fill="E6E6E6"/>
        </w:rPr>
        <w:fldChar w:fldCharType="separate"/>
      </w:r>
      <w:hyperlink w:anchor="_Toc202870633" w:history="1">
        <w:r w:rsidR="00B46E76" w:rsidRPr="00FC6321">
          <w:rPr>
            <w:rStyle w:val="Hyperlink"/>
          </w:rPr>
          <w:t>Figure 1 Schematic of the components of the Basin-scale evaluation</w:t>
        </w:r>
        <w:r w:rsidR="00B46E76">
          <w:rPr>
            <w:webHidden/>
          </w:rPr>
          <w:tab/>
        </w:r>
        <w:r w:rsidR="00B46E76">
          <w:rPr>
            <w:webHidden/>
          </w:rPr>
          <w:fldChar w:fldCharType="begin"/>
        </w:r>
        <w:r w:rsidR="00B46E76">
          <w:rPr>
            <w:webHidden/>
          </w:rPr>
          <w:instrText xml:space="preserve"> PAGEREF _Toc202870633 \h </w:instrText>
        </w:r>
        <w:r w:rsidR="00B46E76">
          <w:rPr>
            <w:webHidden/>
          </w:rPr>
        </w:r>
        <w:r w:rsidR="00B46E76">
          <w:rPr>
            <w:webHidden/>
          </w:rPr>
          <w:fldChar w:fldCharType="separate"/>
        </w:r>
        <w:r w:rsidR="00B46E76">
          <w:rPr>
            <w:webHidden/>
          </w:rPr>
          <w:t>vi</w:t>
        </w:r>
        <w:r w:rsidR="00B46E76">
          <w:rPr>
            <w:webHidden/>
          </w:rPr>
          <w:fldChar w:fldCharType="end"/>
        </w:r>
      </w:hyperlink>
    </w:p>
    <w:p w14:paraId="0402AEB8" w14:textId="2C139965"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34" w:history="1">
        <w:r w:rsidRPr="00FC6321">
          <w:rPr>
            <w:rStyle w:val="Hyperlink"/>
          </w:rPr>
          <w:t>Figure 2 The 7 Selected Areas (left map) and 25 valleys (right map) established for long-term monitoring of the impacts of environmental watering under the Long Term Intervention Monitoring and Flow-MER (2014–15 to present)</w:t>
        </w:r>
        <w:r>
          <w:rPr>
            <w:webHidden/>
          </w:rPr>
          <w:tab/>
        </w:r>
        <w:r>
          <w:rPr>
            <w:webHidden/>
          </w:rPr>
          <w:fldChar w:fldCharType="begin"/>
        </w:r>
        <w:r>
          <w:rPr>
            <w:webHidden/>
          </w:rPr>
          <w:instrText xml:space="preserve"> PAGEREF _Toc202870634 \h </w:instrText>
        </w:r>
        <w:r>
          <w:rPr>
            <w:webHidden/>
          </w:rPr>
        </w:r>
        <w:r>
          <w:rPr>
            <w:webHidden/>
          </w:rPr>
          <w:fldChar w:fldCharType="separate"/>
        </w:r>
        <w:r>
          <w:rPr>
            <w:webHidden/>
          </w:rPr>
          <w:t>vi</w:t>
        </w:r>
        <w:r>
          <w:rPr>
            <w:webHidden/>
          </w:rPr>
          <w:fldChar w:fldCharType="end"/>
        </w:r>
      </w:hyperlink>
    </w:p>
    <w:p w14:paraId="75F58C0D" w14:textId="56597C9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35" w:history="1">
        <w:r w:rsidRPr="00FC6321">
          <w:rPr>
            <w:rStyle w:val="Hyperlink"/>
          </w:rPr>
          <w:t>Figure 2.1 Diagram of main steps in integrating multiple data sources as input to the listed and threatened species evaluations</w:t>
        </w:r>
        <w:r>
          <w:rPr>
            <w:webHidden/>
          </w:rPr>
          <w:tab/>
        </w:r>
        <w:r>
          <w:rPr>
            <w:webHidden/>
          </w:rPr>
          <w:fldChar w:fldCharType="begin"/>
        </w:r>
        <w:r>
          <w:rPr>
            <w:webHidden/>
          </w:rPr>
          <w:instrText xml:space="preserve"> PAGEREF _Toc202870635 \h </w:instrText>
        </w:r>
        <w:r>
          <w:rPr>
            <w:webHidden/>
          </w:rPr>
        </w:r>
        <w:r>
          <w:rPr>
            <w:webHidden/>
          </w:rPr>
          <w:fldChar w:fldCharType="separate"/>
        </w:r>
        <w:r>
          <w:rPr>
            <w:webHidden/>
          </w:rPr>
          <w:t>5</w:t>
        </w:r>
        <w:r>
          <w:rPr>
            <w:webHidden/>
          </w:rPr>
          <w:fldChar w:fldCharType="end"/>
        </w:r>
      </w:hyperlink>
    </w:p>
    <w:p w14:paraId="680ACC4D" w14:textId="16B6C8B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36" w:history="1">
        <w:r w:rsidRPr="00FC6321">
          <w:rPr>
            <w:rStyle w:val="Hyperlink"/>
          </w:rPr>
          <w:t>Figure 3.1 Maps of annual rainfall conditions across the Murray–Darling Basin, 2014–24</w:t>
        </w:r>
        <w:r>
          <w:rPr>
            <w:webHidden/>
          </w:rPr>
          <w:tab/>
        </w:r>
        <w:r>
          <w:rPr>
            <w:webHidden/>
          </w:rPr>
          <w:fldChar w:fldCharType="begin"/>
        </w:r>
        <w:r>
          <w:rPr>
            <w:webHidden/>
          </w:rPr>
          <w:instrText xml:space="preserve"> PAGEREF _Toc202870636 \h </w:instrText>
        </w:r>
        <w:r>
          <w:rPr>
            <w:webHidden/>
          </w:rPr>
        </w:r>
        <w:r>
          <w:rPr>
            <w:webHidden/>
          </w:rPr>
          <w:fldChar w:fldCharType="separate"/>
        </w:r>
        <w:r>
          <w:rPr>
            <w:webHidden/>
          </w:rPr>
          <w:t>8</w:t>
        </w:r>
        <w:r>
          <w:rPr>
            <w:webHidden/>
          </w:rPr>
          <w:fldChar w:fldCharType="end"/>
        </w:r>
      </w:hyperlink>
    </w:p>
    <w:p w14:paraId="014C904D" w14:textId="0A2B9E63"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37" w:history="1">
        <w:r w:rsidRPr="00FC6321">
          <w:rPr>
            <w:rStyle w:val="Hyperlink"/>
          </w:rPr>
          <w:t>Figure 4.1 Annual volume of Commonwealth environmental water with at least one watering objective related to frogs, by valley per water year 2014–24</w:t>
        </w:r>
        <w:r>
          <w:rPr>
            <w:webHidden/>
          </w:rPr>
          <w:tab/>
        </w:r>
        <w:r>
          <w:rPr>
            <w:webHidden/>
          </w:rPr>
          <w:fldChar w:fldCharType="begin"/>
        </w:r>
        <w:r>
          <w:rPr>
            <w:webHidden/>
          </w:rPr>
          <w:instrText xml:space="preserve"> PAGEREF _Toc202870637 \h </w:instrText>
        </w:r>
        <w:r>
          <w:rPr>
            <w:webHidden/>
          </w:rPr>
        </w:r>
        <w:r>
          <w:rPr>
            <w:webHidden/>
          </w:rPr>
          <w:fldChar w:fldCharType="separate"/>
        </w:r>
        <w:r>
          <w:rPr>
            <w:webHidden/>
          </w:rPr>
          <w:t>13</w:t>
        </w:r>
        <w:r>
          <w:rPr>
            <w:webHidden/>
          </w:rPr>
          <w:fldChar w:fldCharType="end"/>
        </w:r>
      </w:hyperlink>
    </w:p>
    <w:p w14:paraId="714883C8" w14:textId="1F3F325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38" w:history="1">
        <w:r w:rsidRPr="00FC6321">
          <w:rPr>
            <w:rStyle w:val="Hyperlink"/>
          </w:rPr>
          <w:t>Figure 4.2 Change in the maximum extent of wet area at the time of survey in the Australian National Aquatic Ecosystem polygons corresponding to 17 monitored sites in the Murrumbidgee River System and Junction of Warrego and Darling rivers, split by Commonwealth environmental water or other water, by water year 2014–24</w:t>
        </w:r>
        <w:r>
          <w:rPr>
            <w:webHidden/>
          </w:rPr>
          <w:tab/>
        </w:r>
        <w:r>
          <w:rPr>
            <w:webHidden/>
          </w:rPr>
          <w:fldChar w:fldCharType="begin"/>
        </w:r>
        <w:r>
          <w:rPr>
            <w:webHidden/>
          </w:rPr>
          <w:instrText xml:space="preserve"> PAGEREF _Toc202870638 \h </w:instrText>
        </w:r>
        <w:r>
          <w:rPr>
            <w:webHidden/>
          </w:rPr>
        </w:r>
        <w:r>
          <w:rPr>
            <w:webHidden/>
          </w:rPr>
          <w:fldChar w:fldCharType="separate"/>
        </w:r>
        <w:r>
          <w:rPr>
            <w:webHidden/>
          </w:rPr>
          <w:t>19</w:t>
        </w:r>
        <w:r>
          <w:rPr>
            <w:webHidden/>
          </w:rPr>
          <w:fldChar w:fldCharType="end"/>
        </w:r>
      </w:hyperlink>
    </w:p>
    <w:p w14:paraId="05F47723" w14:textId="6251051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39" w:history="1">
        <w:r w:rsidRPr="00FC6321">
          <w:rPr>
            <w:rStyle w:val="Hyperlink"/>
          </w:rPr>
          <w:t>Figure 4.3 Frog community composition based on mean catch per unit effort (frogs observed per hour) in the Junction of Warrego and Darling rivers (top plot) and Murrumbidgee River System (bottom plot), by water year 2014–24</w:t>
        </w:r>
        <w:r>
          <w:rPr>
            <w:webHidden/>
          </w:rPr>
          <w:tab/>
        </w:r>
        <w:r>
          <w:rPr>
            <w:webHidden/>
          </w:rPr>
          <w:fldChar w:fldCharType="begin"/>
        </w:r>
        <w:r>
          <w:rPr>
            <w:webHidden/>
          </w:rPr>
          <w:instrText xml:space="preserve"> PAGEREF _Toc202870639 \h </w:instrText>
        </w:r>
        <w:r>
          <w:rPr>
            <w:webHidden/>
          </w:rPr>
        </w:r>
        <w:r>
          <w:rPr>
            <w:webHidden/>
          </w:rPr>
          <w:fldChar w:fldCharType="separate"/>
        </w:r>
        <w:r>
          <w:rPr>
            <w:webHidden/>
          </w:rPr>
          <w:t>20</w:t>
        </w:r>
        <w:r>
          <w:rPr>
            <w:webHidden/>
          </w:rPr>
          <w:fldChar w:fldCharType="end"/>
        </w:r>
      </w:hyperlink>
    </w:p>
    <w:p w14:paraId="0E8B32E3" w14:textId="46490A7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0" w:history="1">
        <w:r w:rsidRPr="00FC6321">
          <w:rPr>
            <w:rStyle w:val="Hyperlink"/>
          </w:rPr>
          <w:t>Figure 4.4 Box plots showing the change in median number of frogs at 17 monitored sites in the Murrumbidgee River and Junction of Warrego and Darling rivers in years when inundation was primarily influenced by Commonwealth environmental water or other water, by water year 2014–24</w:t>
        </w:r>
        <w:r>
          <w:rPr>
            <w:webHidden/>
          </w:rPr>
          <w:tab/>
        </w:r>
        <w:r>
          <w:rPr>
            <w:webHidden/>
          </w:rPr>
          <w:fldChar w:fldCharType="begin"/>
        </w:r>
        <w:r>
          <w:rPr>
            <w:webHidden/>
          </w:rPr>
          <w:instrText xml:space="preserve"> PAGEREF _Toc202870640 \h </w:instrText>
        </w:r>
        <w:r>
          <w:rPr>
            <w:webHidden/>
          </w:rPr>
        </w:r>
        <w:r>
          <w:rPr>
            <w:webHidden/>
          </w:rPr>
          <w:fldChar w:fldCharType="separate"/>
        </w:r>
        <w:r>
          <w:rPr>
            <w:webHidden/>
          </w:rPr>
          <w:t>22</w:t>
        </w:r>
        <w:r>
          <w:rPr>
            <w:webHidden/>
          </w:rPr>
          <w:fldChar w:fldCharType="end"/>
        </w:r>
      </w:hyperlink>
    </w:p>
    <w:p w14:paraId="0D2BF8A6" w14:textId="2AA6F6D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1" w:history="1">
        <w:r w:rsidRPr="00FC6321">
          <w:rPr>
            <w:rStyle w:val="Hyperlink"/>
          </w:rPr>
          <w:t>Figure 5.1 Total annual volumes of Commonwealth environmental water delivered with at least one watering objective related to waterbird outcomes, by valley, by water year 2014–24</w:t>
        </w:r>
        <w:r>
          <w:rPr>
            <w:webHidden/>
          </w:rPr>
          <w:tab/>
        </w:r>
        <w:r>
          <w:rPr>
            <w:webHidden/>
          </w:rPr>
          <w:fldChar w:fldCharType="begin"/>
        </w:r>
        <w:r>
          <w:rPr>
            <w:webHidden/>
          </w:rPr>
          <w:instrText xml:space="preserve"> PAGEREF _Toc202870641 \h </w:instrText>
        </w:r>
        <w:r>
          <w:rPr>
            <w:webHidden/>
          </w:rPr>
        </w:r>
        <w:r>
          <w:rPr>
            <w:webHidden/>
          </w:rPr>
          <w:fldChar w:fldCharType="separate"/>
        </w:r>
        <w:r>
          <w:rPr>
            <w:webHidden/>
          </w:rPr>
          <w:t>25</w:t>
        </w:r>
        <w:r>
          <w:rPr>
            <w:webHidden/>
          </w:rPr>
          <w:fldChar w:fldCharType="end"/>
        </w:r>
      </w:hyperlink>
    </w:p>
    <w:p w14:paraId="6AEEA509" w14:textId="702E293F"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2" w:history="1">
        <w:r w:rsidRPr="00FC6321">
          <w:rPr>
            <w:rStyle w:val="Hyperlink"/>
          </w:rPr>
          <w:t>Figure 5.2 Change in the maximum extent of wet area at the time of survey in the Australian National Aquatic Ecosystem polygons corresponding to 32 monitored sites in the Murrumbidgee River, split by Commonwealth environmental water or other water, by water year 2014–24</w:t>
        </w:r>
        <w:r>
          <w:rPr>
            <w:webHidden/>
          </w:rPr>
          <w:tab/>
        </w:r>
        <w:r>
          <w:rPr>
            <w:webHidden/>
          </w:rPr>
          <w:fldChar w:fldCharType="begin"/>
        </w:r>
        <w:r>
          <w:rPr>
            <w:webHidden/>
          </w:rPr>
          <w:instrText xml:space="preserve"> PAGEREF _Toc202870642 \h </w:instrText>
        </w:r>
        <w:r>
          <w:rPr>
            <w:webHidden/>
          </w:rPr>
        </w:r>
        <w:r>
          <w:rPr>
            <w:webHidden/>
          </w:rPr>
          <w:fldChar w:fldCharType="separate"/>
        </w:r>
        <w:r>
          <w:rPr>
            <w:webHidden/>
          </w:rPr>
          <w:t>31</w:t>
        </w:r>
        <w:r>
          <w:rPr>
            <w:webHidden/>
          </w:rPr>
          <w:fldChar w:fldCharType="end"/>
        </w:r>
      </w:hyperlink>
    </w:p>
    <w:p w14:paraId="603E34F7" w14:textId="04C5D60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3" w:history="1">
        <w:r w:rsidRPr="00FC6321">
          <w:rPr>
            <w:rStyle w:val="Hyperlink"/>
          </w:rPr>
          <w:t>Figure 5.3 Change in the maximum extent of wet area at the time of survey in the Australian National Aquatic Ecosystem polygons corresponding to 35 monitored sites in the Gwydir River System, split by Commonwealth environmental water or other water, by water year 2014–24</w:t>
        </w:r>
        <w:r>
          <w:rPr>
            <w:webHidden/>
          </w:rPr>
          <w:tab/>
        </w:r>
        <w:r>
          <w:rPr>
            <w:webHidden/>
          </w:rPr>
          <w:fldChar w:fldCharType="begin"/>
        </w:r>
        <w:r>
          <w:rPr>
            <w:webHidden/>
          </w:rPr>
          <w:instrText xml:space="preserve"> PAGEREF _Toc202870643 \h </w:instrText>
        </w:r>
        <w:r>
          <w:rPr>
            <w:webHidden/>
          </w:rPr>
        </w:r>
        <w:r>
          <w:rPr>
            <w:webHidden/>
          </w:rPr>
          <w:fldChar w:fldCharType="separate"/>
        </w:r>
        <w:r>
          <w:rPr>
            <w:webHidden/>
          </w:rPr>
          <w:t>32</w:t>
        </w:r>
        <w:r>
          <w:rPr>
            <w:webHidden/>
          </w:rPr>
          <w:fldChar w:fldCharType="end"/>
        </w:r>
      </w:hyperlink>
    </w:p>
    <w:p w14:paraId="4D82DABF" w14:textId="6A790CB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4" w:history="1">
        <w:r w:rsidRPr="00FC6321">
          <w:rPr>
            <w:rStyle w:val="Hyperlink"/>
          </w:rPr>
          <w:t>Figure 5.4 Change in the maximum extent of wet area at the time of survey in the Australian National Aquatic Ecosystem polygons corresponding to monitored sites in the Junction of Warrego and Darling rivers, split by Commonwealth environmental water or other water, by water year 2014–24</w:t>
        </w:r>
        <w:r>
          <w:rPr>
            <w:webHidden/>
          </w:rPr>
          <w:tab/>
        </w:r>
        <w:r>
          <w:rPr>
            <w:webHidden/>
          </w:rPr>
          <w:fldChar w:fldCharType="begin"/>
        </w:r>
        <w:r>
          <w:rPr>
            <w:webHidden/>
          </w:rPr>
          <w:instrText xml:space="preserve"> PAGEREF _Toc202870644 \h </w:instrText>
        </w:r>
        <w:r>
          <w:rPr>
            <w:webHidden/>
          </w:rPr>
        </w:r>
        <w:r>
          <w:rPr>
            <w:webHidden/>
          </w:rPr>
          <w:fldChar w:fldCharType="separate"/>
        </w:r>
        <w:r>
          <w:rPr>
            <w:webHidden/>
          </w:rPr>
          <w:t>33</w:t>
        </w:r>
        <w:r>
          <w:rPr>
            <w:webHidden/>
          </w:rPr>
          <w:fldChar w:fldCharType="end"/>
        </w:r>
      </w:hyperlink>
    </w:p>
    <w:p w14:paraId="300EA442" w14:textId="5CC02413"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5" w:history="1">
        <w:r w:rsidRPr="00FC6321">
          <w:rPr>
            <w:rStyle w:val="Hyperlink"/>
          </w:rPr>
          <w:t>Figure 5.5 Change in average proportion of wet area for  all Australian National Aquatic Ecosystem polygons corresponding to monitored sites in wetland complexes in the Gwydir River System (top plot), Junction of Warrego and Darling rivers (middle plot) and the Murrumbidgee River (bottom plot), split by Commonwealth environmental water or other water, by water year 2014–24</w:t>
        </w:r>
        <w:r>
          <w:rPr>
            <w:webHidden/>
          </w:rPr>
          <w:tab/>
        </w:r>
        <w:r>
          <w:rPr>
            <w:webHidden/>
          </w:rPr>
          <w:fldChar w:fldCharType="begin"/>
        </w:r>
        <w:r>
          <w:rPr>
            <w:webHidden/>
          </w:rPr>
          <w:instrText xml:space="preserve"> PAGEREF _Toc202870645 \h </w:instrText>
        </w:r>
        <w:r>
          <w:rPr>
            <w:webHidden/>
          </w:rPr>
        </w:r>
        <w:r>
          <w:rPr>
            <w:webHidden/>
          </w:rPr>
          <w:fldChar w:fldCharType="separate"/>
        </w:r>
        <w:r>
          <w:rPr>
            <w:webHidden/>
          </w:rPr>
          <w:t>34</w:t>
        </w:r>
        <w:r>
          <w:rPr>
            <w:webHidden/>
          </w:rPr>
          <w:fldChar w:fldCharType="end"/>
        </w:r>
      </w:hyperlink>
    </w:p>
    <w:p w14:paraId="3CC04DC5" w14:textId="4E74104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6" w:history="1">
        <w:r w:rsidRPr="00FC6321">
          <w:rPr>
            <w:rStyle w:val="Hyperlink"/>
          </w:rPr>
          <w:t>Figure 5.6 Change in average waterbird species richness (expressed using Margelef Index) at monitored sites in wetland complexes receiving Commonwealth environmental water or other water, by water year 2014–24</w:t>
        </w:r>
        <w:r>
          <w:rPr>
            <w:webHidden/>
          </w:rPr>
          <w:tab/>
        </w:r>
        <w:r>
          <w:rPr>
            <w:webHidden/>
          </w:rPr>
          <w:fldChar w:fldCharType="begin"/>
        </w:r>
        <w:r>
          <w:rPr>
            <w:webHidden/>
          </w:rPr>
          <w:instrText xml:space="preserve"> PAGEREF _Toc202870646 \h </w:instrText>
        </w:r>
        <w:r>
          <w:rPr>
            <w:webHidden/>
          </w:rPr>
        </w:r>
        <w:r>
          <w:rPr>
            <w:webHidden/>
          </w:rPr>
          <w:fldChar w:fldCharType="separate"/>
        </w:r>
        <w:r>
          <w:rPr>
            <w:webHidden/>
          </w:rPr>
          <w:t>36</w:t>
        </w:r>
        <w:r>
          <w:rPr>
            <w:webHidden/>
          </w:rPr>
          <w:fldChar w:fldCharType="end"/>
        </w:r>
      </w:hyperlink>
    </w:p>
    <w:p w14:paraId="38745795" w14:textId="3973EA7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7" w:history="1">
        <w:r w:rsidRPr="00FC6321">
          <w:rPr>
            <w:rStyle w:val="Hyperlink"/>
          </w:rPr>
          <w:t>Figure 5.7 Relationship between species richness (expressed using Margelef Index) (top plot) and the number of individuals (bottom plot) at monitored sites on each survey against the proportion wetted area, by water source between 2014–15 and 2023–24</w:t>
        </w:r>
        <w:r>
          <w:rPr>
            <w:webHidden/>
          </w:rPr>
          <w:tab/>
        </w:r>
        <w:r>
          <w:rPr>
            <w:webHidden/>
          </w:rPr>
          <w:fldChar w:fldCharType="begin"/>
        </w:r>
        <w:r>
          <w:rPr>
            <w:webHidden/>
          </w:rPr>
          <w:instrText xml:space="preserve"> PAGEREF _Toc202870647 \h </w:instrText>
        </w:r>
        <w:r>
          <w:rPr>
            <w:webHidden/>
          </w:rPr>
        </w:r>
        <w:r>
          <w:rPr>
            <w:webHidden/>
          </w:rPr>
          <w:fldChar w:fldCharType="separate"/>
        </w:r>
        <w:r>
          <w:rPr>
            <w:webHidden/>
          </w:rPr>
          <w:t>37</w:t>
        </w:r>
        <w:r>
          <w:rPr>
            <w:webHidden/>
          </w:rPr>
          <w:fldChar w:fldCharType="end"/>
        </w:r>
      </w:hyperlink>
    </w:p>
    <w:p w14:paraId="6250C0E0" w14:textId="6F4677D2"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8" w:history="1">
        <w:r w:rsidRPr="00FC6321">
          <w:rPr>
            <w:rStyle w:val="Hyperlink"/>
          </w:rPr>
          <w:t>Figure 6.1 Total annual volumes of Commonwealth environmental water delivered with at least one watering objective related to listed species (water-dependent birds, frogs or mammals) outcomes, by valley, per water year 2014–24</w:t>
        </w:r>
        <w:r>
          <w:rPr>
            <w:webHidden/>
          </w:rPr>
          <w:tab/>
        </w:r>
        <w:r>
          <w:rPr>
            <w:webHidden/>
          </w:rPr>
          <w:fldChar w:fldCharType="begin"/>
        </w:r>
        <w:r>
          <w:rPr>
            <w:webHidden/>
          </w:rPr>
          <w:instrText xml:space="preserve"> PAGEREF _Toc202870648 \h </w:instrText>
        </w:r>
        <w:r>
          <w:rPr>
            <w:webHidden/>
          </w:rPr>
        </w:r>
        <w:r>
          <w:rPr>
            <w:webHidden/>
          </w:rPr>
          <w:fldChar w:fldCharType="separate"/>
        </w:r>
        <w:r>
          <w:rPr>
            <w:webHidden/>
          </w:rPr>
          <w:t>40</w:t>
        </w:r>
        <w:r>
          <w:rPr>
            <w:webHidden/>
          </w:rPr>
          <w:fldChar w:fldCharType="end"/>
        </w:r>
      </w:hyperlink>
    </w:p>
    <w:p w14:paraId="4F0431BB" w14:textId="3D940525"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49" w:history="1">
        <w:r w:rsidRPr="00FC6321">
          <w:rPr>
            <w:rStyle w:val="Hyperlink"/>
          </w:rPr>
          <w:t>Figure 6.2 Total annual volumes of Commonwealth environmental water delivered with at least one watering objective related to listed fish outcomes, by valley and year 2014–24</w:t>
        </w:r>
        <w:r>
          <w:rPr>
            <w:webHidden/>
          </w:rPr>
          <w:tab/>
        </w:r>
        <w:r>
          <w:rPr>
            <w:webHidden/>
          </w:rPr>
          <w:fldChar w:fldCharType="begin"/>
        </w:r>
        <w:r>
          <w:rPr>
            <w:webHidden/>
          </w:rPr>
          <w:instrText xml:space="preserve"> PAGEREF _Toc202870649 \h </w:instrText>
        </w:r>
        <w:r>
          <w:rPr>
            <w:webHidden/>
          </w:rPr>
        </w:r>
        <w:r>
          <w:rPr>
            <w:webHidden/>
          </w:rPr>
          <w:fldChar w:fldCharType="separate"/>
        </w:r>
        <w:r>
          <w:rPr>
            <w:webHidden/>
          </w:rPr>
          <w:t>42</w:t>
        </w:r>
        <w:r>
          <w:rPr>
            <w:webHidden/>
          </w:rPr>
          <w:fldChar w:fldCharType="end"/>
        </w:r>
      </w:hyperlink>
    </w:p>
    <w:p w14:paraId="6EF4C366" w14:textId="05ECCE02"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0" w:history="1">
        <w:r w:rsidRPr="00FC6321">
          <w:rPr>
            <w:rStyle w:val="Hyperlink"/>
          </w:rPr>
          <w:t>Figure 6.3 Total number of listed threatened and migratory waterbird species records contained within the Atlas of Living Australia, drawn from the managed floodplain, that were influenced by Commonwealth environmental water in that year, including the total number of records from the managed floodplain, by water year 2014–24</w:t>
        </w:r>
        <w:r>
          <w:rPr>
            <w:webHidden/>
          </w:rPr>
          <w:tab/>
        </w:r>
        <w:r>
          <w:rPr>
            <w:webHidden/>
          </w:rPr>
          <w:fldChar w:fldCharType="begin"/>
        </w:r>
        <w:r>
          <w:rPr>
            <w:webHidden/>
          </w:rPr>
          <w:instrText xml:space="preserve"> PAGEREF _Toc202870650 \h </w:instrText>
        </w:r>
        <w:r>
          <w:rPr>
            <w:webHidden/>
          </w:rPr>
        </w:r>
        <w:r>
          <w:rPr>
            <w:webHidden/>
          </w:rPr>
          <w:fldChar w:fldCharType="separate"/>
        </w:r>
        <w:r>
          <w:rPr>
            <w:webHidden/>
          </w:rPr>
          <w:t>47</w:t>
        </w:r>
        <w:r>
          <w:rPr>
            <w:webHidden/>
          </w:rPr>
          <w:fldChar w:fldCharType="end"/>
        </w:r>
      </w:hyperlink>
    </w:p>
    <w:p w14:paraId="3EF9128C" w14:textId="08616B1F"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1" w:history="1">
        <w:r w:rsidRPr="00FC6321">
          <w:rPr>
            <w:rStyle w:val="Hyperlink"/>
          </w:rPr>
          <w:t>Figure 6.4 Total number of records of listed threatened crustaceans, fish, frogs, reptiles, and water-associated woodland birds and mammals contained within the Atlas of Living Australia, drawn from the managed floodplain, that were influenced by Commonwealth environmental water in that year, including the total number of records from the managed floodplain, by water year 2014–24</w:t>
        </w:r>
        <w:r>
          <w:rPr>
            <w:webHidden/>
          </w:rPr>
          <w:tab/>
        </w:r>
        <w:r>
          <w:rPr>
            <w:webHidden/>
          </w:rPr>
          <w:fldChar w:fldCharType="begin"/>
        </w:r>
        <w:r>
          <w:rPr>
            <w:webHidden/>
          </w:rPr>
          <w:instrText xml:space="preserve"> PAGEREF _Toc202870651 \h </w:instrText>
        </w:r>
        <w:r>
          <w:rPr>
            <w:webHidden/>
          </w:rPr>
        </w:r>
        <w:r>
          <w:rPr>
            <w:webHidden/>
          </w:rPr>
          <w:fldChar w:fldCharType="separate"/>
        </w:r>
        <w:r>
          <w:rPr>
            <w:webHidden/>
          </w:rPr>
          <w:t>47</w:t>
        </w:r>
        <w:r>
          <w:rPr>
            <w:webHidden/>
          </w:rPr>
          <w:fldChar w:fldCharType="end"/>
        </w:r>
      </w:hyperlink>
    </w:p>
    <w:p w14:paraId="74494D50" w14:textId="5780F0A9"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2" w:history="1">
        <w:r w:rsidRPr="00FC6321">
          <w:rPr>
            <w:rStyle w:val="Hyperlink"/>
          </w:rPr>
          <w:t>Figure 6.5 Global importance of each feature in the Australian painted snipe model</w:t>
        </w:r>
        <w:r>
          <w:rPr>
            <w:webHidden/>
          </w:rPr>
          <w:tab/>
        </w:r>
        <w:r>
          <w:rPr>
            <w:webHidden/>
          </w:rPr>
          <w:fldChar w:fldCharType="begin"/>
        </w:r>
        <w:r>
          <w:rPr>
            <w:webHidden/>
          </w:rPr>
          <w:instrText xml:space="preserve"> PAGEREF _Toc202870652 \h </w:instrText>
        </w:r>
        <w:r>
          <w:rPr>
            <w:webHidden/>
          </w:rPr>
        </w:r>
        <w:r>
          <w:rPr>
            <w:webHidden/>
          </w:rPr>
          <w:fldChar w:fldCharType="separate"/>
        </w:r>
        <w:r>
          <w:rPr>
            <w:webHidden/>
          </w:rPr>
          <w:t>64</w:t>
        </w:r>
        <w:r>
          <w:rPr>
            <w:webHidden/>
          </w:rPr>
          <w:fldChar w:fldCharType="end"/>
        </w:r>
      </w:hyperlink>
    </w:p>
    <w:p w14:paraId="3B27E8B4" w14:textId="1A41FF2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3" w:history="1">
        <w:r w:rsidRPr="00FC6321">
          <w:rPr>
            <w:rStyle w:val="Hyperlink"/>
          </w:rPr>
          <w:t>Figure 6.6 Global importance of each feature in the common greenshank model</w:t>
        </w:r>
        <w:r>
          <w:rPr>
            <w:webHidden/>
          </w:rPr>
          <w:tab/>
        </w:r>
        <w:r>
          <w:rPr>
            <w:webHidden/>
          </w:rPr>
          <w:fldChar w:fldCharType="begin"/>
        </w:r>
        <w:r>
          <w:rPr>
            <w:webHidden/>
          </w:rPr>
          <w:instrText xml:space="preserve"> PAGEREF _Toc202870653 \h </w:instrText>
        </w:r>
        <w:r>
          <w:rPr>
            <w:webHidden/>
          </w:rPr>
        </w:r>
        <w:r>
          <w:rPr>
            <w:webHidden/>
          </w:rPr>
          <w:fldChar w:fldCharType="separate"/>
        </w:r>
        <w:r>
          <w:rPr>
            <w:webHidden/>
          </w:rPr>
          <w:t>66</w:t>
        </w:r>
        <w:r>
          <w:rPr>
            <w:webHidden/>
          </w:rPr>
          <w:fldChar w:fldCharType="end"/>
        </w:r>
      </w:hyperlink>
    </w:p>
    <w:p w14:paraId="051717F0" w14:textId="20F85584"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4" w:history="1">
        <w:r w:rsidRPr="00FC6321">
          <w:rPr>
            <w:rStyle w:val="Hyperlink"/>
          </w:rPr>
          <w:t>Figure 6.7 Global importance of each feature in the sharp-tailed sandpiper model</w:t>
        </w:r>
        <w:r>
          <w:rPr>
            <w:webHidden/>
          </w:rPr>
          <w:tab/>
        </w:r>
        <w:r>
          <w:rPr>
            <w:webHidden/>
          </w:rPr>
          <w:fldChar w:fldCharType="begin"/>
        </w:r>
        <w:r>
          <w:rPr>
            <w:webHidden/>
          </w:rPr>
          <w:instrText xml:space="preserve"> PAGEREF _Toc202870654 \h </w:instrText>
        </w:r>
        <w:r>
          <w:rPr>
            <w:webHidden/>
          </w:rPr>
        </w:r>
        <w:r>
          <w:rPr>
            <w:webHidden/>
          </w:rPr>
          <w:fldChar w:fldCharType="separate"/>
        </w:r>
        <w:r>
          <w:rPr>
            <w:webHidden/>
          </w:rPr>
          <w:t>68</w:t>
        </w:r>
        <w:r>
          <w:rPr>
            <w:webHidden/>
          </w:rPr>
          <w:fldChar w:fldCharType="end"/>
        </w:r>
      </w:hyperlink>
    </w:p>
    <w:p w14:paraId="61FDFDCB" w14:textId="70968F3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5" w:history="1">
        <w:r w:rsidRPr="00FC6321">
          <w:rPr>
            <w:rStyle w:val="Hyperlink"/>
          </w:rPr>
          <w:t>Figure 6.8 Global importance of each feature in the Latham’s snipe model</w:t>
        </w:r>
        <w:r>
          <w:rPr>
            <w:webHidden/>
          </w:rPr>
          <w:tab/>
        </w:r>
        <w:r>
          <w:rPr>
            <w:webHidden/>
          </w:rPr>
          <w:fldChar w:fldCharType="begin"/>
        </w:r>
        <w:r>
          <w:rPr>
            <w:webHidden/>
          </w:rPr>
          <w:instrText xml:space="preserve"> PAGEREF _Toc202870655 \h </w:instrText>
        </w:r>
        <w:r>
          <w:rPr>
            <w:webHidden/>
          </w:rPr>
        </w:r>
        <w:r>
          <w:rPr>
            <w:webHidden/>
          </w:rPr>
          <w:fldChar w:fldCharType="separate"/>
        </w:r>
        <w:r>
          <w:rPr>
            <w:webHidden/>
          </w:rPr>
          <w:t>70</w:t>
        </w:r>
        <w:r>
          <w:rPr>
            <w:webHidden/>
          </w:rPr>
          <w:fldChar w:fldCharType="end"/>
        </w:r>
      </w:hyperlink>
    </w:p>
    <w:p w14:paraId="33ED1AEA" w14:textId="79497E62" w:rsidR="00223565" w:rsidRDefault="009959BB">
      <w:pPr>
        <w:pStyle w:val="TableofFigures"/>
        <w:rPr>
          <w:color w:val="2B579A"/>
          <w:shd w:val="clear" w:color="auto" w:fill="E6E6E6"/>
        </w:rPr>
      </w:pPr>
      <w:r w:rsidRPr="00C601A2">
        <w:rPr>
          <w:color w:val="2B579A"/>
          <w:shd w:val="clear" w:color="auto" w:fill="E6E6E6"/>
        </w:rPr>
        <w:fldChar w:fldCharType="end"/>
      </w:r>
    </w:p>
    <w:p w14:paraId="11286A5F" w14:textId="10CE4962" w:rsidR="00B46E76" w:rsidRDefault="001D6786">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"ApxFigure" </w:instrText>
      </w:r>
      <w:r>
        <w:fldChar w:fldCharType="separate"/>
      </w:r>
      <w:hyperlink w:anchor="_Toc202870656" w:history="1">
        <w:r w:rsidR="00B46E76" w:rsidRPr="002A4DD9">
          <w:rPr>
            <w:rStyle w:val="Hyperlink"/>
          </w:rPr>
          <w:t>Figure E.1 ‘CEW mean Ha inundated’ was the most influential feature in the machine-learning model for Australian painted snipe</w:t>
        </w:r>
        <w:r w:rsidR="00B46E76">
          <w:rPr>
            <w:webHidden/>
          </w:rPr>
          <w:tab/>
        </w:r>
        <w:r w:rsidR="00B46E76">
          <w:rPr>
            <w:webHidden/>
          </w:rPr>
          <w:fldChar w:fldCharType="begin"/>
        </w:r>
        <w:r w:rsidR="00B46E76">
          <w:rPr>
            <w:webHidden/>
          </w:rPr>
          <w:instrText xml:space="preserve"> PAGEREF _Toc202870656 \h </w:instrText>
        </w:r>
        <w:r w:rsidR="00B46E76">
          <w:rPr>
            <w:webHidden/>
          </w:rPr>
        </w:r>
        <w:r w:rsidR="00B46E76">
          <w:rPr>
            <w:webHidden/>
          </w:rPr>
          <w:fldChar w:fldCharType="separate"/>
        </w:r>
        <w:r w:rsidR="00B46E76">
          <w:rPr>
            <w:webHidden/>
          </w:rPr>
          <w:t>89</w:t>
        </w:r>
        <w:r w:rsidR="00B46E76">
          <w:rPr>
            <w:webHidden/>
          </w:rPr>
          <w:fldChar w:fldCharType="end"/>
        </w:r>
      </w:hyperlink>
    </w:p>
    <w:p w14:paraId="568576DB" w14:textId="7C76B791"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7" w:history="1">
        <w:r w:rsidRPr="002A4DD9">
          <w:rPr>
            <w:rStyle w:val="Hyperlink"/>
          </w:rPr>
          <w:t>Figure E.2 ‘CEW frequency’ was the second-most influential feature in the machine-learning model for Australian painted snipe</w:t>
        </w:r>
        <w:r>
          <w:rPr>
            <w:webHidden/>
          </w:rPr>
          <w:tab/>
        </w:r>
        <w:r>
          <w:rPr>
            <w:webHidden/>
          </w:rPr>
          <w:fldChar w:fldCharType="begin"/>
        </w:r>
        <w:r>
          <w:rPr>
            <w:webHidden/>
          </w:rPr>
          <w:instrText xml:space="preserve"> PAGEREF _Toc202870657 \h </w:instrText>
        </w:r>
        <w:r>
          <w:rPr>
            <w:webHidden/>
          </w:rPr>
        </w:r>
        <w:r>
          <w:rPr>
            <w:webHidden/>
          </w:rPr>
          <w:fldChar w:fldCharType="separate"/>
        </w:r>
        <w:r>
          <w:rPr>
            <w:webHidden/>
          </w:rPr>
          <w:t>89</w:t>
        </w:r>
        <w:r>
          <w:rPr>
            <w:webHidden/>
          </w:rPr>
          <w:fldChar w:fldCharType="end"/>
        </w:r>
      </w:hyperlink>
    </w:p>
    <w:p w14:paraId="592DA02D" w14:textId="074B3862"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8" w:history="1">
        <w:r w:rsidRPr="002A4DD9">
          <w:rPr>
            <w:rStyle w:val="Hyperlink"/>
          </w:rPr>
          <w:t>Figure E.3 ‘SD vegetation’ was the third-most influential feature in the machine-learning model for Australian painted snipe</w:t>
        </w:r>
        <w:r>
          <w:rPr>
            <w:webHidden/>
          </w:rPr>
          <w:tab/>
        </w:r>
        <w:r>
          <w:rPr>
            <w:webHidden/>
          </w:rPr>
          <w:fldChar w:fldCharType="begin"/>
        </w:r>
        <w:r>
          <w:rPr>
            <w:webHidden/>
          </w:rPr>
          <w:instrText xml:space="preserve"> PAGEREF _Toc202870658 \h </w:instrText>
        </w:r>
        <w:r>
          <w:rPr>
            <w:webHidden/>
          </w:rPr>
        </w:r>
        <w:r>
          <w:rPr>
            <w:webHidden/>
          </w:rPr>
          <w:fldChar w:fldCharType="separate"/>
        </w:r>
        <w:r>
          <w:rPr>
            <w:webHidden/>
          </w:rPr>
          <w:t>90</w:t>
        </w:r>
        <w:r>
          <w:rPr>
            <w:webHidden/>
          </w:rPr>
          <w:fldChar w:fldCharType="end"/>
        </w:r>
      </w:hyperlink>
    </w:p>
    <w:p w14:paraId="4666B869" w14:textId="0FDF372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59" w:history="1">
        <w:r w:rsidRPr="002A4DD9">
          <w:rPr>
            <w:rStyle w:val="Hyperlink"/>
          </w:rPr>
          <w:t>Figure E.4 ‘Median duration’ was the fourth-most influential feature in the machine-learning model for Australian painted snipe</w:t>
        </w:r>
        <w:r>
          <w:rPr>
            <w:webHidden/>
          </w:rPr>
          <w:tab/>
        </w:r>
        <w:r>
          <w:rPr>
            <w:webHidden/>
          </w:rPr>
          <w:fldChar w:fldCharType="begin"/>
        </w:r>
        <w:r>
          <w:rPr>
            <w:webHidden/>
          </w:rPr>
          <w:instrText xml:space="preserve"> PAGEREF _Toc202870659 \h </w:instrText>
        </w:r>
        <w:r>
          <w:rPr>
            <w:webHidden/>
          </w:rPr>
        </w:r>
        <w:r>
          <w:rPr>
            <w:webHidden/>
          </w:rPr>
          <w:fldChar w:fldCharType="separate"/>
        </w:r>
        <w:r>
          <w:rPr>
            <w:webHidden/>
          </w:rPr>
          <w:t>90</w:t>
        </w:r>
        <w:r>
          <w:rPr>
            <w:webHidden/>
          </w:rPr>
          <w:fldChar w:fldCharType="end"/>
        </w:r>
      </w:hyperlink>
    </w:p>
    <w:p w14:paraId="6DBD7AB8" w14:textId="74D59084"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0" w:history="1">
        <w:r w:rsidRPr="002A4DD9">
          <w:rPr>
            <w:rStyle w:val="Hyperlink"/>
          </w:rPr>
          <w:t>Figure E.5 ‘Weighted SD water’ was the fifth-most influential feature in the machine-learning model for Australian painted snipe</w:t>
        </w:r>
        <w:r>
          <w:rPr>
            <w:webHidden/>
          </w:rPr>
          <w:tab/>
        </w:r>
        <w:r>
          <w:rPr>
            <w:webHidden/>
          </w:rPr>
          <w:fldChar w:fldCharType="begin"/>
        </w:r>
        <w:r>
          <w:rPr>
            <w:webHidden/>
          </w:rPr>
          <w:instrText xml:space="preserve"> PAGEREF _Toc202870660 \h </w:instrText>
        </w:r>
        <w:r>
          <w:rPr>
            <w:webHidden/>
          </w:rPr>
        </w:r>
        <w:r>
          <w:rPr>
            <w:webHidden/>
          </w:rPr>
          <w:fldChar w:fldCharType="separate"/>
        </w:r>
        <w:r>
          <w:rPr>
            <w:webHidden/>
          </w:rPr>
          <w:t>91</w:t>
        </w:r>
        <w:r>
          <w:rPr>
            <w:webHidden/>
          </w:rPr>
          <w:fldChar w:fldCharType="end"/>
        </w:r>
      </w:hyperlink>
    </w:p>
    <w:p w14:paraId="1919D83C" w14:textId="2BAC482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1" w:history="1">
        <w:r w:rsidRPr="002A4DD9">
          <w:rPr>
            <w:rStyle w:val="Hyperlink"/>
          </w:rPr>
          <w:t>Figure E.6 ‘Mean gap’ was the sixth-most influential feature in the machine-learning model for Australian painted snipe</w:t>
        </w:r>
        <w:r>
          <w:rPr>
            <w:webHidden/>
          </w:rPr>
          <w:tab/>
        </w:r>
        <w:r>
          <w:rPr>
            <w:webHidden/>
          </w:rPr>
          <w:fldChar w:fldCharType="begin"/>
        </w:r>
        <w:r>
          <w:rPr>
            <w:webHidden/>
          </w:rPr>
          <w:instrText xml:space="preserve"> PAGEREF _Toc202870661 \h </w:instrText>
        </w:r>
        <w:r>
          <w:rPr>
            <w:webHidden/>
          </w:rPr>
        </w:r>
        <w:r>
          <w:rPr>
            <w:webHidden/>
          </w:rPr>
          <w:fldChar w:fldCharType="separate"/>
        </w:r>
        <w:r>
          <w:rPr>
            <w:webHidden/>
          </w:rPr>
          <w:t>91</w:t>
        </w:r>
        <w:r>
          <w:rPr>
            <w:webHidden/>
          </w:rPr>
          <w:fldChar w:fldCharType="end"/>
        </w:r>
      </w:hyperlink>
    </w:p>
    <w:p w14:paraId="0F894526" w14:textId="0FE943B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2" w:history="1">
        <w:r w:rsidRPr="002A4DD9">
          <w:rPr>
            <w:rStyle w:val="Hyperlink"/>
          </w:rPr>
          <w:t>Figure E.7 ‘Mean vegetation’ was the seventh-most influential feature in the machine-learning model for Australian painted snipe</w:t>
        </w:r>
        <w:r>
          <w:rPr>
            <w:webHidden/>
          </w:rPr>
          <w:tab/>
        </w:r>
        <w:r>
          <w:rPr>
            <w:webHidden/>
          </w:rPr>
          <w:fldChar w:fldCharType="begin"/>
        </w:r>
        <w:r>
          <w:rPr>
            <w:webHidden/>
          </w:rPr>
          <w:instrText xml:space="preserve"> PAGEREF _Toc202870662 \h </w:instrText>
        </w:r>
        <w:r>
          <w:rPr>
            <w:webHidden/>
          </w:rPr>
        </w:r>
        <w:r>
          <w:rPr>
            <w:webHidden/>
          </w:rPr>
          <w:fldChar w:fldCharType="separate"/>
        </w:r>
        <w:r>
          <w:rPr>
            <w:webHidden/>
          </w:rPr>
          <w:t>92</w:t>
        </w:r>
        <w:r>
          <w:rPr>
            <w:webHidden/>
          </w:rPr>
          <w:fldChar w:fldCharType="end"/>
        </w:r>
      </w:hyperlink>
    </w:p>
    <w:p w14:paraId="202E83FF" w14:textId="76139DCF"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3" w:history="1">
        <w:r w:rsidRPr="002A4DD9">
          <w:rPr>
            <w:rStyle w:val="Hyperlink"/>
          </w:rPr>
          <w:t>Figure E.8 ‘Longest gap’ was the least influential feature in the machine-learning model for Australian painted snipe</w:t>
        </w:r>
        <w:r>
          <w:rPr>
            <w:webHidden/>
          </w:rPr>
          <w:tab/>
        </w:r>
        <w:r>
          <w:rPr>
            <w:webHidden/>
          </w:rPr>
          <w:fldChar w:fldCharType="begin"/>
        </w:r>
        <w:r>
          <w:rPr>
            <w:webHidden/>
          </w:rPr>
          <w:instrText xml:space="preserve"> PAGEREF _Toc202870663 \h </w:instrText>
        </w:r>
        <w:r>
          <w:rPr>
            <w:webHidden/>
          </w:rPr>
        </w:r>
        <w:r>
          <w:rPr>
            <w:webHidden/>
          </w:rPr>
          <w:fldChar w:fldCharType="separate"/>
        </w:r>
        <w:r>
          <w:rPr>
            <w:webHidden/>
          </w:rPr>
          <w:t>92</w:t>
        </w:r>
        <w:r>
          <w:rPr>
            <w:webHidden/>
          </w:rPr>
          <w:fldChar w:fldCharType="end"/>
        </w:r>
      </w:hyperlink>
    </w:p>
    <w:p w14:paraId="338A822A" w14:textId="5247BAC9"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4" w:history="1">
        <w:r w:rsidRPr="002A4DD9">
          <w:rPr>
            <w:rStyle w:val="Hyperlink"/>
          </w:rPr>
          <w:t>Figure E.9 ‘CEW frequency’ was the most influential feature in the machine-learning model for common greenshanks</w:t>
        </w:r>
        <w:r>
          <w:rPr>
            <w:webHidden/>
          </w:rPr>
          <w:tab/>
        </w:r>
        <w:r>
          <w:rPr>
            <w:webHidden/>
          </w:rPr>
          <w:fldChar w:fldCharType="begin"/>
        </w:r>
        <w:r>
          <w:rPr>
            <w:webHidden/>
          </w:rPr>
          <w:instrText xml:space="preserve"> PAGEREF _Toc202870664 \h </w:instrText>
        </w:r>
        <w:r>
          <w:rPr>
            <w:webHidden/>
          </w:rPr>
        </w:r>
        <w:r>
          <w:rPr>
            <w:webHidden/>
          </w:rPr>
          <w:fldChar w:fldCharType="separate"/>
        </w:r>
        <w:r>
          <w:rPr>
            <w:webHidden/>
          </w:rPr>
          <w:t>93</w:t>
        </w:r>
        <w:r>
          <w:rPr>
            <w:webHidden/>
          </w:rPr>
          <w:fldChar w:fldCharType="end"/>
        </w:r>
      </w:hyperlink>
    </w:p>
    <w:p w14:paraId="63B04565" w14:textId="2F344BF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5" w:history="1">
        <w:r w:rsidRPr="002A4DD9">
          <w:rPr>
            <w:rStyle w:val="Hyperlink"/>
          </w:rPr>
          <w:t>Figure E.10 ‘SD vegetation’ was the second-most influential feature in the machine-learning model for common greenshanks</w:t>
        </w:r>
        <w:r>
          <w:rPr>
            <w:webHidden/>
          </w:rPr>
          <w:tab/>
        </w:r>
        <w:r>
          <w:rPr>
            <w:webHidden/>
          </w:rPr>
          <w:fldChar w:fldCharType="begin"/>
        </w:r>
        <w:r>
          <w:rPr>
            <w:webHidden/>
          </w:rPr>
          <w:instrText xml:space="preserve"> PAGEREF _Toc202870665 \h </w:instrText>
        </w:r>
        <w:r>
          <w:rPr>
            <w:webHidden/>
          </w:rPr>
        </w:r>
        <w:r>
          <w:rPr>
            <w:webHidden/>
          </w:rPr>
          <w:fldChar w:fldCharType="separate"/>
        </w:r>
        <w:r>
          <w:rPr>
            <w:webHidden/>
          </w:rPr>
          <w:t>94</w:t>
        </w:r>
        <w:r>
          <w:rPr>
            <w:webHidden/>
          </w:rPr>
          <w:fldChar w:fldCharType="end"/>
        </w:r>
      </w:hyperlink>
    </w:p>
    <w:p w14:paraId="7C63201C" w14:textId="1C43E14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6" w:history="1">
        <w:r w:rsidRPr="002A4DD9">
          <w:rPr>
            <w:rStyle w:val="Hyperlink"/>
          </w:rPr>
          <w:t>Figure E.11 ‘Longest gap’ was the third-most influential feature in the machine-learning model for common greenshanks</w:t>
        </w:r>
        <w:r>
          <w:rPr>
            <w:webHidden/>
          </w:rPr>
          <w:tab/>
        </w:r>
        <w:r>
          <w:rPr>
            <w:webHidden/>
          </w:rPr>
          <w:fldChar w:fldCharType="begin"/>
        </w:r>
        <w:r>
          <w:rPr>
            <w:webHidden/>
          </w:rPr>
          <w:instrText xml:space="preserve"> PAGEREF _Toc202870666 \h </w:instrText>
        </w:r>
        <w:r>
          <w:rPr>
            <w:webHidden/>
          </w:rPr>
        </w:r>
        <w:r>
          <w:rPr>
            <w:webHidden/>
          </w:rPr>
          <w:fldChar w:fldCharType="separate"/>
        </w:r>
        <w:r>
          <w:rPr>
            <w:webHidden/>
          </w:rPr>
          <w:t>94</w:t>
        </w:r>
        <w:r>
          <w:rPr>
            <w:webHidden/>
          </w:rPr>
          <w:fldChar w:fldCharType="end"/>
        </w:r>
      </w:hyperlink>
    </w:p>
    <w:p w14:paraId="01D3CC02" w14:textId="2D5C49F5"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7" w:history="1">
        <w:r w:rsidRPr="002A4DD9">
          <w:rPr>
            <w:rStyle w:val="Hyperlink"/>
          </w:rPr>
          <w:t>Figure E.12 ‘Weighted SD water’ was the fourth-most influential feature in the machine-learning model for common greenshanks</w:t>
        </w:r>
        <w:r>
          <w:rPr>
            <w:webHidden/>
          </w:rPr>
          <w:tab/>
        </w:r>
        <w:r>
          <w:rPr>
            <w:webHidden/>
          </w:rPr>
          <w:fldChar w:fldCharType="begin"/>
        </w:r>
        <w:r>
          <w:rPr>
            <w:webHidden/>
          </w:rPr>
          <w:instrText xml:space="preserve"> PAGEREF _Toc202870667 \h </w:instrText>
        </w:r>
        <w:r>
          <w:rPr>
            <w:webHidden/>
          </w:rPr>
        </w:r>
        <w:r>
          <w:rPr>
            <w:webHidden/>
          </w:rPr>
          <w:fldChar w:fldCharType="separate"/>
        </w:r>
        <w:r>
          <w:rPr>
            <w:webHidden/>
          </w:rPr>
          <w:t>95</w:t>
        </w:r>
        <w:r>
          <w:rPr>
            <w:webHidden/>
          </w:rPr>
          <w:fldChar w:fldCharType="end"/>
        </w:r>
      </w:hyperlink>
    </w:p>
    <w:p w14:paraId="354629B1" w14:textId="0E224E8F"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8" w:history="1">
        <w:r w:rsidRPr="002A4DD9">
          <w:rPr>
            <w:rStyle w:val="Hyperlink"/>
          </w:rPr>
          <w:t>Figure E.13 ‘Mean gap’ was the fifth-most influential feature in the machine-learning model for common greenshanks</w:t>
        </w:r>
        <w:r>
          <w:rPr>
            <w:webHidden/>
          </w:rPr>
          <w:tab/>
        </w:r>
        <w:r>
          <w:rPr>
            <w:webHidden/>
          </w:rPr>
          <w:fldChar w:fldCharType="begin"/>
        </w:r>
        <w:r>
          <w:rPr>
            <w:webHidden/>
          </w:rPr>
          <w:instrText xml:space="preserve"> PAGEREF _Toc202870668 \h </w:instrText>
        </w:r>
        <w:r>
          <w:rPr>
            <w:webHidden/>
          </w:rPr>
        </w:r>
        <w:r>
          <w:rPr>
            <w:webHidden/>
          </w:rPr>
          <w:fldChar w:fldCharType="separate"/>
        </w:r>
        <w:r>
          <w:rPr>
            <w:webHidden/>
          </w:rPr>
          <w:t>95</w:t>
        </w:r>
        <w:r>
          <w:rPr>
            <w:webHidden/>
          </w:rPr>
          <w:fldChar w:fldCharType="end"/>
        </w:r>
      </w:hyperlink>
    </w:p>
    <w:p w14:paraId="5FBA3149" w14:textId="2502ACE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69" w:history="1">
        <w:r w:rsidRPr="002A4DD9">
          <w:rPr>
            <w:rStyle w:val="Hyperlink"/>
          </w:rPr>
          <w:t>Figure E.14 ‘CEW mean Ha inundated’ was the sixth-most influential feature in the machine-learning model for common greenshanks</w:t>
        </w:r>
        <w:r>
          <w:rPr>
            <w:webHidden/>
          </w:rPr>
          <w:tab/>
        </w:r>
        <w:r>
          <w:rPr>
            <w:webHidden/>
          </w:rPr>
          <w:fldChar w:fldCharType="begin"/>
        </w:r>
        <w:r>
          <w:rPr>
            <w:webHidden/>
          </w:rPr>
          <w:instrText xml:space="preserve"> PAGEREF _Toc202870669 \h </w:instrText>
        </w:r>
        <w:r>
          <w:rPr>
            <w:webHidden/>
          </w:rPr>
        </w:r>
        <w:r>
          <w:rPr>
            <w:webHidden/>
          </w:rPr>
          <w:fldChar w:fldCharType="separate"/>
        </w:r>
        <w:r>
          <w:rPr>
            <w:webHidden/>
          </w:rPr>
          <w:t>96</w:t>
        </w:r>
        <w:r>
          <w:rPr>
            <w:webHidden/>
          </w:rPr>
          <w:fldChar w:fldCharType="end"/>
        </w:r>
      </w:hyperlink>
    </w:p>
    <w:p w14:paraId="0501A107" w14:textId="39BE081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0" w:history="1">
        <w:r w:rsidRPr="002A4DD9">
          <w:rPr>
            <w:rStyle w:val="Hyperlink"/>
          </w:rPr>
          <w:t>Figure E.15 ‘Median duration’ was the seventh-most influential feature in the machine-learning model for common greenshanks</w:t>
        </w:r>
        <w:r>
          <w:rPr>
            <w:webHidden/>
          </w:rPr>
          <w:tab/>
        </w:r>
        <w:r>
          <w:rPr>
            <w:webHidden/>
          </w:rPr>
          <w:fldChar w:fldCharType="begin"/>
        </w:r>
        <w:r>
          <w:rPr>
            <w:webHidden/>
          </w:rPr>
          <w:instrText xml:space="preserve"> PAGEREF _Toc202870670 \h </w:instrText>
        </w:r>
        <w:r>
          <w:rPr>
            <w:webHidden/>
          </w:rPr>
        </w:r>
        <w:r>
          <w:rPr>
            <w:webHidden/>
          </w:rPr>
          <w:fldChar w:fldCharType="separate"/>
        </w:r>
        <w:r>
          <w:rPr>
            <w:webHidden/>
          </w:rPr>
          <w:t>96</w:t>
        </w:r>
        <w:r>
          <w:rPr>
            <w:webHidden/>
          </w:rPr>
          <w:fldChar w:fldCharType="end"/>
        </w:r>
      </w:hyperlink>
    </w:p>
    <w:p w14:paraId="2A8B456A" w14:textId="0794E255"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1" w:history="1">
        <w:r w:rsidRPr="002A4DD9">
          <w:rPr>
            <w:rStyle w:val="Hyperlink"/>
          </w:rPr>
          <w:t>Figure E.16 ‘Mean vegetation’ was the least influential feature in the machine-learning model for common greenshanks</w:t>
        </w:r>
        <w:r>
          <w:rPr>
            <w:webHidden/>
          </w:rPr>
          <w:tab/>
        </w:r>
        <w:r>
          <w:rPr>
            <w:webHidden/>
          </w:rPr>
          <w:fldChar w:fldCharType="begin"/>
        </w:r>
        <w:r>
          <w:rPr>
            <w:webHidden/>
          </w:rPr>
          <w:instrText xml:space="preserve"> PAGEREF _Toc202870671 \h </w:instrText>
        </w:r>
        <w:r>
          <w:rPr>
            <w:webHidden/>
          </w:rPr>
        </w:r>
        <w:r>
          <w:rPr>
            <w:webHidden/>
          </w:rPr>
          <w:fldChar w:fldCharType="separate"/>
        </w:r>
        <w:r>
          <w:rPr>
            <w:webHidden/>
          </w:rPr>
          <w:t>97</w:t>
        </w:r>
        <w:r>
          <w:rPr>
            <w:webHidden/>
          </w:rPr>
          <w:fldChar w:fldCharType="end"/>
        </w:r>
      </w:hyperlink>
    </w:p>
    <w:p w14:paraId="3BF2AC01" w14:textId="3683D90F"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2" w:history="1">
        <w:r w:rsidRPr="002A4DD9">
          <w:rPr>
            <w:rStyle w:val="Hyperlink"/>
          </w:rPr>
          <w:t>Figure E.17 ‘SD vegetation’ was the most influential feature in the machine-learning model for sharp-tailed sandpipers</w:t>
        </w:r>
        <w:r>
          <w:rPr>
            <w:webHidden/>
          </w:rPr>
          <w:tab/>
        </w:r>
        <w:r>
          <w:rPr>
            <w:webHidden/>
          </w:rPr>
          <w:fldChar w:fldCharType="begin"/>
        </w:r>
        <w:r>
          <w:rPr>
            <w:webHidden/>
          </w:rPr>
          <w:instrText xml:space="preserve"> PAGEREF _Toc202870672 \h </w:instrText>
        </w:r>
        <w:r>
          <w:rPr>
            <w:webHidden/>
          </w:rPr>
        </w:r>
        <w:r>
          <w:rPr>
            <w:webHidden/>
          </w:rPr>
          <w:fldChar w:fldCharType="separate"/>
        </w:r>
        <w:r>
          <w:rPr>
            <w:webHidden/>
          </w:rPr>
          <w:t>98</w:t>
        </w:r>
        <w:r>
          <w:rPr>
            <w:webHidden/>
          </w:rPr>
          <w:fldChar w:fldCharType="end"/>
        </w:r>
      </w:hyperlink>
    </w:p>
    <w:p w14:paraId="67BD7A8D" w14:textId="389163B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3" w:history="1">
        <w:r w:rsidRPr="002A4DD9">
          <w:rPr>
            <w:rStyle w:val="Hyperlink"/>
          </w:rPr>
          <w:t>Figure E.18 ‘Mean gap’ was the second-most influential feature in the machine-learning model for sharp-tailed sandpipers</w:t>
        </w:r>
        <w:r>
          <w:rPr>
            <w:webHidden/>
          </w:rPr>
          <w:tab/>
        </w:r>
        <w:r>
          <w:rPr>
            <w:webHidden/>
          </w:rPr>
          <w:fldChar w:fldCharType="begin"/>
        </w:r>
        <w:r>
          <w:rPr>
            <w:webHidden/>
          </w:rPr>
          <w:instrText xml:space="preserve"> PAGEREF _Toc202870673 \h </w:instrText>
        </w:r>
        <w:r>
          <w:rPr>
            <w:webHidden/>
          </w:rPr>
        </w:r>
        <w:r>
          <w:rPr>
            <w:webHidden/>
          </w:rPr>
          <w:fldChar w:fldCharType="separate"/>
        </w:r>
        <w:r>
          <w:rPr>
            <w:webHidden/>
          </w:rPr>
          <w:t>98</w:t>
        </w:r>
        <w:r>
          <w:rPr>
            <w:webHidden/>
          </w:rPr>
          <w:fldChar w:fldCharType="end"/>
        </w:r>
      </w:hyperlink>
    </w:p>
    <w:p w14:paraId="6B136B68" w14:textId="2344EAA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4" w:history="1">
        <w:r w:rsidRPr="002A4DD9">
          <w:rPr>
            <w:rStyle w:val="Hyperlink"/>
          </w:rPr>
          <w:t>Figure E.19 ‘Weighted SD water’ was the third-most influential feature in the machine-learning model for sharp-tailed sandpipers</w:t>
        </w:r>
        <w:r>
          <w:rPr>
            <w:webHidden/>
          </w:rPr>
          <w:tab/>
        </w:r>
        <w:r>
          <w:rPr>
            <w:webHidden/>
          </w:rPr>
          <w:fldChar w:fldCharType="begin"/>
        </w:r>
        <w:r>
          <w:rPr>
            <w:webHidden/>
          </w:rPr>
          <w:instrText xml:space="preserve"> PAGEREF _Toc202870674 \h </w:instrText>
        </w:r>
        <w:r>
          <w:rPr>
            <w:webHidden/>
          </w:rPr>
        </w:r>
        <w:r>
          <w:rPr>
            <w:webHidden/>
          </w:rPr>
          <w:fldChar w:fldCharType="separate"/>
        </w:r>
        <w:r>
          <w:rPr>
            <w:webHidden/>
          </w:rPr>
          <w:t>99</w:t>
        </w:r>
        <w:r>
          <w:rPr>
            <w:webHidden/>
          </w:rPr>
          <w:fldChar w:fldCharType="end"/>
        </w:r>
      </w:hyperlink>
    </w:p>
    <w:p w14:paraId="630C5C1B" w14:textId="620313A9"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5" w:history="1">
        <w:r w:rsidRPr="002A4DD9">
          <w:rPr>
            <w:rStyle w:val="Hyperlink"/>
          </w:rPr>
          <w:t>Figure E.20 ‘CEW mean Ha inundated’ was the fourth-most influential feature in the machine-learning model for sharp-tailed sandpipers</w:t>
        </w:r>
        <w:r>
          <w:rPr>
            <w:webHidden/>
          </w:rPr>
          <w:tab/>
        </w:r>
        <w:r>
          <w:rPr>
            <w:webHidden/>
          </w:rPr>
          <w:fldChar w:fldCharType="begin"/>
        </w:r>
        <w:r>
          <w:rPr>
            <w:webHidden/>
          </w:rPr>
          <w:instrText xml:space="preserve"> PAGEREF _Toc202870675 \h </w:instrText>
        </w:r>
        <w:r>
          <w:rPr>
            <w:webHidden/>
          </w:rPr>
        </w:r>
        <w:r>
          <w:rPr>
            <w:webHidden/>
          </w:rPr>
          <w:fldChar w:fldCharType="separate"/>
        </w:r>
        <w:r>
          <w:rPr>
            <w:webHidden/>
          </w:rPr>
          <w:t>99</w:t>
        </w:r>
        <w:r>
          <w:rPr>
            <w:webHidden/>
          </w:rPr>
          <w:fldChar w:fldCharType="end"/>
        </w:r>
      </w:hyperlink>
    </w:p>
    <w:p w14:paraId="6C36643A" w14:textId="0958105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6" w:history="1">
        <w:r w:rsidRPr="002A4DD9">
          <w:rPr>
            <w:rStyle w:val="Hyperlink"/>
          </w:rPr>
          <w:t>Figure E.21 ‘Mean vegetation’ was the fifth-most influential feature in the machine-learning model for sharp-tailed sandpipers</w:t>
        </w:r>
        <w:r>
          <w:rPr>
            <w:webHidden/>
          </w:rPr>
          <w:tab/>
        </w:r>
        <w:r>
          <w:rPr>
            <w:webHidden/>
          </w:rPr>
          <w:fldChar w:fldCharType="begin"/>
        </w:r>
        <w:r>
          <w:rPr>
            <w:webHidden/>
          </w:rPr>
          <w:instrText xml:space="preserve"> PAGEREF _Toc202870676 \h </w:instrText>
        </w:r>
        <w:r>
          <w:rPr>
            <w:webHidden/>
          </w:rPr>
        </w:r>
        <w:r>
          <w:rPr>
            <w:webHidden/>
          </w:rPr>
          <w:fldChar w:fldCharType="separate"/>
        </w:r>
        <w:r>
          <w:rPr>
            <w:webHidden/>
          </w:rPr>
          <w:t>100</w:t>
        </w:r>
        <w:r>
          <w:rPr>
            <w:webHidden/>
          </w:rPr>
          <w:fldChar w:fldCharType="end"/>
        </w:r>
      </w:hyperlink>
    </w:p>
    <w:p w14:paraId="7DAFFEE6" w14:textId="3A0605A4"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7" w:history="1">
        <w:r w:rsidRPr="002A4DD9">
          <w:rPr>
            <w:rStyle w:val="Hyperlink"/>
          </w:rPr>
          <w:t>Figure E.22 ‘CEW frequency’ was the sixth-most influential feature in the machine-learning model for sharp-tailed sandpipers</w:t>
        </w:r>
        <w:r>
          <w:rPr>
            <w:webHidden/>
          </w:rPr>
          <w:tab/>
        </w:r>
        <w:r>
          <w:rPr>
            <w:webHidden/>
          </w:rPr>
          <w:fldChar w:fldCharType="begin"/>
        </w:r>
        <w:r>
          <w:rPr>
            <w:webHidden/>
          </w:rPr>
          <w:instrText xml:space="preserve"> PAGEREF _Toc202870677 \h </w:instrText>
        </w:r>
        <w:r>
          <w:rPr>
            <w:webHidden/>
          </w:rPr>
        </w:r>
        <w:r>
          <w:rPr>
            <w:webHidden/>
          </w:rPr>
          <w:fldChar w:fldCharType="separate"/>
        </w:r>
        <w:r>
          <w:rPr>
            <w:webHidden/>
          </w:rPr>
          <w:t>100</w:t>
        </w:r>
        <w:r>
          <w:rPr>
            <w:webHidden/>
          </w:rPr>
          <w:fldChar w:fldCharType="end"/>
        </w:r>
      </w:hyperlink>
    </w:p>
    <w:p w14:paraId="63D2CB3E" w14:textId="3E07064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8" w:history="1">
        <w:r w:rsidRPr="002A4DD9">
          <w:rPr>
            <w:rStyle w:val="Hyperlink"/>
          </w:rPr>
          <w:t>Figure E.23 ‘Median duration’ was the seventh-most influential feature in the machine-learning model for sharp-tailed sandpipers</w:t>
        </w:r>
        <w:r>
          <w:rPr>
            <w:webHidden/>
          </w:rPr>
          <w:tab/>
        </w:r>
        <w:r>
          <w:rPr>
            <w:webHidden/>
          </w:rPr>
          <w:fldChar w:fldCharType="begin"/>
        </w:r>
        <w:r>
          <w:rPr>
            <w:webHidden/>
          </w:rPr>
          <w:instrText xml:space="preserve"> PAGEREF _Toc202870678 \h </w:instrText>
        </w:r>
        <w:r>
          <w:rPr>
            <w:webHidden/>
          </w:rPr>
        </w:r>
        <w:r>
          <w:rPr>
            <w:webHidden/>
          </w:rPr>
          <w:fldChar w:fldCharType="separate"/>
        </w:r>
        <w:r>
          <w:rPr>
            <w:webHidden/>
          </w:rPr>
          <w:t>101</w:t>
        </w:r>
        <w:r>
          <w:rPr>
            <w:webHidden/>
          </w:rPr>
          <w:fldChar w:fldCharType="end"/>
        </w:r>
      </w:hyperlink>
    </w:p>
    <w:p w14:paraId="28CBF5F2" w14:textId="7676907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79" w:history="1">
        <w:r w:rsidRPr="002A4DD9">
          <w:rPr>
            <w:rStyle w:val="Hyperlink"/>
          </w:rPr>
          <w:t>Figure E.24 ‘Longest gap’ was the least influential feature in the machine-learning model for sharp-tailed sandpipers</w:t>
        </w:r>
        <w:r>
          <w:rPr>
            <w:webHidden/>
          </w:rPr>
          <w:tab/>
        </w:r>
        <w:r>
          <w:rPr>
            <w:webHidden/>
          </w:rPr>
          <w:fldChar w:fldCharType="begin"/>
        </w:r>
        <w:r>
          <w:rPr>
            <w:webHidden/>
          </w:rPr>
          <w:instrText xml:space="preserve"> PAGEREF _Toc202870679 \h </w:instrText>
        </w:r>
        <w:r>
          <w:rPr>
            <w:webHidden/>
          </w:rPr>
        </w:r>
        <w:r>
          <w:rPr>
            <w:webHidden/>
          </w:rPr>
          <w:fldChar w:fldCharType="separate"/>
        </w:r>
        <w:r>
          <w:rPr>
            <w:webHidden/>
          </w:rPr>
          <w:t>101</w:t>
        </w:r>
        <w:r>
          <w:rPr>
            <w:webHidden/>
          </w:rPr>
          <w:fldChar w:fldCharType="end"/>
        </w:r>
      </w:hyperlink>
    </w:p>
    <w:p w14:paraId="33A71863" w14:textId="18190176"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0" w:history="1">
        <w:r w:rsidRPr="002A4DD9">
          <w:rPr>
            <w:rStyle w:val="Hyperlink"/>
          </w:rPr>
          <w:t>Figure E.25 ‘Weighted SD water’ was the most influential feature in the machine-learning model for Latham’s snipe</w:t>
        </w:r>
        <w:r>
          <w:rPr>
            <w:webHidden/>
          </w:rPr>
          <w:tab/>
        </w:r>
        <w:r>
          <w:rPr>
            <w:webHidden/>
          </w:rPr>
          <w:fldChar w:fldCharType="begin"/>
        </w:r>
        <w:r>
          <w:rPr>
            <w:webHidden/>
          </w:rPr>
          <w:instrText xml:space="preserve"> PAGEREF _Toc202870680 \h </w:instrText>
        </w:r>
        <w:r>
          <w:rPr>
            <w:webHidden/>
          </w:rPr>
        </w:r>
        <w:r>
          <w:rPr>
            <w:webHidden/>
          </w:rPr>
          <w:fldChar w:fldCharType="separate"/>
        </w:r>
        <w:r>
          <w:rPr>
            <w:webHidden/>
          </w:rPr>
          <w:t>102</w:t>
        </w:r>
        <w:r>
          <w:rPr>
            <w:webHidden/>
          </w:rPr>
          <w:fldChar w:fldCharType="end"/>
        </w:r>
      </w:hyperlink>
    </w:p>
    <w:p w14:paraId="2C5F4EC8" w14:textId="18AC7D8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1" w:history="1">
        <w:r w:rsidRPr="002A4DD9">
          <w:rPr>
            <w:rStyle w:val="Hyperlink"/>
          </w:rPr>
          <w:t>Figure E.26 ‘SD vegetation’ was the second-most influential feature in the machine-learning model for Latham’s snipe</w:t>
        </w:r>
        <w:r>
          <w:rPr>
            <w:webHidden/>
          </w:rPr>
          <w:tab/>
        </w:r>
        <w:r>
          <w:rPr>
            <w:webHidden/>
          </w:rPr>
          <w:fldChar w:fldCharType="begin"/>
        </w:r>
        <w:r>
          <w:rPr>
            <w:webHidden/>
          </w:rPr>
          <w:instrText xml:space="preserve"> PAGEREF _Toc202870681 \h </w:instrText>
        </w:r>
        <w:r>
          <w:rPr>
            <w:webHidden/>
          </w:rPr>
        </w:r>
        <w:r>
          <w:rPr>
            <w:webHidden/>
          </w:rPr>
          <w:fldChar w:fldCharType="separate"/>
        </w:r>
        <w:r>
          <w:rPr>
            <w:webHidden/>
          </w:rPr>
          <w:t>103</w:t>
        </w:r>
        <w:r>
          <w:rPr>
            <w:webHidden/>
          </w:rPr>
          <w:fldChar w:fldCharType="end"/>
        </w:r>
      </w:hyperlink>
    </w:p>
    <w:p w14:paraId="5F5E06B3" w14:textId="5A57F37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2" w:history="1">
        <w:r w:rsidRPr="002A4DD9">
          <w:rPr>
            <w:rStyle w:val="Hyperlink"/>
          </w:rPr>
          <w:t>Figure E.27 ‘Mean gap’ was the third-most influential feature in the machine-learning model for Latham’s snipe</w:t>
        </w:r>
        <w:r>
          <w:rPr>
            <w:webHidden/>
          </w:rPr>
          <w:tab/>
        </w:r>
        <w:r>
          <w:rPr>
            <w:webHidden/>
          </w:rPr>
          <w:fldChar w:fldCharType="begin"/>
        </w:r>
        <w:r>
          <w:rPr>
            <w:webHidden/>
          </w:rPr>
          <w:instrText xml:space="preserve"> PAGEREF _Toc202870682 \h </w:instrText>
        </w:r>
        <w:r>
          <w:rPr>
            <w:webHidden/>
          </w:rPr>
        </w:r>
        <w:r>
          <w:rPr>
            <w:webHidden/>
          </w:rPr>
          <w:fldChar w:fldCharType="separate"/>
        </w:r>
        <w:r>
          <w:rPr>
            <w:webHidden/>
          </w:rPr>
          <w:t>103</w:t>
        </w:r>
        <w:r>
          <w:rPr>
            <w:webHidden/>
          </w:rPr>
          <w:fldChar w:fldCharType="end"/>
        </w:r>
      </w:hyperlink>
    </w:p>
    <w:p w14:paraId="3533FC23" w14:textId="36BF1954"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3" w:history="1">
        <w:r w:rsidRPr="002A4DD9">
          <w:rPr>
            <w:rStyle w:val="Hyperlink"/>
          </w:rPr>
          <w:t>Figure E.28 ‘Mean vegetation’ was the fourth-most influential feature in the machine-learning model for Latham’s snipe</w:t>
        </w:r>
        <w:r>
          <w:rPr>
            <w:webHidden/>
          </w:rPr>
          <w:tab/>
        </w:r>
        <w:r>
          <w:rPr>
            <w:webHidden/>
          </w:rPr>
          <w:fldChar w:fldCharType="begin"/>
        </w:r>
        <w:r>
          <w:rPr>
            <w:webHidden/>
          </w:rPr>
          <w:instrText xml:space="preserve"> PAGEREF _Toc202870683 \h </w:instrText>
        </w:r>
        <w:r>
          <w:rPr>
            <w:webHidden/>
          </w:rPr>
        </w:r>
        <w:r>
          <w:rPr>
            <w:webHidden/>
          </w:rPr>
          <w:fldChar w:fldCharType="separate"/>
        </w:r>
        <w:r>
          <w:rPr>
            <w:webHidden/>
          </w:rPr>
          <w:t>104</w:t>
        </w:r>
        <w:r>
          <w:rPr>
            <w:webHidden/>
          </w:rPr>
          <w:fldChar w:fldCharType="end"/>
        </w:r>
      </w:hyperlink>
    </w:p>
    <w:p w14:paraId="265C8EE7" w14:textId="71BA0E43"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4" w:history="1">
        <w:r w:rsidRPr="002A4DD9">
          <w:rPr>
            <w:rStyle w:val="Hyperlink"/>
          </w:rPr>
          <w:t>Figure E.29 ‘Median duration’ was the fifth-most influential feature in the machine-learning model for Latham’s snipe</w:t>
        </w:r>
        <w:r>
          <w:rPr>
            <w:webHidden/>
          </w:rPr>
          <w:tab/>
        </w:r>
        <w:r>
          <w:rPr>
            <w:webHidden/>
          </w:rPr>
          <w:fldChar w:fldCharType="begin"/>
        </w:r>
        <w:r>
          <w:rPr>
            <w:webHidden/>
          </w:rPr>
          <w:instrText xml:space="preserve"> PAGEREF _Toc202870684 \h </w:instrText>
        </w:r>
        <w:r>
          <w:rPr>
            <w:webHidden/>
          </w:rPr>
        </w:r>
        <w:r>
          <w:rPr>
            <w:webHidden/>
          </w:rPr>
          <w:fldChar w:fldCharType="separate"/>
        </w:r>
        <w:r>
          <w:rPr>
            <w:webHidden/>
          </w:rPr>
          <w:t>104</w:t>
        </w:r>
        <w:r>
          <w:rPr>
            <w:webHidden/>
          </w:rPr>
          <w:fldChar w:fldCharType="end"/>
        </w:r>
      </w:hyperlink>
    </w:p>
    <w:p w14:paraId="47E2F2A2" w14:textId="77DA4111"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5" w:history="1">
        <w:r w:rsidRPr="002A4DD9">
          <w:rPr>
            <w:rStyle w:val="Hyperlink"/>
          </w:rPr>
          <w:t>Figure E.30 ‘CEW mean Ha inundated’ was the sixth-most influential feature in the machine-learning model for Latham’s snipe</w:t>
        </w:r>
        <w:r>
          <w:rPr>
            <w:webHidden/>
          </w:rPr>
          <w:tab/>
        </w:r>
        <w:r>
          <w:rPr>
            <w:webHidden/>
          </w:rPr>
          <w:fldChar w:fldCharType="begin"/>
        </w:r>
        <w:r>
          <w:rPr>
            <w:webHidden/>
          </w:rPr>
          <w:instrText xml:space="preserve"> PAGEREF _Toc202870685 \h </w:instrText>
        </w:r>
        <w:r>
          <w:rPr>
            <w:webHidden/>
          </w:rPr>
        </w:r>
        <w:r>
          <w:rPr>
            <w:webHidden/>
          </w:rPr>
          <w:fldChar w:fldCharType="separate"/>
        </w:r>
        <w:r>
          <w:rPr>
            <w:webHidden/>
          </w:rPr>
          <w:t>105</w:t>
        </w:r>
        <w:r>
          <w:rPr>
            <w:webHidden/>
          </w:rPr>
          <w:fldChar w:fldCharType="end"/>
        </w:r>
      </w:hyperlink>
    </w:p>
    <w:p w14:paraId="68830BF6" w14:textId="79286877"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6" w:history="1">
        <w:r w:rsidRPr="002A4DD9">
          <w:rPr>
            <w:rStyle w:val="Hyperlink"/>
          </w:rPr>
          <w:t>Figure E.31 ‘CEW frequency’ was the seventh-most influential feature in the machine-learning model for Latham’s snipe</w:t>
        </w:r>
        <w:r>
          <w:rPr>
            <w:webHidden/>
          </w:rPr>
          <w:tab/>
        </w:r>
        <w:r>
          <w:rPr>
            <w:webHidden/>
          </w:rPr>
          <w:fldChar w:fldCharType="begin"/>
        </w:r>
        <w:r>
          <w:rPr>
            <w:webHidden/>
          </w:rPr>
          <w:instrText xml:space="preserve"> PAGEREF _Toc202870686 \h </w:instrText>
        </w:r>
        <w:r>
          <w:rPr>
            <w:webHidden/>
          </w:rPr>
        </w:r>
        <w:r>
          <w:rPr>
            <w:webHidden/>
          </w:rPr>
          <w:fldChar w:fldCharType="separate"/>
        </w:r>
        <w:r>
          <w:rPr>
            <w:webHidden/>
          </w:rPr>
          <w:t>105</w:t>
        </w:r>
        <w:r>
          <w:rPr>
            <w:webHidden/>
          </w:rPr>
          <w:fldChar w:fldCharType="end"/>
        </w:r>
      </w:hyperlink>
    </w:p>
    <w:p w14:paraId="066ED7C7" w14:textId="129C494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7" w:history="1">
        <w:r w:rsidRPr="002A4DD9">
          <w:rPr>
            <w:rStyle w:val="Hyperlink"/>
          </w:rPr>
          <w:t>Figure E.32 ‘Longest gap’ was the least influential feature in the machine-learning model for Latham’s snipe</w:t>
        </w:r>
        <w:r>
          <w:rPr>
            <w:webHidden/>
          </w:rPr>
          <w:tab/>
        </w:r>
        <w:r>
          <w:rPr>
            <w:webHidden/>
          </w:rPr>
          <w:fldChar w:fldCharType="begin"/>
        </w:r>
        <w:r>
          <w:rPr>
            <w:webHidden/>
          </w:rPr>
          <w:instrText xml:space="preserve"> PAGEREF _Toc202870687 \h </w:instrText>
        </w:r>
        <w:r>
          <w:rPr>
            <w:webHidden/>
          </w:rPr>
        </w:r>
        <w:r>
          <w:rPr>
            <w:webHidden/>
          </w:rPr>
          <w:fldChar w:fldCharType="separate"/>
        </w:r>
        <w:r>
          <w:rPr>
            <w:webHidden/>
          </w:rPr>
          <w:t>106</w:t>
        </w:r>
        <w:r>
          <w:rPr>
            <w:webHidden/>
          </w:rPr>
          <w:fldChar w:fldCharType="end"/>
        </w:r>
      </w:hyperlink>
    </w:p>
    <w:p w14:paraId="6558A6FC" w14:textId="36BE056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8" w:history="1">
        <w:r w:rsidRPr="002A4DD9">
          <w:rPr>
            <w:rStyle w:val="Hyperlink"/>
          </w:rPr>
          <w:t>Figure E.33 Global importance of each feature in the superb parrot model</w:t>
        </w:r>
        <w:r>
          <w:rPr>
            <w:webHidden/>
          </w:rPr>
          <w:tab/>
        </w:r>
        <w:r>
          <w:rPr>
            <w:webHidden/>
          </w:rPr>
          <w:fldChar w:fldCharType="begin"/>
        </w:r>
        <w:r>
          <w:rPr>
            <w:webHidden/>
          </w:rPr>
          <w:instrText xml:space="preserve"> PAGEREF _Toc202870688 \h </w:instrText>
        </w:r>
        <w:r>
          <w:rPr>
            <w:webHidden/>
          </w:rPr>
        </w:r>
        <w:r>
          <w:rPr>
            <w:webHidden/>
          </w:rPr>
          <w:fldChar w:fldCharType="separate"/>
        </w:r>
        <w:r>
          <w:rPr>
            <w:webHidden/>
          </w:rPr>
          <w:t>107</w:t>
        </w:r>
        <w:r>
          <w:rPr>
            <w:webHidden/>
          </w:rPr>
          <w:fldChar w:fldCharType="end"/>
        </w:r>
      </w:hyperlink>
    </w:p>
    <w:p w14:paraId="150B0C82" w14:textId="2C93C869"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89" w:history="1">
        <w:r w:rsidRPr="002A4DD9">
          <w:rPr>
            <w:rStyle w:val="Hyperlink"/>
          </w:rPr>
          <w:t>Figure E.34 ‘CEW frequency’ was the most influential feature in the machine-learning model for superb parrots</w:t>
        </w:r>
        <w:r>
          <w:rPr>
            <w:webHidden/>
          </w:rPr>
          <w:tab/>
        </w:r>
        <w:r>
          <w:rPr>
            <w:webHidden/>
          </w:rPr>
          <w:fldChar w:fldCharType="begin"/>
        </w:r>
        <w:r>
          <w:rPr>
            <w:webHidden/>
          </w:rPr>
          <w:instrText xml:space="preserve"> PAGEREF _Toc202870689 \h </w:instrText>
        </w:r>
        <w:r>
          <w:rPr>
            <w:webHidden/>
          </w:rPr>
        </w:r>
        <w:r>
          <w:rPr>
            <w:webHidden/>
          </w:rPr>
          <w:fldChar w:fldCharType="separate"/>
        </w:r>
        <w:r>
          <w:rPr>
            <w:webHidden/>
          </w:rPr>
          <w:t>107</w:t>
        </w:r>
        <w:r>
          <w:rPr>
            <w:webHidden/>
          </w:rPr>
          <w:fldChar w:fldCharType="end"/>
        </w:r>
      </w:hyperlink>
    </w:p>
    <w:p w14:paraId="63EB8D79" w14:textId="0246820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0" w:history="1">
        <w:r w:rsidRPr="002A4DD9">
          <w:rPr>
            <w:rStyle w:val="Hyperlink"/>
          </w:rPr>
          <w:t>Figure E.35 ‘Mean vegetation’ was the second-most influential feature in the machine-learning model for superb parrots</w:t>
        </w:r>
        <w:r>
          <w:rPr>
            <w:webHidden/>
          </w:rPr>
          <w:tab/>
        </w:r>
        <w:r>
          <w:rPr>
            <w:webHidden/>
          </w:rPr>
          <w:fldChar w:fldCharType="begin"/>
        </w:r>
        <w:r>
          <w:rPr>
            <w:webHidden/>
          </w:rPr>
          <w:instrText xml:space="preserve"> PAGEREF _Toc202870690 \h </w:instrText>
        </w:r>
        <w:r>
          <w:rPr>
            <w:webHidden/>
          </w:rPr>
        </w:r>
        <w:r>
          <w:rPr>
            <w:webHidden/>
          </w:rPr>
          <w:fldChar w:fldCharType="separate"/>
        </w:r>
        <w:r>
          <w:rPr>
            <w:webHidden/>
          </w:rPr>
          <w:t>108</w:t>
        </w:r>
        <w:r>
          <w:rPr>
            <w:webHidden/>
          </w:rPr>
          <w:fldChar w:fldCharType="end"/>
        </w:r>
      </w:hyperlink>
    </w:p>
    <w:p w14:paraId="5E9F4847" w14:textId="6A28895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1" w:history="1">
        <w:r w:rsidRPr="002A4DD9">
          <w:rPr>
            <w:rStyle w:val="Hyperlink"/>
          </w:rPr>
          <w:t>Figure E.36 ‘SD vegetation’ was the third-most influential feature in the machine-learning model for superb parrots</w:t>
        </w:r>
        <w:r>
          <w:rPr>
            <w:webHidden/>
          </w:rPr>
          <w:tab/>
        </w:r>
        <w:r>
          <w:rPr>
            <w:webHidden/>
          </w:rPr>
          <w:fldChar w:fldCharType="begin"/>
        </w:r>
        <w:r>
          <w:rPr>
            <w:webHidden/>
          </w:rPr>
          <w:instrText xml:space="preserve"> PAGEREF _Toc202870691 \h </w:instrText>
        </w:r>
        <w:r>
          <w:rPr>
            <w:webHidden/>
          </w:rPr>
        </w:r>
        <w:r>
          <w:rPr>
            <w:webHidden/>
          </w:rPr>
          <w:fldChar w:fldCharType="separate"/>
        </w:r>
        <w:r>
          <w:rPr>
            <w:webHidden/>
          </w:rPr>
          <w:t>108</w:t>
        </w:r>
        <w:r>
          <w:rPr>
            <w:webHidden/>
          </w:rPr>
          <w:fldChar w:fldCharType="end"/>
        </w:r>
      </w:hyperlink>
    </w:p>
    <w:p w14:paraId="1FA4A629" w14:textId="63FA7A83"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2" w:history="1">
        <w:r w:rsidRPr="002A4DD9">
          <w:rPr>
            <w:rStyle w:val="Hyperlink"/>
          </w:rPr>
          <w:t>Figure E.37 ‘Mean gap’ was the fourth-most influential feature in the machine-learning model for superb parrots</w:t>
        </w:r>
        <w:r>
          <w:rPr>
            <w:webHidden/>
          </w:rPr>
          <w:tab/>
        </w:r>
        <w:r>
          <w:rPr>
            <w:webHidden/>
          </w:rPr>
          <w:fldChar w:fldCharType="begin"/>
        </w:r>
        <w:r>
          <w:rPr>
            <w:webHidden/>
          </w:rPr>
          <w:instrText xml:space="preserve"> PAGEREF _Toc202870692 \h </w:instrText>
        </w:r>
        <w:r>
          <w:rPr>
            <w:webHidden/>
          </w:rPr>
        </w:r>
        <w:r>
          <w:rPr>
            <w:webHidden/>
          </w:rPr>
          <w:fldChar w:fldCharType="separate"/>
        </w:r>
        <w:r>
          <w:rPr>
            <w:webHidden/>
          </w:rPr>
          <w:t>109</w:t>
        </w:r>
        <w:r>
          <w:rPr>
            <w:webHidden/>
          </w:rPr>
          <w:fldChar w:fldCharType="end"/>
        </w:r>
      </w:hyperlink>
    </w:p>
    <w:p w14:paraId="0A87289F" w14:textId="3DD019A1"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3" w:history="1">
        <w:r w:rsidRPr="002A4DD9">
          <w:rPr>
            <w:rStyle w:val="Hyperlink"/>
          </w:rPr>
          <w:t>Figure E.38 ‘Weighted SD water’ was the fifth-most influential feature in the machine-learning model for superb parrots</w:t>
        </w:r>
        <w:r>
          <w:rPr>
            <w:webHidden/>
          </w:rPr>
          <w:tab/>
        </w:r>
        <w:r>
          <w:rPr>
            <w:webHidden/>
          </w:rPr>
          <w:fldChar w:fldCharType="begin"/>
        </w:r>
        <w:r>
          <w:rPr>
            <w:webHidden/>
          </w:rPr>
          <w:instrText xml:space="preserve"> PAGEREF _Toc202870693 \h </w:instrText>
        </w:r>
        <w:r>
          <w:rPr>
            <w:webHidden/>
          </w:rPr>
        </w:r>
        <w:r>
          <w:rPr>
            <w:webHidden/>
          </w:rPr>
          <w:fldChar w:fldCharType="separate"/>
        </w:r>
        <w:r>
          <w:rPr>
            <w:webHidden/>
          </w:rPr>
          <w:t>109</w:t>
        </w:r>
        <w:r>
          <w:rPr>
            <w:webHidden/>
          </w:rPr>
          <w:fldChar w:fldCharType="end"/>
        </w:r>
      </w:hyperlink>
    </w:p>
    <w:p w14:paraId="7E2E184D" w14:textId="4438355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4" w:history="1">
        <w:r w:rsidRPr="002A4DD9">
          <w:rPr>
            <w:rStyle w:val="Hyperlink"/>
          </w:rPr>
          <w:t>Figure E.39 ‘CEW mean Ha inundated’ was the sixth-most influential feature in the machine-learning model for superb parrots</w:t>
        </w:r>
        <w:r>
          <w:rPr>
            <w:webHidden/>
          </w:rPr>
          <w:tab/>
        </w:r>
        <w:r>
          <w:rPr>
            <w:webHidden/>
          </w:rPr>
          <w:fldChar w:fldCharType="begin"/>
        </w:r>
        <w:r>
          <w:rPr>
            <w:webHidden/>
          </w:rPr>
          <w:instrText xml:space="preserve"> PAGEREF _Toc202870694 \h </w:instrText>
        </w:r>
        <w:r>
          <w:rPr>
            <w:webHidden/>
          </w:rPr>
        </w:r>
        <w:r>
          <w:rPr>
            <w:webHidden/>
          </w:rPr>
          <w:fldChar w:fldCharType="separate"/>
        </w:r>
        <w:r>
          <w:rPr>
            <w:webHidden/>
          </w:rPr>
          <w:t>110</w:t>
        </w:r>
        <w:r>
          <w:rPr>
            <w:webHidden/>
          </w:rPr>
          <w:fldChar w:fldCharType="end"/>
        </w:r>
      </w:hyperlink>
    </w:p>
    <w:p w14:paraId="4967392F" w14:textId="3B6FDF4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5" w:history="1">
        <w:r w:rsidRPr="002A4DD9">
          <w:rPr>
            <w:rStyle w:val="Hyperlink"/>
          </w:rPr>
          <w:t>Figure E.40 ‘Median duration’ was the seventh-most influential feature in the machine-learning model for superb parrots</w:t>
        </w:r>
        <w:r>
          <w:rPr>
            <w:webHidden/>
          </w:rPr>
          <w:tab/>
        </w:r>
        <w:r>
          <w:rPr>
            <w:webHidden/>
          </w:rPr>
          <w:fldChar w:fldCharType="begin"/>
        </w:r>
        <w:r>
          <w:rPr>
            <w:webHidden/>
          </w:rPr>
          <w:instrText xml:space="preserve"> PAGEREF _Toc202870695 \h </w:instrText>
        </w:r>
        <w:r>
          <w:rPr>
            <w:webHidden/>
          </w:rPr>
        </w:r>
        <w:r>
          <w:rPr>
            <w:webHidden/>
          </w:rPr>
          <w:fldChar w:fldCharType="separate"/>
        </w:r>
        <w:r>
          <w:rPr>
            <w:webHidden/>
          </w:rPr>
          <w:t>110</w:t>
        </w:r>
        <w:r>
          <w:rPr>
            <w:webHidden/>
          </w:rPr>
          <w:fldChar w:fldCharType="end"/>
        </w:r>
      </w:hyperlink>
    </w:p>
    <w:p w14:paraId="1809999E" w14:textId="19770AA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6" w:history="1">
        <w:r w:rsidRPr="002A4DD9">
          <w:rPr>
            <w:rStyle w:val="Hyperlink"/>
          </w:rPr>
          <w:t>Figure E.41 ‘Longest gap’ was the least influential feature in the machine-learning model for superb parrots</w:t>
        </w:r>
        <w:r>
          <w:rPr>
            <w:webHidden/>
          </w:rPr>
          <w:tab/>
        </w:r>
        <w:r>
          <w:rPr>
            <w:webHidden/>
          </w:rPr>
          <w:fldChar w:fldCharType="begin"/>
        </w:r>
        <w:r>
          <w:rPr>
            <w:webHidden/>
          </w:rPr>
          <w:instrText xml:space="preserve"> PAGEREF _Toc202870696 \h </w:instrText>
        </w:r>
        <w:r>
          <w:rPr>
            <w:webHidden/>
          </w:rPr>
        </w:r>
        <w:r>
          <w:rPr>
            <w:webHidden/>
          </w:rPr>
          <w:fldChar w:fldCharType="separate"/>
        </w:r>
        <w:r>
          <w:rPr>
            <w:webHidden/>
          </w:rPr>
          <w:t>111</w:t>
        </w:r>
        <w:r>
          <w:rPr>
            <w:webHidden/>
          </w:rPr>
          <w:fldChar w:fldCharType="end"/>
        </w:r>
      </w:hyperlink>
    </w:p>
    <w:p w14:paraId="34B5F515" w14:textId="437EA985" w:rsidR="001D6786" w:rsidRPr="001D6786" w:rsidRDefault="001D6786" w:rsidP="001D6786">
      <w:pPr>
        <w:pStyle w:val="BodyText"/>
      </w:pPr>
      <w:r>
        <w:fldChar w:fldCharType="end"/>
      </w:r>
    </w:p>
    <w:p w14:paraId="76819792" w14:textId="0047688E" w:rsidR="00A943B2" w:rsidRPr="00C601A2" w:rsidRDefault="004D139E" w:rsidP="0099786F">
      <w:pPr>
        <w:pStyle w:val="ListofFiguresandTablesTOCHeading"/>
        <w:pageBreakBefore/>
      </w:pPr>
      <w:bookmarkStart w:id="72" w:name="_Toc71298430"/>
      <w:r w:rsidRPr="00C601A2">
        <w:lastRenderedPageBreak/>
        <w:t>T</w:t>
      </w:r>
      <w:r w:rsidR="00A943B2" w:rsidRPr="00C601A2">
        <w:t>ables</w:t>
      </w:r>
      <w:bookmarkEnd w:id="72"/>
    </w:p>
    <w:p w14:paraId="7BC575B8" w14:textId="7E3531A8" w:rsidR="00B46E76" w:rsidRDefault="009959BB">
      <w:pPr>
        <w:pStyle w:val="TableofFigures"/>
        <w:rPr>
          <w:rFonts w:asciiTheme="minorHAnsi" w:eastAsiaTheme="minorEastAsia" w:hAnsiTheme="minorHAnsi" w:cstheme="minorBidi"/>
          <w:color w:val="auto"/>
          <w:kern w:val="2"/>
          <w:sz w:val="24"/>
          <w:szCs w:val="21"/>
          <w:lang w:bidi="ne-NP"/>
          <w14:ligatures w14:val="standardContextual"/>
        </w:rPr>
      </w:pPr>
      <w:r w:rsidRPr="00C601A2">
        <w:rPr>
          <w:color w:val="2B579A"/>
          <w:shd w:val="clear" w:color="auto" w:fill="E6E6E6"/>
        </w:rPr>
        <w:fldChar w:fldCharType="begin"/>
      </w:r>
      <w:r w:rsidR="00A943B2" w:rsidRPr="00C601A2">
        <w:instrText xml:space="preserve"> TOC \h \z \c "Table" </w:instrText>
      </w:r>
      <w:r w:rsidRPr="00C601A2">
        <w:rPr>
          <w:color w:val="2B579A"/>
          <w:shd w:val="clear" w:color="auto" w:fill="E6E6E6"/>
        </w:rPr>
        <w:fldChar w:fldCharType="separate"/>
      </w:r>
      <w:hyperlink w:anchor="_Toc202870697" w:history="1">
        <w:r w:rsidR="00B46E76" w:rsidRPr="009F5912">
          <w:rPr>
            <w:rStyle w:val="Hyperlink"/>
          </w:rPr>
          <w:t>Table 1 Summary statistics for most recent evaluation year and multi-year evaluation period</w:t>
        </w:r>
        <w:r w:rsidR="00B46E76">
          <w:rPr>
            <w:webHidden/>
          </w:rPr>
          <w:tab/>
        </w:r>
        <w:r w:rsidR="00B46E76">
          <w:rPr>
            <w:webHidden/>
          </w:rPr>
          <w:fldChar w:fldCharType="begin"/>
        </w:r>
        <w:r w:rsidR="00B46E76">
          <w:rPr>
            <w:webHidden/>
          </w:rPr>
          <w:instrText xml:space="preserve"> PAGEREF _Toc202870697 \h </w:instrText>
        </w:r>
        <w:r w:rsidR="00B46E76">
          <w:rPr>
            <w:webHidden/>
          </w:rPr>
        </w:r>
        <w:r w:rsidR="00B46E76">
          <w:rPr>
            <w:webHidden/>
          </w:rPr>
          <w:fldChar w:fldCharType="separate"/>
        </w:r>
        <w:r w:rsidR="00B46E76">
          <w:rPr>
            <w:webHidden/>
          </w:rPr>
          <w:t>vii</w:t>
        </w:r>
        <w:r w:rsidR="00B46E76">
          <w:rPr>
            <w:webHidden/>
          </w:rPr>
          <w:fldChar w:fldCharType="end"/>
        </w:r>
      </w:hyperlink>
    </w:p>
    <w:p w14:paraId="61420A27" w14:textId="0F2DDA9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8" w:history="1">
        <w:r w:rsidRPr="009F5912">
          <w:rPr>
            <w:rStyle w:val="Hyperlink"/>
          </w:rPr>
          <w:t>Table 1.1 Summary of monitoring activities undertaken as part of the Long Term Intervention Monitoring and Flow-MER programs, by Selected Area</w:t>
        </w:r>
        <w:r>
          <w:rPr>
            <w:webHidden/>
          </w:rPr>
          <w:tab/>
        </w:r>
        <w:r>
          <w:rPr>
            <w:webHidden/>
          </w:rPr>
          <w:fldChar w:fldCharType="begin"/>
        </w:r>
        <w:r>
          <w:rPr>
            <w:webHidden/>
          </w:rPr>
          <w:instrText xml:space="preserve"> PAGEREF _Toc202870698 \h </w:instrText>
        </w:r>
        <w:r>
          <w:rPr>
            <w:webHidden/>
          </w:rPr>
        </w:r>
        <w:r>
          <w:rPr>
            <w:webHidden/>
          </w:rPr>
          <w:fldChar w:fldCharType="separate"/>
        </w:r>
        <w:r>
          <w:rPr>
            <w:webHidden/>
          </w:rPr>
          <w:t>1</w:t>
        </w:r>
        <w:r>
          <w:rPr>
            <w:webHidden/>
          </w:rPr>
          <w:fldChar w:fldCharType="end"/>
        </w:r>
      </w:hyperlink>
    </w:p>
    <w:p w14:paraId="3D8C732D" w14:textId="7A3A539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699" w:history="1">
        <w:r w:rsidRPr="009F5912">
          <w:rPr>
            <w:rStyle w:val="Hyperlink"/>
          </w:rPr>
          <w:t>Table 1.2 Commonwealth environmental watering actions with objectives for waterbirds, frogs, other vertebrates, and listed threatened and migratory species, 2023–24</w:t>
        </w:r>
        <w:r>
          <w:rPr>
            <w:webHidden/>
          </w:rPr>
          <w:tab/>
        </w:r>
        <w:r>
          <w:rPr>
            <w:webHidden/>
          </w:rPr>
          <w:fldChar w:fldCharType="begin"/>
        </w:r>
        <w:r>
          <w:rPr>
            <w:webHidden/>
          </w:rPr>
          <w:instrText xml:space="preserve"> PAGEREF _Toc202870699 \h </w:instrText>
        </w:r>
        <w:r>
          <w:rPr>
            <w:webHidden/>
          </w:rPr>
        </w:r>
        <w:r>
          <w:rPr>
            <w:webHidden/>
          </w:rPr>
          <w:fldChar w:fldCharType="separate"/>
        </w:r>
        <w:r>
          <w:rPr>
            <w:webHidden/>
          </w:rPr>
          <w:t>2</w:t>
        </w:r>
        <w:r>
          <w:rPr>
            <w:webHidden/>
          </w:rPr>
          <w:fldChar w:fldCharType="end"/>
        </w:r>
      </w:hyperlink>
    </w:p>
    <w:p w14:paraId="502B6C99" w14:textId="4FEB82D0"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0" w:history="1">
        <w:r w:rsidRPr="009F5912">
          <w:rPr>
            <w:rStyle w:val="Hyperlink"/>
          </w:rPr>
          <w:t>Table 2.1 Features of wetland hydrology that are influenced by delivery of Commonwealth environmental water and were used in the machine-learning analyses</w:t>
        </w:r>
        <w:r>
          <w:rPr>
            <w:webHidden/>
          </w:rPr>
          <w:tab/>
        </w:r>
        <w:r>
          <w:rPr>
            <w:webHidden/>
          </w:rPr>
          <w:fldChar w:fldCharType="begin"/>
        </w:r>
        <w:r>
          <w:rPr>
            <w:webHidden/>
          </w:rPr>
          <w:instrText xml:space="preserve"> PAGEREF _Toc202870700 \h </w:instrText>
        </w:r>
        <w:r>
          <w:rPr>
            <w:webHidden/>
          </w:rPr>
        </w:r>
        <w:r>
          <w:rPr>
            <w:webHidden/>
          </w:rPr>
          <w:fldChar w:fldCharType="separate"/>
        </w:r>
        <w:r>
          <w:rPr>
            <w:webHidden/>
          </w:rPr>
          <w:t>6</w:t>
        </w:r>
        <w:r>
          <w:rPr>
            <w:webHidden/>
          </w:rPr>
          <w:fldChar w:fldCharType="end"/>
        </w:r>
      </w:hyperlink>
    </w:p>
    <w:p w14:paraId="2CF20EF6" w14:textId="21C92C6D"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1" w:history="1">
        <w:r w:rsidRPr="009F5912">
          <w:rPr>
            <w:rStyle w:val="Hyperlink"/>
          </w:rPr>
          <w:t>Table 3.1 Summary of numbers of individual records of frogs reported in Long Term Intervention Monitoring, Flow-MER and complementary NSW Department of Climate Change, Energy, the Environment and Water datasets, 2014–24</w:t>
        </w:r>
        <w:r>
          <w:rPr>
            <w:webHidden/>
          </w:rPr>
          <w:tab/>
        </w:r>
        <w:r>
          <w:rPr>
            <w:webHidden/>
          </w:rPr>
          <w:fldChar w:fldCharType="begin"/>
        </w:r>
        <w:r>
          <w:rPr>
            <w:webHidden/>
          </w:rPr>
          <w:instrText xml:space="preserve"> PAGEREF _Toc202870701 \h </w:instrText>
        </w:r>
        <w:r>
          <w:rPr>
            <w:webHidden/>
          </w:rPr>
        </w:r>
        <w:r>
          <w:rPr>
            <w:webHidden/>
          </w:rPr>
          <w:fldChar w:fldCharType="separate"/>
        </w:r>
        <w:r>
          <w:rPr>
            <w:webHidden/>
          </w:rPr>
          <w:t>9</w:t>
        </w:r>
        <w:r>
          <w:rPr>
            <w:webHidden/>
          </w:rPr>
          <w:fldChar w:fldCharType="end"/>
        </w:r>
      </w:hyperlink>
    </w:p>
    <w:p w14:paraId="5D34C3FD" w14:textId="264745B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2" w:history="1">
        <w:r w:rsidRPr="009F5912">
          <w:rPr>
            <w:rStyle w:val="Hyperlink"/>
          </w:rPr>
          <w:t>Table 3.2 Summary of numbers of individual records of waterbirds reported in Long Term Intervention Monitoring, Flow-MER and complementary NSW Department of Climate Change, Energy, the Environment and Water datasets, 2014–24</w:t>
        </w:r>
        <w:r>
          <w:rPr>
            <w:webHidden/>
          </w:rPr>
          <w:tab/>
        </w:r>
        <w:r>
          <w:rPr>
            <w:webHidden/>
          </w:rPr>
          <w:fldChar w:fldCharType="begin"/>
        </w:r>
        <w:r>
          <w:rPr>
            <w:webHidden/>
          </w:rPr>
          <w:instrText xml:space="preserve"> PAGEREF _Toc202870702 \h </w:instrText>
        </w:r>
        <w:r>
          <w:rPr>
            <w:webHidden/>
          </w:rPr>
        </w:r>
        <w:r>
          <w:rPr>
            <w:webHidden/>
          </w:rPr>
          <w:fldChar w:fldCharType="separate"/>
        </w:r>
        <w:r>
          <w:rPr>
            <w:webHidden/>
          </w:rPr>
          <w:t>10</w:t>
        </w:r>
        <w:r>
          <w:rPr>
            <w:webHidden/>
          </w:rPr>
          <w:fldChar w:fldCharType="end"/>
        </w:r>
      </w:hyperlink>
    </w:p>
    <w:p w14:paraId="4C4FABD5" w14:textId="1ED01F3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3" w:history="1">
        <w:r w:rsidRPr="009F5912">
          <w:rPr>
            <w:rStyle w:val="Hyperlink"/>
          </w:rPr>
          <w:t>Table 4.1 Annual volume of Commonwealth environmental water with at least one watering objective related to frogs, by valley and year, 2014–24</w:t>
        </w:r>
        <w:r>
          <w:rPr>
            <w:webHidden/>
          </w:rPr>
          <w:tab/>
        </w:r>
        <w:r>
          <w:rPr>
            <w:webHidden/>
          </w:rPr>
          <w:fldChar w:fldCharType="begin"/>
        </w:r>
        <w:r>
          <w:rPr>
            <w:webHidden/>
          </w:rPr>
          <w:instrText xml:space="preserve"> PAGEREF _Toc202870703 \h </w:instrText>
        </w:r>
        <w:r>
          <w:rPr>
            <w:webHidden/>
          </w:rPr>
        </w:r>
        <w:r>
          <w:rPr>
            <w:webHidden/>
          </w:rPr>
          <w:fldChar w:fldCharType="separate"/>
        </w:r>
        <w:r>
          <w:rPr>
            <w:webHidden/>
          </w:rPr>
          <w:t>13</w:t>
        </w:r>
        <w:r>
          <w:rPr>
            <w:webHidden/>
          </w:rPr>
          <w:fldChar w:fldCharType="end"/>
        </w:r>
      </w:hyperlink>
    </w:p>
    <w:p w14:paraId="277FEBF0" w14:textId="2FB8C6C9"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4" w:history="1">
        <w:r w:rsidRPr="009F5912">
          <w:rPr>
            <w:rStyle w:val="Hyperlink"/>
          </w:rPr>
          <w:t>Table 4.2 Frog species detected in 2023–24 combined Flow-MER datasets</w:t>
        </w:r>
        <w:r>
          <w:rPr>
            <w:webHidden/>
          </w:rPr>
          <w:tab/>
        </w:r>
        <w:r>
          <w:rPr>
            <w:webHidden/>
          </w:rPr>
          <w:fldChar w:fldCharType="begin"/>
        </w:r>
        <w:r>
          <w:rPr>
            <w:webHidden/>
          </w:rPr>
          <w:instrText xml:space="preserve"> PAGEREF _Toc202870704 \h </w:instrText>
        </w:r>
        <w:r>
          <w:rPr>
            <w:webHidden/>
          </w:rPr>
        </w:r>
        <w:r>
          <w:rPr>
            <w:webHidden/>
          </w:rPr>
          <w:fldChar w:fldCharType="separate"/>
        </w:r>
        <w:r>
          <w:rPr>
            <w:webHidden/>
          </w:rPr>
          <w:t>14</w:t>
        </w:r>
        <w:r>
          <w:rPr>
            <w:webHidden/>
          </w:rPr>
          <w:fldChar w:fldCharType="end"/>
        </w:r>
      </w:hyperlink>
    </w:p>
    <w:p w14:paraId="718B1CB1" w14:textId="739C9CF7"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5" w:history="1">
        <w:r w:rsidRPr="009F5912">
          <w:rPr>
            <w:rStyle w:val="Hyperlink"/>
          </w:rPr>
          <w:t>Table 4.3 Watering action objectives and key observations associated with those actions for frogs, by surface water region, 2023–24</w:t>
        </w:r>
        <w:r>
          <w:rPr>
            <w:webHidden/>
          </w:rPr>
          <w:tab/>
        </w:r>
        <w:r>
          <w:rPr>
            <w:webHidden/>
          </w:rPr>
          <w:fldChar w:fldCharType="begin"/>
        </w:r>
        <w:r>
          <w:rPr>
            <w:webHidden/>
          </w:rPr>
          <w:instrText xml:space="preserve"> PAGEREF _Toc202870705 \h </w:instrText>
        </w:r>
        <w:r>
          <w:rPr>
            <w:webHidden/>
          </w:rPr>
        </w:r>
        <w:r>
          <w:rPr>
            <w:webHidden/>
          </w:rPr>
          <w:fldChar w:fldCharType="separate"/>
        </w:r>
        <w:r>
          <w:rPr>
            <w:webHidden/>
          </w:rPr>
          <w:t>15</w:t>
        </w:r>
        <w:r>
          <w:rPr>
            <w:webHidden/>
          </w:rPr>
          <w:fldChar w:fldCharType="end"/>
        </w:r>
      </w:hyperlink>
    </w:p>
    <w:p w14:paraId="00D8AF96" w14:textId="3221134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6" w:history="1">
        <w:r w:rsidRPr="009F5912">
          <w:rPr>
            <w:rStyle w:val="Hyperlink"/>
          </w:rPr>
          <w:t>Table 4.4 A SIMPER (similarity percentage) analysis comparing the contribution of each frog species to the differences between communities influenced by Commonwealth environmental water and those watered by other environmental water, 2014–24</w:t>
        </w:r>
        <w:r>
          <w:rPr>
            <w:webHidden/>
          </w:rPr>
          <w:tab/>
        </w:r>
        <w:r>
          <w:rPr>
            <w:webHidden/>
          </w:rPr>
          <w:fldChar w:fldCharType="begin"/>
        </w:r>
        <w:r>
          <w:rPr>
            <w:webHidden/>
          </w:rPr>
          <w:instrText xml:space="preserve"> PAGEREF _Toc202870706 \h </w:instrText>
        </w:r>
        <w:r>
          <w:rPr>
            <w:webHidden/>
          </w:rPr>
        </w:r>
        <w:r>
          <w:rPr>
            <w:webHidden/>
          </w:rPr>
          <w:fldChar w:fldCharType="separate"/>
        </w:r>
        <w:r>
          <w:rPr>
            <w:webHidden/>
          </w:rPr>
          <w:t>18</w:t>
        </w:r>
        <w:r>
          <w:rPr>
            <w:webHidden/>
          </w:rPr>
          <w:fldChar w:fldCharType="end"/>
        </w:r>
      </w:hyperlink>
    </w:p>
    <w:p w14:paraId="13D4B595" w14:textId="00E7B6B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7" w:history="1">
        <w:r w:rsidRPr="009F5912">
          <w:rPr>
            <w:rStyle w:val="Hyperlink"/>
          </w:rPr>
          <w:t>Table 4.5 Average abundance of frog species in the Junction of Warrego and Darling rivers by water year 2014–24</w:t>
        </w:r>
        <w:r>
          <w:rPr>
            <w:webHidden/>
          </w:rPr>
          <w:tab/>
        </w:r>
        <w:r>
          <w:rPr>
            <w:webHidden/>
          </w:rPr>
          <w:fldChar w:fldCharType="begin"/>
        </w:r>
        <w:r>
          <w:rPr>
            <w:webHidden/>
          </w:rPr>
          <w:instrText xml:space="preserve"> PAGEREF _Toc202870707 \h </w:instrText>
        </w:r>
        <w:r>
          <w:rPr>
            <w:webHidden/>
          </w:rPr>
        </w:r>
        <w:r>
          <w:rPr>
            <w:webHidden/>
          </w:rPr>
          <w:fldChar w:fldCharType="separate"/>
        </w:r>
        <w:r>
          <w:rPr>
            <w:webHidden/>
          </w:rPr>
          <w:t>21</w:t>
        </w:r>
        <w:r>
          <w:rPr>
            <w:webHidden/>
          </w:rPr>
          <w:fldChar w:fldCharType="end"/>
        </w:r>
      </w:hyperlink>
    </w:p>
    <w:p w14:paraId="6246CF6C" w14:textId="04D4CAAE"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8" w:history="1">
        <w:r w:rsidRPr="009F5912">
          <w:rPr>
            <w:rStyle w:val="Hyperlink"/>
          </w:rPr>
          <w:t>Table 4.6 Average abundance of frog species in the Murrumbidgee River System by water year 2014–24</w:t>
        </w:r>
        <w:r>
          <w:rPr>
            <w:webHidden/>
          </w:rPr>
          <w:tab/>
        </w:r>
        <w:r>
          <w:rPr>
            <w:webHidden/>
          </w:rPr>
          <w:fldChar w:fldCharType="begin"/>
        </w:r>
        <w:r>
          <w:rPr>
            <w:webHidden/>
          </w:rPr>
          <w:instrText xml:space="preserve"> PAGEREF _Toc202870708 \h </w:instrText>
        </w:r>
        <w:r>
          <w:rPr>
            <w:webHidden/>
          </w:rPr>
        </w:r>
        <w:r>
          <w:rPr>
            <w:webHidden/>
          </w:rPr>
          <w:fldChar w:fldCharType="separate"/>
        </w:r>
        <w:r>
          <w:rPr>
            <w:webHidden/>
          </w:rPr>
          <w:t>21</w:t>
        </w:r>
        <w:r>
          <w:rPr>
            <w:webHidden/>
          </w:rPr>
          <w:fldChar w:fldCharType="end"/>
        </w:r>
      </w:hyperlink>
    </w:p>
    <w:p w14:paraId="519053B6" w14:textId="55A1A4E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09" w:history="1">
        <w:r w:rsidRPr="009F5912">
          <w:rPr>
            <w:rStyle w:val="Hyperlink"/>
          </w:rPr>
          <w:t>Table 5.1 Total annual volumes of Commonwealth environmental water (ML) delivered with at least one watering objective related to waterbird outcomes, by valley, by water year 2014–24</w:t>
        </w:r>
        <w:r>
          <w:rPr>
            <w:webHidden/>
          </w:rPr>
          <w:tab/>
        </w:r>
        <w:r>
          <w:rPr>
            <w:webHidden/>
          </w:rPr>
          <w:fldChar w:fldCharType="begin"/>
        </w:r>
        <w:r>
          <w:rPr>
            <w:webHidden/>
          </w:rPr>
          <w:instrText xml:space="preserve"> PAGEREF _Toc202870709 \h </w:instrText>
        </w:r>
        <w:r>
          <w:rPr>
            <w:webHidden/>
          </w:rPr>
        </w:r>
        <w:r>
          <w:rPr>
            <w:webHidden/>
          </w:rPr>
          <w:fldChar w:fldCharType="separate"/>
        </w:r>
        <w:r>
          <w:rPr>
            <w:webHidden/>
          </w:rPr>
          <w:t>25</w:t>
        </w:r>
        <w:r>
          <w:rPr>
            <w:webHidden/>
          </w:rPr>
          <w:fldChar w:fldCharType="end"/>
        </w:r>
      </w:hyperlink>
    </w:p>
    <w:p w14:paraId="28E85DD0" w14:textId="0AEF673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0" w:history="1">
        <w:r w:rsidRPr="009F5912">
          <w:rPr>
            <w:rStyle w:val="Hyperlink"/>
          </w:rPr>
          <w:t>Table 5.2 Watering action objectives and key observations associated with those actions for waterbirds and other listed threatened bird species, by surface water region, 2023–24</w:t>
        </w:r>
        <w:r>
          <w:rPr>
            <w:webHidden/>
          </w:rPr>
          <w:tab/>
        </w:r>
        <w:r>
          <w:rPr>
            <w:webHidden/>
          </w:rPr>
          <w:fldChar w:fldCharType="begin"/>
        </w:r>
        <w:r>
          <w:rPr>
            <w:webHidden/>
          </w:rPr>
          <w:instrText xml:space="preserve"> PAGEREF _Toc202870710 \h </w:instrText>
        </w:r>
        <w:r>
          <w:rPr>
            <w:webHidden/>
          </w:rPr>
        </w:r>
        <w:r>
          <w:rPr>
            <w:webHidden/>
          </w:rPr>
          <w:fldChar w:fldCharType="separate"/>
        </w:r>
        <w:r>
          <w:rPr>
            <w:webHidden/>
          </w:rPr>
          <w:t>26</w:t>
        </w:r>
        <w:r>
          <w:rPr>
            <w:webHidden/>
          </w:rPr>
          <w:fldChar w:fldCharType="end"/>
        </w:r>
      </w:hyperlink>
    </w:p>
    <w:p w14:paraId="7563AF3A" w14:textId="4B355161"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1" w:history="1">
        <w:r w:rsidRPr="009F5912">
          <w:rPr>
            <w:rStyle w:val="Hyperlink"/>
          </w:rPr>
          <w:t>Table 5.3 Threatened and migratory species reported in 2023–24 from wetlands in New South Wales monitored by Flow-MER and NSW Department of Climate Change, Energy, the Environment and Water</w:t>
        </w:r>
        <w:r>
          <w:rPr>
            <w:webHidden/>
          </w:rPr>
          <w:tab/>
        </w:r>
        <w:r>
          <w:rPr>
            <w:webHidden/>
          </w:rPr>
          <w:fldChar w:fldCharType="begin"/>
        </w:r>
        <w:r>
          <w:rPr>
            <w:webHidden/>
          </w:rPr>
          <w:instrText xml:space="preserve"> PAGEREF _Toc202870711 \h </w:instrText>
        </w:r>
        <w:r>
          <w:rPr>
            <w:webHidden/>
          </w:rPr>
        </w:r>
        <w:r>
          <w:rPr>
            <w:webHidden/>
          </w:rPr>
          <w:fldChar w:fldCharType="separate"/>
        </w:r>
        <w:r>
          <w:rPr>
            <w:webHidden/>
          </w:rPr>
          <w:t>29</w:t>
        </w:r>
        <w:r>
          <w:rPr>
            <w:webHidden/>
          </w:rPr>
          <w:fldChar w:fldCharType="end"/>
        </w:r>
      </w:hyperlink>
    </w:p>
    <w:p w14:paraId="0C464CE5" w14:textId="5C4A6D5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2" w:history="1">
        <w:r w:rsidRPr="009F5912">
          <w:rPr>
            <w:rStyle w:val="Hyperlink"/>
          </w:rPr>
          <w:t>Table 5.4 Summary of listed threatened and migratory species detected at the 3 long-term monitoring regions (Junction of Warrego and Darling rivers, Gwydir River System and Murrumbidgee River System) by water source (Commonwealth environmental water, other), 2014 –24</w:t>
        </w:r>
        <w:r>
          <w:rPr>
            <w:webHidden/>
          </w:rPr>
          <w:tab/>
        </w:r>
        <w:r>
          <w:rPr>
            <w:webHidden/>
          </w:rPr>
          <w:fldChar w:fldCharType="begin"/>
        </w:r>
        <w:r>
          <w:rPr>
            <w:webHidden/>
          </w:rPr>
          <w:instrText xml:space="preserve"> PAGEREF _Toc202870712 \h </w:instrText>
        </w:r>
        <w:r>
          <w:rPr>
            <w:webHidden/>
          </w:rPr>
        </w:r>
        <w:r>
          <w:rPr>
            <w:webHidden/>
          </w:rPr>
          <w:fldChar w:fldCharType="separate"/>
        </w:r>
        <w:r>
          <w:rPr>
            <w:webHidden/>
          </w:rPr>
          <w:t>35</w:t>
        </w:r>
        <w:r>
          <w:rPr>
            <w:webHidden/>
          </w:rPr>
          <w:fldChar w:fldCharType="end"/>
        </w:r>
      </w:hyperlink>
    </w:p>
    <w:p w14:paraId="00009462" w14:textId="1A19D887"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3" w:history="1">
        <w:r w:rsidRPr="009F5912">
          <w:rPr>
            <w:rStyle w:val="Hyperlink"/>
          </w:rPr>
          <w:t>Table 6.1 Total annual volumes (ML) of Commonwealth environmental water delivered with at least one watering objective related to listed species (water-dependent birds, frogs, reptiles or mammals) outcomes, by valley, per water year 2014–24</w:t>
        </w:r>
        <w:r>
          <w:rPr>
            <w:webHidden/>
          </w:rPr>
          <w:tab/>
        </w:r>
        <w:r>
          <w:rPr>
            <w:webHidden/>
          </w:rPr>
          <w:fldChar w:fldCharType="begin"/>
        </w:r>
        <w:r>
          <w:rPr>
            <w:webHidden/>
          </w:rPr>
          <w:instrText xml:space="preserve"> PAGEREF _Toc202870713 \h </w:instrText>
        </w:r>
        <w:r>
          <w:rPr>
            <w:webHidden/>
          </w:rPr>
        </w:r>
        <w:r>
          <w:rPr>
            <w:webHidden/>
          </w:rPr>
          <w:fldChar w:fldCharType="separate"/>
        </w:r>
        <w:r>
          <w:rPr>
            <w:webHidden/>
          </w:rPr>
          <w:t>41</w:t>
        </w:r>
        <w:r>
          <w:rPr>
            <w:webHidden/>
          </w:rPr>
          <w:fldChar w:fldCharType="end"/>
        </w:r>
      </w:hyperlink>
    </w:p>
    <w:p w14:paraId="31492701" w14:textId="16BD3081"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4" w:history="1">
        <w:r w:rsidRPr="009F5912">
          <w:rPr>
            <w:rStyle w:val="Hyperlink"/>
          </w:rPr>
          <w:t>Table 6.2 Total annual volume (ML) of Commonwealth environmental water delivered with at least one watering objective related to listed fish outcomes, by valley and year 2014–24</w:t>
        </w:r>
        <w:r>
          <w:rPr>
            <w:webHidden/>
          </w:rPr>
          <w:tab/>
        </w:r>
        <w:r>
          <w:rPr>
            <w:webHidden/>
          </w:rPr>
          <w:fldChar w:fldCharType="begin"/>
        </w:r>
        <w:r>
          <w:rPr>
            <w:webHidden/>
          </w:rPr>
          <w:instrText xml:space="preserve"> PAGEREF _Toc202870714 \h </w:instrText>
        </w:r>
        <w:r>
          <w:rPr>
            <w:webHidden/>
          </w:rPr>
        </w:r>
        <w:r>
          <w:rPr>
            <w:webHidden/>
          </w:rPr>
          <w:fldChar w:fldCharType="separate"/>
        </w:r>
        <w:r>
          <w:rPr>
            <w:webHidden/>
          </w:rPr>
          <w:t>42</w:t>
        </w:r>
        <w:r>
          <w:rPr>
            <w:webHidden/>
          </w:rPr>
          <w:fldChar w:fldCharType="end"/>
        </w:r>
      </w:hyperlink>
    </w:p>
    <w:p w14:paraId="5E6A1C11" w14:textId="10C7522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5" w:history="1">
        <w:r w:rsidRPr="009F5912">
          <w:rPr>
            <w:rStyle w:val="Hyperlink"/>
          </w:rPr>
          <w:t>Table 6.3 Summary of the number of listed threatened and migratory waterbird and raptor species (ordered by common name) in the Atlas of Living Australia dataset recorded within the managed floodplain, 2014–24</w:t>
        </w:r>
        <w:r>
          <w:rPr>
            <w:webHidden/>
          </w:rPr>
          <w:tab/>
        </w:r>
        <w:r>
          <w:rPr>
            <w:webHidden/>
          </w:rPr>
          <w:fldChar w:fldCharType="begin"/>
        </w:r>
        <w:r>
          <w:rPr>
            <w:webHidden/>
          </w:rPr>
          <w:instrText xml:space="preserve"> PAGEREF _Toc202870715 \h </w:instrText>
        </w:r>
        <w:r>
          <w:rPr>
            <w:webHidden/>
          </w:rPr>
        </w:r>
        <w:r>
          <w:rPr>
            <w:webHidden/>
          </w:rPr>
          <w:fldChar w:fldCharType="separate"/>
        </w:r>
        <w:r>
          <w:rPr>
            <w:webHidden/>
          </w:rPr>
          <w:t>43</w:t>
        </w:r>
        <w:r>
          <w:rPr>
            <w:webHidden/>
          </w:rPr>
          <w:fldChar w:fldCharType="end"/>
        </w:r>
      </w:hyperlink>
    </w:p>
    <w:p w14:paraId="27C3A37A" w14:textId="532080F3"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6" w:history="1">
        <w:r w:rsidRPr="009F5912">
          <w:rPr>
            <w:rStyle w:val="Hyperlink"/>
          </w:rPr>
          <w:t>Table 6.4 Summary of the number of listed threatened water-dependent fish, crustaceans, mammals, woodland birds, reptiles and frogs (ordered by common name) in the Atlas of Living Australia dataset recorded within the managed floodplain, 2023–24</w:t>
        </w:r>
        <w:r>
          <w:rPr>
            <w:webHidden/>
          </w:rPr>
          <w:tab/>
        </w:r>
        <w:r>
          <w:rPr>
            <w:webHidden/>
          </w:rPr>
          <w:fldChar w:fldCharType="begin"/>
        </w:r>
        <w:r>
          <w:rPr>
            <w:webHidden/>
          </w:rPr>
          <w:instrText xml:space="preserve"> PAGEREF _Toc202870716 \h </w:instrText>
        </w:r>
        <w:r>
          <w:rPr>
            <w:webHidden/>
          </w:rPr>
        </w:r>
        <w:r>
          <w:rPr>
            <w:webHidden/>
          </w:rPr>
          <w:fldChar w:fldCharType="separate"/>
        </w:r>
        <w:r>
          <w:rPr>
            <w:webHidden/>
          </w:rPr>
          <w:t>45</w:t>
        </w:r>
        <w:r>
          <w:rPr>
            <w:webHidden/>
          </w:rPr>
          <w:fldChar w:fldCharType="end"/>
        </w:r>
      </w:hyperlink>
    </w:p>
    <w:p w14:paraId="176336FF" w14:textId="0E9ACA01"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7" w:history="1">
        <w:r w:rsidRPr="009F5912">
          <w:rPr>
            <w:rStyle w:val="Hyperlink"/>
          </w:rPr>
          <w:t>Table 6.5 Summary of the number of records for each listed threatened and migratory waterbird and raptor species (ordered by scientific name) that coincide with areas inundated by Commonwealth environmental water, by water year 2014–24</w:t>
        </w:r>
        <w:r>
          <w:rPr>
            <w:webHidden/>
          </w:rPr>
          <w:tab/>
        </w:r>
        <w:r>
          <w:rPr>
            <w:webHidden/>
          </w:rPr>
          <w:fldChar w:fldCharType="begin"/>
        </w:r>
        <w:r>
          <w:rPr>
            <w:webHidden/>
          </w:rPr>
          <w:instrText xml:space="preserve"> PAGEREF _Toc202870717 \h </w:instrText>
        </w:r>
        <w:r>
          <w:rPr>
            <w:webHidden/>
          </w:rPr>
        </w:r>
        <w:r>
          <w:rPr>
            <w:webHidden/>
          </w:rPr>
          <w:fldChar w:fldCharType="separate"/>
        </w:r>
        <w:r>
          <w:rPr>
            <w:webHidden/>
          </w:rPr>
          <w:t>48</w:t>
        </w:r>
        <w:r>
          <w:rPr>
            <w:webHidden/>
          </w:rPr>
          <w:fldChar w:fldCharType="end"/>
        </w:r>
      </w:hyperlink>
    </w:p>
    <w:p w14:paraId="5441868A" w14:textId="4E9857A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8" w:history="1">
        <w:r w:rsidRPr="009F5912">
          <w:rPr>
            <w:rStyle w:val="Hyperlink"/>
          </w:rPr>
          <w:t>Table 6.6 Summary of the number of records for each listed threatened fish, crustaceans, frogs, reptiles, mammals and water-associated woodland birds (ordered by scientific name) that coincide with areas inundated by Commonwealth environmental water, by year 2014–24</w:t>
        </w:r>
        <w:r>
          <w:rPr>
            <w:webHidden/>
          </w:rPr>
          <w:tab/>
        </w:r>
        <w:r>
          <w:rPr>
            <w:webHidden/>
          </w:rPr>
          <w:fldChar w:fldCharType="begin"/>
        </w:r>
        <w:r>
          <w:rPr>
            <w:webHidden/>
          </w:rPr>
          <w:instrText xml:space="preserve"> PAGEREF _Toc202870718 \h </w:instrText>
        </w:r>
        <w:r>
          <w:rPr>
            <w:webHidden/>
          </w:rPr>
        </w:r>
        <w:r>
          <w:rPr>
            <w:webHidden/>
          </w:rPr>
          <w:fldChar w:fldCharType="separate"/>
        </w:r>
        <w:r>
          <w:rPr>
            <w:webHidden/>
          </w:rPr>
          <w:t>49</w:t>
        </w:r>
        <w:r>
          <w:rPr>
            <w:webHidden/>
          </w:rPr>
          <w:fldChar w:fldCharType="end"/>
        </w:r>
      </w:hyperlink>
    </w:p>
    <w:p w14:paraId="70D334EC" w14:textId="47C792B5"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19" w:history="1">
        <w:r w:rsidRPr="009F5912">
          <w:rPr>
            <w:rStyle w:val="Hyperlink"/>
          </w:rPr>
          <w:t>Table 6.7 Percent of records of listed threatened and migratory waterbirds that aligned with Commonwealth environmental water by valley, 2014–24</w:t>
        </w:r>
        <w:r>
          <w:rPr>
            <w:webHidden/>
          </w:rPr>
          <w:tab/>
        </w:r>
        <w:r>
          <w:rPr>
            <w:webHidden/>
          </w:rPr>
          <w:fldChar w:fldCharType="begin"/>
        </w:r>
        <w:r>
          <w:rPr>
            <w:webHidden/>
          </w:rPr>
          <w:instrText xml:space="preserve"> PAGEREF _Toc202870719 \h </w:instrText>
        </w:r>
        <w:r>
          <w:rPr>
            <w:webHidden/>
          </w:rPr>
        </w:r>
        <w:r>
          <w:rPr>
            <w:webHidden/>
          </w:rPr>
          <w:fldChar w:fldCharType="separate"/>
        </w:r>
        <w:r>
          <w:rPr>
            <w:webHidden/>
          </w:rPr>
          <w:t>52</w:t>
        </w:r>
        <w:r>
          <w:rPr>
            <w:webHidden/>
          </w:rPr>
          <w:fldChar w:fldCharType="end"/>
        </w:r>
      </w:hyperlink>
    </w:p>
    <w:p w14:paraId="71A224F0" w14:textId="08DE271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0" w:history="1">
        <w:r w:rsidRPr="009F5912">
          <w:rPr>
            <w:rStyle w:val="Hyperlink"/>
          </w:rPr>
          <w:t>Table 6.8 Percent of records of listed threatened fish, mammals, crustaceans, frogs and reptiles that aligned with Commonwealth environmental water by valley, 2014–24</w:t>
        </w:r>
        <w:r>
          <w:rPr>
            <w:webHidden/>
          </w:rPr>
          <w:tab/>
        </w:r>
        <w:r>
          <w:rPr>
            <w:webHidden/>
          </w:rPr>
          <w:fldChar w:fldCharType="begin"/>
        </w:r>
        <w:r>
          <w:rPr>
            <w:webHidden/>
          </w:rPr>
          <w:instrText xml:space="preserve"> PAGEREF _Toc202870720 \h </w:instrText>
        </w:r>
        <w:r>
          <w:rPr>
            <w:webHidden/>
          </w:rPr>
        </w:r>
        <w:r>
          <w:rPr>
            <w:webHidden/>
          </w:rPr>
          <w:fldChar w:fldCharType="separate"/>
        </w:r>
        <w:r>
          <w:rPr>
            <w:webHidden/>
          </w:rPr>
          <w:t>55</w:t>
        </w:r>
        <w:r>
          <w:rPr>
            <w:webHidden/>
          </w:rPr>
          <w:fldChar w:fldCharType="end"/>
        </w:r>
      </w:hyperlink>
    </w:p>
    <w:p w14:paraId="746FF7E8" w14:textId="772D5B5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1" w:history="1">
        <w:r w:rsidRPr="009F5912">
          <w:rPr>
            <w:rStyle w:val="Hyperlink"/>
          </w:rPr>
          <w:t>Table 6.9 Percent of records of listed threatened and migratory waterbirds that aligned with Commonwealth environmental water by Australian National Aquatic Ecosystem wetland type, 2014–24</w:t>
        </w:r>
        <w:r>
          <w:rPr>
            <w:webHidden/>
          </w:rPr>
          <w:tab/>
        </w:r>
        <w:r>
          <w:rPr>
            <w:webHidden/>
          </w:rPr>
          <w:fldChar w:fldCharType="begin"/>
        </w:r>
        <w:r>
          <w:rPr>
            <w:webHidden/>
          </w:rPr>
          <w:instrText xml:space="preserve"> PAGEREF _Toc202870721 \h </w:instrText>
        </w:r>
        <w:r>
          <w:rPr>
            <w:webHidden/>
          </w:rPr>
        </w:r>
        <w:r>
          <w:rPr>
            <w:webHidden/>
          </w:rPr>
          <w:fldChar w:fldCharType="separate"/>
        </w:r>
        <w:r>
          <w:rPr>
            <w:webHidden/>
          </w:rPr>
          <w:t>56</w:t>
        </w:r>
        <w:r>
          <w:rPr>
            <w:webHidden/>
          </w:rPr>
          <w:fldChar w:fldCharType="end"/>
        </w:r>
      </w:hyperlink>
    </w:p>
    <w:p w14:paraId="06866EB4" w14:textId="5840AE6F"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2" w:history="1">
        <w:r w:rsidRPr="009F5912">
          <w:rPr>
            <w:rStyle w:val="Hyperlink"/>
          </w:rPr>
          <w:t>Table 6.10 Percentage of occurrences of listed threatened fish, mammals, crustaceans, frogs and reptiles that aligned with Commonwealth environmental water by Australian National Aquatic Ecosystem wetland type, 2014–24</w:t>
        </w:r>
        <w:r>
          <w:rPr>
            <w:webHidden/>
          </w:rPr>
          <w:tab/>
        </w:r>
        <w:r>
          <w:rPr>
            <w:webHidden/>
          </w:rPr>
          <w:fldChar w:fldCharType="begin"/>
        </w:r>
        <w:r>
          <w:rPr>
            <w:webHidden/>
          </w:rPr>
          <w:instrText xml:space="preserve"> PAGEREF _Toc202870722 \h </w:instrText>
        </w:r>
        <w:r>
          <w:rPr>
            <w:webHidden/>
          </w:rPr>
        </w:r>
        <w:r>
          <w:rPr>
            <w:webHidden/>
          </w:rPr>
          <w:fldChar w:fldCharType="separate"/>
        </w:r>
        <w:r>
          <w:rPr>
            <w:webHidden/>
          </w:rPr>
          <w:t>60</w:t>
        </w:r>
        <w:r>
          <w:rPr>
            <w:webHidden/>
          </w:rPr>
          <w:fldChar w:fldCharType="end"/>
        </w:r>
      </w:hyperlink>
    </w:p>
    <w:p w14:paraId="6E51A6C3" w14:textId="3660B98A"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3" w:history="1">
        <w:r w:rsidRPr="009F5912">
          <w:rPr>
            <w:rStyle w:val="Hyperlink"/>
          </w:rPr>
          <w:t>Table 6.11 The 9 modelled features for wetlands that were influenced by delivery of Commonwealth environmental water</w:t>
        </w:r>
        <w:r>
          <w:rPr>
            <w:webHidden/>
          </w:rPr>
          <w:tab/>
        </w:r>
        <w:r>
          <w:rPr>
            <w:webHidden/>
          </w:rPr>
          <w:fldChar w:fldCharType="begin"/>
        </w:r>
        <w:r>
          <w:rPr>
            <w:webHidden/>
          </w:rPr>
          <w:instrText xml:space="preserve"> PAGEREF _Toc202870723 \h </w:instrText>
        </w:r>
        <w:r>
          <w:rPr>
            <w:webHidden/>
          </w:rPr>
        </w:r>
        <w:r>
          <w:rPr>
            <w:webHidden/>
          </w:rPr>
          <w:fldChar w:fldCharType="separate"/>
        </w:r>
        <w:r>
          <w:rPr>
            <w:webHidden/>
          </w:rPr>
          <w:t>62</w:t>
        </w:r>
        <w:r>
          <w:rPr>
            <w:webHidden/>
          </w:rPr>
          <w:fldChar w:fldCharType="end"/>
        </w:r>
      </w:hyperlink>
    </w:p>
    <w:p w14:paraId="4D776998" w14:textId="0DD17D98"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4" w:history="1">
        <w:r w:rsidRPr="009F5912">
          <w:rPr>
            <w:rStyle w:val="Hyperlink"/>
          </w:rPr>
          <w:t>Table 6.12 The 9 threatened species that have been modelled to date</w:t>
        </w:r>
        <w:r>
          <w:rPr>
            <w:webHidden/>
          </w:rPr>
          <w:tab/>
        </w:r>
        <w:r>
          <w:rPr>
            <w:webHidden/>
          </w:rPr>
          <w:fldChar w:fldCharType="begin"/>
        </w:r>
        <w:r>
          <w:rPr>
            <w:webHidden/>
          </w:rPr>
          <w:instrText xml:space="preserve"> PAGEREF _Toc202870724 \h </w:instrText>
        </w:r>
        <w:r>
          <w:rPr>
            <w:webHidden/>
          </w:rPr>
        </w:r>
        <w:r>
          <w:rPr>
            <w:webHidden/>
          </w:rPr>
          <w:fldChar w:fldCharType="separate"/>
        </w:r>
        <w:r>
          <w:rPr>
            <w:webHidden/>
          </w:rPr>
          <w:t>63</w:t>
        </w:r>
        <w:r>
          <w:rPr>
            <w:webHidden/>
          </w:rPr>
          <w:fldChar w:fldCharType="end"/>
        </w:r>
      </w:hyperlink>
    </w:p>
    <w:p w14:paraId="791AD5A4" w14:textId="03497A0D"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5" w:history="1">
        <w:r w:rsidRPr="009F5912">
          <w:rPr>
            <w:rStyle w:val="Hyperlink"/>
          </w:rPr>
          <w:t>Table 6.13 Summary of model results (Shapley relative influence and partial dependence) for Australian painted snipe, ordered by relative importance rank</w:t>
        </w:r>
        <w:r>
          <w:rPr>
            <w:webHidden/>
          </w:rPr>
          <w:tab/>
        </w:r>
        <w:r>
          <w:rPr>
            <w:webHidden/>
          </w:rPr>
          <w:fldChar w:fldCharType="begin"/>
        </w:r>
        <w:r>
          <w:rPr>
            <w:webHidden/>
          </w:rPr>
          <w:instrText xml:space="preserve"> PAGEREF _Toc202870725 \h </w:instrText>
        </w:r>
        <w:r>
          <w:rPr>
            <w:webHidden/>
          </w:rPr>
        </w:r>
        <w:r>
          <w:rPr>
            <w:webHidden/>
          </w:rPr>
          <w:fldChar w:fldCharType="separate"/>
        </w:r>
        <w:r>
          <w:rPr>
            <w:webHidden/>
          </w:rPr>
          <w:t>64</w:t>
        </w:r>
        <w:r>
          <w:rPr>
            <w:webHidden/>
          </w:rPr>
          <w:fldChar w:fldCharType="end"/>
        </w:r>
      </w:hyperlink>
    </w:p>
    <w:p w14:paraId="1582E439" w14:textId="77A7D8D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6" w:history="1">
        <w:r w:rsidRPr="009F5912">
          <w:rPr>
            <w:rStyle w:val="Hyperlink"/>
          </w:rPr>
          <w:t>Table 6.14 Summary of model results (Shapley relative influence and partial dependence) for common greenshank, ordered by relative importance rank</w:t>
        </w:r>
        <w:r>
          <w:rPr>
            <w:webHidden/>
          </w:rPr>
          <w:tab/>
        </w:r>
        <w:r>
          <w:rPr>
            <w:webHidden/>
          </w:rPr>
          <w:fldChar w:fldCharType="begin"/>
        </w:r>
        <w:r>
          <w:rPr>
            <w:webHidden/>
          </w:rPr>
          <w:instrText xml:space="preserve"> PAGEREF _Toc202870726 \h </w:instrText>
        </w:r>
        <w:r>
          <w:rPr>
            <w:webHidden/>
          </w:rPr>
        </w:r>
        <w:r>
          <w:rPr>
            <w:webHidden/>
          </w:rPr>
          <w:fldChar w:fldCharType="separate"/>
        </w:r>
        <w:r>
          <w:rPr>
            <w:webHidden/>
          </w:rPr>
          <w:t>66</w:t>
        </w:r>
        <w:r>
          <w:rPr>
            <w:webHidden/>
          </w:rPr>
          <w:fldChar w:fldCharType="end"/>
        </w:r>
      </w:hyperlink>
    </w:p>
    <w:p w14:paraId="597A2B0F" w14:textId="520C166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7" w:history="1">
        <w:r w:rsidRPr="009F5912">
          <w:rPr>
            <w:rStyle w:val="Hyperlink"/>
          </w:rPr>
          <w:t>Table 6.15 Summary of model results (Shapley relative influence and partial dependence) for sharp-tailed sandpiper, ordered by relative importance rank</w:t>
        </w:r>
        <w:r>
          <w:rPr>
            <w:webHidden/>
          </w:rPr>
          <w:tab/>
        </w:r>
        <w:r>
          <w:rPr>
            <w:webHidden/>
          </w:rPr>
          <w:fldChar w:fldCharType="begin"/>
        </w:r>
        <w:r>
          <w:rPr>
            <w:webHidden/>
          </w:rPr>
          <w:instrText xml:space="preserve"> PAGEREF _Toc202870727 \h </w:instrText>
        </w:r>
        <w:r>
          <w:rPr>
            <w:webHidden/>
          </w:rPr>
        </w:r>
        <w:r>
          <w:rPr>
            <w:webHidden/>
          </w:rPr>
          <w:fldChar w:fldCharType="separate"/>
        </w:r>
        <w:r>
          <w:rPr>
            <w:webHidden/>
          </w:rPr>
          <w:t>68</w:t>
        </w:r>
        <w:r>
          <w:rPr>
            <w:webHidden/>
          </w:rPr>
          <w:fldChar w:fldCharType="end"/>
        </w:r>
      </w:hyperlink>
    </w:p>
    <w:p w14:paraId="3ED2BBCF" w14:textId="09A6C7CC"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28" w:history="1">
        <w:r w:rsidRPr="009F5912">
          <w:rPr>
            <w:rStyle w:val="Hyperlink"/>
          </w:rPr>
          <w:t>Table 6.16 Summary of model results (Shapley relative influence and partial dependence) for Australian painted snipe, ordered by relative importance rank</w:t>
        </w:r>
        <w:r>
          <w:rPr>
            <w:webHidden/>
          </w:rPr>
          <w:tab/>
        </w:r>
        <w:r>
          <w:rPr>
            <w:webHidden/>
          </w:rPr>
          <w:fldChar w:fldCharType="begin"/>
        </w:r>
        <w:r>
          <w:rPr>
            <w:webHidden/>
          </w:rPr>
          <w:instrText xml:space="preserve"> PAGEREF _Toc202870728 \h </w:instrText>
        </w:r>
        <w:r>
          <w:rPr>
            <w:webHidden/>
          </w:rPr>
        </w:r>
        <w:r>
          <w:rPr>
            <w:webHidden/>
          </w:rPr>
          <w:fldChar w:fldCharType="separate"/>
        </w:r>
        <w:r>
          <w:rPr>
            <w:webHidden/>
          </w:rPr>
          <w:t>70</w:t>
        </w:r>
        <w:r>
          <w:rPr>
            <w:webHidden/>
          </w:rPr>
          <w:fldChar w:fldCharType="end"/>
        </w:r>
      </w:hyperlink>
    </w:p>
    <w:p w14:paraId="6A328E46" w14:textId="5CF1D525" w:rsidR="00154DFD" w:rsidRDefault="009959BB" w:rsidP="007629F0">
      <w:pPr>
        <w:pStyle w:val="TableofFigures"/>
        <w:rPr>
          <w:color w:val="2B579A"/>
          <w:shd w:val="clear" w:color="auto" w:fill="E6E6E6"/>
        </w:rPr>
      </w:pPr>
      <w:r w:rsidRPr="00C601A2">
        <w:rPr>
          <w:color w:val="2B579A"/>
          <w:shd w:val="clear" w:color="auto" w:fill="E6E6E6"/>
        </w:rPr>
        <w:fldChar w:fldCharType="end"/>
      </w:r>
    </w:p>
    <w:p w14:paraId="1DF15562" w14:textId="199943CF" w:rsidR="00B46E76" w:rsidRDefault="007629F0">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"ApxTable" </w:instrText>
      </w:r>
      <w:r>
        <w:fldChar w:fldCharType="separate"/>
      </w:r>
      <w:hyperlink w:anchor="_Toc202870729" w:history="1">
        <w:r w:rsidR="00B46E76" w:rsidRPr="00FC5B8C">
          <w:rPr>
            <w:rStyle w:val="Hyperlink"/>
          </w:rPr>
          <w:t>Table A.1 Summary of the number of listed threatened and migratory waterbird and raptor species (ordered by common name) in the Atlas of Living Australia dataset recorded within the Basin, for the unmanaged and managed floodplain, since 2008</w:t>
        </w:r>
        <w:r w:rsidR="00B46E76">
          <w:rPr>
            <w:webHidden/>
          </w:rPr>
          <w:tab/>
        </w:r>
        <w:r w:rsidR="00B46E76">
          <w:rPr>
            <w:webHidden/>
          </w:rPr>
          <w:fldChar w:fldCharType="begin"/>
        </w:r>
        <w:r w:rsidR="00B46E76">
          <w:rPr>
            <w:webHidden/>
          </w:rPr>
          <w:instrText xml:space="preserve"> PAGEREF _Toc202870729 \h </w:instrText>
        </w:r>
        <w:r w:rsidR="00B46E76">
          <w:rPr>
            <w:webHidden/>
          </w:rPr>
        </w:r>
        <w:r w:rsidR="00B46E76">
          <w:rPr>
            <w:webHidden/>
          </w:rPr>
          <w:fldChar w:fldCharType="separate"/>
        </w:r>
        <w:r w:rsidR="00B46E76">
          <w:rPr>
            <w:webHidden/>
          </w:rPr>
          <w:t>76</w:t>
        </w:r>
        <w:r w:rsidR="00B46E76">
          <w:rPr>
            <w:webHidden/>
          </w:rPr>
          <w:fldChar w:fldCharType="end"/>
        </w:r>
      </w:hyperlink>
    </w:p>
    <w:p w14:paraId="4E655C0E" w14:textId="36E851B5"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30" w:history="1">
        <w:r w:rsidRPr="00FC5B8C">
          <w:rPr>
            <w:rStyle w:val="Hyperlink"/>
          </w:rPr>
          <w:t>Table B.1 Annual volume of CEW with at least one watering objective related to frogs, by valley and year, 2014–24</w:t>
        </w:r>
        <w:r>
          <w:rPr>
            <w:webHidden/>
          </w:rPr>
          <w:tab/>
        </w:r>
        <w:r>
          <w:rPr>
            <w:webHidden/>
          </w:rPr>
          <w:fldChar w:fldCharType="begin"/>
        </w:r>
        <w:r>
          <w:rPr>
            <w:webHidden/>
          </w:rPr>
          <w:instrText xml:space="preserve"> PAGEREF _Toc202870730 \h </w:instrText>
        </w:r>
        <w:r>
          <w:rPr>
            <w:webHidden/>
          </w:rPr>
        </w:r>
        <w:r>
          <w:rPr>
            <w:webHidden/>
          </w:rPr>
          <w:fldChar w:fldCharType="separate"/>
        </w:r>
        <w:r>
          <w:rPr>
            <w:webHidden/>
          </w:rPr>
          <w:t>80</w:t>
        </w:r>
        <w:r>
          <w:rPr>
            <w:webHidden/>
          </w:rPr>
          <w:fldChar w:fldCharType="end"/>
        </w:r>
      </w:hyperlink>
    </w:p>
    <w:p w14:paraId="21895B8E" w14:textId="744FC3DB"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31" w:history="1">
        <w:r w:rsidRPr="00FC5B8C">
          <w:rPr>
            <w:rStyle w:val="Hyperlink"/>
          </w:rPr>
          <w:t>Table C.1 Number of waterbird occurrences drawn from the combined NSW Department of Climate Change, Energy, the Environment and Water and Flow MER datasets, by surface water region, ordered by scientific name, 2023–24</w:t>
        </w:r>
        <w:r>
          <w:rPr>
            <w:webHidden/>
          </w:rPr>
          <w:tab/>
        </w:r>
        <w:r>
          <w:rPr>
            <w:webHidden/>
          </w:rPr>
          <w:fldChar w:fldCharType="begin"/>
        </w:r>
        <w:r>
          <w:rPr>
            <w:webHidden/>
          </w:rPr>
          <w:instrText xml:space="preserve"> PAGEREF _Toc202870731 \h </w:instrText>
        </w:r>
        <w:r>
          <w:rPr>
            <w:webHidden/>
          </w:rPr>
        </w:r>
        <w:r>
          <w:rPr>
            <w:webHidden/>
          </w:rPr>
          <w:fldChar w:fldCharType="separate"/>
        </w:r>
        <w:r>
          <w:rPr>
            <w:webHidden/>
          </w:rPr>
          <w:t>81</w:t>
        </w:r>
        <w:r>
          <w:rPr>
            <w:webHidden/>
          </w:rPr>
          <w:fldChar w:fldCharType="end"/>
        </w:r>
      </w:hyperlink>
    </w:p>
    <w:p w14:paraId="2D8A2197" w14:textId="7AB6CF39" w:rsidR="00B46E76" w:rsidRDefault="00B46E76">
      <w:pPr>
        <w:pStyle w:val="TableofFigures"/>
        <w:rPr>
          <w:rFonts w:asciiTheme="minorHAnsi" w:eastAsiaTheme="minorEastAsia" w:hAnsiTheme="minorHAnsi" w:cstheme="minorBidi"/>
          <w:color w:val="auto"/>
          <w:kern w:val="2"/>
          <w:sz w:val="24"/>
          <w:szCs w:val="21"/>
          <w:lang w:bidi="ne-NP"/>
          <w14:ligatures w14:val="standardContextual"/>
        </w:rPr>
      </w:pPr>
      <w:hyperlink w:anchor="_Toc202870732" w:history="1">
        <w:r w:rsidRPr="00FC5B8C">
          <w:rPr>
            <w:rStyle w:val="Hyperlink"/>
          </w:rPr>
          <w:t>Table D.1 Summary of median proportion wetted area (proportion open water + wet area) derived from the Wetlands Insight Tool, by survey site</w:t>
        </w:r>
        <w:r>
          <w:rPr>
            <w:webHidden/>
          </w:rPr>
          <w:tab/>
        </w:r>
        <w:r>
          <w:rPr>
            <w:webHidden/>
          </w:rPr>
          <w:fldChar w:fldCharType="begin"/>
        </w:r>
        <w:r>
          <w:rPr>
            <w:webHidden/>
          </w:rPr>
          <w:instrText xml:space="preserve"> PAGEREF _Toc202870732 \h </w:instrText>
        </w:r>
        <w:r>
          <w:rPr>
            <w:webHidden/>
          </w:rPr>
        </w:r>
        <w:r>
          <w:rPr>
            <w:webHidden/>
          </w:rPr>
          <w:fldChar w:fldCharType="separate"/>
        </w:r>
        <w:r>
          <w:rPr>
            <w:webHidden/>
          </w:rPr>
          <w:t>85</w:t>
        </w:r>
        <w:r>
          <w:rPr>
            <w:webHidden/>
          </w:rPr>
          <w:fldChar w:fldCharType="end"/>
        </w:r>
      </w:hyperlink>
    </w:p>
    <w:p w14:paraId="246506B7" w14:textId="5A2F5994" w:rsidR="007629F0" w:rsidRPr="007629F0" w:rsidRDefault="007629F0" w:rsidP="007629F0">
      <w:pPr>
        <w:pStyle w:val="BodyText"/>
      </w:pPr>
      <w:r>
        <w:fldChar w:fldCharType="end"/>
      </w:r>
    </w:p>
    <w:p w14:paraId="7CCFED58" w14:textId="4FD13F48" w:rsidR="00647C20" w:rsidRPr="00C601A2" w:rsidRDefault="00647C20" w:rsidP="00647C20">
      <w:pPr>
        <w:pStyle w:val="BodyText"/>
        <w:sectPr w:rsidR="00647C20" w:rsidRPr="00C601A2" w:rsidSect="00BA0720">
          <w:headerReference w:type="even" r:id="rId31"/>
          <w:headerReference w:type="default" r:id="rId32"/>
          <w:footerReference w:type="default" r:id="rId33"/>
          <w:headerReference w:type="first" r:id="rId34"/>
          <w:pgSz w:w="11906" w:h="16838" w:code="9"/>
          <w:pgMar w:top="1134" w:right="1134" w:bottom="1134" w:left="1134" w:header="510" w:footer="510" w:gutter="0"/>
          <w:pgNumType w:fmt="lowerRoman"/>
          <w:cols w:space="284"/>
          <w:docGrid w:linePitch="360"/>
        </w:sectPr>
      </w:pPr>
    </w:p>
    <w:p w14:paraId="5001DC0C" w14:textId="77777777" w:rsidR="002046A0" w:rsidRPr="009A20E5" w:rsidRDefault="002046A0" w:rsidP="00B348C9">
      <w:pPr>
        <w:pStyle w:val="Heading1"/>
        <w:ind w:left="1440" w:hanging="1440"/>
      </w:pPr>
      <w:bookmarkStart w:id="73" w:name="_Toc180173372"/>
      <w:bookmarkStart w:id="74" w:name="_Toc202720396"/>
      <w:r>
        <w:lastRenderedPageBreak/>
        <w:t>Introduction</w:t>
      </w:r>
      <w:bookmarkEnd w:id="73"/>
      <w:bookmarkEnd w:id="74"/>
    </w:p>
    <w:p w14:paraId="7263A63D" w14:textId="77777777" w:rsidR="002046A0" w:rsidRDefault="002046A0" w:rsidP="00B46EF0">
      <w:pPr>
        <w:pStyle w:val="Heading2"/>
      </w:pPr>
      <w:bookmarkStart w:id="75" w:name="_Toc168351083"/>
      <w:bookmarkStart w:id="76" w:name="_Toc180173373"/>
      <w:bookmarkStart w:id="77" w:name="_Toc202720397"/>
      <w:r>
        <w:t>Evaluation objectives</w:t>
      </w:r>
      <w:bookmarkEnd w:id="75"/>
      <w:bookmarkEnd w:id="76"/>
      <w:bookmarkEnd w:id="77"/>
    </w:p>
    <w:p w14:paraId="73ED6DA4" w14:textId="65E7CE7C" w:rsidR="002046A0" w:rsidRDefault="002046A0" w:rsidP="002046A0">
      <w:pPr>
        <w:pStyle w:val="BodyText"/>
        <w:rPr>
          <w:color w:val="auto"/>
        </w:rPr>
      </w:pPr>
      <w:r w:rsidRPr="00A83B28">
        <w:t xml:space="preserve">The </w:t>
      </w:r>
      <w:r w:rsidR="001A2824">
        <w:t xml:space="preserve">Basin-scale </w:t>
      </w:r>
      <w:r>
        <w:t>Species Diversity Theme</w:t>
      </w:r>
      <w:r w:rsidRPr="00A83B28">
        <w:t xml:space="preserve"> evaluates the contribution of Commonwealth environmental water </w:t>
      </w:r>
      <w:r w:rsidR="00451D0D">
        <w:t>(CEW</w:t>
      </w:r>
      <w:r w:rsidR="00841556">
        <w:t>)</w:t>
      </w:r>
      <w:r w:rsidR="00451D0D">
        <w:t xml:space="preserve"> </w:t>
      </w:r>
      <w:r w:rsidRPr="00A83B28">
        <w:t>in supporting</w:t>
      </w:r>
      <w:r>
        <w:t xml:space="preserve"> waterbirds, frogs and water-dependent reptiles and mammals, focus</w:t>
      </w:r>
      <w:r w:rsidR="00F94656">
        <w:t>ing</w:t>
      </w:r>
      <w:r>
        <w:t xml:space="preserve"> on listed threatened and migratory species. </w:t>
      </w:r>
      <w:r w:rsidRPr="00A83B28">
        <w:t>It</w:t>
      </w:r>
      <w:r w:rsidRPr="00A83B28">
        <w:rPr>
          <w:color w:val="auto"/>
        </w:rPr>
        <w:t xml:space="preserve"> </w:t>
      </w:r>
      <w:r>
        <w:rPr>
          <w:color w:val="auto"/>
        </w:rPr>
        <w:t>describes the most recent (</w:t>
      </w:r>
      <w:r w:rsidR="00FB47D9">
        <w:rPr>
          <w:color w:val="auto"/>
        </w:rPr>
        <w:t>one</w:t>
      </w:r>
      <w:r>
        <w:rPr>
          <w:color w:val="auto"/>
        </w:rPr>
        <w:t>-year) and longer term (</w:t>
      </w:r>
      <w:r w:rsidR="00841556">
        <w:rPr>
          <w:color w:val="auto"/>
        </w:rPr>
        <w:t>10</w:t>
      </w:r>
      <w:r>
        <w:rPr>
          <w:color w:val="auto"/>
        </w:rPr>
        <w:t>-year) evaluation of outcomes for waterbirds, frogs</w:t>
      </w:r>
      <w:r w:rsidR="00FB47D9">
        <w:rPr>
          <w:color w:val="auto"/>
        </w:rPr>
        <w:t>,</w:t>
      </w:r>
      <w:r>
        <w:rPr>
          <w:color w:val="auto"/>
        </w:rPr>
        <w:t xml:space="preserve"> and threatened</w:t>
      </w:r>
      <w:r w:rsidR="00FB47D9">
        <w:rPr>
          <w:color w:val="auto"/>
        </w:rPr>
        <w:t xml:space="preserve"> and migratory</w:t>
      </w:r>
      <w:r>
        <w:rPr>
          <w:color w:val="auto"/>
        </w:rPr>
        <w:t xml:space="preserve"> species, drawing on available monitoring data.</w:t>
      </w:r>
    </w:p>
    <w:p w14:paraId="7694139A" w14:textId="1FE9086E" w:rsidR="002046A0" w:rsidRPr="0022520E" w:rsidRDefault="002046A0" w:rsidP="00F01E84">
      <w:pPr>
        <w:pStyle w:val="BodyText"/>
      </w:pPr>
      <w:r w:rsidRPr="0022520E">
        <w:t xml:space="preserve">We contribute to </w:t>
      </w:r>
      <w:r w:rsidR="00FB47D9">
        <w:t xml:space="preserve">the objectives of the </w:t>
      </w:r>
      <w:r w:rsidRPr="0022520E">
        <w:t xml:space="preserve">Commonwealth’s (Murray–Darling) </w:t>
      </w:r>
      <w:r w:rsidRPr="00B348C9">
        <w:rPr>
          <w:i/>
          <w:iCs/>
        </w:rPr>
        <w:t>Basin Plan 2012</w:t>
      </w:r>
      <w:r w:rsidRPr="0022520E">
        <w:t xml:space="preserve"> </w:t>
      </w:r>
      <w:r w:rsidR="00FB47D9">
        <w:t xml:space="preserve">(the Basin Plan) </w:t>
      </w:r>
      <w:r w:rsidRPr="0022520E">
        <w:t>objectives, specifically subsections</w:t>
      </w:r>
      <w:r w:rsidRPr="0022520E">
        <w:rPr>
          <w:rStyle w:val="Italics"/>
          <w:i w:val="0"/>
        </w:rPr>
        <w:t xml:space="preserve"> </w:t>
      </w:r>
      <w:r w:rsidRPr="00F01E84">
        <w:t xml:space="preserve">8.05(2) and 8.05(3), </w:t>
      </w:r>
      <w:r w:rsidRPr="0022520E">
        <w:rPr>
          <w:rStyle w:val="Italics"/>
          <w:i w:val="0"/>
        </w:rPr>
        <w:t>through addressing the following overarching evaluation question in line with previous reports (</w:t>
      </w:r>
      <w:r w:rsidRPr="0022520E">
        <w:t>Baumgartner et al. 2015; H</w:t>
      </w:r>
      <w:r w:rsidRPr="0022520E">
        <w:rPr>
          <w:rStyle w:val="Italics"/>
          <w:i w:val="0"/>
        </w:rPr>
        <w:t>ale 2020):</w:t>
      </w:r>
    </w:p>
    <w:p w14:paraId="71ECAA37" w14:textId="4D89C9BA" w:rsidR="001071A8" w:rsidRDefault="002046A0" w:rsidP="00DC4923">
      <w:pPr>
        <w:pStyle w:val="Boxedtextblue"/>
        <w:rPr>
          <w:rStyle w:val="Italics"/>
          <w:i w:val="0"/>
        </w:rPr>
      </w:pPr>
      <w:r w:rsidRPr="00B348C9">
        <w:rPr>
          <w:rStyle w:val="Italics"/>
          <w:i w:val="0"/>
        </w:rPr>
        <w:t xml:space="preserve">What did Commonwealth environmental water contribute to </w:t>
      </w:r>
      <w:r w:rsidRPr="00B348C9">
        <w:rPr>
          <w:rStyle w:val="Bold"/>
        </w:rPr>
        <w:t>species diversity</w:t>
      </w:r>
      <w:r w:rsidRPr="00B348C9">
        <w:rPr>
          <w:rStyle w:val="Italics"/>
          <w:i w:val="0"/>
        </w:rPr>
        <w:t>?</w:t>
      </w:r>
      <w:bookmarkStart w:id="78" w:name="_Toc168351084"/>
      <w:bookmarkStart w:id="79" w:name="_Toc180173374"/>
      <w:bookmarkStart w:id="80" w:name="_Toc202720398"/>
    </w:p>
    <w:p w14:paraId="6A0B4296" w14:textId="77777777" w:rsidR="002046A0" w:rsidRDefault="002046A0" w:rsidP="00B46EF0">
      <w:pPr>
        <w:pStyle w:val="Heading2"/>
      </w:pPr>
      <w:r>
        <w:t>Evaluation coverage</w:t>
      </w:r>
      <w:bookmarkEnd w:id="78"/>
      <w:bookmarkEnd w:id="79"/>
      <w:bookmarkEnd w:id="80"/>
    </w:p>
    <w:p w14:paraId="4D066123" w14:textId="787418BF" w:rsidR="002046A0" w:rsidRPr="00026E83" w:rsidRDefault="002046A0" w:rsidP="00026E83">
      <w:pPr>
        <w:pStyle w:val="BodyText"/>
      </w:pPr>
      <w:r w:rsidRPr="00026E83">
        <w:t xml:space="preserve">Selected Areas </w:t>
      </w:r>
      <w:r w:rsidR="009728EC">
        <w:t xml:space="preserve">of the Murray–Darling Basin (the Basin) </w:t>
      </w:r>
      <w:r w:rsidRPr="00026E83">
        <w:t xml:space="preserve">have not been required to monitor outcomes for frogs, waterbirds or other vertebrates </w:t>
      </w:r>
      <w:r w:rsidR="00623700">
        <w:t>under the</w:t>
      </w:r>
      <w:r w:rsidR="00623700" w:rsidRPr="00026E83">
        <w:t xml:space="preserve"> </w:t>
      </w:r>
      <w:r w:rsidRPr="00026E83">
        <w:t>L</w:t>
      </w:r>
      <w:r w:rsidR="00623700">
        <w:t xml:space="preserve">ong </w:t>
      </w:r>
      <w:r w:rsidRPr="00026E83">
        <w:t>T</w:t>
      </w:r>
      <w:r w:rsidR="00623700">
        <w:t xml:space="preserve">erm </w:t>
      </w:r>
      <w:r w:rsidRPr="00026E83">
        <w:t>I</w:t>
      </w:r>
      <w:r w:rsidR="00623700">
        <w:t xml:space="preserve">ntervention </w:t>
      </w:r>
      <w:r w:rsidRPr="00026E83">
        <w:t>M</w:t>
      </w:r>
      <w:r w:rsidR="00623700">
        <w:t>onitoring</w:t>
      </w:r>
      <w:r w:rsidRPr="00026E83">
        <w:t xml:space="preserve"> </w:t>
      </w:r>
      <w:r w:rsidR="009D4CA4">
        <w:t xml:space="preserve">(LTIM) </w:t>
      </w:r>
      <w:r w:rsidRPr="00026E83">
        <w:t>or Flow-MER</w:t>
      </w:r>
      <w:r w:rsidR="00623700">
        <w:t xml:space="preserve"> programs</w:t>
      </w:r>
      <w:r w:rsidRPr="00026E83">
        <w:t>. As a result, data generated as part of the</w:t>
      </w:r>
      <w:r w:rsidR="009D4CA4">
        <w:t>se</w:t>
      </w:r>
      <w:r w:rsidRPr="00026E83">
        <w:t xml:space="preserve"> programs are limited. The Murrumbidgee River System undertakes targeted monitoring of frogs, turtles and waterbirds across multiple sites in all years, the Gwydir River System undertakes monitoring of waterbirds, and the Junction of Warrego and Darling rivers and Lachlan River System Selected Areas have data for frogs and waterbirds in some but not all years. This is summarised in </w:t>
      </w:r>
      <w:r w:rsidR="00421C70">
        <w:fldChar w:fldCharType="begin"/>
      </w:r>
      <w:r w:rsidR="00421C70">
        <w:instrText xml:space="preserve"> REF _Ref132027021 \h </w:instrText>
      </w:r>
      <w:r w:rsidR="00421C70">
        <w:fldChar w:fldCharType="separate"/>
      </w:r>
      <w:r w:rsidR="00B46E76">
        <w:t>Table </w:t>
      </w:r>
      <w:r w:rsidR="00B46E76">
        <w:rPr>
          <w:noProof/>
        </w:rPr>
        <w:t>1</w:t>
      </w:r>
      <w:r w:rsidR="00B46E76">
        <w:t>.</w:t>
      </w:r>
      <w:r w:rsidR="00B46E76">
        <w:rPr>
          <w:noProof/>
        </w:rPr>
        <w:t>1</w:t>
      </w:r>
      <w:r w:rsidR="00421C70">
        <w:fldChar w:fldCharType="end"/>
      </w:r>
      <w:r w:rsidRPr="00026E83">
        <w:t>. Given limited available data to evaluat</w:t>
      </w:r>
      <w:r w:rsidR="00E8038A">
        <w:t>e outcomes from</w:t>
      </w:r>
      <w:r w:rsidRPr="00026E83">
        <w:t xml:space="preserve"> C</w:t>
      </w:r>
      <w:r w:rsidR="00451D0D">
        <w:t>EW</w:t>
      </w:r>
      <w:r w:rsidRPr="00026E83">
        <w:t>, additional datasets are drawn fr</w:t>
      </w:r>
      <w:r w:rsidR="00647768">
        <w:t xml:space="preserve">om </w:t>
      </w:r>
      <w:r w:rsidRPr="00026E83">
        <w:t>the Atlas of Living Australia</w:t>
      </w:r>
      <w:r w:rsidR="00872D36">
        <w:t xml:space="preserve"> (ALA)</w:t>
      </w:r>
      <w:r w:rsidRPr="00026E83">
        <w:t xml:space="preserve"> species occurrence records (see </w:t>
      </w:r>
      <w:r w:rsidR="00E8038A">
        <w:t>Chapter</w:t>
      </w:r>
      <w:r w:rsidR="00E8038A" w:rsidRPr="00026E83">
        <w:t xml:space="preserve"> </w:t>
      </w:r>
      <w:r w:rsidRPr="00026E83">
        <w:fldChar w:fldCharType="begin"/>
      </w:r>
      <w:r w:rsidRPr="00026E83">
        <w:instrText xml:space="preserve"> REF _Ref180148097 \r \h </w:instrText>
      </w:r>
      <w:r w:rsidR="00026E83">
        <w:instrText xml:space="preserve"> \* MERGEFORMAT </w:instrText>
      </w:r>
      <w:r w:rsidRPr="00026E83">
        <w:fldChar w:fldCharType="separate"/>
      </w:r>
      <w:r w:rsidR="00B46E76">
        <w:t>2</w:t>
      </w:r>
      <w:r w:rsidRPr="00026E83">
        <w:fldChar w:fldCharType="end"/>
      </w:r>
      <w:r w:rsidRPr="00026E83">
        <w:t xml:space="preserve"> for </w:t>
      </w:r>
      <w:r w:rsidR="00AC0AC4" w:rsidRPr="00026E83">
        <w:t>details).</w:t>
      </w:r>
    </w:p>
    <w:p w14:paraId="08C96418" w14:textId="49CEE851" w:rsidR="002046A0" w:rsidRDefault="002046A0" w:rsidP="00E8038A">
      <w:pPr>
        <w:pStyle w:val="CaptionWithNote"/>
        <w:ind w:right="851"/>
      </w:pPr>
      <w:bookmarkStart w:id="81" w:name="_Ref132027021"/>
      <w:bookmarkStart w:id="82" w:name="_Toc168351149"/>
      <w:bookmarkStart w:id="83" w:name="_Toc172109738"/>
      <w:bookmarkStart w:id="84" w:name="_Toc202870698"/>
      <w:r>
        <w:t>Table</w:t>
      </w:r>
      <w:r w:rsidR="009D4CA4">
        <w:t> </w:t>
      </w:r>
      <w:fldSimple w:instr=" STYLEREF 1 \s ">
        <w:r w:rsidR="00B46E76">
          <w:rPr>
            <w:noProof/>
          </w:rPr>
          <w:t>1</w:t>
        </w:r>
      </w:fldSimple>
      <w:r w:rsidR="00D4318B">
        <w:t>.</w:t>
      </w:r>
      <w:fldSimple w:instr=" SEQ Table \* ARABIC \s 1 ">
        <w:r w:rsidR="00B46E76">
          <w:rPr>
            <w:noProof/>
          </w:rPr>
          <w:t>1</w:t>
        </w:r>
      </w:fldSimple>
      <w:bookmarkEnd w:id="81"/>
      <w:r>
        <w:t xml:space="preserve"> Summary of monitoring activities undertaken as part of </w:t>
      </w:r>
      <w:r w:rsidR="00400440">
        <w:t xml:space="preserve">the </w:t>
      </w:r>
      <w:r>
        <w:t>L</w:t>
      </w:r>
      <w:r w:rsidR="00400440">
        <w:t xml:space="preserve">ong </w:t>
      </w:r>
      <w:r>
        <w:t>T</w:t>
      </w:r>
      <w:r w:rsidR="00400440">
        <w:t xml:space="preserve">erm </w:t>
      </w:r>
      <w:r>
        <w:t>I</w:t>
      </w:r>
      <w:r w:rsidR="00400440">
        <w:t xml:space="preserve">ntervention </w:t>
      </w:r>
      <w:r>
        <w:t>M</w:t>
      </w:r>
      <w:r w:rsidR="00400440">
        <w:t>onitoring</w:t>
      </w:r>
      <w:r>
        <w:t xml:space="preserve"> and Flow-MER</w:t>
      </w:r>
      <w:r w:rsidR="00400440">
        <w:t xml:space="preserve"> programs</w:t>
      </w:r>
      <w:r>
        <w:t>, by Selected Area</w:t>
      </w:r>
      <w:bookmarkEnd w:id="82"/>
      <w:bookmarkEnd w:id="83"/>
      <w:bookmarkEnd w:id="84"/>
    </w:p>
    <w:p w14:paraId="3111A12B" w14:textId="10F44942" w:rsidR="002046A0" w:rsidRDefault="002046A0" w:rsidP="002046A0">
      <w:pPr>
        <w:pStyle w:val="CaptionNote"/>
        <w:rPr>
          <w:rFonts w:eastAsia="Times New Roman" w:cs="Calibri"/>
          <w:color w:val="auto"/>
        </w:rPr>
      </w:pPr>
      <w:r>
        <w:t>‘Y’ indicates where monitoring occurred</w:t>
      </w:r>
      <w:r w:rsidR="00400440">
        <w:t>.</w:t>
      </w:r>
      <w:r>
        <w:t xml:space="preserve"> </w:t>
      </w:r>
      <w:r w:rsidR="00400440">
        <w:t>D</w:t>
      </w:r>
      <w:r>
        <w:t>ash (–) indicate</w:t>
      </w:r>
      <w:r w:rsidR="00E8038A">
        <w:t>s</w:t>
      </w:r>
      <w:r>
        <w:t xml:space="preserve"> no monitoring.</w:t>
      </w:r>
    </w:p>
    <w:tbl>
      <w:tblPr>
        <w:tblStyle w:val="TableFlow-MER1"/>
        <w:tblW w:w="0" w:type="auto"/>
        <w:tblLook w:val="04A0" w:firstRow="1" w:lastRow="0" w:firstColumn="1" w:lastColumn="0" w:noHBand="0" w:noVBand="1"/>
      </w:tblPr>
      <w:tblGrid>
        <w:gridCol w:w="3658"/>
        <w:gridCol w:w="1330"/>
        <w:gridCol w:w="1330"/>
        <w:gridCol w:w="1330"/>
        <w:gridCol w:w="1330"/>
      </w:tblGrid>
      <w:tr w:rsidR="002046A0" w:rsidRPr="004765D5" w14:paraId="09027908" w14:textId="77777777" w:rsidTr="00026E83">
        <w:trPr>
          <w:cnfStyle w:val="100000000000" w:firstRow="1" w:lastRow="0" w:firstColumn="0" w:lastColumn="0" w:oddVBand="0" w:evenVBand="0" w:oddHBand="0"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3658" w:type="dxa"/>
            <w:shd w:val="clear" w:color="auto" w:fill="01518B"/>
          </w:tcPr>
          <w:p w14:paraId="0C60CE28" w14:textId="77777777" w:rsidR="002046A0" w:rsidRPr="004765D5" w:rsidRDefault="002046A0" w:rsidP="004765D5">
            <w:pPr>
              <w:pStyle w:val="ColumnHeading"/>
            </w:pPr>
            <w:r w:rsidRPr="004765D5">
              <w:t>Selected Area</w:t>
            </w:r>
          </w:p>
        </w:tc>
        <w:tc>
          <w:tcPr>
            <w:tcW w:w="1330" w:type="dxa"/>
            <w:shd w:val="clear" w:color="auto" w:fill="01518B"/>
          </w:tcPr>
          <w:p w14:paraId="78D19EB5" w14:textId="77777777" w:rsidR="002046A0" w:rsidRPr="004765D5" w:rsidRDefault="002046A0" w:rsidP="00B348C9">
            <w:pPr>
              <w:pStyle w:val="ColumnHeading"/>
              <w:jc w:val="center"/>
              <w:cnfStyle w:val="100000000000" w:firstRow="1" w:lastRow="0" w:firstColumn="0" w:lastColumn="0" w:oddVBand="0" w:evenVBand="0" w:oddHBand="0" w:evenHBand="0" w:firstRowFirstColumn="0" w:firstRowLastColumn="0" w:lastRowFirstColumn="0" w:lastRowLastColumn="0"/>
            </w:pPr>
            <w:r w:rsidRPr="004765D5">
              <w:t>Frogs</w:t>
            </w:r>
          </w:p>
        </w:tc>
        <w:tc>
          <w:tcPr>
            <w:tcW w:w="1330" w:type="dxa"/>
            <w:shd w:val="clear" w:color="auto" w:fill="01518B"/>
          </w:tcPr>
          <w:p w14:paraId="1CC27F37" w14:textId="77777777" w:rsidR="002046A0" w:rsidRPr="004765D5" w:rsidRDefault="002046A0" w:rsidP="00B348C9">
            <w:pPr>
              <w:pStyle w:val="ColumnHeading"/>
              <w:jc w:val="center"/>
              <w:cnfStyle w:val="100000000000" w:firstRow="1" w:lastRow="0" w:firstColumn="0" w:lastColumn="0" w:oddVBand="0" w:evenVBand="0" w:oddHBand="0" w:evenHBand="0" w:firstRowFirstColumn="0" w:firstRowLastColumn="0" w:lastRowFirstColumn="0" w:lastRowLastColumn="0"/>
            </w:pPr>
            <w:r w:rsidRPr="004765D5">
              <w:t>Waterbird diversity</w:t>
            </w:r>
          </w:p>
        </w:tc>
        <w:tc>
          <w:tcPr>
            <w:tcW w:w="1330" w:type="dxa"/>
            <w:shd w:val="clear" w:color="auto" w:fill="01518B"/>
          </w:tcPr>
          <w:p w14:paraId="6C972563" w14:textId="77777777" w:rsidR="002046A0" w:rsidRPr="004765D5" w:rsidRDefault="002046A0" w:rsidP="00B348C9">
            <w:pPr>
              <w:pStyle w:val="ColumnHeading"/>
              <w:jc w:val="center"/>
              <w:cnfStyle w:val="100000000000" w:firstRow="1" w:lastRow="0" w:firstColumn="0" w:lastColumn="0" w:oddVBand="0" w:evenVBand="0" w:oddHBand="0" w:evenHBand="0" w:firstRowFirstColumn="0" w:firstRowLastColumn="0" w:lastRowFirstColumn="0" w:lastRowLastColumn="0"/>
            </w:pPr>
            <w:r w:rsidRPr="004765D5">
              <w:t>Waterbird breeding</w:t>
            </w:r>
          </w:p>
        </w:tc>
        <w:tc>
          <w:tcPr>
            <w:tcW w:w="1330" w:type="dxa"/>
            <w:shd w:val="clear" w:color="auto" w:fill="01518B"/>
          </w:tcPr>
          <w:p w14:paraId="7D8240F2" w14:textId="77777777" w:rsidR="002046A0" w:rsidRPr="004765D5" w:rsidRDefault="002046A0" w:rsidP="00B348C9">
            <w:pPr>
              <w:pStyle w:val="ColumnHeading"/>
              <w:jc w:val="center"/>
              <w:cnfStyle w:val="100000000000" w:firstRow="1" w:lastRow="0" w:firstColumn="0" w:lastColumn="0" w:oddVBand="0" w:evenVBand="0" w:oddHBand="0" w:evenHBand="0" w:firstRowFirstColumn="0" w:firstRowLastColumn="0" w:lastRowFirstColumn="0" w:lastRowLastColumn="0"/>
            </w:pPr>
            <w:r w:rsidRPr="004765D5">
              <w:t>Other vertebrates</w:t>
            </w:r>
          </w:p>
        </w:tc>
      </w:tr>
      <w:tr w:rsidR="002046A0" w14:paraId="44677B39" w14:textId="77777777" w:rsidTr="00026E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3658" w:type="dxa"/>
          </w:tcPr>
          <w:p w14:paraId="3EE9D7C9" w14:textId="77777777" w:rsidR="002046A0" w:rsidRDefault="002046A0" w:rsidP="00007686">
            <w:pPr>
              <w:pStyle w:val="TableText"/>
            </w:pPr>
            <w:r>
              <w:t>Gwydir River System</w:t>
            </w:r>
          </w:p>
        </w:tc>
        <w:tc>
          <w:tcPr>
            <w:tcW w:w="1330" w:type="dxa"/>
          </w:tcPr>
          <w:p w14:paraId="2C08167C"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w:t>
            </w:r>
          </w:p>
        </w:tc>
        <w:tc>
          <w:tcPr>
            <w:tcW w:w="1330" w:type="dxa"/>
          </w:tcPr>
          <w:p w14:paraId="4D534C11"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Y</w:t>
            </w:r>
          </w:p>
        </w:tc>
        <w:tc>
          <w:tcPr>
            <w:tcW w:w="1330" w:type="dxa"/>
          </w:tcPr>
          <w:p w14:paraId="0F9A0AC9"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w:t>
            </w:r>
          </w:p>
        </w:tc>
        <w:tc>
          <w:tcPr>
            <w:tcW w:w="1330" w:type="dxa"/>
          </w:tcPr>
          <w:p w14:paraId="239C75FF"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w:t>
            </w:r>
          </w:p>
        </w:tc>
      </w:tr>
      <w:tr w:rsidR="002046A0" w14:paraId="6FB8D92D" w14:textId="77777777" w:rsidTr="00026E83">
        <w:trPr>
          <w:trHeight w:val="343"/>
        </w:trPr>
        <w:tc>
          <w:tcPr>
            <w:cnfStyle w:val="001000000000" w:firstRow="0" w:lastRow="0" w:firstColumn="1" w:lastColumn="0" w:oddVBand="0" w:evenVBand="0" w:oddHBand="0" w:evenHBand="0" w:firstRowFirstColumn="0" w:firstRowLastColumn="0" w:lastRowFirstColumn="0" w:lastRowLastColumn="0"/>
            <w:tcW w:w="3658" w:type="dxa"/>
          </w:tcPr>
          <w:p w14:paraId="50EF0D67" w14:textId="77777777" w:rsidR="002046A0" w:rsidRDefault="002046A0" w:rsidP="00007686">
            <w:pPr>
              <w:pStyle w:val="TableText"/>
            </w:pPr>
            <w:r>
              <w:t>Lachlan River System</w:t>
            </w:r>
          </w:p>
        </w:tc>
        <w:tc>
          <w:tcPr>
            <w:tcW w:w="1330" w:type="dxa"/>
          </w:tcPr>
          <w:p w14:paraId="7DE1FE22"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1330" w:type="dxa"/>
          </w:tcPr>
          <w:p w14:paraId="61DF56C2"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1330" w:type="dxa"/>
          </w:tcPr>
          <w:p w14:paraId="50104CC8"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Y</w:t>
            </w:r>
          </w:p>
        </w:tc>
        <w:tc>
          <w:tcPr>
            <w:tcW w:w="1330" w:type="dxa"/>
          </w:tcPr>
          <w:p w14:paraId="1C5E7B9C"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w:t>
            </w:r>
          </w:p>
        </w:tc>
      </w:tr>
      <w:tr w:rsidR="002046A0" w14:paraId="148C7827" w14:textId="77777777" w:rsidTr="00026E83">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3658" w:type="dxa"/>
          </w:tcPr>
          <w:p w14:paraId="21707475" w14:textId="77777777" w:rsidR="002046A0" w:rsidRDefault="002046A0" w:rsidP="00007686">
            <w:pPr>
              <w:pStyle w:val="TableText"/>
            </w:pPr>
            <w:r>
              <w:t>Murrumbidgee River System</w:t>
            </w:r>
          </w:p>
        </w:tc>
        <w:tc>
          <w:tcPr>
            <w:tcW w:w="1330" w:type="dxa"/>
          </w:tcPr>
          <w:p w14:paraId="72306F90"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Y</w:t>
            </w:r>
          </w:p>
        </w:tc>
        <w:tc>
          <w:tcPr>
            <w:tcW w:w="1330" w:type="dxa"/>
          </w:tcPr>
          <w:p w14:paraId="4734D6F5"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Y</w:t>
            </w:r>
          </w:p>
        </w:tc>
        <w:tc>
          <w:tcPr>
            <w:tcW w:w="1330" w:type="dxa"/>
          </w:tcPr>
          <w:p w14:paraId="5127415B"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Y</w:t>
            </w:r>
          </w:p>
        </w:tc>
        <w:tc>
          <w:tcPr>
            <w:tcW w:w="1330" w:type="dxa"/>
          </w:tcPr>
          <w:p w14:paraId="6A031D6B" w14:textId="77777777" w:rsidR="002046A0" w:rsidRPr="006C231E" w:rsidRDefault="002046A0" w:rsidP="00007686">
            <w:pPr>
              <w:pStyle w:val="TableText"/>
              <w:jc w:val="center"/>
              <w:cnfStyle w:val="000000100000" w:firstRow="0" w:lastRow="0" w:firstColumn="0" w:lastColumn="0" w:oddVBand="0" w:evenVBand="0" w:oddHBand="1" w:evenHBand="0" w:firstRowFirstColumn="0" w:firstRowLastColumn="0" w:lastRowFirstColumn="0" w:lastRowLastColumn="0"/>
            </w:pPr>
            <w:r>
              <w:t>Turtles</w:t>
            </w:r>
          </w:p>
        </w:tc>
      </w:tr>
      <w:tr w:rsidR="002046A0" w14:paraId="155C56DD" w14:textId="77777777" w:rsidTr="00026E83">
        <w:trPr>
          <w:trHeight w:val="360"/>
        </w:trPr>
        <w:tc>
          <w:tcPr>
            <w:cnfStyle w:val="001000000000" w:firstRow="0" w:lastRow="0" w:firstColumn="1" w:lastColumn="0" w:oddVBand="0" w:evenVBand="0" w:oddHBand="0" w:evenHBand="0" w:firstRowFirstColumn="0" w:firstRowLastColumn="0" w:lastRowFirstColumn="0" w:lastRowLastColumn="0"/>
            <w:tcW w:w="3658" w:type="dxa"/>
          </w:tcPr>
          <w:p w14:paraId="6BEA2152" w14:textId="77777777" w:rsidR="002046A0" w:rsidRDefault="002046A0" w:rsidP="00007686">
            <w:pPr>
              <w:pStyle w:val="TableText"/>
            </w:pPr>
            <w:r>
              <w:t>Junctio</w:t>
            </w:r>
            <w:r>
              <w:rPr>
                <w:bCs w:val="0"/>
              </w:rPr>
              <w:t>n</w:t>
            </w:r>
            <w:r>
              <w:t xml:space="preserve"> of Warrego and Darling rivers</w:t>
            </w:r>
          </w:p>
        </w:tc>
        <w:tc>
          <w:tcPr>
            <w:tcW w:w="1330" w:type="dxa"/>
          </w:tcPr>
          <w:p w14:paraId="100D26A0"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Y</w:t>
            </w:r>
          </w:p>
        </w:tc>
        <w:tc>
          <w:tcPr>
            <w:tcW w:w="1330" w:type="dxa"/>
          </w:tcPr>
          <w:p w14:paraId="638F87E3" w14:textId="77777777" w:rsidR="002046A0"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Y</w:t>
            </w:r>
          </w:p>
        </w:tc>
        <w:tc>
          <w:tcPr>
            <w:tcW w:w="1330" w:type="dxa"/>
          </w:tcPr>
          <w:p w14:paraId="145CFF69"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1330" w:type="dxa"/>
          </w:tcPr>
          <w:p w14:paraId="4EBF20DB" w14:textId="77777777" w:rsidR="002046A0" w:rsidRPr="006C231E" w:rsidRDefault="002046A0" w:rsidP="00007686">
            <w:pPr>
              <w:pStyle w:val="TableText"/>
              <w:jc w:val="center"/>
              <w:cnfStyle w:val="000000000000" w:firstRow="0" w:lastRow="0" w:firstColumn="0" w:lastColumn="0" w:oddVBand="0" w:evenVBand="0" w:oddHBand="0" w:evenHBand="0" w:firstRowFirstColumn="0" w:firstRowLastColumn="0" w:lastRowFirstColumn="0" w:lastRowLastColumn="0"/>
            </w:pPr>
            <w:r>
              <w:t>–</w:t>
            </w:r>
          </w:p>
        </w:tc>
      </w:tr>
    </w:tbl>
    <w:p w14:paraId="127D25F1" w14:textId="5A25FD69" w:rsidR="002046A0" w:rsidRDefault="002046A0" w:rsidP="002046A0">
      <w:pPr>
        <w:pStyle w:val="BodyTextExtraSpaceBefore"/>
      </w:pPr>
      <w:r>
        <w:t>The 202</w:t>
      </w:r>
      <w:r w:rsidR="00D200F1">
        <w:t>3</w:t>
      </w:r>
      <w:r>
        <w:t>–2</w:t>
      </w:r>
      <w:r w:rsidR="00D200F1">
        <w:t>4</w:t>
      </w:r>
      <w:r w:rsidR="00F52881">
        <w:t xml:space="preserve"> </w:t>
      </w:r>
      <w:r w:rsidR="00B86BF9">
        <w:t>CEW</w:t>
      </w:r>
      <w:r>
        <w:t xml:space="preserve"> actions with objectives for waterbirds, frogs and other vertebrates are summarised in</w:t>
      </w:r>
      <w:r w:rsidR="0001705A">
        <w:t xml:space="preserve"> </w:t>
      </w:r>
      <w:r w:rsidR="0001705A">
        <w:fldChar w:fldCharType="begin"/>
      </w:r>
      <w:r w:rsidR="0001705A">
        <w:instrText xml:space="preserve"> REF _Ref171938855 \h </w:instrText>
      </w:r>
      <w:r w:rsidR="0001705A">
        <w:fldChar w:fldCharType="separate"/>
      </w:r>
      <w:r w:rsidR="00B46E76" w:rsidRPr="00301F35">
        <w:t>Table</w:t>
      </w:r>
      <w:r w:rsidR="00B46E76">
        <w:t> </w:t>
      </w:r>
      <w:r w:rsidR="00B46E76">
        <w:rPr>
          <w:noProof/>
        </w:rPr>
        <w:t>1</w:t>
      </w:r>
      <w:r w:rsidR="00B46E76">
        <w:t>.</w:t>
      </w:r>
      <w:r w:rsidR="00B46E76">
        <w:rPr>
          <w:noProof/>
        </w:rPr>
        <w:t>2</w:t>
      </w:r>
      <w:r w:rsidR="0001705A">
        <w:fldChar w:fldCharType="end"/>
      </w:r>
      <w:r w:rsidR="00F52881">
        <w:t>.</w:t>
      </w:r>
    </w:p>
    <w:p w14:paraId="6625573B" w14:textId="77777777" w:rsidR="002046A0" w:rsidRDefault="002046A0" w:rsidP="00B46EF0">
      <w:pPr>
        <w:pStyle w:val="Heading3"/>
      </w:pPr>
      <w:r>
        <w:lastRenderedPageBreak/>
        <w:t>Spatial extent</w:t>
      </w:r>
    </w:p>
    <w:p w14:paraId="4190539E" w14:textId="77777777" w:rsidR="002046A0" w:rsidRPr="00E46FCD" w:rsidRDefault="002046A0" w:rsidP="002046A0">
      <w:pPr>
        <w:pStyle w:val="BodyText"/>
      </w:pPr>
      <w:r>
        <w:t>Analysis is confined to the managed floodplain. This is the estimated area of the Basin that can be influenced by environmental water management (MDBA 2019).</w:t>
      </w:r>
    </w:p>
    <w:p w14:paraId="58E49E6D" w14:textId="7E77966F" w:rsidR="002046A0" w:rsidRDefault="002046A0" w:rsidP="002046A0">
      <w:pPr>
        <w:pStyle w:val="CaptionWithNote"/>
        <w:keepLines w:val="0"/>
      </w:pPr>
      <w:bookmarkStart w:id="85" w:name="_Ref171938855"/>
      <w:bookmarkStart w:id="86" w:name="_Ref134526961"/>
      <w:bookmarkStart w:id="87" w:name="_Toc168351150"/>
      <w:bookmarkStart w:id="88" w:name="_Toc172109739"/>
      <w:bookmarkStart w:id="89" w:name="_Toc202870699"/>
      <w:r w:rsidRPr="00301F35">
        <w:t>Table</w:t>
      </w:r>
      <w:r w:rsidR="0001705A">
        <w:t> </w:t>
      </w:r>
      <w:fldSimple w:instr=" STYLEREF 1 \s ">
        <w:r w:rsidR="00B46E76">
          <w:rPr>
            <w:noProof/>
          </w:rPr>
          <w:t>1</w:t>
        </w:r>
      </w:fldSimple>
      <w:r w:rsidR="00D4318B">
        <w:t>.</w:t>
      </w:r>
      <w:fldSimple w:instr=" SEQ Table \* ARABIC \s 1 ">
        <w:r w:rsidR="00B46E76">
          <w:rPr>
            <w:noProof/>
          </w:rPr>
          <w:t>2</w:t>
        </w:r>
      </w:fldSimple>
      <w:bookmarkEnd w:id="85"/>
      <w:bookmarkEnd w:id="86"/>
      <w:r w:rsidRPr="00301F35">
        <w:t xml:space="preserve"> </w:t>
      </w:r>
      <w:r w:rsidRPr="00A206A5">
        <w:t>Commonwealth environmental watering actions with objectives for waterbirds, frogs</w:t>
      </w:r>
      <w:r>
        <w:t>,</w:t>
      </w:r>
      <w:r w:rsidRPr="00A206A5">
        <w:t xml:space="preserve"> other vertebrates</w:t>
      </w:r>
      <w:r>
        <w:t>, and listed threatened and migratory species, 202</w:t>
      </w:r>
      <w:r w:rsidR="006B2A07">
        <w:t>3</w:t>
      </w:r>
      <w:r>
        <w:t>–2</w:t>
      </w:r>
      <w:bookmarkEnd w:id="87"/>
      <w:bookmarkEnd w:id="88"/>
      <w:r w:rsidR="006B2A07">
        <w:t>4</w:t>
      </w:r>
      <w:bookmarkEnd w:id="89"/>
    </w:p>
    <w:p w14:paraId="559EA71E" w14:textId="045CF991" w:rsidR="002046A0" w:rsidRDefault="002046A0" w:rsidP="002046A0">
      <w:pPr>
        <w:pStyle w:val="CaptionNote"/>
      </w:pPr>
      <w:r>
        <w:t>Reported</w:t>
      </w:r>
      <w:r w:rsidRPr="00D0254F">
        <w:t xml:space="preserve"> </w:t>
      </w:r>
      <w:r>
        <w:t xml:space="preserve">by </w:t>
      </w:r>
      <w:r w:rsidRPr="00D0254F">
        <w:t xml:space="preserve">volume </w:t>
      </w:r>
      <w:r>
        <w:t>in megalitres with n</w:t>
      </w:r>
      <w:r w:rsidRPr="00D0254F">
        <w:t>umber of actions in parenthes</w:t>
      </w:r>
      <w:r>
        <w:t>e</w:t>
      </w:r>
      <w:r w:rsidRPr="00D0254F">
        <w:t>s.</w:t>
      </w:r>
      <w:r>
        <w:t xml:space="preserve"> Asterisks (</w:t>
      </w:r>
      <w:r w:rsidRPr="00D0254F">
        <w:t>*</w:t>
      </w:r>
      <w:r>
        <w:t>) indicate the valley c</w:t>
      </w:r>
      <w:r w:rsidRPr="00D0254F">
        <w:t xml:space="preserve">ontains </w:t>
      </w:r>
      <w:r>
        <w:t xml:space="preserve">a </w:t>
      </w:r>
      <w:r w:rsidRPr="00D0254F">
        <w:t>Selected Area</w:t>
      </w:r>
      <w:r w:rsidR="0069669D">
        <w:t>.</w:t>
      </w:r>
      <w:r>
        <w:t xml:space="preserve"> </w:t>
      </w:r>
      <w:r w:rsidR="0069669D">
        <w:t>D</w:t>
      </w:r>
      <w:r>
        <w:t>ash (–) indicate</w:t>
      </w:r>
      <w:r w:rsidR="0069669D">
        <w:t>s</w:t>
      </w:r>
      <w:r w:rsidRPr="00D0254F">
        <w:t xml:space="preserve"> </w:t>
      </w:r>
      <w:r>
        <w:t>no species diversity objective in</w:t>
      </w:r>
      <w:r w:rsidRPr="00D0254F">
        <w:t xml:space="preserve"> </w:t>
      </w:r>
      <w:r>
        <w:t>202</w:t>
      </w:r>
      <w:r w:rsidR="006B2A07">
        <w:t>3</w:t>
      </w:r>
      <w:r>
        <w:t>–2</w:t>
      </w:r>
      <w:r w:rsidR="006B2A07">
        <w:t>4</w:t>
      </w:r>
      <w:r w:rsidR="0069669D">
        <w:t>.</w:t>
      </w:r>
    </w:p>
    <w:tbl>
      <w:tblPr>
        <w:tblStyle w:val="TableFlow-MER1"/>
        <w:tblW w:w="9810" w:type="dxa"/>
        <w:tblLayout w:type="fixed"/>
        <w:tblLook w:val="04E0" w:firstRow="1" w:lastRow="1" w:firstColumn="1" w:lastColumn="0" w:noHBand="0" w:noVBand="1"/>
      </w:tblPr>
      <w:tblGrid>
        <w:gridCol w:w="2154"/>
        <w:gridCol w:w="1531"/>
        <w:gridCol w:w="1531"/>
        <w:gridCol w:w="1531"/>
        <w:gridCol w:w="1531"/>
        <w:gridCol w:w="1532"/>
      </w:tblGrid>
      <w:tr w:rsidR="0096331D" w:rsidRPr="00E12EDF" w14:paraId="3C0BC4A3" w14:textId="1C849024" w:rsidTr="00E12EDF">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154" w:type="dxa"/>
            <w:noWrap/>
            <w:hideMark/>
          </w:tcPr>
          <w:p w14:paraId="427E1CD7" w14:textId="77777777" w:rsidR="0096331D" w:rsidRPr="00E12EDF" w:rsidRDefault="0096331D" w:rsidP="002B5C52">
            <w:pPr>
              <w:pStyle w:val="TableText"/>
              <w:rPr>
                <w:b/>
                <w:bCs w:val="0"/>
                <w:color w:val="FFFFFF" w:themeColor="background2"/>
                <w:sz w:val="20"/>
                <w:szCs w:val="20"/>
              </w:rPr>
            </w:pPr>
            <w:r w:rsidRPr="00E12EDF">
              <w:rPr>
                <w:b/>
                <w:bCs w:val="0"/>
                <w:color w:val="FFFFFF" w:themeColor="background2"/>
                <w:sz w:val="20"/>
                <w:szCs w:val="20"/>
              </w:rPr>
              <w:t>Valley</w:t>
            </w:r>
          </w:p>
        </w:tc>
        <w:tc>
          <w:tcPr>
            <w:tcW w:w="1531" w:type="dxa"/>
            <w:hideMark/>
          </w:tcPr>
          <w:p w14:paraId="7B253001" w14:textId="77777777" w:rsidR="0096331D" w:rsidRPr="00E12EDF" w:rsidRDefault="0096331D" w:rsidP="002B5C52">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2"/>
                <w:sz w:val="20"/>
                <w:szCs w:val="20"/>
              </w:rPr>
            </w:pPr>
            <w:r w:rsidRPr="00E12EDF">
              <w:rPr>
                <w:b/>
                <w:bCs w:val="0"/>
                <w:color w:val="FFFFFF" w:themeColor="background2"/>
                <w:sz w:val="20"/>
                <w:szCs w:val="20"/>
              </w:rPr>
              <w:t>Waterbirds</w:t>
            </w:r>
          </w:p>
        </w:tc>
        <w:tc>
          <w:tcPr>
            <w:tcW w:w="1531" w:type="dxa"/>
            <w:hideMark/>
          </w:tcPr>
          <w:p w14:paraId="5CAF96A4" w14:textId="77777777" w:rsidR="0096331D" w:rsidRPr="00E12EDF" w:rsidRDefault="0096331D" w:rsidP="002B5C52">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2"/>
                <w:sz w:val="20"/>
                <w:szCs w:val="20"/>
              </w:rPr>
            </w:pPr>
            <w:r w:rsidRPr="00E12EDF">
              <w:rPr>
                <w:b/>
                <w:bCs w:val="0"/>
                <w:color w:val="FFFFFF" w:themeColor="background2"/>
                <w:sz w:val="20"/>
                <w:szCs w:val="20"/>
              </w:rPr>
              <w:t>Frogs</w:t>
            </w:r>
          </w:p>
        </w:tc>
        <w:tc>
          <w:tcPr>
            <w:tcW w:w="1531" w:type="dxa"/>
            <w:hideMark/>
          </w:tcPr>
          <w:p w14:paraId="5732EA38" w14:textId="77777777" w:rsidR="0096331D" w:rsidRPr="00E12EDF" w:rsidRDefault="0096331D" w:rsidP="002B5C52">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2"/>
                <w:sz w:val="20"/>
                <w:szCs w:val="20"/>
              </w:rPr>
            </w:pPr>
            <w:r w:rsidRPr="00E12EDF">
              <w:rPr>
                <w:b/>
                <w:bCs w:val="0"/>
                <w:color w:val="FFFFFF" w:themeColor="background2"/>
                <w:sz w:val="20"/>
                <w:szCs w:val="20"/>
              </w:rPr>
              <w:t>Other vertebrates</w:t>
            </w:r>
          </w:p>
        </w:tc>
        <w:tc>
          <w:tcPr>
            <w:tcW w:w="1531" w:type="dxa"/>
          </w:tcPr>
          <w:p w14:paraId="57503B9C" w14:textId="74C63A4A" w:rsidR="0096331D" w:rsidRPr="00E12EDF" w:rsidRDefault="009052CB" w:rsidP="002B5C52">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2"/>
                <w:sz w:val="20"/>
                <w:szCs w:val="20"/>
              </w:rPr>
            </w:pPr>
            <w:r w:rsidRPr="00E12EDF">
              <w:rPr>
                <w:b/>
                <w:bCs w:val="0"/>
                <w:color w:val="FFFFFF" w:themeColor="background2"/>
                <w:sz w:val="20"/>
                <w:szCs w:val="20"/>
              </w:rPr>
              <w:t>Listed threatened</w:t>
            </w:r>
            <w:r>
              <w:rPr>
                <w:b/>
                <w:bCs w:val="0"/>
                <w:color w:val="FFFFFF" w:themeColor="background2"/>
                <w:sz w:val="20"/>
                <w:szCs w:val="20"/>
              </w:rPr>
              <w:t xml:space="preserve"> </w:t>
            </w:r>
            <w:r w:rsidR="0096331D" w:rsidRPr="00E12EDF">
              <w:rPr>
                <w:b/>
                <w:bCs w:val="0"/>
                <w:color w:val="FFFFFF" w:themeColor="background2"/>
                <w:sz w:val="20"/>
                <w:szCs w:val="20"/>
              </w:rPr>
              <w:t xml:space="preserve">and migratory </w:t>
            </w:r>
            <w:r w:rsidR="00A26318" w:rsidRPr="00E12EDF">
              <w:rPr>
                <w:b/>
                <w:bCs w:val="0"/>
                <w:color w:val="FFFFFF" w:themeColor="background2"/>
                <w:sz w:val="20"/>
                <w:szCs w:val="20"/>
              </w:rPr>
              <w:t>birds, frogs</w:t>
            </w:r>
            <w:r>
              <w:rPr>
                <w:b/>
                <w:bCs w:val="0"/>
                <w:color w:val="FFFFFF" w:themeColor="background2"/>
                <w:sz w:val="20"/>
                <w:szCs w:val="20"/>
              </w:rPr>
              <w:t xml:space="preserve">, </w:t>
            </w:r>
            <w:r w:rsidR="00A26318" w:rsidRPr="00E12EDF">
              <w:rPr>
                <w:b/>
                <w:bCs w:val="0"/>
                <w:color w:val="FFFFFF" w:themeColor="background2"/>
                <w:sz w:val="20"/>
                <w:szCs w:val="20"/>
              </w:rPr>
              <w:t>mammals</w:t>
            </w:r>
          </w:p>
        </w:tc>
        <w:tc>
          <w:tcPr>
            <w:tcW w:w="1532" w:type="dxa"/>
          </w:tcPr>
          <w:p w14:paraId="249A652F" w14:textId="124DE6EA" w:rsidR="005E1933" w:rsidRPr="00E12EDF" w:rsidRDefault="005E1933" w:rsidP="00E12EDF">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sz w:val="20"/>
                <w:szCs w:val="20"/>
              </w:rPr>
            </w:pPr>
            <w:r w:rsidRPr="00E12EDF">
              <w:rPr>
                <w:b/>
                <w:bCs w:val="0"/>
                <w:color w:val="FFFFFF" w:themeColor="background2"/>
                <w:sz w:val="20"/>
                <w:szCs w:val="20"/>
              </w:rPr>
              <w:t>Listed threatened</w:t>
            </w:r>
            <w:r w:rsidR="00E12EDF">
              <w:rPr>
                <w:b/>
                <w:bCs w:val="0"/>
                <w:color w:val="FFFFFF" w:themeColor="background2"/>
                <w:sz w:val="20"/>
                <w:szCs w:val="20"/>
              </w:rPr>
              <w:t xml:space="preserve"> </w:t>
            </w:r>
            <w:r w:rsidRPr="00E12EDF">
              <w:rPr>
                <w:b/>
                <w:color w:val="FFFFFF" w:themeColor="background2"/>
                <w:sz w:val="20"/>
                <w:szCs w:val="20"/>
              </w:rPr>
              <w:t>fish</w:t>
            </w:r>
          </w:p>
        </w:tc>
      </w:tr>
      <w:tr w:rsidR="0096331D" w:rsidRPr="002B5C52" w14:paraId="0317BDF5" w14:textId="14CB2154"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2A836973" w14:textId="77777777" w:rsidR="0096331D" w:rsidRPr="002B5C52" w:rsidRDefault="0096331D" w:rsidP="00C66FA4">
            <w:pPr>
              <w:pStyle w:val="TableText"/>
            </w:pPr>
            <w:r w:rsidRPr="002B5C52">
              <w:t>Barwon Darling</w:t>
            </w:r>
          </w:p>
        </w:tc>
        <w:tc>
          <w:tcPr>
            <w:tcW w:w="1531" w:type="dxa"/>
            <w:noWrap/>
            <w:hideMark/>
          </w:tcPr>
          <w:p w14:paraId="0E711827" w14:textId="3FB5B069"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1,437</w:t>
            </w:r>
            <w:r w:rsidR="00FD05AF">
              <w:t xml:space="preserve"> </w:t>
            </w:r>
            <w:r w:rsidRPr="002B5C52">
              <w:t>(3)</w:t>
            </w:r>
          </w:p>
        </w:tc>
        <w:tc>
          <w:tcPr>
            <w:tcW w:w="1531" w:type="dxa"/>
            <w:noWrap/>
            <w:hideMark/>
          </w:tcPr>
          <w:p w14:paraId="23B84C90" w14:textId="2F3510F6"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705DF339" w14:textId="24ECA7CE"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tcPr>
          <w:p w14:paraId="5F48B369" w14:textId="77777777"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w:t>
            </w:r>
          </w:p>
        </w:tc>
        <w:tc>
          <w:tcPr>
            <w:tcW w:w="1532" w:type="dxa"/>
          </w:tcPr>
          <w:p w14:paraId="4FCA4C16" w14:textId="5B5CD8E4" w:rsidR="0096331D" w:rsidRPr="0067619A" w:rsidRDefault="00BF4B9A" w:rsidP="00C66FA4">
            <w:pPr>
              <w:pStyle w:val="TableText"/>
              <w:cnfStyle w:val="000000100000" w:firstRow="0" w:lastRow="0" w:firstColumn="0" w:lastColumn="0" w:oddVBand="0" w:evenVBand="0" w:oddHBand="1" w:evenHBand="0" w:firstRowFirstColumn="0" w:firstRowLastColumn="0" w:lastRowFirstColumn="0" w:lastRowLastColumn="0"/>
            </w:pPr>
            <w:r>
              <w:t>–</w:t>
            </w:r>
          </w:p>
        </w:tc>
      </w:tr>
      <w:tr w:rsidR="0096331D" w:rsidRPr="002B5C52" w14:paraId="07C88F12" w14:textId="38365C5A"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40DF0851" w14:textId="77777777" w:rsidR="0096331D" w:rsidRPr="002B5C52" w:rsidRDefault="0096331D" w:rsidP="00C66FA4">
            <w:pPr>
              <w:pStyle w:val="TableText"/>
            </w:pPr>
            <w:r w:rsidRPr="002B5C52">
              <w:t>Border Rivers</w:t>
            </w:r>
          </w:p>
        </w:tc>
        <w:tc>
          <w:tcPr>
            <w:tcW w:w="1531" w:type="dxa"/>
            <w:noWrap/>
            <w:hideMark/>
          </w:tcPr>
          <w:p w14:paraId="474EDAA1" w14:textId="2CD3779A" w:rsidR="0096331D" w:rsidRPr="00D24632" w:rsidRDefault="0096331D" w:rsidP="00C66FA4">
            <w:pPr>
              <w:pStyle w:val="TableText"/>
              <w:cnfStyle w:val="000000000000" w:firstRow="0" w:lastRow="0" w:firstColumn="0" w:lastColumn="0" w:oddVBand="0" w:evenVBand="0" w:oddHBand="0" w:evenHBand="0" w:firstRowFirstColumn="0" w:firstRowLastColumn="0" w:lastRowFirstColumn="0" w:lastRowLastColumn="0"/>
              <w:rPr>
                <w:rFonts w:ascii="Ebrima" w:hAnsi="Ebrima"/>
              </w:rPr>
            </w:pPr>
            <w:r>
              <w:rPr>
                <w:rFonts w:ascii="Ebrima" w:hAnsi="Ebrima"/>
              </w:rPr>
              <w:t>–</w:t>
            </w:r>
          </w:p>
        </w:tc>
        <w:tc>
          <w:tcPr>
            <w:tcW w:w="1531" w:type="dxa"/>
            <w:noWrap/>
            <w:hideMark/>
          </w:tcPr>
          <w:p w14:paraId="37261CBE" w14:textId="0AE6A529"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4C297F16" w14:textId="5017238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tcPr>
          <w:p w14:paraId="6EFD5591" w14:textId="7777777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w:t>
            </w:r>
          </w:p>
        </w:tc>
        <w:tc>
          <w:tcPr>
            <w:tcW w:w="1532" w:type="dxa"/>
          </w:tcPr>
          <w:p w14:paraId="1881AB29" w14:textId="3BADABB9" w:rsidR="0096331D" w:rsidRPr="0067619A" w:rsidRDefault="00BF4B9A" w:rsidP="00C66FA4">
            <w:pPr>
              <w:pStyle w:val="TableText"/>
              <w:cnfStyle w:val="000000000000" w:firstRow="0" w:lastRow="0" w:firstColumn="0" w:lastColumn="0" w:oddVBand="0" w:evenVBand="0" w:oddHBand="0" w:evenHBand="0" w:firstRowFirstColumn="0" w:firstRowLastColumn="0" w:lastRowFirstColumn="0" w:lastRowLastColumn="0"/>
            </w:pPr>
            <w:r>
              <w:t>–</w:t>
            </w:r>
          </w:p>
        </w:tc>
      </w:tr>
      <w:tr w:rsidR="0096331D" w:rsidRPr="002B5C52" w14:paraId="7E19B6CD" w14:textId="6E9A5103"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34254E87" w14:textId="77777777" w:rsidR="0096331D" w:rsidRPr="002B5C52" w:rsidRDefault="0096331D" w:rsidP="00C66FA4">
            <w:pPr>
              <w:pStyle w:val="TableText"/>
            </w:pPr>
            <w:r w:rsidRPr="002B5C52">
              <w:t>Broken</w:t>
            </w:r>
          </w:p>
        </w:tc>
        <w:tc>
          <w:tcPr>
            <w:tcW w:w="1531" w:type="dxa"/>
            <w:noWrap/>
          </w:tcPr>
          <w:p w14:paraId="1642523C" w14:textId="70D55E09"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hideMark/>
          </w:tcPr>
          <w:p w14:paraId="09597C53" w14:textId="7B68D88A"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49033C4A" w14:textId="5B845455"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tcPr>
          <w:p w14:paraId="1C2CCF4E" w14:textId="3B49CFB8" w:rsidR="0096331D" w:rsidRPr="002B5C52" w:rsidRDefault="00B64EDB" w:rsidP="00C66FA4">
            <w:pPr>
              <w:pStyle w:val="TableText"/>
              <w:cnfStyle w:val="000000100000" w:firstRow="0" w:lastRow="0" w:firstColumn="0" w:lastColumn="0" w:oddVBand="0" w:evenVBand="0" w:oddHBand="1" w:evenHBand="0" w:firstRowFirstColumn="0" w:firstRowLastColumn="0" w:lastRowFirstColumn="0" w:lastRowLastColumn="0"/>
            </w:pPr>
            <w:r>
              <w:t>2</w:t>
            </w:r>
            <w:r w:rsidR="00157113">
              <w:t>,</w:t>
            </w:r>
            <w:r>
              <w:t>551</w:t>
            </w:r>
            <w:r w:rsidR="00FD05AF">
              <w:t xml:space="preserve"> </w:t>
            </w:r>
            <w:r w:rsidR="00157113">
              <w:t>(</w:t>
            </w:r>
            <w:r w:rsidR="002D4B67">
              <w:t>6</w:t>
            </w:r>
            <w:r w:rsidR="00157113">
              <w:t>)</w:t>
            </w:r>
          </w:p>
        </w:tc>
        <w:tc>
          <w:tcPr>
            <w:tcW w:w="1532" w:type="dxa"/>
          </w:tcPr>
          <w:p w14:paraId="3122C46C" w14:textId="17C4B09C" w:rsidR="0096331D" w:rsidRPr="0067619A" w:rsidRDefault="00BF4B9A" w:rsidP="00C66FA4">
            <w:pPr>
              <w:pStyle w:val="TableText"/>
              <w:cnfStyle w:val="000000100000" w:firstRow="0" w:lastRow="0" w:firstColumn="0" w:lastColumn="0" w:oddVBand="0" w:evenVBand="0" w:oddHBand="1" w:evenHBand="0" w:firstRowFirstColumn="0" w:firstRowLastColumn="0" w:lastRowFirstColumn="0" w:lastRowLastColumn="0"/>
            </w:pPr>
            <w:r>
              <w:t>–</w:t>
            </w:r>
          </w:p>
        </w:tc>
      </w:tr>
      <w:tr w:rsidR="0096331D" w:rsidRPr="002B5C52" w14:paraId="33291BE2" w14:textId="10491388"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3B86E403" w14:textId="77777777" w:rsidR="0096331D" w:rsidRPr="002B5C52" w:rsidRDefault="0096331D" w:rsidP="00C66FA4">
            <w:pPr>
              <w:pStyle w:val="TableText"/>
            </w:pPr>
            <w:r w:rsidRPr="002B5C52">
              <w:t>Campaspe</w:t>
            </w:r>
          </w:p>
        </w:tc>
        <w:tc>
          <w:tcPr>
            <w:tcW w:w="1531" w:type="dxa"/>
            <w:noWrap/>
          </w:tcPr>
          <w:p w14:paraId="40E62593" w14:textId="7F1F06AA"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hideMark/>
          </w:tcPr>
          <w:p w14:paraId="583C541D" w14:textId="7813C00D"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1D73C2F7" w14:textId="47B63D2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tcPr>
          <w:p w14:paraId="7D0B3CD1" w14:textId="03299A68"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w:t>
            </w:r>
          </w:p>
        </w:tc>
        <w:tc>
          <w:tcPr>
            <w:tcW w:w="1532" w:type="dxa"/>
          </w:tcPr>
          <w:p w14:paraId="5E7EF3DD" w14:textId="130F8BE8" w:rsidR="0096331D" w:rsidRPr="0067619A" w:rsidRDefault="00BF4B9A" w:rsidP="00C66FA4">
            <w:pPr>
              <w:pStyle w:val="TableText"/>
              <w:cnfStyle w:val="000000000000" w:firstRow="0" w:lastRow="0" w:firstColumn="0" w:lastColumn="0" w:oddVBand="0" w:evenVBand="0" w:oddHBand="0" w:evenHBand="0" w:firstRowFirstColumn="0" w:firstRowLastColumn="0" w:lastRowFirstColumn="0" w:lastRowLastColumn="0"/>
            </w:pPr>
            <w:r>
              <w:t>–</w:t>
            </w:r>
          </w:p>
        </w:tc>
      </w:tr>
      <w:tr w:rsidR="0096331D" w:rsidRPr="002B5C52" w14:paraId="626E87BD" w14:textId="35D13152"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4B1F6D9D" w14:textId="77777777" w:rsidR="0096331D" w:rsidRPr="002B5C52" w:rsidRDefault="0096331D" w:rsidP="00C66FA4">
            <w:pPr>
              <w:pStyle w:val="TableText"/>
            </w:pPr>
            <w:r w:rsidRPr="002B5C52">
              <w:t>Central Murray</w:t>
            </w:r>
          </w:p>
        </w:tc>
        <w:tc>
          <w:tcPr>
            <w:tcW w:w="1531" w:type="dxa"/>
            <w:noWrap/>
            <w:hideMark/>
          </w:tcPr>
          <w:p w14:paraId="0FBD08F0" w14:textId="337C5E6A"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307,961</w:t>
            </w:r>
            <w:r w:rsidR="00FD05AF">
              <w:t xml:space="preserve"> </w:t>
            </w:r>
            <w:r w:rsidRPr="002B5C52">
              <w:t>(1)</w:t>
            </w:r>
          </w:p>
        </w:tc>
        <w:tc>
          <w:tcPr>
            <w:tcW w:w="1531" w:type="dxa"/>
            <w:noWrap/>
            <w:hideMark/>
          </w:tcPr>
          <w:p w14:paraId="620C9E0D" w14:textId="38C97B91"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191841C6" w14:textId="3D4BC5D6"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tcPr>
          <w:p w14:paraId="52A015BB" w14:textId="77777777"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w:t>
            </w:r>
          </w:p>
        </w:tc>
        <w:tc>
          <w:tcPr>
            <w:tcW w:w="1532" w:type="dxa"/>
          </w:tcPr>
          <w:p w14:paraId="355DDBB9" w14:textId="07BC3B4D" w:rsidR="0096331D" w:rsidRPr="0067619A" w:rsidRDefault="006717BE" w:rsidP="00C66FA4">
            <w:pPr>
              <w:pStyle w:val="TableText"/>
              <w:cnfStyle w:val="000000100000" w:firstRow="0" w:lastRow="0" w:firstColumn="0" w:lastColumn="0" w:oddVBand="0" w:evenVBand="0" w:oddHBand="1" w:evenHBand="0" w:firstRowFirstColumn="0" w:firstRowLastColumn="0" w:lastRowFirstColumn="0" w:lastRowLastColumn="0"/>
              <w:rPr>
                <w:rFonts w:cs="Calibri"/>
              </w:rPr>
            </w:pPr>
            <w:r w:rsidRPr="0067619A">
              <w:rPr>
                <w:rFonts w:cs="Calibri"/>
              </w:rPr>
              <w:t>4,086</w:t>
            </w:r>
            <w:r w:rsidR="00FD05AF">
              <w:rPr>
                <w:rFonts w:cs="Calibri"/>
              </w:rPr>
              <w:t xml:space="preserve"> </w:t>
            </w:r>
            <w:r w:rsidR="00CA131E" w:rsidRPr="0067619A">
              <w:rPr>
                <w:rFonts w:cs="Calibri"/>
              </w:rPr>
              <w:t>(2)</w:t>
            </w:r>
          </w:p>
        </w:tc>
      </w:tr>
      <w:tr w:rsidR="0096331D" w:rsidRPr="002B5C52" w14:paraId="76A649F1" w14:textId="0D884E53"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455A5193" w14:textId="77777777" w:rsidR="0096331D" w:rsidRPr="002B5C52" w:rsidRDefault="0096331D" w:rsidP="00C66FA4">
            <w:pPr>
              <w:pStyle w:val="TableText"/>
            </w:pPr>
            <w:r w:rsidRPr="002B5C52">
              <w:t>Condamine Balonne</w:t>
            </w:r>
          </w:p>
        </w:tc>
        <w:tc>
          <w:tcPr>
            <w:tcW w:w="1531" w:type="dxa"/>
            <w:noWrap/>
            <w:hideMark/>
          </w:tcPr>
          <w:p w14:paraId="34F84E2B" w14:textId="407AE0FB"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71,299</w:t>
            </w:r>
            <w:r w:rsidR="00FD05AF">
              <w:t xml:space="preserve"> </w:t>
            </w:r>
            <w:r w:rsidRPr="002B5C52">
              <w:t>(1)</w:t>
            </w:r>
          </w:p>
        </w:tc>
        <w:tc>
          <w:tcPr>
            <w:tcW w:w="1531" w:type="dxa"/>
            <w:noWrap/>
            <w:hideMark/>
          </w:tcPr>
          <w:p w14:paraId="34DB9253" w14:textId="247B1A7E"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668957A9" w14:textId="153BFFD4"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tcPr>
          <w:p w14:paraId="3DF4E29C" w14:textId="7777777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w:t>
            </w:r>
          </w:p>
        </w:tc>
        <w:tc>
          <w:tcPr>
            <w:tcW w:w="1532" w:type="dxa"/>
          </w:tcPr>
          <w:p w14:paraId="413190EE" w14:textId="1DCDC8E9" w:rsidR="0096331D" w:rsidRPr="0067619A" w:rsidRDefault="00BF4B9A" w:rsidP="00C66FA4">
            <w:pPr>
              <w:pStyle w:val="TableText"/>
              <w:cnfStyle w:val="000000000000" w:firstRow="0" w:lastRow="0" w:firstColumn="0" w:lastColumn="0" w:oddVBand="0" w:evenVBand="0" w:oddHBand="0" w:evenHBand="0" w:firstRowFirstColumn="0" w:firstRowLastColumn="0" w:lastRowFirstColumn="0" w:lastRowLastColumn="0"/>
            </w:pPr>
            <w:r>
              <w:t>–</w:t>
            </w:r>
          </w:p>
        </w:tc>
      </w:tr>
      <w:tr w:rsidR="0096331D" w:rsidRPr="002B5C52" w14:paraId="6EFDBAA0" w14:textId="1092D2CF"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646FA97F" w14:textId="77777777" w:rsidR="0096331D" w:rsidRPr="002B5C52" w:rsidRDefault="0096331D" w:rsidP="00C66FA4">
            <w:pPr>
              <w:pStyle w:val="TableText"/>
            </w:pPr>
            <w:r w:rsidRPr="002B5C52">
              <w:t>Edward/Kolety–Wakool*</w:t>
            </w:r>
          </w:p>
        </w:tc>
        <w:tc>
          <w:tcPr>
            <w:tcW w:w="1531" w:type="dxa"/>
            <w:noWrap/>
          </w:tcPr>
          <w:p w14:paraId="2AC64C39" w14:textId="44339A79"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hideMark/>
          </w:tcPr>
          <w:p w14:paraId="1466ED71" w14:textId="3B46E345"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10,881</w:t>
            </w:r>
            <w:r w:rsidR="00FD05AF">
              <w:t xml:space="preserve"> </w:t>
            </w:r>
            <w:r w:rsidRPr="002B5C52">
              <w:t>(7)</w:t>
            </w:r>
          </w:p>
        </w:tc>
        <w:tc>
          <w:tcPr>
            <w:tcW w:w="1531" w:type="dxa"/>
            <w:noWrap/>
          </w:tcPr>
          <w:p w14:paraId="4BAFCD82" w14:textId="063CC7FC"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vAlign w:val="bottom"/>
          </w:tcPr>
          <w:p w14:paraId="326BDCAE" w14:textId="19B29CFD" w:rsidR="0096331D" w:rsidRPr="002B5C52" w:rsidRDefault="00030B1C" w:rsidP="00C66FA4">
            <w:pPr>
              <w:pStyle w:val="TableText"/>
              <w:cnfStyle w:val="000000100000" w:firstRow="0" w:lastRow="0" w:firstColumn="0" w:lastColumn="0" w:oddVBand="0" w:evenVBand="0" w:oddHBand="1" w:evenHBand="0" w:firstRowFirstColumn="0" w:firstRowLastColumn="0" w:lastRowFirstColumn="0" w:lastRowLastColumn="0"/>
            </w:pPr>
            <w:r>
              <w:t>27,0</w:t>
            </w:r>
            <w:r w:rsidR="00360742">
              <w:t>9</w:t>
            </w:r>
            <w:r>
              <w:t>9</w:t>
            </w:r>
            <w:r w:rsidR="00FD05AF">
              <w:t xml:space="preserve"> </w:t>
            </w:r>
            <w:r w:rsidR="0096331D" w:rsidRPr="002B5C52">
              <w:t>(</w:t>
            </w:r>
            <w:r w:rsidR="007B2CE7">
              <w:t>4</w:t>
            </w:r>
            <w:r w:rsidR="0096331D" w:rsidRPr="002B5C52">
              <w:t>)</w:t>
            </w:r>
          </w:p>
        </w:tc>
        <w:tc>
          <w:tcPr>
            <w:tcW w:w="1532" w:type="dxa"/>
          </w:tcPr>
          <w:p w14:paraId="6BAE05E5" w14:textId="20B9B5F4" w:rsidR="0096331D" w:rsidRPr="0067619A" w:rsidRDefault="00D45D34" w:rsidP="00C66FA4">
            <w:pPr>
              <w:pStyle w:val="TableText"/>
              <w:cnfStyle w:val="000000100000" w:firstRow="0" w:lastRow="0" w:firstColumn="0" w:lastColumn="0" w:oddVBand="0" w:evenVBand="0" w:oddHBand="1" w:evenHBand="0" w:firstRowFirstColumn="0" w:firstRowLastColumn="0" w:lastRowFirstColumn="0" w:lastRowLastColumn="0"/>
              <w:rPr>
                <w:rFonts w:cs="Calibri"/>
              </w:rPr>
            </w:pPr>
            <w:r w:rsidRPr="0067619A">
              <w:rPr>
                <w:rFonts w:cs="Calibri"/>
              </w:rPr>
              <w:t>2,577</w:t>
            </w:r>
            <w:r w:rsidR="00FD05AF">
              <w:rPr>
                <w:rFonts w:cs="Calibri"/>
              </w:rPr>
              <w:t xml:space="preserve"> </w:t>
            </w:r>
            <w:r w:rsidR="00CA131E" w:rsidRPr="0067619A">
              <w:rPr>
                <w:rFonts w:cs="Calibri"/>
              </w:rPr>
              <w:t>(1)</w:t>
            </w:r>
          </w:p>
        </w:tc>
      </w:tr>
      <w:tr w:rsidR="0096331D" w:rsidRPr="002B5C52" w14:paraId="2FD00BCF" w14:textId="4115C992"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16ED8DE7" w14:textId="77777777" w:rsidR="0096331D" w:rsidRPr="002B5C52" w:rsidRDefault="0096331D" w:rsidP="00C66FA4">
            <w:pPr>
              <w:pStyle w:val="TableText"/>
            </w:pPr>
            <w:r w:rsidRPr="002B5C52">
              <w:t>Goulburn*</w:t>
            </w:r>
          </w:p>
        </w:tc>
        <w:tc>
          <w:tcPr>
            <w:tcW w:w="1531" w:type="dxa"/>
            <w:noWrap/>
          </w:tcPr>
          <w:p w14:paraId="3269A179" w14:textId="674A0789"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hideMark/>
          </w:tcPr>
          <w:p w14:paraId="19646E89" w14:textId="2095824C"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3CF12D80" w14:textId="26B617E8"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vAlign w:val="bottom"/>
          </w:tcPr>
          <w:p w14:paraId="0B6B5607" w14:textId="69803EF8"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2" w:type="dxa"/>
          </w:tcPr>
          <w:p w14:paraId="7BE2AFB1" w14:textId="255736AC" w:rsidR="0096331D" w:rsidRPr="0067619A" w:rsidRDefault="00BF4B9A" w:rsidP="00C66FA4">
            <w:pPr>
              <w:pStyle w:val="TableText"/>
              <w:cnfStyle w:val="000000000000" w:firstRow="0" w:lastRow="0" w:firstColumn="0" w:lastColumn="0" w:oddVBand="0" w:evenVBand="0" w:oddHBand="0" w:evenHBand="0" w:firstRowFirstColumn="0" w:firstRowLastColumn="0" w:lastRowFirstColumn="0" w:lastRowLastColumn="0"/>
              <w:rPr>
                <w:rFonts w:ascii="Ebrima" w:hAnsi="Ebrima"/>
              </w:rPr>
            </w:pPr>
            <w:r>
              <w:rPr>
                <w:rFonts w:ascii="Ebrima" w:hAnsi="Ebrima"/>
              </w:rPr>
              <w:t>–</w:t>
            </w:r>
          </w:p>
        </w:tc>
      </w:tr>
      <w:tr w:rsidR="0096331D" w:rsidRPr="002B5C52" w14:paraId="410A0327" w14:textId="5197D6F0"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5B61BFB1" w14:textId="77777777" w:rsidR="0096331D" w:rsidRPr="002B5C52" w:rsidRDefault="0096331D" w:rsidP="00C66FA4">
            <w:pPr>
              <w:pStyle w:val="TableText"/>
            </w:pPr>
            <w:r w:rsidRPr="002B5C52">
              <w:t>Gwydir*</w:t>
            </w:r>
          </w:p>
        </w:tc>
        <w:tc>
          <w:tcPr>
            <w:tcW w:w="1531" w:type="dxa"/>
            <w:noWrap/>
            <w:hideMark/>
          </w:tcPr>
          <w:p w14:paraId="5003CBAE" w14:textId="0407AA84"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5,000</w:t>
            </w:r>
            <w:r w:rsidR="00FD05AF">
              <w:t xml:space="preserve"> </w:t>
            </w:r>
            <w:r w:rsidRPr="002B5C52">
              <w:t>(1)</w:t>
            </w:r>
          </w:p>
        </w:tc>
        <w:tc>
          <w:tcPr>
            <w:tcW w:w="1531" w:type="dxa"/>
            <w:noWrap/>
            <w:hideMark/>
          </w:tcPr>
          <w:p w14:paraId="3CA9BF02" w14:textId="12C591A4"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57117FAD" w14:textId="008DE82F"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vAlign w:val="bottom"/>
          </w:tcPr>
          <w:p w14:paraId="555BE26B" w14:textId="03FF2BE5"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2" w:type="dxa"/>
          </w:tcPr>
          <w:p w14:paraId="491D9878" w14:textId="50AED6D3" w:rsidR="0096331D" w:rsidRPr="0067619A" w:rsidRDefault="00BF4B9A" w:rsidP="00C66FA4">
            <w:pPr>
              <w:pStyle w:val="TableText"/>
              <w:cnfStyle w:val="000000100000" w:firstRow="0" w:lastRow="0" w:firstColumn="0" w:lastColumn="0" w:oddVBand="0" w:evenVBand="0" w:oddHBand="1" w:evenHBand="0" w:firstRowFirstColumn="0" w:firstRowLastColumn="0" w:lastRowFirstColumn="0" w:lastRowLastColumn="0"/>
              <w:rPr>
                <w:rFonts w:ascii="Ebrima" w:hAnsi="Ebrima"/>
              </w:rPr>
            </w:pPr>
            <w:r>
              <w:rPr>
                <w:rFonts w:ascii="Ebrima" w:hAnsi="Ebrima"/>
              </w:rPr>
              <w:t>–</w:t>
            </w:r>
          </w:p>
        </w:tc>
      </w:tr>
      <w:tr w:rsidR="0096331D" w:rsidRPr="002B5C52" w14:paraId="2B33F73C" w14:textId="31D2F849"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3827D8AB" w14:textId="77777777" w:rsidR="0096331D" w:rsidRPr="002B5C52" w:rsidRDefault="0096331D" w:rsidP="00C66FA4">
            <w:pPr>
              <w:pStyle w:val="TableText"/>
            </w:pPr>
            <w:r w:rsidRPr="002B5C52">
              <w:t>Lachlan*</w:t>
            </w:r>
          </w:p>
        </w:tc>
        <w:tc>
          <w:tcPr>
            <w:tcW w:w="1531" w:type="dxa"/>
            <w:noWrap/>
            <w:hideMark/>
          </w:tcPr>
          <w:p w14:paraId="6BAFE85E" w14:textId="031FB7EE"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4,969</w:t>
            </w:r>
            <w:r w:rsidR="00FD05AF">
              <w:t xml:space="preserve"> </w:t>
            </w:r>
            <w:r w:rsidRPr="002B5C52">
              <w:t>(3)</w:t>
            </w:r>
          </w:p>
        </w:tc>
        <w:tc>
          <w:tcPr>
            <w:tcW w:w="1531" w:type="dxa"/>
            <w:noWrap/>
            <w:hideMark/>
          </w:tcPr>
          <w:p w14:paraId="56724C97" w14:textId="790C1B04"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23,382</w:t>
            </w:r>
            <w:r w:rsidR="00FD05AF">
              <w:t xml:space="preserve"> </w:t>
            </w:r>
            <w:r w:rsidRPr="002B5C52">
              <w:t>(3)</w:t>
            </w:r>
          </w:p>
        </w:tc>
        <w:tc>
          <w:tcPr>
            <w:tcW w:w="1531" w:type="dxa"/>
            <w:noWrap/>
          </w:tcPr>
          <w:p w14:paraId="79F1332A" w14:textId="3116EFDF"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vAlign w:val="bottom"/>
          </w:tcPr>
          <w:p w14:paraId="3544CB31" w14:textId="0018923F"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22,059</w:t>
            </w:r>
            <w:r w:rsidR="00FD05AF">
              <w:t xml:space="preserve"> </w:t>
            </w:r>
            <w:r w:rsidRPr="002B5C52">
              <w:t>(1)</w:t>
            </w:r>
          </w:p>
        </w:tc>
        <w:tc>
          <w:tcPr>
            <w:tcW w:w="1532" w:type="dxa"/>
          </w:tcPr>
          <w:p w14:paraId="058BE4E9" w14:textId="5551B71B" w:rsidR="0096331D" w:rsidRPr="0067619A" w:rsidRDefault="00D45D34" w:rsidP="00C66FA4">
            <w:pPr>
              <w:pStyle w:val="TableText"/>
              <w:cnfStyle w:val="000000000000" w:firstRow="0" w:lastRow="0" w:firstColumn="0" w:lastColumn="0" w:oddVBand="0" w:evenVBand="0" w:oddHBand="0" w:evenHBand="0" w:firstRowFirstColumn="0" w:firstRowLastColumn="0" w:lastRowFirstColumn="0" w:lastRowLastColumn="0"/>
              <w:rPr>
                <w:rFonts w:cs="Calibri"/>
              </w:rPr>
            </w:pPr>
            <w:r w:rsidRPr="0067619A">
              <w:rPr>
                <w:rFonts w:cs="Calibri"/>
              </w:rPr>
              <w:t>1,213</w:t>
            </w:r>
            <w:r w:rsidR="00FD05AF">
              <w:rPr>
                <w:rFonts w:cs="Calibri"/>
              </w:rPr>
              <w:t xml:space="preserve"> </w:t>
            </w:r>
            <w:r w:rsidR="00CA131E" w:rsidRPr="0067619A">
              <w:rPr>
                <w:rFonts w:cs="Calibri"/>
              </w:rPr>
              <w:t>(1)</w:t>
            </w:r>
          </w:p>
        </w:tc>
      </w:tr>
      <w:tr w:rsidR="0096331D" w:rsidRPr="002B5C52" w14:paraId="1BC3B5BA" w14:textId="0CB72E4B"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tcPr>
          <w:p w14:paraId="03A089E0" w14:textId="77777777" w:rsidR="0096331D" w:rsidRPr="002B5C52" w:rsidRDefault="0096331D" w:rsidP="00C66FA4">
            <w:pPr>
              <w:pStyle w:val="TableText"/>
            </w:pPr>
            <w:r w:rsidRPr="002B5C52">
              <w:t>Loddon</w:t>
            </w:r>
          </w:p>
        </w:tc>
        <w:tc>
          <w:tcPr>
            <w:tcW w:w="1531" w:type="dxa"/>
            <w:noWrap/>
          </w:tcPr>
          <w:p w14:paraId="40D5F805" w14:textId="6F89C770"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6B98A0A5" w14:textId="7960BE8A"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5957C90F" w14:textId="6A5985EE"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569</w:t>
            </w:r>
            <w:r w:rsidR="00FD05AF">
              <w:t xml:space="preserve"> </w:t>
            </w:r>
            <w:r w:rsidRPr="002B5C52">
              <w:t>(1)</w:t>
            </w:r>
          </w:p>
        </w:tc>
        <w:tc>
          <w:tcPr>
            <w:tcW w:w="1531" w:type="dxa"/>
            <w:vAlign w:val="bottom"/>
          </w:tcPr>
          <w:p w14:paraId="17C92CAD" w14:textId="5C3B0720"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2" w:type="dxa"/>
          </w:tcPr>
          <w:p w14:paraId="6A77BA5A" w14:textId="712886B6" w:rsidR="0096331D" w:rsidRPr="0067619A" w:rsidRDefault="00BF4B9A" w:rsidP="00C66FA4">
            <w:pPr>
              <w:pStyle w:val="TableText"/>
              <w:cnfStyle w:val="000000100000" w:firstRow="0" w:lastRow="0" w:firstColumn="0" w:lastColumn="0" w:oddVBand="0" w:evenVBand="0" w:oddHBand="1" w:evenHBand="0" w:firstRowFirstColumn="0" w:firstRowLastColumn="0" w:lastRowFirstColumn="0" w:lastRowLastColumn="0"/>
              <w:rPr>
                <w:rFonts w:ascii="Ebrima" w:hAnsi="Ebrima"/>
              </w:rPr>
            </w:pPr>
            <w:r>
              <w:rPr>
                <w:rFonts w:ascii="Ebrima" w:hAnsi="Ebrima"/>
              </w:rPr>
              <w:t>–</w:t>
            </w:r>
          </w:p>
        </w:tc>
      </w:tr>
      <w:tr w:rsidR="0096331D" w:rsidRPr="002B5C52" w14:paraId="288A30B7" w14:textId="5B591A56"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3E1F61FC" w14:textId="6F6BB51C" w:rsidR="0096331D" w:rsidRPr="002B5C52" w:rsidRDefault="0096331D" w:rsidP="00C66FA4">
            <w:pPr>
              <w:pStyle w:val="TableText"/>
            </w:pPr>
            <w:r w:rsidRPr="002B5C52">
              <w:t>Lower Darling</w:t>
            </w:r>
            <w:r w:rsidR="00E25CAC">
              <w:t>/Baaka</w:t>
            </w:r>
          </w:p>
        </w:tc>
        <w:tc>
          <w:tcPr>
            <w:tcW w:w="1531" w:type="dxa"/>
            <w:noWrap/>
            <w:hideMark/>
          </w:tcPr>
          <w:p w14:paraId="54FEC9FA" w14:textId="329DA098"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110,834</w:t>
            </w:r>
            <w:r w:rsidR="00FD05AF">
              <w:t xml:space="preserve"> </w:t>
            </w:r>
            <w:r w:rsidRPr="002B5C52">
              <w:t>(2)</w:t>
            </w:r>
          </w:p>
        </w:tc>
        <w:tc>
          <w:tcPr>
            <w:tcW w:w="1531" w:type="dxa"/>
            <w:noWrap/>
            <w:hideMark/>
          </w:tcPr>
          <w:p w14:paraId="4D9755F5" w14:textId="2B513F64"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41C9858D" w14:textId="52D58C78"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vAlign w:val="bottom"/>
          </w:tcPr>
          <w:p w14:paraId="6B153B20" w14:textId="585B5491"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2" w:type="dxa"/>
          </w:tcPr>
          <w:p w14:paraId="0454456A" w14:textId="073094D8" w:rsidR="0096331D" w:rsidRPr="0067619A" w:rsidRDefault="00BF4B9A" w:rsidP="00C66FA4">
            <w:pPr>
              <w:pStyle w:val="TableText"/>
              <w:cnfStyle w:val="000000000000" w:firstRow="0" w:lastRow="0" w:firstColumn="0" w:lastColumn="0" w:oddVBand="0" w:evenVBand="0" w:oddHBand="0" w:evenHBand="0" w:firstRowFirstColumn="0" w:firstRowLastColumn="0" w:lastRowFirstColumn="0" w:lastRowLastColumn="0"/>
              <w:rPr>
                <w:rFonts w:ascii="Ebrima" w:hAnsi="Ebrima"/>
              </w:rPr>
            </w:pPr>
            <w:r>
              <w:rPr>
                <w:rFonts w:ascii="Ebrima" w:hAnsi="Ebrima"/>
              </w:rPr>
              <w:t>–</w:t>
            </w:r>
          </w:p>
        </w:tc>
      </w:tr>
      <w:tr w:rsidR="0096331D" w:rsidRPr="002B5C52" w14:paraId="0951B22D" w14:textId="51BEEB6F"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587B9A25" w14:textId="77777777" w:rsidR="0096331D" w:rsidRPr="002B5C52" w:rsidRDefault="0096331D" w:rsidP="00C66FA4">
            <w:pPr>
              <w:pStyle w:val="TableText"/>
            </w:pPr>
            <w:r w:rsidRPr="002B5C52">
              <w:t>Lower Murray*</w:t>
            </w:r>
          </w:p>
        </w:tc>
        <w:tc>
          <w:tcPr>
            <w:tcW w:w="1531" w:type="dxa"/>
            <w:noWrap/>
            <w:hideMark/>
          </w:tcPr>
          <w:p w14:paraId="18D56A17" w14:textId="67BB43F5"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1,386,183</w:t>
            </w:r>
            <w:r w:rsidR="00FD05AF">
              <w:t xml:space="preserve"> </w:t>
            </w:r>
            <w:r w:rsidRPr="002B5C52">
              <w:t>(14)</w:t>
            </w:r>
          </w:p>
        </w:tc>
        <w:tc>
          <w:tcPr>
            <w:tcW w:w="1531" w:type="dxa"/>
            <w:noWrap/>
            <w:hideMark/>
          </w:tcPr>
          <w:p w14:paraId="4E53B65E" w14:textId="37140334"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1,842</w:t>
            </w:r>
            <w:r w:rsidR="00FD05AF">
              <w:t xml:space="preserve"> </w:t>
            </w:r>
            <w:r w:rsidRPr="002B5C52">
              <w:t>(9)</w:t>
            </w:r>
          </w:p>
        </w:tc>
        <w:tc>
          <w:tcPr>
            <w:tcW w:w="1531" w:type="dxa"/>
            <w:noWrap/>
          </w:tcPr>
          <w:p w14:paraId="7C880EF5" w14:textId="199EAD7C"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vAlign w:val="bottom"/>
          </w:tcPr>
          <w:p w14:paraId="0AB2D2E8" w14:textId="1E8CCED9"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1</w:t>
            </w:r>
            <w:r w:rsidR="007B2CE7">
              <w:t>,</w:t>
            </w:r>
            <w:r w:rsidRPr="002B5C52">
              <w:t>773</w:t>
            </w:r>
            <w:r w:rsidR="00FD05AF">
              <w:t xml:space="preserve"> </w:t>
            </w:r>
            <w:r w:rsidRPr="002B5C52">
              <w:t>(7)</w:t>
            </w:r>
          </w:p>
        </w:tc>
        <w:tc>
          <w:tcPr>
            <w:tcW w:w="1532" w:type="dxa"/>
          </w:tcPr>
          <w:p w14:paraId="245AE5CE" w14:textId="755C42BE" w:rsidR="0096331D" w:rsidRPr="0067619A" w:rsidRDefault="00A4200D" w:rsidP="00C66FA4">
            <w:pPr>
              <w:pStyle w:val="TableText"/>
              <w:cnfStyle w:val="000000100000" w:firstRow="0" w:lastRow="0" w:firstColumn="0" w:lastColumn="0" w:oddVBand="0" w:evenVBand="0" w:oddHBand="1" w:evenHBand="0" w:firstRowFirstColumn="0" w:firstRowLastColumn="0" w:lastRowFirstColumn="0" w:lastRowLastColumn="0"/>
              <w:rPr>
                <w:rFonts w:cs="Calibri"/>
              </w:rPr>
            </w:pPr>
            <w:r w:rsidRPr="0067619A">
              <w:rPr>
                <w:rFonts w:cs="Calibri"/>
              </w:rPr>
              <w:t>1,385,795</w:t>
            </w:r>
            <w:r w:rsidR="00CA131E" w:rsidRPr="0067619A">
              <w:rPr>
                <w:rFonts w:cs="Calibri"/>
              </w:rPr>
              <w:t xml:space="preserve"> (11)</w:t>
            </w:r>
          </w:p>
        </w:tc>
      </w:tr>
      <w:tr w:rsidR="0096331D" w:rsidRPr="002B5C52" w14:paraId="432A7F91" w14:textId="771ED036"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tcPr>
          <w:p w14:paraId="1E2D1C0D" w14:textId="77777777" w:rsidR="0096331D" w:rsidRPr="002B5C52" w:rsidRDefault="0096331D" w:rsidP="00C66FA4">
            <w:pPr>
              <w:pStyle w:val="TableText"/>
            </w:pPr>
            <w:r w:rsidRPr="002B5C52">
              <w:t>Macquarie</w:t>
            </w:r>
          </w:p>
        </w:tc>
        <w:tc>
          <w:tcPr>
            <w:tcW w:w="1531" w:type="dxa"/>
            <w:noWrap/>
          </w:tcPr>
          <w:p w14:paraId="4399DEF0" w14:textId="3C1A526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59,879</w:t>
            </w:r>
            <w:r w:rsidR="00FD05AF">
              <w:t xml:space="preserve"> </w:t>
            </w:r>
            <w:r w:rsidRPr="002B5C52">
              <w:t>(2)</w:t>
            </w:r>
          </w:p>
        </w:tc>
        <w:tc>
          <w:tcPr>
            <w:tcW w:w="1531" w:type="dxa"/>
            <w:noWrap/>
          </w:tcPr>
          <w:p w14:paraId="010A6A38" w14:textId="0B9B8834"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07998F55" w14:textId="68BA471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vAlign w:val="bottom"/>
          </w:tcPr>
          <w:p w14:paraId="291C7112" w14:textId="70A7DC75"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2" w:type="dxa"/>
          </w:tcPr>
          <w:p w14:paraId="74269888" w14:textId="42EFD0CE" w:rsidR="0096331D" w:rsidRPr="0067619A" w:rsidRDefault="00A4200D" w:rsidP="00C66FA4">
            <w:pPr>
              <w:pStyle w:val="TableText"/>
              <w:cnfStyle w:val="000000000000" w:firstRow="0" w:lastRow="0" w:firstColumn="0" w:lastColumn="0" w:oddVBand="0" w:evenVBand="0" w:oddHBand="0" w:evenHBand="0" w:firstRowFirstColumn="0" w:firstRowLastColumn="0" w:lastRowFirstColumn="0" w:lastRowLastColumn="0"/>
              <w:rPr>
                <w:rFonts w:cs="Calibri"/>
              </w:rPr>
            </w:pPr>
            <w:r w:rsidRPr="0067619A">
              <w:rPr>
                <w:rFonts w:cs="Calibri"/>
              </w:rPr>
              <w:t>3,833</w:t>
            </w:r>
            <w:r w:rsidR="00FD05AF">
              <w:rPr>
                <w:rFonts w:cs="Calibri"/>
              </w:rPr>
              <w:t xml:space="preserve"> </w:t>
            </w:r>
            <w:r w:rsidR="00CA131E" w:rsidRPr="0067619A">
              <w:rPr>
                <w:rFonts w:cs="Calibri"/>
              </w:rPr>
              <w:t>(1)</w:t>
            </w:r>
          </w:p>
        </w:tc>
      </w:tr>
      <w:tr w:rsidR="0096331D" w:rsidRPr="002B5C52" w14:paraId="1C893BDE" w14:textId="4599F319"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506CAC76" w14:textId="77777777" w:rsidR="0096331D" w:rsidRPr="002B5C52" w:rsidRDefault="0096331D" w:rsidP="00C66FA4">
            <w:pPr>
              <w:pStyle w:val="TableText"/>
            </w:pPr>
            <w:r w:rsidRPr="002B5C52">
              <w:t>Murrumbidgee*</w:t>
            </w:r>
          </w:p>
        </w:tc>
        <w:tc>
          <w:tcPr>
            <w:tcW w:w="1531" w:type="dxa"/>
            <w:noWrap/>
            <w:hideMark/>
          </w:tcPr>
          <w:p w14:paraId="742117A9" w14:textId="1743C135"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52,746.3</w:t>
            </w:r>
            <w:r w:rsidR="00FD05AF">
              <w:t xml:space="preserve"> </w:t>
            </w:r>
            <w:r w:rsidRPr="002B5C52">
              <w:t>(6)</w:t>
            </w:r>
          </w:p>
        </w:tc>
        <w:tc>
          <w:tcPr>
            <w:tcW w:w="1531" w:type="dxa"/>
            <w:noWrap/>
            <w:hideMark/>
          </w:tcPr>
          <w:p w14:paraId="3495A4B5" w14:textId="69C2C2AD"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50,175</w:t>
            </w:r>
            <w:r w:rsidR="00FD05AF">
              <w:t xml:space="preserve"> </w:t>
            </w:r>
            <w:r w:rsidRPr="002B5C52">
              <w:t>(5)</w:t>
            </w:r>
          </w:p>
        </w:tc>
        <w:tc>
          <w:tcPr>
            <w:tcW w:w="1531" w:type="dxa"/>
            <w:noWrap/>
          </w:tcPr>
          <w:p w14:paraId="6BDC8666" w14:textId="2C3AC9EE"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vAlign w:val="bottom"/>
          </w:tcPr>
          <w:p w14:paraId="061CDE4F" w14:textId="0FC6F7BD"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49,675</w:t>
            </w:r>
            <w:r w:rsidR="00FD05AF">
              <w:t xml:space="preserve"> </w:t>
            </w:r>
            <w:r w:rsidRPr="002B5C52">
              <w:t>(4)</w:t>
            </w:r>
          </w:p>
        </w:tc>
        <w:tc>
          <w:tcPr>
            <w:tcW w:w="1532" w:type="dxa"/>
          </w:tcPr>
          <w:p w14:paraId="3E0FE9F7" w14:textId="7A19B134" w:rsidR="0096331D" w:rsidRPr="0067619A" w:rsidRDefault="00CA131E" w:rsidP="00C66FA4">
            <w:pPr>
              <w:pStyle w:val="TableText"/>
              <w:cnfStyle w:val="000000100000" w:firstRow="0" w:lastRow="0" w:firstColumn="0" w:lastColumn="0" w:oddVBand="0" w:evenVBand="0" w:oddHBand="1" w:evenHBand="0" w:firstRowFirstColumn="0" w:firstRowLastColumn="0" w:lastRowFirstColumn="0" w:lastRowLastColumn="0"/>
              <w:rPr>
                <w:rFonts w:cs="Calibri"/>
              </w:rPr>
            </w:pPr>
            <w:r w:rsidRPr="0067619A">
              <w:rPr>
                <w:rFonts w:cs="Calibri"/>
              </w:rPr>
              <w:t>4,646</w:t>
            </w:r>
            <w:r w:rsidR="00FD05AF">
              <w:rPr>
                <w:rFonts w:cs="Calibri"/>
              </w:rPr>
              <w:t xml:space="preserve"> </w:t>
            </w:r>
            <w:r w:rsidR="0067619A" w:rsidRPr="0067619A">
              <w:rPr>
                <w:rFonts w:cs="Calibri"/>
              </w:rPr>
              <w:t>(1)</w:t>
            </w:r>
          </w:p>
        </w:tc>
      </w:tr>
      <w:tr w:rsidR="0096331D" w:rsidRPr="002B5C52" w14:paraId="506364E2" w14:textId="34F83FA7" w:rsidTr="00E12EDF">
        <w:trPr>
          <w:trHeight w:val="300"/>
        </w:trPr>
        <w:tc>
          <w:tcPr>
            <w:cnfStyle w:val="001000000000" w:firstRow="0" w:lastRow="0" w:firstColumn="1" w:lastColumn="0" w:oddVBand="0" w:evenVBand="0" w:oddHBand="0" w:evenHBand="0" w:firstRowFirstColumn="0" w:firstRowLastColumn="0" w:lastRowFirstColumn="0" w:lastRowLastColumn="0"/>
            <w:tcW w:w="2154" w:type="dxa"/>
            <w:noWrap/>
          </w:tcPr>
          <w:p w14:paraId="57CA6BD8" w14:textId="77777777" w:rsidR="0096331D" w:rsidRPr="002B5C52" w:rsidRDefault="0096331D" w:rsidP="00C66FA4">
            <w:pPr>
              <w:pStyle w:val="TableText"/>
            </w:pPr>
            <w:r w:rsidRPr="002B5C52">
              <w:t>Namoi</w:t>
            </w:r>
          </w:p>
        </w:tc>
        <w:tc>
          <w:tcPr>
            <w:tcW w:w="1531" w:type="dxa"/>
            <w:noWrap/>
          </w:tcPr>
          <w:p w14:paraId="0B982027" w14:textId="0E945234"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6616341C" w14:textId="08530D4F"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noWrap/>
          </w:tcPr>
          <w:p w14:paraId="7CD9FBFF" w14:textId="2AAD2B9F"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vAlign w:val="bottom"/>
          </w:tcPr>
          <w:p w14:paraId="51A56012" w14:textId="70806580"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2" w:type="dxa"/>
          </w:tcPr>
          <w:p w14:paraId="32AEBCD7" w14:textId="6F045FE5" w:rsidR="0096331D" w:rsidRPr="0067619A" w:rsidRDefault="00CA131E" w:rsidP="00C66FA4">
            <w:pPr>
              <w:pStyle w:val="TableText"/>
              <w:cnfStyle w:val="000000000000" w:firstRow="0" w:lastRow="0" w:firstColumn="0" w:lastColumn="0" w:oddVBand="0" w:evenVBand="0" w:oddHBand="0" w:evenHBand="0" w:firstRowFirstColumn="0" w:firstRowLastColumn="0" w:lastRowFirstColumn="0" w:lastRowLastColumn="0"/>
              <w:rPr>
                <w:rFonts w:cs="Calibri"/>
              </w:rPr>
            </w:pPr>
            <w:r w:rsidRPr="0067619A">
              <w:rPr>
                <w:rFonts w:cs="Calibri"/>
              </w:rPr>
              <w:t>900</w:t>
            </w:r>
            <w:r w:rsidR="00FD05AF">
              <w:rPr>
                <w:rFonts w:cs="Calibri"/>
              </w:rPr>
              <w:t xml:space="preserve"> </w:t>
            </w:r>
            <w:r w:rsidR="0067619A" w:rsidRPr="0067619A">
              <w:rPr>
                <w:rFonts w:cs="Calibri"/>
              </w:rPr>
              <w:t>(1)</w:t>
            </w:r>
          </w:p>
        </w:tc>
      </w:tr>
      <w:tr w:rsidR="0096331D" w:rsidRPr="002B5C52" w14:paraId="53E15E6C" w14:textId="72F2BB17" w:rsidTr="00E12E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102223D9" w14:textId="77777777" w:rsidR="0096331D" w:rsidRPr="002B5C52" w:rsidRDefault="0096331D" w:rsidP="00C66FA4">
            <w:pPr>
              <w:pStyle w:val="TableText"/>
            </w:pPr>
            <w:r w:rsidRPr="002B5C52">
              <w:t>Ovens</w:t>
            </w:r>
          </w:p>
        </w:tc>
        <w:tc>
          <w:tcPr>
            <w:tcW w:w="1531" w:type="dxa"/>
            <w:noWrap/>
          </w:tcPr>
          <w:p w14:paraId="08C5E4F9" w14:textId="3686EC15"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hideMark/>
          </w:tcPr>
          <w:p w14:paraId="2AEDCD38" w14:textId="2A203B68"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7FE6AFFC" w14:textId="2AD07A8C"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vAlign w:val="bottom"/>
          </w:tcPr>
          <w:p w14:paraId="4FFA6429" w14:textId="61F3D079"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2" w:type="dxa"/>
          </w:tcPr>
          <w:p w14:paraId="650059FD" w14:textId="509E7D69" w:rsidR="0096331D" w:rsidRPr="0067619A" w:rsidRDefault="00BF4B9A" w:rsidP="00C66FA4">
            <w:pPr>
              <w:pStyle w:val="TableText"/>
              <w:cnfStyle w:val="000000100000" w:firstRow="0" w:lastRow="0" w:firstColumn="0" w:lastColumn="0" w:oddVBand="0" w:evenVBand="0" w:oddHBand="1" w:evenHBand="0" w:firstRowFirstColumn="0" w:firstRowLastColumn="0" w:lastRowFirstColumn="0" w:lastRowLastColumn="0"/>
              <w:rPr>
                <w:rFonts w:ascii="Ebrima" w:hAnsi="Ebrima"/>
              </w:rPr>
            </w:pPr>
            <w:r>
              <w:rPr>
                <w:rFonts w:ascii="Ebrima" w:hAnsi="Ebrima"/>
              </w:rPr>
              <w:t>–</w:t>
            </w:r>
          </w:p>
        </w:tc>
      </w:tr>
      <w:tr w:rsidR="0096331D" w:rsidRPr="002B5C52" w14:paraId="3C5DF4B3" w14:textId="47B50AB2" w:rsidTr="00E12EDF">
        <w:trPr>
          <w:trHeight w:val="315"/>
        </w:trPr>
        <w:tc>
          <w:tcPr>
            <w:cnfStyle w:val="001000000000" w:firstRow="0" w:lastRow="0" w:firstColumn="1" w:lastColumn="0" w:oddVBand="0" w:evenVBand="0" w:oddHBand="0" w:evenHBand="0" w:firstRowFirstColumn="0" w:firstRowLastColumn="0" w:lastRowFirstColumn="0" w:lastRowLastColumn="0"/>
            <w:tcW w:w="2154" w:type="dxa"/>
            <w:noWrap/>
            <w:hideMark/>
          </w:tcPr>
          <w:p w14:paraId="07F033CC" w14:textId="77777777" w:rsidR="0096331D" w:rsidRPr="002B5C52" w:rsidRDefault="0096331D" w:rsidP="00C66FA4">
            <w:pPr>
              <w:pStyle w:val="TableText"/>
            </w:pPr>
            <w:r w:rsidRPr="002B5C52">
              <w:t>Warrego*</w:t>
            </w:r>
          </w:p>
        </w:tc>
        <w:tc>
          <w:tcPr>
            <w:tcW w:w="1531" w:type="dxa"/>
            <w:noWrap/>
            <w:hideMark/>
          </w:tcPr>
          <w:p w14:paraId="24FFD56E" w14:textId="504CE546"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8,369</w:t>
            </w:r>
            <w:r w:rsidR="00FD05AF">
              <w:t xml:space="preserve"> </w:t>
            </w:r>
            <w:r w:rsidRPr="002B5C52">
              <w:t>(1)</w:t>
            </w:r>
          </w:p>
        </w:tc>
        <w:tc>
          <w:tcPr>
            <w:tcW w:w="1531" w:type="dxa"/>
            <w:noWrap/>
            <w:hideMark/>
          </w:tcPr>
          <w:p w14:paraId="05AB98E8" w14:textId="409F1EDC"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sidRPr="002B5C52">
              <w:t>8</w:t>
            </w:r>
            <w:r w:rsidR="00B911D8">
              <w:t>,</w:t>
            </w:r>
            <w:r w:rsidRPr="002B5C52">
              <w:t>369</w:t>
            </w:r>
            <w:r w:rsidR="00FD05AF">
              <w:t xml:space="preserve"> </w:t>
            </w:r>
            <w:r w:rsidRPr="002B5C52">
              <w:t>(1)</w:t>
            </w:r>
          </w:p>
        </w:tc>
        <w:tc>
          <w:tcPr>
            <w:tcW w:w="1531" w:type="dxa"/>
            <w:noWrap/>
          </w:tcPr>
          <w:p w14:paraId="2315BBBF" w14:textId="5ECB9A77"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1" w:type="dxa"/>
            <w:vAlign w:val="bottom"/>
          </w:tcPr>
          <w:p w14:paraId="13D06276" w14:textId="15950B71" w:rsidR="0096331D" w:rsidRPr="002B5C52" w:rsidRDefault="0096331D" w:rsidP="00C66FA4">
            <w:pPr>
              <w:pStyle w:val="TableText"/>
              <w:cnfStyle w:val="000000000000" w:firstRow="0" w:lastRow="0" w:firstColumn="0" w:lastColumn="0" w:oddVBand="0" w:evenVBand="0" w:oddHBand="0" w:evenHBand="0" w:firstRowFirstColumn="0" w:firstRowLastColumn="0" w:lastRowFirstColumn="0" w:lastRowLastColumn="0"/>
            </w:pPr>
            <w:r>
              <w:rPr>
                <w:rFonts w:ascii="Ebrima" w:hAnsi="Ebrima"/>
              </w:rPr>
              <w:t>–</w:t>
            </w:r>
          </w:p>
        </w:tc>
        <w:tc>
          <w:tcPr>
            <w:tcW w:w="1532" w:type="dxa"/>
          </w:tcPr>
          <w:p w14:paraId="076825A9" w14:textId="1FC90C5D" w:rsidR="0096331D" w:rsidRPr="0067619A" w:rsidRDefault="00BF4B9A" w:rsidP="00C66FA4">
            <w:pPr>
              <w:pStyle w:val="TableText"/>
              <w:cnfStyle w:val="000000000000" w:firstRow="0" w:lastRow="0" w:firstColumn="0" w:lastColumn="0" w:oddVBand="0" w:evenVBand="0" w:oddHBand="0" w:evenHBand="0" w:firstRowFirstColumn="0" w:firstRowLastColumn="0" w:lastRowFirstColumn="0" w:lastRowLastColumn="0"/>
              <w:rPr>
                <w:rFonts w:ascii="Ebrima" w:hAnsi="Ebrima"/>
              </w:rPr>
            </w:pPr>
            <w:r>
              <w:rPr>
                <w:rFonts w:ascii="Ebrima" w:hAnsi="Ebrima"/>
              </w:rPr>
              <w:t>–</w:t>
            </w:r>
          </w:p>
        </w:tc>
      </w:tr>
      <w:tr w:rsidR="0096331D" w:rsidRPr="002B5C52" w14:paraId="20C7ED4A" w14:textId="4BD9E66A" w:rsidTr="00E12ED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54" w:type="dxa"/>
            <w:noWrap/>
          </w:tcPr>
          <w:p w14:paraId="7B815AD4" w14:textId="77777777" w:rsidR="0096331D" w:rsidRPr="002B5C52" w:rsidRDefault="0096331D" w:rsidP="00C66FA4">
            <w:pPr>
              <w:pStyle w:val="TableText"/>
            </w:pPr>
            <w:r w:rsidRPr="002B5C52">
              <w:t>Wimmera</w:t>
            </w:r>
          </w:p>
        </w:tc>
        <w:tc>
          <w:tcPr>
            <w:tcW w:w="1531" w:type="dxa"/>
            <w:noWrap/>
          </w:tcPr>
          <w:p w14:paraId="2C86751F" w14:textId="70B95B46"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sidRPr="002B5C52">
              <w:t>2,762</w:t>
            </w:r>
            <w:r w:rsidR="00FD05AF">
              <w:t xml:space="preserve"> </w:t>
            </w:r>
            <w:r w:rsidRPr="002B5C52">
              <w:t>(2)</w:t>
            </w:r>
          </w:p>
        </w:tc>
        <w:tc>
          <w:tcPr>
            <w:tcW w:w="1531" w:type="dxa"/>
            <w:noWrap/>
          </w:tcPr>
          <w:p w14:paraId="3D47F4B6" w14:textId="1A58FBD1"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noWrap/>
          </w:tcPr>
          <w:p w14:paraId="0C83CAC7" w14:textId="7EE72102"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1" w:type="dxa"/>
            <w:vAlign w:val="bottom"/>
          </w:tcPr>
          <w:p w14:paraId="3706F3E8" w14:textId="42D12D54" w:rsidR="0096331D" w:rsidRPr="002B5C52" w:rsidRDefault="0096331D" w:rsidP="00C66FA4">
            <w:pPr>
              <w:pStyle w:val="TableText"/>
              <w:cnfStyle w:val="000000100000" w:firstRow="0" w:lastRow="0" w:firstColumn="0" w:lastColumn="0" w:oddVBand="0" w:evenVBand="0" w:oddHBand="1" w:evenHBand="0" w:firstRowFirstColumn="0" w:firstRowLastColumn="0" w:lastRowFirstColumn="0" w:lastRowLastColumn="0"/>
            </w:pPr>
            <w:r>
              <w:rPr>
                <w:rFonts w:ascii="Ebrima" w:hAnsi="Ebrima"/>
              </w:rPr>
              <w:t>–</w:t>
            </w:r>
          </w:p>
        </w:tc>
        <w:tc>
          <w:tcPr>
            <w:tcW w:w="1532" w:type="dxa"/>
          </w:tcPr>
          <w:p w14:paraId="01694F25" w14:textId="4AE688B0" w:rsidR="0096331D" w:rsidRPr="0067619A" w:rsidRDefault="00BF4B9A" w:rsidP="00C66FA4">
            <w:pPr>
              <w:pStyle w:val="TableText"/>
              <w:cnfStyle w:val="000000100000" w:firstRow="0" w:lastRow="0" w:firstColumn="0" w:lastColumn="0" w:oddVBand="0" w:evenVBand="0" w:oddHBand="1" w:evenHBand="0" w:firstRowFirstColumn="0" w:firstRowLastColumn="0" w:lastRowFirstColumn="0" w:lastRowLastColumn="0"/>
              <w:rPr>
                <w:rFonts w:ascii="Ebrima" w:hAnsi="Ebrima"/>
              </w:rPr>
            </w:pPr>
            <w:r>
              <w:rPr>
                <w:rFonts w:ascii="Ebrima" w:hAnsi="Ebrima"/>
              </w:rPr>
              <w:t>–</w:t>
            </w:r>
          </w:p>
        </w:tc>
      </w:tr>
      <w:tr w:rsidR="0096331D" w:rsidRPr="002B5C52" w14:paraId="6E72691B" w14:textId="65C04FC7" w:rsidTr="00E12EDF">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4" w:type="dxa"/>
            <w:noWrap/>
            <w:hideMark/>
          </w:tcPr>
          <w:p w14:paraId="30E6F9D7" w14:textId="77777777" w:rsidR="0096331D" w:rsidRPr="002B5C52" w:rsidRDefault="0096331D" w:rsidP="00C66FA4">
            <w:pPr>
              <w:pStyle w:val="TableText"/>
              <w:rPr>
                <w:bCs w:val="0"/>
              </w:rPr>
            </w:pPr>
            <w:r w:rsidRPr="002B5C52">
              <w:t>Total</w:t>
            </w:r>
          </w:p>
        </w:tc>
        <w:tc>
          <w:tcPr>
            <w:tcW w:w="1531" w:type="dxa"/>
            <w:noWrap/>
            <w:hideMark/>
          </w:tcPr>
          <w:p w14:paraId="280B6B4C" w14:textId="24C04640" w:rsidR="0096331D" w:rsidRPr="002B5C52" w:rsidRDefault="0096331D" w:rsidP="00C66FA4">
            <w:pPr>
              <w:pStyle w:val="TableText"/>
              <w:cnfStyle w:val="010000000000" w:firstRow="0" w:lastRow="1" w:firstColumn="0" w:lastColumn="0" w:oddVBand="0" w:evenVBand="0" w:oddHBand="0" w:evenHBand="0" w:firstRowFirstColumn="0" w:firstRowLastColumn="0" w:lastRowFirstColumn="0" w:lastRowLastColumn="0"/>
              <w:rPr>
                <w:bCs w:val="0"/>
              </w:rPr>
            </w:pPr>
            <w:r w:rsidRPr="002B5C52">
              <w:t>2,011,439</w:t>
            </w:r>
            <w:r>
              <w:t xml:space="preserve"> </w:t>
            </w:r>
            <w:r w:rsidRPr="002B5C52">
              <w:t>(36)</w:t>
            </w:r>
          </w:p>
        </w:tc>
        <w:tc>
          <w:tcPr>
            <w:tcW w:w="1531" w:type="dxa"/>
            <w:noWrap/>
            <w:hideMark/>
          </w:tcPr>
          <w:p w14:paraId="5920134E" w14:textId="350E09B8" w:rsidR="0096331D" w:rsidRPr="002B5C52" w:rsidRDefault="0096331D" w:rsidP="00C66FA4">
            <w:pPr>
              <w:pStyle w:val="TableText"/>
              <w:cnfStyle w:val="010000000000" w:firstRow="0" w:lastRow="1" w:firstColumn="0" w:lastColumn="0" w:oddVBand="0" w:evenVBand="0" w:oddHBand="0" w:evenHBand="0" w:firstRowFirstColumn="0" w:firstRowLastColumn="0" w:lastRowFirstColumn="0" w:lastRowLastColumn="0"/>
              <w:rPr>
                <w:bCs w:val="0"/>
              </w:rPr>
            </w:pPr>
            <w:r w:rsidRPr="002B5C52">
              <w:t>94,650</w:t>
            </w:r>
            <w:r>
              <w:t xml:space="preserve"> </w:t>
            </w:r>
            <w:r w:rsidRPr="002B5C52">
              <w:t>(25)</w:t>
            </w:r>
          </w:p>
        </w:tc>
        <w:tc>
          <w:tcPr>
            <w:tcW w:w="1531" w:type="dxa"/>
            <w:noWrap/>
            <w:hideMark/>
          </w:tcPr>
          <w:p w14:paraId="3E91893A" w14:textId="5D20C0DF" w:rsidR="0096331D" w:rsidRPr="002B5C52" w:rsidRDefault="0096331D" w:rsidP="00C66FA4">
            <w:pPr>
              <w:pStyle w:val="TableText"/>
              <w:cnfStyle w:val="010000000000" w:firstRow="0" w:lastRow="1" w:firstColumn="0" w:lastColumn="0" w:oddVBand="0" w:evenVBand="0" w:oddHBand="0" w:evenHBand="0" w:firstRowFirstColumn="0" w:firstRowLastColumn="0" w:lastRowFirstColumn="0" w:lastRowLastColumn="0"/>
              <w:rPr>
                <w:bCs w:val="0"/>
              </w:rPr>
            </w:pPr>
            <w:r w:rsidRPr="002B5C52">
              <w:t>569</w:t>
            </w:r>
            <w:r>
              <w:t xml:space="preserve"> </w:t>
            </w:r>
            <w:r w:rsidRPr="002B5C52">
              <w:t>(1)</w:t>
            </w:r>
          </w:p>
        </w:tc>
        <w:tc>
          <w:tcPr>
            <w:tcW w:w="1531" w:type="dxa"/>
            <w:vAlign w:val="bottom"/>
          </w:tcPr>
          <w:p w14:paraId="704A5381" w14:textId="3DECCACB" w:rsidR="0096331D" w:rsidRPr="002B5C52" w:rsidRDefault="008259AA" w:rsidP="00C66FA4">
            <w:pPr>
              <w:pStyle w:val="TableText"/>
              <w:cnfStyle w:val="010000000000" w:firstRow="0" w:lastRow="1" w:firstColumn="0" w:lastColumn="0" w:oddVBand="0" w:evenVBand="0" w:oddHBand="0" w:evenHBand="0" w:firstRowFirstColumn="0" w:firstRowLastColumn="0" w:lastRowFirstColumn="0" w:lastRowLastColumn="0"/>
            </w:pPr>
            <w:r>
              <w:rPr>
                <w:bCs w:val="0"/>
              </w:rPr>
              <w:t>103</w:t>
            </w:r>
            <w:r w:rsidR="0096331D">
              <w:rPr>
                <w:bCs w:val="0"/>
              </w:rPr>
              <w:t>,</w:t>
            </w:r>
            <w:r>
              <w:rPr>
                <w:bCs w:val="0"/>
              </w:rPr>
              <w:t>157</w:t>
            </w:r>
            <w:r w:rsidR="0096331D">
              <w:rPr>
                <w:bCs w:val="0"/>
              </w:rPr>
              <w:t xml:space="preserve"> (</w:t>
            </w:r>
            <w:r>
              <w:rPr>
                <w:bCs w:val="0"/>
              </w:rPr>
              <w:t>22</w:t>
            </w:r>
            <w:r w:rsidR="0096331D">
              <w:rPr>
                <w:bCs w:val="0"/>
              </w:rPr>
              <w:t>)</w:t>
            </w:r>
          </w:p>
        </w:tc>
        <w:tc>
          <w:tcPr>
            <w:tcW w:w="1532" w:type="dxa"/>
          </w:tcPr>
          <w:p w14:paraId="1DC17444" w14:textId="2348E6CE" w:rsidR="0096331D" w:rsidRPr="0067619A" w:rsidRDefault="00E12EDF" w:rsidP="00C66FA4">
            <w:pPr>
              <w:pStyle w:val="TableText"/>
              <w:cnfStyle w:val="010000000000" w:firstRow="0" w:lastRow="1" w:firstColumn="0" w:lastColumn="0" w:oddVBand="0" w:evenVBand="0" w:oddHBand="0" w:evenHBand="0" w:firstRowFirstColumn="0" w:firstRowLastColumn="0" w:lastRowFirstColumn="0" w:lastRowLastColumn="0"/>
            </w:pPr>
            <w:r w:rsidRPr="00E12EDF">
              <w:t>1,403,049</w:t>
            </w:r>
            <w:r>
              <w:t xml:space="preserve"> (18)</w:t>
            </w:r>
          </w:p>
        </w:tc>
      </w:tr>
    </w:tbl>
    <w:p w14:paraId="36372AB8" w14:textId="77777777" w:rsidR="002046A0" w:rsidRPr="00561450" w:rsidRDefault="002046A0" w:rsidP="00B46EF0">
      <w:pPr>
        <w:pStyle w:val="Heading2"/>
      </w:pPr>
      <w:bookmarkStart w:id="90" w:name="_Toc171930272"/>
      <w:bookmarkStart w:id="91" w:name="_Toc172026706"/>
      <w:bookmarkStart w:id="92" w:name="_Toc172027117"/>
      <w:bookmarkStart w:id="93" w:name="_Toc172101047"/>
      <w:bookmarkStart w:id="94" w:name="_Toc171930273"/>
      <w:bookmarkStart w:id="95" w:name="_Toc172026707"/>
      <w:bookmarkStart w:id="96" w:name="_Toc172027118"/>
      <w:bookmarkStart w:id="97" w:name="_Toc172101048"/>
      <w:bookmarkStart w:id="98" w:name="_Toc171930274"/>
      <w:bookmarkStart w:id="99" w:name="_Toc172026708"/>
      <w:bookmarkStart w:id="100" w:name="_Toc172027119"/>
      <w:bookmarkStart w:id="101" w:name="_Toc172101049"/>
      <w:bookmarkStart w:id="102" w:name="_Toc171930275"/>
      <w:bookmarkStart w:id="103" w:name="_Toc172026709"/>
      <w:bookmarkStart w:id="104" w:name="_Toc172027120"/>
      <w:bookmarkStart w:id="105" w:name="_Toc172101050"/>
      <w:bookmarkStart w:id="106" w:name="_Toc171930276"/>
      <w:bookmarkStart w:id="107" w:name="_Toc172026710"/>
      <w:bookmarkStart w:id="108" w:name="_Toc172027121"/>
      <w:bookmarkStart w:id="109" w:name="_Toc172101051"/>
      <w:bookmarkStart w:id="110" w:name="_Toc171930277"/>
      <w:bookmarkStart w:id="111" w:name="_Toc172026711"/>
      <w:bookmarkStart w:id="112" w:name="_Toc172027122"/>
      <w:bookmarkStart w:id="113" w:name="_Toc172101052"/>
      <w:bookmarkStart w:id="114" w:name="_Toc171930278"/>
      <w:bookmarkStart w:id="115" w:name="_Toc172026712"/>
      <w:bookmarkStart w:id="116" w:name="_Toc172027123"/>
      <w:bookmarkStart w:id="117" w:name="_Toc172101053"/>
      <w:bookmarkStart w:id="118" w:name="_Toc171930279"/>
      <w:bookmarkStart w:id="119" w:name="_Toc172026713"/>
      <w:bookmarkStart w:id="120" w:name="_Toc172027124"/>
      <w:bookmarkStart w:id="121" w:name="_Toc172101054"/>
      <w:bookmarkStart w:id="122" w:name="_Toc171930280"/>
      <w:bookmarkStart w:id="123" w:name="_Toc172026714"/>
      <w:bookmarkStart w:id="124" w:name="_Toc172027125"/>
      <w:bookmarkStart w:id="125" w:name="_Toc172101055"/>
      <w:bookmarkStart w:id="126" w:name="_Toc171930281"/>
      <w:bookmarkStart w:id="127" w:name="_Toc172026715"/>
      <w:bookmarkStart w:id="128" w:name="_Toc172027126"/>
      <w:bookmarkStart w:id="129" w:name="_Toc172101056"/>
      <w:bookmarkStart w:id="130" w:name="_Toc171930282"/>
      <w:bookmarkStart w:id="131" w:name="_Toc172026716"/>
      <w:bookmarkStart w:id="132" w:name="_Toc172027127"/>
      <w:bookmarkStart w:id="133" w:name="_Toc172101057"/>
      <w:bookmarkStart w:id="134" w:name="_Toc96023557"/>
      <w:bookmarkStart w:id="135" w:name="_Ref168349749"/>
      <w:bookmarkStart w:id="136" w:name="_Toc168351086"/>
      <w:bookmarkStart w:id="137" w:name="_Toc180173375"/>
      <w:bookmarkStart w:id="138" w:name="_Toc20272039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561450">
        <w:t>Defining species diversity</w:t>
      </w:r>
      <w:bookmarkEnd w:id="134"/>
      <w:bookmarkEnd w:id="135"/>
      <w:bookmarkEnd w:id="136"/>
      <w:bookmarkEnd w:id="137"/>
      <w:bookmarkEnd w:id="138"/>
    </w:p>
    <w:p w14:paraId="7D6E9CB2" w14:textId="77777777" w:rsidR="002046A0" w:rsidRDefault="002046A0" w:rsidP="002046A0">
      <w:pPr>
        <w:pStyle w:val="BodyText"/>
      </w:pPr>
      <w:r w:rsidRPr="00944140">
        <w:t xml:space="preserve">Section 8.05 of the </w:t>
      </w:r>
      <w:r w:rsidRPr="00B348C9">
        <w:rPr>
          <w:rStyle w:val="Italics"/>
          <w:i w:val="0"/>
        </w:rPr>
        <w:t>Basin Plan</w:t>
      </w:r>
      <w:r>
        <w:t xml:space="preserve"> sets out the </w:t>
      </w:r>
      <w:r>
        <w:rPr>
          <w:shd w:val="clear" w:color="auto" w:fill="FFFFFF"/>
        </w:rPr>
        <w:t xml:space="preserve">objectives relating to species diversity through the </w:t>
      </w:r>
      <w:r w:rsidRPr="005F1E6F">
        <w:rPr>
          <w:rStyle w:val="Bold"/>
          <w:bCs/>
        </w:rPr>
        <w:t>protection and restoration of water-dependent ecosystems</w:t>
      </w:r>
      <w:r w:rsidRPr="005F1E6F">
        <w:rPr>
          <w:b/>
          <w:bCs/>
        </w:rPr>
        <w:t xml:space="preserve">. </w:t>
      </w:r>
      <w:r>
        <w:t>The Basin Plan section 8.05 further considers</w:t>
      </w:r>
      <w:r w:rsidRPr="00944140">
        <w:t xml:space="preserve"> diversity in the context of</w:t>
      </w:r>
      <w:r>
        <w:t>:</w:t>
      </w:r>
      <w:r w:rsidRPr="00944140">
        <w:t xml:space="preserve"> threatened taxa</w:t>
      </w:r>
      <w:r>
        <w:t>;</w:t>
      </w:r>
      <w:r w:rsidRPr="00944140">
        <w:t xml:space="preserve"> communities and ecosystems listed under state and </w:t>
      </w:r>
      <w:r>
        <w:t>national</w:t>
      </w:r>
      <w:r w:rsidRPr="00944140">
        <w:t xml:space="preserve"> legislation</w:t>
      </w:r>
      <w:r>
        <w:t xml:space="preserve">; the life cycles of species listed under international agreements of </w:t>
      </w:r>
      <w:r w:rsidRPr="00944140">
        <w:t>the</w:t>
      </w:r>
      <w:r>
        <w:t xml:space="preserve"> Convention on the Conservation of Migratory Species of Wild Animals</w:t>
      </w:r>
      <w:r w:rsidRPr="00944140">
        <w:t xml:space="preserve"> </w:t>
      </w:r>
      <w:r>
        <w:t>(</w:t>
      </w:r>
      <w:r w:rsidRPr="00944140">
        <w:t>Bonn Convention</w:t>
      </w:r>
      <w:r>
        <w:t>)</w:t>
      </w:r>
      <w:r w:rsidRPr="00944140">
        <w:t xml:space="preserve">, </w:t>
      </w:r>
      <w:r w:rsidRPr="00372D0E">
        <w:rPr>
          <w:rStyle w:val="BodyTextChar"/>
        </w:rPr>
        <w:t xml:space="preserve">China–Australia Migratory Bird Agreement (CAMBA), Japan–Australia Migratory Bird Agreement (JAMBA) </w:t>
      </w:r>
      <w:r>
        <w:rPr>
          <w:rStyle w:val="BodyTextChar"/>
        </w:rPr>
        <w:t>and</w:t>
      </w:r>
      <w:r w:rsidRPr="00372D0E">
        <w:rPr>
          <w:rStyle w:val="BodyTextChar"/>
        </w:rPr>
        <w:t xml:space="preserve"> Republic of Korea–Australia Migratory Bird Agreement (ROKAMBA); and declared Ramsar wetlands.</w:t>
      </w:r>
    </w:p>
    <w:p w14:paraId="177E6049" w14:textId="77777777" w:rsidR="002046A0" w:rsidRPr="00417787" w:rsidRDefault="002046A0" w:rsidP="002046A0">
      <w:pPr>
        <w:pStyle w:val="BodyText"/>
      </w:pPr>
      <w:r w:rsidRPr="00417787">
        <w:lastRenderedPageBreak/>
        <w:t>An objective of the Basin Plan is ‘</w:t>
      </w:r>
      <w:r w:rsidRPr="00B348C9">
        <w:t>to protect and restore a subset of all water-dependent ecosystems, by ensuring that</w:t>
      </w:r>
      <w:r w:rsidRPr="00417787">
        <w:t>’ (subsection 8.05(2)):</w:t>
      </w:r>
    </w:p>
    <w:p w14:paraId="005B9677" w14:textId="402CAC3B" w:rsidR="001F47DF" w:rsidRDefault="002046A0" w:rsidP="001F47DF">
      <w:pPr>
        <w:pStyle w:val="ListNumber"/>
        <w:numPr>
          <w:ilvl w:val="0"/>
          <w:numId w:val="40"/>
        </w:numPr>
        <w:rPr>
          <w:rStyle w:val="BodyTextExtraSpaceBeforeChar"/>
        </w:rPr>
      </w:pPr>
      <w:r w:rsidRPr="00B348C9">
        <w:rPr>
          <w:rStyle w:val="BodyTextExtraSpaceBeforeChar"/>
        </w:rPr>
        <w:t>declared Ramsar wetlands that depend on Basin water resources maintain their ecological character</w:t>
      </w:r>
    </w:p>
    <w:p w14:paraId="03D3873F" w14:textId="0CD82F26" w:rsidR="001F47DF" w:rsidRDefault="002046A0" w:rsidP="001F47DF">
      <w:pPr>
        <w:pStyle w:val="ListNumber"/>
        <w:numPr>
          <w:ilvl w:val="0"/>
          <w:numId w:val="40"/>
        </w:numPr>
        <w:rPr>
          <w:rStyle w:val="BodyTextExtraSpaceBeforeChar"/>
        </w:rPr>
      </w:pPr>
      <w:r w:rsidRPr="00B348C9">
        <w:rPr>
          <w:rStyle w:val="BodyTextExtraSpaceBeforeChar"/>
        </w:rPr>
        <w:t>water-dependent ecosystems that depend on Basin water resources and support the life cycles of species listed under the Bonn Convention, CAMBA, JAMBA or ROKAMBA continue to support those species</w:t>
      </w:r>
    </w:p>
    <w:p w14:paraId="6640A1AA" w14:textId="5C9584DE" w:rsidR="002046A0" w:rsidRPr="001F47DF" w:rsidRDefault="002046A0" w:rsidP="00B348C9">
      <w:pPr>
        <w:pStyle w:val="ListNumber"/>
        <w:numPr>
          <w:ilvl w:val="0"/>
          <w:numId w:val="40"/>
        </w:numPr>
      </w:pPr>
      <w:r w:rsidRPr="00B348C9">
        <w:rPr>
          <w:rStyle w:val="BodyTextExtraSpaceBeforeChar"/>
        </w:rPr>
        <w:t>water-dependent ecosystems are able to support episodically high ecological productivity and its ecological dispersal</w:t>
      </w:r>
      <w:r w:rsidRPr="001F47DF">
        <w:t>.</w:t>
      </w:r>
    </w:p>
    <w:p w14:paraId="5886EC18" w14:textId="77777777" w:rsidR="002046A0" w:rsidRPr="00B348C9" w:rsidRDefault="002046A0" w:rsidP="002046A0">
      <w:pPr>
        <w:pStyle w:val="BodyText"/>
        <w:rPr>
          <w:rFonts w:ascii="Arial" w:hAnsi="Arial" w:cs="Arial"/>
        </w:rPr>
      </w:pPr>
      <w:r w:rsidRPr="00417787">
        <w:t>A second relevant objective of the Basin Plan is ‘</w:t>
      </w:r>
      <w:r w:rsidRPr="00B348C9">
        <w:t>to protect and restore biodiversity that is dependent on Basin water resources by ensuring that</w:t>
      </w:r>
      <w:r w:rsidRPr="00417787">
        <w:t>’ (subsection 8.05(3)):</w:t>
      </w:r>
    </w:p>
    <w:p w14:paraId="4352BA70" w14:textId="64EAA309" w:rsidR="001F47DF" w:rsidRDefault="002046A0" w:rsidP="001F47DF">
      <w:pPr>
        <w:pStyle w:val="ListNumber"/>
        <w:numPr>
          <w:ilvl w:val="0"/>
          <w:numId w:val="41"/>
        </w:numPr>
      </w:pPr>
      <w:r w:rsidRPr="001F47DF">
        <w:t>water-dependent ecosystems that support the life cycles of a listed threatened species or listed threatened ecological community, or species treated as threatened or endangered (however described) in State law, are protected and, if necessary, restored so that they continue to support those life cycles</w:t>
      </w:r>
    </w:p>
    <w:p w14:paraId="4B1C3FCA" w14:textId="187D7726" w:rsidR="002046A0" w:rsidRPr="001F47DF" w:rsidRDefault="002046A0" w:rsidP="00B348C9">
      <w:pPr>
        <w:pStyle w:val="ListNumber"/>
        <w:numPr>
          <w:ilvl w:val="0"/>
          <w:numId w:val="41"/>
        </w:numPr>
      </w:pPr>
      <w:r w:rsidRPr="001F47DF">
        <w:t>representative populations and communities of native biota are protected and, if necessary, restored.</w:t>
      </w:r>
    </w:p>
    <w:p w14:paraId="15C817E1" w14:textId="4E78B16E" w:rsidR="002046A0" w:rsidRDefault="002046A0" w:rsidP="0069669D">
      <w:pPr>
        <w:pStyle w:val="CaptionWithNote"/>
      </w:pPr>
      <w:bookmarkStart w:id="139" w:name="_Toc96023559"/>
      <w:r w:rsidRPr="00F4477E">
        <w:t xml:space="preserve">Southern </w:t>
      </w:r>
      <w:r w:rsidRPr="00904BA8">
        <w:t>bell</w:t>
      </w:r>
      <w:r w:rsidRPr="00F4477E">
        <w:t xml:space="preserve"> frog at a </w:t>
      </w:r>
      <w:r w:rsidRPr="0069669D">
        <w:t>Commonwealth</w:t>
      </w:r>
      <w:r w:rsidRPr="00F4477E">
        <w:t xml:space="preserve"> environmental watering site in the Lower Murrumbidgee</w:t>
      </w:r>
    </w:p>
    <w:p w14:paraId="4B280D61" w14:textId="59F4BF11" w:rsidR="003F786D" w:rsidRDefault="00793740" w:rsidP="003F786D">
      <w:pPr>
        <w:pStyle w:val="CaptionNote"/>
      </w:pPr>
      <w:r>
        <w:t>The southern bell frog is l</w:t>
      </w:r>
      <w:r w:rsidR="002046A0">
        <w:t>isted as V</w:t>
      </w:r>
      <w:r w:rsidR="002046A0" w:rsidRPr="00F4477E">
        <w:t xml:space="preserve">ulnerable </w:t>
      </w:r>
      <w:r w:rsidR="002046A0">
        <w:t xml:space="preserve">under the </w:t>
      </w:r>
      <w:r w:rsidR="0069669D">
        <w:t xml:space="preserve">Australian </w:t>
      </w:r>
      <w:r w:rsidR="002046A0" w:rsidRPr="00B348C9">
        <w:rPr>
          <w:i/>
          <w:iCs/>
        </w:rPr>
        <w:t>Environment Protection and Biodiversity Conservation Act 1999</w:t>
      </w:r>
      <w:r w:rsidR="002046A0">
        <w:t>.</w:t>
      </w:r>
      <w:r w:rsidR="0069669D">
        <w:t xml:space="preserve"> </w:t>
      </w:r>
      <w:r w:rsidR="003F786D" w:rsidRPr="00F4477E">
        <w:t>Photo</w:t>
      </w:r>
      <w:r w:rsidR="003F786D">
        <w:t xml:space="preserve"> credit:</w:t>
      </w:r>
      <w:r w:rsidR="003F786D" w:rsidRPr="00F4477E">
        <w:t xml:space="preserve"> Anna Turner</w:t>
      </w:r>
      <w:r w:rsidR="0069669D">
        <w:t>.</w:t>
      </w:r>
    </w:p>
    <w:p w14:paraId="5C86EB07" w14:textId="77777777" w:rsidR="002046A0" w:rsidRDefault="002046A0" w:rsidP="002046A0">
      <w:pPr>
        <w:pStyle w:val="Figure"/>
        <w:spacing w:after="120"/>
      </w:pPr>
      <w:r w:rsidRPr="0016093F">
        <w:rPr>
          <w:noProof/>
        </w:rPr>
        <w:drawing>
          <wp:inline distT="0" distB="0" distL="0" distR="0" wp14:anchorId="56DFFF0A" wp14:editId="66A6585C">
            <wp:extent cx="6118860" cy="2114093"/>
            <wp:effectExtent l="0" t="0" r="0" b="635"/>
            <wp:docPr id="3315765" name="Picture 33157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765" name="Picture 3315765">
                      <a:extLst>
                        <a:ext uri="{C183D7F6-B498-43B3-948B-1728B52AA6E4}">
                          <adec:decorative xmlns:adec="http://schemas.microsoft.com/office/drawing/2017/decorative" val="1"/>
                        </a:ext>
                      </a:extLst>
                    </pic:cNvPr>
                    <pic:cNvPicPr>
                      <a:picLocks noChangeAspect="1" noChangeArrowheads="1"/>
                    </pic:cNvPicPr>
                  </pic:nvPicPr>
                  <pic:blipFill rotWithShape="1">
                    <a:blip r:embed="rId35">
                      <a:extLst>
                        <a:ext uri="{28A0092B-C50C-407E-A947-70E740481C1C}">
                          <a14:useLocalDpi xmlns:a14="http://schemas.microsoft.com/office/drawing/2010/main" val="0"/>
                        </a:ext>
                      </a:extLst>
                    </a:blip>
                    <a:srcRect t="47570" b="26498"/>
                    <a:stretch/>
                  </pic:blipFill>
                  <pic:spPr bwMode="auto">
                    <a:xfrm>
                      <a:off x="0" y="0"/>
                      <a:ext cx="6120000" cy="2114487"/>
                    </a:xfrm>
                    <a:prstGeom prst="rect">
                      <a:avLst/>
                    </a:prstGeom>
                    <a:noFill/>
                    <a:ln>
                      <a:noFill/>
                    </a:ln>
                    <a:extLst>
                      <a:ext uri="{53640926-AAD7-44D8-BBD7-CCE9431645EC}">
                        <a14:shadowObscured xmlns:a14="http://schemas.microsoft.com/office/drawing/2010/main"/>
                      </a:ext>
                    </a:extLst>
                  </pic:spPr>
                </pic:pic>
              </a:graphicData>
            </a:graphic>
          </wp:inline>
        </w:drawing>
      </w:r>
    </w:p>
    <w:p w14:paraId="18B62FE0" w14:textId="77777777" w:rsidR="002046A0" w:rsidRDefault="002046A0" w:rsidP="00B46EF0">
      <w:pPr>
        <w:pStyle w:val="Heading2"/>
      </w:pPr>
      <w:bookmarkStart w:id="140" w:name="_Toc180173376"/>
      <w:bookmarkStart w:id="141" w:name="_Toc202720400"/>
      <w:r>
        <w:t>About this report</w:t>
      </w:r>
      <w:bookmarkEnd w:id="140"/>
      <w:bookmarkEnd w:id="141"/>
    </w:p>
    <w:p w14:paraId="205767BD" w14:textId="34DF078F" w:rsidR="002046A0" w:rsidRDefault="002046A0" w:rsidP="002046A0">
      <w:pPr>
        <w:pStyle w:val="BodyText"/>
      </w:pPr>
      <w:r>
        <w:t xml:space="preserve">This species diversity evaluation </w:t>
      </w:r>
      <w:r w:rsidR="00491A50">
        <w:t>w</w:t>
      </w:r>
      <w:r>
        <w:t xml:space="preserve">as led by Charles Sturt University in partnership with CSIRO. It builds on previous Generic Diversity foundation reports </w:t>
      </w:r>
      <w:r>
        <w:rPr>
          <w:noProof/>
        </w:rPr>
        <w:t>(e.g.</w:t>
      </w:r>
      <w:r w:rsidR="004C0F02">
        <w:rPr>
          <w:noProof/>
        </w:rPr>
        <w:t xml:space="preserve"> </w:t>
      </w:r>
      <w:r w:rsidR="008642B4">
        <w:rPr>
          <w:noProof/>
        </w:rPr>
        <w:fldChar w:fldCharType="begin"/>
      </w:r>
      <w:r w:rsidR="007D4BAD">
        <w:rPr>
          <w:noProof/>
        </w:rPr>
        <w:instrText xml:space="preserve"> ADDIN EN.CITE &lt;EndNote&gt;&lt;Cite&gt;&lt;Author&gt;Baumgartner&lt;/Author&gt;&lt;Year&gt;2015&lt;/Year&gt;&lt;RecNum&gt;1714&lt;/RecNum&gt;&lt;DisplayText&gt;(Baumgartner et al. 2015)&lt;/DisplayText&gt;&lt;record&gt;&lt;rec-number&gt;1714&lt;/rec-number&gt;&lt;foreign-keys&gt;&lt;key app="EN" db-id="t5xweaps0aw0piepzf85pfp2waesd9vzwdfr" timestamp="1751102389"&gt;1714&lt;/key&gt;&lt;/foreign-keys&gt;&lt;ref-type name="Report"&gt;27&lt;/ref-type&gt;&lt;contributors&gt;&lt;authors&gt;&lt;author&gt;Baumgartner, Lee&lt;/author&gt;&lt;author&gt;Hale, Jennifer&lt;/author&gt;&lt;author&gt;Gawne, Ben&lt;/author&gt;&lt;/authors&gt;&lt;/contributors&gt;&lt;titles&gt;&lt;title&gt;Commonwealth Environmental Water Office Long Term Intervention Monitoring Basin Matter–Aggregation of Selected Area biodiversity outcomes (generic diversity) foundation report Final Report prepared for the Commonwealth Environmental Water Office by The Murray-Darling Freshwater Research Centre&lt;/title&gt;&lt;/titles&gt;&lt;dates&gt;&lt;year&gt;2015&lt;/year&gt;&lt;/dates&gt;&lt;urls&gt;&lt;/urls&gt;&lt;/record&gt;&lt;/Cite&gt;&lt;/EndNote&gt;</w:instrText>
      </w:r>
      <w:r w:rsidR="008642B4">
        <w:rPr>
          <w:noProof/>
        </w:rPr>
        <w:fldChar w:fldCharType="separate"/>
      </w:r>
      <w:r w:rsidR="008642B4">
        <w:rPr>
          <w:noProof/>
        </w:rPr>
        <w:t>Baumgartner et al. 2015)</w:t>
      </w:r>
      <w:r w:rsidR="008642B4">
        <w:rPr>
          <w:noProof/>
        </w:rPr>
        <w:fldChar w:fldCharType="end"/>
      </w:r>
      <w:r>
        <w:rPr>
          <w:noProof/>
        </w:rPr>
        <w:t xml:space="preserve"> </w:t>
      </w:r>
      <w:r>
        <w:t xml:space="preserve">and reporting undertaken as part of the LTIM analysis of biodiversity outcomes </w:t>
      </w:r>
      <w:r w:rsidR="004C0F02">
        <w:fldChar w:fldCharType="begin"/>
      </w:r>
      <w:r w:rsidR="007D4BAD">
        <w:instrText xml:space="preserve"> ADDIN EN.CITE &lt;EndNote&gt;&lt;Cite&gt;&lt;Author&gt;Hale&lt;/Author&gt;&lt;Year&gt;2020&lt;/Year&gt;&lt;RecNum&gt;1715&lt;/RecNum&gt;&lt;DisplayText&gt;(Hale et al. 2020)&lt;/DisplayText&gt;&lt;record&gt;&lt;rec-number&gt;1715&lt;/rec-number&gt;&lt;foreign-keys&gt;&lt;key app="EN" db-id="t5xweaps0aw0piepzf85pfp2waesd9vzwdfr" timestamp="1751102517"&gt;1715&lt;/key&gt;&lt;/foreign-keys&gt;&lt;ref-type name="Report"&gt;27&lt;/ref-type&gt;&lt;contributors&gt;&lt;authors&gt;&lt;author&gt;Hale, Jennifer&lt;/author&gt;&lt;author&gt;Bond, Nick&lt;/author&gt;&lt;author&gt;Brooks, Shane&lt;/author&gt;&lt;author&gt;Capon, Samantha&lt;/author&gt;&lt;author&gt;Grace, Mike&lt;/author&gt;&lt;author&gt;Guarino, Fiorenzo&lt;/author&gt;&lt;author&gt;James, Cassandra&lt;/author&gt;&lt;author&gt;King, Alison&lt;/author&gt;&lt;author&gt;McPhan, Luke&lt;/author&gt;&lt;author&gt;Mynott, Julia&lt;/author&gt;&lt;/authors&gt;&lt;/contributors&gt;&lt;titles&gt;&lt;title&gt;Murray-Darling Basin Long Term Intervention Monitoring Project&lt;/title&gt;&lt;/titles&gt;&lt;dates&gt;&lt;year&gt;2020&lt;/year&gt;&lt;/dates&gt;&lt;urls&gt;&lt;/urls&gt;&lt;/record&gt;&lt;/Cite&gt;&lt;/EndNote&gt;</w:instrText>
      </w:r>
      <w:r w:rsidR="004C0F02">
        <w:fldChar w:fldCharType="separate"/>
      </w:r>
      <w:r w:rsidR="004C0F02">
        <w:rPr>
          <w:noProof/>
        </w:rPr>
        <w:t>(Hale et al. 2020)</w:t>
      </w:r>
      <w:r w:rsidR="004C0F02">
        <w:fldChar w:fldCharType="end"/>
      </w:r>
      <w:r w:rsidR="004C0F02">
        <w:rPr>
          <w:noProof/>
        </w:rPr>
        <w:t xml:space="preserve"> </w:t>
      </w:r>
      <w:r>
        <w:t xml:space="preserve">and references therein. The adopted approach and methods are fully described in </w:t>
      </w:r>
      <w:r w:rsidR="00143F11">
        <w:t>the M</w:t>
      </w:r>
      <w:r w:rsidR="00F848FE">
        <w:t xml:space="preserve">ethods </w:t>
      </w:r>
      <w:r>
        <w:t>report (</w:t>
      </w:r>
      <w:r w:rsidR="00650D98">
        <w:t xml:space="preserve">O’Sullivan and </w:t>
      </w:r>
      <w:r w:rsidR="00143F11">
        <w:t>Cuddy 20</w:t>
      </w:r>
      <w:r>
        <w:t>2</w:t>
      </w:r>
      <w:r w:rsidR="00650D98">
        <w:t>4, 202</w:t>
      </w:r>
      <w:r w:rsidR="00F21EFB">
        <w:t>5</w:t>
      </w:r>
      <w:r>
        <w:t>).</w:t>
      </w:r>
    </w:p>
    <w:p w14:paraId="6604E334" w14:textId="5E5C0429" w:rsidR="001D77B7" w:rsidRDefault="002046A0" w:rsidP="002046A0">
      <w:pPr>
        <w:pStyle w:val="BodyText"/>
      </w:pPr>
      <w:r w:rsidRPr="0022520E">
        <w:t xml:space="preserve">This year’s evaluation </w:t>
      </w:r>
      <w:r w:rsidR="00647768" w:rsidRPr="0022520E">
        <w:t xml:space="preserve">continues to focus </w:t>
      </w:r>
      <w:r w:rsidR="00867F97" w:rsidRPr="0022520E">
        <w:t xml:space="preserve">on </w:t>
      </w:r>
      <w:r w:rsidRPr="0022520E">
        <w:t>habitats known to support threatened or migratory species</w:t>
      </w:r>
      <w:r w:rsidR="00647768" w:rsidRPr="0022520E">
        <w:t>. We</w:t>
      </w:r>
      <w:r w:rsidR="00647768">
        <w:t xml:space="preserve"> have reviewed and expanded our list of water</w:t>
      </w:r>
      <w:r w:rsidR="003A58F6">
        <w:t>-</w:t>
      </w:r>
      <w:r w:rsidR="00647768">
        <w:t xml:space="preserve">dependent species of the Basin </w:t>
      </w:r>
      <w:r w:rsidR="00EE4DB9">
        <w:t>and extended the machine</w:t>
      </w:r>
      <w:r w:rsidR="0076388F">
        <w:t>-</w:t>
      </w:r>
      <w:r w:rsidR="00EE4DB9">
        <w:t xml:space="preserve">learning approach to model relationships between </w:t>
      </w:r>
      <w:r w:rsidR="006A6D65">
        <w:t>CEW</w:t>
      </w:r>
      <w:r w:rsidR="00EE4DB9">
        <w:t xml:space="preserve"> and the habitats of listed threatened and migratory species. In addition</w:t>
      </w:r>
      <w:r w:rsidR="5D192110">
        <w:t>, we</w:t>
      </w:r>
      <w:r w:rsidR="00EE4DB9">
        <w:t xml:space="preserve"> include a 10</w:t>
      </w:r>
      <w:r w:rsidR="002808B9">
        <w:t>-</w:t>
      </w:r>
      <w:r w:rsidR="00EE4DB9">
        <w:t>year evaluation of LTIM and Flow</w:t>
      </w:r>
      <w:r w:rsidR="002808B9">
        <w:t>-</w:t>
      </w:r>
      <w:r w:rsidR="00EE4DB9">
        <w:t xml:space="preserve">MER </w:t>
      </w:r>
      <w:r w:rsidR="596C8133">
        <w:t xml:space="preserve">outcomes for </w:t>
      </w:r>
      <w:r w:rsidR="00EE4DB9">
        <w:t>waterbird and frogs</w:t>
      </w:r>
      <w:r w:rsidR="001D77B7">
        <w:t>.</w:t>
      </w:r>
    </w:p>
    <w:p w14:paraId="563A29DC" w14:textId="5140A29C" w:rsidR="002046A0" w:rsidRPr="00531C9F" w:rsidRDefault="002046A0" w:rsidP="002046A0">
      <w:pPr>
        <w:pStyle w:val="BodyText"/>
      </w:pPr>
      <w:r w:rsidRPr="00500436">
        <w:t xml:space="preserve">The appendices provide </w:t>
      </w:r>
      <w:r>
        <w:t>additional</w:t>
      </w:r>
      <w:r w:rsidRPr="00500436">
        <w:t xml:space="preserve"> </w:t>
      </w:r>
      <w:r w:rsidR="00C66FA4">
        <w:t>supporting evidence for the</w:t>
      </w:r>
      <w:r w:rsidRPr="00500436">
        <w:t xml:space="preserve"> evaluation.</w:t>
      </w:r>
    </w:p>
    <w:p w14:paraId="1064ADD9" w14:textId="77777777" w:rsidR="002046A0" w:rsidRDefault="002046A0" w:rsidP="002046A0">
      <w:pPr>
        <w:pStyle w:val="Heading1"/>
        <w:tabs>
          <w:tab w:val="num" w:pos="170"/>
        </w:tabs>
        <w:ind w:left="170" w:hanging="170"/>
      </w:pPr>
      <w:bookmarkStart w:id="142" w:name="_Ref138653826"/>
      <w:bookmarkStart w:id="143" w:name="_Toc168351087"/>
      <w:bookmarkStart w:id="144" w:name="_Ref180148097"/>
      <w:bookmarkStart w:id="145" w:name="_Ref180148126"/>
      <w:bookmarkStart w:id="146" w:name="_Toc180173377"/>
      <w:bookmarkStart w:id="147" w:name="_Toc202720401"/>
      <w:r>
        <w:lastRenderedPageBreak/>
        <w:t>Overview of approach</w:t>
      </w:r>
      <w:bookmarkEnd w:id="139"/>
      <w:bookmarkEnd w:id="142"/>
      <w:bookmarkEnd w:id="143"/>
      <w:r>
        <w:t xml:space="preserve"> and methods</w:t>
      </w:r>
      <w:bookmarkEnd w:id="144"/>
      <w:bookmarkEnd w:id="145"/>
      <w:bookmarkEnd w:id="146"/>
      <w:bookmarkEnd w:id="147"/>
    </w:p>
    <w:p w14:paraId="016E17E8" w14:textId="6B31CB4B" w:rsidR="002046A0" w:rsidRPr="00B348C9" w:rsidRDefault="002046A0" w:rsidP="00760500">
      <w:pPr>
        <w:pStyle w:val="BodyText"/>
        <w:rPr>
          <w:rStyle w:val="Italics"/>
          <w:iCs/>
        </w:rPr>
      </w:pPr>
      <w:r w:rsidRPr="00E72A31">
        <w:rPr>
          <w:rStyle w:val="Italics"/>
          <w:iCs/>
        </w:rPr>
        <w:t>This chapter provides a high-level overview of the evaluation approach</w:t>
      </w:r>
      <w:r w:rsidR="00760500" w:rsidRPr="00B348C9">
        <w:rPr>
          <w:rStyle w:val="Italics"/>
          <w:iCs/>
        </w:rPr>
        <w:t>. F</w:t>
      </w:r>
      <w:r w:rsidRPr="00E72A31">
        <w:rPr>
          <w:rStyle w:val="Italics"/>
          <w:iCs/>
        </w:rPr>
        <w:t xml:space="preserve">ull details are available in the </w:t>
      </w:r>
      <w:r w:rsidR="001907A8">
        <w:rPr>
          <w:rStyle w:val="Italics"/>
          <w:iCs/>
        </w:rPr>
        <w:t>M</w:t>
      </w:r>
      <w:r w:rsidR="00F848FE" w:rsidRPr="00E72A31">
        <w:rPr>
          <w:rStyle w:val="Italics"/>
          <w:iCs/>
        </w:rPr>
        <w:t>ethods report</w:t>
      </w:r>
      <w:r w:rsidRPr="00B348C9">
        <w:rPr>
          <w:i/>
          <w:iCs/>
        </w:rPr>
        <w:t xml:space="preserve"> </w:t>
      </w:r>
      <w:r w:rsidRPr="001907A8">
        <w:rPr>
          <w:rStyle w:val="Emphasis"/>
        </w:rPr>
        <w:t>(</w:t>
      </w:r>
      <w:r w:rsidRPr="001907A8" w:rsidDel="001907A8">
        <w:rPr>
          <w:rStyle w:val="Emphasis"/>
        </w:rPr>
        <w:t xml:space="preserve">O’Sullivan and </w:t>
      </w:r>
      <w:r w:rsidRPr="001907A8">
        <w:rPr>
          <w:rStyle w:val="Emphasis"/>
        </w:rPr>
        <w:t xml:space="preserve">Cuddy </w:t>
      </w:r>
      <w:r w:rsidRPr="00B348C9">
        <w:rPr>
          <w:i/>
          <w:iCs/>
        </w:rPr>
        <w:t>202</w:t>
      </w:r>
      <w:r w:rsidR="00D33C49" w:rsidRPr="00B348C9">
        <w:rPr>
          <w:i/>
          <w:iCs/>
        </w:rPr>
        <w:t>5</w:t>
      </w:r>
      <w:r w:rsidRPr="00B348C9">
        <w:rPr>
          <w:i/>
          <w:iCs/>
        </w:rPr>
        <w:t xml:space="preserve">) </w:t>
      </w:r>
      <w:r w:rsidRPr="00E72A31">
        <w:rPr>
          <w:rStyle w:val="Italics"/>
          <w:iCs/>
        </w:rPr>
        <w:t xml:space="preserve">report. </w:t>
      </w:r>
      <w:r w:rsidR="001944D7" w:rsidRPr="00E72A31">
        <w:rPr>
          <w:rStyle w:val="Italics"/>
          <w:iCs/>
        </w:rPr>
        <w:t xml:space="preserve">The chapter </w:t>
      </w:r>
      <w:r w:rsidRPr="00E72A31">
        <w:rPr>
          <w:rStyle w:val="Italics"/>
          <w:iCs/>
        </w:rPr>
        <w:t>also includes an overview of the quantitative threatened species evaluation.</w:t>
      </w:r>
    </w:p>
    <w:p w14:paraId="152CDD49" w14:textId="6D2A4C73" w:rsidR="002046A0" w:rsidRDefault="002046A0" w:rsidP="00B46EF0">
      <w:pPr>
        <w:pStyle w:val="Heading2"/>
      </w:pPr>
      <w:bookmarkStart w:id="148" w:name="_Toc180173378"/>
      <w:bookmarkStart w:id="149" w:name="_Toc202720402"/>
      <w:r>
        <w:t>Evaluation framework</w:t>
      </w:r>
      <w:bookmarkEnd w:id="148"/>
      <w:bookmarkEnd w:id="149"/>
    </w:p>
    <w:p w14:paraId="7531E799" w14:textId="2D4A09C3" w:rsidR="002046A0" w:rsidRPr="00EE4DB9" w:rsidRDefault="002046A0" w:rsidP="00EE4DB9">
      <w:pPr>
        <w:pStyle w:val="BodyText"/>
      </w:pPr>
      <w:r w:rsidRPr="00EE4DB9">
        <w:t xml:space="preserve">As reported previously, monitoring of </w:t>
      </w:r>
      <w:r w:rsidR="00EE4DB9">
        <w:t>water</w:t>
      </w:r>
      <w:r w:rsidR="00152C03">
        <w:t>-</w:t>
      </w:r>
      <w:r w:rsidR="00EE4DB9">
        <w:t xml:space="preserve">dependent species </w:t>
      </w:r>
      <w:r w:rsidR="0006539E">
        <w:t>(</w:t>
      </w:r>
      <w:r w:rsidR="00EE4DB9">
        <w:t xml:space="preserve">including </w:t>
      </w:r>
      <w:r w:rsidRPr="00EE4DB9">
        <w:t>waterbird</w:t>
      </w:r>
      <w:r w:rsidR="00EE4DB9">
        <w:t>s, frogs and turtles</w:t>
      </w:r>
      <w:r w:rsidR="0006539E">
        <w:t>)</w:t>
      </w:r>
      <w:r w:rsidR="00EE4DB9">
        <w:t xml:space="preserve"> </w:t>
      </w:r>
      <w:r w:rsidRPr="00EE4DB9">
        <w:t xml:space="preserve">varies, both spatially and temporally, across the </w:t>
      </w:r>
      <w:r w:rsidR="000B0F20">
        <w:t xml:space="preserve">Basin </w:t>
      </w:r>
      <w:r w:rsidRPr="00EE4DB9">
        <w:t>and Australia. This creates biases and makes it difficult to draw datasets together and conduct meaningful analyses. For example, survey effort is often inconsistent between surveys (e.g. frequency, time or area surveyed, method used). Timing of surveys is also a critical variable (including time of day, time of year, wetland condition and inundation stage). Additionally, many sites are not surveyed at all, or are surveyed opportunistically, while others are surveyed</w:t>
      </w:r>
      <w:r w:rsidR="00CA319D">
        <w:t xml:space="preserve"> frequently</w:t>
      </w:r>
      <w:r w:rsidRPr="00EE4DB9">
        <w:t xml:space="preserve">. Integrating all available data into a single dataset to demonstrate the outcomes of </w:t>
      </w:r>
      <w:r w:rsidR="006A6D65">
        <w:t>CEW</w:t>
      </w:r>
      <w:r w:rsidRPr="00EE4DB9">
        <w:t xml:space="preserve"> is difficult because key information on survey effort and wetland condition at the time of survey is often not available. Nevertheless, we have developed an approach to work with these limitations.</w:t>
      </w:r>
    </w:p>
    <w:p w14:paraId="168ECD9F" w14:textId="15012686" w:rsidR="002046A0" w:rsidRPr="00EE4DB9" w:rsidRDefault="002046A0" w:rsidP="00EE4DB9">
      <w:pPr>
        <w:pStyle w:val="BodyText"/>
      </w:pPr>
      <w:r w:rsidRPr="00EE4DB9">
        <w:t xml:space="preserve">Previous </w:t>
      </w:r>
      <w:r w:rsidR="0006539E">
        <w:t>S</w:t>
      </w:r>
      <w:r w:rsidRPr="00EE4DB9">
        <w:t xml:space="preserve">pecies </w:t>
      </w:r>
      <w:r w:rsidR="0006539E">
        <w:t>D</w:t>
      </w:r>
      <w:r w:rsidRPr="00EE4DB9">
        <w:t xml:space="preserve">iversity evaluations have considered Basin-wide outcomes for frogs, waterbirds and freshwater turtles utilising a combination of limited Selected Area data, complementary monitoring datasets and ALA records </w:t>
      </w:r>
      <w:r w:rsidRPr="00EE4DB9">
        <w:fldChar w:fldCharType="begin">
          <w:fldData xml:space="preserve">PEVuZE5vdGU+PENpdGU+PEF1dGhvcj5XYXNzZW5zPC9BdXRob3I+PFllYXI+MjAyMjwvWWVhcj48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</w:fldData>
        </w:fldChar>
      </w:r>
      <w:r w:rsidR="003B328D">
        <w:instrText xml:space="preserve"> ADDIN EN.CITE </w:instrText>
      </w:r>
      <w:r w:rsidR="003B328D">
        <w:fldChar w:fldCharType="begin">
          <w:fldData xml:space="preserve">PEVuZE5vdGU+PENpdGU+PEF1dGhvcj5XYXNzZW5zPC9BdXRob3I+PFllYXI+MjAyMjwvWWVhcj48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</w:fldData>
        </w:fldChar>
      </w:r>
      <w:r w:rsidR="003B328D">
        <w:instrText xml:space="preserve"> ADDIN EN.CITE.DATA </w:instrText>
      </w:r>
      <w:r w:rsidR="003B328D">
        <w:fldChar w:fldCharType="end"/>
      </w:r>
      <w:r w:rsidRPr="00EE4DB9">
        <w:fldChar w:fldCharType="separate"/>
      </w:r>
      <w:r w:rsidR="003B328D">
        <w:rPr>
          <w:noProof/>
        </w:rPr>
        <w:t>(Wassens and Hall 2022;</w:t>
      </w:r>
      <w:r w:rsidR="00236D3B">
        <w:rPr>
          <w:noProof/>
        </w:rPr>
        <w:t xml:space="preserve"> </w:t>
      </w:r>
      <w:r w:rsidR="003B328D">
        <w:rPr>
          <w:noProof/>
        </w:rPr>
        <w:t>Wassens et al. 2024a;</w:t>
      </w:r>
      <w:r w:rsidR="00236D3B">
        <w:rPr>
          <w:noProof/>
        </w:rPr>
        <w:t xml:space="preserve"> </w:t>
      </w:r>
      <w:r w:rsidR="003B328D">
        <w:rPr>
          <w:noProof/>
        </w:rPr>
        <w:t>Wassens et al. 2021)</w:t>
      </w:r>
      <w:r w:rsidRPr="00EE4DB9">
        <w:fldChar w:fldCharType="end"/>
      </w:r>
      <w:r w:rsidRPr="00EE4DB9">
        <w:t xml:space="preserve">. These reports highlighted the occurrence of listed migratory and threatened species and noted shortcomings in our current capacity to evaluate outcomes relevant to section 8.05 of the Basin Plan. The 2021–22 Species Diversity report </w:t>
      </w:r>
      <w:r w:rsidR="004709C9">
        <w:fldChar w:fldCharType="begin"/>
      </w:r>
      <w:r w:rsidR="007D4BAD">
        <w:instrText xml:space="preserve"> ADDIN EN.CITE &lt;EndNote&gt;&lt;Cite&gt;&lt;Author&gt;Wassens&lt;/Author&gt;&lt;Year&gt;2023&lt;/Year&gt;&lt;RecNum&gt;1711&lt;/RecNum&gt;&lt;DisplayText&gt;(Wassens and Hall 2023)&lt;/DisplayText&gt;&lt;record&gt;&lt;rec-number&gt;1711&lt;/rec-number&gt;&lt;foreign-keys&gt;&lt;key app="EN" db-id="t5xweaps0aw0piepzf85pfp2waesd9vzwdfr" timestamp="1751088072"&gt;1711&lt;/key&gt;&lt;/foreign-keys&gt;&lt;ref-type name="Journal Article"&gt;17&lt;/ref-type&gt;&lt;contributors&gt;&lt;authors&gt;&lt;author&gt;Wassens, Skye&lt;/author&gt;&lt;author&gt;Hall, Andrew&lt;/author&gt;&lt;/authors&gt;&lt;/contributors&gt;&lt;titles&gt;&lt;title&gt;Basin-scale evaluation of 2021–22 Commonwealth environmental water: Species diversity&lt;/title&gt;&lt;/titles&gt;&lt;dates&gt;&lt;year&gt;2023&lt;/year&gt;&lt;/dates&gt;&lt;urls&gt;&lt;/urls&gt;&lt;/record&gt;&lt;/Cite&gt;&lt;/EndNote&gt;</w:instrText>
      </w:r>
      <w:r w:rsidR="004709C9">
        <w:fldChar w:fldCharType="separate"/>
      </w:r>
      <w:r w:rsidR="004709C9">
        <w:rPr>
          <w:noProof/>
        </w:rPr>
        <w:t>(Wassens and Hall 2023)</w:t>
      </w:r>
      <w:r w:rsidR="004709C9">
        <w:fldChar w:fldCharType="end"/>
      </w:r>
      <w:r w:rsidRPr="00EE4DB9">
        <w:t xml:space="preserve"> identified the need to </w:t>
      </w:r>
      <w:r w:rsidR="007263DA">
        <w:t>‘</w:t>
      </w:r>
      <w:r w:rsidRPr="00EE4DB9">
        <w:t>Explicitly identify the occurrence and water needs of listed threatened and migratory species that occur within the managed floodplains within each valley</w:t>
      </w:r>
      <w:r w:rsidR="007263DA">
        <w:t>’</w:t>
      </w:r>
      <w:r w:rsidRPr="00EE4DB9">
        <w:t xml:space="preserve"> and that </w:t>
      </w:r>
      <w:r w:rsidR="007263DA">
        <w:t>‘</w:t>
      </w:r>
      <w:r w:rsidRPr="00EE4DB9">
        <w:t>the distribution of key species and current water management practices in each valley are critical to identifying ‘blind spots’ where the water requirements of these species are not being met</w:t>
      </w:r>
      <w:r w:rsidR="007263DA">
        <w:t>’</w:t>
      </w:r>
      <w:r w:rsidRPr="00EE4DB9">
        <w:t xml:space="preserve">. The lack of </w:t>
      </w:r>
      <w:r w:rsidR="00A87B57">
        <w:t xml:space="preserve">CEW </w:t>
      </w:r>
      <w:r w:rsidRPr="00EE4DB9">
        <w:t xml:space="preserve">delivery objectives and targets for threatened species has also been raised in the literature </w:t>
      </w:r>
      <w:r w:rsidRPr="00EE4DB9">
        <w:fldChar w:fldCharType="begin"/>
      </w:r>
      <w:r w:rsidR="003B328D">
        <w:instrText xml:space="preserve"> ADDIN EN.CITE &lt;EndNote&gt;&lt;Cite&gt;&lt;Author&gt;Ryan&lt;/Author&gt;&lt;Year&gt;2021&lt;/Year&gt;&lt;RecNum&gt;4377&lt;/RecNum&gt;&lt;DisplayText&gt;(Ryan et al. 2021)&lt;/DisplayText&gt;&lt;record&gt;&lt;rec-number&gt;4377&lt;/rec-number&gt;&lt;foreign-keys&gt;&lt;key app="EN" db-id="vxxvsda2b05fxpeaw2dp552mtrd5trxdrf0s" timestamp="1706575918"&gt;4377&lt;/key&gt;&lt;/foreign-keys&gt;&lt;ref-type name="Journal Article"&gt;17&lt;/ref-type&gt;&lt;contributors&gt;&lt;authors&gt;&lt;author&gt;Ryan, Albie&lt;/author&gt;&lt;author&gt;Colloff, Matthew J&lt;/author&gt;&lt;author&gt;Pittock, Jamie&lt;/author&gt;&lt;/authors&gt;&lt;/contributors&gt;&lt;titles&gt;&lt;title&gt;Flow to nowhere: the disconnect between environmental watering and the conservation of threatened species in the Murray–Darling Basin, Australia&lt;/title&gt;&lt;secondary-title&gt;Marine and Freshwater Research&lt;/secondary-title&gt;&lt;/titles&gt;&lt;periodical&gt;&lt;full-title&gt;Marine and Freshwater Research&lt;/full-title&gt;&lt;/periodical&gt;&lt;dates&gt;&lt;year&gt;2021&lt;/year&gt;&lt;/dates&gt;&lt;isbn&gt;1448-6059&lt;/isbn&gt;&lt;urls&gt;&lt;/urls&gt;&lt;/record&gt;&lt;/Cite&gt;&lt;/EndNote&gt;</w:instrText>
      </w:r>
      <w:r w:rsidRPr="00EE4DB9">
        <w:fldChar w:fldCharType="separate"/>
      </w:r>
      <w:r w:rsidRPr="00EE4DB9">
        <w:rPr>
          <w:noProof/>
        </w:rPr>
        <w:t>(Ryan et al. 2021)</w:t>
      </w:r>
      <w:r w:rsidRPr="00EE4DB9">
        <w:fldChar w:fldCharType="end"/>
      </w:r>
      <w:r w:rsidRPr="00EE4DB9">
        <w:t>.</w:t>
      </w:r>
    </w:p>
    <w:p w14:paraId="6B21A53E" w14:textId="5E5CEF55" w:rsidR="002046A0" w:rsidRDefault="002046A0" w:rsidP="00EE4DB9">
      <w:pPr>
        <w:pStyle w:val="BodyText"/>
      </w:pPr>
      <w:r w:rsidRPr="00EE4DB9">
        <w:t>This evaluation lists waterbird, frog and turtle species reported</w:t>
      </w:r>
      <w:r>
        <w:t xml:space="preserve"> from </w:t>
      </w:r>
      <w:r w:rsidR="00DB4BC0">
        <w:t>Flow-</w:t>
      </w:r>
      <w:r>
        <w:t xml:space="preserve">MER </w:t>
      </w:r>
      <w:r w:rsidR="00DB4BC0">
        <w:t xml:space="preserve">datasets </w:t>
      </w:r>
      <w:r>
        <w:t>and complementary</w:t>
      </w:r>
      <w:r w:rsidR="00DB4BC0">
        <w:t xml:space="preserve"> datasets from the New South Wales Department of Climate Change, Energy, the Environment and Water</w:t>
      </w:r>
      <w:r>
        <w:t xml:space="preserve"> </w:t>
      </w:r>
      <w:r w:rsidR="001502A9">
        <w:t>(</w:t>
      </w:r>
      <w:r>
        <w:t>NSW DCCE</w:t>
      </w:r>
      <w:r w:rsidR="00DB4BC0">
        <w:t>E</w:t>
      </w:r>
      <w:r>
        <w:t>W</w:t>
      </w:r>
      <w:r w:rsidR="001502A9">
        <w:t>)</w:t>
      </w:r>
      <w:r>
        <w:t>. We have de</w:t>
      </w:r>
      <w:r w:rsidR="00F6087E">
        <w:t>-</w:t>
      </w:r>
      <w:r>
        <w:t>emphasised reporting of Selected Area outcomes for turtles</w:t>
      </w:r>
      <w:r w:rsidR="001502A9">
        <w:t>,</w:t>
      </w:r>
      <w:r w:rsidR="00EE4DB9">
        <w:t xml:space="preserve"> which are only monitored in the Murrumbidgee. </w:t>
      </w:r>
      <w:r>
        <w:t>This is justified</w:t>
      </w:r>
      <w:r w:rsidR="00F6087E">
        <w:t>,</w:t>
      </w:r>
      <w:r>
        <w:t xml:space="preserve"> given</w:t>
      </w:r>
      <w:r w:rsidR="001502A9">
        <w:t xml:space="preserve"> that</w:t>
      </w:r>
      <w:r>
        <w:t xml:space="preserve"> outcomes for these taxa are already evaluated within</w:t>
      </w:r>
      <w:r w:rsidR="001502A9">
        <w:t xml:space="preserve"> Selected</w:t>
      </w:r>
      <w:r>
        <w:t xml:space="preserve"> Area technical reports.</w:t>
      </w:r>
    </w:p>
    <w:p w14:paraId="04CD300A" w14:textId="0C3167D8" w:rsidR="002046A0" w:rsidRDefault="002046A0" w:rsidP="0048590E">
      <w:pPr>
        <w:pStyle w:val="BodyText"/>
      </w:pPr>
      <w:r>
        <w:t xml:space="preserve">This year we have extended the </w:t>
      </w:r>
      <w:r w:rsidR="00A87B57">
        <w:t>S</w:t>
      </w:r>
      <w:r>
        <w:t xml:space="preserve">pecies </w:t>
      </w:r>
      <w:r w:rsidR="00A87B57">
        <w:t>D</w:t>
      </w:r>
      <w:r>
        <w:t xml:space="preserve">iversity evaluation to include the </w:t>
      </w:r>
      <w:hyperlink r:id="rId36">
        <w:r w:rsidRPr="1FDE08F4">
          <w:rPr>
            <w:rStyle w:val="Hyperlink"/>
          </w:rPr>
          <w:t>Digital Earth Australia’s W</w:t>
        </w:r>
        <w:r w:rsidR="6E684500" w:rsidRPr="1FDE08F4">
          <w:rPr>
            <w:rStyle w:val="Hyperlink"/>
          </w:rPr>
          <w:t>etland</w:t>
        </w:r>
        <w:r w:rsidR="00622DE6">
          <w:rPr>
            <w:rStyle w:val="Hyperlink"/>
          </w:rPr>
          <w:t>s</w:t>
        </w:r>
        <w:r w:rsidRPr="1FDE08F4">
          <w:rPr>
            <w:rStyle w:val="Hyperlink"/>
          </w:rPr>
          <w:t xml:space="preserve"> Insigh</w:t>
        </w:r>
        <w:r w:rsidR="009E52C4">
          <w:rPr>
            <w:rStyle w:val="Hyperlink"/>
          </w:rPr>
          <w:t>t</w:t>
        </w:r>
        <w:r w:rsidRPr="1FDE08F4">
          <w:rPr>
            <w:rStyle w:val="Hyperlink"/>
          </w:rPr>
          <w:t xml:space="preserve"> Tool</w:t>
        </w:r>
      </w:hyperlink>
      <w:r w:rsidRPr="1FDE08F4">
        <w:rPr>
          <w:rStyle w:val="Hyperlink"/>
        </w:rPr>
        <w:t xml:space="preserve"> </w:t>
      </w:r>
      <w:r>
        <w:t>(WIT)</w:t>
      </w:r>
      <w:r w:rsidR="00CB0CF5">
        <w:t xml:space="preserve"> </w:t>
      </w:r>
      <w:r w:rsidR="00CB0CF5">
        <w:fldChar w:fldCharType="begin"/>
      </w:r>
      <w:r w:rsidR="003B328D">
        <w:instrText xml:space="preserve"> ADDIN EN.CITE &lt;EndNote&gt;&lt;Cite&gt;&lt;Author&gt;Dunn&lt;/Author&gt;&lt;Year&gt;2023&lt;/Year&gt;&lt;RecNum&gt;4375&lt;/RecNum&gt;&lt;DisplayText&gt;(Dunn et al. 2023)&lt;/DisplayText&gt;&lt;record&gt;&lt;rec-number&gt;4375&lt;/rec-number&gt;&lt;foreign-keys&gt;&lt;key app="EN" db-id="vxxvsda2b05fxpeaw2dp552mtrd5trxdrf0s" timestamp="1706571300"&gt;4375&lt;/key&gt;&lt;/foreign-keys&gt;&lt;ref-type name="Journal Article"&gt;17&lt;/ref-type&gt;&lt;contributors&gt;&lt;authors&gt;&lt;author&gt;Dunn, Bex&lt;/author&gt;&lt;author&gt;Ai, Emma&lt;/author&gt;&lt;author&gt;Alger, Matthew J&lt;/author&gt;&lt;author&gt;Fanson, Ben&lt;/author&gt;&lt;author&gt;Fickas, Kate C&lt;/author&gt;&lt;author&gt;Krause, Claire E&lt;/author&gt;&lt;author&gt;Lymburner, Leo&lt;/author&gt;&lt;author&gt;Nanson, Rachel&lt;/author&gt;&lt;author&gt;Papas, Phil&lt;/author&gt;&lt;author&gt;Ronan, Mike&lt;/author&gt;&lt;/authors&gt;&lt;/contributors&gt;&lt;titles&gt;&lt;title&gt;Wetlands Insight Tool: Characterising the Surface Water and Vegetation Cover Dynamics of Individual Wetlands Using Multidecadal Landsat Satellite Data&lt;/title&gt;&lt;secondary-title&gt;Wetlands&lt;/secondary-title&gt;&lt;/titles&gt;&lt;periodical&gt;&lt;full-title&gt;Wetlands&lt;/full-title&gt;&lt;/periodical&gt;&lt;pages&gt;37&lt;/pages&gt;&lt;volume&gt;43&lt;/volume&gt;&lt;number&gt;4&lt;/number&gt;&lt;dates&gt;&lt;year&gt;2023&lt;/year&gt;&lt;/dates&gt;&lt;isbn&gt;0277-5212&lt;/isbn&gt;&lt;urls&gt;&lt;/urls&gt;&lt;/record&gt;&lt;/Cite&gt;&lt;/EndNote&gt;</w:instrText>
      </w:r>
      <w:r w:rsidR="00CB0CF5">
        <w:fldChar w:fldCharType="separate"/>
      </w:r>
      <w:r w:rsidR="00CB0CF5">
        <w:rPr>
          <w:noProof/>
        </w:rPr>
        <w:t>(Dunn et al. 2023)</w:t>
      </w:r>
      <w:r w:rsidR="00CB0CF5">
        <w:fldChar w:fldCharType="end"/>
      </w:r>
      <w:r w:rsidR="00CB0CF5">
        <w:t xml:space="preserve"> </w:t>
      </w:r>
      <w:r>
        <w:t>and Australian National Aquatic Ecosystem (ANAE</w:t>
      </w:r>
      <w:r w:rsidR="0034571C">
        <w:t>;</w:t>
      </w:r>
      <w:r>
        <w:t xml:space="preserve"> </w:t>
      </w:r>
      <w:r w:rsidR="004B7054">
        <w:fldChar w:fldCharType="begin"/>
      </w:r>
      <w:r w:rsidR="003B328D">
        <w:instrText xml:space="preserve"> ADDIN EN.CITE &lt;EndNote&gt;&lt;Cite&gt;&lt;Author&gt;Brooks&lt;/Author&gt;&lt;Year&gt;2014&lt;/Year&gt;&lt;RecNum&gt;3760&lt;/RecNum&gt;&lt;DisplayText&gt;(Brooks et al. 2014)&lt;/DisplayText&gt;&lt;record&gt;&lt;rec-number&gt;3760&lt;/rec-number&gt;&lt;foreign-keys&gt;&lt;key app="EN" db-id="vxxvsda2b05fxpeaw2dp552mtrd5trxdrf0s" timestamp="1441069453"&gt;3760&lt;/key&gt;&lt;/foreign-keys&gt;&lt;ref-type name="Book"&gt;6&lt;/ref-type&gt;&lt;contributors&gt;&lt;authors&gt;&lt;author&gt;Brooks,S. &lt;/author&gt;&lt;author&gt;Cottingham, P.&lt;/author&gt;&lt;author&gt;Butcher, R.&lt;/author&gt;&lt;author&gt;Hale, J.&lt;/author&gt;&lt;/authors&gt;&lt;/contributors&gt;&lt;titles&gt;&lt;title&gt;Murray-Darling Basin aquatic ecosystem classification: Stage 2 report. &lt;/title&gt;&lt;/titles&gt;&lt;dates&gt;&lt;year&gt;2014&lt;/year&gt;&lt;/dates&gt;&lt;pub-location&gt;Canberra.&lt;/pub-location&gt;&lt;publisher&gt;Peter Cottingham &amp;amp; Associates report to the Commonwealth Environmental Water Office and Murray-Darling Basin Authority,&lt;/publisher&gt;&lt;work-type&gt;:  (2014). &lt;/work-type&gt;&lt;urls&gt;&lt;/urls&gt;&lt;/record&gt;&lt;/Cite&gt;&lt;/EndNote&gt;</w:instrText>
      </w:r>
      <w:r w:rsidR="004B7054">
        <w:fldChar w:fldCharType="separate"/>
      </w:r>
      <w:r w:rsidR="004B7054">
        <w:rPr>
          <w:noProof/>
        </w:rPr>
        <w:t>(Brooks et al. 2014)</w:t>
      </w:r>
      <w:r w:rsidR="004B7054">
        <w:fldChar w:fldCharType="end"/>
      </w:r>
      <w:r>
        <w:t xml:space="preserve"> datasets. We have combined these with the ALA dataset to determine the feasibility of evaluating outcomes for selected listed and threatened species. The 4 main steps are summarised below and shown diagrammatically in</w:t>
      </w:r>
      <w:r w:rsidR="0048590E">
        <w:t xml:space="preserve"> </w:t>
      </w:r>
      <w:r w:rsidR="0048590E">
        <w:fldChar w:fldCharType="begin"/>
      </w:r>
      <w:r w:rsidR="0048590E">
        <w:instrText xml:space="preserve"> REF _Ref199399462 \h </w:instrText>
      </w:r>
      <w:r w:rsidR="0048590E">
        <w:fldChar w:fldCharType="separate"/>
      </w:r>
      <w:r w:rsidR="00B46E76">
        <w:t>Figure </w:t>
      </w:r>
      <w:r w:rsidR="00B46E76">
        <w:rPr>
          <w:noProof/>
        </w:rPr>
        <w:t>2</w:t>
      </w:r>
      <w:r w:rsidR="00B46E76">
        <w:t>.</w:t>
      </w:r>
      <w:r w:rsidR="00B46E76">
        <w:rPr>
          <w:noProof/>
        </w:rPr>
        <w:t>1</w:t>
      </w:r>
      <w:r w:rsidR="0048590E">
        <w:fldChar w:fldCharType="end"/>
      </w:r>
      <w:r>
        <w:t>.</w:t>
      </w:r>
    </w:p>
    <w:p w14:paraId="4EB8B47E" w14:textId="177000B0" w:rsidR="002046A0" w:rsidRPr="008B018F" w:rsidRDefault="002046A0" w:rsidP="005A7200">
      <w:pPr>
        <w:pStyle w:val="ListNumber"/>
        <w:numPr>
          <w:ilvl w:val="0"/>
          <w:numId w:val="24"/>
        </w:numPr>
      </w:pPr>
      <w:r w:rsidRPr="008B018F">
        <w:t>Use the ALA data to plot the distribution of selected listed migratory and threatened species across the managed floodplain, focusing on a few species with distinctly different habitat requirements</w:t>
      </w:r>
      <w:r w:rsidR="00F6087E">
        <w:t>.</w:t>
      </w:r>
    </w:p>
    <w:p w14:paraId="1EF11CD8" w14:textId="20595E74" w:rsidR="002046A0" w:rsidRPr="008B018F" w:rsidRDefault="002046A0" w:rsidP="008B018F">
      <w:pPr>
        <w:pStyle w:val="ListNumber"/>
      </w:pPr>
      <w:r w:rsidRPr="008B018F">
        <w:t>Identify the species’ general habitat preferences by analysing the intersection of ANAE types with the spatial distribution of the selected threatened species</w:t>
      </w:r>
      <w:r w:rsidR="00F6087E">
        <w:t>.</w:t>
      </w:r>
    </w:p>
    <w:p w14:paraId="22EC407F" w14:textId="3ED70C38" w:rsidR="002046A0" w:rsidRPr="008B018F" w:rsidRDefault="002046A0" w:rsidP="008B018F">
      <w:pPr>
        <w:pStyle w:val="ListNumber"/>
      </w:pPr>
      <w:r w:rsidRPr="008B018F">
        <w:t>Use the Flow-MER mapped inundation layers to identify those discrete ANAE areas with habitats favoured by threatened species that have received C</w:t>
      </w:r>
      <w:r w:rsidR="004970F4">
        <w:t>EW</w:t>
      </w:r>
      <w:r w:rsidR="00F6087E">
        <w:t>.</w:t>
      </w:r>
    </w:p>
    <w:p w14:paraId="0D7D574A" w14:textId="29B65799" w:rsidR="001D77B7" w:rsidRDefault="002046A0" w:rsidP="008B018F">
      <w:pPr>
        <w:pStyle w:val="ListNumber"/>
      </w:pPr>
      <w:r>
        <w:lastRenderedPageBreak/>
        <w:t xml:space="preserve">Use the </w:t>
      </w:r>
      <w:r w:rsidR="00082BFC">
        <w:t>WIT</w:t>
      </w:r>
      <w:r>
        <w:t xml:space="preserve"> </w:t>
      </w:r>
      <w:r>
        <w:fldChar w:fldCharType="begin"/>
      </w:r>
      <w:r w:rsidR="003B328D">
        <w:instrText xml:space="preserve"> ADDIN EN.CITE &lt;EndNote&gt;&lt;Cite&gt;&lt;Author&gt;Dunn&lt;/Author&gt;&lt;Year&gt;2023&lt;/Year&gt;&lt;RecNum&gt;4375&lt;/RecNum&gt;&lt;DisplayText&gt;(Dunn et al. 2023)&lt;/DisplayText&gt;&lt;record&gt;&lt;rec-number&gt;4375&lt;/rec-number&gt;&lt;foreign-keys&gt;&lt;key app="EN" db-id="vxxvsda2b05fxpeaw2dp552mtrd5trxdrf0s" timestamp="1706571300"&gt;4375&lt;/key&gt;&lt;/foreign-keys&gt;&lt;ref-type name="Journal Article"&gt;17&lt;/ref-type&gt;&lt;contributors&gt;&lt;authors&gt;&lt;author&gt;Dunn, Bex&lt;/author&gt;&lt;author&gt;Ai, Emma&lt;/author&gt;&lt;author&gt;Alger, Matthew J&lt;/author&gt;&lt;author&gt;Fanson, Ben&lt;/author&gt;&lt;author&gt;Fickas, Kate C&lt;/author&gt;&lt;author&gt;Krause, Claire E&lt;/author&gt;&lt;author&gt;Lymburner, Leo&lt;/author&gt;&lt;author&gt;Nanson, Rachel&lt;/author&gt;&lt;author&gt;Papas, Phil&lt;/author&gt;&lt;author&gt;Ronan, Mike&lt;/author&gt;&lt;/authors&gt;&lt;/contributors&gt;&lt;titles&gt;&lt;title&gt;Wetlands Insight Tool: Characterising the Surface Water and Vegetation Cover Dynamics of Individual Wetlands Using Multidecadal Landsat Satellite Data&lt;/title&gt;&lt;secondary-title&gt;Wetlands&lt;/secondary-title&gt;&lt;/titles&gt;&lt;periodical&gt;&lt;full-title&gt;Wetlands&lt;/full-title&gt;&lt;/periodical&gt;&lt;pages&gt;37&lt;/pages&gt;&lt;volume&gt;43&lt;/volume&gt;&lt;number&gt;4&lt;/number&gt;&lt;dates&gt;&lt;year&gt;2023&lt;/year&gt;&lt;/dates&gt;&lt;isbn&gt;0277-5212&lt;/isbn&gt;&lt;urls&gt;&lt;/urls&gt;&lt;/record&gt;&lt;/Cite&gt;&lt;/EndNote&gt;</w:instrText>
      </w:r>
      <w:r>
        <w:fldChar w:fldCharType="separate"/>
      </w:r>
      <w:r>
        <w:rPr>
          <w:noProof/>
        </w:rPr>
        <w:t>(Dunn et al. 2023)</w:t>
      </w:r>
      <w:r>
        <w:fldChar w:fldCharType="end"/>
      </w:r>
      <w:r>
        <w:t xml:space="preserve"> to determine the historical (1988–2024) inundation regime and vegetation response of the identified ANAE areas to assess the contribution of C</w:t>
      </w:r>
      <w:r w:rsidR="004970F4">
        <w:t>EW</w:t>
      </w:r>
      <w:r>
        <w:t xml:space="preserve"> to the habitat suitability of those ecosystems supporting the selected threatened species</w:t>
      </w:r>
      <w:bookmarkStart w:id="150" w:name="_Ref168343651"/>
      <w:bookmarkStart w:id="151" w:name="_Toc180146750"/>
      <w:r w:rsidR="001D77B7">
        <w:t>.</w:t>
      </w:r>
    </w:p>
    <w:p w14:paraId="41F4EA2A" w14:textId="4070DFEE" w:rsidR="002046A0" w:rsidRDefault="00990B16" w:rsidP="002046A0">
      <w:pPr>
        <w:pStyle w:val="Caption"/>
      </w:pPr>
      <w:bookmarkStart w:id="152" w:name="_Ref199399462"/>
      <w:bookmarkStart w:id="153" w:name="_Toc202870635"/>
      <w:r>
        <w:t>Figure</w:t>
      </w:r>
      <w:r w:rsidR="0058347C">
        <w:t> </w:t>
      </w:r>
      <w:r>
        <w:fldChar w:fldCharType="begin"/>
      </w:r>
      <w:r>
        <w:instrText>STYLEREF 1 \s</w:instrText>
      </w:r>
      <w:r>
        <w:fldChar w:fldCharType="separate"/>
      </w:r>
      <w:r w:rsidR="00B46E76">
        <w:rPr>
          <w:noProof/>
        </w:rPr>
        <w:t>2</w:t>
      </w:r>
      <w:r>
        <w:fldChar w:fldCharType="end"/>
      </w:r>
      <w:r w:rsidR="00D35158">
        <w:t>.</w:t>
      </w:r>
      <w:r>
        <w:fldChar w:fldCharType="begin"/>
      </w:r>
      <w:r>
        <w:instrText>SEQ Figure \* ARABIC \s 1</w:instrText>
      </w:r>
      <w:r>
        <w:fldChar w:fldCharType="separate"/>
      </w:r>
      <w:r w:rsidR="00B46E76">
        <w:rPr>
          <w:noProof/>
        </w:rPr>
        <w:t>1</w:t>
      </w:r>
      <w:r>
        <w:fldChar w:fldCharType="end"/>
      </w:r>
      <w:bookmarkEnd w:id="150"/>
      <w:bookmarkEnd w:id="152"/>
      <w:r w:rsidR="002046A0">
        <w:t xml:space="preserve"> Diagram of main steps in integrating multiple data sources as input to the listed and threatened species evaluations</w:t>
      </w:r>
      <w:bookmarkEnd w:id="151"/>
      <w:bookmarkEnd w:id="153"/>
    </w:p>
    <w:p w14:paraId="6BC82838" w14:textId="77777777" w:rsidR="002046A0" w:rsidRDefault="002046A0" w:rsidP="002046A0">
      <w:pPr>
        <w:pStyle w:val="Figure"/>
      </w:pPr>
      <w:r>
        <w:rPr>
          <w:noProof/>
        </w:rPr>
        <w:drawing>
          <wp:inline distT="0" distB="0" distL="0" distR="0" wp14:anchorId="6A1A382F" wp14:editId="6EA36775">
            <wp:extent cx="6120000" cy="2833570"/>
            <wp:effectExtent l="19050" t="19050" r="14605" b="24130"/>
            <wp:docPr id="1746636105" name="Picture 1746636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36105" name="Picture 1746636105">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000" cy="2833570"/>
                    </a:xfrm>
                    <a:prstGeom prst="rect">
                      <a:avLst/>
                    </a:prstGeom>
                    <a:noFill/>
                    <a:ln w="6350">
                      <a:solidFill>
                        <a:schemeClr val="tx1"/>
                      </a:solidFill>
                    </a:ln>
                  </pic:spPr>
                </pic:pic>
              </a:graphicData>
            </a:graphic>
          </wp:inline>
        </w:drawing>
      </w:r>
    </w:p>
    <w:p w14:paraId="78BBD9D0" w14:textId="5EF8592D" w:rsidR="002046A0" w:rsidRDefault="002046A0" w:rsidP="002046A0">
      <w:pPr>
        <w:pStyle w:val="BodyText"/>
      </w:pPr>
      <w:r w:rsidRPr="00ED3DC5">
        <w:t xml:space="preserve">This process </w:t>
      </w:r>
      <w:r>
        <w:t xml:space="preserve">allows </w:t>
      </w:r>
      <w:r w:rsidRPr="00ED3DC5">
        <w:t>us to map distributions of migratory waterbirds listed under Bonn Convention, CAMBA, JAMBA or ROKAMBA (Basin Plan 8.05 2b)</w:t>
      </w:r>
      <w:r w:rsidR="00C90520">
        <w:t>,</w:t>
      </w:r>
      <w:r w:rsidRPr="00ED3DC5">
        <w:t xml:space="preserve"> and listed threatened or endangered </w:t>
      </w:r>
      <w:r>
        <w:t xml:space="preserve">species </w:t>
      </w:r>
      <w:r w:rsidRPr="00ED3DC5">
        <w:t>(Basin Plan 8.05 3a). However</w:t>
      </w:r>
      <w:r>
        <w:t>,</w:t>
      </w:r>
      <w:r w:rsidRPr="00ED3DC5">
        <w:t xml:space="preserve"> resourcing constraints limited our ability to </w:t>
      </w:r>
      <w:r>
        <w:t xml:space="preserve">evaluate </w:t>
      </w:r>
      <w:r w:rsidR="006A6D65">
        <w:t>CEW</w:t>
      </w:r>
      <w:r>
        <w:t xml:space="preserve"> contributions to maintaining appropriate water regimes within ecosystems that support these species.</w:t>
      </w:r>
    </w:p>
    <w:p w14:paraId="599FE8F0" w14:textId="7881F247" w:rsidR="002046A0" w:rsidRDefault="002046A0" w:rsidP="002046A0">
      <w:pPr>
        <w:pStyle w:val="BodyText"/>
      </w:pPr>
      <w:r w:rsidRPr="006E7149">
        <w:rPr>
          <w:rStyle w:val="Strong"/>
        </w:rPr>
        <w:t>Presence is quantified using species richness</w:t>
      </w:r>
      <w:r w:rsidRPr="00E54AE2">
        <w:t>, defined as a count of the number of species present within a set area and measured using gridded maps created for each of 5 groups (frogs, mammals, reptiles, water associated woodland birds</w:t>
      </w:r>
      <w:r w:rsidR="00C90520">
        <w:t>,</w:t>
      </w:r>
      <w:r w:rsidRPr="00E54AE2">
        <w:t xml:space="preserve"> waterbirds) for the evaluation by water year (1 July to 30 June) and the cumulative years since </w:t>
      </w:r>
      <w:r w:rsidR="008A29D1">
        <w:t xml:space="preserve">water year </w:t>
      </w:r>
      <w:r w:rsidRPr="00E54AE2">
        <w:t>2014–15.</w:t>
      </w:r>
    </w:p>
    <w:p w14:paraId="66B81A13" w14:textId="1F4E9587" w:rsidR="002046A0" w:rsidRDefault="002046A0" w:rsidP="00B46EF0">
      <w:pPr>
        <w:pStyle w:val="Heading2"/>
      </w:pPr>
      <w:bookmarkStart w:id="154" w:name="_Toc171930288"/>
      <w:bookmarkStart w:id="155" w:name="_Toc172026722"/>
      <w:bookmarkStart w:id="156" w:name="_Toc172027133"/>
      <w:bookmarkStart w:id="157" w:name="_Toc172101063"/>
      <w:bookmarkStart w:id="158" w:name="_Toc180173380"/>
      <w:bookmarkStart w:id="159" w:name="_Toc202720403"/>
      <w:bookmarkStart w:id="160" w:name="_Toc168351088"/>
      <w:bookmarkEnd w:id="154"/>
      <w:bookmarkEnd w:id="155"/>
      <w:bookmarkEnd w:id="156"/>
      <w:bookmarkEnd w:id="157"/>
      <w:r>
        <w:t>Threatened and migratory species evaluation</w:t>
      </w:r>
      <w:bookmarkEnd w:id="158"/>
      <w:bookmarkEnd w:id="159"/>
    </w:p>
    <w:bookmarkEnd w:id="160"/>
    <w:p w14:paraId="3FCD3168" w14:textId="72064E03" w:rsidR="002046A0" w:rsidRDefault="00DB28B8" w:rsidP="00B348C9">
      <w:pPr>
        <w:pStyle w:val="BodyText"/>
      </w:pPr>
      <w:r>
        <w:t xml:space="preserve">In 2022–23, we trialled </w:t>
      </w:r>
      <w:r w:rsidR="002046A0">
        <w:t>several machine</w:t>
      </w:r>
      <w:r w:rsidR="008A29D1">
        <w:t>-</w:t>
      </w:r>
      <w:r w:rsidR="002046A0">
        <w:t>learning algorithms to see if they could find a relationship between C</w:t>
      </w:r>
      <w:r w:rsidR="003014AE">
        <w:t>EW</w:t>
      </w:r>
      <w:r w:rsidR="002046A0">
        <w:t xml:space="preserve"> and the presence of selected threatened species (ref</w:t>
      </w:r>
      <w:r w:rsidR="00E84279">
        <w:t>er to</w:t>
      </w:r>
      <w:r w:rsidR="00507E93">
        <w:t xml:space="preserve"> </w:t>
      </w:r>
      <w:r w:rsidR="00507E93">
        <w:fldChar w:fldCharType="begin"/>
      </w:r>
      <w:r w:rsidR="00507E93">
        <w:instrText xml:space="preserve"> REF _Ref199399462 \h </w:instrText>
      </w:r>
      <w:r w:rsidR="00507E93">
        <w:fldChar w:fldCharType="separate"/>
      </w:r>
      <w:r w:rsidR="00B46E76">
        <w:t>Figure </w:t>
      </w:r>
      <w:r w:rsidR="00B46E76">
        <w:rPr>
          <w:noProof/>
        </w:rPr>
        <w:t>2</w:t>
      </w:r>
      <w:r w:rsidR="00B46E76">
        <w:t>.</w:t>
      </w:r>
      <w:r w:rsidR="00B46E76">
        <w:rPr>
          <w:noProof/>
        </w:rPr>
        <w:t>1</w:t>
      </w:r>
      <w:r w:rsidR="00507E93">
        <w:fldChar w:fldCharType="end"/>
      </w:r>
      <w:r w:rsidR="09F65045">
        <w:t>)</w:t>
      </w:r>
      <w:r w:rsidR="66B0D481">
        <w:t xml:space="preserve"> </w:t>
      </w:r>
      <w:r w:rsidR="006C7FD8">
        <w:fldChar w:fldCharType="begin"/>
      </w:r>
      <w:r w:rsidR="003B328D">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6C7FD8">
        <w:fldChar w:fldCharType="separate"/>
      </w:r>
      <w:r w:rsidR="004709C9">
        <w:rPr>
          <w:noProof/>
        </w:rPr>
        <w:t>(Wassens et al. 2024a)</w:t>
      </w:r>
      <w:r w:rsidR="006C7FD8">
        <w:fldChar w:fldCharType="end"/>
      </w:r>
      <w:r w:rsidR="09F65045">
        <w:t xml:space="preserve">. </w:t>
      </w:r>
      <w:r w:rsidR="73253F94">
        <w:t>In 2023–24</w:t>
      </w:r>
      <w:r w:rsidR="66B0D481">
        <w:t>,</w:t>
      </w:r>
      <w:r w:rsidR="73253F94">
        <w:t xml:space="preserve"> we added </w:t>
      </w:r>
      <w:r w:rsidR="1A47AA40">
        <w:t xml:space="preserve">machine-learning models for </w:t>
      </w:r>
      <w:r w:rsidR="73253F94">
        <w:t xml:space="preserve">an additional </w:t>
      </w:r>
      <w:r w:rsidR="702031A9">
        <w:t>5</w:t>
      </w:r>
      <w:r w:rsidR="7E18D50C">
        <w:t xml:space="preserve"> bird species </w:t>
      </w:r>
      <w:r w:rsidR="0D3D984A">
        <w:t xml:space="preserve">that are listed </w:t>
      </w:r>
      <w:r w:rsidR="66B0D481">
        <w:t xml:space="preserve">through </w:t>
      </w:r>
      <w:r w:rsidR="0D3D984A">
        <w:t>the</w:t>
      </w:r>
      <w:r w:rsidR="66B0D481">
        <w:t xml:space="preserve"> Australian </w:t>
      </w:r>
      <w:r w:rsidR="66B0D481" w:rsidRPr="7D3CC522">
        <w:rPr>
          <w:i/>
          <w:iCs/>
        </w:rPr>
        <w:t>Environment Protection and Biodiversity Conservation Act 1999</w:t>
      </w:r>
      <w:r w:rsidR="0D3D984A">
        <w:t xml:space="preserve"> </w:t>
      </w:r>
      <w:r w:rsidR="66B0D481">
        <w:t>(</w:t>
      </w:r>
      <w:r w:rsidR="0D3D984A">
        <w:t xml:space="preserve">EPBC </w:t>
      </w:r>
      <w:r w:rsidR="02A51303">
        <w:t>Act</w:t>
      </w:r>
      <w:r w:rsidR="66B0D481">
        <w:t>)</w:t>
      </w:r>
      <w:r w:rsidR="02A51303">
        <w:t xml:space="preserve"> </w:t>
      </w:r>
      <w:r w:rsidR="0D3D984A">
        <w:t>and have</w:t>
      </w:r>
      <w:r w:rsidR="09F65045">
        <w:t xml:space="preserve"> distinct</w:t>
      </w:r>
      <w:r w:rsidR="29850654">
        <w:t xml:space="preserve"> </w:t>
      </w:r>
      <w:r w:rsidR="386A37D7">
        <w:t xml:space="preserve">wetland </w:t>
      </w:r>
      <w:r w:rsidR="09F65045">
        <w:t xml:space="preserve">habitat requirements. We used historical ALA records to identify locations where those species had been observed. We then mapped these locations to ANAE polygons </w:t>
      </w:r>
      <w:r w:rsidR="0017407E">
        <w:fldChar w:fldCharType="begin"/>
      </w:r>
      <w:r w:rsidR="00FE70BC">
        <w:instrText xml:space="preserve"> ADDIN EN.CITE &lt;EndNote&gt;&lt;Cite&gt;&lt;Author&gt;Brooks&lt;/Author&gt;&lt;Year&gt;2021&lt;/Year&gt;&lt;RecNum&gt;1712&lt;/RecNum&gt;&lt;DisplayText&gt;(Brooks 2021)&lt;/DisplayText&gt;&lt;record&gt;&lt;rec-number&gt;1712&lt;/rec-number&gt;&lt;foreign-keys&gt;&lt;key app="EN" db-id="t5xweaps0aw0piepzf85pfp2waesd9vzwdfr" timestamp="1751089555"&gt;1712&lt;/key&gt;&lt;/foreign-keys&gt;&lt;ref-type name="Report"&gt;27&lt;/ref-type&gt;&lt;contributors&gt;&lt;authors&gt;&lt;author&gt;Brooks, S&lt;/author&gt;&lt;/authors&gt;&lt;/contributors&gt;&lt;titles&gt;&lt;title&gt;ANAE Classification of the Murray-Darling Basin Technical Report, Revision 3.0, March 2021. Technical report for the Commonwealth Environmental Water Office, Department of Agriculture, Water and the Environment, Australia.&lt;/title&gt;&lt;/titles&gt;&lt;dates&gt;&lt;year&gt;2021&lt;/year&gt;&lt;/dates&gt;&lt;urls&gt;&lt;/urls&gt;&lt;/record&gt;&lt;/Cite&gt;&lt;/EndNote&gt;</w:instrText>
      </w:r>
      <w:r w:rsidR="0017407E">
        <w:fldChar w:fldCharType="separate"/>
      </w:r>
      <w:r w:rsidR="0017407E">
        <w:rPr>
          <w:noProof/>
        </w:rPr>
        <w:t>(Brooks 2021)</w:t>
      </w:r>
      <w:r w:rsidR="0017407E">
        <w:fldChar w:fldCharType="end"/>
      </w:r>
      <w:r w:rsidR="007F7D43">
        <w:t xml:space="preserve"> </w:t>
      </w:r>
      <w:r w:rsidR="09F65045">
        <w:t xml:space="preserve">and identified those polygons considered under the </w:t>
      </w:r>
      <w:r w:rsidR="09F65045" w:rsidRPr="7D3CC522">
        <w:rPr>
          <w:i/>
          <w:iCs/>
        </w:rPr>
        <w:t>Basin-wide environmental watering strategy</w:t>
      </w:r>
      <w:r w:rsidR="00567BD8">
        <w:rPr>
          <w:rStyle w:val="FootnoteReference"/>
          <w:i/>
          <w:iCs/>
        </w:rPr>
        <w:footnoteReference w:id="6"/>
      </w:r>
      <w:r w:rsidR="09F65045">
        <w:t xml:space="preserve"> (the Strategy</w:t>
      </w:r>
      <w:r w:rsidR="3FC9024F">
        <w:t xml:space="preserve">; </w:t>
      </w:r>
      <w:r w:rsidR="09F65045">
        <w:t xml:space="preserve">MDBA 2019) </w:t>
      </w:r>
      <w:r w:rsidR="29850654">
        <w:t xml:space="preserve">and </w:t>
      </w:r>
      <w:r w:rsidR="09F65045">
        <w:t>that received C</w:t>
      </w:r>
      <w:r w:rsidR="02A51303">
        <w:t>EW</w:t>
      </w:r>
      <w:r w:rsidR="09F65045">
        <w:t xml:space="preserve"> water </w:t>
      </w:r>
      <w:r w:rsidR="3B808021">
        <w:t>at least once since the beginning of the 2014</w:t>
      </w:r>
      <w:r w:rsidR="02A51303">
        <w:t>–</w:t>
      </w:r>
      <w:r w:rsidR="3B808021">
        <w:t>15 water year</w:t>
      </w:r>
      <w:r w:rsidR="09F65045">
        <w:t>.</w:t>
      </w:r>
    </w:p>
    <w:p w14:paraId="3DED28D7" w14:textId="7BF5F2AE" w:rsidR="002046A0" w:rsidRDefault="002046A0" w:rsidP="002046A0">
      <w:pPr>
        <w:pStyle w:val="BodyText"/>
      </w:pPr>
      <w:r>
        <w:t xml:space="preserve">These detection datasets were then interrogated using </w:t>
      </w:r>
      <w:r w:rsidR="00783E66">
        <w:t>3</w:t>
      </w:r>
      <w:r>
        <w:t xml:space="preserve"> </w:t>
      </w:r>
      <w:r w:rsidR="00CA140B">
        <w:t>machine-learning</w:t>
      </w:r>
      <w:r>
        <w:t xml:space="preserve"> algorithms to infer the relationships (if any) between the delivery of C</w:t>
      </w:r>
      <w:r w:rsidR="0076373D">
        <w:t>EW</w:t>
      </w:r>
      <w:r>
        <w:t xml:space="preserve"> (and consequent inundation) and </w:t>
      </w:r>
      <w:r w:rsidR="2E51A51F">
        <w:t xml:space="preserve">detection </w:t>
      </w:r>
      <w:r>
        <w:t>of the</w:t>
      </w:r>
      <w:r w:rsidR="71724644">
        <w:t>se</w:t>
      </w:r>
      <w:r>
        <w:t xml:space="preserve"> selected threatened species</w:t>
      </w:r>
      <w:r w:rsidR="71C57A9E">
        <w:t xml:space="preserve"> since 2014</w:t>
      </w:r>
      <w:r>
        <w:t>.</w:t>
      </w:r>
    </w:p>
    <w:p w14:paraId="4E449393" w14:textId="6C2946BA" w:rsidR="002046A0" w:rsidRDefault="002046A0" w:rsidP="002046A0">
      <w:pPr>
        <w:pStyle w:val="BodyText"/>
      </w:pPr>
      <w:r>
        <w:lastRenderedPageBreak/>
        <w:t>For th</w:t>
      </w:r>
      <w:r w:rsidR="5A879C68">
        <w:t>e 2023</w:t>
      </w:r>
      <w:r w:rsidR="0076373D">
        <w:t>–</w:t>
      </w:r>
      <w:r w:rsidR="5A879C68">
        <w:t xml:space="preserve">24 water year analyses </w:t>
      </w:r>
      <w:r>
        <w:t xml:space="preserve">trial, we selected </w:t>
      </w:r>
      <w:r w:rsidR="0076373D">
        <w:t>8</w:t>
      </w:r>
      <w:r>
        <w:t> predictor variables (</w:t>
      </w:r>
      <w:r w:rsidR="00B91AF9">
        <w:t>hereafter</w:t>
      </w:r>
      <w:r>
        <w:t xml:space="preserve"> </w:t>
      </w:r>
      <w:r w:rsidR="00B91AF9">
        <w:t>‘</w:t>
      </w:r>
      <w:r w:rsidR="00C66FA4">
        <w:t>features</w:t>
      </w:r>
      <w:r w:rsidR="00B91AF9">
        <w:t>’</w:t>
      </w:r>
      <w:r>
        <w:t>) that could be derived from the available inundation and WIT datasets, that reflect aspects of the wetland hydrology that could potentially be influenced through C</w:t>
      </w:r>
      <w:r w:rsidR="0076373D">
        <w:t>EW</w:t>
      </w:r>
      <w:r>
        <w:t xml:space="preserve"> delivery</w:t>
      </w:r>
      <w:r w:rsidR="00B91AF9">
        <w:t>,</w:t>
      </w:r>
      <w:r>
        <w:t xml:space="preserve"> and </w:t>
      </w:r>
      <w:r w:rsidR="00C66FA4">
        <w:t xml:space="preserve">that </w:t>
      </w:r>
      <w:r>
        <w:t>we believed may be meaningful with respect to species distributions (</w:t>
      </w:r>
      <w:r>
        <w:fldChar w:fldCharType="begin"/>
      </w:r>
      <w:r>
        <w:instrText xml:space="preserve"> REF _Ref171680514 \h </w:instrText>
      </w:r>
      <w:r>
        <w:fldChar w:fldCharType="separate"/>
      </w:r>
      <w:r w:rsidR="00B46E76">
        <w:t>Table </w:t>
      </w:r>
      <w:r w:rsidR="00B46E76">
        <w:rPr>
          <w:noProof/>
        </w:rPr>
        <w:t>2</w:t>
      </w:r>
      <w:r w:rsidR="00B46E76">
        <w:t>.</w:t>
      </w:r>
      <w:r w:rsidR="00B46E76">
        <w:rPr>
          <w:noProof/>
        </w:rPr>
        <w:t>1</w:t>
      </w:r>
      <w:r>
        <w:fldChar w:fldCharType="end"/>
      </w:r>
      <w:r>
        <w:t xml:space="preserve">). </w:t>
      </w:r>
      <w:r w:rsidR="7776F3DB">
        <w:t xml:space="preserve">Following the </w:t>
      </w:r>
      <w:r w:rsidR="00C66FA4">
        <w:t>recommendations</w:t>
      </w:r>
      <w:r w:rsidR="7776F3DB">
        <w:t xml:space="preserve"> in</w:t>
      </w:r>
      <w:r w:rsidR="00DB6C76">
        <w:t xml:space="preserve"> </w:t>
      </w:r>
      <w:r w:rsidR="00234C3B">
        <w:fldChar w:fldCharType="begin"/>
      </w:r>
      <w:r w:rsidR="003B328D">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234C3B">
        <w:fldChar w:fldCharType="separate"/>
      </w:r>
      <w:r w:rsidR="00234C3B">
        <w:rPr>
          <w:noProof/>
        </w:rPr>
        <w:t>Wassens et al. 2024a</w:t>
      </w:r>
      <w:r w:rsidR="00234C3B">
        <w:fldChar w:fldCharType="end"/>
      </w:r>
      <w:r w:rsidR="00DF22B2">
        <w:t>,</w:t>
      </w:r>
      <w:r w:rsidR="0104213C">
        <w:t xml:space="preserve"> we removed one feature (Quadratic frequency) and added</w:t>
      </w:r>
      <w:r w:rsidR="532A8127">
        <w:t xml:space="preserve"> </w:t>
      </w:r>
      <w:r w:rsidR="00832909">
        <w:t>2</w:t>
      </w:r>
      <w:r w:rsidR="532A8127">
        <w:t xml:space="preserve"> new vegetation features (</w:t>
      </w:r>
      <w:r w:rsidR="18DAB69A">
        <w:t>SD vegetation and Mean vegeta</w:t>
      </w:r>
      <w:r w:rsidR="3C331F07">
        <w:t>tion</w:t>
      </w:r>
      <w:r w:rsidR="00832909">
        <w:t>)</w:t>
      </w:r>
      <w:r w:rsidR="00D57ABF">
        <w:t>.</w:t>
      </w:r>
    </w:p>
    <w:p w14:paraId="37DE5594" w14:textId="08CA3D94" w:rsidR="002046A0" w:rsidRDefault="002046A0" w:rsidP="002046A0">
      <w:pPr>
        <w:pStyle w:val="CaptionWithNote"/>
      </w:pPr>
      <w:bookmarkStart w:id="161" w:name="_Ref171680514"/>
      <w:bookmarkStart w:id="162" w:name="_Toc172109740"/>
      <w:bookmarkStart w:id="163" w:name="_Toc202870700"/>
      <w:r>
        <w:t>Table</w:t>
      </w:r>
      <w:r w:rsidR="0058347C">
        <w:t> </w:t>
      </w:r>
      <w:fldSimple w:instr=" STYLEREF 1 \s ">
        <w:r w:rsidR="00B46E76">
          <w:rPr>
            <w:noProof/>
          </w:rPr>
          <w:t>2</w:t>
        </w:r>
      </w:fldSimple>
      <w:r w:rsidR="00673604">
        <w:t>.</w:t>
      </w:r>
      <w:fldSimple w:instr=" SEQ Table \* ARABIC \s 1 ">
        <w:r w:rsidR="00B46E76">
          <w:rPr>
            <w:noProof/>
          </w:rPr>
          <w:t>1</w:t>
        </w:r>
      </w:fldSimple>
      <w:bookmarkEnd w:id="161"/>
      <w:r>
        <w:t xml:space="preserve"> F</w:t>
      </w:r>
      <w:r w:rsidR="68D43CF5">
        <w:t>eatures</w:t>
      </w:r>
      <w:r>
        <w:t xml:space="preserve"> </w:t>
      </w:r>
      <w:r w:rsidR="3FAE841C">
        <w:t xml:space="preserve">of </w:t>
      </w:r>
      <w:r w:rsidRPr="0062241F">
        <w:t xml:space="preserve">wetland hydrology </w:t>
      </w:r>
      <w:r w:rsidR="0738FAAE">
        <w:t xml:space="preserve">that are </w:t>
      </w:r>
      <w:r w:rsidRPr="0062241F">
        <w:t xml:space="preserve">influenced </w:t>
      </w:r>
      <w:r>
        <w:t>by</w:t>
      </w:r>
      <w:r w:rsidRPr="0062241F">
        <w:t xml:space="preserve"> </w:t>
      </w:r>
      <w:r w:rsidR="0058347C">
        <w:t>delivery of Commonwealth environmental water</w:t>
      </w:r>
      <w:r w:rsidR="031DC1BC">
        <w:t xml:space="preserve"> and were used in the machine</w:t>
      </w:r>
      <w:r w:rsidR="00DF22B2">
        <w:t>-</w:t>
      </w:r>
      <w:r w:rsidR="2832C697">
        <w:t>learning</w:t>
      </w:r>
      <w:r w:rsidR="031DC1BC">
        <w:t xml:space="preserve"> analyses</w:t>
      </w:r>
      <w:bookmarkEnd w:id="162"/>
      <w:bookmarkEnd w:id="163"/>
    </w:p>
    <w:p w14:paraId="6785ED2C" w14:textId="58FCEAE5" w:rsidR="002046A0" w:rsidRPr="00AA00F2" w:rsidRDefault="64108E95" w:rsidP="002046A0">
      <w:pPr>
        <w:pStyle w:val="CaptionNote"/>
      </w:pPr>
      <w:r>
        <w:t>CEW = Commonwealth environmental water. ANAE = Australian National Aquatic Ecosystem.</w:t>
      </w:r>
    </w:p>
    <w:tbl>
      <w:tblPr>
        <w:tblStyle w:val="TableFlow-MER1"/>
        <w:tblW w:w="4941" w:type="pct"/>
        <w:tblLayout w:type="fixed"/>
        <w:tblLook w:val="04A0" w:firstRow="1" w:lastRow="0" w:firstColumn="1" w:lastColumn="0" w:noHBand="0" w:noVBand="1"/>
      </w:tblPr>
      <w:tblGrid>
        <w:gridCol w:w="2211"/>
        <w:gridCol w:w="7313"/>
      </w:tblGrid>
      <w:tr w:rsidR="002046A0" w:rsidRPr="00A0329F" w14:paraId="3E73FAFF" w14:textId="77777777" w:rsidTr="03BF0FF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17E8AC18" w14:textId="0F61584C" w:rsidR="002046A0" w:rsidRPr="00A0329F" w:rsidRDefault="00752DE7" w:rsidP="00007686">
            <w:pPr>
              <w:pStyle w:val="ColumnHeading"/>
            </w:pPr>
            <w:r>
              <w:t>Feature</w:t>
            </w:r>
          </w:p>
        </w:tc>
        <w:tc>
          <w:tcPr>
            <w:tcW w:w="3839" w:type="pct"/>
            <w:noWrap/>
            <w:hideMark/>
          </w:tcPr>
          <w:p w14:paraId="541ED8E7" w14:textId="77777777" w:rsidR="002046A0" w:rsidRPr="00A0329F" w:rsidRDefault="002046A0" w:rsidP="00007686">
            <w:pPr>
              <w:pStyle w:val="ColumnHeading"/>
              <w:cnfStyle w:val="100000000000" w:firstRow="1" w:lastRow="0" w:firstColumn="0" w:lastColumn="0" w:oddVBand="0" w:evenVBand="0" w:oddHBand="0" w:evenHBand="0" w:firstRowFirstColumn="0" w:firstRowLastColumn="0" w:lastRowFirstColumn="0" w:lastRowLastColumn="0"/>
            </w:pPr>
            <w:r w:rsidRPr="00A0329F">
              <w:t>Explanation</w:t>
            </w:r>
          </w:p>
        </w:tc>
      </w:tr>
      <w:tr w:rsidR="002046A0" w:rsidRPr="007132DC" w14:paraId="455D78CE" w14:textId="77777777" w:rsidTr="03BF0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0270E3C1" w14:textId="77777777" w:rsidR="002046A0" w:rsidRPr="007132DC" w:rsidRDefault="002046A0" w:rsidP="00007686">
            <w:pPr>
              <w:pStyle w:val="TableText"/>
            </w:pPr>
            <w:r w:rsidRPr="007132DC">
              <w:t>CEW frequency</w:t>
            </w:r>
          </w:p>
        </w:tc>
        <w:tc>
          <w:tcPr>
            <w:tcW w:w="3839" w:type="pct"/>
            <w:hideMark/>
          </w:tcPr>
          <w:p w14:paraId="3FDE11CB" w14:textId="77777777" w:rsidR="002046A0" w:rsidRPr="007132DC" w:rsidRDefault="002046A0" w:rsidP="00007686">
            <w:pPr>
              <w:pStyle w:val="TableText"/>
              <w:cnfStyle w:val="000000100000" w:firstRow="0" w:lastRow="0" w:firstColumn="0" w:lastColumn="0" w:oddVBand="0" w:evenVBand="0" w:oddHBand="1" w:evenHBand="0" w:firstRowFirstColumn="0" w:firstRowLastColumn="0" w:lastRowFirstColumn="0" w:lastRowLastColumn="0"/>
            </w:pPr>
            <w:r w:rsidRPr="007132DC">
              <w:t xml:space="preserve">The number of years that this </w:t>
            </w:r>
            <w:r>
              <w:t xml:space="preserve">ANAE </w:t>
            </w:r>
            <w:r w:rsidRPr="007132DC">
              <w:t>polygon received C</w:t>
            </w:r>
            <w:r>
              <w:t>EW</w:t>
            </w:r>
          </w:p>
        </w:tc>
      </w:tr>
      <w:tr w:rsidR="002046A0" w:rsidRPr="007132DC" w14:paraId="7C56A5CA" w14:textId="77777777" w:rsidTr="03BF0FF9">
        <w:tc>
          <w:tcPr>
            <w:cnfStyle w:val="001000000000" w:firstRow="0" w:lastRow="0" w:firstColumn="1" w:lastColumn="0" w:oddVBand="0" w:evenVBand="0" w:oddHBand="0" w:evenHBand="0" w:firstRowFirstColumn="0" w:firstRowLastColumn="0" w:lastRowFirstColumn="0" w:lastRowLastColumn="0"/>
            <w:tcW w:w="1161" w:type="pct"/>
            <w:noWrap/>
            <w:hideMark/>
          </w:tcPr>
          <w:p w14:paraId="2DF0626F" w14:textId="77777777" w:rsidR="002046A0" w:rsidRPr="007132DC" w:rsidRDefault="002046A0" w:rsidP="00007686">
            <w:pPr>
              <w:pStyle w:val="TableText"/>
            </w:pPr>
            <w:r w:rsidRPr="007132DC">
              <w:t>Quadratic frequency</w:t>
            </w:r>
          </w:p>
        </w:tc>
        <w:tc>
          <w:tcPr>
            <w:tcW w:w="3839" w:type="pct"/>
            <w:hideMark/>
          </w:tcPr>
          <w:p w14:paraId="79FD0FDE" w14:textId="27F384FC" w:rsidR="002046A0" w:rsidRPr="007132DC" w:rsidRDefault="002046A0" w:rsidP="00007686">
            <w:pPr>
              <w:pStyle w:val="TableText"/>
              <w:cnfStyle w:val="000000000000" w:firstRow="0" w:lastRow="0" w:firstColumn="0" w:lastColumn="0" w:oddVBand="0" w:evenVBand="0" w:oddHBand="0" w:evenHBand="0" w:firstRowFirstColumn="0" w:firstRowLastColumn="0" w:lastRowFirstColumn="0" w:lastRowLastColumn="0"/>
            </w:pPr>
            <w:r>
              <w:t>The 'CEW frequency' f</w:t>
            </w:r>
            <w:r w:rsidR="00C23326">
              <w:t>eature</w:t>
            </w:r>
            <w:r>
              <w:t xml:space="preserve"> raised to the power of 2</w:t>
            </w:r>
            <w:r w:rsidR="765334BD">
              <w:t>. This feature was used in the 2022</w:t>
            </w:r>
            <w:r w:rsidR="00F3425D">
              <w:t>–</w:t>
            </w:r>
            <w:r w:rsidR="765334BD">
              <w:t>23 models but was not retained in the current analyses</w:t>
            </w:r>
          </w:p>
        </w:tc>
      </w:tr>
      <w:tr w:rsidR="002046A0" w:rsidRPr="007132DC" w14:paraId="05E755A6" w14:textId="77777777" w:rsidTr="03BF0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23233730" w14:textId="77777777" w:rsidR="002046A0" w:rsidRPr="007132DC" w:rsidRDefault="002046A0" w:rsidP="00007686">
            <w:pPr>
              <w:pStyle w:val="TableText"/>
            </w:pPr>
            <w:r w:rsidRPr="007132DC">
              <w:t xml:space="preserve">CEW mean </w:t>
            </w:r>
            <w:r>
              <w:t>H</w:t>
            </w:r>
            <w:r w:rsidRPr="007132DC">
              <w:t>a inundated</w:t>
            </w:r>
          </w:p>
        </w:tc>
        <w:tc>
          <w:tcPr>
            <w:tcW w:w="3839" w:type="pct"/>
            <w:hideMark/>
          </w:tcPr>
          <w:p w14:paraId="1908E935" w14:textId="77777777" w:rsidR="002046A0" w:rsidRPr="007132DC" w:rsidRDefault="002046A0" w:rsidP="00007686">
            <w:pPr>
              <w:pStyle w:val="TableText"/>
              <w:cnfStyle w:val="000000100000" w:firstRow="0" w:lastRow="0" w:firstColumn="0" w:lastColumn="0" w:oddVBand="0" w:evenVBand="0" w:oddHBand="1" w:evenHBand="0" w:firstRowFirstColumn="0" w:firstRowLastColumn="0" w:lastRowFirstColumn="0" w:lastRowLastColumn="0"/>
            </w:pPr>
            <w:r w:rsidRPr="007132DC">
              <w:t>The average number of additional hectares (</w:t>
            </w:r>
            <w:r>
              <w:t>h</w:t>
            </w:r>
            <w:r w:rsidRPr="007132DC">
              <w:t>a) that were inundated as a result of C</w:t>
            </w:r>
            <w:r>
              <w:t xml:space="preserve">EW </w:t>
            </w:r>
            <w:r w:rsidRPr="007132DC">
              <w:t>delivery</w:t>
            </w:r>
          </w:p>
        </w:tc>
      </w:tr>
      <w:tr w:rsidR="002046A0" w:rsidRPr="007132DC" w14:paraId="3AD2947E" w14:textId="77777777" w:rsidTr="03BF0FF9">
        <w:tc>
          <w:tcPr>
            <w:cnfStyle w:val="001000000000" w:firstRow="0" w:lastRow="0" w:firstColumn="1" w:lastColumn="0" w:oddVBand="0" w:evenVBand="0" w:oddHBand="0" w:evenHBand="0" w:firstRowFirstColumn="0" w:firstRowLastColumn="0" w:lastRowFirstColumn="0" w:lastRowLastColumn="0"/>
            <w:tcW w:w="1161" w:type="pct"/>
            <w:noWrap/>
            <w:hideMark/>
          </w:tcPr>
          <w:p w14:paraId="16CD680C" w14:textId="77777777" w:rsidR="002046A0" w:rsidRPr="007132DC" w:rsidRDefault="002046A0" w:rsidP="00007686">
            <w:pPr>
              <w:pStyle w:val="TableText"/>
            </w:pPr>
            <w:r w:rsidRPr="007132DC">
              <w:t>Longest gap</w:t>
            </w:r>
          </w:p>
        </w:tc>
        <w:tc>
          <w:tcPr>
            <w:tcW w:w="3839" w:type="pct"/>
            <w:hideMark/>
          </w:tcPr>
          <w:p w14:paraId="611D4450" w14:textId="77777777" w:rsidR="002046A0" w:rsidRPr="007132DC" w:rsidRDefault="002046A0" w:rsidP="00007686">
            <w:pPr>
              <w:pStyle w:val="TableText"/>
              <w:cnfStyle w:val="000000000000" w:firstRow="0" w:lastRow="0" w:firstColumn="0" w:lastColumn="0" w:oddVBand="0" w:evenVBand="0" w:oddHBand="0" w:evenHBand="0" w:firstRowFirstColumn="0" w:firstRowLastColumn="0" w:lastRowFirstColumn="0" w:lastRowLastColumn="0"/>
            </w:pPr>
            <w:r w:rsidRPr="007132DC">
              <w:t xml:space="preserve">The longest gap (in years) between </w:t>
            </w:r>
            <w:r>
              <w:t xml:space="preserve">2 </w:t>
            </w:r>
            <w:r w:rsidRPr="007132DC">
              <w:t>successive C</w:t>
            </w:r>
            <w:r>
              <w:t>EW</w:t>
            </w:r>
            <w:r w:rsidRPr="007132DC">
              <w:t xml:space="preserve"> deliveries</w:t>
            </w:r>
          </w:p>
        </w:tc>
      </w:tr>
      <w:tr w:rsidR="002046A0" w:rsidRPr="007132DC" w14:paraId="6F5B8410" w14:textId="77777777" w:rsidTr="03BF0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3B978109" w14:textId="77777777" w:rsidR="002046A0" w:rsidRPr="007132DC" w:rsidRDefault="002046A0" w:rsidP="00007686">
            <w:pPr>
              <w:pStyle w:val="TableText"/>
            </w:pPr>
            <w:r w:rsidRPr="007132DC">
              <w:t>Median duration</w:t>
            </w:r>
          </w:p>
        </w:tc>
        <w:tc>
          <w:tcPr>
            <w:tcW w:w="3839" w:type="pct"/>
            <w:hideMark/>
          </w:tcPr>
          <w:p w14:paraId="3E3E1940" w14:textId="77777777" w:rsidR="002046A0" w:rsidRPr="007132DC" w:rsidRDefault="002046A0" w:rsidP="00007686">
            <w:pPr>
              <w:pStyle w:val="TableText"/>
              <w:cnfStyle w:val="000000100000" w:firstRow="0" w:lastRow="0" w:firstColumn="0" w:lastColumn="0" w:oddVBand="0" w:evenVBand="0" w:oddHBand="1" w:evenHBand="0" w:firstRowFirstColumn="0" w:firstRowLastColumn="0" w:lastRowFirstColumn="0" w:lastRowLastColumn="0"/>
            </w:pPr>
            <w:r w:rsidRPr="007132DC">
              <w:t>The mean of the annual median duration of inundation since the 2014</w:t>
            </w:r>
            <w:r>
              <w:t>–</w:t>
            </w:r>
            <w:r w:rsidRPr="007132DC">
              <w:t>15 water year</w:t>
            </w:r>
          </w:p>
        </w:tc>
      </w:tr>
      <w:tr w:rsidR="002046A0" w:rsidRPr="007132DC" w14:paraId="43A43C72" w14:textId="77777777" w:rsidTr="03BF0FF9">
        <w:tc>
          <w:tcPr>
            <w:cnfStyle w:val="001000000000" w:firstRow="0" w:lastRow="0" w:firstColumn="1" w:lastColumn="0" w:oddVBand="0" w:evenVBand="0" w:oddHBand="0" w:evenHBand="0" w:firstRowFirstColumn="0" w:firstRowLastColumn="0" w:lastRowFirstColumn="0" w:lastRowLastColumn="0"/>
            <w:tcW w:w="1161" w:type="pct"/>
            <w:noWrap/>
            <w:hideMark/>
          </w:tcPr>
          <w:p w14:paraId="24E65585" w14:textId="77777777" w:rsidR="002046A0" w:rsidRPr="007132DC" w:rsidRDefault="002046A0" w:rsidP="00007686">
            <w:pPr>
              <w:pStyle w:val="TableText"/>
            </w:pPr>
            <w:r w:rsidRPr="007132DC">
              <w:t>Mean gap</w:t>
            </w:r>
          </w:p>
        </w:tc>
        <w:tc>
          <w:tcPr>
            <w:tcW w:w="3839" w:type="pct"/>
            <w:hideMark/>
          </w:tcPr>
          <w:p w14:paraId="336BA4F6" w14:textId="77777777" w:rsidR="002046A0" w:rsidRPr="007132DC" w:rsidRDefault="002046A0" w:rsidP="00007686">
            <w:pPr>
              <w:pStyle w:val="TableText"/>
              <w:cnfStyle w:val="000000000000" w:firstRow="0" w:lastRow="0" w:firstColumn="0" w:lastColumn="0" w:oddVBand="0" w:evenVBand="0" w:oddHBand="0" w:evenHBand="0" w:firstRowFirstColumn="0" w:firstRowLastColumn="0" w:lastRowFirstColumn="0" w:lastRowLastColumn="0"/>
            </w:pPr>
            <w:r w:rsidRPr="007132DC">
              <w:t>The mean of the annual mean gap between successive inundation events since the 2014</w:t>
            </w:r>
            <w:r>
              <w:t>–</w:t>
            </w:r>
            <w:r w:rsidRPr="007132DC">
              <w:t>15 water year</w:t>
            </w:r>
          </w:p>
        </w:tc>
      </w:tr>
      <w:tr w:rsidR="002046A0" w:rsidRPr="007132DC" w14:paraId="721963B0" w14:textId="77777777" w:rsidTr="03BF0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0EAFBB68" w14:textId="77777777" w:rsidR="002046A0" w:rsidRPr="007132DC" w:rsidRDefault="002046A0" w:rsidP="00007686">
            <w:pPr>
              <w:pStyle w:val="TableText"/>
            </w:pPr>
            <w:r w:rsidRPr="007132DC">
              <w:t>Weighted SD water</w:t>
            </w:r>
          </w:p>
        </w:tc>
        <w:tc>
          <w:tcPr>
            <w:tcW w:w="3839" w:type="pct"/>
            <w:hideMark/>
          </w:tcPr>
          <w:p w14:paraId="06B53E08" w14:textId="77777777" w:rsidR="002046A0" w:rsidRPr="007132DC" w:rsidRDefault="002046A0" w:rsidP="00007686">
            <w:pPr>
              <w:pStyle w:val="TableText"/>
              <w:cnfStyle w:val="000000100000" w:firstRow="0" w:lastRow="0" w:firstColumn="0" w:lastColumn="0" w:oddVBand="0" w:evenVBand="0" w:oddHBand="1" w:evenHBand="0" w:firstRowFirstColumn="0" w:firstRowLastColumn="0" w:lastRowFirstColumn="0" w:lastRowLastColumn="0"/>
            </w:pPr>
            <w:r>
              <w:t>W</w:t>
            </w:r>
            <w:r w:rsidRPr="007132DC">
              <w:t xml:space="preserve">eighted standard deviation of </w:t>
            </w:r>
            <w:r>
              <w:t xml:space="preserve">the open water metric (from the WIT Tool) </w:t>
            </w:r>
            <w:r w:rsidRPr="007132DC">
              <w:t>since the 2014</w:t>
            </w:r>
            <w:r>
              <w:t>–</w:t>
            </w:r>
            <w:r w:rsidRPr="007132DC">
              <w:t>15</w:t>
            </w:r>
            <w:r>
              <w:t xml:space="preserve"> </w:t>
            </w:r>
            <w:r w:rsidRPr="007132DC">
              <w:t>water year</w:t>
            </w:r>
            <w:r>
              <w:t xml:space="preserve">, used </w:t>
            </w:r>
            <w:r w:rsidRPr="007132DC">
              <w:t xml:space="preserve">as a measure </w:t>
            </w:r>
            <w:r>
              <w:t xml:space="preserve">of </w:t>
            </w:r>
            <w:r w:rsidRPr="007132DC">
              <w:t>the variability of inundation</w:t>
            </w:r>
          </w:p>
        </w:tc>
      </w:tr>
      <w:tr w:rsidR="03BF0FF9" w14:paraId="45953DE6" w14:textId="77777777" w:rsidTr="03BF0FF9">
        <w:trPr>
          <w:trHeight w:val="300"/>
        </w:trPr>
        <w:tc>
          <w:tcPr>
            <w:cnfStyle w:val="001000000000" w:firstRow="0" w:lastRow="0" w:firstColumn="1" w:lastColumn="0" w:oddVBand="0" w:evenVBand="0" w:oddHBand="0" w:evenHBand="0" w:firstRowFirstColumn="0" w:firstRowLastColumn="0" w:lastRowFirstColumn="0" w:lastRowLastColumn="0"/>
            <w:tcW w:w="2277" w:type="dxa"/>
            <w:noWrap/>
            <w:hideMark/>
          </w:tcPr>
          <w:p w14:paraId="4579EF7A" w14:textId="5147F9CD" w:rsidR="3065CB0C" w:rsidRDefault="3065CB0C" w:rsidP="03BF0FF9">
            <w:pPr>
              <w:pStyle w:val="TableText"/>
            </w:pPr>
            <w:r>
              <w:t>SD vegetation</w:t>
            </w:r>
          </w:p>
        </w:tc>
        <w:tc>
          <w:tcPr>
            <w:tcW w:w="7529" w:type="dxa"/>
            <w:hideMark/>
          </w:tcPr>
          <w:p w14:paraId="70812E9D" w14:textId="2ABC1C2E" w:rsidR="76A36A3B" w:rsidRDefault="76A36A3B" w:rsidP="03BF0FF9">
            <w:pPr>
              <w:pStyle w:val="TableText"/>
              <w:cnfStyle w:val="000000000000" w:firstRow="0" w:lastRow="0" w:firstColumn="0" w:lastColumn="0" w:oddVBand="0" w:evenVBand="0" w:oddHBand="0" w:evenHBand="0" w:firstRowFirstColumn="0" w:firstRowLastColumn="0" w:lastRowFirstColumn="0" w:lastRowLastColumn="0"/>
            </w:pPr>
            <w:r>
              <w:t>This feature was a new inclusion in the 2023</w:t>
            </w:r>
            <w:r w:rsidR="00DF22B2">
              <w:t>–</w:t>
            </w:r>
            <w:r>
              <w:t>24 analyses. It is th</w:t>
            </w:r>
            <w:r w:rsidR="412F3221">
              <w:t>e</w:t>
            </w:r>
            <w:r>
              <w:t xml:space="preserve"> standard deviation of </w:t>
            </w:r>
            <w:r w:rsidR="62B40BAE">
              <w:t>the photosynthetic vegetation metric (from the WIT tool) since the 2014</w:t>
            </w:r>
            <w:r w:rsidR="00DF22B2">
              <w:t>–</w:t>
            </w:r>
            <w:r w:rsidR="62B40BAE">
              <w:t>15 water year</w:t>
            </w:r>
          </w:p>
        </w:tc>
      </w:tr>
      <w:tr w:rsidR="03BF0FF9" w14:paraId="65C4EE98" w14:textId="77777777" w:rsidTr="03BF0FF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7" w:type="dxa"/>
            <w:noWrap/>
            <w:hideMark/>
          </w:tcPr>
          <w:p w14:paraId="39A7E5BF" w14:textId="3F8591F7" w:rsidR="62B40BAE" w:rsidRDefault="62B40BAE" w:rsidP="00A200A2">
            <w:pPr>
              <w:pStyle w:val="TableText"/>
            </w:pPr>
            <w:r>
              <w:t>Mean vegetation</w:t>
            </w:r>
          </w:p>
        </w:tc>
        <w:tc>
          <w:tcPr>
            <w:tcW w:w="7529" w:type="dxa"/>
            <w:hideMark/>
          </w:tcPr>
          <w:p w14:paraId="49995EBA" w14:textId="315E9AB7" w:rsidR="390357B1" w:rsidRDefault="390357B1" w:rsidP="00A200A2">
            <w:pPr>
              <w:pStyle w:val="TableText"/>
              <w:cnfStyle w:val="000000100000" w:firstRow="0" w:lastRow="0" w:firstColumn="0" w:lastColumn="0" w:oddVBand="0" w:evenVBand="0" w:oddHBand="1" w:evenHBand="0" w:firstRowFirstColumn="0" w:firstRowLastColumn="0" w:lastRowFirstColumn="0" w:lastRowLastColumn="0"/>
            </w:pPr>
            <w:r>
              <w:t>The mean of annual photosynthetic vegetation (from the WIT tool) since the 2014</w:t>
            </w:r>
            <w:r w:rsidR="003C41AC">
              <w:t>–</w:t>
            </w:r>
            <w:r w:rsidR="7D37D870">
              <w:t>15 water year</w:t>
            </w:r>
          </w:p>
        </w:tc>
      </w:tr>
    </w:tbl>
    <w:p w14:paraId="4B72CDA9" w14:textId="79CC44A1" w:rsidR="001D77B7" w:rsidRDefault="002046A0" w:rsidP="008E5B17">
      <w:pPr>
        <w:pStyle w:val="BodyTextExtraSpaceBefore"/>
      </w:pPr>
      <w:r w:rsidRPr="008750EC">
        <w:t xml:space="preserve">Outputs of the </w:t>
      </w:r>
      <w:r w:rsidR="002774EF">
        <w:t>machine-learning</w:t>
      </w:r>
      <w:r w:rsidR="002774EF" w:rsidRPr="008750EC">
        <w:t xml:space="preserve"> </w:t>
      </w:r>
      <w:r w:rsidRPr="008750EC">
        <w:t>models are reported using plotted SHAP (S</w:t>
      </w:r>
      <w:r w:rsidR="00047E9B">
        <w:t>H</w:t>
      </w:r>
      <w:r w:rsidRPr="008750EC">
        <w:t xml:space="preserve">apley Additive exPlanations) values which explain the contribution of each </w:t>
      </w:r>
      <w:r w:rsidR="7AEFC73C" w:rsidRPr="008750EC">
        <w:t xml:space="preserve">feature </w:t>
      </w:r>
      <w:r w:rsidRPr="008750EC">
        <w:t>to</w:t>
      </w:r>
      <w:r w:rsidR="54389ADE" w:rsidRPr="008750EC">
        <w:t>wards</w:t>
      </w:r>
      <w:r w:rsidRPr="008750EC">
        <w:t xml:space="preserve"> the prediction. These plots provide a broad overview of the </w:t>
      </w:r>
      <w:r w:rsidR="2DAE979E" w:rsidRPr="008750EC">
        <w:t xml:space="preserve">feature </w:t>
      </w:r>
      <w:r w:rsidRPr="008750EC">
        <w:t xml:space="preserve">effects; however, they do not account for the interactions between </w:t>
      </w:r>
      <w:r w:rsidR="1CEC1F8E" w:rsidRPr="008750EC">
        <w:t>features</w:t>
      </w:r>
      <w:r w:rsidRPr="008750EC">
        <w:t xml:space="preserve">. </w:t>
      </w:r>
      <w:r w:rsidR="7FEE5F37" w:rsidRPr="008750EC">
        <w:t>The 2022</w:t>
      </w:r>
      <w:r w:rsidR="008750EC">
        <w:t>–</w:t>
      </w:r>
      <w:r w:rsidR="7FEE5F37" w:rsidRPr="008750EC">
        <w:t xml:space="preserve">23 analyses used </w:t>
      </w:r>
      <w:r w:rsidR="00C66FA4" w:rsidRPr="008750EC">
        <w:t>d</w:t>
      </w:r>
      <w:r w:rsidR="7FEE5F37" w:rsidRPr="008750EC">
        <w:t xml:space="preserve">ebiased </w:t>
      </w:r>
      <w:r w:rsidR="002774EF">
        <w:t>machine learning</w:t>
      </w:r>
      <w:r w:rsidR="7FEE5F37" w:rsidRPr="008750EC">
        <w:t xml:space="preserve"> to </w:t>
      </w:r>
      <w:r w:rsidR="00C66FA4" w:rsidRPr="008750EC">
        <w:t xml:space="preserve">isolate and </w:t>
      </w:r>
      <w:r w:rsidR="14941C32" w:rsidRPr="008750EC">
        <w:t>visualise</w:t>
      </w:r>
      <w:r w:rsidRPr="008750EC">
        <w:t xml:space="preserve"> the effect of each </w:t>
      </w:r>
      <w:r w:rsidR="02A554EA" w:rsidRPr="008750EC">
        <w:t>feature</w:t>
      </w:r>
      <w:r w:rsidR="00C66FA4" w:rsidRPr="008750EC">
        <w:t xml:space="preserve">. </w:t>
      </w:r>
      <w:r w:rsidR="00BA69AF">
        <w:t>However, t</w:t>
      </w:r>
      <w:r w:rsidR="00C66FA4" w:rsidRPr="008750EC">
        <w:t xml:space="preserve">he debiased </w:t>
      </w:r>
      <w:r w:rsidR="002774EF">
        <w:t>machine-learning</w:t>
      </w:r>
      <w:r w:rsidR="00C66FA4" w:rsidRPr="008750EC">
        <w:t xml:space="preserve"> plots had limited utility </w:t>
      </w:r>
      <w:r w:rsidR="0853AF8A" w:rsidRPr="008750EC">
        <w:t xml:space="preserve">because </w:t>
      </w:r>
      <w:r w:rsidR="00C66FA4" w:rsidRPr="008750EC">
        <w:t>they fit</w:t>
      </w:r>
      <w:r w:rsidR="0853AF8A" w:rsidRPr="008750EC">
        <w:t xml:space="preserve"> linear relationships, even to non-linear trends</w:t>
      </w:r>
      <w:r w:rsidR="7E231BAB" w:rsidRPr="008750EC">
        <w:t xml:space="preserve">. </w:t>
      </w:r>
      <w:r w:rsidR="4E30B660" w:rsidRPr="008750EC">
        <w:t>T</w:t>
      </w:r>
      <w:r w:rsidR="7E231BAB" w:rsidRPr="008750EC">
        <w:t>he 2023</w:t>
      </w:r>
      <w:r w:rsidR="008750EC">
        <w:t>–</w:t>
      </w:r>
      <w:r w:rsidR="7E231BAB" w:rsidRPr="008750EC">
        <w:t>24 analyses</w:t>
      </w:r>
      <w:r w:rsidR="00422DF6" w:rsidRPr="008750EC">
        <w:t xml:space="preserve"> </w:t>
      </w:r>
      <w:r w:rsidR="7980604F" w:rsidRPr="008750EC">
        <w:t xml:space="preserve">instead </w:t>
      </w:r>
      <w:r w:rsidR="66218386" w:rsidRPr="008750EC">
        <w:t xml:space="preserve">use </w:t>
      </w:r>
      <w:r w:rsidR="1230B2EB" w:rsidRPr="008750EC">
        <w:t>partial</w:t>
      </w:r>
      <w:r w:rsidR="00E136C8">
        <w:t>-</w:t>
      </w:r>
      <w:r w:rsidR="1230B2EB" w:rsidRPr="008750EC">
        <w:t xml:space="preserve">dependence plots to isolate the </w:t>
      </w:r>
      <w:r w:rsidR="56D75719" w:rsidRPr="008750EC">
        <w:t xml:space="preserve">individual </w:t>
      </w:r>
      <w:r w:rsidR="1230B2EB" w:rsidRPr="008750EC">
        <w:t>effect o</w:t>
      </w:r>
      <w:r w:rsidR="4F32A5C7" w:rsidRPr="008750EC">
        <w:t>f</w:t>
      </w:r>
      <w:r w:rsidR="1230B2EB" w:rsidRPr="008750EC">
        <w:t xml:space="preserve"> each </w:t>
      </w:r>
      <w:r w:rsidR="6C6E43F6" w:rsidRPr="008750EC">
        <w:t>feature</w:t>
      </w:r>
      <w:r w:rsidR="15779443" w:rsidRPr="008750EC">
        <w:t xml:space="preserve"> </w:t>
      </w:r>
      <w:r w:rsidR="00C66FA4" w:rsidRPr="008750EC">
        <w:t xml:space="preserve">when all other features are held to their mean values. This </w:t>
      </w:r>
      <w:r w:rsidR="15779443" w:rsidRPr="008750EC">
        <w:t>can represent non-linear relationships</w:t>
      </w:r>
      <w:r w:rsidR="00C66FA4" w:rsidRPr="008750EC">
        <w:t xml:space="preserve"> that improve interpretation</w:t>
      </w:r>
      <w:r w:rsidR="15779443" w:rsidRPr="008750EC">
        <w:t xml:space="preserve">. </w:t>
      </w:r>
      <w:r w:rsidR="55F8EFE4" w:rsidRPr="008750EC">
        <w:t xml:space="preserve">The </w:t>
      </w:r>
      <w:r w:rsidR="002774EF">
        <w:t>machine-learning</w:t>
      </w:r>
      <w:r w:rsidR="55F8EFE4" w:rsidRPr="008750EC">
        <w:t xml:space="preserve"> outputs are</w:t>
      </w:r>
      <w:r w:rsidRPr="008750EC">
        <w:t xml:space="preserve"> presented in Section </w:t>
      </w:r>
      <w:r w:rsidRPr="008750EC">
        <w:fldChar w:fldCharType="begin"/>
      </w:r>
      <w:r w:rsidRPr="008750EC">
        <w:instrText xml:space="preserve"> REF _Ref172032367 \w \h </w:instrText>
      </w:r>
      <w:r w:rsidR="008750EC">
        <w:instrText xml:space="preserve"> \* MERGEFORMAT </w:instrText>
      </w:r>
      <w:r w:rsidRPr="008750EC">
        <w:fldChar w:fldCharType="separate"/>
      </w:r>
      <w:r w:rsidR="00B46E76">
        <w:t>6.3</w:t>
      </w:r>
      <w:r w:rsidRPr="008750EC">
        <w:fldChar w:fldCharType="end"/>
      </w:r>
      <w:r w:rsidRPr="008750EC">
        <w:t xml:space="preserve">. </w:t>
      </w:r>
      <w:r w:rsidR="04D21BFE" w:rsidRPr="008750EC">
        <w:t>A d</w:t>
      </w:r>
      <w:r w:rsidRPr="008750EC">
        <w:t>etailed description of the approach and the application of the</w:t>
      </w:r>
      <w:r w:rsidR="002B0DCB" w:rsidRPr="002B0DCB">
        <w:t xml:space="preserve"> </w:t>
      </w:r>
      <w:r w:rsidR="002B0DCB">
        <w:t>machine-learning</w:t>
      </w:r>
      <w:r w:rsidRPr="008750EC">
        <w:t xml:space="preserve"> techniques are fully described in</w:t>
      </w:r>
      <w:r w:rsidR="00C66FA4" w:rsidRPr="008750EC">
        <w:t xml:space="preserve"> </w:t>
      </w:r>
      <w:bookmarkStart w:id="164" w:name="_Ref138653830"/>
      <w:bookmarkStart w:id="165" w:name="_Toc168351089"/>
      <w:bookmarkStart w:id="166" w:name="_Toc180173381"/>
      <w:bookmarkStart w:id="167" w:name="_Toc96023561"/>
      <w:r w:rsidR="008E5B17">
        <w:t xml:space="preserve">the companion Methods report </w:t>
      </w:r>
      <w:r w:rsidR="004D6768">
        <w:fldChar w:fldCharType="begin"/>
      </w:r>
      <w:r w:rsidR="007D4BAD">
        <w:instrText xml:space="preserve"> ADDIN EN.CITE &lt;EndNote&gt;&lt;Cite&gt;&lt;Author&gt;O’Sullivan&lt;/Author&gt;&lt;Year&gt;2024&lt;/Year&gt;&lt;RecNum&gt;1713&lt;/RecNum&gt;&lt;DisplayText&gt;(O’Sullivan and Cuddy 2024)&lt;/DisplayText&gt;&lt;record&gt;&lt;rec-number&gt;1713&lt;/rec-number&gt;&lt;foreign-keys&gt;&lt;key app="EN" db-id="t5xweaps0aw0piepzf85pfp2waesd9vzwdfr" timestamp="1751092220"&gt;1713&lt;/key&gt;&lt;/foreign-keys&gt;&lt;ref-type name="Report"&gt;27&lt;/ref-type&gt;&lt;contributors&gt;&lt;authors&gt;&lt;author&gt;O’Sullivan, J&lt;/author&gt;&lt;author&gt;Cuddy, SM (eds), &lt;/author&gt;&lt;/authors&gt;&lt;/contributors&gt;&lt;titles&gt;&lt;title&gt;Flow-MER Basin-scale evaluations of Commonwealth environment water: Methods. Flow-MER Program. Commonwealth Environmental Water Holder (CEWH), Department of Climate Change, Energy, the Environment and Water, Australia.&lt;/title&gt;&lt;/titles&gt;&lt;dates&gt;&lt;year&gt;2024&lt;/year&gt;&lt;/dates&gt;&lt;urls&gt;&lt;/urls&gt;&lt;/record&gt;&lt;/Cite&gt;&lt;/EndNote&gt;</w:instrText>
      </w:r>
      <w:r w:rsidR="004D6768">
        <w:fldChar w:fldCharType="separate"/>
      </w:r>
      <w:r w:rsidR="005841D3">
        <w:rPr>
          <w:noProof/>
        </w:rPr>
        <w:t>(O’Sullivan and Cuddy 202</w:t>
      </w:r>
      <w:r w:rsidR="00E731CA">
        <w:rPr>
          <w:noProof/>
        </w:rPr>
        <w:t>5</w:t>
      </w:r>
      <w:r w:rsidR="005841D3">
        <w:rPr>
          <w:noProof/>
        </w:rPr>
        <w:t>)</w:t>
      </w:r>
      <w:r w:rsidR="004D6768">
        <w:fldChar w:fldCharType="end"/>
      </w:r>
      <w:r w:rsidR="008E5B17">
        <w:t>.</w:t>
      </w:r>
    </w:p>
    <w:p w14:paraId="5B9051BC" w14:textId="77777777" w:rsidR="002046A0" w:rsidRDefault="002046A0" w:rsidP="002046A0">
      <w:pPr>
        <w:pStyle w:val="Heading1"/>
        <w:tabs>
          <w:tab w:val="num" w:pos="170"/>
        </w:tabs>
        <w:ind w:left="170" w:hanging="170"/>
      </w:pPr>
      <w:bookmarkStart w:id="168" w:name="_Toc202720404"/>
      <w:r>
        <w:lastRenderedPageBreak/>
        <w:t>Data</w:t>
      </w:r>
      <w:bookmarkEnd w:id="164"/>
      <w:bookmarkEnd w:id="165"/>
      <w:bookmarkEnd w:id="166"/>
      <w:bookmarkEnd w:id="168"/>
    </w:p>
    <w:p w14:paraId="4A9C75AF" w14:textId="77777777" w:rsidR="002046A0" w:rsidRPr="007C066B" w:rsidRDefault="002046A0" w:rsidP="00760500">
      <w:pPr>
        <w:pStyle w:val="BodyText"/>
        <w:rPr>
          <w:rStyle w:val="Italics"/>
        </w:rPr>
      </w:pPr>
      <w:r w:rsidRPr="007C066B">
        <w:rPr>
          <w:rStyle w:val="Italics"/>
        </w:rPr>
        <w:t>This chapter summarises the datasets that underpin the evaluation.</w:t>
      </w:r>
    </w:p>
    <w:p w14:paraId="6F5BA0D9" w14:textId="6BD35447" w:rsidR="002046A0" w:rsidRDefault="002046A0" w:rsidP="00B46EF0">
      <w:pPr>
        <w:pStyle w:val="Heading2"/>
      </w:pPr>
      <w:bookmarkStart w:id="169" w:name="_Toc180173382"/>
      <w:bookmarkStart w:id="170" w:name="_Toc202720405"/>
      <w:r>
        <w:t>Commonwealth environmental watering actions for species diversity</w:t>
      </w:r>
      <w:bookmarkEnd w:id="169"/>
      <w:bookmarkEnd w:id="170"/>
    </w:p>
    <w:p w14:paraId="2936A2B7" w14:textId="36DED0FA" w:rsidR="002046A0" w:rsidRDefault="002046A0" w:rsidP="002046A0">
      <w:pPr>
        <w:pStyle w:val="BodyText"/>
      </w:pPr>
      <w:r>
        <w:t>In 202</w:t>
      </w:r>
      <w:r w:rsidR="00192702">
        <w:t>3</w:t>
      </w:r>
      <w:r>
        <w:t>–</w:t>
      </w:r>
      <w:r w:rsidR="00192702">
        <w:t>24</w:t>
      </w:r>
      <w:r>
        <w:t xml:space="preserve">, </w:t>
      </w:r>
      <w:r w:rsidR="2FDDE8C3">
        <w:t>75</w:t>
      </w:r>
      <w:r>
        <w:t xml:space="preserve"> watering actions were undertaken with objectives for species diversity (waterbirds, frogs</w:t>
      </w:r>
      <w:r w:rsidR="2FDAEFAF">
        <w:t xml:space="preserve">, </w:t>
      </w:r>
      <w:r w:rsidR="42DD86C2">
        <w:t>l</w:t>
      </w:r>
      <w:r w:rsidR="2FDAEFAF">
        <w:t>isted threatened and migratory species</w:t>
      </w:r>
      <w:r>
        <w:t xml:space="preserve"> or other biota), delivering </w:t>
      </w:r>
      <w:r w:rsidR="3F1FE4CC">
        <w:t>2</w:t>
      </w:r>
      <w:r w:rsidR="2F615E59">
        <w:t>,</w:t>
      </w:r>
      <w:r w:rsidR="2FDDE8C3">
        <w:t>324</w:t>
      </w:r>
      <w:r w:rsidR="3F1FE4CC">
        <w:t xml:space="preserve"> GL</w:t>
      </w:r>
      <w:r>
        <w:t xml:space="preserve"> of </w:t>
      </w:r>
      <w:r w:rsidR="2F615E59">
        <w:t>CEW</w:t>
      </w:r>
      <w:r w:rsidR="00BB6FB6">
        <w:t xml:space="preserve"> (CEWH 2024)</w:t>
      </w:r>
      <w:r>
        <w:fldChar w:fldCharType="begin"/>
      </w:r>
      <w:r>
        <w:instrText xml:space="preserve"> REF _Ref134526961 \h  \* MERGEFORMAT </w:instrText>
      </w:r>
      <w:r>
        <w:fldChar w:fldCharType="separate"/>
      </w:r>
      <w:r w:rsidR="00B46E76" w:rsidRPr="00301F35">
        <w:t>Table</w:t>
      </w:r>
      <w:r w:rsidR="00B46E76">
        <w:t> 1.2</w:t>
      </w:r>
      <w:r>
        <w:fldChar w:fldCharType="end"/>
      </w:r>
      <w:r w:rsidR="3CD2436B">
        <w:t xml:space="preserve">. </w:t>
      </w:r>
      <w:r>
        <w:t>From 2014–15 to 202</w:t>
      </w:r>
      <w:r w:rsidR="3F1FE4CC">
        <w:t>3</w:t>
      </w:r>
      <w:r>
        <w:t>–2</w:t>
      </w:r>
      <w:r w:rsidR="3F1FE4CC">
        <w:t>4</w:t>
      </w:r>
      <w:r>
        <w:t xml:space="preserve">, </w:t>
      </w:r>
      <w:r w:rsidR="63AA5F4E">
        <w:t xml:space="preserve">740 </w:t>
      </w:r>
      <w:r>
        <w:t xml:space="preserve">watering actions were undertaken with objectives for species diversity, delivering more than </w:t>
      </w:r>
      <w:r w:rsidR="51EC45EA">
        <w:t>11,021</w:t>
      </w:r>
      <w:r>
        <w:t xml:space="preserve"> GL of </w:t>
      </w:r>
      <w:r w:rsidR="00C9761A">
        <w:t>CEW</w:t>
      </w:r>
      <w:r>
        <w:t>.</w:t>
      </w:r>
      <w:r w:rsidR="00E11203">
        <w:t xml:space="preserve"> These data are provided to the evaluation teams </w:t>
      </w:r>
      <w:r w:rsidR="00132B79">
        <w:t>as a watering actions table (CEWH 2024).</w:t>
      </w:r>
    </w:p>
    <w:p w14:paraId="300CFFF4" w14:textId="77777777" w:rsidR="002046A0" w:rsidRDefault="002046A0" w:rsidP="00B46EF0">
      <w:pPr>
        <w:pStyle w:val="Heading2"/>
      </w:pPr>
      <w:bookmarkStart w:id="171" w:name="_Toc171930292"/>
      <w:bookmarkStart w:id="172" w:name="_Toc172026726"/>
      <w:bookmarkStart w:id="173" w:name="_Toc172027137"/>
      <w:bookmarkStart w:id="174" w:name="_Toc172101067"/>
      <w:bookmarkStart w:id="175" w:name="_Toc171930293"/>
      <w:bookmarkStart w:id="176" w:name="_Toc172026727"/>
      <w:bookmarkStart w:id="177" w:name="_Toc172027138"/>
      <w:bookmarkStart w:id="178" w:name="_Toc172101068"/>
      <w:bookmarkStart w:id="179" w:name="_Toc171930294"/>
      <w:bookmarkStart w:id="180" w:name="_Toc172026728"/>
      <w:bookmarkStart w:id="181" w:name="_Toc172027139"/>
      <w:bookmarkStart w:id="182" w:name="_Toc172101069"/>
      <w:bookmarkStart w:id="183" w:name="_Toc180173383"/>
      <w:bookmarkStart w:id="184" w:name="_Toc202720406"/>
      <w:bookmarkStart w:id="185" w:name="_Toc168351091"/>
      <w:bookmarkEnd w:id="171"/>
      <w:bookmarkEnd w:id="172"/>
      <w:bookmarkEnd w:id="173"/>
      <w:bookmarkEnd w:id="174"/>
      <w:bookmarkEnd w:id="175"/>
      <w:bookmarkEnd w:id="176"/>
      <w:bookmarkEnd w:id="177"/>
      <w:bookmarkEnd w:id="178"/>
      <w:bookmarkEnd w:id="179"/>
      <w:bookmarkEnd w:id="180"/>
      <w:bookmarkEnd w:id="181"/>
      <w:bookmarkEnd w:id="182"/>
      <w:r>
        <w:t>Rainfall</w:t>
      </w:r>
      <w:bookmarkEnd w:id="183"/>
      <w:bookmarkEnd w:id="184"/>
    </w:p>
    <w:p w14:paraId="16FDB945" w14:textId="46D9EC80" w:rsidR="00145B3A" w:rsidRDefault="00236F51" w:rsidP="009A2A54">
      <w:pPr>
        <w:pStyle w:val="BodyText"/>
        <w:rPr>
          <w:lang w:eastAsia="en-US"/>
        </w:rPr>
      </w:pPr>
      <w:r>
        <w:t>While the overall rainfall in Australia during 2023–24 was above the average, the Basin experienced a slight departure from the mean (−3%). Average rainfall was 479.9 mm. The southern and northern parts of the Basin received average rainfall, while large parts of central New South Wales and central Victoria experienced above-average or very much above-average rainfall. Parts of the Basin in South Australia, the upper Murray catchment, and smaller areas on the north-eastern New South Wales, experienced below-average rainfall</w:t>
      </w:r>
      <w:r w:rsidR="00145B3A">
        <w:rPr>
          <w:lang w:eastAsia="en-US"/>
        </w:rPr>
        <w:t xml:space="preserve"> (</w:t>
      </w:r>
      <w:r w:rsidR="00145B3A">
        <w:rPr>
          <w:lang w:eastAsia="en-US"/>
        </w:rPr>
        <w:fldChar w:fldCharType="begin"/>
      </w:r>
      <w:r w:rsidR="00145B3A">
        <w:rPr>
          <w:lang w:eastAsia="en-US"/>
        </w:rPr>
        <w:instrText xml:space="preserve"> REF _Ref172027468 \h </w:instrText>
      </w:r>
      <w:r w:rsidR="00145B3A">
        <w:rPr>
          <w:lang w:eastAsia="en-US"/>
        </w:rPr>
      </w:r>
      <w:r w:rsidR="00145B3A">
        <w:rPr>
          <w:lang w:eastAsia="en-US"/>
        </w:rPr>
        <w:fldChar w:fldCharType="separate"/>
      </w:r>
      <w:r w:rsidR="00B46E76">
        <w:t>Figure </w:t>
      </w:r>
      <w:r w:rsidR="00B46E76">
        <w:rPr>
          <w:noProof/>
        </w:rPr>
        <w:t>3</w:t>
      </w:r>
      <w:r w:rsidR="00B46E76">
        <w:t>.</w:t>
      </w:r>
      <w:r w:rsidR="00B46E76">
        <w:rPr>
          <w:noProof/>
        </w:rPr>
        <w:t>1</w:t>
      </w:r>
      <w:r w:rsidR="00145B3A">
        <w:rPr>
          <w:lang w:eastAsia="en-US"/>
        </w:rPr>
        <w:fldChar w:fldCharType="end"/>
      </w:r>
      <w:r w:rsidR="00145B3A">
        <w:rPr>
          <w:lang w:eastAsia="en-US"/>
        </w:rPr>
        <w:t>).</w:t>
      </w:r>
    </w:p>
    <w:p w14:paraId="615AC67D" w14:textId="3E96055E" w:rsidR="002046A0" w:rsidRDefault="00990B16" w:rsidP="002046A0">
      <w:pPr>
        <w:pStyle w:val="CaptionWithNote"/>
      </w:pPr>
      <w:bookmarkStart w:id="186" w:name="_Ref172027468"/>
      <w:bookmarkStart w:id="187" w:name="_Toc180146751"/>
      <w:bookmarkStart w:id="188" w:name="_Toc202870636"/>
      <w:r>
        <w:lastRenderedPageBreak/>
        <w:t>Figure</w:t>
      </w:r>
      <w:r w:rsidR="006667CC">
        <w:t> </w:t>
      </w:r>
      <w:r>
        <w:fldChar w:fldCharType="begin"/>
      </w:r>
      <w:r>
        <w:instrText>STYLEREF 1 \s</w:instrText>
      </w:r>
      <w:r>
        <w:fldChar w:fldCharType="separate"/>
      </w:r>
      <w:r w:rsidR="00B46E76">
        <w:rPr>
          <w:noProof/>
        </w:rPr>
        <w:t>3</w:t>
      </w:r>
      <w:r>
        <w:fldChar w:fldCharType="end"/>
      </w:r>
      <w:r w:rsidR="00C9761A">
        <w:t>.</w:t>
      </w:r>
      <w:r>
        <w:fldChar w:fldCharType="begin"/>
      </w:r>
      <w:r>
        <w:instrText>SEQ Figure \* ARABIC \s 1</w:instrText>
      </w:r>
      <w:r>
        <w:fldChar w:fldCharType="separate"/>
      </w:r>
      <w:r w:rsidR="00B46E76">
        <w:rPr>
          <w:noProof/>
        </w:rPr>
        <w:t>1</w:t>
      </w:r>
      <w:r>
        <w:fldChar w:fldCharType="end"/>
      </w:r>
      <w:bookmarkEnd w:id="186"/>
      <w:r w:rsidR="002046A0">
        <w:t xml:space="preserve"> Maps of a</w:t>
      </w:r>
      <w:r w:rsidR="002046A0" w:rsidRPr="000D6FB0">
        <w:t>nnual rainfall condition</w:t>
      </w:r>
      <w:r w:rsidR="002046A0">
        <w:t>s</w:t>
      </w:r>
      <w:r w:rsidR="00EE5E3E">
        <w:t xml:space="preserve"> across the Murray–Darling Basin</w:t>
      </w:r>
      <w:r w:rsidR="002046A0">
        <w:t xml:space="preserve">, </w:t>
      </w:r>
      <w:r w:rsidR="002046A0" w:rsidRPr="00FE4B91">
        <w:t>2014–2</w:t>
      </w:r>
      <w:r w:rsidR="002046A0">
        <w:t>4</w:t>
      </w:r>
      <w:bookmarkEnd w:id="187"/>
      <w:bookmarkEnd w:id="188"/>
    </w:p>
    <w:p w14:paraId="727D95AE" w14:textId="09104225" w:rsidR="002046A0" w:rsidRPr="007245A7" w:rsidRDefault="002046A0" w:rsidP="002046A0">
      <w:pPr>
        <w:pStyle w:val="CaptionNote"/>
      </w:pPr>
      <w:r>
        <w:t xml:space="preserve">Data sourced from the Bureau of Meteorology. The decile rankings (lowest on record to highest on record) are those used by the Bureau. For information on how the deciles are derived, </w:t>
      </w:r>
      <w:r w:rsidR="001A5ECB">
        <w:t xml:space="preserve">see the Bureau’s </w:t>
      </w:r>
      <w:hyperlink r:id="rId38" w:history="1">
        <w:r w:rsidR="001A5ECB" w:rsidRPr="00B74120">
          <w:rPr>
            <w:rStyle w:val="Hyperlink"/>
          </w:rPr>
          <w:t>Deciles webpage</w:t>
        </w:r>
      </w:hyperlink>
      <w:r>
        <w:t>.</w:t>
      </w:r>
    </w:p>
    <w:p w14:paraId="56E4201B" w14:textId="77777777" w:rsidR="002046A0" w:rsidRDefault="002046A0" w:rsidP="002046A0">
      <w:pPr>
        <w:pStyle w:val="Figure"/>
      </w:pPr>
      <w:bookmarkStart w:id="189" w:name="_Ref171593113"/>
      <w:r w:rsidRPr="00505C04">
        <w:rPr>
          <w:noProof/>
        </w:rPr>
        <w:drawing>
          <wp:inline distT="0" distB="0" distL="0" distR="0" wp14:anchorId="587A3FCE" wp14:editId="46578FAC">
            <wp:extent cx="6120000" cy="4854581"/>
            <wp:effectExtent l="0" t="0" r="0" b="3175"/>
            <wp:docPr id="1748035307" name="Picture 1748035307" descr="10 thumbnail maps coloured by the rainfall categories from lowest on record to very much abov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35307" name="Picture 1748035307" descr="10 thumbnail maps coloured by the rainfall categories from lowest on record to very much above average"/>
                    <pic:cNvPicPr>
                      <a:picLocks noChangeAspect="1" noChangeArrowheads="1"/>
                    </pic:cNvPicPr>
                  </pic:nvPicPr>
                  <pic:blipFill>
                    <a:blip r:embed="rId39"/>
                    <a:stretch>
                      <a:fillRect/>
                    </a:stretch>
                  </pic:blipFill>
                  <pic:spPr bwMode="auto">
                    <a:xfrm>
                      <a:off x="0" y="0"/>
                      <a:ext cx="6120000" cy="4854581"/>
                    </a:xfrm>
                    <a:prstGeom prst="rect">
                      <a:avLst/>
                    </a:prstGeom>
                    <a:noFill/>
                  </pic:spPr>
                </pic:pic>
              </a:graphicData>
            </a:graphic>
          </wp:inline>
        </w:drawing>
      </w:r>
    </w:p>
    <w:p w14:paraId="08B09B3B" w14:textId="77777777" w:rsidR="002046A0" w:rsidRPr="00BC79A9" w:rsidRDefault="002046A0" w:rsidP="00B46EF0">
      <w:pPr>
        <w:pStyle w:val="Heading2"/>
      </w:pPr>
      <w:bookmarkStart w:id="190" w:name="_Toc180173384"/>
      <w:bookmarkStart w:id="191" w:name="_Toc202720407"/>
      <w:r>
        <w:t>Observational data</w:t>
      </w:r>
      <w:bookmarkEnd w:id="185"/>
      <w:bookmarkEnd w:id="189"/>
      <w:bookmarkEnd w:id="190"/>
      <w:bookmarkEnd w:id="191"/>
    </w:p>
    <w:p w14:paraId="7A3FDDBA" w14:textId="25DBC1D7" w:rsidR="002046A0" w:rsidRDefault="002046A0" w:rsidP="002046A0">
      <w:pPr>
        <w:pStyle w:val="BodyText"/>
      </w:pPr>
      <w:r>
        <w:t>E</w:t>
      </w:r>
      <w:r w:rsidRPr="00A75EBC">
        <w:t>valuation</w:t>
      </w:r>
      <w:r w:rsidRPr="003F7422">
        <w:t xml:space="preserve"> </w:t>
      </w:r>
      <w:r>
        <w:t xml:space="preserve">of the contribution of </w:t>
      </w:r>
      <w:r w:rsidR="00C9761A">
        <w:t>CEW</w:t>
      </w:r>
      <w:r>
        <w:t xml:space="preserve"> against observed environmental outcomes for </w:t>
      </w:r>
      <w:r w:rsidR="0014063C">
        <w:t>s</w:t>
      </w:r>
      <w:r>
        <w:t xml:space="preserve">pecies </w:t>
      </w:r>
      <w:r w:rsidR="0014063C">
        <w:t>d</w:t>
      </w:r>
      <w:r>
        <w:t xml:space="preserve">iversity is dependent on </w:t>
      </w:r>
      <w:r w:rsidR="0014063C">
        <w:t xml:space="preserve">the </w:t>
      </w:r>
      <w:r>
        <w:t xml:space="preserve">data available at the time of analysis. For the </w:t>
      </w:r>
      <w:r w:rsidR="00001078">
        <w:t>2023</w:t>
      </w:r>
      <w:r w:rsidR="001B0E09">
        <w:t>–</w:t>
      </w:r>
      <w:r w:rsidR="00001078">
        <w:t>24</w:t>
      </w:r>
      <w:r>
        <w:t xml:space="preserve"> evaluation, 3</w:t>
      </w:r>
      <w:r w:rsidRPr="003F7422">
        <w:t xml:space="preserve"> key sources of information</w:t>
      </w:r>
      <w:r>
        <w:t xml:space="preserve"> were available:</w:t>
      </w:r>
    </w:p>
    <w:p w14:paraId="3AB4D619" w14:textId="233EB803" w:rsidR="00380BBD" w:rsidRDefault="00380BBD" w:rsidP="00380BBD">
      <w:pPr>
        <w:pStyle w:val="ListBullet"/>
      </w:pPr>
      <w:r w:rsidRPr="00990FE9">
        <w:t>Selected Area data collected as part of LTIM (2014–19) and Flow-MER (2019–2</w:t>
      </w:r>
      <w:r>
        <w:t>4</w:t>
      </w:r>
      <w:r w:rsidRPr="00990FE9">
        <w:t xml:space="preserve">) in the Junction of Warrego and Darling rivers, Gwydir River System and Murrumbidgee River System Selected Areas (see </w:t>
      </w:r>
      <w:r>
        <w:fldChar w:fldCharType="begin"/>
      </w:r>
      <w:r w:rsidR="003B328D">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fldChar w:fldCharType="separate"/>
      </w:r>
      <w:r w:rsidR="004709C9">
        <w:rPr>
          <w:noProof/>
        </w:rPr>
        <w:t>(Wassens et al. 2024a)</w:t>
      </w:r>
      <w:r>
        <w:fldChar w:fldCharType="end"/>
      </w:r>
      <w:r>
        <w:t xml:space="preserve"> </w:t>
      </w:r>
      <w:r w:rsidRPr="00990FE9">
        <w:t>and references therein)</w:t>
      </w:r>
    </w:p>
    <w:p w14:paraId="4686592B" w14:textId="20041843" w:rsidR="00380BBD" w:rsidRPr="00990FE9" w:rsidRDefault="004C6587" w:rsidP="00380BBD">
      <w:pPr>
        <w:pStyle w:val="ListBullet"/>
      </w:pPr>
      <w:r>
        <w:t>w</w:t>
      </w:r>
      <w:r w:rsidR="00380BBD">
        <w:t xml:space="preserve">aterbird </w:t>
      </w:r>
      <w:r w:rsidR="00380BBD" w:rsidRPr="00990FE9">
        <w:t xml:space="preserve">survey data collected by NSW DCCEEW (and its predecessors) in the </w:t>
      </w:r>
      <w:r w:rsidR="00380BBD">
        <w:t xml:space="preserve">Border Rivers, </w:t>
      </w:r>
      <w:r w:rsidR="00380BBD" w:rsidRPr="00990FE9">
        <w:t>Gwydir, Macquarie Marshes and Lachlan wetland systems 2014–2</w:t>
      </w:r>
      <w:r w:rsidR="00380BBD">
        <w:t>4</w:t>
      </w:r>
    </w:p>
    <w:p w14:paraId="2B17A987" w14:textId="4FDEAA40" w:rsidR="00380BBD" w:rsidRPr="00990FE9" w:rsidRDefault="00380BBD" w:rsidP="00380BBD">
      <w:pPr>
        <w:pStyle w:val="ListBullet"/>
      </w:pPr>
      <w:r w:rsidRPr="00990FE9">
        <w:t>the ALA, used to collate Basin-wide patterns of</w:t>
      </w:r>
      <w:r>
        <w:t xml:space="preserve"> listed threatened and migratory waterbirds, </w:t>
      </w:r>
      <w:r w:rsidR="00142041" w:rsidRPr="00990FE9">
        <w:t xml:space="preserve">frogs, </w:t>
      </w:r>
      <w:r w:rsidR="00142041">
        <w:t xml:space="preserve">fish, crustaceans and </w:t>
      </w:r>
      <w:r w:rsidR="00142041" w:rsidRPr="00990FE9">
        <w:t>water-dependent mammals</w:t>
      </w:r>
      <w:r w:rsidR="00142041">
        <w:t xml:space="preserve">, </w:t>
      </w:r>
      <w:r w:rsidR="001179E7">
        <w:t xml:space="preserve">woodland </w:t>
      </w:r>
      <w:r w:rsidR="00142041">
        <w:t xml:space="preserve">birds and </w:t>
      </w:r>
      <w:r w:rsidR="00142041" w:rsidRPr="00990FE9">
        <w:t>reptiles</w:t>
      </w:r>
      <w:r w:rsidR="00142041" w:rsidRPr="00990FE9" w:rsidDel="00142041">
        <w:t xml:space="preserve"> </w:t>
      </w:r>
      <w:r w:rsidRPr="00990FE9">
        <w:t xml:space="preserve">across the managed floodplain as defined by </w:t>
      </w:r>
      <w:r w:rsidR="009D1833">
        <w:t>the Murray–Darling Basin Authority</w:t>
      </w:r>
      <w:r w:rsidRPr="00990FE9">
        <w:t>. These data were used to evaluate listed threatened and migratory species.</w:t>
      </w:r>
    </w:p>
    <w:p w14:paraId="45CF70E4" w14:textId="35C8D13C" w:rsidR="00380BBD" w:rsidRDefault="00380BBD" w:rsidP="00380BBD">
      <w:pPr>
        <w:pStyle w:val="BodyText"/>
      </w:pPr>
      <w:r w:rsidRPr="0095082B">
        <w:t xml:space="preserve">In addition, a range of published and unpublished monitoring reports and watering action acquittal and operational reports </w:t>
      </w:r>
      <w:r>
        <w:t>we</w:t>
      </w:r>
      <w:r w:rsidRPr="0095082B">
        <w:t>re used to prepare summaries of outcomes against watering objectives.</w:t>
      </w:r>
    </w:p>
    <w:p w14:paraId="11CFDC09" w14:textId="77777777" w:rsidR="002046A0" w:rsidRPr="00EE558D" w:rsidRDefault="002046A0" w:rsidP="00B46EF0">
      <w:pPr>
        <w:pStyle w:val="Heading3"/>
      </w:pPr>
      <w:r>
        <w:lastRenderedPageBreak/>
        <w:t>Flow-MER Selected Area, LTIM and complementary datasets</w:t>
      </w:r>
    </w:p>
    <w:p w14:paraId="6E390F72" w14:textId="77777777" w:rsidR="002046A0" w:rsidRDefault="002046A0" w:rsidP="002046A0">
      <w:pPr>
        <w:pStyle w:val="Heading4"/>
      </w:pPr>
      <w:r>
        <w:t>Frogs</w:t>
      </w:r>
    </w:p>
    <w:p w14:paraId="380DE009" w14:textId="3152B55B" w:rsidR="00205E78" w:rsidRDefault="002046A0" w:rsidP="002046A0">
      <w:pPr>
        <w:pStyle w:val="BodyTextExtraSpaceAfter"/>
      </w:pPr>
      <w:r>
        <w:t>In the water years between 1 July 2014 and 30 June 202</w:t>
      </w:r>
      <w:r w:rsidR="00FA099A">
        <w:t>4</w:t>
      </w:r>
      <w:r>
        <w:t xml:space="preserve"> (2014–2</w:t>
      </w:r>
      <w:r w:rsidR="00FA099A">
        <w:t>4</w:t>
      </w:r>
      <w:r>
        <w:t>), monitoring of frog responses to environmental water was undertaken for LTIM and Flow-MER in 3 Selected Areas – Junction of Warrego and Darling rivers</w:t>
      </w:r>
      <w:r w:rsidR="00FA099A">
        <w:t xml:space="preserve"> </w:t>
      </w:r>
      <w:r w:rsidR="00A35932">
        <w:t>(</w:t>
      </w:r>
      <w:r w:rsidR="00403187">
        <w:t>8</w:t>
      </w:r>
      <w:r w:rsidR="00A35932">
        <w:t xml:space="preserve"> years)</w:t>
      </w:r>
      <w:r w:rsidR="00D1676C">
        <w:t xml:space="preserve">, </w:t>
      </w:r>
      <w:r>
        <w:t>Murrumbidgee River System</w:t>
      </w:r>
      <w:r w:rsidR="00FA099A">
        <w:t xml:space="preserve"> (</w:t>
      </w:r>
      <w:r w:rsidR="00A35932">
        <w:t xml:space="preserve">10 </w:t>
      </w:r>
      <w:r w:rsidR="0034622B">
        <w:t>years) and</w:t>
      </w:r>
      <w:r>
        <w:t xml:space="preserve"> Lachlan River System</w:t>
      </w:r>
      <w:r w:rsidR="006557E3">
        <w:t xml:space="preserve"> </w:t>
      </w:r>
      <w:r w:rsidR="00CE38FD">
        <w:t>(2</w:t>
      </w:r>
      <w:r w:rsidR="006557E3">
        <w:t xml:space="preserve"> years)</w:t>
      </w:r>
      <w:r w:rsidR="00575328" w:rsidRPr="00575328">
        <w:t xml:space="preserve"> </w:t>
      </w:r>
      <w:r w:rsidR="00FF712E">
        <w:t xml:space="preserve">(see </w:t>
      </w:r>
      <w:r w:rsidR="00767F59">
        <w:fldChar w:fldCharType="begin"/>
      </w:r>
      <w:r w:rsidR="003B328D">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767F59">
        <w:fldChar w:fldCharType="separate"/>
      </w:r>
      <w:r w:rsidR="004709C9">
        <w:rPr>
          <w:noProof/>
        </w:rPr>
        <w:t>(Wassens et al. 2024a)</w:t>
      </w:r>
      <w:r w:rsidR="00767F59">
        <w:fldChar w:fldCharType="end"/>
      </w:r>
      <w:r w:rsidR="00FF712E">
        <w:t xml:space="preserve"> </w:t>
      </w:r>
      <w:r>
        <w:t>and references therein)</w:t>
      </w:r>
      <w:r w:rsidR="005F4B99">
        <w:t xml:space="preserve"> (numbers reported in </w:t>
      </w:r>
      <w:r w:rsidR="005F4B99">
        <w:fldChar w:fldCharType="begin"/>
      </w:r>
      <w:r w:rsidR="005F4B99">
        <w:instrText xml:space="preserve"> REF _Ref199408179 \h </w:instrText>
      </w:r>
      <w:r w:rsidR="005F4B99">
        <w:fldChar w:fldCharType="separate"/>
      </w:r>
      <w:r w:rsidR="00B46E76" w:rsidRPr="009220C7">
        <w:t>Table</w:t>
      </w:r>
      <w:r w:rsidR="00B46E76">
        <w:t> </w:t>
      </w:r>
      <w:r w:rsidR="00B46E76">
        <w:rPr>
          <w:noProof/>
        </w:rPr>
        <w:t>3</w:t>
      </w:r>
      <w:r w:rsidR="00B46E76">
        <w:t>.</w:t>
      </w:r>
      <w:r w:rsidR="00B46E76">
        <w:rPr>
          <w:noProof/>
        </w:rPr>
        <w:t>1</w:t>
      </w:r>
      <w:r w:rsidR="005F4B99">
        <w:fldChar w:fldCharType="end"/>
      </w:r>
      <w:r w:rsidR="005F4B99">
        <w:t>)</w:t>
      </w:r>
      <w:r>
        <w:t>.</w:t>
      </w:r>
      <w:r w:rsidR="006557E3">
        <w:t xml:space="preserve"> </w:t>
      </w:r>
      <w:r>
        <w:t>In 202</w:t>
      </w:r>
      <w:r w:rsidR="00FF712E">
        <w:t>3</w:t>
      </w:r>
      <w:r>
        <w:t>–2</w:t>
      </w:r>
      <w:r w:rsidR="00FF712E">
        <w:t>4</w:t>
      </w:r>
      <w:r>
        <w:t xml:space="preserve">, </w:t>
      </w:r>
      <w:r w:rsidR="00290359">
        <w:t xml:space="preserve">frogs were </w:t>
      </w:r>
      <w:r>
        <w:t>monitor</w:t>
      </w:r>
      <w:r w:rsidR="00290359">
        <w:t>ed</w:t>
      </w:r>
      <w:r>
        <w:t xml:space="preserve"> in the Murrumbidgee River System</w:t>
      </w:r>
      <w:r w:rsidR="00575328">
        <w:t xml:space="preserve"> </w:t>
      </w:r>
      <w:r w:rsidR="00767F59">
        <w:fldChar w:fldCharType="begin"/>
      </w:r>
      <w:r w:rsidR="007D4BAD">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rsidR="00767F59">
        <w:fldChar w:fldCharType="separate"/>
      </w:r>
      <w:r w:rsidR="004709C9">
        <w:rPr>
          <w:noProof/>
        </w:rPr>
        <w:t>(Wassens et al. 2024b)</w:t>
      </w:r>
      <w:r w:rsidR="00767F59">
        <w:fldChar w:fldCharType="end"/>
      </w:r>
      <w:r w:rsidR="00E6242F">
        <w:t xml:space="preserve"> </w:t>
      </w:r>
      <w:r w:rsidR="00575328">
        <w:t>and</w:t>
      </w:r>
      <w:r w:rsidR="00575328" w:rsidRPr="00575328">
        <w:t xml:space="preserve"> Junction of Warrego and Darling rivers</w:t>
      </w:r>
      <w:bookmarkStart w:id="192" w:name="_Ref101609005"/>
      <w:r w:rsidR="00FF712E">
        <w:t xml:space="preserve"> </w:t>
      </w:r>
      <w:r w:rsidR="00767F59">
        <w:fldChar w:fldCharType="begin"/>
      </w:r>
      <w:r w:rsidR="003B328D">
        <w:instrText xml:space="preserve"> ADDIN EN.CITE &lt;EndNote&gt;&lt;Cite&gt;&lt;Author&gt;Commonwealth Environmental Water Holder&lt;/Author&gt;&lt;Year&gt;2024&lt;/Year&gt;&lt;RecNum&gt;4522&lt;/RecNum&gt;&lt;DisplayText&gt;(Commonwealth Environmental Water Holder 2024b)&lt;/DisplayText&gt;&lt;record&gt;&lt;rec-number&gt;4522&lt;/rec-number&gt;&lt;foreign-keys&gt;&lt;key app="EN" db-id="vxxvsda2b05fxpeaw2dp552mtrd5trxdrf0s" timestamp="1743379615"&gt;4522&lt;/key&gt;&lt;/foreign-keys&gt;&lt;ref-type name="Report"&gt;27&lt;/ref-type&gt;&lt;contributors&gt;&lt;authors&gt;&lt;author&gt;Commonwealth Environmental Water Holder,&lt;/author&gt;&lt;/authors&gt;&lt;tertiary-authors&gt;&lt;author&gt;Commonwealth of Australia&lt;/author&gt;&lt;/tertiary-authors&gt;&lt;/contributors&gt;&lt;titles&gt;&lt;title&gt;Monitoring, Evaluation and Research Program: Junction of the Warriku (Warrego) and Baaka (Darling) Rivers Selected Area Monitoring, Evaluation and Research Technical Report  (2023-2024)&lt;/title&gt;&lt;/titles&gt;&lt;dates&gt;&lt;year&gt;2024&lt;/year&gt;&lt;/dates&gt;&lt;pub-location&gt;Australia&lt;/pub-location&gt;&lt;urls&gt;&lt;/urls&gt;&lt;/record&gt;&lt;/Cite&gt;&lt;/EndNote&gt;</w:instrText>
      </w:r>
      <w:r w:rsidR="00767F59">
        <w:fldChar w:fldCharType="separate"/>
      </w:r>
      <w:r w:rsidR="003B328D">
        <w:rPr>
          <w:noProof/>
        </w:rPr>
        <w:t>(C</w:t>
      </w:r>
      <w:r w:rsidR="00137DF6">
        <w:rPr>
          <w:noProof/>
        </w:rPr>
        <w:t>EWH</w:t>
      </w:r>
      <w:r w:rsidR="003B328D">
        <w:rPr>
          <w:noProof/>
        </w:rPr>
        <w:t xml:space="preserve"> 2024b)</w:t>
      </w:r>
      <w:r w:rsidR="00767F59">
        <w:fldChar w:fldCharType="end"/>
      </w:r>
      <w:r w:rsidR="00290359">
        <w:t>. N</w:t>
      </w:r>
      <w:r w:rsidR="00B70075">
        <w:t>o compl</w:t>
      </w:r>
      <w:r w:rsidR="002B1C03">
        <w:t>e</w:t>
      </w:r>
      <w:r w:rsidR="00B70075">
        <w:t>mentary frog survey data w</w:t>
      </w:r>
      <w:r w:rsidR="00290359">
        <w:t>ere</w:t>
      </w:r>
      <w:r w:rsidR="00B70075">
        <w:t xml:space="preserve"> available </w:t>
      </w:r>
      <w:r w:rsidR="00403187">
        <w:t xml:space="preserve">from </w:t>
      </w:r>
      <w:r w:rsidR="00A55D36">
        <w:t>other valleys</w:t>
      </w:r>
      <w:r w:rsidR="00205E78">
        <w:t>.</w:t>
      </w:r>
    </w:p>
    <w:p w14:paraId="470D32C9" w14:textId="6FD7C3BE" w:rsidR="002046A0" w:rsidRPr="009220C7" w:rsidRDefault="002046A0" w:rsidP="002046A0">
      <w:pPr>
        <w:pStyle w:val="CaptionWithNote"/>
      </w:pPr>
      <w:bookmarkStart w:id="193" w:name="_Ref199408179"/>
      <w:bookmarkStart w:id="194" w:name="_Toc168351151"/>
      <w:bookmarkStart w:id="195" w:name="_Toc172109741"/>
      <w:bookmarkStart w:id="196" w:name="_Toc202870701"/>
      <w:r w:rsidRPr="009220C7">
        <w:t>Table</w:t>
      </w:r>
      <w:r w:rsidR="001A5ECB">
        <w:t> </w:t>
      </w:r>
      <w:fldSimple w:instr=" STYLEREF 1 \s ">
        <w:r w:rsidR="00B46E76">
          <w:rPr>
            <w:noProof/>
          </w:rPr>
          <w:t>3</w:t>
        </w:r>
      </w:fldSimple>
      <w:r w:rsidR="00392E14">
        <w:t>.</w:t>
      </w:r>
      <w:fldSimple w:instr=" SEQ Table \* ARABIC \s 1 ">
        <w:r w:rsidR="00B46E76">
          <w:rPr>
            <w:noProof/>
          </w:rPr>
          <w:t>1</w:t>
        </w:r>
      </w:fldSimple>
      <w:bookmarkEnd w:id="192"/>
      <w:bookmarkEnd w:id="193"/>
      <w:r w:rsidRPr="009220C7">
        <w:t xml:space="preserve"> Summary </w:t>
      </w:r>
      <w:r>
        <w:t xml:space="preserve">of </w:t>
      </w:r>
      <w:r w:rsidRPr="009220C7">
        <w:t>number</w:t>
      </w:r>
      <w:r>
        <w:t>s of</w:t>
      </w:r>
      <w:r w:rsidRPr="009220C7">
        <w:t xml:space="preserve"> individual records of frogs reported in L</w:t>
      </w:r>
      <w:r w:rsidR="0006034A">
        <w:t xml:space="preserve">ong </w:t>
      </w:r>
      <w:r w:rsidRPr="009220C7">
        <w:t>T</w:t>
      </w:r>
      <w:r w:rsidR="0006034A">
        <w:t xml:space="preserve">erm </w:t>
      </w:r>
      <w:r w:rsidRPr="009220C7">
        <w:t>I</w:t>
      </w:r>
      <w:r w:rsidR="0006034A">
        <w:t xml:space="preserve">ntervention </w:t>
      </w:r>
      <w:r w:rsidRPr="009220C7">
        <w:t>M</w:t>
      </w:r>
      <w:r w:rsidR="0006034A">
        <w:t>onitoring</w:t>
      </w:r>
      <w:r w:rsidRPr="009220C7">
        <w:t xml:space="preserve">, Flow-MER and </w:t>
      </w:r>
      <w:r>
        <w:t>c</w:t>
      </w:r>
      <w:r w:rsidRPr="009220C7">
        <w:t>ompl</w:t>
      </w:r>
      <w:r>
        <w:t>e</w:t>
      </w:r>
      <w:r w:rsidRPr="009220C7">
        <w:t xml:space="preserve">mentary NSW </w:t>
      </w:r>
      <w:r w:rsidR="009069B9">
        <w:t>Department of Climate Change, Energy, the Environment and Water</w:t>
      </w:r>
      <w:r w:rsidR="009069B9" w:rsidRPr="009220C7">
        <w:t xml:space="preserve"> </w:t>
      </w:r>
      <w:r w:rsidRPr="009220C7">
        <w:t>datasets</w:t>
      </w:r>
      <w:r>
        <w:t>,</w:t>
      </w:r>
      <w:r w:rsidRPr="009220C7">
        <w:t xml:space="preserve"> 2014–2</w:t>
      </w:r>
      <w:r w:rsidR="002B1C03">
        <w:t>4</w:t>
      </w:r>
      <w:bookmarkEnd w:id="194"/>
      <w:bookmarkEnd w:id="195"/>
      <w:bookmarkEnd w:id="196"/>
    </w:p>
    <w:p w14:paraId="60621CA3" w14:textId="4E582EE4" w:rsidR="002046A0" w:rsidRPr="00920F6D" w:rsidRDefault="002046A0" w:rsidP="002046A0">
      <w:pPr>
        <w:pStyle w:val="CaptionNote"/>
      </w:pPr>
      <w:r w:rsidRPr="00920F6D">
        <w:t>‘Region’ refers to a combination of Selected Areas and specific sites (i.e. Macquarie Marshes)</w:t>
      </w:r>
      <w:r w:rsidR="0006034A">
        <w:t>. D</w:t>
      </w:r>
      <w:r w:rsidRPr="00920F6D">
        <w:t>ash (–) indicates no data collected.</w:t>
      </w:r>
      <w:r w:rsidR="002B2EC6">
        <w:t xml:space="preserve"> Note that count relates to the number of individual site/date/species </w:t>
      </w:r>
      <w:r w:rsidR="0034622B">
        <w:t xml:space="preserve">records in the dataset. Values presented in this table differ from previous reports due to changes in the way </w:t>
      </w:r>
      <w:r w:rsidR="00133C8B">
        <w:t xml:space="preserve">Selected Area </w:t>
      </w:r>
      <w:r w:rsidR="0034622B">
        <w:t xml:space="preserve">data </w:t>
      </w:r>
      <w:r w:rsidR="00133C8B">
        <w:t>(</w:t>
      </w:r>
      <w:r w:rsidR="00CB60F5">
        <w:t>stored in</w:t>
      </w:r>
      <w:r w:rsidR="00F87514">
        <w:t xml:space="preserve"> the</w:t>
      </w:r>
      <w:r w:rsidR="00CB60F5">
        <w:t xml:space="preserve"> </w:t>
      </w:r>
      <w:r w:rsidR="00C949CA">
        <w:t>Commonwealth Environmental Water Holder’s [</w:t>
      </w:r>
      <w:r w:rsidR="00CB60F5">
        <w:t>CE</w:t>
      </w:r>
      <w:r w:rsidR="00133C8B">
        <w:t>WH</w:t>
      </w:r>
      <w:r w:rsidR="00C949CA">
        <w:t>]</w:t>
      </w:r>
      <w:r w:rsidR="00133C8B">
        <w:t xml:space="preserve"> </w:t>
      </w:r>
      <w:r w:rsidR="00A55A1A">
        <w:t>monitoring data management system)</w:t>
      </w:r>
      <w:r w:rsidR="00133C8B">
        <w:t xml:space="preserve"> </w:t>
      </w:r>
      <w:r w:rsidR="0034622B">
        <w:t>is provided</w:t>
      </w:r>
      <w:r w:rsidR="00A55A1A">
        <w:t>.</w:t>
      </w:r>
      <w:r w:rsidR="00862C55">
        <w:t xml:space="preserve"> NSW DCCEEW = New South Wales Department of Climate Change, Energy, the Environment and Water.</w:t>
      </w:r>
    </w:p>
    <w:tbl>
      <w:tblPr>
        <w:tblStyle w:val="TableFlow-MER1"/>
        <w:tblW w:w="9514" w:type="dxa"/>
        <w:tblLayout w:type="fixed"/>
        <w:tblLook w:val="04A0" w:firstRow="1" w:lastRow="0" w:firstColumn="1" w:lastColumn="0" w:noHBand="0" w:noVBand="1"/>
      </w:tblPr>
      <w:tblGrid>
        <w:gridCol w:w="1494"/>
        <w:gridCol w:w="619"/>
        <w:gridCol w:w="619"/>
        <w:gridCol w:w="619"/>
        <w:gridCol w:w="619"/>
        <w:gridCol w:w="619"/>
        <w:gridCol w:w="619"/>
        <w:gridCol w:w="619"/>
        <w:gridCol w:w="619"/>
        <w:gridCol w:w="619"/>
        <w:gridCol w:w="619"/>
        <w:gridCol w:w="1830"/>
      </w:tblGrid>
      <w:tr w:rsidR="0030383A" w:rsidRPr="003F68C8" w14:paraId="3B8054DD" w14:textId="77777777" w:rsidTr="4AF4E628">
        <w:trPr>
          <w:cnfStyle w:val="100000000000" w:firstRow="1" w:lastRow="0" w:firstColumn="0" w:lastColumn="0" w:oddVBand="0" w:evenVBand="0" w:oddHBand="0" w:evenHBand="0" w:firstRowFirstColumn="0" w:firstRowLastColumn="0" w:lastRowFirstColumn="0" w:lastRowLastColumn="0"/>
          <w:trHeight w:val="275"/>
          <w:tblHeader/>
        </w:trPr>
        <w:tc>
          <w:tcPr>
            <w:cnfStyle w:val="001000000000" w:firstRow="0" w:lastRow="0" w:firstColumn="1" w:lastColumn="0" w:oddVBand="0" w:evenVBand="0" w:oddHBand="0" w:evenHBand="0" w:firstRowFirstColumn="0" w:firstRowLastColumn="0" w:lastRowFirstColumn="0" w:lastRowLastColumn="0"/>
            <w:tcW w:w="1494" w:type="dxa"/>
            <w:noWrap/>
            <w:hideMark/>
          </w:tcPr>
          <w:p w14:paraId="2EF18E54" w14:textId="77777777" w:rsidR="0040697D" w:rsidRPr="003F68C8" w:rsidRDefault="0040697D" w:rsidP="00B348C9">
            <w:pPr>
              <w:pStyle w:val="ColumnHeading"/>
            </w:pPr>
            <w:bookmarkStart w:id="197" w:name="_Hlk166426137"/>
            <w:r w:rsidRPr="003F68C8">
              <w:t xml:space="preserve">Region </w:t>
            </w:r>
          </w:p>
        </w:tc>
        <w:tc>
          <w:tcPr>
            <w:tcW w:w="619" w:type="dxa"/>
            <w:noWrap/>
            <w:hideMark/>
          </w:tcPr>
          <w:p w14:paraId="03EE02B0" w14:textId="173DA64C"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14–15</w:t>
            </w:r>
          </w:p>
        </w:tc>
        <w:tc>
          <w:tcPr>
            <w:tcW w:w="619" w:type="dxa"/>
            <w:noWrap/>
            <w:hideMark/>
          </w:tcPr>
          <w:p w14:paraId="5CE9C911" w14:textId="115F2ABB"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15–16</w:t>
            </w:r>
          </w:p>
        </w:tc>
        <w:tc>
          <w:tcPr>
            <w:tcW w:w="619" w:type="dxa"/>
            <w:noWrap/>
            <w:hideMark/>
          </w:tcPr>
          <w:p w14:paraId="0FD374AF" w14:textId="564E01E7"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16–17</w:t>
            </w:r>
          </w:p>
        </w:tc>
        <w:tc>
          <w:tcPr>
            <w:tcW w:w="619" w:type="dxa"/>
            <w:noWrap/>
            <w:hideMark/>
          </w:tcPr>
          <w:p w14:paraId="3E301971" w14:textId="20DCEE68"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17–18</w:t>
            </w:r>
          </w:p>
        </w:tc>
        <w:tc>
          <w:tcPr>
            <w:tcW w:w="619" w:type="dxa"/>
            <w:noWrap/>
            <w:hideMark/>
          </w:tcPr>
          <w:p w14:paraId="564CE2E9" w14:textId="719367FB"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18–19</w:t>
            </w:r>
          </w:p>
        </w:tc>
        <w:tc>
          <w:tcPr>
            <w:tcW w:w="619" w:type="dxa"/>
            <w:noWrap/>
            <w:hideMark/>
          </w:tcPr>
          <w:p w14:paraId="5EA9DCD5" w14:textId="3E8E4A26"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19–20</w:t>
            </w:r>
          </w:p>
        </w:tc>
        <w:tc>
          <w:tcPr>
            <w:tcW w:w="619" w:type="dxa"/>
            <w:noWrap/>
            <w:hideMark/>
          </w:tcPr>
          <w:p w14:paraId="3589CF91" w14:textId="5E90955B"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20–21</w:t>
            </w:r>
          </w:p>
        </w:tc>
        <w:tc>
          <w:tcPr>
            <w:tcW w:w="619" w:type="dxa"/>
            <w:noWrap/>
            <w:hideMark/>
          </w:tcPr>
          <w:p w14:paraId="02ECAEA5" w14:textId="263C0304"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21–22</w:t>
            </w:r>
          </w:p>
        </w:tc>
        <w:tc>
          <w:tcPr>
            <w:tcW w:w="619" w:type="dxa"/>
            <w:noWrap/>
            <w:hideMark/>
          </w:tcPr>
          <w:p w14:paraId="4CF48F90" w14:textId="742227CE"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22–23</w:t>
            </w:r>
          </w:p>
        </w:tc>
        <w:tc>
          <w:tcPr>
            <w:tcW w:w="619" w:type="dxa"/>
          </w:tcPr>
          <w:p w14:paraId="38E51E89" w14:textId="68A28E66" w:rsidR="0040697D" w:rsidRPr="003F68C8" w:rsidRDefault="00DC79F6" w:rsidP="00B348C9">
            <w:pPr>
              <w:pStyle w:val="ColumnHeading"/>
              <w:cnfStyle w:val="100000000000" w:firstRow="1" w:lastRow="0" w:firstColumn="0" w:lastColumn="0" w:oddVBand="0" w:evenVBand="0" w:oddHBand="0" w:evenHBand="0" w:firstRowFirstColumn="0" w:firstRowLastColumn="0" w:lastRowFirstColumn="0" w:lastRowLastColumn="0"/>
            </w:pPr>
            <w:r>
              <w:t>20</w:t>
            </w:r>
            <w:r w:rsidR="0040697D" w:rsidRPr="003F68C8">
              <w:t>2</w:t>
            </w:r>
            <w:r w:rsidR="003F68C8" w:rsidRPr="003F68C8">
              <w:t>3–24</w:t>
            </w:r>
          </w:p>
        </w:tc>
        <w:tc>
          <w:tcPr>
            <w:tcW w:w="1830" w:type="dxa"/>
            <w:noWrap/>
            <w:hideMark/>
          </w:tcPr>
          <w:p w14:paraId="5D3453D1" w14:textId="35341C60" w:rsidR="0040697D" w:rsidRPr="003F68C8" w:rsidRDefault="4777012B" w:rsidP="00B348C9">
            <w:pPr>
              <w:pStyle w:val="ColumnHeading"/>
              <w:cnfStyle w:val="100000000000" w:firstRow="1" w:lastRow="0" w:firstColumn="0" w:lastColumn="0" w:oddVBand="0" w:evenVBand="0" w:oddHBand="0" w:evenHBand="0" w:firstRowFirstColumn="0" w:firstRowLastColumn="0" w:lastRowFirstColumn="0" w:lastRowLastColumn="0"/>
            </w:pPr>
            <w:r>
              <w:t>Source</w:t>
            </w:r>
            <w:r w:rsidR="63A10BE8">
              <w:t xml:space="preserve"> (Reference) </w:t>
            </w:r>
          </w:p>
        </w:tc>
      </w:tr>
      <w:tr w:rsidR="0030383A" w:rsidRPr="003F68C8" w14:paraId="49D33E5A" w14:textId="77777777" w:rsidTr="4AF4E62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94" w:type="dxa"/>
            <w:noWrap/>
            <w:hideMark/>
          </w:tcPr>
          <w:p w14:paraId="45447741" w14:textId="77777777" w:rsidR="0025532F" w:rsidRPr="003F68C8" w:rsidRDefault="0025532F" w:rsidP="0025532F">
            <w:pPr>
              <w:pStyle w:val="TableText"/>
              <w:rPr>
                <w:szCs w:val="18"/>
              </w:rPr>
            </w:pPr>
            <w:r w:rsidRPr="003F68C8">
              <w:rPr>
                <w:szCs w:val="18"/>
              </w:rPr>
              <w:t>Gwydir Wetlands</w:t>
            </w:r>
          </w:p>
        </w:tc>
        <w:tc>
          <w:tcPr>
            <w:tcW w:w="619" w:type="dxa"/>
            <w:noWrap/>
            <w:vAlign w:val="center"/>
            <w:hideMark/>
          </w:tcPr>
          <w:p w14:paraId="6E9FD1B3" w14:textId="77777777"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043CBF1C" w14:textId="06C09863"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434</w:t>
            </w:r>
          </w:p>
        </w:tc>
        <w:tc>
          <w:tcPr>
            <w:tcW w:w="619" w:type="dxa"/>
            <w:noWrap/>
            <w:vAlign w:val="center"/>
            <w:hideMark/>
          </w:tcPr>
          <w:p w14:paraId="297C4B0C" w14:textId="6D8DF89F"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560</w:t>
            </w:r>
          </w:p>
        </w:tc>
        <w:tc>
          <w:tcPr>
            <w:tcW w:w="619" w:type="dxa"/>
            <w:noWrap/>
            <w:vAlign w:val="center"/>
            <w:hideMark/>
          </w:tcPr>
          <w:p w14:paraId="2057D5D7" w14:textId="479D20B5"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371</w:t>
            </w:r>
          </w:p>
        </w:tc>
        <w:tc>
          <w:tcPr>
            <w:tcW w:w="619" w:type="dxa"/>
            <w:noWrap/>
            <w:vAlign w:val="center"/>
            <w:hideMark/>
          </w:tcPr>
          <w:p w14:paraId="64B361B6" w14:textId="0218F3D8"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438</w:t>
            </w:r>
          </w:p>
        </w:tc>
        <w:tc>
          <w:tcPr>
            <w:tcW w:w="619" w:type="dxa"/>
            <w:noWrap/>
            <w:vAlign w:val="center"/>
            <w:hideMark/>
          </w:tcPr>
          <w:p w14:paraId="50B85D55" w14:textId="08AC923F"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126</w:t>
            </w:r>
          </w:p>
        </w:tc>
        <w:tc>
          <w:tcPr>
            <w:tcW w:w="619" w:type="dxa"/>
            <w:noWrap/>
            <w:vAlign w:val="center"/>
            <w:hideMark/>
          </w:tcPr>
          <w:p w14:paraId="4BE15407" w14:textId="63643952"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374</w:t>
            </w:r>
          </w:p>
        </w:tc>
        <w:tc>
          <w:tcPr>
            <w:tcW w:w="619" w:type="dxa"/>
            <w:noWrap/>
            <w:vAlign w:val="center"/>
            <w:hideMark/>
          </w:tcPr>
          <w:p w14:paraId="1E617BB1" w14:textId="42C1CAA9"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158</w:t>
            </w:r>
          </w:p>
        </w:tc>
        <w:tc>
          <w:tcPr>
            <w:tcW w:w="619" w:type="dxa"/>
            <w:noWrap/>
            <w:vAlign w:val="center"/>
            <w:hideMark/>
          </w:tcPr>
          <w:p w14:paraId="1CD30567" w14:textId="5653124D"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194</w:t>
            </w:r>
          </w:p>
        </w:tc>
        <w:tc>
          <w:tcPr>
            <w:tcW w:w="619" w:type="dxa"/>
            <w:vAlign w:val="center"/>
          </w:tcPr>
          <w:p w14:paraId="03342FDD" w14:textId="289932A9" w:rsidR="0025532F" w:rsidRPr="0034622B" w:rsidRDefault="0025532F"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1830" w:type="dxa"/>
            <w:noWrap/>
            <w:hideMark/>
          </w:tcPr>
          <w:p w14:paraId="6682FA8F" w14:textId="71CD9DC4" w:rsidR="0025532F" w:rsidRPr="003F68C8" w:rsidRDefault="20172789" w:rsidP="4AF4E628">
            <w:pPr>
              <w:pStyle w:val="TableText"/>
              <w:cnfStyle w:val="000000100000" w:firstRow="0" w:lastRow="0" w:firstColumn="0" w:lastColumn="0" w:oddVBand="0" w:evenVBand="0" w:oddHBand="1" w:evenHBand="0" w:firstRowFirstColumn="0" w:firstRowLastColumn="0" w:lastRowFirstColumn="0" w:lastRowLastColumn="0"/>
            </w:pPr>
            <w:r>
              <w:t>NSW DCCEEW</w:t>
            </w:r>
            <w:r w:rsidR="000C5D13">
              <w:t>,</w:t>
            </w:r>
            <w:r>
              <w:t xml:space="preserve"> </w:t>
            </w:r>
            <w:r w:rsidR="41E4B60F">
              <w:t xml:space="preserve">Walcott </w:t>
            </w:r>
            <w:r w:rsidR="75375729">
              <w:t xml:space="preserve">et al </w:t>
            </w:r>
            <w:r w:rsidR="41E4B60F">
              <w:t xml:space="preserve">(2023a) </w:t>
            </w:r>
          </w:p>
        </w:tc>
      </w:tr>
      <w:tr w:rsidR="00CA1B38" w:rsidRPr="003F68C8" w14:paraId="6B949EA2" w14:textId="77777777" w:rsidTr="4AF4E628">
        <w:trPr>
          <w:trHeight w:val="275"/>
        </w:trPr>
        <w:tc>
          <w:tcPr>
            <w:cnfStyle w:val="001000000000" w:firstRow="0" w:lastRow="0" w:firstColumn="1" w:lastColumn="0" w:oddVBand="0" w:evenVBand="0" w:oddHBand="0" w:evenHBand="0" w:firstRowFirstColumn="0" w:firstRowLastColumn="0" w:lastRowFirstColumn="0" w:lastRowLastColumn="0"/>
            <w:tcW w:w="1494" w:type="dxa"/>
            <w:noWrap/>
            <w:hideMark/>
          </w:tcPr>
          <w:p w14:paraId="480BECF2" w14:textId="77777777" w:rsidR="00CA1B38" w:rsidRPr="003F68C8" w:rsidRDefault="00CA1B38" w:rsidP="00CA1B38">
            <w:pPr>
              <w:pStyle w:val="TableText"/>
              <w:rPr>
                <w:szCs w:val="18"/>
              </w:rPr>
            </w:pPr>
            <w:r w:rsidRPr="003F68C8">
              <w:rPr>
                <w:szCs w:val="18"/>
              </w:rPr>
              <w:t>Junction of Warrego and Darling rivers</w:t>
            </w:r>
          </w:p>
        </w:tc>
        <w:tc>
          <w:tcPr>
            <w:tcW w:w="619" w:type="dxa"/>
            <w:noWrap/>
            <w:vAlign w:val="center"/>
            <w:hideMark/>
          </w:tcPr>
          <w:p w14:paraId="0C8DC91F" w14:textId="31DE1B93"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36</w:t>
            </w:r>
          </w:p>
        </w:tc>
        <w:tc>
          <w:tcPr>
            <w:tcW w:w="619" w:type="dxa"/>
            <w:noWrap/>
            <w:vAlign w:val="center"/>
            <w:hideMark/>
          </w:tcPr>
          <w:p w14:paraId="36696F7F" w14:textId="6B0CA599"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31</w:t>
            </w:r>
          </w:p>
        </w:tc>
        <w:tc>
          <w:tcPr>
            <w:tcW w:w="619" w:type="dxa"/>
            <w:noWrap/>
            <w:vAlign w:val="center"/>
            <w:hideMark/>
          </w:tcPr>
          <w:p w14:paraId="05E72EB0" w14:textId="47531727"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41</w:t>
            </w:r>
          </w:p>
        </w:tc>
        <w:tc>
          <w:tcPr>
            <w:tcW w:w="619" w:type="dxa"/>
            <w:noWrap/>
            <w:vAlign w:val="center"/>
            <w:hideMark/>
          </w:tcPr>
          <w:p w14:paraId="10F6B75C" w14:textId="3833FAA2"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40</w:t>
            </w:r>
          </w:p>
        </w:tc>
        <w:tc>
          <w:tcPr>
            <w:tcW w:w="619" w:type="dxa"/>
            <w:noWrap/>
            <w:vAlign w:val="center"/>
            <w:hideMark/>
          </w:tcPr>
          <w:p w14:paraId="63E4F858" w14:textId="1BE67948" w:rsidR="00CA1B38" w:rsidRPr="0034622B" w:rsidRDefault="00E91D70"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w:t>
            </w:r>
          </w:p>
        </w:tc>
        <w:tc>
          <w:tcPr>
            <w:tcW w:w="619" w:type="dxa"/>
            <w:noWrap/>
            <w:vAlign w:val="center"/>
            <w:hideMark/>
          </w:tcPr>
          <w:p w14:paraId="62184373" w14:textId="3A91B31B"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34</w:t>
            </w:r>
          </w:p>
        </w:tc>
        <w:tc>
          <w:tcPr>
            <w:tcW w:w="619" w:type="dxa"/>
            <w:noWrap/>
            <w:vAlign w:val="center"/>
            <w:hideMark/>
          </w:tcPr>
          <w:p w14:paraId="57E079CD" w14:textId="0D3AE953"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49</w:t>
            </w:r>
          </w:p>
        </w:tc>
        <w:tc>
          <w:tcPr>
            <w:tcW w:w="619" w:type="dxa"/>
            <w:noWrap/>
            <w:vAlign w:val="center"/>
            <w:hideMark/>
          </w:tcPr>
          <w:p w14:paraId="59ADA44F" w14:textId="3098C42A" w:rsidR="00CA1B38" w:rsidRPr="0034622B" w:rsidRDefault="00E91D70"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w:t>
            </w:r>
          </w:p>
        </w:tc>
        <w:tc>
          <w:tcPr>
            <w:tcW w:w="619" w:type="dxa"/>
            <w:noWrap/>
            <w:vAlign w:val="center"/>
            <w:hideMark/>
          </w:tcPr>
          <w:p w14:paraId="758547AF" w14:textId="71ACB1D3"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25</w:t>
            </w:r>
          </w:p>
        </w:tc>
        <w:tc>
          <w:tcPr>
            <w:tcW w:w="619" w:type="dxa"/>
            <w:vAlign w:val="center"/>
          </w:tcPr>
          <w:p w14:paraId="65C5F307" w14:textId="674EEB69" w:rsidR="00CA1B38" w:rsidRPr="0034622B" w:rsidRDefault="00CA1B38"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35</w:t>
            </w:r>
          </w:p>
        </w:tc>
        <w:tc>
          <w:tcPr>
            <w:tcW w:w="1830" w:type="dxa"/>
            <w:noWrap/>
            <w:hideMark/>
          </w:tcPr>
          <w:p w14:paraId="151BEE60" w14:textId="4D042924" w:rsidR="00CA1B38" w:rsidRPr="003F68C8" w:rsidRDefault="0232A8DC" w:rsidP="4AF4E628">
            <w:pPr>
              <w:pStyle w:val="TableText"/>
              <w:cnfStyle w:val="000000000000" w:firstRow="0" w:lastRow="0" w:firstColumn="0" w:lastColumn="0" w:oddVBand="0" w:evenVBand="0" w:oddHBand="0" w:evenHBand="0" w:firstRowFirstColumn="0" w:firstRowLastColumn="0" w:lastRowFirstColumn="0" w:lastRowLastColumn="0"/>
            </w:pPr>
            <w:r>
              <w:t xml:space="preserve">Flow MER </w:t>
            </w:r>
            <w:r w:rsidR="00767F59">
              <w:fldChar w:fldCharType="begin"/>
            </w:r>
            <w:r w:rsidR="003B328D">
              <w:instrText xml:space="preserve"> ADDIN EN.CITE &lt;EndNote&gt;&lt;Cite&gt;&lt;Author&gt;Commonwealth Environmental Water Holder&lt;/Author&gt;&lt;Year&gt;2024&lt;/Year&gt;&lt;RecNum&gt;4522&lt;/RecNum&gt;&lt;DisplayText&gt;(Commonwealth Environmental Water Holder 2024b)&lt;/DisplayText&gt;&lt;record&gt;&lt;rec-number&gt;4522&lt;/rec-number&gt;&lt;foreign-keys&gt;&lt;key app="EN" db-id="vxxvsda2b05fxpeaw2dp552mtrd5trxdrf0s" timestamp="1743379615"&gt;4522&lt;/key&gt;&lt;/foreign-keys&gt;&lt;ref-type name="Report"&gt;27&lt;/ref-type&gt;&lt;contributors&gt;&lt;authors&gt;&lt;author&gt;Commonwealth Environmental Water Holder,&lt;/author&gt;&lt;/authors&gt;&lt;tertiary-authors&gt;&lt;author&gt;Commonwealth of Australia&lt;/author&gt;&lt;/tertiary-authors&gt;&lt;/contributors&gt;&lt;titles&gt;&lt;title&gt;Monitoring, Evaluation and Research Program: Junction of the Warriku (Warrego) and Baaka (Darling) Rivers Selected Area Monitoring, Evaluation and Research Technical Report  (2023-2024)&lt;/title&gt;&lt;/titles&gt;&lt;dates&gt;&lt;year&gt;2024&lt;/year&gt;&lt;/dates&gt;&lt;pub-location&gt;Australia&lt;/pub-location&gt;&lt;urls&gt;&lt;/urls&gt;&lt;/record&gt;&lt;/Cite&gt;&lt;/EndNote&gt;</w:instrText>
            </w:r>
            <w:r w:rsidR="00767F59">
              <w:fldChar w:fldCharType="separate"/>
            </w:r>
            <w:r w:rsidR="003B328D">
              <w:rPr>
                <w:noProof/>
              </w:rPr>
              <w:t>(C</w:t>
            </w:r>
            <w:r w:rsidR="00137DF6">
              <w:rPr>
                <w:noProof/>
              </w:rPr>
              <w:t xml:space="preserve">EWH </w:t>
            </w:r>
            <w:r w:rsidR="003B328D">
              <w:rPr>
                <w:noProof/>
              </w:rPr>
              <w:t>2024b)</w:t>
            </w:r>
            <w:r w:rsidR="00767F59">
              <w:fldChar w:fldCharType="end"/>
            </w:r>
            <w:r w:rsidR="5DA9797E">
              <w:t xml:space="preserve"> </w:t>
            </w:r>
            <w:r w:rsidR="1FDE52C5">
              <w:t>MER) NSW DCCEEW</w:t>
            </w:r>
          </w:p>
        </w:tc>
      </w:tr>
      <w:tr w:rsidR="0030383A" w:rsidRPr="003F68C8" w14:paraId="62E35F65" w14:textId="77777777" w:rsidTr="4AF4E62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94" w:type="dxa"/>
            <w:noWrap/>
            <w:hideMark/>
          </w:tcPr>
          <w:p w14:paraId="3F968AD0" w14:textId="77777777" w:rsidR="00A428C5" w:rsidRPr="003F68C8" w:rsidRDefault="00A428C5" w:rsidP="00A428C5">
            <w:pPr>
              <w:pStyle w:val="TableText"/>
              <w:rPr>
                <w:szCs w:val="18"/>
              </w:rPr>
            </w:pPr>
            <w:r w:rsidRPr="003F68C8">
              <w:rPr>
                <w:szCs w:val="18"/>
              </w:rPr>
              <w:t>Lachlan River System</w:t>
            </w:r>
          </w:p>
        </w:tc>
        <w:tc>
          <w:tcPr>
            <w:tcW w:w="619" w:type="dxa"/>
            <w:noWrap/>
            <w:vAlign w:val="center"/>
            <w:hideMark/>
          </w:tcPr>
          <w:p w14:paraId="0D581F03"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08AA7A94"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23</w:t>
            </w:r>
          </w:p>
        </w:tc>
        <w:tc>
          <w:tcPr>
            <w:tcW w:w="619" w:type="dxa"/>
            <w:noWrap/>
            <w:vAlign w:val="center"/>
            <w:hideMark/>
          </w:tcPr>
          <w:p w14:paraId="0F2D33FE"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543061E7"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5F28B175"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372CCDD7"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4CE18001" w14:textId="458BB7E1" w:rsidR="00A428C5" w:rsidRPr="0034622B" w:rsidRDefault="00800733" w:rsidP="00537B7C">
            <w:pPr>
              <w:pStyle w:val="TableTextRight"/>
              <w:cnfStyle w:val="000000100000" w:firstRow="0" w:lastRow="0" w:firstColumn="0" w:lastColumn="0" w:oddVBand="0" w:evenVBand="0" w:oddHBand="1" w:evenHBand="0" w:firstRowFirstColumn="0" w:firstRowLastColumn="0" w:lastRowFirstColumn="0" w:lastRowLastColumn="0"/>
            </w:pPr>
            <w:r w:rsidRPr="000902C4">
              <w:t>–</w:t>
            </w:r>
          </w:p>
        </w:tc>
        <w:tc>
          <w:tcPr>
            <w:tcW w:w="619" w:type="dxa"/>
            <w:noWrap/>
            <w:vAlign w:val="center"/>
            <w:hideMark/>
          </w:tcPr>
          <w:p w14:paraId="01F88A79" w14:textId="77777777"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619" w:type="dxa"/>
            <w:noWrap/>
            <w:vAlign w:val="center"/>
            <w:hideMark/>
          </w:tcPr>
          <w:p w14:paraId="36E4EAD8" w14:textId="6879F980" w:rsidR="00A428C5" w:rsidRPr="0034622B" w:rsidRDefault="002B2EC6"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34</w:t>
            </w:r>
          </w:p>
        </w:tc>
        <w:tc>
          <w:tcPr>
            <w:tcW w:w="619" w:type="dxa"/>
            <w:vAlign w:val="center"/>
          </w:tcPr>
          <w:p w14:paraId="001D7811" w14:textId="414DEB4C" w:rsidR="00A428C5" w:rsidRPr="0034622B" w:rsidRDefault="00A428C5"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w:t>
            </w:r>
          </w:p>
        </w:tc>
        <w:tc>
          <w:tcPr>
            <w:tcW w:w="1830" w:type="dxa"/>
            <w:noWrap/>
          </w:tcPr>
          <w:p w14:paraId="071244BB" w14:textId="08653044" w:rsidR="00A428C5" w:rsidRPr="003F68C8" w:rsidRDefault="00A428C5" w:rsidP="00A428C5">
            <w:pPr>
              <w:pStyle w:val="TableText"/>
              <w:cnfStyle w:val="000000100000" w:firstRow="0" w:lastRow="0" w:firstColumn="0" w:lastColumn="0" w:oddVBand="0" w:evenVBand="0" w:oddHBand="1" w:evenHBand="0" w:firstRowFirstColumn="0" w:firstRowLastColumn="0" w:lastRowFirstColumn="0" w:lastRowLastColumn="0"/>
              <w:rPr>
                <w:szCs w:val="18"/>
              </w:rPr>
            </w:pPr>
            <w:r w:rsidRPr="003F68C8">
              <w:rPr>
                <w:szCs w:val="18"/>
              </w:rPr>
              <w:t>NSW DPE-EHG (2023) (</w:t>
            </w:r>
            <w:r w:rsidR="00862C55">
              <w:rPr>
                <w:szCs w:val="18"/>
              </w:rPr>
              <w:t xml:space="preserve">NSW </w:t>
            </w:r>
            <w:r w:rsidRPr="003F68C8">
              <w:rPr>
                <w:szCs w:val="18"/>
              </w:rPr>
              <w:t>DCCEEW)</w:t>
            </w:r>
          </w:p>
        </w:tc>
      </w:tr>
      <w:tr w:rsidR="002B2EC6" w:rsidRPr="003F68C8" w14:paraId="6762766F" w14:textId="77777777" w:rsidTr="4AF4E628">
        <w:trPr>
          <w:trHeight w:val="275"/>
        </w:trPr>
        <w:tc>
          <w:tcPr>
            <w:cnfStyle w:val="001000000000" w:firstRow="0" w:lastRow="0" w:firstColumn="1" w:lastColumn="0" w:oddVBand="0" w:evenVBand="0" w:oddHBand="0" w:evenHBand="0" w:firstRowFirstColumn="0" w:firstRowLastColumn="0" w:lastRowFirstColumn="0" w:lastRowLastColumn="0"/>
            <w:tcW w:w="1494" w:type="dxa"/>
            <w:noWrap/>
            <w:hideMark/>
          </w:tcPr>
          <w:p w14:paraId="47CF9F00" w14:textId="77777777" w:rsidR="002B2EC6" w:rsidRPr="003F68C8" w:rsidRDefault="002B2EC6" w:rsidP="002B2EC6">
            <w:pPr>
              <w:pStyle w:val="TableText"/>
              <w:rPr>
                <w:szCs w:val="18"/>
              </w:rPr>
            </w:pPr>
            <w:r w:rsidRPr="003F68C8">
              <w:rPr>
                <w:szCs w:val="18"/>
              </w:rPr>
              <w:t>Macquarie Marshes</w:t>
            </w:r>
          </w:p>
        </w:tc>
        <w:tc>
          <w:tcPr>
            <w:tcW w:w="619" w:type="dxa"/>
            <w:noWrap/>
            <w:vAlign w:val="center"/>
            <w:hideMark/>
          </w:tcPr>
          <w:p w14:paraId="03139FC4" w14:textId="2FAC7A83"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208</w:t>
            </w:r>
          </w:p>
        </w:tc>
        <w:tc>
          <w:tcPr>
            <w:tcW w:w="619" w:type="dxa"/>
            <w:noWrap/>
            <w:vAlign w:val="center"/>
            <w:hideMark/>
          </w:tcPr>
          <w:p w14:paraId="22E4D0BC" w14:textId="0EDE3259"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266</w:t>
            </w:r>
          </w:p>
        </w:tc>
        <w:tc>
          <w:tcPr>
            <w:tcW w:w="619" w:type="dxa"/>
            <w:noWrap/>
            <w:vAlign w:val="center"/>
            <w:hideMark/>
          </w:tcPr>
          <w:p w14:paraId="3F288E6C" w14:textId="580B4A36"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330</w:t>
            </w:r>
          </w:p>
        </w:tc>
        <w:tc>
          <w:tcPr>
            <w:tcW w:w="619" w:type="dxa"/>
            <w:noWrap/>
            <w:vAlign w:val="center"/>
            <w:hideMark/>
          </w:tcPr>
          <w:p w14:paraId="11EC92B7" w14:textId="3DD05535"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584</w:t>
            </w:r>
          </w:p>
        </w:tc>
        <w:tc>
          <w:tcPr>
            <w:tcW w:w="619" w:type="dxa"/>
            <w:noWrap/>
            <w:vAlign w:val="center"/>
            <w:hideMark/>
          </w:tcPr>
          <w:p w14:paraId="3BC522EA" w14:textId="470049D3"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283</w:t>
            </w:r>
          </w:p>
        </w:tc>
        <w:tc>
          <w:tcPr>
            <w:tcW w:w="619" w:type="dxa"/>
            <w:noWrap/>
            <w:vAlign w:val="center"/>
            <w:hideMark/>
          </w:tcPr>
          <w:p w14:paraId="14D939D6" w14:textId="02A28084"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18</w:t>
            </w:r>
          </w:p>
        </w:tc>
        <w:tc>
          <w:tcPr>
            <w:tcW w:w="619" w:type="dxa"/>
            <w:noWrap/>
            <w:vAlign w:val="center"/>
            <w:hideMark/>
          </w:tcPr>
          <w:p w14:paraId="6C8C7D83" w14:textId="510C0A9A"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357</w:t>
            </w:r>
          </w:p>
        </w:tc>
        <w:tc>
          <w:tcPr>
            <w:tcW w:w="619" w:type="dxa"/>
            <w:noWrap/>
            <w:vAlign w:val="center"/>
            <w:hideMark/>
          </w:tcPr>
          <w:p w14:paraId="64B80253" w14:textId="4952B726"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138</w:t>
            </w:r>
          </w:p>
        </w:tc>
        <w:tc>
          <w:tcPr>
            <w:tcW w:w="619" w:type="dxa"/>
            <w:noWrap/>
            <w:vAlign w:val="center"/>
            <w:hideMark/>
          </w:tcPr>
          <w:p w14:paraId="023E0E30" w14:textId="5B157631"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94</w:t>
            </w:r>
          </w:p>
        </w:tc>
        <w:tc>
          <w:tcPr>
            <w:tcW w:w="619" w:type="dxa"/>
            <w:vAlign w:val="center"/>
          </w:tcPr>
          <w:p w14:paraId="0DEFE776" w14:textId="06840E5E" w:rsidR="002B2EC6" w:rsidRPr="0034622B" w:rsidRDefault="002B2EC6" w:rsidP="00537B7C">
            <w:pPr>
              <w:pStyle w:val="TableTextRight"/>
              <w:cnfStyle w:val="000000000000" w:firstRow="0" w:lastRow="0" w:firstColumn="0" w:lastColumn="0" w:oddVBand="0" w:evenVBand="0" w:oddHBand="0" w:evenHBand="0" w:firstRowFirstColumn="0" w:firstRowLastColumn="0" w:lastRowFirstColumn="0" w:lastRowLastColumn="0"/>
            </w:pPr>
            <w:r w:rsidRPr="0034622B">
              <w:t>–</w:t>
            </w:r>
          </w:p>
        </w:tc>
        <w:tc>
          <w:tcPr>
            <w:tcW w:w="1830" w:type="dxa"/>
            <w:noWrap/>
            <w:hideMark/>
          </w:tcPr>
          <w:p w14:paraId="21B2E75C" w14:textId="1EC3B96F" w:rsidR="002B2EC6" w:rsidRPr="003F68C8" w:rsidRDefault="002B2EC6" w:rsidP="002B2EC6">
            <w:pPr>
              <w:pStyle w:val="TableText"/>
              <w:cnfStyle w:val="000000000000" w:firstRow="0" w:lastRow="0" w:firstColumn="0" w:lastColumn="0" w:oddVBand="0" w:evenVBand="0" w:oddHBand="0" w:evenHBand="0" w:firstRowFirstColumn="0" w:firstRowLastColumn="0" w:lastRowFirstColumn="0" w:lastRowLastColumn="0"/>
              <w:rPr>
                <w:szCs w:val="18"/>
              </w:rPr>
            </w:pPr>
            <w:r w:rsidRPr="003F68C8">
              <w:rPr>
                <w:szCs w:val="18"/>
              </w:rPr>
              <w:t>NSW DPE-EHG (2023) (</w:t>
            </w:r>
            <w:r w:rsidR="00862C55">
              <w:rPr>
                <w:szCs w:val="18"/>
              </w:rPr>
              <w:t xml:space="preserve">NSW </w:t>
            </w:r>
            <w:r w:rsidRPr="003F68C8">
              <w:rPr>
                <w:szCs w:val="18"/>
              </w:rPr>
              <w:t>DCCEEW)</w:t>
            </w:r>
          </w:p>
        </w:tc>
      </w:tr>
      <w:tr w:rsidR="0030383A" w:rsidRPr="003F68C8" w14:paraId="74C468FC" w14:textId="77777777" w:rsidTr="4AF4E62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494" w:type="dxa"/>
            <w:noWrap/>
            <w:hideMark/>
          </w:tcPr>
          <w:p w14:paraId="47667224" w14:textId="77777777" w:rsidR="00E830DE" w:rsidRPr="003F68C8" w:rsidRDefault="00E830DE" w:rsidP="00E830DE">
            <w:pPr>
              <w:pStyle w:val="TableText"/>
              <w:rPr>
                <w:szCs w:val="18"/>
              </w:rPr>
            </w:pPr>
            <w:r w:rsidRPr="003F68C8">
              <w:rPr>
                <w:szCs w:val="18"/>
              </w:rPr>
              <w:t>Murrumbidgee River System</w:t>
            </w:r>
          </w:p>
        </w:tc>
        <w:tc>
          <w:tcPr>
            <w:tcW w:w="619" w:type="dxa"/>
            <w:noWrap/>
            <w:vAlign w:val="center"/>
            <w:hideMark/>
          </w:tcPr>
          <w:p w14:paraId="4035A58C" w14:textId="0FF5FD7A"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198</w:t>
            </w:r>
          </w:p>
        </w:tc>
        <w:tc>
          <w:tcPr>
            <w:tcW w:w="619" w:type="dxa"/>
            <w:noWrap/>
            <w:vAlign w:val="center"/>
            <w:hideMark/>
          </w:tcPr>
          <w:p w14:paraId="651CB6DC" w14:textId="752DFCB1"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170</w:t>
            </w:r>
          </w:p>
        </w:tc>
        <w:tc>
          <w:tcPr>
            <w:tcW w:w="619" w:type="dxa"/>
            <w:noWrap/>
            <w:vAlign w:val="center"/>
            <w:hideMark/>
          </w:tcPr>
          <w:p w14:paraId="19A00F4F" w14:textId="4EEE2BF4"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168</w:t>
            </w:r>
          </w:p>
        </w:tc>
        <w:tc>
          <w:tcPr>
            <w:tcW w:w="619" w:type="dxa"/>
            <w:noWrap/>
            <w:vAlign w:val="center"/>
            <w:hideMark/>
          </w:tcPr>
          <w:p w14:paraId="2C780711" w14:textId="374B1FB2"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165</w:t>
            </w:r>
          </w:p>
        </w:tc>
        <w:tc>
          <w:tcPr>
            <w:tcW w:w="619" w:type="dxa"/>
            <w:noWrap/>
            <w:vAlign w:val="center"/>
            <w:hideMark/>
          </w:tcPr>
          <w:p w14:paraId="13B3E7F4" w14:textId="58777D70"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194</w:t>
            </w:r>
          </w:p>
        </w:tc>
        <w:tc>
          <w:tcPr>
            <w:tcW w:w="619" w:type="dxa"/>
            <w:noWrap/>
            <w:vAlign w:val="center"/>
            <w:hideMark/>
          </w:tcPr>
          <w:p w14:paraId="77D627C5" w14:textId="4CA61939"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185</w:t>
            </w:r>
          </w:p>
        </w:tc>
        <w:tc>
          <w:tcPr>
            <w:tcW w:w="619" w:type="dxa"/>
            <w:noWrap/>
            <w:vAlign w:val="center"/>
            <w:hideMark/>
          </w:tcPr>
          <w:p w14:paraId="6DC0B03E" w14:textId="127B9A1B"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247</w:t>
            </w:r>
          </w:p>
        </w:tc>
        <w:tc>
          <w:tcPr>
            <w:tcW w:w="619" w:type="dxa"/>
            <w:noWrap/>
            <w:vAlign w:val="center"/>
            <w:hideMark/>
          </w:tcPr>
          <w:p w14:paraId="14362826" w14:textId="188F74D0"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216</w:t>
            </w:r>
          </w:p>
        </w:tc>
        <w:tc>
          <w:tcPr>
            <w:tcW w:w="619" w:type="dxa"/>
            <w:noWrap/>
            <w:vAlign w:val="center"/>
            <w:hideMark/>
          </w:tcPr>
          <w:p w14:paraId="7CAEE363" w14:textId="3ACBA364"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48</w:t>
            </w:r>
          </w:p>
        </w:tc>
        <w:tc>
          <w:tcPr>
            <w:tcW w:w="619" w:type="dxa"/>
            <w:vAlign w:val="center"/>
          </w:tcPr>
          <w:p w14:paraId="7797DD15" w14:textId="33A40280" w:rsidR="00E830DE" w:rsidRPr="0034622B" w:rsidRDefault="00E830DE" w:rsidP="00537B7C">
            <w:pPr>
              <w:pStyle w:val="TableTextRight"/>
              <w:cnfStyle w:val="000000100000" w:firstRow="0" w:lastRow="0" w:firstColumn="0" w:lastColumn="0" w:oddVBand="0" w:evenVBand="0" w:oddHBand="1" w:evenHBand="0" w:firstRowFirstColumn="0" w:firstRowLastColumn="0" w:lastRowFirstColumn="0" w:lastRowLastColumn="0"/>
            </w:pPr>
            <w:r w:rsidRPr="0034622B">
              <w:t>67</w:t>
            </w:r>
          </w:p>
        </w:tc>
        <w:tc>
          <w:tcPr>
            <w:tcW w:w="1830" w:type="dxa"/>
            <w:noWrap/>
            <w:hideMark/>
          </w:tcPr>
          <w:p w14:paraId="5C5645E6" w14:textId="35EB618F" w:rsidR="00E830DE" w:rsidRPr="003F68C8" w:rsidRDefault="00767F59" w:rsidP="00E830DE">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fldChar w:fldCharType="begin"/>
            </w:r>
            <w:r w:rsidR="007D4BAD">
              <w:rPr>
                <w:szCs w:val="18"/>
              </w:rPr>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rPr>
                <w:szCs w:val="18"/>
              </w:rPr>
              <w:fldChar w:fldCharType="separate"/>
            </w:r>
            <w:r w:rsidR="004709C9">
              <w:rPr>
                <w:noProof/>
                <w:szCs w:val="18"/>
              </w:rPr>
              <w:t>(Wassens et al. 2024b)</w:t>
            </w:r>
            <w:r>
              <w:rPr>
                <w:szCs w:val="18"/>
              </w:rPr>
              <w:fldChar w:fldCharType="end"/>
            </w:r>
            <w:r w:rsidR="00E830DE" w:rsidRPr="003F68C8">
              <w:rPr>
                <w:szCs w:val="18"/>
              </w:rPr>
              <w:t xml:space="preserve"> (Flow-MER)</w:t>
            </w:r>
          </w:p>
        </w:tc>
      </w:tr>
    </w:tbl>
    <w:bookmarkEnd w:id="197"/>
    <w:p w14:paraId="2DFC82FC" w14:textId="70733604" w:rsidR="002046A0" w:rsidRDefault="002046A0" w:rsidP="002046A0">
      <w:pPr>
        <w:pStyle w:val="Heading4"/>
      </w:pPr>
      <w:r>
        <w:t>Waterbirds</w:t>
      </w:r>
    </w:p>
    <w:p w14:paraId="4B39C5B4" w14:textId="629D58ED" w:rsidR="006332EF" w:rsidRDefault="002046A0" w:rsidP="002046A0">
      <w:pPr>
        <w:pStyle w:val="BodyText"/>
      </w:pPr>
      <w:r>
        <w:t>There are limited waterbird monitoring data available through LTIM or Flow-MER. In 202</w:t>
      </w:r>
      <w:r w:rsidR="00205E78">
        <w:t>3</w:t>
      </w:r>
      <w:r>
        <w:t>–2</w:t>
      </w:r>
      <w:r w:rsidR="00205E78">
        <w:t>4</w:t>
      </w:r>
      <w:r>
        <w:t xml:space="preserve">, monitoring of waterbird responses to </w:t>
      </w:r>
      <w:r w:rsidR="00A55A1A">
        <w:t>CEW</w:t>
      </w:r>
      <w:r>
        <w:t xml:space="preserve"> was undertaken for Flow-MER in 3 Selected Areas: Junction of Warrego and Darling rivers</w:t>
      </w:r>
      <w:r w:rsidR="00205E78">
        <w:t xml:space="preserve"> </w:t>
      </w:r>
      <w:r w:rsidR="00767F59">
        <w:fldChar w:fldCharType="begin"/>
      </w:r>
      <w:r w:rsidR="003B328D">
        <w:instrText xml:space="preserve"> ADDIN EN.CITE &lt;EndNote&gt;&lt;Cite&gt;&lt;Author&gt;Commonwealth Environmental Water Holder&lt;/Author&gt;&lt;Year&gt;2024&lt;/Year&gt;&lt;RecNum&gt;4522&lt;/RecNum&gt;&lt;DisplayText&gt;(Commonwealth Environmental Water Holder 2024b)&lt;/DisplayText&gt;&lt;record&gt;&lt;rec-number&gt;4522&lt;/rec-number&gt;&lt;foreign-keys&gt;&lt;key app="EN" db-id="vxxvsda2b05fxpeaw2dp552mtrd5trxdrf0s" timestamp="1743379615"&gt;4522&lt;/key&gt;&lt;/foreign-keys&gt;&lt;ref-type name="Report"&gt;27&lt;/ref-type&gt;&lt;contributors&gt;&lt;authors&gt;&lt;author&gt;Commonwealth Environmental Water Holder,&lt;/author&gt;&lt;/authors&gt;&lt;tertiary-authors&gt;&lt;author&gt;Commonwealth of Australia&lt;/author&gt;&lt;/tertiary-authors&gt;&lt;/contributors&gt;&lt;titles&gt;&lt;title&gt;Monitoring, Evaluation and Research Program: Junction of the Warriku (Warrego) and Baaka (Darling) Rivers Selected Area Monitoring, Evaluation and Research Technical Report  (2023-2024)&lt;/title&gt;&lt;/titles&gt;&lt;dates&gt;&lt;year&gt;2024&lt;/year&gt;&lt;/dates&gt;&lt;pub-location&gt;Australia&lt;/pub-location&gt;&lt;urls&gt;&lt;/urls&gt;&lt;/record&gt;&lt;/Cite&gt;&lt;/EndNote&gt;</w:instrText>
      </w:r>
      <w:r w:rsidR="00767F59">
        <w:fldChar w:fldCharType="separate"/>
      </w:r>
      <w:r w:rsidR="003B328D">
        <w:rPr>
          <w:noProof/>
        </w:rPr>
        <w:t>(C</w:t>
      </w:r>
      <w:r w:rsidR="00137DF6">
        <w:rPr>
          <w:noProof/>
        </w:rPr>
        <w:t>EWH</w:t>
      </w:r>
      <w:r w:rsidR="003B328D">
        <w:rPr>
          <w:noProof/>
        </w:rPr>
        <w:t xml:space="preserve"> 2024b)</w:t>
      </w:r>
      <w:r w:rsidR="00767F59">
        <w:fldChar w:fldCharType="end"/>
      </w:r>
      <w:r w:rsidR="00205E78">
        <w:t xml:space="preserve">, </w:t>
      </w:r>
      <w:r>
        <w:t>Gwydir River System</w:t>
      </w:r>
      <w:r w:rsidR="00205E78">
        <w:t xml:space="preserve"> </w:t>
      </w:r>
      <w:r w:rsidR="00767F59">
        <w:fldChar w:fldCharType="begin"/>
      </w:r>
      <w:r w:rsidR="003B328D">
        <w:instrText xml:space="preserve"> ADDIN EN.CITE &lt;EndNote&gt;&lt;Cite&gt;&lt;Author&gt;Commonwealth Environmental Water Holder&lt;/Author&gt;&lt;Year&gt;2024&lt;/Year&gt;&lt;RecNum&gt;4523&lt;/RecNum&gt;&lt;DisplayText&gt;(Commonwealth Environmental Water Holder 2024a)&lt;/DisplayText&gt;&lt;record&gt;&lt;rec-number&gt;4523&lt;/rec-number&gt;&lt;foreign-keys&gt;&lt;key app="EN" db-id="vxxvsda2b05fxpeaw2dp552mtrd5trxdrf0s" timestamp="1743379762"&gt;4523&lt;/key&gt;&lt;/foreign-keys&gt;&lt;ref-type name="Report"&gt;27&lt;/ref-type&gt;&lt;contributors&gt;&lt;authors&gt;&lt;author&gt;Commonwealth Environmental Water Holder, &lt;/author&gt;&lt;/authors&gt;&lt;tertiary-authors&gt;&lt;author&gt;Commonwealth of Australia &lt;/author&gt;&lt;/tertiary-authors&gt;&lt;/contributors&gt;&lt;titles&gt;&lt;title&gt;Monitoring, Evaluation and Research Program: Gwydir River Selected Area 2023-24 Annual Technical Report&lt;/title&gt;&lt;/titles&gt;&lt;dates&gt;&lt;year&gt;2024&lt;/year&gt;&lt;/dates&gt;&lt;pub-location&gt;Australia&lt;/pub-location&gt;&lt;urls&gt;&lt;/urls&gt;&lt;/record&gt;&lt;/Cite&gt;&lt;/EndNote&gt;</w:instrText>
      </w:r>
      <w:r w:rsidR="00767F59">
        <w:fldChar w:fldCharType="separate"/>
      </w:r>
      <w:r w:rsidR="003B328D">
        <w:rPr>
          <w:noProof/>
        </w:rPr>
        <w:t>(C</w:t>
      </w:r>
      <w:r w:rsidR="00137DF6">
        <w:rPr>
          <w:noProof/>
        </w:rPr>
        <w:t>EWH</w:t>
      </w:r>
      <w:r w:rsidR="000C5D13">
        <w:rPr>
          <w:noProof/>
        </w:rPr>
        <w:t xml:space="preserve"> </w:t>
      </w:r>
      <w:r w:rsidR="003B328D">
        <w:rPr>
          <w:noProof/>
        </w:rPr>
        <w:t>2024a)</w:t>
      </w:r>
      <w:r w:rsidR="00767F59">
        <w:fldChar w:fldCharType="end"/>
      </w:r>
      <w:r>
        <w:t xml:space="preserve"> and Murrumbidgee River</w:t>
      </w:r>
      <w:r w:rsidR="00E96011">
        <w:t xml:space="preserve"> System</w:t>
      </w:r>
      <w:r>
        <w:t xml:space="preserve"> </w:t>
      </w:r>
      <w:r w:rsidR="00767F59">
        <w:fldChar w:fldCharType="begin"/>
      </w:r>
      <w:r w:rsidR="007D4BAD">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rsidR="00767F59">
        <w:fldChar w:fldCharType="separate"/>
      </w:r>
      <w:r w:rsidR="004709C9">
        <w:rPr>
          <w:noProof/>
        </w:rPr>
        <w:t>(Wassens et al. 2024b)</w:t>
      </w:r>
      <w:r w:rsidR="00767F59">
        <w:fldChar w:fldCharType="end"/>
      </w:r>
      <w:r w:rsidR="007E2862">
        <w:t xml:space="preserve"> (numbers reported in </w:t>
      </w:r>
      <w:r w:rsidR="007E2862">
        <w:fldChar w:fldCharType="begin"/>
      </w:r>
      <w:r w:rsidR="007E2862">
        <w:instrText xml:space="preserve"> REF _Ref168344660 \h </w:instrText>
      </w:r>
      <w:r w:rsidR="007E2862">
        <w:fldChar w:fldCharType="separate"/>
      </w:r>
      <w:r w:rsidR="00B46E76">
        <w:t>Table </w:t>
      </w:r>
      <w:r w:rsidR="00B46E76">
        <w:rPr>
          <w:noProof/>
        </w:rPr>
        <w:t>3</w:t>
      </w:r>
      <w:r w:rsidR="00B46E76">
        <w:t>.</w:t>
      </w:r>
      <w:r w:rsidR="00B46E76">
        <w:rPr>
          <w:noProof/>
        </w:rPr>
        <w:t>2</w:t>
      </w:r>
      <w:r w:rsidR="007E2862">
        <w:fldChar w:fldCharType="end"/>
      </w:r>
      <w:r w:rsidR="007E2862">
        <w:t>)</w:t>
      </w:r>
      <w:r w:rsidR="00F83224">
        <w:t xml:space="preserve">. </w:t>
      </w:r>
      <w:r>
        <w:t>Complementary datasets produced by NSW DCCEEW were available for the</w:t>
      </w:r>
      <w:r w:rsidR="00205E78">
        <w:t xml:space="preserve"> Macquarie</w:t>
      </w:r>
      <w:r>
        <w:t xml:space="preserve"> Marshes</w:t>
      </w:r>
      <w:r w:rsidR="00205E78">
        <w:t xml:space="preserve"> </w:t>
      </w:r>
      <w:r w:rsidR="00767F59">
        <w:fldChar w:fldCharType="begin"/>
      </w:r>
      <w:r w:rsidR="003B328D">
        <w:instrText xml:space="preserve"> ADDIN EN.CITE &lt;EndNote&gt;&lt;Cite&gt;&lt;Author&gt;Department of Climate Change Energy the Environment and Water&lt;/Author&gt;&lt;Year&gt;2024&lt;/Year&gt;&lt;RecNum&gt;4499&lt;/RecNum&gt;&lt;DisplayText&gt;(Department of Climate Change Energy the Environment and Water 2024c)&lt;/DisplayText&gt;&lt;record&gt;&lt;rec-number&gt;4499&lt;/rec-number&gt;&lt;foreign-keys&gt;&lt;key app="EN" db-id="vxxvsda2b05fxpeaw2dp552mtrd5trxdrf0s" timestamp="1742188759"&gt;4499&lt;/key&gt;&lt;/foreign-keys&gt;&lt;ref-type name="Report"&gt;27&lt;/ref-type&gt;&lt;contributors&gt;&lt;authors&gt;&lt;author&gt;Department of Climate Change Energy the Environment and Water,&lt;/author&gt;&lt;/authors&gt;&lt;tertiary-authors&gt;&lt;author&gt;NSW Department of Climate Change, Energy, the Environment and Water&lt;/author&gt;&lt;/tertiary-authors&gt;&lt;/contributors&gt;&lt;titles&gt;&lt;title&gt;Macquarie Marshes waterbird surveys: 2023-24 update&lt;/title&gt;&lt;/titles&gt;&lt;dates&gt;&lt;year&gt;2024&lt;/year&gt;&lt;/dates&gt;&lt;pub-location&gt;Sydney&lt;/pub-location&gt;&lt;urls&gt;&lt;/urls&gt;&lt;/record&gt;&lt;/Cite&gt;&lt;/EndNote&gt;</w:instrText>
      </w:r>
      <w:r w:rsidR="00767F59">
        <w:fldChar w:fldCharType="separate"/>
      </w:r>
      <w:r w:rsidR="003B328D">
        <w:rPr>
          <w:noProof/>
        </w:rPr>
        <w:t>(</w:t>
      </w:r>
      <w:r w:rsidR="008E32F7">
        <w:rPr>
          <w:noProof/>
        </w:rPr>
        <w:t xml:space="preserve">NSW </w:t>
      </w:r>
      <w:r w:rsidR="003B328D">
        <w:rPr>
          <w:noProof/>
        </w:rPr>
        <w:t>D</w:t>
      </w:r>
      <w:r w:rsidR="00137DF6">
        <w:rPr>
          <w:noProof/>
        </w:rPr>
        <w:t>CCEEW</w:t>
      </w:r>
      <w:r w:rsidR="003B328D">
        <w:rPr>
          <w:noProof/>
        </w:rPr>
        <w:t xml:space="preserve"> 2024c)</w:t>
      </w:r>
      <w:r w:rsidR="00767F59">
        <w:fldChar w:fldCharType="end"/>
      </w:r>
      <w:r>
        <w:t>, Lachlan</w:t>
      </w:r>
      <w:r w:rsidR="00636A06">
        <w:t>, Border Rivers</w:t>
      </w:r>
      <w:r>
        <w:t xml:space="preserve"> </w:t>
      </w:r>
      <w:r w:rsidR="00636A06">
        <w:t xml:space="preserve">(Spencer unpublished data) </w:t>
      </w:r>
      <w:r>
        <w:t xml:space="preserve">and Central Murray </w:t>
      </w:r>
      <w:r w:rsidR="00767F59">
        <w:fldChar w:fldCharType="begin"/>
      </w:r>
      <w:r w:rsidR="003B328D">
        <w:instrText xml:space="preserve"> ADDIN EN.CITE &lt;EndNote&gt;&lt;Cite&gt;&lt;Author&gt;Ecology &amp;amp; Heritage Partners&lt;/Author&gt;&lt;Year&gt;2024&lt;/Year&gt;&lt;RecNum&gt;4488&lt;/RecNum&gt;&lt;DisplayText&gt;(Ecology &amp;amp; Heritage Partners 2024)&lt;/DisplayText&gt;&lt;record&gt;&lt;rec-number&gt;4488&lt;/rec-number&gt;&lt;foreign-keys&gt;&lt;key app="EN" db-id="vxxvsda2b05fxpeaw2dp552mtrd5trxdrf0s" timestamp="1742187756"&gt;4488&lt;/key&gt;&lt;/foreign-keys&gt;&lt;ref-type name="Report"&gt;27&lt;/ref-type&gt;&lt;contributors&gt;&lt;authors&gt;&lt;author&gt;Ecology &amp;amp; Heritage Partners,&lt;/author&gt;&lt;/authors&gt;&lt;tertiary-authors&gt;&lt;author&gt;NSW National Parks and Wildlife Service,&lt;/author&gt;&lt;/tertiary-authors&gt;&lt;/contributors&gt;&lt;titles&gt;&lt;title&gt;TLM annual waterbird monitoring in Barmah-Millewa Forest (2023/24)&lt;/title&gt;&lt;/titles&gt;&lt;dates&gt;&lt;year&gt;2024&lt;/year&gt;&lt;/dates&gt;&lt;pub-location&gt;Moama&lt;/pub-location&gt;&lt;urls&gt;&lt;/urls&gt;&lt;/record&gt;&lt;/Cite&gt;&lt;/EndNote&gt;</w:instrText>
      </w:r>
      <w:r w:rsidR="00767F59">
        <w:fldChar w:fldCharType="separate"/>
      </w:r>
      <w:r w:rsidR="00767F59">
        <w:rPr>
          <w:noProof/>
        </w:rPr>
        <w:t>(Ecology &amp; Heritage Partners 2024)</w:t>
      </w:r>
      <w:r w:rsidR="00767F59">
        <w:fldChar w:fldCharType="end"/>
      </w:r>
      <w:r w:rsidR="00205E78">
        <w:t xml:space="preserve"> </w:t>
      </w:r>
      <w:r>
        <w:t>(</w:t>
      </w:r>
      <w:bookmarkStart w:id="198" w:name="_Ref166426686"/>
      <w:r>
        <w:fldChar w:fldCharType="begin"/>
      </w:r>
      <w:r>
        <w:instrText xml:space="preserve"> REF _Ref168344660 \h </w:instrText>
      </w:r>
      <w:r>
        <w:fldChar w:fldCharType="separate"/>
      </w:r>
      <w:r w:rsidR="00B46E76">
        <w:t>Table </w:t>
      </w:r>
      <w:r w:rsidR="00B46E76">
        <w:rPr>
          <w:noProof/>
        </w:rPr>
        <w:t>3</w:t>
      </w:r>
      <w:r w:rsidR="00B46E76">
        <w:t>.</w:t>
      </w:r>
      <w:r w:rsidR="00B46E76">
        <w:rPr>
          <w:noProof/>
        </w:rPr>
        <w:t>2</w:t>
      </w:r>
      <w:r>
        <w:fldChar w:fldCharType="end"/>
      </w:r>
      <w:r>
        <w:t>). These data were provided in BioNet format as presence-only surveys.</w:t>
      </w:r>
    </w:p>
    <w:p w14:paraId="02626129" w14:textId="49695842" w:rsidR="002046A0" w:rsidRPr="00B56DE7" w:rsidRDefault="002046A0" w:rsidP="002046A0">
      <w:pPr>
        <w:pStyle w:val="CaptionWithNote"/>
      </w:pPr>
      <w:bookmarkStart w:id="199" w:name="_Ref168344660"/>
      <w:bookmarkStart w:id="200" w:name="_Toc168351152"/>
      <w:bookmarkStart w:id="201" w:name="_Toc172109742"/>
      <w:bookmarkStart w:id="202" w:name="_Toc202870702"/>
      <w:bookmarkEnd w:id="198"/>
      <w:r>
        <w:lastRenderedPageBreak/>
        <w:t>Table</w:t>
      </w:r>
      <w:r w:rsidR="002C14F4">
        <w:t> </w:t>
      </w:r>
      <w:fldSimple w:instr=" STYLEREF 1 \s ">
        <w:r w:rsidR="00B46E76">
          <w:rPr>
            <w:noProof/>
          </w:rPr>
          <w:t>3</w:t>
        </w:r>
      </w:fldSimple>
      <w:r w:rsidR="00BE2BD9">
        <w:t>.</w:t>
      </w:r>
      <w:fldSimple w:instr=" SEQ Table \* ARABIC \s 1 ">
        <w:r w:rsidR="00B46E76">
          <w:rPr>
            <w:noProof/>
          </w:rPr>
          <w:t>2</w:t>
        </w:r>
      </w:fldSimple>
      <w:bookmarkEnd w:id="199"/>
      <w:r>
        <w:t xml:space="preserve"> Summary of numbers of individual records of waterbirds reported in </w:t>
      </w:r>
      <w:r w:rsidR="002C14F4" w:rsidRPr="009220C7">
        <w:t>L</w:t>
      </w:r>
      <w:r w:rsidR="002C14F4">
        <w:t xml:space="preserve">ong </w:t>
      </w:r>
      <w:r w:rsidR="002C14F4" w:rsidRPr="009220C7">
        <w:t>T</w:t>
      </w:r>
      <w:r w:rsidR="002C14F4">
        <w:t xml:space="preserve">erm </w:t>
      </w:r>
      <w:r w:rsidR="002C14F4" w:rsidRPr="009220C7">
        <w:t>I</w:t>
      </w:r>
      <w:r w:rsidR="002C14F4">
        <w:t xml:space="preserve">ntervention </w:t>
      </w:r>
      <w:r w:rsidR="002C14F4" w:rsidRPr="009220C7">
        <w:t>M</w:t>
      </w:r>
      <w:r w:rsidR="002C14F4">
        <w:t>onitoring</w:t>
      </w:r>
      <w:r w:rsidR="002C14F4" w:rsidRPr="009220C7">
        <w:t xml:space="preserve">, Flow-MER and </w:t>
      </w:r>
      <w:r w:rsidR="002C14F4">
        <w:t>c</w:t>
      </w:r>
      <w:r w:rsidR="002C14F4" w:rsidRPr="009220C7">
        <w:t>ompl</w:t>
      </w:r>
      <w:r w:rsidR="002C14F4">
        <w:t>e</w:t>
      </w:r>
      <w:r w:rsidR="002C14F4" w:rsidRPr="009220C7">
        <w:t xml:space="preserve">mentary NSW </w:t>
      </w:r>
      <w:r w:rsidR="002C14F4">
        <w:t>Department of Climate Change, Energy, the Environment and Water</w:t>
      </w:r>
      <w:r w:rsidR="002C14F4" w:rsidRPr="009220C7">
        <w:t xml:space="preserve"> datasets</w:t>
      </w:r>
      <w:r>
        <w:t>, 2014–2</w:t>
      </w:r>
      <w:bookmarkEnd w:id="200"/>
      <w:bookmarkEnd w:id="201"/>
      <w:r w:rsidR="00140CCA">
        <w:t>4</w:t>
      </w:r>
      <w:bookmarkEnd w:id="202"/>
    </w:p>
    <w:p w14:paraId="13362269" w14:textId="5B3065D0" w:rsidR="002046A0" w:rsidRPr="00B348C9" w:rsidRDefault="002046A0" w:rsidP="00E17BAF">
      <w:pPr>
        <w:pStyle w:val="CaptionNote"/>
        <w:rPr>
          <w:rStyle w:val="CommentReference"/>
          <w:sz w:val="18"/>
          <w:szCs w:val="20"/>
        </w:rPr>
      </w:pPr>
      <w:r w:rsidRPr="00B348C9">
        <w:rPr>
          <w:rStyle w:val="CommentReference"/>
          <w:sz w:val="18"/>
          <w:szCs w:val="20"/>
        </w:rPr>
        <w:t>‘Region’ refers to a combination of Selected Areas and specific sites (i.e. Macquarie Marshes)</w:t>
      </w:r>
      <w:r w:rsidR="002C14F4" w:rsidRPr="00B348C9">
        <w:rPr>
          <w:rStyle w:val="CommentReference"/>
          <w:sz w:val="18"/>
          <w:szCs w:val="20"/>
        </w:rPr>
        <w:t>. D</w:t>
      </w:r>
      <w:r w:rsidRPr="00B348C9">
        <w:rPr>
          <w:rStyle w:val="CommentReference"/>
          <w:sz w:val="18"/>
          <w:szCs w:val="20"/>
        </w:rPr>
        <w:t>ash (</w:t>
      </w:r>
      <w:r w:rsidRPr="00E17BAF">
        <w:t>–)</w:t>
      </w:r>
      <w:r w:rsidRPr="00B348C9">
        <w:rPr>
          <w:rStyle w:val="CommentReference"/>
          <w:sz w:val="18"/>
          <w:szCs w:val="20"/>
        </w:rPr>
        <w:t xml:space="preserve"> indicates no data collected.</w:t>
      </w:r>
      <w:r w:rsidR="00E17BAF" w:rsidRPr="00E17BAF">
        <w:t xml:space="preserve"> </w:t>
      </w:r>
      <w:r w:rsidR="00E17BAF">
        <w:t>NSW DCCEEW = New South Wales Department of Climate Change, Energy, the Environment and Water.</w:t>
      </w:r>
    </w:p>
    <w:tbl>
      <w:tblPr>
        <w:tblStyle w:val="TableFlow-MER1"/>
        <w:tblW w:w="9923" w:type="dxa"/>
        <w:tblInd w:w="0" w:type="dxa"/>
        <w:tblLayout w:type="fixed"/>
        <w:tblLook w:val="04A0" w:firstRow="1" w:lastRow="0" w:firstColumn="1" w:lastColumn="0" w:noHBand="0" w:noVBand="1"/>
      </w:tblPr>
      <w:tblGrid>
        <w:gridCol w:w="1701"/>
        <w:gridCol w:w="730"/>
        <w:gridCol w:w="730"/>
        <w:gridCol w:w="730"/>
        <w:gridCol w:w="730"/>
        <w:gridCol w:w="730"/>
        <w:gridCol w:w="730"/>
        <w:gridCol w:w="730"/>
        <w:gridCol w:w="730"/>
        <w:gridCol w:w="730"/>
        <w:gridCol w:w="730"/>
        <w:gridCol w:w="922"/>
      </w:tblGrid>
      <w:tr w:rsidR="0030383A" w:rsidRPr="006E2863" w14:paraId="6367A9FC" w14:textId="77777777" w:rsidTr="00C50B1F">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701" w:type="dxa"/>
            <w:noWrap/>
            <w:hideMark/>
          </w:tcPr>
          <w:p w14:paraId="1ED2D8B0" w14:textId="77777777" w:rsidR="00205E78" w:rsidRPr="006E2863" w:rsidRDefault="00205E78" w:rsidP="00B348C9">
            <w:pPr>
              <w:pStyle w:val="ColumnHeading"/>
              <w:keepNext/>
            </w:pPr>
            <w:r w:rsidRPr="006E2863">
              <w:t xml:space="preserve">Region </w:t>
            </w:r>
          </w:p>
        </w:tc>
        <w:tc>
          <w:tcPr>
            <w:tcW w:w="730" w:type="dxa"/>
            <w:noWrap/>
            <w:hideMark/>
          </w:tcPr>
          <w:p w14:paraId="19CF8772" w14:textId="3B4F8BC1"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14 –15</w:t>
            </w:r>
          </w:p>
        </w:tc>
        <w:tc>
          <w:tcPr>
            <w:tcW w:w="730" w:type="dxa"/>
            <w:noWrap/>
            <w:hideMark/>
          </w:tcPr>
          <w:p w14:paraId="498BDA09" w14:textId="65D8F1A7"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15 –16</w:t>
            </w:r>
          </w:p>
        </w:tc>
        <w:tc>
          <w:tcPr>
            <w:tcW w:w="730" w:type="dxa"/>
            <w:noWrap/>
            <w:hideMark/>
          </w:tcPr>
          <w:p w14:paraId="153858E6" w14:textId="619F3F0C"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16 –17</w:t>
            </w:r>
          </w:p>
        </w:tc>
        <w:tc>
          <w:tcPr>
            <w:tcW w:w="730" w:type="dxa"/>
            <w:noWrap/>
            <w:hideMark/>
          </w:tcPr>
          <w:p w14:paraId="2DB729ED" w14:textId="152F53AF"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17 –18</w:t>
            </w:r>
          </w:p>
        </w:tc>
        <w:tc>
          <w:tcPr>
            <w:tcW w:w="730" w:type="dxa"/>
            <w:noWrap/>
            <w:hideMark/>
          </w:tcPr>
          <w:p w14:paraId="66D02FAE" w14:textId="322119BC"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18 –19</w:t>
            </w:r>
          </w:p>
        </w:tc>
        <w:tc>
          <w:tcPr>
            <w:tcW w:w="730" w:type="dxa"/>
            <w:noWrap/>
            <w:hideMark/>
          </w:tcPr>
          <w:p w14:paraId="5BC20418" w14:textId="5793EF2F"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19 –20</w:t>
            </w:r>
          </w:p>
        </w:tc>
        <w:tc>
          <w:tcPr>
            <w:tcW w:w="730" w:type="dxa"/>
            <w:noWrap/>
            <w:hideMark/>
          </w:tcPr>
          <w:p w14:paraId="3D23FD69" w14:textId="56A899AC"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20 –21</w:t>
            </w:r>
          </w:p>
        </w:tc>
        <w:tc>
          <w:tcPr>
            <w:tcW w:w="730" w:type="dxa"/>
            <w:noWrap/>
            <w:hideMark/>
          </w:tcPr>
          <w:p w14:paraId="28BD862E" w14:textId="562AE71F"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21 –22</w:t>
            </w:r>
          </w:p>
        </w:tc>
        <w:tc>
          <w:tcPr>
            <w:tcW w:w="730" w:type="dxa"/>
            <w:noWrap/>
            <w:hideMark/>
          </w:tcPr>
          <w:p w14:paraId="09D14ECF" w14:textId="797DC378"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205E78" w:rsidRPr="006E2863">
              <w:t>22 –23</w:t>
            </w:r>
          </w:p>
        </w:tc>
        <w:tc>
          <w:tcPr>
            <w:tcW w:w="730" w:type="dxa"/>
          </w:tcPr>
          <w:p w14:paraId="66219CB6" w14:textId="312DEB7B" w:rsidR="00205E78" w:rsidRPr="006E2863" w:rsidRDefault="00E17BAF" w:rsidP="00B348C9">
            <w:pPr>
              <w:pStyle w:val="ColumnHeading"/>
              <w:keepNext/>
              <w:cnfStyle w:val="100000000000" w:firstRow="1" w:lastRow="0" w:firstColumn="0" w:lastColumn="0" w:oddVBand="0" w:evenVBand="0" w:oddHBand="0" w:evenHBand="0" w:firstRowFirstColumn="0" w:firstRowLastColumn="0" w:lastRowFirstColumn="0" w:lastRowLastColumn="0"/>
            </w:pPr>
            <w:r>
              <w:t>20</w:t>
            </w:r>
            <w:r w:rsidR="006E2863" w:rsidRPr="006E2863">
              <w:t>2</w:t>
            </w:r>
            <w:r w:rsidR="006E2863">
              <w:t>3</w:t>
            </w:r>
            <w:r w:rsidR="006E2863" w:rsidRPr="006E2863">
              <w:t xml:space="preserve"> –2</w:t>
            </w:r>
            <w:r w:rsidR="006E2863">
              <w:t>4</w:t>
            </w:r>
          </w:p>
        </w:tc>
        <w:tc>
          <w:tcPr>
            <w:tcW w:w="922" w:type="dxa"/>
          </w:tcPr>
          <w:p w14:paraId="3DC9023D" w14:textId="1D411DD1" w:rsidR="00205E78" w:rsidRPr="006E2863" w:rsidRDefault="00205E78" w:rsidP="00B348C9">
            <w:pPr>
              <w:pStyle w:val="ColumnHeading"/>
              <w:keepNext/>
              <w:cnfStyle w:val="100000000000" w:firstRow="1" w:lastRow="0" w:firstColumn="0" w:lastColumn="0" w:oddVBand="0" w:evenVBand="0" w:oddHBand="0" w:evenHBand="0" w:firstRowFirstColumn="0" w:firstRowLastColumn="0" w:lastRowFirstColumn="0" w:lastRowLastColumn="0"/>
            </w:pPr>
            <w:r w:rsidRPr="006E2863">
              <w:t>Source</w:t>
            </w:r>
          </w:p>
        </w:tc>
      </w:tr>
      <w:tr w:rsidR="0030383A" w:rsidRPr="006E2863" w14:paraId="2DAFBDEA" w14:textId="77777777" w:rsidTr="00C50B1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701" w:type="dxa"/>
            <w:noWrap/>
            <w:hideMark/>
          </w:tcPr>
          <w:p w14:paraId="1AF121DC" w14:textId="22E02C5E" w:rsidR="00537B7C" w:rsidRPr="006E2863" w:rsidRDefault="00537B7C" w:rsidP="00B348C9">
            <w:pPr>
              <w:pStyle w:val="TableText"/>
              <w:keepNext/>
              <w:rPr>
                <w:szCs w:val="18"/>
              </w:rPr>
            </w:pPr>
            <w:r w:rsidRPr="006E2863">
              <w:rPr>
                <w:szCs w:val="18"/>
              </w:rPr>
              <w:t>Border Rivers</w:t>
            </w:r>
          </w:p>
        </w:tc>
        <w:tc>
          <w:tcPr>
            <w:tcW w:w="730" w:type="dxa"/>
            <w:noWrap/>
            <w:hideMark/>
          </w:tcPr>
          <w:p w14:paraId="2FACAB52" w14:textId="6A27ED29"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0E353DB0" w14:textId="18C23615"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2B8C34B2" w14:textId="6DA18497"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3CCE6D80" w14:textId="68688133"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564BA35C" w14:textId="0C31748C"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2EC6F4C9" w14:textId="6050CB5D"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21A9A03C" w14:textId="1696AAF2"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0374CFC7" w14:textId="2D28B891"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3353BEB0" w14:textId="0E3D646D"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tcPr>
          <w:p w14:paraId="1C65B145" w14:textId="782BBA26" w:rsidR="00537B7C" w:rsidRPr="00C50B1F" w:rsidRDefault="00537B7C"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223</w:t>
            </w:r>
          </w:p>
        </w:tc>
        <w:tc>
          <w:tcPr>
            <w:tcW w:w="922" w:type="dxa"/>
          </w:tcPr>
          <w:p w14:paraId="2EC74506" w14:textId="0B409805" w:rsidR="00537B7C" w:rsidRPr="006E2863" w:rsidRDefault="00537B7C" w:rsidP="00B348C9">
            <w:pPr>
              <w:pStyle w:val="TableText"/>
              <w:keepNext/>
              <w:cnfStyle w:val="000000100000" w:firstRow="0" w:lastRow="0" w:firstColumn="0" w:lastColumn="0" w:oddVBand="0" w:evenVBand="0" w:oddHBand="1" w:evenHBand="0" w:firstRowFirstColumn="0" w:firstRowLastColumn="0" w:lastRowFirstColumn="0" w:lastRowLastColumn="0"/>
              <w:rPr>
                <w:szCs w:val="18"/>
              </w:rPr>
            </w:pPr>
            <w:r>
              <w:rPr>
                <w:szCs w:val="18"/>
              </w:rPr>
              <w:t xml:space="preserve">NSW </w:t>
            </w:r>
            <w:r w:rsidRPr="006E2863">
              <w:rPr>
                <w:szCs w:val="18"/>
              </w:rPr>
              <w:t>DCCEEW</w:t>
            </w:r>
          </w:p>
        </w:tc>
      </w:tr>
      <w:tr w:rsidR="00E11BFF" w:rsidRPr="006E2863" w14:paraId="27AC2BE6" w14:textId="77777777" w:rsidTr="00C50B1F">
        <w:trPr>
          <w:trHeight w:val="279"/>
        </w:trPr>
        <w:tc>
          <w:tcPr>
            <w:cnfStyle w:val="001000000000" w:firstRow="0" w:lastRow="0" w:firstColumn="1" w:lastColumn="0" w:oddVBand="0" w:evenVBand="0" w:oddHBand="0" w:evenHBand="0" w:firstRowFirstColumn="0" w:firstRowLastColumn="0" w:lastRowFirstColumn="0" w:lastRowLastColumn="0"/>
            <w:tcW w:w="1701" w:type="dxa"/>
            <w:noWrap/>
            <w:hideMark/>
          </w:tcPr>
          <w:p w14:paraId="4A157F77" w14:textId="2046CE56" w:rsidR="00E11BFF" w:rsidRPr="006E2863" w:rsidRDefault="00E11BFF" w:rsidP="00B348C9">
            <w:pPr>
              <w:pStyle w:val="TableText"/>
              <w:keepNext/>
              <w:rPr>
                <w:szCs w:val="18"/>
              </w:rPr>
            </w:pPr>
            <w:r w:rsidRPr="006E2863">
              <w:rPr>
                <w:szCs w:val="18"/>
              </w:rPr>
              <w:t>Gwydir</w:t>
            </w:r>
          </w:p>
        </w:tc>
        <w:tc>
          <w:tcPr>
            <w:tcW w:w="730" w:type="dxa"/>
            <w:noWrap/>
            <w:hideMark/>
          </w:tcPr>
          <w:p w14:paraId="35C7E0AE" w14:textId="12067CB2"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878</w:t>
            </w:r>
          </w:p>
        </w:tc>
        <w:tc>
          <w:tcPr>
            <w:tcW w:w="730" w:type="dxa"/>
            <w:noWrap/>
            <w:hideMark/>
          </w:tcPr>
          <w:p w14:paraId="500354FE" w14:textId="4C763571"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3</w:t>
            </w:r>
            <w:r w:rsidR="00DC4059" w:rsidRPr="00C50B1F">
              <w:t>,</w:t>
            </w:r>
            <w:r w:rsidRPr="00C50B1F">
              <w:t>350</w:t>
            </w:r>
          </w:p>
        </w:tc>
        <w:tc>
          <w:tcPr>
            <w:tcW w:w="730" w:type="dxa"/>
            <w:noWrap/>
            <w:hideMark/>
          </w:tcPr>
          <w:p w14:paraId="2AE06FB0" w14:textId="6EFA114F"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3</w:t>
            </w:r>
            <w:r w:rsidR="00DC4059" w:rsidRPr="00C50B1F">
              <w:t>,</w:t>
            </w:r>
            <w:r w:rsidRPr="00C50B1F">
              <w:t>902</w:t>
            </w:r>
          </w:p>
        </w:tc>
        <w:tc>
          <w:tcPr>
            <w:tcW w:w="730" w:type="dxa"/>
            <w:noWrap/>
            <w:hideMark/>
          </w:tcPr>
          <w:p w14:paraId="7F297D7D" w14:textId="55FD7AE0"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111</w:t>
            </w:r>
          </w:p>
        </w:tc>
        <w:tc>
          <w:tcPr>
            <w:tcW w:w="730" w:type="dxa"/>
            <w:noWrap/>
            <w:hideMark/>
          </w:tcPr>
          <w:p w14:paraId="75C01A58" w14:textId="6B64DD13"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736</w:t>
            </w:r>
          </w:p>
        </w:tc>
        <w:tc>
          <w:tcPr>
            <w:tcW w:w="730" w:type="dxa"/>
            <w:noWrap/>
            <w:hideMark/>
          </w:tcPr>
          <w:p w14:paraId="65BF9E93" w14:textId="270ACCE4"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327</w:t>
            </w:r>
          </w:p>
        </w:tc>
        <w:tc>
          <w:tcPr>
            <w:tcW w:w="730" w:type="dxa"/>
            <w:noWrap/>
            <w:hideMark/>
          </w:tcPr>
          <w:p w14:paraId="033349F1" w14:textId="7D641DF7"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754</w:t>
            </w:r>
          </w:p>
        </w:tc>
        <w:tc>
          <w:tcPr>
            <w:tcW w:w="730" w:type="dxa"/>
            <w:noWrap/>
            <w:hideMark/>
          </w:tcPr>
          <w:p w14:paraId="61A8628A" w14:textId="202E5422"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527</w:t>
            </w:r>
          </w:p>
        </w:tc>
        <w:tc>
          <w:tcPr>
            <w:tcW w:w="730" w:type="dxa"/>
            <w:noWrap/>
            <w:hideMark/>
          </w:tcPr>
          <w:p w14:paraId="13D9269F" w14:textId="2D47ED0D"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646</w:t>
            </w:r>
          </w:p>
        </w:tc>
        <w:tc>
          <w:tcPr>
            <w:tcW w:w="730" w:type="dxa"/>
          </w:tcPr>
          <w:p w14:paraId="216AAE97" w14:textId="35407C4D"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796</w:t>
            </w:r>
          </w:p>
        </w:tc>
        <w:tc>
          <w:tcPr>
            <w:tcW w:w="922" w:type="dxa"/>
          </w:tcPr>
          <w:p w14:paraId="0CAB6E1E" w14:textId="48D4A92B" w:rsidR="00E11BFF" w:rsidRPr="006E2863" w:rsidRDefault="00E11BFF" w:rsidP="00B348C9">
            <w:pPr>
              <w:pStyle w:val="TableText"/>
              <w:keepNext/>
              <w:cnfStyle w:val="000000000000" w:firstRow="0" w:lastRow="0" w:firstColumn="0" w:lastColumn="0" w:oddVBand="0" w:evenVBand="0" w:oddHBand="0" w:evenHBand="0" w:firstRowFirstColumn="0" w:firstRowLastColumn="0" w:lastRowFirstColumn="0" w:lastRowLastColumn="0"/>
              <w:rPr>
                <w:szCs w:val="18"/>
              </w:rPr>
            </w:pPr>
            <w:r w:rsidRPr="006E2863">
              <w:rPr>
                <w:szCs w:val="18"/>
              </w:rPr>
              <w:t>Flow-MER</w:t>
            </w:r>
          </w:p>
        </w:tc>
      </w:tr>
      <w:tr w:rsidR="0030383A" w:rsidRPr="006E2863" w14:paraId="1A4ADA98" w14:textId="77777777" w:rsidTr="00C50B1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701" w:type="dxa"/>
            <w:noWrap/>
            <w:hideMark/>
          </w:tcPr>
          <w:p w14:paraId="131CD679" w14:textId="7E498E5D" w:rsidR="00C50B1F" w:rsidRPr="006E2863" w:rsidRDefault="00C50B1F" w:rsidP="00B348C9">
            <w:pPr>
              <w:pStyle w:val="TableText"/>
              <w:keepNext/>
              <w:rPr>
                <w:szCs w:val="18"/>
              </w:rPr>
            </w:pPr>
            <w:r w:rsidRPr="006E2863">
              <w:rPr>
                <w:szCs w:val="18"/>
              </w:rPr>
              <w:t>Lachlan</w:t>
            </w:r>
          </w:p>
        </w:tc>
        <w:tc>
          <w:tcPr>
            <w:tcW w:w="730" w:type="dxa"/>
            <w:noWrap/>
            <w:hideMark/>
          </w:tcPr>
          <w:p w14:paraId="545C911C" w14:textId="54CA014A"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7E37BF00" w14:textId="64A044BB"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w:t>
            </w:r>
          </w:p>
        </w:tc>
        <w:tc>
          <w:tcPr>
            <w:tcW w:w="730" w:type="dxa"/>
            <w:noWrap/>
            <w:hideMark/>
          </w:tcPr>
          <w:p w14:paraId="3BA76F6B" w14:textId="2296535E"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750</w:t>
            </w:r>
          </w:p>
        </w:tc>
        <w:tc>
          <w:tcPr>
            <w:tcW w:w="730" w:type="dxa"/>
            <w:noWrap/>
            <w:hideMark/>
          </w:tcPr>
          <w:p w14:paraId="216A1EA2" w14:textId="02A72664"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603</w:t>
            </w:r>
          </w:p>
        </w:tc>
        <w:tc>
          <w:tcPr>
            <w:tcW w:w="730" w:type="dxa"/>
            <w:noWrap/>
            <w:hideMark/>
          </w:tcPr>
          <w:p w14:paraId="7F26009E" w14:textId="64573257"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296</w:t>
            </w:r>
          </w:p>
        </w:tc>
        <w:tc>
          <w:tcPr>
            <w:tcW w:w="730" w:type="dxa"/>
            <w:noWrap/>
            <w:hideMark/>
          </w:tcPr>
          <w:p w14:paraId="6FF2B072" w14:textId="42D0F1FD"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341</w:t>
            </w:r>
          </w:p>
        </w:tc>
        <w:tc>
          <w:tcPr>
            <w:tcW w:w="730" w:type="dxa"/>
            <w:noWrap/>
            <w:hideMark/>
          </w:tcPr>
          <w:p w14:paraId="4C67F9C7" w14:textId="34EA6828"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1,629</w:t>
            </w:r>
          </w:p>
        </w:tc>
        <w:tc>
          <w:tcPr>
            <w:tcW w:w="730" w:type="dxa"/>
            <w:noWrap/>
            <w:hideMark/>
          </w:tcPr>
          <w:p w14:paraId="4BE62494" w14:textId="2855075B"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15</w:t>
            </w:r>
          </w:p>
        </w:tc>
        <w:tc>
          <w:tcPr>
            <w:tcW w:w="730" w:type="dxa"/>
            <w:noWrap/>
            <w:hideMark/>
          </w:tcPr>
          <w:p w14:paraId="57162113" w14:textId="3CED09C7"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1,639</w:t>
            </w:r>
          </w:p>
        </w:tc>
        <w:tc>
          <w:tcPr>
            <w:tcW w:w="730" w:type="dxa"/>
          </w:tcPr>
          <w:p w14:paraId="0978D0D0" w14:textId="71A9F2BD" w:rsidR="00C50B1F" w:rsidRPr="00C50B1F" w:rsidRDefault="00C50B1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w:t>
            </w:r>
            <w:r>
              <w:t>,</w:t>
            </w:r>
            <w:r w:rsidRPr="00C50B1F">
              <w:t>028</w:t>
            </w:r>
          </w:p>
        </w:tc>
        <w:tc>
          <w:tcPr>
            <w:tcW w:w="922" w:type="dxa"/>
          </w:tcPr>
          <w:p w14:paraId="06FFB18B" w14:textId="2E460282" w:rsidR="00C50B1F" w:rsidRPr="006E2863" w:rsidRDefault="00C50B1F" w:rsidP="00B348C9">
            <w:pPr>
              <w:pStyle w:val="TableText"/>
              <w:keepNext/>
              <w:cnfStyle w:val="000000100000" w:firstRow="0" w:lastRow="0" w:firstColumn="0" w:lastColumn="0" w:oddVBand="0" w:evenVBand="0" w:oddHBand="1" w:evenHBand="0" w:firstRowFirstColumn="0" w:firstRowLastColumn="0" w:lastRowFirstColumn="0" w:lastRowLastColumn="0"/>
              <w:rPr>
                <w:szCs w:val="18"/>
              </w:rPr>
            </w:pPr>
            <w:r w:rsidRPr="00785230">
              <w:rPr>
                <w:szCs w:val="18"/>
              </w:rPr>
              <w:t>NSW</w:t>
            </w:r>
            <w:r>
              <w:rPr>
                <w:szCs w:val="18"/>
              </w:rPr>
              <w:t xml:space="preserve"> </w:t>
            </w:r>
            <w:r w:rsidRPr="00785230">
              <w:rPr>
                <w:szCs w:val="18"/>
              </w:rPr>
              <w:t>DCCEEW</w:t>
            </w:r>
          </w:p>
        </w:tc>
      </w:tr>
      <w:tr w:rsidR="006E2863" w:rsidRPr="006E2863" w14:paraId="30F4D771" w14:textId="77777777" w:rsidTr="00C50B1F">
        <w:trPr>
          <w:trHeight w:val="279"/>
        </w:trPr>
        <w:tc>
          <w:tcPr>
            <w:cnfStyle w:val="001000000000" w:firstRow="0" w:lastRow="0" w:firstColumn="1" w:lastColumn="0" w:oddVBand="0" w:evenVBand="0" w:oddHBand="0" w:evenHBand="0" w:firstRowFirstColumn="0" w:firstRowLastColumn="0" w:lastRowFirstColumn="0" w:lastRowLastColumn="0"/>
            <w:tcW w:w="1701" w:type="dxa"/>
            <w:noWrap/>
            <w:hideMark/>
          </w:tcPr>
          <w:p w14:paraId="44B0BC6E" w14:textId="79AFCD70" w:rsidR="006E2863" w:rsidRPr="006E2863" w:rsidRDefault="00A83E49" w:rsidP="00B348C9">
            <w:pPr>
              <w:pStyle w:val="TableText"/>
              <w:keepNext/>
              <w:rPr>
                <w:szCs w:val="18"/>
              </w:rPr>
            </w:pPr>
            <w:r>
              <w:rPr>
                <w:szCs w:val="18"/>
              </w:rPr>
              <w:t xml:space="preserve">Macquarie </w:t>
            </w:r>
            <w:r w:rsidR="006E2863" w:rsidRPr="006E2863">
              <w:rPr>
                <w:szCs w:val="18"/>
              </w:rPr>
              <w:t>Marshes</w:t>
            </w:r>
          </w:p>
        </w:tc>
        <w:tc>
          <w:tcPr>
            <w:tcW w:w="730" w:type="dxa"/>
            <w:noWrap/>
            <w:hideMark/>
          </w:tcPr>
          <w:p w14:paraId="4B399F2D" w14:textId="0B9C75E2"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372</w:t>
            </w:r>
          </w:p>
        </w:tc>
        <w:tc>
          <w:tcPr>
            <w:tcW w:w="730" w:type="dxa"/>
            <w:noWrap/>
            <w:hideMark/>
          </w:tcPr>
          <w:p w14:paraId="7C9C6BAB" w14:textId="13BD9F13"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667</w:t>
            </w:r>
          </w:p>
        </w:tc>
        <w:tc>
          <w:tcPr>
            <w:tcW w:w="730" w:type="dxa"/>
            <w:noWrap/>
            <w:hideMark/>
          </w:tcPr>
          <w:p w14:paraId="17DB75A9" w14:textId="14D17666"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143</w:t>
            </w:r>
          </w:p>
        </w:tc>
        <w:tc>
          <w:tcPr>
            <w:tcW w:w="730" w:type="dxa"/>
            <w:noWrap/>
            <w:hideMark/>
          </w:tcPr>
          <w:p w14:paraId="593D95A8" w14:textId="09941091"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227</w:t>
            </w:r>
          </w:p>
        </w:tc>
        <w:tc>
          <w:tcPr>
            <w:tcW w:w="730" w:type="dxa"/>
            <w:noWrap/>
            <w:hideMark/>
          </w:tcPr>
          <w:p w14:paraId="2AA32FE4" w14:textId="5606E645"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346</w:t>
            </w:r>
          </w:p>
        </w:tc>
        <w:tc>
          <w:tcPr>
            <w:tcW w:w="730" w:type="dxa"/>
            <w:noWrap/>
            <w:hideMark/>
          </w:tcPr>
          <w:p w14:paraId="5170F9D8" w14:textId="569C160F"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540</w:t>
            </w:r>
          </w:p>
        </w:tc>
        <w:tc>
          <w:tcPr>
            <w:tcW w:w="730" w:type="dxa"/>
            <w:noWrap/>
            <w:hideMark/>
          </w:tcPr>
          <w:p w14:paraId="762DC043" w14:textId="75C168D4"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179</w:t>
            </w:r>
          </w:p>
        </w:tc>
        <w:tc>
          <w:tcPr>
            <w:tcW w:w="730" w:type="dxa"/>
            <w:noWrap/>
            <w:hideMark/>
          </w:tcPr>
          <w:p w14:paraId="5435C0A7" w14:textId="789AC7E8" w:rsidR="006E2863" w:rsidRPr="00C50B1F" w:rsidRDefault="00C50B1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w:t>
            </w:r>
          </w:p>
        </w:tc>
        <w:tc>
          <w:tcPr>
            <w:tcW w:w="730" w:type="dxa"/>
            <w:noWrap/>
            <w:hideMark/>
          </w:tcPr>
          <w:p w14:paraId="2D2C9951" w14:textId="31E8E634"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050</w:t>
            </w:r>
          </w:p>
        </w:tc>
        <w:tc>
          <w:tcPr>
            <w:tcW w:w="730" w:type="dxa"/>
          </w:tcPr>
          <w:p w14:paraId="3F993DD6" w14:textId="65C03650"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137</w:t>
            </w:r>
          </w:p>
        </w:tc>
        <w:tc>
          <w:tcPr>
            <w:tcW w:w="922" w:type="dxa"/>
          </w:tcPr>
          <w:p w14:paraId="23027951" w14:textId="4E7CDF9C" w:rsidR="006E2863" w:rsidRPr="006E2863" w:rsidRDefault="006E2863" w:rsidP="00B348C9">
            <w:pPr>
              <w:pStyle w:val="TableText"/>
              <w:keepNext/>
              <w:cnfStyle w:val="000000000000" w:firstRow="0" w:lastRow="0" w:firstColumn="0" w:lastColumn="0" w:oddVBand="0" w:evenVBand="0" w:oddHBand="0" w:evenHBand="0" w:firstRowFirstColumn="0" w:firstRowLastColumn="0" w:lastRowFirstColumn="0" w:lastRowLastColumn="0"/>
              <w:rPr>
                <w:szCs w:val="18"/>
              </w:rPr>
            </w:pPr>
            <w:r w:rsidRPr="00785230">
              <w:rPr>
                <w:szCs w:val="18"/>
              </w:rPr>
              <w:t>NSW</w:t>
            </w:r>
            <w:r>
              <w:rPr>
                <w:szCs w:val="18"/>
              </w:rPr>
              <w:t xml:space="preserve"> </w:t>
            </w:r>
            <w:r w:rsidRPr="00785230">
              <w:rPr>
                <w:szCs w:val="18"/>
              </w:rPr>
              <w:t>DCCEEW</w:t>
            </w:r>
          </w:p>
        </w:tc>
      </w:tr>
      <w:tr w:rsidR="0030383A" w:rsidRPr="006E2863" w14:paraId="771168DF" w14:textId="77777777" w:rsidTr="00C50B1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701" w:type="dxa"/>
            <w:noWrap/>
          </w:tcPr>
          <w:p w14:paraId="3BF9DAAD" w14:textId="5FDA4168" w:rsidR="006E2863" w:rsidRPr="006E2863" w:rsidRDefault="006E2863" w:rsidP="00B348C9">
            <w:pPr>
              <w:pStyle w:val="TableText"/>
              <w:keepNext/>
              <w:rPr>
                <w:szCs w:val="18"/>
              </w:rPr>
            </w:pPr>
            <w:r w:rsidRPr="006E2863">
              <w:rPr>
                <w:szCs w:val="18"/>
              </w:rPr>
              <w:t>Murray</w:t>
            </w:r>
          </w:p>
        </w:tc>
        <w:tc>
          <w:tcPr>
            <w:tcW w:w="730" w:type="dxa"/>
            <w:noWrap/>
          </w:tcPr>
          <w:p w14:paraId="7B46E367" w14:textId="14A28F84"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188</w:t>
            </w:r>
          </w:p>
        </w:tc>
        <w:tc>
          <w:tcPr>
            <w:tcW w:w="730" w:type="dxa"/>
            <w:noWrap/>
          </w:tcPr>
          <w:p w14:paraId="698EEE56" w14:textId="3363A0F9"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367</w:t>
            </w:r>
          </w:p>
        </w:tc>
        <w:tc>
          <w:tcPr>
            <w:tcW w:w="730" w:type="dxa"/>
            <w:noWrap/>
          </w:tcPr>
          <w:p w14:paraId="2B5A4644" w14:textId="360B4A17"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347</w:t>
            </w:r>
          </w:p>
        </w:tc>
        <w:tc>
          <w:tcPr>
            <w:tcW w:w="730" w:type="dxa"/>
            <w:noWrap/>
          </w:tcPr>
          <w:p w14:paraId="41465D32" w14:textId="7CB3BC9E"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w:t>
            </w:r>
            <w:r w:rsidR="00DC4059" w:rsidRPr="00C50B1F">
              <w:t>,</w:t>
            </w:r>
            <w:r w:rsidRPr="00C50B1F">
              <w:t>058</w:t>
            </w:r>
          </w:p>
        </w:tc>
        <w:tc>
          <w:tcPr>
            <w:tcW w:w="730" w:type="dxa"/>
            <w:noWrap/>
          </w:tcPr>
          <w:p w14:paraId="43720D5F" w14:textId="5CFE35D2"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615</w:t>
            </w:r>
          </w:p>
        </w:tc>
        <w:tc>
          <w:tcPr>
            <w:tcW w:w="730" w:type="dxa"/>
            <w:noWrap/>
          </w:tcPr>
          <w:p w14:paraId="0977D6EC" w14:textId="5132D153"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w:t>
            </w:r>
            <w:r w:rsidR="00DC4059" w:rsidRPr="00C50B1F">
              <w:t>,</w:t>
            </w:r>
            <w:r w:rsidRPr="00C50B1F">
              <w:t>077</w:t>
            </w:r>
          </w:p>
        </w:tc>
        <w:tc>
          <w:tcPr>
            <w:tcW w:w="730" w:type="dxa"/>
            <w:noWrap/>
          </w:tcPr>
          <w:p w14:paraId="557CD44E" w14:textId="234E3447"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311</w:t>
            </w:r>
          </w:p>
        </w:tc>
        <w:tc>
          <w:tcPr>
            <w:tcW w:w="730" w:type="dxa"/>
            <w:noWrap/>
          </w:tcPr>
          <w:p w14:paraId="30E9937F" w14:textId="2F935AB3"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484</w:t>
            </w:r>
          </w:p>
        </w:tc>
        <w:tc>
          <w:tcPr>
            <w:tcW w:w="730" w:type="dxa"/>
            <w:noWrap/>
          </w:tcPr>
          <w:p w14:paraId="0BCC3CD7" w14:textId="22272BA8"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345</w:t>
            </w:r>
          </w:p>
        </w:tc>
        <w:tc>
          <w:tcPr>
            <w:tcW w:w="730" w:type="dxa"/>
          </w:tcPr>
          <w:p w14:paraId="10D93646" w14:textId="53C28B32" w:rsidR="006E2863" w:rsidRPr="00C50B1F" w:rsidRDefault="006E2863"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585</w:t>
            </w:r>
          </w:p>
        </w:tc>
        <w:tc>
          <w:tcPr>
            <w:tcW w:w="922" w:type="dxa"/>
          </w:tcPr>
          <w:p w14:paraId="3546C572" w14:textId="6DFAF914" w:rsidR="006E2863" w:rsidRPr="006E2863" w:rsidRDefault="006E2863" w:rsidP="00B348C9">
            <w:pPr>
              <w:pStyle w:val="TableText"/>
              <w:keepNext/>
              <w:cnfStyle w:val="000000100000" w:firstRow="0" w:lastRow="0" w:firstColumn="0" w:lastColumn="0" w:oddVBand="0" w:evenVBand="0" w:oddHBand="1" w:evenHBand="0" w:firstRowFirstColumn="0" w:firstRowLastColumn="0" w:lastRowFirstColumn="0" w:lastRowLastColumn="0"/>
              <w:rPr>
                <w:szCs w:val="18"/>
              </w:rPr>
            </w:pPr>
            <w:r w:rsidRPr="00785230">
              <w:rPr>
                <w:szCs w:val="18"/>
              </w:rPr>
              <w:t>NSW</w:t>
            </w:r>
            <w:r>
              <w:rPr>
                <w:szCs w:val="18"/>
              </w:rPr>
              <w:t xml:space="preserve"> </w:t>
            </w:r>
            <w:r w:rsidRPr="00785230">
              <w:rPr>
                <w:szCs w:val="18"/>
              </w:rPr>
              <w:t>DCCEEW</w:t>
            </w:r>
          </w:p>
        </w:tc>
      </w:tr>
      <w:tr w:rsidR="00E11BFF" w:rsidRPr="006E2863" w14:paraId="1F0609C2" w14:textId="77777777" w:rsidTr="00C50B1F">
        <w:trPr>
          <w:trHeight w:val="279"/>
        </w:trPr>
        <w:tc>
          <w:tcPr>
            <w:cnfStyle w:val="001000000000" w:firstRow="0" w:lastRow="0" w:firstColumn="1" w:lastColumn="0" w:oddVBand="0" w:evenVBand="0" w:oddHBand="0" w:evenHBand="0" w:firstRowFirstColumn="0" w:firstRowLastColumn="0" w:lastRowFirstColumn="0" w:lastRowLastColumn="0"/>
            <w:tcW w:w="1701" w:type="dxa"/>
            <w:noWrap/>
          </w:tcPr>
          <w:p w14:paraId="71F137A2" w14:textId="10942AE4" w:rsidR="00E11BFF" w:rsidRPr="006E2863" w:rsidRDefault="00E11BFF" w:rsidP="00B348C9">
            <w:pPr>
              <w:pStyle w:val="TableText"/>
              <w:keepNext/>
              <w:rPr>
                <w:szCs w:val="18"/>
              </w:rPr>
            </w:pPr>
            <w:r w:rsidRPr="006E2863">
              <w:rPr>
                <w:szCs w:val="18"/>
              </w:rPr>
              <w:t>Murrumbidgee</w:t>
            </w:r>
          </w:p>
        </w:tc>
        <w:tc>
          <w:tcPr>
            <w:tcW w:w="730" w:type="dxa"/>
            <w:noWrap/>
          </w:tcPr>
          <w:p w14:paraId="4DF02F2C" w14:textId="384FB9B2"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414</w:t>
            </w:r>
          </w:p>
        </w:tc>
        <w:tc>
          <w:tcPr>
            <w:tcW w:w="730" w:type="dxa"/>
            <w:noWrap/>
          </w:tcPr>
          <w:p w14:paraId="124E856D" w14:textId="48988AF9"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249</w:t>
            </w:r>
          </w:p>
        </w:tc>
        <w:tc>
          <w:tcPr>
            <w:tcW w:w="730" w:type="dxa"/>
            <w:noWrap/>
          </w:tcPr>
          <w:p w14:paraId="6961634A" w14:textId="5F3AEF73"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014</w:t>
            </w:r>
          </w:p>
        </w:tc>
        <w:tc>
          <w:tcPr>
            <w:tcW w:w="730" w:type="dxa"/>
            <w:noWrap/>
          </w:tcPr>
          <w:p w14:paraId="582AECAA" w14:textId="00079E20"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852</w:t>
            </w:r>
          </w:p>
        </w:tc>
        <w:tc>
          <w:tcPr>
            <w:tcW w:w="730" w:type="dxa"/>
            <w:noWrap/>
          </w:tcPr>
          <w:p w14:paraId="01C62D59" w14:textId="0AE5FBAB"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094</w:t>
            </w:r>
          </w:p>
        </w:tc>
        <w:tc>
          <w:tcPr>
            <w:tcW w:w="730" w:type="dxa"/>
            <w:noWrap/>
          </w:tcPr>
          <w:p w14:paraId="2AC65EEA" w14:textId="78D60576"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w:t>
            </w:r>
            <w:r w:rsidR="00DC4059" w:rsidRPr="00C50B1F">
              <w:t>,</w:t>
            </w:r>
            <w:r w:rsidRPr="00C50B1F">
              <w:t>424</w:t>
            </w:r>
          </w:p>
        </w:tc>
        <w:tc>
          <w:tcPr>
            <w:tcW w:w="730" w:type="dxa"/>
            <w:noWrap/>
          </w:tcPr>
          <w:p w14:paraId="1733F79A" w14:textId="386D8553"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193</w:t>
            </w:r>
          </w:p>
        </w:tc>
        <w:tc>
          <w:tcPr>
            <w:tcW w:w="730" w:type="dxa"/>
            <w:noWrap/>
          </w:tcPr>
          <w:p w14:paraId="3FAE8917" w14:textId="731FBB7D"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3</w:t>
            </w:r>
            <w:r w:rsidR="00DC4059" w:rsidRPr="00C50B1F">
              <w:t>,</w:t>
            </w:r>
            <w:r w:rsidRPr="00C50B1F">
              <w:t>030</w:t>
            </w:r>
          </w:p>
        </w:tc>
        <w:tc>
          <w:tcPr>
            <w:tcW w:w="730" w:type="dxa"/>
            <w:noWrap/>
          </w:tcPr>
          <w:p w14:paraId="25CE0F66" w14:textId="2EE1C6D4"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302</w:t>
            </w:r>
          </w:p>
        </w:tc>
        <w:tc>
          <w:tcPr>
            <w:tcW w:w="730" w:type="dxa"/>
          </w:tcPr>
          <w:p w14:paraId="1A37062C" w14:textId="2CD4D13F" w:rsidR="00E11BFF" w:rsidRPr="00C50B1F" w:rsidRDefault="00E11BF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2</w:t>
            </w:r>
            <w:r w:rsidR="00DC4059" w:rsidRPr="00C50B1F">
              <w:t>,</w:t>
            </w:r>
            <w:r w:rsidRPr="00C50B1F">
              <w:t>138</w:t>
            </w:r>
          </w:p>
        </w:tc>
        <w:tc>
          <w:tcPr>
            <w:tcW w:w="922" w:type="dxa"/>
          </w:tcPr>
          <w:p w14:paraId="6D317FF0" w14:textId="5720A3C1" w:rsidR="00E11BFF" w:rsidRPr="006E2863" w:rsidRDefault="00E11BFF" w:rsidP="00B348C9">
            <w:pPr>
              <w:pStyle w:val="TableText"/>
              <w:keepNext/>
              <w:cnfStyle w:val="000000000000" w:firstRow="0" w:lastRow="0" w:firstColumn="0" w:lastColumn="0" w:oddVBand="0" w:evenVBand="0" w:oddHBand="0" w:evenHBand="0" w:firstRowFirstColumn="0" w:firstRowLastColumn="0" w:lastRowFirstColumn="0" w:lastRowLastColumn="0"/>
              <w:rPr>
                <w:szCs w:val="18"/>
              </w:rPr>
            </w:pPr>
            <w:r w:rsidRPr="006E2863">
              <w:rPr>
                <w:szCs w:val="18"/>
              </w:rPr>
              <w:t>Flow-MER</w:t>
            </w:r>
          </w:p>
        </w:tc>
      </w:tr>
      <w:tr w:rsidR="0030383A" w:rsidRPr="006E2863" w14:paraId="50D75E20" w14:textId="77777777" w:rsidTr="00C50B1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701" w:type="dxa"/>
            <w:noWrap/>
          </w:tcPr>
          <w:p w14:paraId="45B11CC9" w14:textId="1AF7429F" w:rsidR="00E11BFF" w:rsidRPr="006E2863" w:rsidRDefault="00E11BFF" w:rsidP="00B348C9">
            <w:pPr>
              <w:pStyle w:val="TableText"/>
              <w:keepNext/>
              <w:rPr>
                <w:szCs w:val="18"/>
              </w:rPr>
            </w:pPr>
            <w:r w:rsidRPr="006E2863">
              <w:rPr>
                <w:szCs w:val="18"/>
              </w:rPr>
              <w:t>Narran</w:t>
            </w:r>
          </w:p>
        </w:tc>
        <w:tc>
          <w:tcPr>
            <w:tcW w:w="730" w:type="dxa"/>
            <w:noWrap/>
          </w:tcPr>
          <w:p w14:paraId="36AA2589" w14:textId="5B0ADE45"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62</w:t>
            </w:r>
          </w:p>
        </w:tc>
        <w:tc>
          <w:tcPr>
            <w:tcW w:w="730" w:type="dxa"/>
            <w:noWrap/>
          </w:tcPr>
          <w:p w14:paraId="386EBC6E" w14:textId="06A33A09"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70</w:t>
            </w:r>
          </w:p>
        </w:tc>
        <w:tc>
          <w:tcPr>
            <w:tcW w:w="730" w:type="dxa"/>
            <w:noWrap/>
          </w:tcPr>
          <w:p w14:paraId="0B3FA2A1" w14:textId="033CF49B"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165</w:t>
            </w:r>
          </w:p>
        </w:tc>
        <w:tc>
          <w:tcPr>
            <w:tcW w:w="730" w:type="dxa"/>
            <w:noWrap/>
          </w:tcPr>
          <w:p w14:paraId="234EA5B9" w14:textId="6318012F"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39</w:t>
            </w:r>
          </w:p>
        </w:tc>
        <w:tc>
          <w:tcPr>
            <w:tcW w:w="730" w:type="dxa"/>
            <w:noWrap/>
          </w:tcPr>
          <w:p w14:paraId="1B387CA1" w14:textId="2DA61F5A"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10</w:t>
            </w:r>
          </w:p>
        </w:tc>
        <w:tc>
          <w:tcPr>
            <w:tcW w:w="730" w:type="dxa"/>
            <w:noWrap/>
          </w:tcPr>
          <w:p w14:paraId="6111FED5" w14:textId="74CBA7DC"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383</w:t>
            </w:r>
          </w:p>
        </w:tc>
        <w:tc>
          <w:tcPr>
            <w:tcW w:w="730" w:type="dxa"/>
            <w:noWrap/>
          </w:tcPr>
          <w:p w14:paraId="0A6A2320" w14:textId="72F42952"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448</w:t>
            </w:r>
          </w:p>
        </w:tc>
        <w:tc>
          <w:tcPr>
            <w:tcW w:w="730" w:type="dxa"/>
            <w:noWrap/>
          </w:tcPr>
          <w:p w14:paraId="24D22BC3" w14:textId="4CBC1444"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642</w:t>
            </w:r>
          </w:p>
        </w:tc>
        <w:tc>
          <w:tcPr>
            <w:tcW w:w="730" w:type="dxa"/>
            <w:noWrap/>
          </w:tcPr>
          <w:p w14:paraId="2DE5A6F7" w14:textId="675FFA27"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453</w:t>
            </w:r>
          </w:p>
        </w:tc>
        <w:tc>
          <w:tcPr>
            <w:tcW w:w="730" w:type="dxa"/>
          </w:tcPr>
          <w:p w14:paraId="4EC6785D" w14:textId="680CA041" w:rsidR="00E11BFF" w:rsidRPr="00C50B1F" w:rsidRDefault="00E11BFF"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C50B1F">
              <w:t>5</w:t>
            </w:r>
          </w:p>
        </w:tc>
        <w:tc>
          <w:tcPr>
            <w:tcW w:w="922" w:type="dxa"/>
          </w:tcPr>
          <w:p w14:paraId="5E432460" w14:textId="31C3A421" w:rsidR="00E11BFF" w:rsidRPr="006E2863" w:rsidRDefault="00CE38FD" w:rsidP="00B348C9">
            <w:pPr>
              <w:pStyle w:val="TableText"/>
              <w:keepNext/>
              <w:cnfStyle w:val="000000100000" w:firstRow="0" w:lastRow="0" w:firstColumn="0" w:lastColumn="0" w:oddVBand="0" w:evenVBand="0" w:oddHBand="1" w:evenHBand="0" w:firstRowFirstColumn="0" w:firstRowLastColumn="0" w:lastRowFirstColumn="0" w:lastRowLastColumn="0"/>
              <w:rPr>
                <w:szCs w:val="18"/>
              </w:rPr>
            </w:pPr>
            <w:r w:rsidRPr="00785230">
              <w:rPr>
                <w:szCs w:val="18"/>
              </w:rPr>
              <w:t>NSW</w:t>
            </w:r>
            <w:r w:rsidRPr="006E2863">
              <w:rPr>
                <w:szCs w:val="18"/>
              </w:rPr>
              <w:t xml:space="preserve"> </w:t>
            </w:r>
            <w:r w:rsidR="00E11BFF" w:rsidRPr="006E2863">
              <w:rPr>
                <w:szCs w:val="18"/>
              </w:rPr>
              <w:t>DCCEEW</w:t>
            </w:r>
          </w:p>
        </w:tc>
      </w:tr>
      <w:tr w:rsidR="006E2863" w:rsidRPr="006E2863" w14:paraId="01F70273" w14:textId="77777777" w:rsidTr="00C50B1F">
        <w:trPr>
          <w:trHeight w:val="279"/>
        </w:trPr>
        <w:tc>
          <w:tcPr>
            <w:cnfStyle w:val="001000000000" w:firstRow="0" w:lastRow="0" w:firstColumn="1" w:lastColumn="0" w:oddVBand="0" w:evenVBand="0" w:oddHBand="0" w:evenHBand="0" w:firstRowFirstColumn="0" w:firstRowLastColumn="0" w:lastRowFirstColumn="0" w:lastRowLastColumn="0"/>
            <w:tcW w:w="1701" w:type="dxa"/>
            <w:noWrap/>
          </w:tcPr>
          <w:p w14:paraId="4D88C86C" w14:textId="2289B176" w:rsidR="006E2863" w:rsidRPr="006E2863" w:rsidRDefault="006E2863" w:rsidP="00B348C9">
            <w:pPr>
              <w:pStyle w:val="TableText"/>
              <w:keepNext/>
              <w:rPr>
                <w:szCs w:val="18"/>
              </w:rPr>
            </w:pPr>
            <w:r w:rsidRPr="003F68C8">
              <w:rPr>
                <w:szCs w:val="18"/>
              </w:rPr>
              <w:t>Junction of Warrego and Darling rivers</w:t>
            </w:r>
          </w:p>
        </w:tc>
        <w:tc>
          <w:tcPr>
            <w:tcW w:w="730" w:type="dxa"/>
            <w:noWrap/>
          </w:tcPr>
          <w:p w14:paraId="137DC382" w14:textId="71C0EEE8"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75</w:t>
            </w:r>
          </w:p>
        </w:tc>
        <w:tc>
          <w:tcPr>
            <w:tcW w:w="730" w:type="dxa"/>
            <w:noWrap/>
          </w:tcPr>
          <w:p w14:paraId="5AC217C2" w14:textId="119A2761"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67</w:t>
            </w:r>
          </w:p>
        </w:tc>
        <w:tc>
          <w:tcPr>
            <w:tcW w:w="730" w:type="dxa"/>
            <w:noWrap/>
          </w:tcPr>
          <w:p w14:paraId="63165CE5" w14:textId="61E579B2"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124</w:t>
            </w:r>
          </w:p>
        </w:tc>
        <w:tc>
          <w:tcPr>
            <w:tcW w:w="730" w:type="dxa"/>
            <w:noWrap/>
          </w:tcPr>
          <w:p w14:paraId="6BF69AD9" w14:textId="3B7A8A1D"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47</w:t>
            </w:r>
          </w:p>
        </w:tc>
        <w:tc>
          <w:tcPr>
            <w:tcW w:w="730" w:type="dxa"/>
            <w:noWrap/>
          </w:tcPr>
          <w:p w14:paraId="6E9F78FB" w14:textId="5CBA833D" w:rsidR="006E2863" w:rsidRPr="00C50B1F" w:rsidRDefault="00C50B1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w:t>
            </w:r>
          </w:p>
        </w:tc>
        <w:tc>
          <w:tcPr>
            <w:tcW w:w="730" w:type="dxa"/>
            <w:noWrap/>
          </w:tcPr>
          <w:p w14:paraId="76F122A7" w14:textId="67115C51"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59</w:t>
            </w:r>
          </w:p>
        </w:tc>
        <w:tc>
          <w:tcPr>
            <w:tcW w:w="730" w:type="dxa"/>
            <w:noWrap/>
          </w:tcPr>
          <w:p w14:paraId="1BCB490C" w14:textId="200F6AD7"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84</w:t>
            </w:r>
          </w:p>
        </w:tc>
        <w:tc>
          <w:tcPr>
            <w:tcW w:w="730" w:type="dxa"/>
            <w:noWrap/>
          </w:tcPr>
          <w:p w14:paraId="60BE05E2" w14:textId="6375F1C8" w:rsidR="006E2863" w:rsidRPr="00C50B1F" w:rsidRDefault="00C50B1F"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w:t>
            </w:r>
          </w:p>
        </w:tc>
        <w:tc>
          <w:tcPr>
            <w:tcW w:w="730" w:type="dxa"/>
            <w:noWrap/>
          </w:tcPr>
          <w:p w14:paraId="74F4959A" w14:textId="0A8284AA"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163</w:t>
            </w:r>
          </w:p>
        </w:tc>
        <w:tc>
          <w:tcPr>
            <w:tcW w:w="730" w:type="dxa"/>
          </w:tcPr>
          <w:p w14:paraId="661C215D" w14:textId="4C2816F8" w:rsidR="006E2863" w:rsidRPr="00C50B1F" w:rsidRDefault="006E2863"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C50B1F">
              <w:t>54</w:t>
            </w:r>
          </w:p>
        </w:tc>
        <w:tc>
          <w:tcPr>
            <w:tcW w:w="922" w:type="dxa"/>
          </w:tcPr>
          <w:p w14:paraId="6038E6B1" w14:textId="2F0B76F2" w:rsidR="006E2863" w:rsidRPr="006E2863" w:rsidRDefault="006E2863" w:rsidP="00B348C9">
            <w:pPr>
              <w:pStyle w:val="TableText"/>
              <w:keepNext/>
              <w:cnfStyle w:val="000000000000" w:firstRow="0" w:lastRow="0" w:firstColumn="0" w:lastColumn="0" w:oddVBand="0" w:evenVBand="0" w:oddHBand="0" w:evenHBand="0" w:firstRowFirstColumn="0" w:firstRowLastColumn="0" w:lastRowFirstColumn="0" w:lastRowLastColumn="0"/>
              <w:rPr>
                <w:szCs w:val="18"/>
              </w:rPr>
            </w:pPr>
            <w:r w:rsidRPr="006E2863">
              <w:rPr>
                <w:szCs w:val="18"/>
              </w:rPr>
              <w:t>Flow-MER</w:t>
            </w:r>
          </w:p>
        </w:tc>
      </w:tr>
    </w:tbl>
    <w:p w14:paraId="7142D700" w14:textId="77777777" w:rsidR="002046A0" w:rsidRPr="00E072C3" w:rsidRDefault="002046A0" w:rsidP="00B46EF0">
      <w:pPr>
        <w:pStyle w:val="Heading3"/>
      </w:pPr>
      <w:r w:rsidRPr="00E072C3">
        <w:t>Basin-wide datasets</w:t>
      </w:r>
    </w:p>
    <w:p w14:paraId="2C3F11FD" w14:textId="62DCE756" w:rsidR="002046A0" w:rsidRPr="00CE38FD" w:rsidRDefault="002046A0" w:rsidP="002046A0">
      <w:pPr>
        <w:pStyle w:val="BodyText"/>
        <w:shd w:val="clear" w:color="auto" w:fill="FFFFFF" w:themeFill="background1"/>
        <w:rPr>
          <w:rFonts w:asciiTheme="minorHAnsi" w:hAnsiTheme="minorHAnsi" w:cstheme="minorHAnsi"/>
          <w:color w:val="auto"/>
          <w:szCs w:val="24"/>
          <w:shd w:val="clear" w:color="auto" w:fill="FFFFFF"/>
        </w:rPr>
      </w:pPr>
      <w:r w:rsidRPr="00CE38FD">
        <w:rPr>
          <w:rFonts w:asciiTheme="minorHAnsi" w:hAnsiTheme="minorHAnsi" w:cstheme="minorHAnsi"/>
          <w:color w:val="auto"/>
          <w:szCs w:val="24"/>
          <w:shd w:val="clear" w:color="auto" w:fill="FFFFFF"/>
        </w:rPr>
        <w:t>The ALA is a high-quality database that aggregates species</w:t>
      </w:r>
      <w:r w:rsidR="00D82C24">
        <w:rPr>
          <w:rFonts w:asciiTheme="minorHAnsi" w:hAnsiTheme="minorHAnsi" w:cstheme="minorHAnsi"/>
          <w:color w:val="auto"/>
          <w:szCs w:val="24"/>
          <w:shd w:val="clear" w:color="auto" w:fill="FFFFFF"/>
        </w:rPr>
        <w:t>-</w:t>
      </w:r>
      <w:r w:rsidRPr="00CE38FD">
        <w:rPr>
          <w:rFonts w:asciiTheme="minorHAnsi" w:hAnsiTheme="minorHAnsi" w:cstheme="minorHAnsi"/>
          <w:color w:val="auto"/>
          <w:szCs w:val="24"/>
          <w:shd w:val="clear" w:color="auto" w:fill="FFFFFF"/>
        </w:rPr>
        <w:t>diversity data from multiple sources</w:t>
      </w:r>
      <w:r w:rsidR="00016CA5">
        <w:rPr>
          <w:rFonts w:asciiTheme="minorHAnsi" w:hAnsiTheme="minorHAnsi" w:cstheme="minorHAnsi"/>
          <w:color w:val="auto"/>
          <w:szCs w:val="24"/>
          <w:shd w:val="clear" w:color="auto" w:fill="FFFFFF"/>
        </w:rPr>
        <w:t>,</w:t>
      </w:r>
      <w:r w:rsidRPr="00CE38FD">
        <w:rPr>
          <w:rFonts w:asciiTheme="minorHAnsi" w:hAnsiTheme="minorHAnsi" w:cstheme="minorHAnsi"/>
          <w:color w:val="auto"/>
          <w:szCs w:val="24"/>
          <w:shd w:val="clear" w:color="auto" w:fill="FFFFFF"/>
        </w:rPr>
        <w:t xml:space="preserve"> including state-based </w:t>
      </w:r>
      <w:r w:rsidRPr="00CE38FD">
        <w:t>monitoring programs, consultant or research projects and citizen science</w:t>
      </w:r>
      <w:r w:rsidRPr="00CE38FD">
        <w:rPr>
          <w:rFonts w:asciiTheme="minorHAnsi" w:hAnsiTheme="minorHAnsi" w:cstheme="minorHAnsi"/>
          <w:color w:val="auto"/>
          <w:szCs w:val="24"/>
          <w:shd w:val="clear" w:color="auto" w:fill="FFFFFF"/>
        </w:rPr>
        <w:t xml:space="preserve"> (e.g. the Australian Museum’s FrogID dataset). The ALA contains presence-only point data (spatial coordinates) of species occurrences which can be overlaid with other spatial information, including mapped inundation areas.</w:t>
      </w:r>
    </w:p>
    <w:p w14:paraId="58C4EF05" w14:textId="4C7EDE4B" w:rsidR="001071A8" w:rsidRDefault="002046A0" w:rsidP="002046A0">
      <w:pPr>
        <w:pStyle w:val="BodyText"/>
      </w:pPr>
      <w:r>
        <w:t xml:space="preserve">Using </w:t>
      </w:r>
      <w:r w:rsidR="00E072C3">
        <w:t>detection</w:t>
      </w:r>
      <w:r>
        <w:t xml:space="preserve">-only datasets </w:t>
      </w:r>
      <w:r w:rsidR="003D5990">
        <w:t>such as</w:t>
      </w:r>
      <w:r>
        <w:t xml:space="preserve"> the ALA, it is important to note that, </w:t>
      </w:r>
      <w:r w:rsidR="00740C6A">
        <w:t xml:space="preserve">due to the spatial unevenness in </w:t>
      </w:r>
      <w:r>
        <w:t>survey effort and biases in species detection (particularly for frog species), these numbers on their own provide only a broad relative picture of the species likely to occur across the managed floodplain in each valley.</w:t>
      </w:r>
    </w:p>
    <w:p w14:paraId="32B11452" w14:textId="77777777" w:rsidR="002046A0" w:rsidRDefault="002046A0" w:rsidP="00B46EF0">
      <w:pPr>
        <w:pStyle w:val="Heading3"/>
      </w:pPr>
      <w:r>
        <w:t>Listed threatened and migratory species</w:t>
      </w:r>
    </w:p>
    <w:p w14:paraId="4E65611C" w14:textId="627FCACF" w:rsidR="002046A0" w:rsidRPr="0082600D" w:rsidRDefault="002046A0" w:rsidP="0082600D">
      <w:pPr>
        <w:pStyle w:val="BodyText"/>
      </w:pPr>
      <w:r w:rsidRPr="0082600D">
        <w:t xml:space="preserve">Listed species were identified from the ALA datasets. Species were included if they had a conservation listing in </w:t>
      </w:r>
      <w:r w:rsidR="00CE38FD" w:rsidRPr="0082600D">
        <w:t xml:space="preserve">Commonwealth or state </w:t>
      </w:r>
      <w:r w:rsidR="008609BC" w:rsidRPr="0082600D">
        <w:t xml:space="preserve">legislation, including the </w:t>
      </w:r>
      <w:r w:rsidRPr="0082600D">
        <w:t xml:space="preserve">EPBC Act, Bonn Convention, CAMBA, JAMBA, ROKAMBA, </w:t>
      </w:r>
      <w:r w:rsidR="002E0D05">
        <w:t xml:space="preserve">Victorian </w:t>
      </w:r>
      <w:r w:rsidRPr="00B348C9">
        <w:rPr>
          <w:i/>
          <w:iCs/>
        </w:rPr>
        <w:t>Flora and Fauna Guarantee Act 1988</w:t>
      </w:r>
      <w:r w:rsidRPr="0082600D">
        <w:t xml:space="preserve">, </w:t>
      </w:r>
      <w:r w:rsidR="002E0D05">
        <w:t xml:space="preserve">South Australian </w:t>
      </w:r>
      <w:r w:rsidRPr="00B348C9">
        <w:rPr>
          <w:i/>
          <w:iCs/>
        </w:rPr>
        <w:t>National Parks and Wildlife Act 1972</w:t>
      </w:r>
      <w:r w:rsidR="00254A74">
        <w:t>,</w:t>
      </w:r>
      <w:r w:rsidRPr="0082600D">
        <w:t xml:space="preserve"> </w:t>
      </w:r>
      <w:r w:rsidR="002E0D05">
        <w:t xml:space="preserve">New South Wales </w:t>
      </w:r>
      <w:r w:rsidRPr="00B348C9">
        <w:rPr>
          <w:i/>
          <w:iCs/>
        </w:rPr>
        <w:t>Biodiversity Conservation Act 2016</w:t>
      </w:r>
      <w:r w:rsidR="00E42968">
        <w:t>,</w:t>
      </w:r>
      <w:r w:rsidR="00E42968" w:rsidRPr="00E42968">
        <w:t xml:space="preserve"> </w:t>
      </w:r>
      <w:r w:rsidR="00E42968">
        <w:t xml:space="preserve">Australian Capital Territory </w:t>
      </w:r>
      <w:r w:rsidR="00E42968" w:rsidRPr="00231169">
        <w:rPr>
          <w:i/>
          <w:iCs/>
        </w:rPr>
        <w:t>Nature Conservation Act 2014</w:t>
      </w:r>
      <w:r w:rsidR="00254A74">
        <w:t xml:space="preserve"> or </w:t>
      </w:r>
      <w:r w:rsidR="00254A74" w:rsidRPr="00254A74">
        <w:t xml:space="preserve">Queensland </w:t>
      </w:r>
      <w:r w:rsidR="00254A74" w:rsidRPr="00B348C9">
        <w:rPr>
          <w:i/>
          <w:iCs/>
        </w:rPr>
        <w:t>Nature Conservation Act 1992</w:t>
      </w:r>
      <w:r w:rsidRPr="0082600D">
        <w:t xml:space="preserve">. </w:t>
      </w:r>
      <w:r w:rsidR="008609BC" w:rsidRPr="0082600D">
        <w:t xml:space="preserve">See </w:t>
      </w:r>
      <w:r w:rsidR="008609BC" w:rsidRPr="0082600D">
        <w:fldChar w:fldCharType="begin"/>
      </w:r>
      <w:r w:rsidR="008609BC" w:rsidRPr="0082600D">
        <w:instrText xml:space="preserve"> REF _Ref195878992 \n \h </w:instrText>
      </w:r>
      <w:r w:rsidR="0082600D">
        <w:instrText xml:space="preserve"> \* MERGEFORMAT </w:instrText>
      </w:r>
      <w:r w:rsidR="008609BC" w:rsidRPr="0082600D">
        <w:fldChar w:fldCharType="separate"/>
      </w:r>
      <w:r w:rsidR="00B46E76">
        <w:t>Appendix A</w:t>
      </w:r>
      <w:r w:rsidR="008609BC" w:rsidRPr="0082600D">
        <w:fldChar w:fldCharType="end"/>
      </w:r>
      <w:r w:rsidR="008609BC" w:rsidRPr="0082600D">
        <w:t xml:space="preserve"> </w:t>
      </w:r>
      <w:r w:rsidR="005E307C" w:rsidRPr="0082600D">
        <w:t>for details.</w:t>
      </w:r>
    </w:p>
    <w:p w14:paraId="4C8FFC2C" w14:textId="4CCBDE9C" w:rsidR="001071A8" w:rsidRDefault="31FD64DA" w:rsidP="00C77BED">
      <w:pPr>
        <w:pStyle w:val="BodyText"/>
      </w:pPr>
      <w:r>
        <w:t xml:space="preserve">The </w:t>
      </w:r>
      <w:r w:rsidR="2E3D30F3">
        <w:t xml:space="preserve">pilot </w:t>
      </w:r>
      <w:r w:rsidR="002B0DCB">
        <w:t xml:space="preserve">machine-learning </w:t>
      </w:r>
      <w:r w:rsidR="2E3D30F3">
        <w:t xml:space="preserve">study </w:t>
      </w:r>
      <w:r w:rsidR="31EE7864">
        <w:t>(</w:t>
      </w:r>
      <w:r w:rsidR="2E3D30F3">
        <w:t xml:space="preserve">reported in </w:t>
      </w:r>
      <w:r w:rsidR="0046107C">
        <w:fldChar w:fldCharType="begin"/>
      </w:r>
      <w:r w:rsidR="007D4BAD">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rsidR="0046107C">
        <w:fldChar w:fldCharType="separate"/>
      </w:r>
      <w:r w:rsidR="0046107C">
        <w:rPr>
          <w:noProof/>
        </w:rPr>
        <w:t>(Wassens et al. 2024b)</w:t>
      </w:r>
      <w:r w:rsidR="0046107C">
        <w:fldChar w:fldCharType="end"/>
      </w:r>
      <w:r w:rsidR="2E3D30F3">
        <w:t xml:space="preserve"> </w:t>
      </w:r>
      <w:r>
        <w:t>successfully modelled</w:t>
      </w:r>
      <w:r w:rsidR="002046A0">
        <w:t xml:space="preserve"> </w:t>
      </w:r>
      <w:r w:rsidR="49B4FF0F">
        <w:t>4</w:t>
      </w:r>
      <w:r w:rsidR="002046A0">
        <w:t xml:space="preserve"> </w:t>
      </w:r>
      <w:r w:rsidR="0ABB61B3">
        <w:t xml:space="preserve">threatened </w:t>
      </w:r>
      <w:r w:rsidR="00E072C3">
        <w:t>species:</w:t>
      </w:r>
      <w:r w:rsidR="002046A0">
        <w:t xml:space="preserve"> one frog species – southern bell frog (</w:t>
      </w:r>
      <w:r w:rsidR="002046A0" w:rsidRPr="7E47CC8D">
        <w:rPr>
          <w:i/>
          <w:iCs/>
        </w:rPr>
        <w:t>Litoria raniformis</w:t>
      </w:r>
      <w:r w:rsidR="002046A0">
        <w:t>)</w:t>
      </w:r>
      <w:r w:rsidR="00CA387E">
        <w:t>,</w:t>
      </w:r>
      <w:r w:rsidR="002046A0">
        <w:t xml:space="preserve"> and </w:t>
      </w:r>
      <w:r w:rsidR="27333E03">
        <w:t>3</w:t>
      </w:r>
      <w:r w:rsidR="002046A0">
        <w:t xml:space="preserve"> bird species – Australasian bittern (</w:t>
      </w:r>
      <w:r w:rsidR="002046A0" w:rsidRPr="7E47CC8D">
        <w:rPr>
          <w:i/>
          <w:iCs/>
        </w:rPr>
        <w:t>Botaurus</w:t>
      </w:r>
      <w:r w:rsidR="00DC4059">
        <w:rPr>
          <w:i/>
          <w:iCs/>
        </w:rPr>
        <w:t> </w:t>
      </w:r>
      <w:r w:rsidR="002046A0" w:rsidRPr="7E47CC8D">
        <w:rPr>
          <w:i/>
          <w:iCs/>
        </w:rPr>
        <w:t>poiciloptilus</w:t>
      </w:r>
      <w:r w:rsidR="002046A0">
        <w:t>), glossy ibis (</w:t>
      </w:r>
      <w:r w:rsidR="002046A0" w:rsidRPr="7E47CC8D">
        <w:rPr>
          <w:i/>
          <w:iCs/>
        </w:rPr>
        <w:t>Plegadis falcinellus</w:t>
      </w:r>
      <w:r w:rsidR="002046A0">
        <w:t>) and Australasian shoveler (</w:t>
      </w:r>
      <w:r w:rsidR="002046A0" w:rsidRPr="7E47CC8D">
        <w:rPr>
          <w:i/>
          <w:iCs/>
        </w:rPr>
        <w:t>Spatula rhynchotis</w:t>
      </w:r>
      <w:r w:rsidR="002046A0">
        <w:t>)</w:t>
      </w:r>
      <w:r w:rsidR="002046A0" w:rsidRPr="7E47CC8D">
        <w:rPr>
          <w:i/>
          <w:iCs/>
        </w:rPr>
        <w:t>.</w:t>
      </w:r>
      <w:r w:rsidR="50E6F4DD" w:rsidRPr="7E47CC8D">
        <w:rPr>
          <w:i/>
          <w:iCs/>
        </w:rPr>
        <w:t xml:space="preserve"> </w:t>
      </w:r>
      <w:r w:rsidR="50E6F4DD" w:rsidRPr="00A200A2">
        <w:t xml:space="preserve">A further </w:t>
      </w:r>
      <w:r w:rsidR="005E307C">
        <w:t>5</w:t>
      </w:r>
      <w:r w:rsidR="50E6F4DD" w:rsidRPr="00A200A2">
        <w:t xml:space="preserve"> bird species </w:t>
      </w:r>
      <w:r w:rsidR="50E6F4DD" w:rsidRPr="7E47CC8D">
        <w:t>were analysed</w:t>
      </w:r>
      <w:r w:rsidR="5D456818" w:rsidRPr="7E47CC8D">
        <w:t xml:space="preserve"> in the 2023</w:t>
      </w:r>
      <w:r w:rsidR="005E307C">
        <w:t>–</w:t>
      </w:r>
      <w:r w:rsidR="5D456818" w:rsidRPr="7E47CC8D">
        <w:t xml:space="preserve">24 water year: </w:t>
      </w:r>
      <w:r w:rsidR="535EF406" w:rsidRPr="7E47CC8D">
        <w:t>Australian painted snipe (</w:t>
      </w:r>
      <w:r w:rsidR="535EF406" w:rsidRPr="00A200A2">
        <w:rPr>
          <w:rStyle w:val="BodyTextChar"/>
          <w:i/>
          <w:iCs/>
        </w:rPr>
        <w:t>Rostratula</w:t>
      </w:r>
      <w:r w:rsidR="00DC4059">
        <w:rPr>
          <w:rStyle w:val="BodyTextChar"/>
          <w:i/>
          <w:iCs/>
        </w:rPr>
        <w:t> </w:t>
      </w:r>
      <w:r w:rsidR="535EF406" w:rsidRPr="00A200A2">
        <w:rPr>
          <w:rStyle w:val="BodyTextChar"/>
          <w:i/>
          <w:iCs/>
        </w:rPr>
        <w:t>australi</w:t>
      </w:r>
      <w:r w:rsidR="535EF406" w:rsidRPr="00A200A2">
        <w:rPr>
          <w:i/>
          <w:iCs/>
        </w:rPr>
        <w:t>s</w:t>
      </w:r>
      <w:r w:rsidR="535EF406" w:rsidRPr="7E47CC8D">
        <w:rPr>
          <w:rFonts w:ascii="Times New Roman" w:eastAsia="Times New Roman" w:hAnsi="Times New Roman"/>
          <w:sz w:val="24"/>
          <w:szCs w:val="24"/>
        </w:rPr>
        <w:t xml:space="preserve">), </w:t>
      </w:r>
      <w:r w:rsidR="6D20DB53" w:rsidRPr="7E47CC8D">
        <w:t>common greenshank (</w:t>
      </w:r>
      <w:r w:rsidR="6D20DB53" w:rsidRPr="00A200A2">
        <w:rPr>
          <w:i/>
          <w:iCs/>
        </w:rPr>
        <w:t>Tringa nebularia</w:t>
      </w:r>
      <w:r w:rsidR="6D20DB53" w:rsidRPr="7E47CC8D">
        <w:t>), superb parrot (</w:t>
      </w:r>
      <w:r w:rsidR="6D20DB53" w:rsidRPr="00A200A2">
        <w:rPr>
          <w:i/>
          <w:iCs/>
        </w:rPr>
        <w:t>Polytelis swainsonii</w:t>
      </w:r>
      <w:r w:rsidR="6D20DB53" w:rsidRPr="7E47CC8D">
        <w:t xml:space="preserve">), </w:t>
      </w:r>
      <w:r w:rsidR="3C2FAF87" w:rsidRPr="7E47CC8D">
        <w:t>sharp-tailed sandpiper (</w:t>
      </w:r>
      <w:r w:rsidR="3C2FAF87" w:rsidRPr="00BA0720">
        <w:rPr>
          <w:i/>
        </w:rPr>
        <w:t>Calidris</w:t>
      </w:r>
      <w:r w:rsidR="00926CD0">
        <w:rPr>
          <w:i/>
        </w:rPr>
        <w:t xml:space="preserve"> </w:t>
      </w:r>
      <w:r w:rsidR="3C2FAF87" w:rsidRPr="00BA0720">
        <w:rPr>
          <w:i/>
        </w:rPr>
        <w:t>acuminata</w:t>
      </w:r>
      <w:r w:rsidR="3C2FAF87" w:rsidRPr="7E47CC8D">
        <w:t>)</w:t>
      </w:r>
      <w:r w:rsidR="2ADD83EB" w:rsidRPr="7E47CC8D">
        <w:t xml:space="preserve"> and</w:t>
      </w:r>
      <w:r w:rsidR="3C2FAF87" w:rsidRPr="7E47CC8D">
        <w:t xml:space="preserve"> Latham’</w:t>
      </w:r>
      <w:r w:rsidR="5B474D08" w:rsidRPr="7E47CC8D">
        <w:t>s snip</w:t>
      </w:r>
      <w:r w:rsidR="5B474D08" w:rsidRPr="00A200A2">
        <w:rPr>
          <w:rStyle w:val="BodyTextChar"/>
        </w:rPr>
        <w:t>e (</w:t>
      </w:r>
      <w:r w:rsidR="5B474D08" w:rsidRPr="00A200A2">
        <w:rPr>
          <w:rStyle w:val="BodyTextChar"/>
          <w:i/>
          <w:iCs/>
        </w:rPr>
        <w:t>Gallinago hardwickii</w:t>
      </w:r>
      <w:r w:rsidR="5B474D08" w:rsidRPr="00A200A2">
        <w:rPr>
          <w:rStyle w:val="BodyTextChar"/>
        </w:rPr>
        <w:t>)</w:t>
      </w:r>
      <w:r w:rsidR="00F82B9F">
        <w:rPr>
          <w:rStyle w:val="BodyTextChar"/>
        </w:rPr>
        <w:t xml:space="preserve">. </w:t>
      </w:r>
      <w:r w:rsidR="00F82B9F" w:rsidRPr="008750EC">
        <w:t xml:space="preserve">A detailed description of the </w:t>
      </w:r>
      <w:r w:rsidR="008F0435">
        <w:t xml:space="preserve">2023-24 </w:t>
      </w:r>
      <w:r w:rsidR="00313018">
        <w:t>methodology</w:t>
      </w:r>
      <w:r w:rsidR="00313018" w:rsidRPr="008750EC">
        <w:t xml:space="preserve"> </w:t>
      </w:r>
      <w:r w:rsidR="00E119C3">
        <w:t xml:space="preserve">is described in </w:t>
      </w:r>
      <w:r w:rsidR="00E119C3">
        <w:fldChar w:fldCharType="begin"/>
      </w:r>
      <w:r w:rsidR="007D4BAD">
        <w:instrText xml:space="preserve"> ADDIN EN.CITE &lt;EndNote&gt;&lt;Cite&gt;&lt;Author&gt;O’Sullivan&lt;/Author&gt;&lt;Year&gt;2024&lt;/Year&gt;&lt;RecNum&gt;1713&lt;/RecNum&gt;&lt;DisplayText&gt;(O’Sullivan and Cuddy 2024)&lt;/DisplayText&gt;&lt;record&gt;&lt;rec-number&gt;1713&lt;/rec-number&gt;&lt;foreign-keys&gt;&lt;key app="EN" db-id="t5xweaps0aw0piepzf85pfp2waesd9vzwdfr" timestamp="1751092220"&gt;1713&lt;/key&gt;&lt;/foreign-keys&gt;&lt;ref-type name="Report"&gt;27&lt;/ref-type&gt;&lt;contributors&gt;&lt;authors&gt;&lt;author&gt;O’Sullivan, J&lt;/author&gt;&lt;author&gt;Cuddy, SM (eds), &lt;/author&gt;&lt;/authors&gt;&lt;/contributors&gt;&lt;titles&gt;&lt;title&gt;Flow-MER Basin-scale evaluations of Commonwealth environment water: Methods. Flow-MER Program. Commonwealth Environmental Water Holder (CEWH), Department of Climate Change, Energy, the Environment and Water, Australia.&lt;/title&gt;&lt;/titles&gt;&lt;dates&gt;&lt;year&gt;2024&lt;/year&gt;&lt;/dates&gt;&lt;urls&gt;&lt;/urls&gt;&lt;/record&gt;&lt;/Cite&gt;&lt;/EndNote&gt;</w:instrText>
      </w:r>
      <w:r w:rsidR="00E119C3">
        <w:fldChar w:fldCharType="separate"/>
      </w:r>
      <w:r w:rsidR="005841D3">
        <w:rPr>
          <w:noProof/>
        </w:rPr>
        <w:t>(O’Sullivan and Cuddy 202</w:t>
      </w:r>
      <w:r w:rsidR="006462C8">
        <w:rPr>
          <w:noProof/>
        </w:rPr>
        <w:t>5</w:t>
      </w:r>
      <w:r w:rsidR="005841D3">
        <w:rPr>
          <w:noProof/>
        </w:rPr>
        <w:t>)</w:t>
      </w:r>
      <w:r w:rsidR="00E119C3">
        <w:fldChar w:fldCharType="end"/>
      </w:r>
      <w:r w:rsidR="00E119C3">
        <w:t xml:space="preserve"> </w:t>
      </w:r>
      <w:r w:rsidR="00F82B9F" w:rsidRPr="008750EC">
        <w:t xml:space="preserve">and the </w:t>
      </w:r>
      <w:r w:rsidR="00313018">
        <w:t xml:space="preserve">machine learning outputs </w:t>
      </w:r>
      <w:r w:rsidR="00E762BF">
        <w:t xml:space="preserve">for these </w:t>
      </w:r>
      <w:r w:rsidR="005D6732">
        <w:t>5</w:t>
      </w:r>
      <w:r w:rsidR="00E762BF">
        <w:t xml:space="preserve"> bird </w:t>
      </w:r>
      <w:r w:rsidR="00A67153">
        <w:t xml:space="preserve">species </w:t>
      </w:r>
      <w:r w:rsidR="00313018">
        <w:t xml:space="preserve">are </w:t>
      </w:r>
      <w:r w:rsidR="00E762BF">
        <w:t>included in</w:t>
      </w:r>
      <w:r w:rsidR="006462C8">
        <w:t xml:space="preserve"> </w:t>
      </w:r>
      <w:r w:rsidR="006462C8">
        <w:fldChar w:fldCharType="begin"/>
      </w:r>
      <w:r w:rsidR="006462C8">
        <w:instrText xml:space="preserve"> REF _Ref202710040 \n \h </w:instrText>
      </w:r>
      <w:r w:rsidR="006462C8">
        <w:fldChar w:fldCharType="separate"/>
      </w:r>
      <w:r w:rsidR="00B46E76">
        <w:t>Appendix E</w:t>
      </w:r>
      <w:r w:rsidR="006462C8">
        <w:fldChar w:fldCharType="end"/>
      </w:r>
      <w:r w:rsidR="00A67153">
        <w:t>.</w:t>
      </w:r>
      <w:bookmarkStart w:id="203" w:name="_Toc167807138"/>
      <w:bookmarkStart w:id="204" w:name="_Toc167819094"/>
      <w:bookmarkStart w:id="205" w:name="_Toc171608993"/>
      <w:bookmarkStart w:id="206" w:name="_Toc171610648"/>
      <w:bookmarkStart w:id="207" w:name="_Toc171611053"/>
      <w:bookmarkStart w:id="208" w:name="_Toc171611352"/>
      <w:bookmarkStart w:id="209" w:name="_Toc171611557"/>
      <w:bookmarkStart w:id="210" w:name="_Toc171930298"/>
      <w:bookmarkStart w:id="211" w:name="_Toc172026732"/>
      <w:bookmarkStart w:id="212" w:name="_Toc172027143"/>
      <w:bookmarkStart w:id="213" w:name="_Toc172101073"/>
      <w:bookmarkStart w:id="214" w:name="_Toc171608994"/>
      <w:bookmarkStart w:id="215" w:name="_Toc171610649"/>
      <w:bookmarkStart w:id="216" w:name="_Toc171611054"/>
      <w:bookmarkStart w:id="217" w:name="_Toc171611353"/>
      <w:bookmarkStart w:id="218" w:name="_Toc171611558"/>
      <w:bookmarkStart w:id="219" w:name="_Toc171930299"/>
      <w:bookmarkStart w:id="220" w:name="_Toc172026733"/>
      <w:bookmarkStart w:id="221" w:name="_Toc172027144"/>
      <w:bookmarkStart w:id="222" w:name="_Toc172101074"/>
      <w:bookmarkStart w:id="223" w:name="_Toc171608995"/>
      <w:bookmarkStart w:id="224" w:name="_Toc171610650"/>
      <w:bookmarkStart w:id="225" w:name="_Toc171611055"/>
      <w:bookmarkStart w:id="226" w:name="_Toc171611354"/>
      <w:bookmarkStart w:id="227" w:name="_Toc171611559"/>
      <w:bookmarkStart w:id="228" w:name="_Toc171930300"/>
      <w:bookmarkStart w:id="229" w:name="_Toc172026734"/>
      <w:bookmarkStart w:id="230" w:name="_Toc172027145"/>
      <w:bookmarkStart w:id="231" w:name="_Toc172101075"/>
      <w:bookmarkStart w:id="232" w:name="_Toc171608996"/>
      <w:bookmarkStart w:id="233" w:name="_Toc171610651"/>
      <w:bookmarkStart w:id="234" w:name="_Toc171611056"/>
      <w:bookmarkStart w:id="235" w:name="_Toc171611355"/>
      <w:bookmarkStart w:id="236" w:name="_Toc171611560"/>
      <w:bookmarkStart w:id="237" w:name="_Toc171930301"/>
      <w:bookmarkStart w:id="238" w:name="_Toc172026735"/>
      <w:bookmarkStart w:id="239" w:name="_Toc172027146"/>
      <w:bookmarkStart w:id="240" w:name="_Toc172101076"/>
      <w:bookmarkStart w:id="241" w:name="_Toc171608997"/>
      <w:bookmarkStart w:id="242" w:name="_Toc171610652"/>
      <w:bookmarkStart w:id="243" w:name="_Toc171611057"/>
      <w:bookmarkStart w:id="244" w:name="_Toc171611356"/>
      <w:bookmarkStart w:id="245" w:name="_Toc171611561"/>
      <w:bookmarkStart w:id="246" w:name="_Toc171930302"/>
      <w:bookmarkStart w:id="247" w:name="_Toc172026736"/>
      <w:bookmarkStart w:id="248" w:name="_Toc172027147"/>
      <w:bookmarkStart w:id="249" w:name="_Toc172101077"/>
      <w:bookmarkStart w:id="250" w:name="_Ref80952915"/>
      <w:bookmarkStart w:id="251" w:name="_Toc96023562"/>
      <w:bookmarkStart w:id="252" w:name="_Toc168351093"/>
      <w:bookmarkStart w:id="253" w:name="_Toc180173385"/>
      <w:bookmarkStart w:id="254" w:name="_Toc202720408"/>
      <w:bookmarkEnd w:id="167"/>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6382BCD8" w14:textId="77777777" w:rsidR="002046A0" w:rsidRDefault="002046A0" w:rsidP="002046A0">
      <w:pPr>
        <w:pStyle w:val="Heading1"/>
        <w:tabs>
          <w:tab w:val="num" w:pos="170"/>
        </w:tabs>
        <w:ind w:left="170" w:hanging="170"/>
      </w:pPr>
      <w:r>
        <w:lastRenderedPageBreak/>
        <w:t>Outcomes for frogs</w:t>
      </w:r>
      <w:bookmarkEnd w:id="250"/>
      <w:bookmarkEnd w:id="251"/>
      <w:bookmarkEnd w:id="252"/>
      <w:bookmarkEnd w:id="253"/>
      <w:bookmarkEnd w:id="254"/>
    </w:p>
    <w:p w14:paraId="6575FE5F" w14:textId="77777777" w:rsidR="00786059" w:rsidRDefault="00786059" w:rsidP="00786059">
      <w:pPr>
        <w:pStyle w:val="BodyText"/>
        <w:rPr>
          <w:rStyle w:val="Italics"/>
        </w:rPr>
      </w:pPr>
      <w:r w:rsidRPr="007C066B">
        <w:rPr>
          <w:rStyle w:val="Italics"/>
        </w:rPr>
        <w:t>This chapter reports on the extent to which the delivery of CEW to frog-monitoring sites has contributed to maintaining, improving or restoring habitat for native frogs in the Basin. Due to the limited nature (temporal and spatial extent) of long-term quality monitoring data, evaluation is at the site scale or system scale, not Basin scale. The chapter reports on recorded observations at sites where CEW was delivered and the outcomes for frog abundance and species richness.</w:t>
      </w:r>
    </w:p>
    <w:p w14:paraId="15E591B9" w14:textId="77777777" w:rsidR="0093740E" w:rsidRDefault="0093740E" w:rsidP="0093740E">
      <w:pPr>
        <w:pStyle w:val="Boxedheadinggreen"/>
      </w:pPr>
      <w:r>
        <w:t>Key findings</w:t>
      </w:r>
    </w:p>
    <w:p w14:paraId="23142719" w14:textId="77777777" w:rsidR="0093740E" w:rsidRDefault="0093740E" w:rsidP="0093740E">
      <w:pPr>
        <w:pStyle w:val="Boxedlistbulletgreen"/>
      </w:pPr>
      <w:r w:rsidRPr="003870BD">
        <w:t xml:space="preserve">In 2023-24 a total of 94,650 ML of </w:t>
      </w:r>
      <w:r>
        <w:t>Commonwealth environmental water</w:t>
      </w:r>
      <w:r w:rsidRPr="003870BD">
        <w:t xml:space="preserve"> was delivered for frogs (</w:t>
      </w:r>
      <w:r>
        <w:t xml:space="preserve">as </w:t>
      </w:r>
      <w:r w:rsidRPr="003870BD">
        <w:t>25 individual watering actions).</w:t>
      </w:r>
    </w:p>
    <w:p w14:paraId="572CA918" w14:textId="54C9B8D5" w:rsidR="0093740E" w:rsidRDefault="0093740E" w:rsidP="0093740E">
      <w:pPr>
        <w:pStyle w:val="Boxedlistbulletgreen"/>
      </w:pPr>
      <w:r w:rsidRPr="003870BD">
        <w:t xml:space="preserve">In 2023-24 all </w:t>
      </w:r>
      <w:r>
        <w:t>8</w:t>
      </w:r>
      <w:r w:rsidRPr="003870BD">
        <w:t xml:space="preserve"> of the expected flow-responding frog species were detected in the </w:t>
      </w:r>
      <w:r w:rsidR="008D2692">
        <w:t>Junction of Warrego and Darling rivers</w:t>
      </w:r>
      <w:r w:rsidRPr="003870BD">
        <w:t xml:space="preserve">, and all </w:t>
      </w:r>
      <w:r>
        <w:t>6</w:t>
      </w:r>
      <w:r w:rsidRPr="003870BD">
        <w:t xml:space="preserve"> flow-responding species were detected in the Murrumbidgee River System.</w:t>
      </w:r>
    </w:p>
    <w:p w14:paraId="675FF4B4" w14:textId="77777777" w:rsidR="0093740E" w:rsidRDefault="0093740E" w:rsidP="0093740E">
      <w:pPr>
        <w:pStyle w:val="Boxedlistbulletgreen"/>
      </w:pPr>
      <w:r w:rsidRPr="003870BD">
        <w:t>Over the 2014–24 period</w:t>
      </w:r>
      <w:r>
        <w:t>,</w:t>
      </w:r>
      <w:r w:rsidRPr="003870BD">
        <w:t xml:space="preserve"> 1,991</w:t>
      </w:r>
      <w:r>
        <w:t xml:space="preserve"> G</w:t>
      </w:r>
      <w:r w:rsidRPr="003870BD">
        <w:t xml:space="preserve">L of </w:t>
      </w:r>
      <w:r>
        <w:t>Commonwealth environmental water</w:t>
      </w:r>
      <w:r w:rsidRPr="003870BD">
        <w:t xml:space="preserve"> was delivered with specific objectives for frogs.</w:t>
      </w:r>
    </w:p>
    <w:p w14:paraId="673B8850" w14:textId="77777777" w:rsidR="0093740E" w:rsidRDefault="0093740E" w:rsidP="0093740E">
      <w:pPr>
        <w:pStyle w:val="Boxedlistbulletgreen"/>
      </w:pPr>
      <w:r w:rsidRPr="003870BD">
        <w:t xml:space="preserve">There is a weak but significant positive relationship between increasing the inundated area with </w:t>
      </w:r>
      <w:r>
        <w:t>Commonwealth environmental water</w:t>
      </w:r>
      <w:r w:rsidRPr="003870BD">
        <w:t xml:space="preserve"> and the number of frog species detected.</w:t>
      </w:r>
    </w:p>
    <w:p w14:paraId="2993A01C" w14:textId="7820D7CD" w:rsidR="002046A0" w:rsidRPr="00147F7D" w:rsidRDefault="002046A0" w:rsidP="00147F7D">
      <w:pPr>
        <w:pStyle w:val="Caption"/>
      </w:pPr>
      <w:r w:rsidRPr="00147F7D">
        <w:t>Giant banjo frog at a Commonwealth environmental water</w:t>
      </w:r>
      <w:r w:rsidR="00C8072D" w:rsidRPr="00147F7D">
        <w:t>ed</w:t>
      </w:r>
      <w:r w:rsidRPr="00147F7D">
        <w:t xml:space="preserve"> site in the lower Murrumbidgee</w:t>
      </w:r>
    </w:p>
    <w:p w14:paraId="1F720C65" w14:textId="77777777" w:rsidR="002046A0" w:rsidRDefault="002046A0" w:rsidP="002046A0">
      <w:pPr>
        <w:pStyle w:val="Figure"/>
        <w:spacing w:after="120"/>
      </w:pPr>
      <w:bookmarkStart w:id="255" w:name="_Toc96023563"/>
      <w:bookmarkStart w:id="256" w:name="_Toc168351094"/>
      <w:r>
        <w:rPr>
          <w:noProof/>
        </w:rPr>
        <w:drawing>
          <wp:inline distT="0" distB="0" distL="0" distR="0" wp14:anchorId="3BC41960" wp14:editId="105EE078">
            <wp:extent cx="6120000" cy="2868931"/>
            <wp:effectExtent l="0" t="0" r="0" b="7620"/>
            <wp:docPr id="324326724" name="Picture 324326724" descr="Photograph of a frong sitting on the gro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26724" name="Picture 324326724" descr="Photograph of a frong sitting on the ground">
                      <a:extLst>
                        <a:ext uri="{C183D7F6-B498-43B3-948B-1728B52AA6E4}">
                          <adec:decorative xmlns:adec="http://schemas.microsoft.com/office/drawing/2017/decorative" val="0"/>
                        </a:ext>
                      </a:extLst>
                    </pic:cNvPr>
                    <pic:cNvPicPr/>
                  </pic:nvPicPr>
                  <pic:blipFill rotWithShape="1">
                    <a:blip r:embed="rId40"/>
                    <a:srcRect t="24091" b="13410"/>
                    <a:stretch/>
                  </pic:blipFill>
                  <pic:spPr bwMode="auto">
                    <a:xfrm>
                      <a:off x="0" y="0"/>
                      <a:ext cx="6120000" cy="2868931"/>
                    </a:xfrm>
                    <a:prstGeom prst="rect">
                      <a:avLst/>
                    </a:prstGeom>
                    <a:ln>
                      <a:noFill/>
                    </a:ln>
                    <a:extLst>
                      <a:ext uri="{53640926-AAD7-44D8-BBD7-CCE9431645EC}">
                        <a14:shadowObscured xmlns:a14="http://schemas.microsoft.com/office/drawing/2010/main"/>
                      </a:ext>
                    </a:extLst>
                  </pic:spPr>
                </pic:pic>
              </a:graphicData>
            </a:graphic>
          </wp:inline>
        </w:drawing>
      </w:r>
    </w:p>
    <w:p w14:paraId="75523756" w14:textId="77777777" w:rsidR="002046A0" w:rsidRPr="000D2E4E" w:rsidRDefault="002046A0" w:rsidP="002046A0">
      <w:pPr>
        <w:pStyle w:val="FigureTableSource"/>
      </w:pPr>
      <w:r w:rsidRPr="000D2E4E">
        <w:t>Photo credit: Damian Michael, Charles Sturt University</w:t>
      </w:r>
    </w:p>
    <w:p w14:paraId="6E21C45E" w14:textId="77777777" w:rsidR="002046A0" w:rsidRDefault="002046A0" w:rsidP="00B46EF0">
      <w:pPr>
        <w:pStyle w:val="Heading2"/>
      </w:pPr>
      <w:bookmarkStart w:id="257" w:name="_Toc180173386"/>
      <w:bookmarkStart w:id="258" w:name="_Toc202720409"/>
      <w:r w:rsidRPr="00B46EF0">
        <w:t>Introduction</w:t>
      </w:r>
      <w:bookmarkEnd w:id="255"/>
      <w:bookmarkEnd w:id="256"/>
      <w:bookmarkEnd w:id="257"/>
      <w:bookmarkEnd w:id="258"/>
    </w:p>
    <w:p w14:paraId="20773A2B" w14:textId="259CC9AA" w:rsidR="002046A0" w:rsidRDefault="09F65045" w:rsidP="002046A0">
      <w:pPr>
        <w:pStyle w:val="BodyText"/>
      </w:pPr>
      <w:r>
        <w:t xml:space="preserve">Globally, amphibians have the highest percentage of species at risk of extinction </w:t>
      </w:r>
      <w:r w:rsidR="0063484B">
        <w:rPr>
          <w:noProof/>
        </w:rPr>
        <w:fldChar w:fldCharType="begin"/>
      </w:r>
      <w:r w:rsidR="007D4BAD">
        <w:rPr>
          <w:noProof/>
        </w:rPr>
        <w:instrText xml:space="preserve"> ADDIN EN.CITE &lt;EndNote&gt;&lt;Cite&gt;&lt;Author&gt;Luedtke&lt;/Author&gt;&lt;Year&gt;2023&lt;/Year&gt;&lt;RecNum&gt;1667&lt;/RecNum&gt;&lt;DisplayText&gt;(Luedtke et al. 2023)&lt;/DisplayText&gt;&lt;record&gt;&lt;rec-number&gt;1667&lt;/rec-number&gt;&lt;foreign-keys&gt;&lt;key app="EN" db-id="t5xweaps0aw0piepzf85pfp2waesd9vzwdfr" timestamp="1751080927"&gt;1667&lt;/key&gt;&lt;/foreign-keys&gt;&lt;ref-type name="Journal Article"&gt;17&lt;/ref-type&gt;&lt;contributors&gt;&lt;authors&gt;&lt;author&gt;Luedtke, Jennifer A&lt;/author&gt;&lt;author&gt;Chanson, Janice&lt;/author&gt;&lt;author&gt;Neam, Kelsey&lt;/author&gt;&lt;author&gt;Hobin, Louise&lt;/author&gt;&lt;author&gt;Maciel, Adriano O&lt;/author&gt;&lt;author&gt;Catenazzi, Alessandro&lt;/author&gt;&lt;author&gt;Borzée, Amaël&lt;/author&gt;&lt;author&gt;Hamidy, Amir&lt;/author&gt;&lt;author&gt;Aowphol, Anchalee&lt;/author&gt;&lt;author&gt;Jean, Anderson&lt;/author&gt;&lt;/authors&gt;&lt;/contributors&gt;&lt;titles&gt;&lt;title&gt;Ongoing declines for the world’s amphibians in the face of emerging threats&lt;/title&gt;&lt;secondary-title&gt;Nature&lt;/secondary-title&gt;&lt;/titles&gt;&lt;periodical&gt;&lt;full-title&gt;Nature&lt;/full-title&gt;&lt;/periodical&gt;&lt;pages&gt;308-314&lt;/pages&gt;&lt;volume&gt;622&lt;/volume&gt;&lt;number&gt;7982&lt;/number&gt;&lt;dates&gt;&lt;year&gt;2023&lt;/year&gt;&lt;/dates&gt;&lt;isbn&gt;0028-0836&lt;/isbn&gt;&lt;urls&gt;&lt;/urls&gt;&lt;/record&gt;&lt;/Cite&gt;&lt;/EndNote&gt;</w:instrText>
      </w:r>
      <w:r w:rsidR="0063484B">
        <w:rPr>
          <w:noProof/>
        </w:rPr>
        <w:fldChar w:fldCharType="separate"/>
      </w:r>
      <w:r w:rsidR="0063484B">
        <w:rPr>
          <w:noProof/>
        </w:rPr>
        <w:t>(Luedtke et al. 2023)</w:t>
      </w:r>
      <w:r w:rsidR="0063484B">
        <w:rPr>
          <w:noProof/>
        </w:rPr>
        <w:fldChar w:fldCharType="end"/>
      </w:r>
      <w:r>
        <w:t>. In Australia, 22% of species are listed under the EPBC Act</w:t>
      </w:r>
      <w:r w:rsidR="5F5031C9">
        <w:t>,</w:t>
      </w:r>
      <w:r>
        <w:t xml:space="preserve"> and 4 frog species are known to have become extinct in the past 40 years </w:t>
      </w:r>
      <w:r w:rsidR="005A130C">
        <w:fldChar w:fldCharType="begin"/>
      </w:r>
      <w:r w:rsidR="007D4BAD">
        <w:instrText xml:space="preserve"> ADDIN EN.CITE &lt;EndNote&gt;&lt;Cite&gt;&lt;Author&gt;Geyle&lt;/Author&gt;&lt;Year&gt;2021&lt;/Year&gt;&lt;RecNum&gt;1668&lt;/RecNum&gt;&lt;DisplayText&gt;(Geyle et al. 2021)&lt;/DisplayText&gt;&lt;record&gt;&lt;rec-number&gt;1668&lt;/rec-number&gt;&lt;foreign-keys&gt;&lt;key app="EN" db-id="t5xweaps0aw0piepzf85pfp2waesd9vzwdfr" timestamp="1751081038"&gt;1668&lt;/key&gt;&lt;/foreign-keys&gt;&lt;ref-type name="Journal Article"&gt;17&lt;/ref-type&gt;&lt;contributors&gt;&lt;authors&gt;&lt;author&gt;Geyle, Hayley M&lt;/author&gt;&lt;author&gt;Hoskin, Conrad J&lt;/author&gt;&lt;author&gt;Bower, Deborah S&lt;/author&gt;&lt;author&gt;Catullo, Renee&lt;/author&gt;&lt;author&gt;Clulow, Simon&lt;/author&gt;&lt;author&gt;Driessen, Michael&lt;/author&gt;&lt;author&gt;Daniels, Katrina&lt;/author&gt;&lt;author&gt;Garnett, Stephen T&lt;/author&gt;&lt;author&gt;Gilbert, Deon&lt;/author&gt;&lt;author&gt;Heard, Geoffrey W&lt;/author&gt;&lt;/authors&gt;&lt;/contributors&gt;&lt;titles&gt;&lt;title&gt;Red hot frogs: identifying the Australian frogs most at risk of extinction&lt;/title&gt;&lt;secondary-title&gt;Pacific Conservation Biology&lt;/secondary-title&gt;&lt;/titles&gt;&lt;periodical&gt;&lt;full-title&gt;Pacific Conservation Biology&lt;/full-title&gt;&lt;/periodical&gt;&lt;pages&gt;211-223&lt;/pages&gt;&lt;volume&gt;28&lt;/volume&gt;&lt;number&gt;3&lt;/number&gt;&lt;dates&gt;&lt;year&gt;2021&lt;/year&gt;&lt;/dates&gt;&lt;isbn&gt;2204-4604&lt;/isbn&gt;&lt;urls&gt;&lt;/urls&gt;&lt;/record&gt;&lt;/Cite&gt;&lt;/EndNote&gt;</w:instrText>
      </w:r>
      <w:r w:rsidR="005A130C">
        <w:fldChar w:fldCharType="separate"/>
      </w:r>
      <w:r w:rsidR="005A130C">
        <w:rPr>
          <w:noProof/>
        </w:rPr>
        <w:t>(Geyle et al. 2021)</w:t>
      </w:r>
      <w:r w:rsidR="005A130C">
        <w:fldChar w:fldCharType="end"/>
      </w:r>
      <w:r>
        <w:t xml:space="preserve">. While there is a range of processes threatening Australian </w:t>
      </w:r>
      <w:r>
        <w:lastRenderedPageBreak/>
        <w:t xml:space="preserve">frogs, habitat loss and river regulation are major threats to many species in the Basin </w:t>
      </w:r>
      <w:r w:rsidR="005A130C">
        <w:fldChar w:fldCharType="begin"/>
      </w:r>
      <w:r w:rsidR="003B328D">
        <w:instrText xml:space="preserve"> ADDIN EN.CITE &lt;EndNote&gt;&lt;Cite&gt;&lt;Author&gt;Mathwin&lt;/Author&gt;&lt;Year&gt;2023&lt;/Year&gt;&lt;RecNum&gt;4323&lt;/RecNum&gt;&lt;DisplayText&gt;(Mathwin et al. 2023;Mathwin et al. 2024)&lt;/DisplayText&gt;&lt;record&gt;&lt;rec-number&gt;4323&lt;/rec-number&gt;&lt;foreign-keys&gt;&lt;key app="EN" db-id="vxxvsda2b05fxpeaw2dp552mtrd5trxdrf0s" timestamp="1674784854"&gt;4323&lt;/key&gt;&lt;/foreign-keys&gt;&lt;ref-type name="Journal Article"&gt;17&lt;/ref-type&gt;&lt;contributors&gt;&lt;authors&gt;&lt;author&gt;Mathwin, Rupert&lt;/author&gt;&lt;author&gt;Wassens, Skye&lt;/author&gt;&lt;author&gt;Gibbs, Matthew S&lt;/author&gt;&lt;author&gt;Young, Jeanne&lt;/author&gt;&lt;author&gt;Ye, Qifeng&lt;/author&gt;&lt;author&gt;Saltré, Frédérik&lt;/author&gt;&lt;author&gt;Bradshaw, Corey JA&lt;/author&gt;&lt;/authors&gt;&lt;/contributors&gt;&lt;titles&gt;&lt;title&gt;Modeling the effects of water regulation on the population viability of a threatened amphibian&lt;/title&gt;&lt;secondary-title&gt;Ecosphere&lt;/secondary-title&gt;&lt;/titles&gt;&lt;periodical&gt;&lt;full-title&gt;Ecosphere&lt;/full-title&gt;&lt;/periodical&gt;&lt;pages&gt;e4379&lt;/pages&gt;&lt;volume&gt;14&lt;/volume&gt;&lt;number&gt;1&lt;/number&gt;&lt;dates&gt;&lt;year&gt;2023&lt;/year&gt;&lt;/dates&gt;&lt;isbn&gt;2150-8925&lt;/isbn&gt;&lt;urls&gt;&lt;/urls&gt;&lt;/record&gt;&lt;/Cite&gt;&lt;Cite&gt;&lt;Author&gt;Mathwin&lt;/Author&gt;&lt;Year&gt;2024&lt;/Year&gt;&lt;RecNum&gt;4502&lt;/RecNum&gt;&lt;record&gt;&lt;rec-number&gt;4502&lt;/rec-number&gt;&lt;foreign-keys&gt;&lt;key app="EN" db-id="vxxvsda2b05fxpeaw2dp552mtrd5trxdrf0s" timestamp="1742859928"&gt;4502&lt;/key&gt;&lt;/foreign-keys&gt;&lt;ref-type name="Journal Article"&gt;17&lt;/ref-type&gt;&lt;contributors&gt;&lt;authors&gt;&lt;author&gt;Mathwin, Rupert&lt;/author&gt;&lt;author&gt;Wassens, Skye&lt;/author&gt;&lt;author&gt;Gibbs, Matthew S&lt;/author&gt;&lt;author&gt;Young, Jeanne&lt;/author&gt;&lt;author&gt;Ye, Qifeng&lt;/author&gt;&lt;author&gt;Saltré, Frédérik&lt;/author&gt;&lt;author&gt;Bradshaw, Corey JA&lt;/author&gt;&lt;/authors&gt;&lt;/contributors&gt;&lt;titles&gt;&lt;title&gt;Stochastic metapopulation dynamics of a threatened amphibian to improve water delivery&lt;/title&gt;&lt;secondary-title&gt;Ecosphere&lt;/secondary-title&gt;&lt;/titles&gt;&lt;periodical&gt;&lt;full-title&gt;Ecosphere&lt;/full-title&gt;&lt;/periodical&gt;&lt;pages&gt;e4741&lt;/pages&gt;&lt;volume&gt;15&lt;/volume&gt;&lt;number&gt;1&lt;/number&gt;&lt;dates&gt;&lt;year&gt;2024&lt;/year&gt;&lt;/dates&gt;&lt;isbn&gt;2150-8925&lt;/isbn&gt;&lt;urls&gt;&lt;/urls&gt;&lt;/record&gt;&lt;/Cite&gt;&lt;/EndNote&gt;</w:instrText>
      </w:r>
      <w:r w:rsidR="005A130C">
        <w:fldChar w:fldCharType="separate"/>
      </w:r>
      <w:r w:rsidR="003B328D">
        <w:rPr>
          <w:noProof/>
        </w:rPr>
        <w:t>(Mathwin et al. 2023</w:t>
      </w:r>
      <w:r w:rsidR="00B463D5">
        <w:rPr>
          <w:noProof/>
        </w:rPr>
        <w:t xml:space="preserve">, </w:t>
      </w:r>
      <w:r w:rsidR="003B328D">
        <w:rPr>
          <w:noProof/>
        </w:rPr>
        <w:t>Mathwin et al. 2024)</w:t>
      </w:r>
      <w:r w:rsidR="005A130C">
        <w:fldChar w:fldCharType="end"/>
      </w:r>
      <w:r>
        <w:t>. Environmental water can have direct benefits to frog diversity, as well as to waterbirds, freshwater turtles and wetland-dependent snakes that feed on frogs and tadpoles.</w:t>
      </w:r>
    </w:p>
    <w:p w14:paraId="18FF4C61" w14:textId="637DAB9F" w:rsidR="002046A0" w:rsidRDefault="002046A0" w:rsidP="002046A0">
      <w:pPr>
        <w:pStyle w:val="BodyText"/>
      </w:pPr>
      <w:r>
        <w:t>Frogs have a range of life-history strategies that influence how, or if, they respond to environmental water</w:t>
      </w:r>
      <w:r w:rsidR="003870BD">
        <w:t xml:space="preserve"> </w:t>
      </w:r>
      <w:r w:rsidR="0091687B">
        <w:rPr>
          <w:noProof/>
        </w:rPr>
        <w:fldChar w:fldCharType="begin"/>
      </w:r>
      <w:r w:rsidR="003B328D">
        <w:rPr>
          <w:noProof/>
        </w:rPr>
        <w:instrText xml:space="preserve"> ADDIN EN.CITE &lt;EndNote&gt;&lt;Cite&gt;&lt;Author&gt;Ocock&lt;/Author&gt;&lt;Year&gt;2018&lt;/Year&gt;&lt;RecNum&gt;1670&lt;/RecNum&gt;&lt;DisplayText&gt;(Ocock and Wassens 2018b)&lt;/DisplayText&gt;&lt;record&gt;&lt;rec-number&gt;1670&lt;/rec-number&gt;&lt;foreign-keys&gt;&lt;key app="EN" db-id="t5xweaps0aw0piepzf85pfp2waesd9vzwdfr" timestamp="1751081272"&gt;1670&lt;/key&gt;&lt;/foreign-keys&gt;&lt;ref-type name="Journal Article"&gt;17&lt;/ref-type&gt;&lt;contributors&gt;&lt;authors&gt;&lt;author&gt;Ocock, Joanne&lt;/author&gt;&lt;author&gt;Wassens, Skye&lt;/author&gt;&lt;/authors&gt;&lt;/contributors&gt;&lt;titles&gt;&lt;title&gt;The status of decline and conservation of frogs in the arid and semi-arid zones of Australia&lt;/title&gt;&lt;secondary-title&gt;Status o f Conservation and Decline of Amphibians: Austrlia, New Zealand and Pacific Islands. CSIRO Publishing, Clayton South, VIC&lt;/secondary-title&gt;&lt;/titles&gt;&lt;periodical&gt;&lt;full-title&gt;Status o f Conservation and Decline of Amphibians: Austrlia, New Zealand and Pacific Islands. CSIRO Publishing, Clayton South, VIC&lt;/full-title&gt;&lt;/periodical&gt;&lt;pages&gt;91-106&lt;/pages&gt;&lt;dates&gt;&lt;year&gt;2018&lt;/year&gt;&lt;/dates&gt;&lt;urls&gt;&lt;/urls&gt;&lt;/record&gt;&lt;/Cite&gt;&lt;/EndNote&gt;</w:instrText>
      </w:r>
      <w:r w:rsidR="0091687B">
        <w:rPr>
          <w:noProof/>
        </w:rPr>
        <w:fldChar w:fldCharType="separate"/>
      </w:r>
      <w:r w:rsidR="003B328D">
        <w:rPr>
          <w:noProof/>
        </w:rPr>
        <w:t>(Ocock and Wassens 2018b)</w:t>
      </w:r>
      <w:r w:rsidR="0091687B">
        <w:rPr>
          <w:noProof/>
        </w:rPr>
        <w:fldChar w:fldCharType="end"/>
      </w:r>
      <w:r>
        <w:t>. Flow-responsive species are those that respond strongly to floodplain inundation and managed environmental flows, independent of local rainfall. They typically have longer tadpole development times and are often associated with larger</w:t>
      </w:r>
      <w:r w:rsidR="00E3619B">
        <w:t xml:space="preserve"> waterbodies that are</w:t>
      </w:r>
      <w:r>
        <w:t xml:space="preserve"> more frequently inundated</w:t>
      </w:r>
      <w:r w:rsidR="00E3619B">
        <w:t xml:space="preserve"> and</w:t>
      </w:r>
      <w:r>
        <w:t xml:space="preserve"> </w:t>
      </w:r>
      <w:r w:rsidR="00E3619B">
        <w:t>have</w:t>
      </w:r>
      <w:r>
        <w:t xml:space="preserve"> longer hydroperiods (3–6 months)</w:t>
      </w:r>
      <w:r w:rsidR="003870BD">
        <w:t xml:space="preserve"> </w:t>
      </w:r>
      <w:r w:rsidR="00CB53D4">
        <w:fldChar w:fldCharType="begin"/>
      </w:r>
      <w:r w:rsidR="003B328D">
        <w:instrText xml:space="preserve"> ADDIN EN.CITE &lt;EndNote&gt;&lt;Cite&gt;&lt;Author&gt;Ocock&lt;/Author&gt;&lt;Year&gt;2014&lt;/Year&gt;&lt;RecNum&gt;4103&lt;/RecNum&gt;&lt;DisplayText&gt;(Ocock et al. 2014)&lt;/DisplayText&gt;&lt;record&gt;&lt;rec-number&gt;4103&lt;/rec-number&gt;&lt;foreign-keys&gt;&lt;key app="EN" db-id="vxxvsda2b05fxpeaw2dp552mtrd5trxdrf0s" timestamp="1618540657"&gt;4103&lt;/key&gt;&lt;/foreign-keys&gt;&lt;ref-type name="Journal Article"&gt;17&lt;/ref-type&gt;&lt;contributors&gt;&lt;authors&gt;&lt;author&gt;Ocock, Joanne F&lt;/author&gt;&lt;author&gt;Kingsford, Richard T&lt;/author&gt;&lt;author&gt;Penman, Trent D&lt;/author&gt;&lt;author&gt;Rowley, Jodi JL&lt;/author&gt;&lt;/authors&gt;&lt;/contributors&gt;&lt;titles&gt;&lt;title&gt;Frogs during the flood: differential behaviours of two amphibian species in a dryland floodplain wetland&lt;/title&gt;&lt;secondary-title&gt;Austral Ecology&lt;/secondary-title&gt;&lt;/titles&gt;&lt;periodical&gt;&lt;full-title&gt;Austral Ecology&lt;/full-title&gt;&lt;/periodical&gt;&lt;pages&gt;929-940&lt;/pages&gt;&lt;volume&gt;39&lt;/volume&gt;&lt;number&gt;8&lt;/number&gt;&lt;dates&gt;&lt;year&gt;2014&lt;/year&gt;&lt;/dates&gt;&lt;isbn&gt;1442-9985&lt;/isbn&gt;&lt;urls&gt;&lt;/urls&gt;&lt;/record&gt;&lt;/Cite&gt;&lt;/EndNote&gt;</w:instrText>
      </w:r>
      <w:r w:rsidR="00CB53D4">
        <w:fldChar w:fldCharType="separate"/>
      </w:r>
      <w:r w:rsidR="00CB53D4">
        <w:rPr>
          <w:noProof/>
        </w:rPr>
        <w:t>(Ocock et al. 2014)</w:t>
      </w:r>
      <w:r w:rsidR="00CB53D4">
        <w:fldChar w:fldCharType="end"/>
      </w:r>
      <w:r>
        <w:t>. Flow-ambivalent species have flexible breeding strategies and can respond to floodplain inundation during regulated (including environmental) flows but can also respond strongly to local rainfall. Burrowing species emerge only after heavy rains to breed in rain</w:t>
      </w:r>
      <w:r w:rsidR="000F7CDC">
        <w:t>-</w:t>
      </w:r>
      <w:r>
        <w:t>fed systems so</w:t>
      </w:r>
      <w:r w:rsidR="000F7CDC">
        <w:t>,</w:t>
      </w:r>
      <w:r>
        <w:t xml:space="preserve"> although they make up a significant component of frog diversity, especially in the northern Basin, they are not expected to respond directly to </w:t>
      </w:r>
      <w:r w:rsidR="000F7CDC">
        <w:t xml:space="preserve">the delivery of </w:t>
      </w:r>
      <w:r>
        <w:t>environmental water.</w:t>
      </w:r>
    </w:p>
    <w:p w14:paraId="1521E707" w14:textId="7F91FA72" w:rsidR="002046A0" w:rsidRDefault="002046A0" w:rsidP="002046A0">
      <w:pPr>
        <w:pStyle w:val="BodyText"/>
      </w:pPr>
      <w:r w:rsidRPr="004011F4">
        <w:t>Ten species are known to respond strongly to</w:t>
      </w:r>
      <w:r>
        <w:t xml:space="preserve"> </w:t>
      </w:r>
      <w:r w:rsidR="000F7CDC">
        <w:t xml:space="preserve">the delivery of </w:t>
      </w:r>
      <w:r>
        <w:t>environmental water. These include the southern bell frog (</w:t>
      </w:r>
      <w:r w:rsidRPr="007C4C58">
        <w:t xml:space="preserve">listed as </w:t>
      </w:r>
      <w:r>
        <w:t>V</w:t>
      </w:r>
      <w:r w:rsidRPr="007C4C58">
        <w:t>ulnerable under the</w:t>
      </w:r>
      <w:r>
        <w:rPr>
          <w:rStyle w:val="Italics"/>
        </w:rPr>
        <w:t xml:space="preserve"> </w:t>
      </w:r>
      <w:r w:rsidRPr="00504943">
        <w:t>EP</w:t>
      </w:r>
      <w:r>
        <w:t>B</w:t>
      </w:r>
      <w:r w:rsidRPr="00504943">
        <w:t>C Act</w:t>
      </w:r>
      <w:r w:rsidRPr="00B348C9">
        <w:rPr>
          <w:rStyle w:val="Italics"/>
          <w:i w:val="0"/>
        </w:rPr>
        <w:t>)</w:t>
      </w:r>
      <w:r>
        <w:t xml:space="preserve">, which occurs across multiple valleys in the southern connected Basin, </w:t>
      </w:r>
      <w:r w:rsidR="00744D20">
        <w:t>L</w:t>
      </w:r>
      <w:r>
        <w:t>ower Lachlan, Murrumbidgee, Lower Murray and Edward/Kolety–Wakool and is highly dependent on environmental water. Other widespread flow-responsive species include the spotted marsh frog (</w:t>
      </w:r>
      <w:r w:rsidRPr="0086057D">
        <w:rPr>
          <w:i/>
          <w:iCs/>
        </w:rPr>
        <w:t>Limnodynastes tasmaniensis</w:t>
      </w:r>
      <w:r>
        <w:t>) (also referred to as ‘spotted grass frog’), Peron’s tree frog (</w:t>
      </w:r>
      <w:r w:rsidRPr="0086057D">
        <w:rPr>
          <w:i/>
          <w:iCs/>
        </w:rPr>
        <w:t>Litoria peronii</w:t>
      </w:r>
      <w:r>
        <w:t>) and giant banjo frog (</w:t>
      </w:r>
      <w:r w:rsidRPr="0086057D">
        <w:rPr>
          <w:i/>
          <w:iCs/>
        </w:rPr>
        <w:t>Limnodynastes interioris</w:t>
      </w:r>
      <w:r>
        <w:t>).</w:t>
      </w:r>
    </w:p>
    <w:p w14:paraId="50A8BD73" w14:textId="0805A937" w:rsidR="002046A0" w:rsidRDefault="002046A0" w:rsidP="00B46EF0">
      <w:pPr>
        <w:pStyle w:val="Heading2"/>
      </w:pPr>
      <w:bookmarkStart w:id="259" w:name="_Toc96023565"/>
      <w:bookmarkStart w:id="260" w:name="_Toc168351095"/>
      <w:bookmarkStart w:id="261" w:name="_Toc180173387"/>
      <w:bookmarkStart w:id="262" w:name="_Toc202720410"/>
      <w:r>
        <w:t>Watering actions for frogs</w:t>
      </w:r>
      <w:bookmarkEnd w:id="259"/>
      <w:bookmarkEnd w:id="260"/>
      <w:bookmarkEnd w:id="261"/>
      <w:bookmarkEnd w:id="262"/>
    </w:p>
    <w:p w14:paraId="7BA0F1BD" w14:textId="77777777" w:rsidR="00CF33B7" w:rsidRDefault="00CF33B7" w:rsidP="00CF33B7">
      <w:pPr>
        <w:pStyle w:val="Heading3"/>
      </w:pPr>
      <w:r>
        <w:t xml:space="preserve">Water year </w:t>
      </w:r>
      <w:r w:rsidRPr="00B46EF0">
        <w:t>202</w:t>
      </w:r>
      <w:r>
        <w:t>3–24</w:t>
      </w:r>
    </w:p>
    <w:p w14:paraId="4157A201" w14:textId="1FA5A446" w:rsidR="00CF33B7" w:rsidRDefault="00287F5F" w:rsidP="00CF33B7">
      <w:pPr>
        <w:pStyle w:val="BodyText"/>
        <w:rPr>
          <w:rFonts w:eastAsia="Times New Roman"/>
        </w:rPr>
      </w:pPr>
      <w:r w:rsidRPr="00FF6E08">
        <w:t>In 2023</w:t>
      </w:r>
      <w:r w:rsidR="00F92693">
        <w:t>–</w:t>
      </w:r>
      <w:r w:rsidRPr="00FF6E08">
        <w:t xml:space="preserve">24, </w:t>
      </w:r>
      <w:r>
        <w:t>25</w:t>
      </w:r>
      <w:r w:rsidRPr="00FF6E08">
        <w:t xml:space="preserve"> individual watering actions </w:t>
      </w:r>
      <w:r w:rsidR="0003379E">
        <w:t>had</w:t>
      </w:r>
      <w:r w:rsidRPr="00FF6E08">
        <w:t xml:space="preserve"> at least one objective related to </w:t>
      </w:r>
      <w:r>
        <w:t>frog</w:t>
      </w:r>
      <w:r w:rsidRPr="00FF6E08">
        <w:t xml:space="preserve"> outcomes, </w:t>
      </w:r>
      <w:r w:rsidR="0003379E">
        <w:t>for</w:t>
      </w:r>
      <w:r w:rsidRPr="00FF6E08">
        <w:t xml:space="preserve"> a combined volume of about </w:t>
      </w:r>
      <w:r>
        <w:t>94</w:t>
      </w:r>
      <w:r w:rsidR="00D02960">
        <w:t>,</w:t>
      </w:r>
      <w:r>
        <w:t>65</w:t>
      </w:r>
      <w:r w:rsidR="00D02960">
        <w:t>0</w:t>
      </w:r>
      <w:r>
        <w:t xml:space="preserve"> </w:t>
      </w:r>
      <w:r w:rsidR="00D02960">
        <w:t>M</w:t>
      </w:r>
      <w:r w:rsidRPr="00FF6E08">
        <w:t xml:space="preserve">L of </w:t>
      </w:r>
      <w:r w:rsidR="009001DE">
        <w:t>CEW</w:t>
      </w:r>
      <w:r w:rsidR="00D064CA">
        <w:t xml:space="preserve"> (</w:t>
      </w:r>
      <w:r w:rsidR="00D064CA">
        <w:fldChar w:fldCharType="begin"/>
      </w:r>
      <w:r w:rsidR="00D064CA">
        <w:instrText xml:space="preserve"> REF _Ref202022621 \h </w:instrText>
      </w:r>
      <w:r w:rsidR="00D064CA">
        <w:fldChar w:fldCharType="separate"/>
      </w:r>
      <w:r w:rsidR="00B46E76">
        <w:t>Table </w:t>
      </w:r>
      <w:r w:rsidR="00B46E76">
        <w:rPr>
          <w:noProof/>
        </w:rPr>
        <w:t>4</w:t>
      </w:r>
      <w:r w:rsidR="00B46E76">
        <w:t>.</w:t>
      </w:r>
      <w:r w:rsidR="00B46E76">
        <w:rPr>
          <w:noProof/>
        </w:rPr>
        <w:t>1</w:t>
      </w:r>
      <w:r w:rsidR="00D064CA">
        <w:fldChar w:fldCharType="end"/>
      </w:r>
      <w:r w:rsidR="00D064CA">
        <w:t>)</w:t>
      </w:r>
      <w:r w:rsidR="00CF33B7">
        <w:t>. The highest volumes of C</w:t>
      </w:r>
      <w:r w:rsidR="009001DE">
        <w:t>EW</w:t>
      </w:r>
      <w:r w:rsidR="00CF33B7">
        <w:t xml:space="preserve"> with objectives related to </w:t>
      </w:r>
      <w:r w:rsidR="00B8017E">
        <w:t>frogs</w:t>
      </w:r>
      <w:r w:rsidR="00CF33B7">
        <w:t xml:space="preserve"> were delivered in the </w:t>
      </w:r>
      <w:r w:rsidR="005874AE">
        <w:t>Murrumbidgee</w:t>
      </w:r>
      <w:r w:rsidR="00CF33B7">
        <w:t xml:space="preserve"> (</w:t>
      </w:r>
      <w:r w:rsidR="005874AE">
        <w:t>5</w:t>
      </w:r>
      <w:r w:rsidR="00CF33B7">
        <w:t xml:space="preserve"> watering actions, </w:t>
      </w:r>
      <w:r w:rsidR="005874AE">
        <w:t>50,175</w:t>
      </w:r>
      <w:r w:rsidR="00CF33B7" w:rsidRPr="00FD23E5">
        <w:t xml:space="preserve"> </w:t>
      </w:r>
      <w:r w:rsidR="00CF33B7">
        <w:rPr>
          <w:rFonts w:eastAsia="Times New Roman"/>
        </w:rPr>
        <w:t xml:space="preserve">ML), </w:t>
      </w:r>
      <w:r w:rsidR="005874AE">
        <w:rPr>
          <w:rFonts w:eastAsia="Times New Roman"/>
        </w:rPr>
        <w:t>Lachlan</w:t>
      </w:r>
      <w:r w:rsidR="00CF33B7">
        <w:rPr>
          <w:rFonts w:eastAsia="Times New Roman"/>
        </w:rPr>
        <w:t xml:space="preserve"> (</w:t>
      </w:r>
      <w:r w:rsidR="005874AE">
        <w:rPr>
          <w:rFonts w:eastAsia="Times New Roman"/>
        </w:rPr>
        <w:t>3</w:t>
      </w:r>
      <w:r w:rsidR="00CF33B7">
        <w:rPr>
          <w:rFonts w:eastAsia="Times New Roman"/>
        </w:rPr>
        <w:t xml:space="preserve"> watering action</w:t>
      </w:r>
      <w:r w:rsidR="008D7CE0">
        <w:rPr>
          <w:rFonts w:eastAsia="Times New Roman"/>
        </w:rPr>
        <w:t>s</w:t>
      </w:r>
      <w:r w:rsidR="00CF33B7">
        <w:rPr>
          <w:rFonts w:eastAsia="Times New Roman"/>
        </w:rPr>
        <w:t xml:space="preserve">, </w:t>
      </w:r>
      <w:r w:rsidR="00D020CA">
        <w:rPr>
          <w:rFonts w:eastAsia="Times New Roman"/>
        </w:rPr>
        <w:t>23,382</w:t>
      </w:r>
      <w:r w:rsidR="00CF33B7" w:rsidRPr="00DF7688">
        <w:rPr>
          <w:rFonts w:eastAsia="Times New Roman"/>
        </w:rPr>
        <w:t xml:space="preserve"> </w:t>
      </w:r>
      <w:r w:rsidR="00CF33B7">
        <w:rPr>
          <w:rFonts w:eastAsia="Times New Roman"/>
        </w:rPr>
        <w:t>ML),</w:t>
      </w:r>
      <w:r w:rsidR="008C02FA">
        <w:rPr>
          <w:rFonts w:eastAsia="Times New Roman"/>
        </w:rPr>
        <w:t xml:space="preserve"> </w:t>
      </w:r>
      <w:r w:rsidR="008C02FA" w:rsidRPr="008C02FA">
        <w:rPr>
          <w:rFonts w:eastAsia="Times New Roman"/>
        </w:rPr>
        <w:t>Edward/Kolety</w:t>
      </w:r>
      <w:r w:rsidR="009001DE">
        <w:rPr>
          <w:rFonts w:eastAsia="Times New Roman"/>
        </w:rPr>
        <w:t>–</w:t>
      </w:r>
      <w:r w:rsidR="008C02FA" w:rsidRPr="008C02FA">
        <w:rPr>
          <w:rFonts w:eastAsia="Times New Roman"/>
        </w:rPr>
        <w:t xml:space="preserve">Wakool </w:t>
      </w:r>
      <w:r w:rsidR="00CF33B7">
        <w:rPr>
          <w:rFonts w:eastAsia="Times New Roman"/>
        </w:rPr>
        <w:t>(</w:t>
      </w:r>
      <w:r w:rsidR="008C02FA">
        <w:rPr>
          <w:rFonts w:eastAsia="Times New Roman"/>
        </w:rPr>
        <w:t>7</w:t>
      </w:r>
      <w:r w:rsidR="00CF33B7">
        <w:rPr>
          <w:rFonts w:eastAsia="Times New Roman"/>
        </w:rPr>
        <w:t xml:space="preserve"> watering actions, </w:t>
      </w:r>
      <w:r w:rsidR="008C02FA">
        <w:rPr>
          <w:rFonts w:eastAsia="Times New Roman"/>
        </w:rPr>
        <w:t>10,881</w:t>
      </w:r>
      <w:r w:rsidR="00CF33B7" w:rsidRPr="00DF7688">
        <w:rPr>
          <w:rFonts w:eastAsia="Times New Roman"/>
        </w:rPr>
        <w:t xml:space="preserve"> </w:t>
      </w:r>
      <w:r w:rsidR="00CF33B7">
        <w:rPr>
          <w:rFonts w:eastAsia="Times New Roman"/>
        </w:rPr>
        <w:t xml:space="preserve">ML), </w:t>
      </w:r>
      <w:r w:rsidR="008C02FA">
        <w:rPr>
          <w:rFonts w:eastAsia="Times New Roman"/>
        </w:rPr>
        <w:t xml:space="preserve">Warrego </w:t>
      </w:r>
      <w:r w:rsidR="00CF33B7">
        <w:rPr>
          <w:rFonts w:eastAsia="Times New Roman"/>
        </w:rPr>
        <w:t>(</w:t>
      </w:r>
      <w:r w:rsidR="007B4451">
        <w:rPr>
          <w:rFonts w:eastAsia="Times New Roman"/>
        </w:rPr>
        <w:t>1</w:t>
      </w:r>
      <w:r w:rsidR="00CF33B7">
        <w:rPr>
          <w:rFonts w:eastAsia="Times New Roman"/>
        </w:rPr>
        <w:t xml:space="preserve"> action</w:t>
      </w:r>
      <w:r w:rsidR="0052744B">
        <w:rPr>
          <w:rFonts w:eastAsia="Times New Roman"/>
        </w:rPr>
        <w:t>,</w:t>
      </w:r>
      <w:r w:rsidR="00CF33B7">
        <w:rPr>
          <w:rFonts w:eastAsia="Times New Roman"/>
        </w:rPr>
        <w:t xml:space="preserve"> </w:t>
      </w:r>
      <w:r w:rsidR="007B4451">
        <w:rPr>
          <w:rFonts w:eastAsia="Times New Roman"/>
        </w:rPr>
        <w:t>8,3</w:t>
      </w:r>
      <w:r w:rsidR="003870BD">
        <w:rPr>
          <w:rFonts w:eastAsia="Times New Roman"/>
        </w:rPr>
        <w:t>69</w:t>
      </w:r>
      <w:r w:rsidR="00CF33B7" w:rsidRPr="00DE1C4A">
        <w:rPr>
          <w:rFonts w:eastAsia="Times New Roman"/>
        </w:rPr>
        <w:t xml:space="preserve"> </w:t>
      </w:r>
      <w:r w:rsidR="00CF33B7">
        <w:rPr>
          <w:rFonts w:eastAsia="Times New Roman"/>
        </w:rPr>
        <w:t xml:space="preserve">ML). Most of the water was delivered with objectives related to habitat support and included outcomes for multiple taxonomic groups. </w:t>
      </w:r>
      <w:r w:rsidR="004F1CFA">
        <w:rPr>
          <w:rFonts w:eastAsia="Times New Roman"/>
        </w:rPr>
        <w:t xml:space="preserve">Of these actions, </w:t>
      </w:r>
      <w:r w:rsidR="00373715">
        <w:rPr>
          <w:rFonts w:eastAsia="Times New Roman"/>
        </w:rPr>
        <w:t>water deliveries with</w:t>
      </w:r>
      <w:r w:rsidR="00CF33B7">
        <w:rPr>
          <w:rFonts w:eastAsia="Times New Roman"/>
        </w:rPr>
        <w:t xml:space="preserve"> specific objectives </w:t>
      </w:r>
      <w:r w:rsidR="006456B8">
        <w:rPr>
          <w:rFonts w:eastAsia="Times New Roman"/>
        </w:rPr>
        <w:t>for</w:t>
      </w:r>
      <w:r w:rsidR="00CF33B7">
        <w:rPr>
          <w:rFonts w:eastAsia="Times New Roman"/>
        </w:rPr>
        <w:t xml:space="preserve"> </w:t>
      </w:r>
      <w:r w:rsidR="00373715">
        <w:rPr>
          <w:rFonts w:eastAsia="Times New Roman"/>
        </w:rPr>
        <w:t>the</w:t>
      </w:r>
      <w:r w:rsidR="007B4451">
        <w:rPr>
          <w:rFonts w:eastAsia="Times New Roman"/>
        </w:rPr>
        <w:t xml:space="preserve"> </w:t>
      </w:r>
      <w:r w:rsidR="00DC4059">
        <w:rPr>
          <w:rFonts w:eastAsia="Times New Roman"/>
        </w:rPr>
        <w:t>s</w:t>
      </w:r>
      <w:r w:rsidR="00107E98">
        <w:rPr>
          <w:rFonts w:eastAsia="Times New Roman"/>
        </w:rPr>
        <w:t xml:space="preserve">outhern bell frog </w:t>
      </w:r>
      <w:r w:rsidR="00CF33B7">
        <w:rPr>
          <w:rFonts w:eastAsia="Times New Roman"/>
        </w:rPr>
        <w:t>were undertaken in the Murrumbidgee (</w:t>
      </w:r>
      <w:r w:rsidR="00E4779E">
        <w:rPr>
          <w:rFonts w:eastAsia="Times New Roman"/>
        </w:rPr>
        <w:t>4 actions, 49,675 ML)</w:t>
      </w:r>
      <w:r w:rsidR="004F1CFA">
        <w:rPr>
          <w:rFonts w:eastAsia="Times New Roman"/>
        </w:rPr>
        <w:t xml:space="preserve"> and Lower Murray (</w:t>
      </w:r>
      <w:r w:rsidR="00017D46">
        <w:rPr>
          <w:rFonts w:eastAsia="Times New Roman"/>
        </w:rPr>
        <w:t>7 actions, 1</w:t>
      </w:r>
      <w:r w:rsidR="00A56873">
        <w:rPr>
          <w:rFonts w:eastAsia="Times New Roman"/>
        </w:rPr>
        <w:t>,</w:t>
      </w:r>
      <w:r w:rsidR="00FB4D0A">
        <w:rPr>
          <w:rFonts w:eastAsia="Times New Roman"/>
        </w:rPr>
        <w:t>77</w:t>
      </w:r>
      <w:r w:rsidR="00274D1E">
        <w:rPr>
          <w:rFonts w:eastAsia="Times New Roman"/>
        </w:rPr>
        <w:t>3</w:t>
      </w:r>
      <w:r>
        <w:rPr>
          <w:rFonts w:eastAsia="Times New Roman"/>
        </w:rPr>
        <w:t xml:space="preserve"> ML)</w:t>
      </w:r>
      <w:r w:rsidR="006A3198" w:rsidRPr="006A3198">
        <w:t xml:space="preserve"> </w:t>
      </w:r>
      <w:r w:rsidR="006A3198">
        <w:t>(</w:t>
      </w:r>
      <w:r w:rsidR="006A3198">
        <w:fldChar w:fldCharType="begin"/>
      </w:r>
      <w:r w:rsidR="006A3198">
        <w:instrText xml:space="preserve"> REF _Ref171938855 \h </w:instrText>
      </w:r>
      <w:r w:rsidR="006A3198">
        <w:fldChar w:fldCharType="separate"/>
      </w:r>
      <w:r w:rsidR="00B46E76" w:rsidRPr="00301F35">
        <w:t>Table</w:t>
      </w:r>
      <w:r w:rsidR="00B46E76">
        <w:t> </w:t>
      </w:r>
      <w:r w:rsidR="00B46E76">
        <w:rPr>
          <w:noProof/>
        </w:rPr>
        <w:t>1</w:t>
      </w:r>
      <w:r w:rsidR="00B46E76">
        <w:t>.</w:t>
      </w:r>
      <w:r w:rsidR="00B46E76">
        <w:rPr>
          <w:noProof/>
        </w:rPr>
        <w:t>2</w:t>
      </w:r>
      <w:r w:rsidR="006A3198">
        <w:fldChar w:fldCharType="end"/>
      </w:r>
      <w:r w:rsidR="006A3198">
        <w:t>).</w:t>
      </w:r>
    </w:p>
    <w:p w14:paraId="78770B8B" w14:textId="4F77D09F" w:rsidR="00287F5F" w:rsidRDefault="00287F5F" w:rsidP="00287F5F">
      <w:pPr>
        <w:pStyle w:val="Heading3"/>
      </w:pPr>
      <w:r>
        <w:t>Water year</w:t>
      </w:r>
      <w:r w:rsidR="00E308DF">
        <w:t>s</w:t>
      </w:r>
      <w:r>
        <w:t xml:space="preserve"> </w:t>
      </w:r>
      <w:r w:rsidRPr="00B46EF0">
        <w:t>20</w:t>
      </w:r>
      <w:r>
        <w:t>14–24</w:t>
      </w:r>
    </w:p>
    <w:p w14:paraId="1BD0CCCB" w14:textId="5F252A47" w:rsidR="00447D9E" w:rsidRDefault="000653DD" w:rsidP="002046A0">
      <w:pPr>
        <w:pStyle w:val="BodyText"/>
      </w:pPr>
      <w:bookmarkStart w:id="263" w:name="_Hlk132125592"/>
      <w:r>
        <w:t xml:space="preserve">Over the past 10 years </w:t>
      </w:r>
      <w:r w:rsidR="004E4FD6" w:rsidRPr="004E4FD6">
        <w:t>1,991</w:t>
      </w:r>
      <w:r w:rsidR="009E6269">
        <w:t xml:space="preserve"> G</w:t>
      </w:r>
      <w:r w:rsidR="004E4FD6">
        <w:t xml:space="preserve">L of </w:t>
      </w:r>
      <w:r w:rsidR="00E91409">
        <w:t>CEW</w:t>
      </w:r>
      <w:r w:rsidR="004E4FD6">
        <w:t xml:space="preserve"> </w:t>
      </w:r>
      <w:r w:rsidR="00491A50">
        <w:t>w</w:t>
      </w:r>
      <w:r w:rsidR="004E4FD6">
        <w:t>as delivered with specific objectives for frogs.</w:t>
      </w:r>
      <w:r w:rsidR="000F38B5">
        <w:t xml:space="preserve"> </w:t>
      </w:r>
      <w:r w:rsidR="003233B2">
        <w:t xml:space="preserve">When broken down by valley, the highest volumes of water with objectives for frogs over 10 years were delivered in the Murrumbidgee, followed by the Lower Murray, </w:t>
      </w:r>
      <w:r w:rsidR="003233B2" w:rsidRPr="002D1FB8">
        <w:t>Edward/Kolety</w:t>
      </w:r>
      <w:r w:rsidR="003233B2">
        <w:t>–</w:t>
      </w:r>
      <w:r w:rsidR="003233B2" w:rsidRPr="002D1FB8">
        <w:t>Wakool</w:t>
      </w:r>
      <w:r w:rsidR="003233B2">
        <w:t>, Lower Darling</w:t>
      </w:r>
      <w:r w:rsidR="00E25CAC">
        <w:t>/Baaka</w:t>
      </w:r>
      <w:r w:rsidR="003233B2">
        <w:t>, Macquarie, Lachlan, Gwydir and Central Murray river systems (</w:t>
      </w:r>
      <w:r w:rsidR="0031360E">
        <w:fldChar w:fldCharType="begin"/>
      </w:r>
      <w:r w:rsidR="0031360E">
        <w:instrText xml:space="preserve"> REF _Ref75435264 \h </w:instrText>
      </w:r>
      <w:r w:rsidR="0031360E">
        <w:fldChar w:fldCharType="separate"/>
      </w:r>
      <w:r w:rsidR="00B46E76">
        <w:t>Figure </w:t>
      </w:r>
      <w:r w:rsidR="00B46E76">
        <w:rPr>
          <w:noProof/>
        </w:rPr>
        <w:t>4</w:t>
      </w:r>
      <w:r w:rsidR="00B46E76">
        <w:t>.</w:t>
      </w:r>
      <w:r w:rsidR="00B46E76">
        <w:rPr>
          <w:noProof/>
        </w:rPr>
        <w:t>1</w:t>
      </w:r>
      <w:r w:rsidR="0031360E">
        <w:fldChar w:fldCharType="end"/>
      </w:r>
      <w:r w:rsidR="00801B09">
        <w:t xml:space="preserve">, </w:t>
      </w:r>
      <w:r w:rsidR="00801B09">
        <w:fldChar w:fldCharType="begin"/>
      </w:r>
      <w:r w:rsidR="00801B09">
        <w:instrText xml:space="preserve"> REF _Ref192860179 \h </w:instrText>
      </w:r>
      <w:r w:rsidR="00801B09">
        <w:fldChar w:fldCharType="separate"/>
      </w:r>
      <w:r w:rsidR="00B46E76">
        <w:t>Table </w:t>
      </w:r>
      <w:r w:rsidR="00B46E76">
        <w:rPr>
          <w:noProof/>
        </w:rPr>
        <w:t>4</w:t>
      </w:r>
      <w:r w:rsidR="00B46E76">
        <w:t>.</w:t>
      </w:r>
      <w:r w:rsidR="00B46E76">
        <w:rPr>
          <w:noProof/>
        </w:rPr>
        <w:t>1</w:t>
      </w:r>
      <w:r w:rsidR="00801B09">
        <w:fldChar w:fldCharType="end"/>
      </w:r>
      <w:r w:rsidR="003233B2" w:rsidRPr="0031672B">
        <w:t>)</w:t>
      </w:r>
      <w:r w:rsidR="003233B2">
        <w:t>.</w:t>
      </w:r>
      <w:r w:rsidR="000F38B5">
        <w:t xml:space="preserve">The largest flows occurred in the </w:t>
      </w:r>
      <w:r w:rsidR="00C20592">
        <w:t>Murrumbidgee</w:t>
      </w:r>
      <w:r w:rsidR="0052744B">
        <w:t xml:space="preserve"> in</w:t>
      </w:r>
      <w:r w:rsidR="000F38B5">
        <w:t xml:space="preserve"> </w:t>
      </w:r>
      <w:r w:rsidR="00C20592">
        <w:t>2021–22</w:t>
      </w:r>
      <w:r w:rsidR="00B93A7A">
        <w:t>,</w:t>
      </w:r>
      <w:r w:rsidR="00C20592">
        <w:t xml:space="preserve"> </w:t>
      </w:r>
      <w:r w:rsidR="00C61CB5">
        <w:t xml:space="preserve">when </w:t>
      </w:r>
      <w:r w:rsidR="00C61CB5" w:rsidRPr="00C61CB5">
        <w:t xml:space="preserve">529,279 </w:t>
      </w:r>
      <w:r w:rsidR="00C61CB5">
        <w:t xml:space="preserve">ML were delivered as part of </w:t>
      </w:r>
      <w:r w:rsidR="00C61CB5" w:rsidRPr="00C61CB5">
        <w:t xml:space="preserve">12 </w:t>
      </w:r>
      <w:r w:rsidR="00C61CB5">
        <w:t xml:space="preserve">watering actions. </w:t>
      </w:r>
      <w:r w:rsidR="00096475">
        <w:t xml:space="preserve">In </w:t>
      </w:r>
      <w:r w:rsidR="00C61CB5">
        <w:t>20</w:t>
      </w:r>
      <w:r w:rsidR="000143AB">
        <w:t>23–24</w:t>
      </w:r>
      <w:r w:rsidR="0052744B">
        <w:t>,</w:t>
      </w:r>
      <w:r w:rsidR="000143AB">
        <w:t xml:space="preserve"> </w:t>
      </w:r>
      <w:r w:rsidR="00096475">
        <w:t>the capacity to deliver C</w:t>
      </w:r>
      <w:r w:rsidR="001B6A83">
        <w:t>EW</w:t>
      </w:r>
      <w:r w:rsidR="00096475">
        <w:t xml:space="preserve"> to floodplain habitats</w:t>
      </w:r>
      <w:r w:rsidR="003233B2">
        <w:t xml:space="preserve"> in some valleys, particularly the Murrumbidgee</w:t>
      </w:r>
      <w:r w:rsidR="001B6A83">
        <w:t>,</w:t>
      </w:r>
      <w:r w:rsidR="003233B2">
        <w:t xml:space="preserve"> was</w:t>
      </w:r>
      <w:r w:rsidR="00096475">
        <w:t xml:space="preserve"> </w:t>
      </w:r>
      <w:r w:rsidR="003233B2">
        <w:t>reduced du</w:t>
      </w:r>
      <w:r w:rsidR="003233B2" w:rsidRPr="00EB790E">
        <w:t xml:space="preserve">e to damaged infrastructure. This is reflected in the smaller volumes delivered in that </w:t>
      </w:r>
      <w:r w:rsidR="001B6A83">
        <w:t>valley</w:t>
      </w:r>
      <w:r w:rsidR="003233B2" w:rsidRPr="00EB790E">
        <w:t xml:space="preserve"> </w:t>
      </w:r>
      <w:r w:rsidR="00D41715">
        <w:fldChar w:fldCharType="begin"/>
      </w:r>
      <w:r w:rsidR="007D4BAD">
        <w:instrText xml:space="preserve"> ADDIN EN.CITE &lt;EndNote&gt;&lt;Cite&gt;&lt;Author&gt;Wassens&lt;/Author&gt;&lt;Year&gt;2023&lt;/Year&gt;&lt;RecNum&gt;1711&lt;/RecNum&gt;&lt;DisplayText&gt;(Wassens and Hall 2023)&lt;/DisplayText&gt;&lt;record&gt;&lt;rec-number&gt;1711&lt;/rec-number&gt;&lt;foreign-keys&gt;&lt;key app="EN" db-id="t5xweaps0aw0piepzf85pfp2waesd9vzwdfr" timestamp="1751088072"&gt;1711&lt;/key&gt;&lt;/foreign-keys&gt;&lt;ref-type name="Journal Article"&gt;17&lt;/ref-type&gt;&lt;contributors&gt;&lt;authors&gt;&lt;author&gt;Wassens, Skye&lt;/author&gt;&lt;author&gt;Hall, Andrew&lt;/author&gt;&lt;/authors&gt;&lt;/contributors&gt;&lt;titles&gt;&lt;title&gt;Basin-scale evaluation of 2021–22 Commonwealth environmental water: Species diversity&lt;/title&gt;&lt;/titles&gt;&lt;dates&gt;&lt;year&gt;2023&lt;/year&gt;&lt;/dates&gt;&lt;urls&gt;&lt;/urls&gt;&lt;/record&gt;&lt;/Cite&gt;&lt;/EndNote&gt;</w:instrText>
      </w:r>
      <w:r w:rsidR="00D41715">
        <w:fldChar w:fldCharType="separate"/>
      </w:r>
      <w:r w:rsidR="00D41715">
        <w:rPr>
          <w:noProof/>
        </w:rPr>
        <w:t>(Wassens and Hall 2023)</w:t>
      </w:r>
      <w:r w:rsidR="00D41715">
        <w:fldChar w:fldCharType="end"/>
      </w:r>
      <w:r w:rsidR="00F9429C">
        <w:t xml:space="preserve"> </w:t>
      </w:r>
      <w:r w:rsidR="002046A0" w:rsidRPr="00EB790E">
        <w:t>(</w:t>
      </w:r>
      <w:r w:rsidR="0031360E">
        <w:fldChar w:fldCharType="begin"/>
      </w:r>
      <w:r w:rsidR="0031360E">
        <w:instrText xml:space="preserve"> REF _Ref75435264 \h </w:instrText>
      </w:r>
      <w:r w:rsidR="0031360E">
        <w:fldChar w:fldCharType="separate"/>
      </w:r>
      <w:r w:rsidR="00B46E76">
        <w:t>Figure </w:t>
      </w:r>
      <w:r w:rsidR="00B46E76">
        <w:rPr>
          <w:noProof/>
        </w:rPr>
        <w:t>4</w:t>
      </w:r>
      <w:r w:rsidR="00B46E76">
        <w:t>.</w:t>
      </w:r>
      <w:r w:rsidR="00B46E76">
        <w:rPr>
          <w:noProof/>
        </w:rPr>
        <w:t>1</w:t>
      </w:r>
      <w:r w:rsidR="0031360E">
        <w:fldChar w:fldCharType="end"/>
      </w:r>
      <w:r w:rsidR="002046A0">
        <w:t>).</w:t>
      </w:r>
    </w:p>
    <w:p w14:paraId="59EA45E7" w14:textId="47B90C88" w:rsidR="002046A0" w:rsidRDefault="00990B16" w:rsidP="000C7A2D">
      <w:pPr>
        <w:pStyle w:val="CaptionWithNote"/>
      </w:pPr>
      <w:bookmarkStart w:id="264" w:name="_Ref75435264"/>
      <w:bookmarkStart w:id="265" w:name="_Ref101606906"/>
      <w:bookmarkStart w:id="266" w:name="_Toc168351134"/>
      <w:bookmarkStart w:id="267" w:name="_Toc180146757"/>
      <w:bookmarkStart w:id="268" w:name="_Toc202870637"/>
      <w:bookmarkEnd w:id="263"/>
      <w:r>
        <w:lastRenderedPageBreak/>
        <w:t>Figure</w:t>
      </w:r>
      <w:r w:rsidR="000C7A2D">
        <w:t> </w:t>
      </w:r>
      <w:r>
        <w:fldChar w:fldCharType="begin"/>
      </w:r>
      <w:r>
        <w:instrText>STYLEREF 1 \s</w:instrText>
      </w:r>
      <w:r>
        <w:fldChar w:fldCharType="separate"/>
      </w:r>
      <w:r w:rsidR="00B46E76">
        <w:rPr>
          <w:noProof/>
        </w:rPr>
        <w:t>4</w:t>
      </w:r>
      <w:r>
        <w:fldChar w:fldCharType="end"/>
      </w:r>
      <w:r w:rsidR="001B6A83">
        <w:t>.</w:t>
      </w:r>
      <w:r>
        <w:fldChar w:fldCharType="begin"/>
      </w:r>
      <w:r>
        <w:instrText>SEQ Figure \* ARABIC \s 1</w:instrText>
      </w:r>
      <w:r>
        <w:fldChar w:fldCharType="separate"/>
      </w:r>
      <w:r w:rsidR="00B46E76">
        <w:rPr>
          <w:noProof/>
        </w:rPr>
        <w:t>1</w:t>
      </w:r>
      <w:r>
        <w:fldChar w:fldCharType="end"/>
      </w:r>
      <w:bookmarkEnd w:id="264"/>
      <w:bookmarkEnd w:id="265"/>
      <w:r w:rsidR="002046A0">
        <w:t xml:space="preserve"> Annual volume of </w:t>
      </w:r>
      <w:r w:rsidR="000C7A2D">
        <w:t xml:space="preserve">Commonwealth environmental water </w:t>
      </w:r>
      <w:r w:rsidR="002046A0">
        <w:t xml:space="preserve">with at least </w:t>
      </w:r>
      <w:r w:rsidR="002046A0" w:rsidRPr="003D75E6">
        <w:t>one</w:t>
      </w:r>
      <w:r w:rsidR="002046A0">
        <w:t xml:space="preserve"> watering objective related to frogs, by valley per </w:t>
      </w:r>
      <w:r w:rsidR="0090460D">
        <w:t xml:space="preserve">water </w:t>
      </w:r>
      <w:r w:rsidR="002046A0">
        <w:t>year 2014–2</w:t>
      </w:r>
      <w:bookmarkEnd w:id="266"/>
      <w:bookmarkEnd w:id="267"/>
      <w:r w:rsidR="000653DD">
        <w:t>4</w:t>
      </w:r>
      <w:bookmarkEnd w:id="268"/>
    </w:p>
    <w:p w14:paraId="370CA510" w14:textId="74EB4C7F" w:rsidR="000C7A2D" w:rsidRPr="000C7A2D" w:rsidRDefault="000C7A2D" w:rsidP="00B348C9">
      <w:pPr>
        <w:pStyle w:val="CaptionNote"/>
      </w:pPr>
      <w:r>
        <w:t>CEW = Commonwealth environmental water.</w:t>
      </w:r>
    </w:p>
    <w:p w14:paraId="0B888CA8" w14:textId="0D19F71E" w:rsidR="002046A0" w:rsidRDefault="000653DD" w:rsidP="000C7A2D">
      <w:pPr>
        <w:pStyle w:val="Figure"/>
      </w:pPr>
      <w:r w:rsidRPr="00FF5B1C">
        <w:rPr>
          <w:noProof/>
        </w:rPr>
        <w:drawing>
          <wp:inline distT="0" distB="0" distL="0" distR="0" wp14:anchorId="0AD26AA8" wp14:editId="62CAF1C2">
            <wp:extent cx="6120000" cy="3544879"/>
            <wp:effectExtent l="0" t="0" r="0" b="0"/>
            <wp:docPr id="365979293" name="Picture 4" descr="Stacked column chart. X-axis categories are water years from 2014–15 to 2023–24. Y-axis is volume of Commonwealth environmental water delivered. Column for each year stacks the different valleys of the Basin. Detail as per caption. This information is repeated in Tabl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79293" name="Picture 4" descr="Stacked column chart. X-axis categories are water years from 2014–15 to 2023–24. Y-axis is volume of Commonwealth environmental water delivered. Column for each year stacks the different valleys of the Basin. Detail as per caption. This information is repeated in Table 4.1"/>
                    <pic:cNvPicPr>
                      <a:picLocks noChangeAspect="1" noChangeArrowheads="1"/>
                    </pic:cNvPicPr>
                  </pic:nvPicPr>
                  <pic:blipFill rotWithShape="1">
                    <a:blip r:embed="rId41">
                      <a:extLst>
                        <a:ext uri="{28A0092B-C50C-407E-A947-70E740481C1C}">
                          <a14:useLocalDpi xmlns:a14="http://schemas.microsoft.com/office/drawing/2010/main" val="0"/>
                        </a:ext>
                      </a:extLst>
                    </a:blip>
                    <a:srcRect l="3119" t="5383" r="6663" b="1564"/>
                    <a:stretch/>
                  </pic:blipFill>
                  <pic:spPr bwMode="auto">
                    <a:xfrm>
                      <a:off x="0" y="0"/>
                      <a:ext cx="6120000" cy="3544879"/>
                    </a:xfrm>
                    <a:prstGeom prst="rect">
                      <a:avLst/>
                    </a:prstGeom>
                    <a:noFill/>
                    <a:ln>
                      <a:noFill/>
                    </a:ln>
                    <a:extLst>
                      <a:ext uri="{53640926-AAD7-44D8-BBD7-CCE9431645EC}">
                        <a14:shadowObscured xmlns:a14="http://schemas.microsoft.com/office/drawing/2010/main"/>
                      </a:ext>
                    </a:extLst>
                  </pic:spPr>
                </pic:pic>
              </a:graphicData>
            </a:graphic>
          </wp:inline>
        </w:drawing>
      </w:r>
    </w:p>
    <w:p w14:paraId="0DDF583B" w14:textId="51B07B69" w:rsidR="00801B09" w:rsidRDefault="00801B09" w:rsidP="006C7FD8">
      <w:pPr>
        <w:pStyle w:val="CaptionWithNote"/>
      </w:pPr>
      <w:bookmarkStart w:id="269" w:name="_Ref202022621"/>
      <w:bookmarkStart w:id="270" w:name="_Ref192860179"/>
      <w:bookmarkStart w:id="271" w:name="_Toc202870703"/>
      <w:r>
        <w:t>Table</w:t>
      </w:r>
      <w:r w:rsidR="000C7A2D">
        <w:t> </w:t>
      </w:r>
      <w:fldSimple w:instr=" STYLEREF 1 \s ">
        <w:r w:rsidR="00B46E76">
          <w:rPr>
            <w:noProof/>
          </w:rPr>
          <w:t>4</w:t>
        </w:r>
      </w:fldSimple>
      <w:r w:rsidR="00B463D5">
        <w:t>.</w:t>
      </w:r>
      <w:fldSimple w:instr=" SEQ Table \* ARABIC \s 1 ">
        <w:r w:rsidR="00B46E76">
          <w:rPr>
            <w:noProof/>
          </w:rPr>
          <w:t>1</w:t>
        </w:r>
      </w:fldSimple>
      <w:bookmarkEnd w:id="269"/>
      <w:bookmarkEnd w:id="270"/>
      <w:r>
        <w:t xml:space="preserve"> Annual volume of Commonwealth environmental water with at least </w:t>
      </w:r>
      <w:r w:rsidRPr="003D75E6">
        <w:t>one</w:t>
      </w:r>
      <w:r>
        <w:t xml:space="preserve"> watering objective related to frogs, by valley</w:t>
      </w:r>
      <w:r w:rsidR="00767754">
        <w:t xml:space="preserve"> and year</w:t>
      </w:r>
      <w:r>
        <w:t>, 2014–24</w:t>
      </w:r>
      <w:bookmarkEnd w:id="271"/>
    </w:p>
    <w:p w14:paraId="018647C2" w14:textId="69D2AC4D" w:rsidR="00674140" w:rsidRPr="00946159" w:rsidRDefault="00674140" w:rsidP="00946159">
      <w:pPr>
        <w:pStyle w:val="CaptionNote"/>
      </w:pPr>
      <w:r w:rsidRPr="00946159">
        <w:t xml:space="preserve">Data in this table is presented graphically in </w:t>
      </w:r>
      <w:r w:rsidRPr="00946159">
        <w:fldChar w:fldCharType="begin"/>
      </w:r>
      <w:r w:rsidRPr="00946159">
        <w:instrText xml:space="preserve"> REF _Ref75435264 \h </w:instrText>
      </w:r>
      <w:r w:rsidR="00946159">
        <w:instrText xml:space="preserve"> \* MERGEFORMAT </w:instrText>
      </w:r>
      <w:r w:rsidRPr="00946159">
        <w:fldChar w:fldCharType="separate"/>
      </w:r>
      <w:r w:rsidR="00B46E76">
        <w:t>Figure 4.1</w:t>
      </w:r>
      <w:r w:rsidRPr="00946159">
        <w:fldChar w:fldCharType="end"/>
      </w:r>
      <w:r w:rsidR="00946159" w:rsidRPr="00946159">
        <w:t xml:space="preserve"> </w:t>
      </w:r>
      <w:r w:rsidRPr="00946159">
        <w:t>and is presented</w:t>
      </w:r>
      <w:r w:rsidR="0084196A">
        <w:t xml:space="preserve"> here</w:t>
      </w:r>
      <w:r w:rsidRPr="00946159">
        <w:t xml:space="preserve"> to aid document accessibility</w:t>
      </w:r>
      <w:r w:rsidR="002A5407" w:rsidRPr="00946159">
        <w:t xml:space="preserve">. </w:t>
      </w:r>
      <w:r w:rsidR="00946159" w:rsidRPr="00946159">
        <w:rPr>
          <w:rStyle w:val="CommentReference"/>
          <w:sz w:val="18"/>
          <w:szCs w:val="20"/>
        </w:rPr>
        <w:t>D</w:t>
      </w:r>
      <w:r w:rsidR="002A5407" w:rsidRPr="00B348C9">
        <w:rPr>
          <w:rStyle w:val="CommentReference"/>
          <w:sz w:val="18"/>
          <w:szCs w:val="20"/>
        </w:rPr>
        <w:t>ash (</w:t>
      </w:r>
      <w:r w:rsidR="002A5407" w:rsidRPr="00B348C9">
        <w:t>–)</w:t>
      </w:r>
      <w:r w:rsidR="002A5407" w:rsidRPr="00B348C9">
        <w:rPr>
          <w:rStyle w:val="CommentReference"/>
          <w:sz w:val="18"/>
          <w:szCs w:val="20"/>
        </w:rPr>
        <w:t xml:space="preserve"> indicates no</w:t>
      </w:r>
      <w:r w:rsidR="006F3575" w:rsidRPr="00B348C9">
        <w:rPr>
          <w:rStyle w:val="CommentReference"/>
          <w:sz w:val="18"/>
          <w:szCs w:val="20"/>
        </w:rPr>
        <w:t xml:space="preserve"> objective for frogs</w:t>
      </w:r>
    </w:p>
    <w:tbl>
      <w:tblPr>
        <w:tblStyle w:val="TableFlow-MER"/>
        <w:tblW w:w="9639" w:type="dxa"/>
        <w:tblInd w:w="0" w:type="dxa"/>
        <w:tblLayout w:type="fixed"/>
        <w:tblLook w:val="04A0" w:firstRow="1" w:lastRow="0" w:firstColumn="1" w:lastColumn="0" w:noHBand="0" w:noVBand="1"/>
      </w:tblPr>
      <w:tblGrid>
        <w:gridCol w:w="1701"/>
        <w:gridCol w:w="793"/>
        <w:gridCol w:w="794"/>
        <w:gridCol w:w="794"/>
        <w:gridCol w:w="794"/>
        <w:gridCol w:w="794"/>
        <w:gridCol w:w="793"/>
        <w:gridCol w:w="794"/>
        <w:gridCol w:w="794"/>
        <w:gridCol w:w="794"/>
        <w:gridCol w:w="794"/>
      </w:tblGrid>
      <w:tr w:rsidR="0030383A" w:rsidRPr="00337359" w14:paraId="1F89CCD1" w14:textId="765E8CF0" w:rsidTr="002C3C37">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19ACFB73" w14:textId="1DE97272" w:rsidR="00801B09" w:rsidRPr="00337359" w:rsidRDefault="00801B09" w:rsidP="00801B09">
            <w:pPr>
              <w:pStyle w:val="TableText"/>
              <w:rPr>
                <w:b/>
                <w:bCs w:val="0"/>
                <w:color w:val="FFFFFF" w:themeColor="background1"/>
              </w:rPr>
            </w:pPr>
            <w:r w:rsidRPr="00337359">
              <w:rPr>
                <w:b/>
                <w:bCs w:val="0"/>
                <w:color w:val="FFFFFF" w:themeColor="background1"/>
              </w:rPr>
              <w:t>Valley</w:t>
            </w:r>
          </w:p>
        </w:tc>
        <w:tc>
          <w:tcPr>
            <w:tcW w:w="793" w:type="dxa"/>
            <w:noWrap/>
            <w:hideMark/>
          </w:tcPr>
          <w:p w14:paraId="1C3738B5" w14:textId="46194FFF"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4"/>
              </w:rPr>
            </w:pPr>
            <w:r w:rsidRPr="00B348C9">
              <w:rPr>
                <w:b/>
                <w:color w:val="FFFFFF" w:themeColor="background1"/>
                <w:spacing w:val="-4"/>
              </w:rPr>
              <w:t>2014–15</w:t>
            </w:r>
          </w:p>
        </w:tc>
        <w:tc>
          <w:tcPr>
            <w:tcW w:w="794" w:type="dxa"/>
            <w:noWrap/>
            <w:hideMark/>
          </w:tcPr>
          <w:p w14:paraId="0D8727A3" w14:textId="3CF2DD56"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2015–16</w:t>
            </w:r>
          </w:p>
        </w:tc>
        <w:tc>
          <w:tcPr>
            <w:tcW w:w="794" w:type="dxa"/>
            <w:noWrap/>
            <w:hideMark/>
          </w:tcPr>
          <w:p w14:paraId="15084E51" w14:textId="4E5BFBCE"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2016–17</w:t>
            </w:r>
          </w:p>
        </w:tc>
        <w:tc>
          <w:tcPr>
            <w:tcW w:w="794" w:type="dxa"/>
            <w:noWrap/>
            <w:hideMark/>
          </w:tcPr>
          <w:p w14:paraId="7AB13271" w14:textId="29083EBB"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2017–18</w:t>
            </w:r>
          </w:p>
        </w:tc>
        <w:tc>
          <w:tcPr>
            <w:tcW w:w="794" w:type="dxa"/>
            <w:noWrap/>
            <w:hideMark/>
          </w:tcPr>
          <w:p w14:paraId="7AE92204" w14:textId="171788BA"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2018–19</w:t>
            </w:r>
          </w:p>
        </w:tc>
        <w:tc>
          <w:tcPr>
            <w:tcW w:w="793" w:type="dxa"/>
            <w:noWrap/>
            <w:hideMark/>
          </w:tcPr>
          <w:p w14:paraId="5CCAF527" w14:textId="7B739F81"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4"/>
              </w:rPr>
            </w:pPr>
            <w:r w:rsidRPr="00B348C9">
              <w:rPr>
                <w:b/>
                <w:color w:val="FFFFFF" w:themeColor="background1"/>
                <w:spacing w:val="-4"/>
              </w:rPr>
              <w:t>2019–20</w:t>
            </w:r>
          </w:p>
        </w:tc>
        <w:tc>
          <w:tcPr>
            <w:tcW w:w="794" w:type="dxa"/>
            <w:noWrap/>
            <w:hideMark/>
          </w:tcPr>
          <w:p w14:paraId="712BC330" w14:textId="2E9F8A07"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2020–21</w:t>
            </w:r>
          </w:p>
        </w:tc>
        <w:tc>
          <w:tcPr>
            <w:tcW w:w="794" w:type="dxa"/>
            <w:noWrap/>
            <w:hideMark/>
          </w:tcPr>
          <w:p w14:paraId="36EC0977" w14:textId="5558387A"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2021–22</w:t>
            </w:r>
          </w:p>
        </w:tc>
        <w:tc>
          <w:tcPr>
            <w:tcW w:w="794" w:type="dxa"/>
            <w:noWrap/>
            <w:hideMark/>
          </w:tcPr>
          <w:p w14:paraId="1833EBFB" w14:textId="012C9B82"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2022–23</w:t>
            </w:r>
          </w:p>
        </w:tc>
        <w:tc>
          <w:tcPr>
            <w:tcW w:w="794" w:type="dxa"/>
            <w:noWrap/>
            <w:hideMark/>
          </w:tcPr>
          <w:p w14:paraId="1AF0B62E" w14:textId="3CED4AE2" w:rsidR="00801B09" w:rsidRPr="00B348C9" w:rsidRDefault="00801B09" w:rsidP="00801B09">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spacing w:val="-2"/>
              </w:rPr>
            </w:pPr>
            <w:r w:rsidRPr="00B348C9">
              <w:rPr>
                <w:b/>
                <w:color w:val="FFFFFF" w:themeColor="background1"/>
                <w:spacing w:val="-2"/>
              </w:rPr>
              <w:t>2023–24</w:t>
            </w:r>
          </w:p>
        </w:tc>
      </w:tr>
      <w:tr w:rsidR="0030383A" w:rsidRPr="00801B09" w14:paraId="4C309D9E" w14:textId="23E0BF22" w:rsidTr="002C3C3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04833A0F" w14:textId="70D72447" w:rsidR="00801B09" w:rsidRPr="00801B09" w:rsidRDefault="00801B09" w:rsidP="00801B09">
            <w:pPr>
              <w:pStyle w:val="TableText"/>
            </w:pPr>
            <w:r w:rsidRPr="00801B09">
              <w:t>Murrumbidgee</w:t>
            </w:r>
          </w:p>
        </w:tc>
        <w:tc>
          <w:tcPr>
            <w:tcW w:w="793" w:type="dxa"/>
            <w:noWrap/>
            <w:tcMar>
              <w:right w:w="0" w:type="dxa"/>
            </w:tcMar>
            <w:hideMark/>
          </w:tcPr>
          <w:p w14:paraId="3956F38B" w14:textId="3F04A8C3"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152,558</w:t>
            </w:r>
          </w:p>
        </w:tc>
        <w:tc>
          <w:tcPr>
            <w:tcW w:w="794" w:type="dxa"/>
            <w:noWrap/>
            <w:tcMar>
              <w:right w:w="0" w:type="dxa"/>
            </w:tcMar>
            <w:hideMark/>
          </w:tcPr>
          <w:p w14:paraId="57C9E7C6" w14:textId="7964070C"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56,989</w:t>
            </w:r>
          </w:p>
        </w:tc>
        <w:tc>
          <w:tcPr>
            <w:tcW w:w="794" w:type="dxa"/>
            <w:noWrap/>
            <w:tcMar>
              <w:right w:w="0" w:type="dxa"/>
            </w:tcMar>
            <w:hideMark/>
          </w:tcPr>
          <w:p w14:paraId="77CD6D52" w14:textId="002387A8"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16,505</w:t>
            </w:r>
          </w:p>
        </w:tc>
        <w:tc>
          <w:tcPr>
            <w:tcW w:w="794" w:type="dxa"/>
            <w:noWrap/>
            <w:tcMar>
              <w:right w:w="0" w:type="dxa"/>
            </w:tcMar>
            <w:hideMark/>
          </w:tcPr>
          <w:p w14:paraId="1EE7CD31" w14:textId="2750C4CA"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16,536</w:t>
            </w:r>
          </w:p>
        </w:tc>
        <w:tc>
          <w:tcPr>
            <w:tcW w:w="794" w:type="dxa"/>
            <w:noWrap/>
            <w:tcMar>
              <w:right w:w="0" w:type="dxa"/>
            </w:tcMar>
            <w:hideMark/>
          </w:tcPr>
          <w:p w14:paraId="3DB78194" w14:textId="18586756"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56,599</w:t>
            </w:r>
          </w:p>
        </w:tc>
        <w:tc>
          <w:tcPr>
            <w:tcW w:w="793" w:type="dxa"/>
            <w:noWrap/>
            <w:tcMar>
              <w:right w:w="0" w:type="dxa"/>
            </w:tcMar>
            <w:hideMark/>
          </w:tcPr>
          <w:p w14:paraId="43F2EE1F" w14:textId="79514B57"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48,335</w:t>
            </w:r>
          </w:p>
        </w:tc>
        <w:tc>
          <w:tcPr>
            <w:tcW w:w="794" w:type="dxa"/>
            <w:noWrap/>
            <w:tcMar>
              <w:right w:w="0" w:type="dxa"/>
            </w:tcMar>
            <w:hideMark/>
          </w:tcPr>
          <w:p w14:paraId="59A5EF8E" w14:textId="0C0A34DD"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227,518</w:t>
            </w:r>
          </w:p>
        </w:tc>
        <w:tc>
          <w:tcPr>
            <w:tcW w:w="794" w:type="dxa"/>
            <w:noWrap/>
            <w:tcMar>
              <w:right w:w="0" w:type="dxa"/>
            </w:tcMar>
            <w:hideMark/>
          </w:tcPr>
          <w:p w14:paraId="4DE401B0" w14:textId="0F08395A"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529,279</w:t>
            </w:r>
          </w:p>
        </w:tc>
        <w:tc>
          <w:tcPr>
            <w:tcW w:w="794" w:type="dxa"/>
            <w:noWrap/>
            <w:tcMar>
              <w:right w:w="0" w:type="dxa"/>
            </w:tcMar>
            <w:hideMark/>
          </w:tcPr>
          <w:p w14:paraId="3F219461" w14:textId="40097A95"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90,911</w:t>
            </w:r>
          </w:p>
        </w:tc>
        <w:tc>
          <w:tcPr>
            <w:tcW w:w="794" w:type="dxa"/>
            <w:noWrap/>
            <w:tcMar>
              <w:right w:w="0" w:type="dxa"/>
            </w:tcMar>
            <w:hideMark/>
          </w:tcPr>
          <w:p w14:paraId="0646261B" w14:textId="7E29C7BE" w:rsidR="00801B09" w:rsidRPr="00801B09" w:rsidRDefault="00801B09" w:rsidP="00B40BD5">
            <w:pPr>
              <w:pStyle w:val="TableTextRight"/>
              <w:cnfStyle w:val="000000100000" w:firstRow="0" w:lastRow="0" w:firstColumn="0" w:lastColumn="0" w:oddVBand="0" w:evenVBand="0" w:oddHBand="1" w:evenHBand="0" w:firstRowFirstColumn="0" w:firstRowLastColumn="0" w:lastRowFirstColumn="0" w:lastRowLastColumn="0"/>
            </w:pPr>
            <w:r w:rsidRPr="00801B09">
              <w:t>50,175</w:t>
            </w:r>
          </w:p>
        </w:tc>
      </w:tr>
      <w:tr w:rsidR="00801B09" w:rsidRPr="00801B09" w14:paraId="77F623F1" w14:textId="09516218" w:rsidTr="00B348C9">
        <w:trPr>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001B9F01" w14:textId="2E9B00CC" w:rsidR="00801B09" w:rsidRPr="00801B09" w:rsidRDefault="00801B09" w:rsidP="00801B09">
            <w:pPr>
              <w:pStyle w:val="TableText"/>
            </w:pPr>
            <w:r w:rsidRPr="00801B09">
              <w:t>Lower</w:t>
            </w:r>
            <w:r>
              <w:t xml:space="preserve"> </w:t>
            </w:r>
            <w:r w:rsidRPr="00801B09">
              <w:t>Murray</w:t>
            </w:r>
          </w:p>
        </w:tc>
        <w:tc>
          <w:tcPr>
            <w:tcW w:w="793" w:type="dxa"/>
            <w:noWrap/>
            <w:tcMar>
              <w:right w:w="0" w:type="dxa"/>
            </w:tcMar>
            <w:hideMark/>
          </w:tcPr>
          <w:p w14:paraId="3EAF8C5B" w14:textId="7349D269"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3,887</w:t>
            </w:r>
          </w:p>
        </w:tc>
        <w:tc>
          <w:tcPr>
            <w:tcW w:w="794" w:type="dxa"/>
            <w:noWrap/>
            <w:tcMar>
              <w:right w:w="0" w:type="dxa"/>
            </w:tcMar>
            <w:hideMark/>
          </w:tcPr>
          <w:p w14:paraId="6FA8523A" w14:textId="6ADCDCCD"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3,555</w:t>
            </w:r>
          </w:p>
        </w:tc>
        <w:tc>
          <w:tcPr>
            <w:tcW w:w="794" w:type="dxa"/>
            <w:noWrap/>
            <w:tcMar>
              <w:right w:w="0" w:type="dxa"/>
            </w:tcMar>
            <w:hideMark/>
          </w:tcPr>
          <w:p w14:paraId="27677B20" w14:textId="0FC8E2A2"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1,657</w:t>
            </w:r>
          </w:p>
        </w:tc>
        <w:tc>
          <w:tcPr>
            <w:tcW w:w="794" w:type="dxa"/>
            <w:noWrap/>
            <w:tcMar>
              <w:right w:w="0" w:type="dxa"/>
            </w:tcMar>
            <w:hideMark/>
          </w:tcPr>
          <w:p w14:paraId="47EB3E6F" w14:textId="49092BBA"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211,770</w:t>
            </w:r>
          </w:p>
        </w:tc>
        <w:tc>
          <w:tcPr>
            <w:tcW w:w="794" w:type="dxa"/>
            <w:noWrap/>
            <w:tcMar>
              <w:right w:w="0" w:type="dxa"/>
            </w:tcMar>
            <w:hideMark/>
          </w:tcPr>
          <w:p w14:paraId="26C710ED" w14:textId="3674E423"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5,655</w:t>
            </w:r>
          </w:p>
        </w:tc>
        <w:tc>
          <w:tcPr>
            <w:tcW w:w="793" w:type="dxa"/>
            <w:noWrap/>
            <w:tcMar>
              <w:right w:w="0" w:type="dxa"/>
            </w:tcMar>
            <w:hideMark/>
          </w:tcPr>
          <w:p w14:paraId="3DE11D74" w14:textId="4809F028"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5,779</w:t>
            </w:r>
          </w:p>
        </w:tc>
        <w:tc>
          <w:tcPr>
            <w:tcW w:w="794" w:type="dxa"/>
            <w:noWrap/>
            <w:tcMar>
              <w:right w:w="0" w:type="dxa"/>
            </w:tcMar>
            <w:hideMark/>
          </w:tcPr>
          <w:p w14:paraId="0033BE51" w14:textId="34E9A033"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4,052</w:t>
            </w:r>
          </w:p>
        </w:tc>
        <w:tc>
          <w:tcPr>
            <w:tcW w:w="794" w:type="dxa"/>
            <w:noWrap/>
            <w:tcMar>
              <w:right w:w="0" w:type="dxa"/>
            </w:tcMar>
            <w:hideMark/>
          </w:tcPr>
          <w:p w14:paraId="5C18CE5D" w14:textId="613CDFED"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7,300</w:t>
            </w:r>
          </w:p>
        </w:tc>
        <w:tc>
          <w:tcPr>
            <w:tcW w:w="794" w:type="dxa"/>
            <w:noWrap/>
            <w:tcMar>
              <w:right w:w="0" w:type="dxa"/>
            </w:tcMar>
            <w:hideMark/>
          </w:tcPr>
          <w:p w14:paraId="3EB1B4AE" w14:textId="5426FE0D"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251</w:t>
            </w:r>
          </w:p>
        </w:tc>
        <w:tc>
          <w:tcPr>
            <w:tcW w:w="794" w:type="dxa"/>
            <w:noWrap/>
            <w:tcMar>
              <w:right w:w="0" w:type="dxa"/>
            </w:tcMar>
            <w:hideMark/>
          </w:tcPr>
          <w:p w14:paraId="426D58D8" w14:textId="015DDF6F"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pPr>
            <w:r w:rsidRPr="00801B09">
              <w:t>1,843</w:t>
            </w:r>
          </w:p>
        </w:tc>
      </w:tr>
      <w:tr w:rsidR="0030383A" w:rsidRPr="00801B09" w14:paraId="492ED613" w14:textId="737439DE" w:rsidTr="002C3C3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38CDCDB6" w14:textId="58C19D3A" w:rsidR="006F3575" w:rsidRPr="00801B09" w:rsidRDefault="006F3575" w:rsidP="006F3575">
            <w:pPr>
              <w:pStyle w:val="TableText"/>
            </w:pPr>
            <w:r w:rsidRPr="00801B09">
              <w:t>Edward/Kolety</w:t>
            </w:r>
            <w:r w:rsidR="0048507D">
              <w:t>–</w:t>
            </w:r>
            <w:r w:rsidRPr="00801B09">
              <w:t>Wakool</w:t>
            </w:r>
          </w:p>
        </w:tc>
        <w:tc>
          <w:tcPr>
            <w:tcW w:w="793" w:type="dxa"/>
            <w:noWrap/>
            <w:tcMar>
              <w:right w:w="0" w:type="dxa"/>
            </w:tcMar>
            <w:hideMark/>
          </w:tcPr>
          <w:p w14:paraId="4A598E04" w14:textId="03B91900"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7842B5">
              <w:rPr>
                <w:sz w:val="16"/>
              </w:rPr>
              <w:t>–</w:t>
            </w:r>
          </w:p>
        </w:tc>
        <w:tc>
          <w:tcPr>
            <w:tcW w:w="794" w:type="dxa"/>
            <w:noWrap/>
            <w:tcMar>
              <w:right w:w="0" w:type="dxa"/>
            </w:tcMar>
            <w:hideMark/>
          </w:tcPr>
          <w:p w14:paraId="68AA138E" w14:textId="0BC7459E"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7842B5">
              <w:rPr>
                <w:sz w:val="16"/>
              </w:rPr>
              <w:t>–</w:t>
            </w:r>
          </w:p>
        </w:tc>
        <w:tc>
          <w:tcPr>
            <w:tcW w:w="794" w:type="dxa"/>
            <w:noWrap/>
            <w:tcMar>
              <w:right w:w="0" w:type="dxa"/>
            </w:tcMar>
            <w:hideMark/>
          </w:tcPr>
          <w:p w14:paraId="5FBD2233" w14:textId="360B700C"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7842B5">
              <w:rPr>
                <w:sz w:val="16"/>
              </w:rPr>
              <w:t>–</w:t>
            </w:r>
          </w:p>
        </w:tc>
        <w:tc>
          <w:tcPr>
            <w:tcW w:w="794" w:type="dxa"/>
            <w:noWrap/>
            <w:tcMar>
              <w:right w:w="0" w:type="dxa"/>
            </w:tcMar>
            <w:hideMark/>
          </w:tcPr>
          <w:p w14:paraId="75D5E2C7" w14:textId="0CAA34B8"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47,143</w:t>
            </w:r>
          </w:p>
        </w:tc>
        <w:tc>
          <w:tcPr>
            <w:tcW w:w="794" w:type="dxa"/>
            <w:noWrap/>
            <w:tcMar>
              <w:right w:w="0" w:type="dxa"/>
            </w:tcMar>
            <w:hideMark/>
          </w:tcPr>
          <w:p w14:paraId="2969EDD8" w14:textId="5B924186"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B56DE7">
              <w:rPr>
                <w:sz w:val="16"/>
              </w:rPr>
              <w:t>–</w:t>
            </w:r>
          </w:p>
        </w:tc>
        <w:tc>
          <w:tcPr>
            <w:tcW w:w="793" w:type="dxa"/>
            <w:noWrap/>
            <w:tcMar>
              <w:right w:w="0" w:type="dxa"/>
            </w:tcMar>
            <w:hideMark/>
          </w:tcPr>
          <w:p w14:paraId="5FD6538E" w14:textId="3CC68ABE"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5,186</w:t>
            </w:r>
          </w:p>
        </w:tc>
        <w:tc>
          <w:tcPr>
            <w:tcW w:w="794" w:type="dxa"/>
            <w:noWrap/>
            <w:tcMar>
              <w:right w:w="0" w:type="dxa"/>
            </w:tcMar>
            <w:hideMark/>
          </w:tcPr>
          <w:p w14:paraId="3C50517E" w14:textId="5AC56F1D"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2,768</w:t>
            </w:r>
          </w:p>
        </w:tc>
        <w:tc>
          <w:tcPr>
            <w:tcW w:w="794" w:type="dxa"/>
            <w:noWrap/>
            <w:tcMar>
              <w:right w:w="0" w:type="dxa"/>
            </w:tcMar>
            <w:hideMark/>
          </w:tcPr>
          <w:p w14:paraId="70531F9E" w14:textId="59E26156"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40,330</w:t>
            </w:r>
          </w:p>
        </w:tc>
        <w:tc>
          <w:tcPr>
            <w:tcW w:w="794" w:type="dxa"/>
            <w:noWrap/>
            <w:tcMar>
              <w:right w:w="0" w:type="dxa"/>
            </w:tcMar>
            <w:hideMark/>
          </w:tcPr>
          <w:p w14:paraId="3FF0F03A" w14:textId="584E8F40"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41,587</w:t>
            </w:r>
          </w:p>
        </w:tc>
        <w:tc>
          <w:tcPr>
            <w:tcW w:w="794" w:type="dxa"/>
            <w:noWrap/>
            <w:tcMar>
              <w:right w:w="0" w:type="dxa"/>
            </w:tcMar>
            <w:hideMark/>
          </w:tcPr>
          <w:p w14:paraId="193CB66B" w14:textId="4CD71CAF"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10,881</w:t>
            </w:r>
          </w:p>
        </w:tc>
      </w:tr>
      <w:tr w:rsidR="006F3575" w:rsidRPr="00801B09" w14:paraId="119022EB" w14:textId="117BBD28" w:rsidTr="00B348C9">
        <w:trPr>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24D78161" w14:textId="38E45C5B" w:rsidR="006F3575" w:rsidRPr="00801B09" w:rsidRDefault="006F3575" w:rsidP="006F3575">
            <w:pPr>
              <w:pStyle w:val="TableText"/>
            </w:pPr>
            <w:r w:rsidRPr="00801B09">
              <w:t>Lower</w:t>
            </w:r>
            <w:r>
              <w:t xml:space="preserve"> </w:t>
            </w:r>
            <w:r w:rsidRPr="00801B09">
              <w:t>Darling</w:t>
            </w:r>
            <w:r w:rsidR="00E25CAC">
              <w:t>/Baaka</w:t>
            </w:r>
          </w:p>
        </w:tc>
        <w:tc>
          <w:tcPr>
            <w:tcW w:w="793" w:type="dxa"/>
            <w:noWrap/>
            <w:tcMar>
              <w:right w:w="0" w:type="dxa"/>
            </w:tcMar>
            <w:hideMark/>
          </w:tcPr>
          <w:p w14:paraId="7A8B1DFB" w14:textId="3BC5CE2B"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F45532">
              <w:rPr>
                <w:sz w:val="16"/>
              </w:rPr>
              <w:t>–</w:t>
            </w:r>
          </w:p>
        </w:tc>
        <w:tc>
          <w:tcPr>
            <w:tcW w:w="794" w:type="dxa"/>
            <w:noWrap/>
            <w:tcMar>
              <w:right w:w="0" w:type="dxa"/>
            </w:tcMar>
            <w:hideMark/>
          </w:tcPr>
          <w:p w14:paraId="460A2BC8" w14:textId="76A7A90C"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F45532">
              <w:rPr>
                <w:sz w:val="16"/>
              </w:rPr>
              <w:t>–</w:t>
            </w:r>
          </w:p>
        </w:tc>
        <w:tc>
          <w:tcPr>
            <w:tcW w:w="794" w:type="dxa"/>
            <w:noWrap/>
            <w:tcMar>
              <w:right w:w="0" w:type="dxa"/>
            </w:tcMar>
            <w:hideMark/>
          </w:tcPr>
          <w:p w14:paraId="0F3E6C67" w14:textId="279B30DC"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89,204</w:t>
            </w:r>
          </w:p>
        </w:tc>
        <w:tc>
          <w:tcPr>
            <w:tcW w:w="794" w:type="dxa"/>
            <w:noWrap/>
            <w:tcMar>
              <w:right w:w="0" w:type="dxa"/>
            </w:tcMar>
            <w:hideMark/>
          </w:tcPr>
          <w:p w14:paraId="68D16F9A" w14:textId="41FB5493"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052DCD">
              <w:rPr>
                <w:sz w:val="16"/>
              </w:rPr>
              <w:t>–</w:t>
            </w:r>
          </w:p>
        </w:tc>
        <w:tc>
          <w:tcPr>
            <w:tcW w:w="794" w:type="dxa"/>
            <w:noWrap/>
            <w:tcMar>
              <w:right w:w="0" w:type="dxa"/>
            </w:tcMar>
            <w:hideMark/>
          </w:tcPr>
          <w:p w14:paraId="45B34C06" w14:textId="2A9237EE"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052DCD">
              <w:rPr>
                <w:sz w:val="16"/>
              </w:rPr>
              <w:t>–</w:t>
            </w:r>
          </w:p>
        </w:tc>
        <w:tc>
          <w:tcPr>
            <w:tcW w:w="793" w:type="dxa"/>
            <w:noWrap/>
            <w:tcMar>
              <w:right w:w="0" w:type="dxa"/>
            </w:tcMar>
            <w:hideMark/>
          </w:tcPr>
          <w:p w14:paraId="0A785D4C" w14:textId="172BA4FC"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052DCD">
              <w:rPr>
                <w:sz w:val="16"/>
              </w:rPr>
              <w:t>–</w:t>
            </w:r>
          </w:p>
        </w:tc>
        <w:tc>
          <w:tcPr>
            <w:tcW w:w="794" w:type="dxa"/>
            <w:noWrap/>
            <w:tcMar>
              <w:right w:w="0" w:type="dxa"/>
            </w:tcMar>
            <w:hideMark/>
          </w:tcPr>
          <w:p w14:paraId="469FDB4A" w14:textId="40D7862B"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052DCD">
              <w:rPr>
                <w:sz w:val="16"/>
              </w:rPr>
              <w:t>–</w:t>
            </w:r>
          </w:p>
        </w:tc>
        <w:tc>
          <w:tcPr>
            <w:tcW w:w="794" w:type="dxa"/>
            <w:noWrap/>
            <w:tcMar>
              <w:right w:w="0" w:type="dxa"/>
            </w:tcMar>
            <w:hideMark/>
          </w:tcPr>
          <w:p w14:paraId="7DAC85F0" w14:textId="50299B42"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42,256</w:t>
            </w:r>
          </w:p>
        </w:tc>
        <w:tc>
          <w:tcPr>
            <w:tcW w:w="794" w:type="dxa"/>
            <w:noWrap/>
            <w:tcMar>
              <w:right w:w="0" w:type="dxa"/>
            </w:tcMar>
            <w:hideMark/>
          </w:tcPr>
          <w:p w14:paraId="5E9B4325" w14:textId="236AB380"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1E404C">
              <w:rPr>
                <w:sz w:val="16"/>
              </w:rPr>
              <w:t>–</w:t>
            </w:r>
          </w:p>
        </w:tc>
        <w:tc>
          <w:tcPr>
            <w:tcW w:w="794" w:type="dxa"/>
            <w:noWrap/>
            <w:tcMar>
              <w:right w:w="0" w:type="dxa"/>
            </w:tcMar>
            <w:hideMark/>
          </w:tcPr>
          <w:p w14:paraId="056BBF22" w14:textId="552898D3"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1E404C">
              <w:rPr>
                <w:sz w:val="16"/>
              </w:rPr>
              <w:t>–</w:t>
            </w:r>
          </w:p>
        </w:tc>
      </w:tr>
      <w:tr w:rsidR="0030383A" w:rsidRPr="00801B09" w14:paraId="298A0633" w14:textId="5E4955BC" w:rsidTr="002C3C3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61984140" w14:textId="51BD0D53" w:rsidR="006F3575" w:rsidRPr="00801B09" w:rsidRDefault="006F3575" w:rsidP="006F3575">
            <w:pPr>
              <w:pStyle w:val="TableText"/>
            </w:pPr>
            <w:r w:rsidRPr="00801B09">
              <w:t>Macquarie</w:t>
            </w:r>
          </w:p>
        </w:tc>
        <w:tc>
          <w:tcPr>
            <w:tcW w:w="793" w:type="dxa"/>
            <w:noWrap/>
            <w:tcMar>
              <w:right w:w="0" w:type="dxa"/>
            </w:tcMar>
            <w:hideMark/>
          </w:tcPr>
          <w:p w14:paraId="290C10B7" w14:textId="294044ED"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2A6A89">
              <w:rPr>
                <w:sz w:val="16"/>
              </w:rPr>
              <w:t>–</w:t>
            </w:r>
          </w:p>
        </w:tc>
        <w:tc>
          <w:tcPr>
            <w:tcW w:w="794" w:type="dxa"/>
            <w:noWrap/>
            <w:tcMar>
              <w:right w:w="0" w:type="dxa"/>
            </w:tcMar>
            <w:hideMark/>
          </w:tcPr>
          <w:p w14:paraId="4EE9F580" w14:textId="3A767EA7"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2,125</w:t>
            </w:r>
          </w:p>
        </w:tc>
        <w:tc>
          <w:tcPr>
            <w:tcW w:w="794" w:type="dxa"/>
            <w:noWrap/>
            <w:tcMar>
              <w:right w:w="0" w:type="dxa"/>
            </w:tcMar>
            <w:hideMark/>
          </w:tcPr>
          <w:p w14:paraId="007C121C" w14:textId="7CE0C77F"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123B14">
              <w:rPr>
                <w:sz w:val="16"/>
              </w:rPr>
              <w:t>–</w:t>
            </w:r>
          </w:p>
        </w:tc>
        <w:tc>
          <w:tcPr>
            <w:tcW w:w="794" w:type="dxa"/>
            <w:noWrap/>
            <w:tcMar>
              <w:right w:w="0" w:type="dxa"/>
            </w:tcMar>
            <w:hideMark/>
          </w:tcPr>
          <w:p w14:paraId="32CF7126" w14:textId="2E9C0AA1"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123B14">
              <w:rPr>
                <w:sz w:val="16"/>
              </w:rPr>
              <w:t>–</w:t>
            </w:r>
          </w:p>
        </w:tc>
        <w:tc>
          <w:tcPr>
            <w:tcW w:w="794" w:type="dxa"/>
            <w:noWrap/>
            <w:tcMar>
              <w:right w:w="0" w:type="dxa"/>
            </w:tcMar>
            <w:hideMark/>
          </w:tcPr>
          <w:p w14:paraId="5B348264" w14:textId="36CC3137"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45,052</w:t>
            </w:r>
          </w:p>
        </w:tc>
        <w:tc>
          <w:tcPr>
            <w:tcW w:w="793" w:type="dxa"/>
            <w:noWrap/>
            <w:tcMar>
              <w:right w:w="0" w:type="dxa"/>
            </w:tcMar>
            <w:hideMark/>
          </w:tcPr>
          <w:p w14:paraId="087B1587" w14:textId="221A5544" w:rsidR="006F3575" w:rsidRPr="00801B09" w:rsidRDefault="00484484" w:rsidP="006F3575">
            <w:pPr>
              <w:pStyle w:val="TableTextRight"/>
              <w:cnfStyle w:val="000000100000" w:firstRow="0" w:lastRow="0" w:firstColumn="0" w:lastColumn="0" w:oddVBand="0" w:evenVBand="0" w:oddHBand="1" w:evenHBand="0" w:firstRowFirstColumn="0" w:firstRowLastColumn="0" w:lastRowFirstColumn="0" w:lastRowLastColumn="0"/>
            </w:pPr>
            <w:r w:rsidRPr="000902C4">
              <w:t>–</w:t>
            </w:r>
          </w:p>
        </w:tc>
        <w:tc>
          <w:tcPr>
            <w:tcW w:w="794" w:type="dxa"/>
            <w:noWrap/>
            <w:tcMar>
              <w:right w:w="0" w:type="dxa"/>
            </w:tcMar>
            <w:hideMark/>
          </w:tcPr>
          <w:p w14:paraId="74F59A15" w14:textId="20FD14C4"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37,488</w:t>
            </w:r>
          </w:p>
        </w:tc>
        <w:tc>
          <w:tcPr>
            <w:tcW w:w="794" w:type="dxa"/>
            <w:noWrap/>
            <w:tcMar>
              <w:right w:w="0" w:type="dxa"/>
            </w:tcMar>
            <w:hideMark/>
          </w:tcPr>
          <w:p w14:paraId="0D2500C2" w14:textId="6437D000"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10,900</w:t>
            </w:r>
          </w:p>
        </w:tc>
        <w:tc>
          <w:tcPr>
            <w:tcW w:w="794" w:type="dxa"/>
            <w:noWrap/>
            <w:tcMar>
              <w:right w:w="0" w:type="dxa"/>
            </w:tcMar>
            <w:hideMark/>
          </w:tcPr>
          <w:p w14:paraId="5F9ABFF5" w14:textId="6D309A9A"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E72958">
              <w:rPr>
                <w:sz w:val="16"/>
              </w:rPr>
              <w:t>–</w:t>
            </w:r>
          </w:p>
        </w:tc>
        <w:tc>
          <w:tcPr>
            <w:tcW w:w="794" w:type="dxa"/>
            <w:noWrap/>
            <w:tcMar>
              <w:right w:w="0" w:type="dxa"/>
            </w:tcMar>
            <w:hideMark/>
          </w:tcPr>
          <w:p w14:paraId="4EC2FDA8" w14:textId="50942481"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E72958">
              <w:rPr>
                <w:sz w:val="16"/>
              </w:rPr>
              <w:t>–</w:t>
            </w:r>
          </w:p>
        </w:tc>
      </w:tr>
      <w:tr w:rsidR="006F3575" w:rsidRPr="00801B09" w14:paraId="098339E5" w14:textId="0A9A71BD" w:rsidTr="00B348C9">
        <w:trPr>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2F1CA925" w14:textId="25C1E06F" w:rsidR="006F3575" w:rsidRPr="00801B09" w:rsidRDefault="006F3575" w:rsidP="006F3575">
            <w:pPr>
              <w:pStyle w:val="TableText"/>
            </w:pPr>
            <w:r w:rsidRPr="00801B09">
              <w:t>Lachlan</w:t>
            </w:r>
          </w:p>
        </w:tc>
        <w:tc>
          <w:tcPr>
            <w:tcW w:w="793" w:type="dxa"/>
            <w:noWrap/>
            <w:tcMar>
              <w:right w:w="0" w:type="dxa"/>
            </w:tcMar>
            <w:hideMark/>
          </w:tcPr>
          <w:p w14:paraId="7991C961" w14:textId="380FDF60"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2A6A89">
              <w:rPr>
                <w:sz w:val="16"/>
              </w:rPr>
              <w:t>–</w:t>
            </w:r>
          </w:p>
        </w:tc>
        <w:tc>
          <w:tcPr>
            <w:tcW w:w="794" w:type="dxa"/>
            <w:noWrap/>
            <w:tcMar>
              <w:right w:w="0" w:type="dxa"/>
            </w:tcMar>
            <w:hideMark/>
          </w:tcPr>
          <w:p w14:paraId="68E77F61" w14:textId="1D47730F"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EF65A4">
              <w:rPr>
                <w:sz w:val="16"/>
              </w:rPr>
              <w:t>–</w:t>
            </w:r>
          </w:p>
        </w:tc>
        <w:tc>
          <w:tcPr>
            <w:tcW w:w="794" w:type="dxa"/>
            <w:noWrap/>
            <w:tcMar>
              <w:right w:w="0" w:type="dxa"/>
            </w:tcMar>
            <w:hideMark/>
          </w:tcPr>
          <w:p w14:paraId="140E90DF" w14:textId="33259847"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9B69F6">
              <w:rPr>
                <w:sz w:val="16"/>
              </w:rPr>
              <w:t>–</w:t>
            </w:r>
          </w:p>
        </w:tc>
        <w:tc>
          <w:tcPr>
            <w:tcW w:w="794" w:type="dxa"/>
            <w:noWrap/>
            <w:tcMar>
              <w:right w:w="0" w:type="dxa"/>
            </w:tcMar>
            <w:hideMark/>
          </w:tcPr>
          <w:p w14:paraId="0DD86C51" w14:textId="3ED2D23A"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9B69F6">
              <w:rPr>
                <w:sz w:val="16"/>
              </w:rPr>
              <w:t>–</w:t>
            </w:r>
          </w:p>
        </w:tc>
        <w:tc>
          <w:tcPr>
            <w:tcW w:w="794" w:type="dxa"/>
            <w:noWrap/>
            <w:tcMar>
              <w:right w:w="0" w:type="dxa"/>
            </w:tcMar>
            <w:hideMark/>
          </w:tcPr>
          <w:p w14:paraId="42C026D5" w14:textId="48388109"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412</w:t>
            </w:r>
          </w:p>
        </w:tc>
        <w:tc>
          <w:tcPr>
            <w:tcW w:w="793" w:type="dxa"/>
            <w:noWrap/>
            <w:tcMar>
              <w:right w:w="0" w:type="dxa"/>
            </w:tcMar>
            <w:hideMark/>
          </w:tcPr>
          <w:p w14:paraId="609E9730" w14:textId="365A28DA"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4,998</w:t>
            </w:r>
          </w:p>
        </w:tc>
        <w:tc>
          <w:tcPr>
            <w:tcW w:w="794" w:type="dxa"/>
            <w:noWrap/>
            <w:tcMar>
              <w:right w:w="0" w:type="dxa"/>
            </w:tcMar>
            <w:hideMark/>
          </w:tcPr>
          <w:p w14:paraId="3F1AF629" w14:textId="4FD50D62"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40,191</w:t>
            </w:r>
          </w:p>
        </w:tc>
        <w:tc>
          <w:tcPr>
            <w:tcW w:w="794" w:type="dxa"/>
            <w:noWrap/>
            <w:tcMar>
              <w:right w:w="0" w:type="dxa"/>
            </w:tcMar>
            <w:hideMark/>
          </w:tcPr>
          <w:p w14:paraId="0862680D" w14:textId="355AA5FA"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9,174</w:t>
            </w:r>
          </w:p>
        </w:tc>
        <w:tc>
          <w:tcPr>
            <w:tcW w:w="794" w:type="dxa"/>
            <w:noWrap/>
            <w:tcMar>
              <w:right w:w="0" w:type="dxa"/>
            </w:tcMar>
            <w:hideMark/>
          </w:tcPr>
          <w:p w14:paraId="423E7671" w14:textId="5B758E2A"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11,708</w:t>
            </w:r>
          </w:p>
        </w:tc>
        <w:tc>
          <w:tcPr>
            <w:tcW w:w="794" w:type="dxa"/>
            <w:noWrap/>
            <w:tcMar>
              <w:right w:w="0" w:type="dxa"/>
            </w:tcMar>
            <w:hideMark/>
          </w:tcPr>
          <w:p w14:paraId="71529DF8" w14:textId="573796A1"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23,382</w:t>
            </w:r>
          </w:p>
        </w:tc>
      </w:tr>
      <w:tr w:rsidR="0030383A" w:rsidRPr="00801B09" w14:paraId="0E6EC04A" w14:textId="3A0D7722" w:rsidTr="002C3C3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0A50B0FB" w14:textId="366AA473" w:rsidR="006F3575" w:rsidRPr="00801B09" w:rsidRDefault="006F3575" w:rsidP="006F3575">
            <w:pPr>
              <w:pStyle w:val="TableText"/>
            </w:pPr>
            <w:r w:rsidRPr="00801B09">
              <w:t>Gwydir</w:t>
            </w:r>
          </w:p>
        </w:tc>
        <w:tc>
          <w:tcPr>
            <w:tcW w:w="793" w:type="dxa"/>
            <w:noWrap/>
            <w:tcMar>
              <w:right w:w="0" w:type="dxa"/>
            </w:tcMar>
            <w:hideMark/>
          </w:tcPr>
          <w:p w14:paraId="54A235CB" w14:textId="3C104ECE"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2A6A89">
              <w:rPr>
                <w:sz w:val="16"/>
              </w:rPr>
              <w:t>–</w:t>
            </w:r>
          </w:p>
        </w:tc>
        <w:tc>
          <w:tcPr>
            <w:tcW w:w="794" w:type="dxa"/>
            <w:noWrap/>
            <w:tcMar>
              <w:right w:w="0" w:type="dxa"/>
            </w:tcMar>
            <w:hideMark/>
          </w:tcPr>
          <w:p w14:paraId="6DF697D1" w14:textId="5B2EFADB"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EF65A4">
              <w:rPr>
                <w:sz w:val="16"/>
              </w:rPr>
              <w:t>–</w:t>
            </w:r>
          </w:p>
        </w:tc>
        <w:tc>
          <w:tcPr>
            <w:tcW w:w="794" w:type="dxa"/>
            <w:noWrap/>
            <w:tcMar>
              <w:right w:w="0" w:type="dxa"/>
            </w:tcMar>
            <w:hideMark/>
          </w:tcPr>
          <w:p w14:paraId="282B1C6C" w14:textId="0FFC530C"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7,496</w:t>
            </w:r>
          </w:p>
        </w:tc>
        <w:tc>
          <w:tcPr>
            <w:tcW w:w="794" w:type="dxa"/>
            <w:noWrap/>
            <w:tcMar>
              <w:right w:w="0" w:type="dxa"/>
            </w:tcMar>
            <w:hideMark/>
          </w:tcPr>
          <w:p w14:paraId="18EE1981" w14:textId="5E0AABDB"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p>
        </w:tc>
        <w:tc>
          <w:tcPr>
            <w:tcW w:w="794" w:type="dxa"/>
            <w:noWrap/>
            <w:tcMar>
              <w:right w:w="0" w:type="dxa"/>
            </w:tcMar>
            <w:hideMark/>
          </w:tcPr>
          <w:p w14:paraId="01551B2C" w14:textId="0D753F93"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801B09">
              <w:t>17,550</w:t>
            </w:r>
          </w:p>
        </w:tc>
        <w:tc>
          <w:tcPr>
            <w:tcW w:w="793" w:type="dxa"/>
            <w:noWrap/>
            <w:tcMar>
              <w:right w:w="0" w:type="dxa"/>
            </w:tcMar>
            <w:hideMark/>
          </w:tcPr>
          <w:p w14:paraId="39000807" w14:textId="41FEFB22"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A23EEB">
              <w:rPr>
                <w:sz w:val="16"/>
              </w:rPr>
              <w:t>–</w:t>
            </w:r>
          </w:p>
        </w:tc>
        <w:tc>
          <w:tcPr>
            <w:tcW w:w="794" w:type="dxa"/>
            <w:noWrap/>
            <w:tcMar>
              <w:right w:w="0" w:type="dxa"/>
            </w:tcMar>
            <w:hideMark/>
          </w:tcPr>
          <w:p w14:paraId="5140D25B" w14:textId="6E077D7D"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A23EEB">
              <w:rPr>
                <w:sz w:val="16"/>
              </w:rPr>
              <w:t>–</w:t>
            </w:r>
          </w:p>
        </w:tc>
        <w:tc>
          <w:tcPr>
            <w:tcW w:w="794" w:type="dxa"/>
            <w:noWrap/>
            <w:tcMar>
              <w:right w:w="0" w:type="dxa"/>
            </w:tcMar>
            <w:hideMark/>
          </w:tcPr>
          <w:p w14:paraId="3ED2BBE2" w14:textId="5A38658A"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A23EEB">
              <w:rPr>
                <w:sz w:val="16"/>
              </w:rPr>
              <w:t>–</w:t>
            </w:r>
          </w:p>
        </w:tc>
        <w:tc>
          <w:tcPr>
            <w:tcW w:w="794" w:type="dxa"/>
            <w:noWrap/>
            <w:tcMar>
              <w:right w:w="0" w:type="dxa"/>
            </w:tcMar>
            <w:hideMark/>
          </w:tcPr>
          <w:p w14:paraId="357EAA3D" w14:textId="45258FEA"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A23EEB">
              <w:rPr>
                <w:sz w:val="16"/>
              </w:rPr>
              <w:t>–</w:t>
            </w:r>
          </w:p>
        </w:tc>
        <w:tc>
          <w:tcPr>
            <w:tcW w:w="794" w:type="dxa"/>
            <w:noWrap/>
            <w:tcMar>
              <w:right w:w="0" w:type="dxa"/>
            </w:tcMar>
            <w:hideMark/>
          </w:tcPr>
          <w:p w14:paraId="5755B788" w14:textId="4B84A07B" w:rsidR="006F3575" w:rsidRPr="00801B09" w:rsidRDefault="006F3575" w:rsidP="006F3575">
            <w:pPr>
              <w:pStyle w:val="TableTextRight"/>
              <w:cnfStyle w:val="000000100000" w:firstRow="0" w:lastRow="0" w:firstColumn="0" w:lastColumn="0" w:oddVBand="0" w:evenVBand="0" w:oddHBand="1" w:evenHBand="0" w:firstRowFirstColumn="0" w:firstRowLastColumn="0" w:lastRowFirstColumn="0" w:lastRowLastColumn="0"/>
            </w:pPr>
            <w:r w:rsidRPr="00A23EEB">
              <w:rPr>
                <w:sz w:val="16"/>
              </w:rPr>
              <w:t>–</w:t>
            </w:r>
          </w:p>
        </w:tc>
      </w:tr>
      <w:tr w:rsidR="006F3575" w:rsidRPr="00801B09" w14:paraId="254DA3E7" w14:textId="758BA120" w:rsidTr="00B348C9">
        <w:trPr>
          <w:trHeight w:val="29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49D38F3B" w14:textId="5A989B0D" w:rsidR="006F3575" w:rsidRPr="00801B09" w:rsidRDefault="006F3575" w:rsidP="006F3575">
            <w:pPr>
              <w:pStyle w:val="TableText"/>
            </w:pPr>
            <w:r w:rsidRPr="006A74E9">
              <w:t xml:space="preserve">Junction of Warrego and Darling </w:t>
            </w:r>
            <w:r>
              <w:t>r</w:t>
            </w:r>
            <w:r w:rsidRPr="006A74E9">
              <w:t>ivers</w:t>
            </w:r>
          </w:p>
        </w:tc>
        <w:tc>
          <w:tcPr>
            <w:tcW w:w="793" w:type="dxa"/>
            <w:noWrap/>
            <w:tcMar>
              <w:right w:w="0" w:type="dxa"/>
            </w:tcMar>
            <w:hideMark/>
          </w:tcPr>
          <w:p w14:paraId="542A94B0" w14:textId="127B7B74"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2A6A89">
              <w:rPr>
                <w:sz w:val="16"/>
              </w:rPr>
              <w:t>–</w:t>
            </w:r>
          </w:p>
        </w:tc>
        <w:tc>
          <w:tcPr>
            <w:tcW w:w="794" w:type="dxa"/>
            <w:noWrap/>
            <w:tcMar>
              <w:right w:w="0" w:type="dxa"/>
            </w:tcMar>
            <w:hideMark/>
          </w:tcPr>
          <w:p w14:paraId="0096FE01" w14:textId="60039B46"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EF65A4">
              <w:rPr>
                <w:sz w:val="16"/>
              </w:rPr>
              <w:t>–</w:t>
            </w:r>
          </w:p>
        </w:tc>
        <w:tc>
          <w:tcPr>
            <w:tcW w:w="794" w:type="dxa"/>
            <w:noWrap/>
            <w:tcMar>
              <w:right w:w="0" w:type="dxa"/>
            </w:tcMar>
            <w:hideMark/>
          </w:tcPr>
          <w:p w14:paraId="3B9B2C94" w14:textId="1C0727FF"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4" w:type="dxa"/>
            <w:noWrap/>
            <w:tcMar>
              <w:right w:w="0" w:type="dxa"/>
            </w:tcMar>
            <w:hideMark/>
          </w:tcPr>
          <w:p w14:paraId="4B09F6CB" w14:textId="71F91A0F"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4" w:type="dxa"/>
            <w:noWrap/>
            <w:tcMar>
              <w:right w:w="0" w:type="dxa"/>
            </w:tcMar>
            <w:hideMark/>
          </w:tcPr>
          <w:p w14:paraId="584DA48F" w14:textId="7EC85A4A"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3" w:type="dxa"/>
            <w:noWrap/>
            <w:tcMar>
              <w:right w:w="0" w:type="dxa"/>
            </w:tcMar>
            <w:hideMark/>
          </w:tcPr>
          <w:p w14:paraId="35AEE17C" w14:textId="21996723"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4" w:type="dxa"/>
            <w:noWrap/>
            <w:tcMar>
              <w:right w:w="0" w:type="dxa"/>
            </w:tcMar>
            <w:hideMark/>
          </w:tcPr>
          <w:p w14:paraId="110D1C3B" w14:textId="1ABC1C07"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4" w:type="dxa"/>
            <w:noWrap/>
            <w:tcMar>
              <w:right w:w="0" w:type="dxa"/>
            </w:tcMar>
            <w:hideMark/>
          </w:tcPr>
          <w:p w14:paraId="3F00B02B" w14:textId="404E3AEC"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4" w:type="dxa"/>
            <w:noWrap/>
            <w:tcMar>
              <w:right w:w="0" w:type="dxa"/>
            </w:tcMar>
            <w:hideMark/>
          </w:tcPr>
          <w:p w14:paraId="187325F5" w14:textId="27FA3EFB"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DE1DF3">
              <w:rPr>
                <w:sz w:val="16"/>
              </w:rPr>
              <w:t>–</w:t>
            </w:r>
          </w:p>
        </w:tc>
        <w:tc>
          <w:tcPr>
            <w:tcW w:w="794" w:type="dxa"/>
            <w:noWrap/>
            <w:tcMar>
              <w:right w:w="0" w:type="dxa"/>
            </w:tcMar>
            <w:hideMark/>
          </w:tcPr>
          <w:p w14:paraId="1483F4A9" w14:textId="5DCF520D" w:rsidR="006F3575" w:rsidRPr="00801B09" w:rsidRDefault="006F3575" w:rsidP="006F3575">
            <w:pPr>
              <w:pStyle w:val="TableTextRight"/>
              <w:cnfStyle w:val="000000000000" w:firstRow="0" w:lastRow="0" w:firstColumn="0" w:lastColumn="0" w:oddVBand="0" w:evenVBand="0" w:oddHBand="0" w:evenHBand="0" w:firstRowFirstColumn="0" w:firstRowLastColumn="0" w:lastRowFirstColumn="0" w:lastRowLastColumn="0"/>
            </w:pPr>
            <w:r w:rsidRPr="00801B09">
              <w:t>8,370</w:t>
            </w:r>
          </w:p>
        </w:tc>
      </w:tr>
      <w:tr w:rsidR="0030383A" w:rsidRPr="00801B09" w14:paraId="22971E27" w14:textId="6FDC60EB" w:rsidTr="002C3C3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1" w:type="dxa"/>
            <w:tcBorders>
              <w:bottom w:val="single" w:sz="4" w:space="0" w:color="auto"/>
            </w:tcBorders>
            <w:noWrap/>
            <w:hideMark/>
          </w:tcPr>
          <w:p w14:paraId="2E95AAB6" w14:textId="6FBB332D" w:rsidR="000C6D38" w:rsidRPr="00801B09" w:rsidRDefault="000C6D38" w:rsidP="000C6D38">
            <w:pPr>
              <w:pStyle w:val="TableText"/>
            </w:pPr>
            <w:r w:rsidRPr="00801B09">
              <w:t>Central</w:t>
            </w:r>
            <w:r>
              <w:t xml:space="preserve"> </w:t>
            </w:r>
            <w:r w:rsidRPr="00801B09">
              <w:t>Murray</w:t>
            </w:r>
          </w:p>
        </w:tc>
        <w:tc>
          <w:tcPr>
            <w:tcW w:w="793" w:type="dxa"/>
            <w:tcBorders>
              <w:bottom w:val="single" w:sz="4" w:space="0" w:color="auto"/>
            </w:tcBorders>
            <w:noWrap/>
            <w:tcMar>
              <w:right w:w="0" w:type="dxa"/>
            </w:tcMar>
            <w:hideMark/>
          </w:tcPr>
          <w:p w14:paraId="3EC2E122" w14:textId="5AA86974"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2A6A89">
              <w:rPr>
                <w:sz w:val="16"/>
              </w:rPr>
              <w:t>–</w:t>
            </w:r>
          </w:p>
        </w:tc>
        <w:tc>
          <w:tcPr>
            <w:tcW w:w="794" w:type="dxa"/>
            <w:tcBorders>
              <w:bottom w:val="single" w:sz="4" w:space="0" w:color="auto"/>
            </w:tcBorders>
            <w:noWrap/>
            <w:tcMar>
              <w:right w:w="0" w:type="dxa"/>
            </w:tcMar>
            <w:hideMark/>
          </w:tcPr>
          <w:p w14:paraId="5543A719" w14:textId="50302681"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801B09">
              <w:t>1,867</w:t>
            </w:r>
          </w:p>
        </w:tc>
        <w:tc>
          <w:tcPr>
            <w:tcW w:w="794" w:type="dxa"/>
            <w:tcBorders>
              <w:bottom w:val="single" w:sz="4" w:space="0" w:color="auto"/>
            </w:tcBorders>
            <w:noWrap/>
            <w:tcMar>
              <w:right w:w="0" w:type="dxa"/>
            </w:tcMar>
            <w:hideMark/>
          </w:tcPr>
          <w:p w14:paraId="1F6E4A71" w14:textId="01243C75"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EF65A4">
              <w:rPr>
                <w:sz w:val="16"/>
              </w:rPr>
              <w:t>–</w:t>
            </w:r>
          </w:p>
        </w:tc>
        <w:tc>
          <w:tcPr>
            <w:tcW w:w="794" w:type="dxa"/>
            <w:tcBorders>
              <w:bottom w:val="single" w:sz="4" w:space="0" w:color="auto"/>
            </w:tcBorders>
            <w:noWrap/>
            <w:tcMar>
              <w:right w:w="0" w:type="dxa"/>
            </w:tcMar>
            <w:hideMark/>
          </w:tcPr>
          <w:p w14:paraId="652A9B27" w14:textId="0010F3BF"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801B09">
              <w:t>102</w:t>
            </w:r>
          </w:p>
        </w:tc>
        <w:tc>
          <w:tcPr>
            <w:tcW w:w="794" w:type="dxa"/>
            <w:tcBorders>
              <w:bottom w:val="single" w:sz="4" w:space="0" w:color="auto"/>
            </w:tcBorders>
            <w:noWrap/>
            <w:tcMar>
              <w:right w:w="0" w:type="dxa"/>
            </w:tcMar>
            <w:hideMark/>
          </w:tcPr>
          <w:p w14:paraId="2E8F19A9" w14:textId="753E45AC"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A31913">
              <w:rPr>
                <w:sz w:val="16"/>
              </w:rPr>
              <w:t>–</w:t>
            </w:r>
          </w:p>
        </w:tc>
        <w:tc>
          <w:tcPr>
            <w:tcW w:w="793" w:type="dxa"/>
            <w:tcBorders>
              <w:bottom w:val="single" w:sz="4" w:space="0" w:color="auto"/>
            </w:tcBorders>
            <w:noWrap/>
            <w:tcMar>
              <w:right w:w="0" w:type="dxa"/>
            </w:tcMar>
            <w:hideMark/>
          </w:tcPr>
          <w:p w14:paraId="42D830DA" w14:textId="7103D895"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A31913">
              <w:rPr>
                <w:sz w:val="16"/>
              </w:rPr>
              <w:t>–</w:t>
            </w:r>
          </w:p>
        </w:tc>
        <w:tc>
          <w:tcPr>
            <w:tcW w:w="794" w:type="dxa"/>
            <w:tcBorders>
              <w:bottom w:val="single" w:sz="4" w:space="0" w:color="auto"/>
            </w:tcBorders>
            <w:noWrap/>
            <w:tcMar>
              <w:right w:w="0" w:type="dxa"/>
            </w:tcMar>
            <w:hideMark/>
          </w:tcPr>
          <w:p w14:paraId="7AD6E778" w14:textId="3B98CB22"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A31913">
              <w:rPr>
                <w:sz w:val="16"/>
              </w:rPr>
              <w:t>–</w:t>
            </w:r>
          </w:p>
        </w:tc>
        <w:tc>
          <w:tcPr>
            <w:tcW w:w="794" w:type="dxa"/>
            <w:tcBorders>
              <w:bottom w:val="single" w:sz="4" w:space="0" w:color="auto"/>
            </w:tcBorders>
            <w:noWrap/>
            <w:tcMar>
              <w:right w:w="0" w:type="dxa"/>
            </w:tcMar>
            <w:hideMark/>
          </w:tcPr>
          <w:p w14:paraId="217AE35A" w14:textId="6FB5ACB1"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A31913">
              <w:rPr>
                <w:sz w:val="16"/>
              </w:rPr>
              <w:t>–</w:t>
            </w:r>
          </w:p>
        </w:tc>
        <w:tc>
          <w:tcPr>
            <w:tcW w:w="794" w:type="dxa"/>
            <w:tcBorders>
              <w:bottom w:val="single" w:sz="4" w:space="0" w:color="auto"/>
            </w:tcBorders>
            <w:noWrap/>
            <w:tcMar>
              <w:right w:w="0" w:type="dxa"/>
            </w:tcMar>
            <w:hideMark/>
          </w:tcPr>
          <w:p w14:paraId="0270B7CF" w14:textId="27AEFE3C"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A31913">
              <w:rPr>
                <w:sz w:val="16"/>
              </w:rPr>
              <w:t>–</w:t>
            </w:r>
          </w:p>
        </w:tc>
        <w:tc>
          <w:tcPr>
            <w:tcW w:w="794" w:type="dxa"/>
            <w:tcBorders>
              <w:bottom w:val="single" w:sz="4" w:space="0" w:color="auto"/>
            </w:tcBorders>
            <w:noWrap/>
            <w:tcMar>
              <w:right w:w="0" w:type="dxa"/>
            </w:tcMar>
            <w:hideMark/>
          </w:tcPr>
          <w:p w14:paraId="394837F2" w14:textId="7F5C080E" w:rsidR="000C6D38" w:rsidRPr="00801B09" w:rsidRDefault="000C6D38" w:rsidP="000C6D38">
            <w:pPr>
              <w:pStyle w:val="TableTextRight"/>
              <w:cnfStyle w:val="000000100000" w:firstRow="0" w:lastRow="0" w:firstColumn="0" w:lastColumn="0" w:oddVBand="0" w:evenVBand="0" w:oddHBand="1" w:evenHBand="0" w:firstRowFirstColumn="0" w:firstRowLastColumn="0" w:lastRowFirstColumn="0" w:lastRowLastColumn="0"/>
            </w:pPr>
            <w:r w:rsidRPr="00A31913">
              <w:rPr>
                <w:sz w:val="16"/>
              </w:rPr>
              <w:t>–</w:t>
            </w:r>
          </w:p>
        </w:tc>
      </w:tr>
      <w:tr w:rsidR="00801B09" w:rsidRPr="00801B09" w14:paraId="2F3348B6" w14:textId="21A5557A" w:rsidTr="00B348C9">
        <w:trPr>
          <w:trHeight w:val="290"/>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bottom w:val="single" w:sz="4" w:space="0" w:color="auto"/>
            </w:tcBorders>
            <w:noWrap/>
            <w:hideMark/>
          </w:tcPr>
          <w:p w14:paraId="1A6C837B" w14:textId="47BB968D" w:rsidR="00801B09" w:rsidRPr="00801B09" w:rsidRDefault="00801B09" w:rsidP="00801B09">
            <w:pPr>
              <w:pStyle w:val="TableText"/>
              <w:rPr>
                <w:b/>
                <w:bCs w:val="0"/>
              </w:rPr>
            </w:pPr>
            <w:r w:rsidRPr="00801B09">
              <w:rPr>
                <w:b/>
                <w:bCs w:val="0"/>
              </w:rPr>
              <w:t>Total</w:t>
            </w:r>
          </w:p>
        </w:tc>
        <w:tc>
          <w:tcPr>
            <w:tcW w:w="793" w:type="dxa"/>
            <w:tcBorders>
              <w:top w:val="single" w:sz="4" w:space="0" w:color="auto"/>
              <w:bottom w:val="single" w:sz="4" w:space="0" w:color="auto"/>
            </w:tcBorders>
            <w:noWrap/>
            <w:tcMar>
              <w:right w:w="0" w:type="dxa"/>
            </w:tcMar>
            <w:hideMark/>
          </w:tcPr>
          <w:p w14:paraId="4FFCB9D5" w14:textId="3A3A7D4C"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156,445</w:t>
            </w:r>
          </w:p>
        </w:tc>
        <w:tc>
          <w:tcPr>
            <w:tcW w:w="794" w:type="dxa"/>
            <w:tcBorders>
              <w:top w:val="single" w:sz="4" w:space="0" w:color="auto"/>
              <w:bottom w:val="single" w:sz="4" w:space="0" w:color="auto"/>
            </w:tcBorders>
            <w:noWrap/>
            <w:tcMar>
              <w:right w:w="0" w:type="dxa"/>
            </w:tcMar>
            <w:hideMark/>
          </w:tcPr>
          <w:p w14:paraId="2D720A67" w14:textId="34EA758F"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64,536</w:t>
            </w:r>
          </w:p>
        </w:tc>
        <w:tc>
          <w:tcPr>
            <w:tcW w:w="794" w:type="dxa"/>
            <w:tcBorders>
              <w:top w:val="single" w:sz="4" w:space="0" w:color="auto"/>
              <w:bottom w:val="single" w:sz="4" w:space="0" w:color="auto"/>
            </w:tcBorders>
            <w:noWrap/>
            <w:tcMar>
              <w:right w:w="0" w:type="dxa"/>
            </w:tcMar>
            <w:hideMark/>
          </w:tcPr>
          <w:p w14:paraId="0B05EC16" w14:textId="78C8AB48"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114,862</w:t>
            </w:r>
          </w:p>
        </w:tc>
        <w:tc>
          <w:tcPr>
            <w:tcW w:w="794" w:type="dxa"/>
            <w:tcBorders>
              <w:top w:val="single" w:sz="4" w:space="0" w:color="auto"/>
              <w:bottom w:val="single" w:sz="4" w:space="0" w:color="auto"/>
            </w:tcBorders>
            <w:noWrap/>
            <w:tcMar>
              <w:right w:w="0" w:type="dxa"/>
            </w:tcMar>
            <w:hideMark/>
          </w:tcPr>
          <w:p w14:paraId="7D3EB339" w14:textId="09F5D247"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275,551</w:t>
            </w:r>
          </w:p>
        </w:tc>
        <w:tc>
          <w:tcPr>
            <w:tcW w:w="794" w:type="dxa"/>
            <w:tcBorders>
              <w:top w:val="single" w:sz="4" w:space="0" w:color="auto"/>
              <w:bottom w:val="single" w:sz="4" w:space="0" w:color="auto"/>
            </w:tcBorders>
            <w:noWrap/>
            <w:tcMar>
              <w:right w:w="0" w:type="dxa"/>
            </w:tcMar>
            <w:hideMark/>
          </w:tcPr>
          <w:p w14:paraId="696E8A7D" w14:textId="66BB37E6"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125,268</w:t>
            </w:r>
          </w:p>
        </w:tc>
        <w:tc>
          <w:tcPr>
            <w:tcW w:w="793" w:type="dxa"/>
            <w:tcBorders>
              <w:top w:val="single" w:sz="4" w:space="0" w:color="auto"/>
              <w:bottom w:val="single" w:sz="4" w:space="0" w:color="auto"/>
            </w:tcBorders>
            <w:noWrap/>
            <w:tcMar>
              <w:right w:w="0" w:type="dxa"/>
            </w:tcMar>
            <w:hideMark/>
          </w:tcPr>
          <w:p w14:paraId="50C3D61E" w14:textId="6DC2CFA4"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64,298</w:t>
            </w:r>
          </w:p>
        </w:tc>
        <w:tc>
          <w:tcPr>
            <w:tcW w:w="794" w:type="dxa"/>
            <w:tcBorders>
              <w:top w:val="single" w:sz="4" w:space="0" w:color="auto"/>
              <w:bottom w:val="single" w:sz="4" w:space="0" w:color="auto"/>
            </w:tcBorders>
            <w:noWrap/>
            <w:tcMar>
              <w:right w:w="0" w:type="dxa"/>
            </w:tcMar>
            <w:hideMark/>
          </w:tcPr>
          <w:p w14:paraId="03FA2EA5" w14:textId="7C53E505"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312,017</w:t>
            </w:r>
          </w:p>
        </w:tc>
        <w:tc>
          <w:tcPr>
            <w:tcW w:w="794" w:type="dxa"/>
            <w:tcBorders>
              <w:top w:val="single" w:sz="4" w:space="0" w:color="auto"/>
              <w:bottom w:val="single" w:sz="4" w:space="0" w:color="auto"/>
            </w:tcBorders>
            <w:noWrap/>
            <w:tcMar>
              <w:right w:w="0" w:type="dxa"/>
            </w:tcMar>
            <w:hideMark/>
          </w:tcPr>
          <w:p w14:paraId="2FDC1914" w14:textId="612BCDC4"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639,238</w:t>
            </w:r>
          </w:p>
        </w:tc>
        <w:tc>
          <w:tcPr>
            <w:tcW w:w="794" w:type="dxa"/>
            <w:tcBorders>
              <w:top w:val="single" w:sz="4" w:space="0" w:color="auto"/>
              <w:bottom w:val="single" w:sz="4" w:space="0" w:color="auto"/>
            </w:tcBorders>
            <w:noWrap/>
            <w:tcMar>
              <w:right w:w="0" w:type="dxa"/>
            </w:tcMar>
            <w:hideMark/>
          </w:tcPr>
          <w:p w14:paraId="29BAE364" w14:textId="57E204C1"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144,456</w:t>
            </w:r>
          </w:p>
        </w:tc>
        <w:tc>
          <w:tcPr>
            <w:tcW w:w="794" w:type="dxa"/>
            <w:tcBorders>
              <w:top w:val="single" w:sz="4" w:space="0" w:color="auto"/>
              <w:bottom w:val="single" w:sz="4" w:space="0" w:color="auto"/>
            </w:tcBorders>
            <w:noWrap/>
            <w:tcMar>
              <w:right w:w="0" w:type="dxa"/>
            </w:tcMar>
            <w:hideMark/>
          </w:tcPr>
          <w:p w14:paraId="01B245FA" w14:textId="0846DD52" w:rsidR="00801B09" w:rsidRPr="00801B09" w:rsidRDefault="00801B09" w:rsidP="00B40BD5">
            <w:pPr>
              <w:pStyle w:val="TableTextRight"/>
              <w:cnfStyle w:val="000000000000" w:firstRow="0" w:lastRow="0" w:firstColumn="0" w:lastColumn="0" w:oddVBand="0" w:evenVBand="0" w:oddHBand="0" w:evenHBand="0" w:firstRowFirstColumn="0" w:firstRowLastColumn="0" w:lastRowFirstColumn="0" w:lastRowLastColumn="0"/>
              <w:rPr>
                <w:b/>
              </w:rPr>
            </w:pPr>
            <w:r w:rsidRPr="00801B09">
              <w:rPr>
                <w:b/>
              </w:rPr>
              <w:t>94,650</w:t>
            </w:r>
          </w:p>
        </w:tc>
      </w:tr>
    </w:tbl>
    <w:p w14:paraId="6A0AA982" w14:textId="711AEF3E" w:rsidR="002046A0" w:rsidRDefault="00621170" w:rsidP="00B46EF0">
      <w:pPr>
        <w:pStyle w:val="Heading2"/>
      </w:pPr>
      <w:bookmarkStart w:id="272" w:name="_Toc202720411"/>
      <w:r>
        <w:t>Evaluation r</w:t>
      </w:r>
      <w:r w:rsidR="001A2B1D">
        <w:t>esults</w:t>
      </w:r>
      <w:bookmarkEnd w:id="272"/>
    </w:p>
    <w:p w14:paraId="3615C1EF" w14:textId="47396ACD" w:rsidR="002046A0" w:rsidRDefault="002046A0" w:rsidP="002046A0">
      <w:pPr>
        <w:pStyle w:val="BodyText"/>
      </w:pPr>
      <w:r>
        <w:t>In this section, we consider frog outcomes in 202</w:t>
      </w:r>
      <w:r w:rsidR="007627DB">
        <w:t>3</w:t>
      </w:r>
      <w:r>
        <w:t>–2</w:t>
      </w:r>
      <w:r w:rsidR="007627DB">
        <w:t>4</w:t>
      </w:r>
      <w:r>
        <w:t xml:space="preserve"> relative to previous years</w:t>
      </w:r>
      <w:r w:rsidR="0084196A">
        <w:t>,</w:t>
      </w:r>
      <w:r>
        <w:t xml:space="preserve"> </w:t>
      </w:r>
      <w:r w:rsidR="007627DB">
        <w:t>focusing on the</w:t>
      </w:r>
      <w:r w:rsidR="00337359">
        <w:t xml:space="preserve"> long</w:t>
      </w:r>
      <w:r w:rsidR="0084196A">
        <w:t>-</w:t>
      </w:r>
      <w:r w:rsidR="00337359">
        <w:t>term LTIM and</w:t>
      </w:r>
      <w:r w:rsidR="007627DB">
        <w:t xml:space="preserve"> </w:t>
      </w:r>
      <w:r>
        <w:t>Flow-MER</w:t>
      </w:r>
      <w:r w:rsidR="00337359">
        <w:t xml:space="preserve"> datasets</w:t>
      </w:r>
      <w:r w:rsidR="00510329">
        <w:t xml:space="preserve"> for</w:t>
      </w:r>
      <w:r>
        <w:t xml:space="preserve"> the </w:t>
      </w:r>
      <w:r w:rsidR="008D2692">
        <w:t>Junction of Warrego and Darling rivers</w:t>
      </w:r>
      <w:r w:rsidR="006A74E9" w:rsidRPr="006A74E9">
        <w:t xml:space="preserve"> </w:t>
      </w:r>
      <w:r>
        <w:t>(2014–2</w:t>
      </w:r>
      <w:r w:rsidR="007627DB">
        <w:t>4</w:t>
      </w:r>
      <w:r>
        <w:t>) and Murrumbidgee River System (2014–2</w:t>
      </w:r>
      <w:r w:rsidR="001A668F">
        <w:t>4</w:t>
      </w:r>
      <w:r>
        <w:t>)</w:t>
      </w:r>
      <w:r w:rsidR="00510329">
        <w:t xml:space="preserve">. </w:t>
      </w:r>
      <w:r w:rsidR="001A668F">
        <w:t>There w</w:t>
      </w:r>
      <w:r w:rsidR="006C1E2F">
        <w:t>ere</w:t>
      </w:r>
      <w:r w:rsidR="001A668F">
        <w:t xml:space="preserve"> no data available </w:t>
      </w:r>
      <w:r>
        <w:t xml:space="preserve">for </w:t>
      </w:r>
      <w:r w:rsidR="001A668F">
        <w:t xml:space="preserve">the </w:t>
      </w:r>
      <w:r>
        <w:t xml:space="preserve">Gwydir River System (2015–23), Lachlan River </w:t>
      </w:r>
      <w:r>
        <w:lastRenderedPageBreak/>
        <w:t xml:space="preserve">System (2015–23) </w:t>
      </w:r>
      <w:r w:rsidR="001A668F">
        <w:t>or</w:t>
      </w:r>
      <w:r>
        <w:t xml:space="preserve"> Macquarie Marshes (2014–23</w:t>
      </w:r>
      <w:r w:rsidR="001A668F">
        <w:t>)</w:t>
      </w:r>
      <w:r>
        <w:t xml:space="preserve"> </w:t>
      </w:r>
      <w:r w:rsidRPr="005401BF">
        <w:t>(</w:t>
      </w:r>
      <w:r w:rsidR="0031360E">
        <w:fldChar w:fldCharType="begin"/>
      </w:r>
      <w:r w:rsidR="0031360E">
        <w:instrText xml:space="preserve"> REF _Ref199408179 \h </w:instrText>
      </w:r>
      <w:r w:rsidR="0031360E">
        <w:fldChar w:fldCharType="separate"/>
      </w:r>
      <w:r w:rsidR="00B46E76" w:rsidRPr="009220C7">
        <w:t>Table</w:t>
      </w:r>
      <w:r w:rsidR="00B46E76">
        <w:t> </w:t>
      </w:r>
      <w:r w:rsidR="00B46E76">
        <w:rPr>
          <w:noProof/>
        </w:rPr>
        <w:t>3</w:t>
      </w:r>
      <w:r w:rsidR="00B46E76">
        <w:t>.</w:t>
      </w:r>
      <w:r w:rsidR="00B46E76">
        <w:rPr>
          <w:noProof/>
        </w:rPr>
        <w:t>1</w:t>
      </w:r>
      <w:r w:rsidR="0031360E">
        <w:fldChar w:fldCharType="end"/>
      </w:r>
      <w:r>
        <w:t>). Outcomes for frogs associated with watering actions in 202</w:t>
      </w:r>
      <w:r w:rsidR="001A668F">
        <w:t>3</w:t>
      </w:r>
      <w:r>
        <w:t>–2</w:t>
      </w:r>
      <w:r w:rsidR="001A668F">
        <w:t>4</w:t>
      </w:r>
      <w:r>
        <w:t xml:space="preserve"> are described in </w:t>
      </w:r>
      <w:r>
        <w:fldChar w:fldCharType="begin"/>
      </w:r>
      <w:r>
        <w:instrText xml:space="preserve"> REF _Ref172109222 \h </w:instrText>
      </w:r>
      <w:r>
        <w:fldChar w:fldCharType="separate"/>
      </w:r>
      <w:r w:rsidR="00B46E76">
        <w:t>Table </w:t>
      </w:r>
      <w:r w:rsidR="00B46E76">
        <w:rPr>
          <w:noProof/>
        </w:rPr>
        <w:t>4</w:t>
      </w:r>
      <w:r w:rsidR="00B46E76">
        <w:t>.</w:t>
      </w:r>
      <w:r w:rsidR="00B46E76">
        <w:rPr>
          <w:noProof/>
        </w:rPr>
        <w:t>3</w:t>
      </w:r>
      <w:r>
        <w:fldChar w:fldCharType="end"/>
      </w:r>
      <w:r>
        <w:t>.</w:t>
      </w:r>
    </w:p>
    <w:p w14:paraId="7BBDC244" w14:textId="0A83F30D" w:rsidR="002046A0" w:rsidRDefault="008310D5" w:rsidP="00B46EF0">
      <w:pPr>
        <w:pStyle w:val="Heading3"/>
      </w:pPr>
      <w:r>
        <w:t xml:space="preserve">Frog </w:t>
      </w:r>
      <w:r w:rsidR="00164F13">
        <w:t>observations</w:t>
      </w:r>
      <w:r w:rsidR="00484A0D">
        <w:t xml:space="preserve"> 2023–24</w:t>
      </w:r>
    </w:p>
    <w:p w14:paraId="7041EF8C" w14:textId="02A947AF" w:rsidR="00B2345E" w:rsidRDefault="00B2345E" w:rsidP="00B2345E">
      <w:pPr>
        <w:pStyle w:val="Boxedtextgreen"/>
      </w:pPr>
      <w:r w:rsidRPr="009C7FB2">
        <w:t>In 202</w:t>
      </w:r>
      <w:r>
        <w:t>3</w:t>
      </w:r>
      <w:r w:rsidRPr="009C7FB2">
        <w:t>–2</w:t>
      </w:r>
      <w:r>
        <w:t>4</w:t>
      </w:r>
      <w:r w:rsidRPr="009C7FB2">
        <w:t>, 11 species were detected</w:t>
      </w:r>
      <w:r w:rsidR="00135A9D">
        <w:t>. T</w:t>
      </w:r>
      <w:r w:rsidRPr="009C7FB2">
        <w:t>he most</w:t>
      </w:r>
      <w:r>
        <w:t xml:space="preserve"> abundant and </w:t>
      </w:r>
      <w:r w:rsidRPr="009C7FB2">
        <w:t xml:space="preserve">widespread </w:t>
      </w:r>
      <w:r w:rsidR="00135A9D">
        <w:t xml:space="preserve">were </w:t>
      </w:r>
      <w:r w:rsidRPr="009C7FB2">
        <w:t>the spotted marsh frog, barking marsh frog and Peron’s tree frog</w:t>
      </w:r>
      <w:r w:rsidR="009F310E">
        <w:t>,</w:t>
      </w:r>
      <w:r w:rsidRPr="009C7FB2">
        <w:t xml:space="preserve"> </w:t>
      </w:r>
      <w:r>
        <w:t xml:space="preserve">which were detected in both the Junction of Warrego </w:t>
      </w:r>
      <w:r w:rsidR="00931C36">
        <w:t xml:space="preserve">and </w:t>
      </w:r>
      <w:r>
        <w:t xml:space="preserve">Darling </w:t>
      </w:r>
      <w:r w:rsidR="00931C36">
        <w:t xml:space="preserve">rivers </w:t>
      </w:r>
      <w:r>
        <w:t xml:space="preserve">in the northern </w:t>
      </w:r>
      <w:r w:rsidR="00931C36">
        <w:t xml:space="preserve">Basin </w:t>
      </w:r>
      <w:r>
        <w:t>and the Murrumbidgee</w:t>
      </w:r>
      <w:r w:rsidR="00053456">
        <w:t xml:space="preserve"> River System</w:t>
      </w:r>
      <w:r>
        <w:t xml:space="preserve"> in the southern Basin. As in previous years</w:t>
      </w:r>
      <w:r w:rsidR="00053456">
        <w:t>,</w:t>
      </w:r>
      <w:r>
        <w:t xml:space="preserve"> the diversity of frog species is higher in the </w:t>
      </w:r>
      <w:r w:rsidR="00931C36">
        <w:t>n</w:t>
      </w:r>
      <w:r>
        <w:t xml:space="preserve">orthern Basin due to the presence of </w:t>
      </w:r>
      <w:r w:rsidR="00053456">
        <w:t xml:space="preserve">species that respond to </w:t>
      </w:r>
      <w:r>
        <w:t>rain. In the Murrumbidgee</w:t>
      </w:r>
      <w:r w:rsidR="002E336D">
        <w:t xml:space="preserve"> River System</w:t>
      </w:r>
      <w:r w:rsidR="0084196A">
        <w:t>,</w:t>
      </w:r>
      <w:r>
        <w:t xml:space="preserve"> the </w:t>
      </w:r>
      <w:r w:rsidR="0071587F">
        <w:t>V</w:t>
      </w:r>
      <w:r>
        <w:t>ulnerable (EPBC</w:t>
      </w:r>
      <w:r w:rsidR="00215953">
        <w:t xml:space="preserve"> Act</w:t>
      </w:r>
      <w:r>
        <w:t xml:space="preserve">) southern bell frog continues to benefit from </w:t>
      </w:r>
      <w:r w:rsidR="001651A2">
        <w:t xml:space="preserve">the delivery of </w:t>
      </w:r>
      <w:r>
        <w:t>environmental water</w:t>
      </w:r>
      <w:r w:rsidR="00215953">
        <w:t>.</w:t>
      </w:r>
    </w:p>
    <w:p w14:paraId="04988BBC" w14:textId="13C0DDB2" w:rsidR="00E43472" w:rsidRDefault="00E43472" w:rsidP="00E43472">
      <w:pPr>
        <w:pStyle w:val="BodyText"/>
      </w:pPr>
      <w:r w:rsidRPr="00844CAA">
        <w:t>In 202</w:t>
      </w:r>
      <w:r>
        <w:t>3–24</w:t>
      </w:r>
      <w:r w:rsidRPr="00844CAA">
        <w:t xml:space="preserve">, </w:t>
      </w:r>
      <w:r>
        <w:t xml:space="preserve">survey effort in the Murrumbidgee remained low because of flood damage to access roads – only 7 of the 12 long-term sites were surveyed, and key southern bell frog habitats in the Gayini Nimmie–Caria and Redbank system were inaccessible </w:t>
      </w:r>
      <w:r>
        <w:fldChar w:fldCharType="begin"/>
      </w:r>
      <w:r w:rsidR="007D4BAD">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fldChar w:fldCharType="separate"/>
      </w:r>
      <w:r>
        <w:rPr>
          <w:noProof/>
        </w:rPr>
        <w:t>(Wassens et al. 2024b)</w:t>
      </w:r>
      <w:r>
        <w:fldChar w:fldCharType="end"/>
      </w:r>
      <w:r>
        <w:t xml:space="preserve">. All 4 sites in the </w:t>
      </w:r>
      <w:r w:rsidR="008D2692">
        <w:t>Junction of Warrego and Darling rivers</w:t>
      </w:r>
      <w:r w:rsidRPr="00237A97">
        <w:t xml:space="preserve"> </w:t>
      </w:r>
      <w:r>
        <w:t xml:space="preserve">were surveyed on at least one occasion in 2023–24 </w:t>
      </w:r>
      <w:r>
        <w:fldChar w:fldCharType="begin"/>
      </w:r>
      <w:r w:rsidR="003B328D">
        <w:instrText xml:space="preserve"> ADDIN EN.CITE &lt;EndNote&gt;&lt;Cite&gt;&lt;Author&gt;Commonwealth Environmental Water Holder&lt;/Author&gt;&lt;Year&gt;2024&lt;/Year&gt;&lt;RecNum&gt;4522&lt;/RecNum&gt;&lt;DisplayText&gt;(Commonwealth Environmental Water Holder 2024b)&lt;/DisplayText&gt;&lt;record&gt;&lt;rec-number&gt;4522&lt;/rec-number&gt;&lt;foreign-keys&gt;&lt;key app="EN" db-id="vxxvsda2b05fxpeaw2dp552mtrd5trxdrf0s" timestamp="1743379615"&gt;4522&lt;/key&gt;&lt;/foreign-keys&gt;&lt;ref-type name="Report"&gt;27&lt;/ref-type&gt;&lt;contributors&gt;&lt;authors&gt;&lt;author&gt;Commonwealth Environmental Water Holder,&lt;/author&gt;&lt;/authors&gt;&lt;tertiary-authors&gt;&lt;author&gt;Commonwealth of Australia&lt;/author&gt;&lt;/tertiary-authors&gt;&lt;/contributors&gt;&lt;titles&gt;&lt;title&gt;Monitoring, Evaluation and Research Program: Junction of the Warriku (Warrego) and Baaka (Darling) Rivers Selected Area Monitoring, Evaluation and Research Technical Report  (2023-2024)&lt;/title&gt;&lt;/titles&gt;&lt;dates&gt;&lt;year&gt;2024&lt;/year&gt;&lt;/dates&gt;&lt;pub-location&gt;Australia&lt;/pub-location&gt;&lt;urls&gt;&lt;/urls&gt;&lt;/record&gt;&lt;/Cite&gt;&lt;/EndNote&gt;</w:instrText>
      </w:r>
      <w:r>
        <w:fldChar w:fldCharType="separate"/>
      </w:r>
      <w:r w:rsidR="003B328D">
        <w:rPr>
          <w:noProof/>
        </w:rPr>
        <w:t>(C</w:t>
      </w:r>
      <w:r w:rsidR="000C5D13">
        <w:rPr>
          <w:noProof/>
        </w:rPr>
        <w:t xml:space="preserve">EWH </w:t>
      </w:r>
      <w:r w:rsidR="003B328D">
        <w:rPr>
          <w:noProof/>
        </w:rPr>
        <w:t>2024b)</w:t>
      </w:r>
      <w:r>
        <w:fldChar w:fldCharType="end"/>
      </w:r>
      <w:r>
        <w:t xml:space="preserve">. Overall, </w:t>
      </w:r>
      <w:r w:rsidRPr="00844CAA">
        <w:t>11 species were detected</w:t>
      </w:r>
      <w:r>
        <w:t>. T</w:t>
      </w:r>
      <w:r w:rsidRPr="00844CAA">
        <w:t xml:space="preserve">he most widespread </w:t>
      </w:r>
      <w:r>
        <w:t xml:space="preserve">were </w:t>
      </w:r>
      <w:r w:rsidRPr="00844CAA">
        <w:t>the spotted marsh frog, barking marsh frog</w:t>
      </w:r>
      <w:r>
        <w:t xml:space="preserve"> (</w:t>
      </w:r>
      <w:r>
        <w:rPr>
          <w:i/>
          <w:iCs/>
        </w:rPr>
        <w:t>Limnodynastes fletcheri</w:t>
      </w:r>
      <w:r>
        <w:t>)</w:t>
      </w:r>
      <w:r w:rsidRPr="00844CAA">
        <w:t xml:space="preserve"> and Peron’s tree frog (</w:t>
      </w:r>
      <w:r w:rsidRPr="00844CAA">
        <w:fldChar w:fldCharType="begin"/>
      </w:r>
      <w:r w:rsidRPr="00844CAA">
        <w:instrText xml:space="preserve"> REF _Ref168346370 \h  \* MERGEFORMAT </w:instrText>
      </w:r>
      <w:r w:rsidRPr="00844CAA">
        <w:fldChar w:fldCharType="separate"/>
      </w:r>
      <w:r w:rsidR="00B46E76">
        <w:t>Table 4.2</w:t>
      </w:r>
      <w:r w:rsidRPr="00844CAA">
        <w:fldChar w:fldCharType="end"/>
      </w:r>
      <w:r w:rsidRPr="00844CAA">
        <w:t xml:space="preserve">). </w:t>
      </w:r>
      <w:r>
        <w:t>In the Murrumbidgee, only one of the monitored wetlands received environmental water – Bala (Eulimbah) which is a large lignum wetland. This action was successful in triggering breeding, as evidenced by the detection of calling, tadpoles and recently metamorphosed frogs between September 2023 and March 2024 (</w:t>
      </w:r>
      <w:r>
        <w:fldChar w:fldCharType="begin"/>
      </w:r>
      <w:r>
        <w:instrText xml:space="preserve"> REF _Ref172109222 \h </w:instrText>
      </w:r>
      <w:r>
        <w:fldChar w:fldCharType="separate"/>
      </w:r>
      <w:r w:rsidR="00B46E76">
        <w:t>Table </w:t>
      </w:r>
      <w:r w:rsidR="00B46E76">
        <w:rPr>
          <w:noProof/>
        </w:rPr>
        <w:t>4</w:t>
      </w:r>
      <w:r w:rsidR="00B46E76">
        <w:t>.</w:t>
      </w:r>
      <w:r w:rsidR="00B46E76">
        <w:rPr>
          <w:noProof/>
        </w:rPr>
        <w:t>3</w:t>
      </w:r>
      <w:r>
        <w:fldChar w:fldCharType="end"/>
      </w:r>
      <w:r>
        <w:t>).</w:t>
      </w:r>
    </w:p>
    <w:p w14:paraId="2DE7A0CB" w14:textId="242F18D7" w:rsidR="00F10B56" w:rsidRPr="00CF2626" w:rsidRDefault="00F10B56" w:rsidP="00CF2626">
      <w:pPr>
        <w:pStyle w:val="Boxedtextgreen"/>
      </w:pPr>
      <w:r w:rsidRPr="00CF2626">
        <w:t>Watering objectives continue to be focused on either general habitat maintenance (habitat), while more targeted objectives are focused on frog breeding (breeding), maintaining critical refuge habitat for frogs (refuge), and providing opportunities for breeding and recruitment of the southern bell frog</w:t>
      </w:r>
      <w:r w:rsidR="003870BD">
        <w:t xml:space="preserve">. </w:t>
      </w:r>
      <w:r w:rsidRPr="00CF2626">
        <w:t>In most cases, individual watering actions targeting frogs also had associated objectives for waterbirds and vegetation.</w:t>
      </w:r>
    </w:p>
    <w:p w14:paraId="208C2311" w14:textId="6905ABE9" w:rsidR="002046A0" w:rsidRPr="00B47437" w:rsidRDefault="002046A0" w:rsidP="002046A0">
      <w:pPr>
        <w:pStyle w:val="CaptionWithNote"/>
      </w:pPr>
      <w:bookmarkStart w:id="273" w:name="_Ref202448759"/>
      <w:bookmarkStart w:id="274" w:name="_Ref168346370"/>
      <w:bookmarkStart w:id="275" w:name="_Toc168351154"/>
      <w:bookmarkStart w:id="276" w:name="_Toc172109744"/>
      <w:bookmarkStart w:id="277" w:name="_Toc202870704"/>
      <w:r>
        <w:t>Table</w:t>
      </w:r>
      <w:r w:rsidR="00467852">
        <w:t> </w:t>
      </w:r>
      <w:fldSimple w:instr=" STYLEREF 1 \s ">
        <w:r w:rsidR="00B46E76">
          <w:rPr>
            <w:noProof/>
          </w:rPr>
          <w:t>4</w:t>
        </w:r>
      </w:fldSimple>
      <w:r w:rsidR="00997438">
        <w:t>.</w:t>
      </w:r>
      <w:fldSimple w:instr=" SEQ Table \* ARABIC \s 1 ">
        <w:r w:rsidR="00B46E76">
          <w:rPr>
            <w:noProof/>
          </w:rPr>
          <w:t>2</w:t>
        </w:r>
      </w:fldSimple>
      <w:bookmarkEnd w:id="273"/>
      <w:bookmarkEnd w:id="274"/>
      <w:r>
        <w:t xml:space="preserve"> Frog species detected in 202</w:t>
      </w:r>
      <w:r w:rsidR="00D5425B">
        <w:t>3</w:t>
      </w:r>
      <w:r>
        <w:t>–2</w:t>
      </w:r>
      <w:r w:rsidR="00D5425B">
        <w:t>4</w:t>
      </w:r>
      <w:r>
        <w:t xml:space="preserve"> combined Flow-MER datasets</w:t>
      </w:r>
      <w:bookmarkEnd w:id="275"/>
      <w:bookmarkEnd w:id="276"/>
      <w:bookmarkEnd w:id="277"/>
    </w:p>
    <w:p w14:paraId="3B29F7B3" w14:textId="0A027748" w:rsidR="002046A0" w:rsidRDefault="002046A0" w:rsidP="002046A0">
      <w:pPr>
        <w:pStyle w:val="CaptionNote"/>
      </w:pPr>
      <w:r w:rsidRPr="00BA1090">
        <w:t>Values represent the number of times detected</w:t>
      </w:r>
      <w:r w:rsidR="00467852">
        <w:t>. D</w:t>
      </w:r>
      <w:r>
        <w:t>ash (–) indicate</w:t>
      </w:r>
      <w:r w:rsidR="00444E04">
        <w:t>s</w:t>
      </w:r>
      <w:r>
        <w:t xml:space="preserve"> no frogs detected</w:t>
      </w:r>
      <w:r w:rsidRPr="00BA1090">
        <w:t>.</w:t>
      </w:r>
    </w:p>
    <w:tbl>
      <w:tblPr>
        <w:tblStyle w:val="TableFlow-Mer0"/>
        <w:tblW w:w="0" w:type="auto"/>
        <w:tblLayout w:type="fixed"/>
        <w:tblLook w:val="0420" w:firstRow="1" w:lastRow="0" w:firstColumn="0" w:lastColumn="0" w:noHBand="0" w:noVBand="1"/>
      </w:tblPr>
      <w:tblGrid>
        <w:gridCol w:w="2439"/>
        <w:gridCol w:w="2410"/>
        <w:gridCol w:w="2128"/>
        <w:gridCol w:w="2413"/>
      </w:tblGrid>
      <w:tr w:rsidR="00EB5426" w:rsidRPr="00EB5426" w14:paraId="54062730" w14:textId="77777777" w:rsidTr="00444E04">
        <w:trPr>
          <w:cnfStyle w:val="100000000000" w:firstRow="1" w:lastRow="0" w:firstColumn="0" w:lastColumn="0" w:oddVBand="0" w:evenVBand="0" w:oddHBand="0" w:evenHBand="0" w:firstRowFirstColumn="0" w:firstRowLastColumn="0" w:lastRowFirstColumn="0" w:lastRowLastColumn="0"/>
          <w:trHeight w:val="290"/>
        </w:trPr>
        <w:tc>
          <w:tcPr>
            <w:tcW w:w="2439" w:type="dxa"/>
          </w:tcPr>
          <w:p w14:paraId="0FFB84DE" w14:textId="01B84782" w:rsidR="00B97F8C" w:rsidRPr="00EB5426" w:rsidRDefault="00EB5426" w:rsidP="009278EE">
            <w:pPr>
              <w:pStyle w:val="TableText"/>
              <w:rPr>
                <w:color w:val="FFFFFF" w:themeColor="background1"/>
                <w:sz w:val="16"/>
                <w:szCs w:val="20"/>
              </w:rPr>
            </w:pPr>
            <w:r w:rsidRPr="00EB5426">
              <w:rPr>
                <w:color w:val="FFFFFF" w:themeColor="background1"/>
                <w:sz w:val="16"/>
                <w:szCs w:val="20"/>
              </w:rPr>
              <w:t>Common name</w:t>
            </w:r>
          </w:p>
        </w:tc>
        <w:tc>
          <w:tcPr>
            <w:tcW w:w="2410" w:type="dxa"/>
            <w:noWrap/>
            <w:hideMark/>
          </w:tcPr>
          <w:p w14:paraId="0905CB5B" w14:textId="3DDF1050" w:rsidR="00B97F8C" w:rsidRPr="00EB5426" w:rsidRDefault="00EB5426" w:rsidP="009278EE">
            <w:pPr>
              <w:pStyle w:val="TableText"/>
              <w:rPr>
                <w:color w:val="FFFFFF" w:themeColor="background1"/>
              </w:rPr>
            </w:pPr>
            <w:r w:rsidRPr="00EB5426">
              <w:rPr>
                <w:color w:val="FFFFFF" w:themeColor="background1"/>
                <w:sz w:val="16"/>
                <w:szCs w:val="20"/>
              </w:rPr>
              <w:t>Species</w:t>
            </w:r>
          </w:p>
        </w:tc>
        <w:tc>
          <w:tcPr>
            <w:tcW w:w="2128" w:type="dxa"/>
            <w:noWrap/>
            <w:hideMark/>
          </w:tcPr>
          <w:p w14:paraId="3E5716E2" w14:textId="2C6BFCFF" w:rsidR="00B97F8C" w:rsidRPr="00EB5426" w:rsidRDefault="008D2692" w:rsidP="009278EE">
            <w:pPr>
              <w:pStyle w:val="TableText"/>
              <w:rPr>
                <w:color w:val="FFFFFF" w:themeColor="background1"/>
              </w:rPr>
            </w:pPr>
            <w:r>
              <w:rPr>
                <w:color w:val="FFFFFF" w:themeColor="background1"/>
              </w:rPr>
              <w:t>Junction of Warrego and Darling rivers</w:t>
            </w:r>
          </w:p>
        </w:tc>
        <w:tc>
          <w:tcPr>
            <w:tcW w:w="2413" w:type="dxa"/>
            <w:noWrap/>
            <w:hideMark/>
          </w:tcPr>
          <w:p w14:paraId="2E15B81D" w14:textId="3A93DA24" w:rsidR="00B97F8C" w:rsidRPr="00EB5426" w:rsidRDefault="00B97F8C" w:rsidP="009278EE">
            <w:pPr>
              <w:pStyle w:val="TableText"/>
              <w:rPr>
                <w:color w:val="FFFFFF" w:themeColor="background1"/>
              </w:rPr>
            </w:pPr>
            <w:r w:rsidRPr="00EB5426">
              <w:rPr>
                <w:color w:val="FFFFFF" w:themeColor="background1"/>
              </w:rPr>
              <w:t>Murrumbidgee River</w:t>
            </w:r>
            <w:r w:rsidR="002E336D">
              <w:rPr>
                <w:color w:val="FFFFFF" w:themeColor="background1"/>
              </w:rPr>
              <w:t xml:space="preserve"> System</w:t>
            </w:r>
          </w:p>
        </w:tc>
      </w:tr>
      <w:tr w:rsidR="00B97F8C" w:rsidRPr="009278EE" w14:paraId="5A26B00B" w14:textId="77777777" w:rsidTr="00444E04">
        <w:trPr>
          <w:cnfStyle w:val="000000100000" w:firstRow="0" w:lastRow="0" w:firstColumn="0" w:lastColumn="0" w:oddVBand="0" w:evenVBand="0" w:oddHBand="1" w:evenHBand="0" w:firstRowFirstColumn="0" w:firstRowLastColumn="0" w:lastRowFirstColumn="0" w:lastRowLastColumn="0"/>
          <w:trHeight w:val="290"/>
        </w:trPr>
        <w:tc>
          <w:tcPr>
            <w:tcW w:w="2439" w:type="dxa"/>
          </w:tcPr>
          <w:p w14:paraId="27AE19DE" w14:textId="36C14111" w:rsidR="00B97F8C" w:rsidRPr="009278EE" w:rsidRDefault="00B97F8C" w:rsidP="009278EE">
            <w:pPr>
              <w:pStyle w:val="TableText"/>
            </w:pPr>
            <w:r w:rsidRPr="005275CC">
              <w:t>Spotted marsh frog</w:t>
            </w:r>
          </w:p>
        </w:tc>
        <w:tc>
          <w:tcPr>
            <w:tcW w:w="2410" w:type="dxa"/>
            <w:noWrap/>
            <w:hideMark/>
          </w:tcPr>
          <w:p w14:paraId="0B1A353B" w14:textId="71F38E7C" w:rsidR="00B97F8C" w:rsidRPr="00C3450A" w:rsidRDefault="00B97F8C" w:rsidP="009278EE">
            <w:pPr>
              <w:pStyle w:val="TableText"/>
              <w:rPr>
                <w:i/>
                <w:iCs/>
              </w:rPr>
            </w:pPr>
            <w:r w:rsidRPr="00C3450A">
              <w:rPr>
                <w:i/>
                <w:iCs/>
              </w:rPr>
              <w:t>Limnodynastes tasmaniensis</w:t>
            </w:r>
          </w:p>
        </w:tc>
        <w:tc>
          <w:tcPr>
            <w:tcW w:w="2128" w:type="dxa"/>
            <w:noWrap/>
            <w:hideMark/>
          </w:tcPr>
          <w:p w14:paraId="0778D547" w14:textId="77777777" w:rsidR="00B97F8C" w:rsidRPr="009278EE" w:rsidRDefault="00B97F8C" w:rsidP="009457D4">
            <w:pPr>
              <w:pStyle w:val="TableText"/>
              <w:jc w:val="center"/>
            </w:pPr>
            <w:r w:rsidRPr="009278EE">
              <w:t>41</w:t>
            </w:r>
          </w:p>
        </w:tc>
        <w:tc>
          <w:tcPr>
            <w:tcW w:w="2413" w:type="dxa"/>
            <w:noWrap/>
            <w:hideMark/>
          </w:tcPr>
          <w:p w14:paraId="419ACB27" w14:textId="77777777" w:rsidR="00B97F8C" w:rsidRPr="009278EE" w:rsidRDefault="00B97F8C" w:rsidP="009457D4">
            <w:pPr>
              <w:pStyle w:val="TableText"/>
              <w:jc w:val="center"/>
            </w:pPr>
            <w:r w:rsidRPr="009278EE">
              <w:t>401</w:t>
            </w:r>
          </w:p>
        </w:tc>
      </w:tr>
      <w:tr w:rsidR="00B97F8C" w:rsidRPr="009278EE" w14:paraId="5C278E2B" w14:textId="77777777" w:rsidTr="00444E04">
        <w:trPr>
          <w:trHeight w:val="290"/>
        </w:trPr>
        <w:tc>
          <w:tcPr>
            <w:tcW w:w="2439" w:type="dxa"/>
          </w:tcPr>
          <w:p w14:paraId="2275808C" w14:textId="79A63E0F" w:rsidR="00B97F8C" w:rsidRPr="009278EE" w:rsidRDefault="00B97F8C" w:rsidP="009278EE">
            <w:pPr>
              <w:pStyle w:val="TableText"/>
            </w:pPr>
            <w:r w:rsidRPr="005275CC">
              <w:t>Peron</w:t>
            </w:r>
            <w:r>
              <w:t>’</w:t>
            </w:r>
            <w:r w:rsidRPr="005275CC">
              <w:t>s tree frog</w:t>
            </w:r>
          </w:p>
        </w:tc>
        <w:tc>
          <w:tcPr>
            <w:tcW w:w="2410" w:type="dxa"/>
            <w:noWrap/>
            <w:hideMark/>
          </w:tcPr>
          <w:p w14:paraId="193C8305" w14:textId="453BCEB3" w:rsidR="00B97F8C" w:rsidRPr="00C3450A" w:rsidRDefault="00B97F8C" w:rsidP="009278EE">
            <w:pPr>
              <w:pStyle w:val="TableText"/>
              <w:rPr>
                <w:i/>
                <w:iCs/>
              </w:rPr>
            </w:pPr>
            <w:r w:rsidRPr="00C3450A">
              <w:rPr>
                <w:i/>
                <w:iCs/>
              </w:rPr>
              <w:t>Litoria peronii</w:t>
            </w:r>
          </w:p>
        </w:tc>
        <w:tc>
          <w:tcPr>
            <w:tcW w:w="2128" w:type="dxa"/>
            <w:noWrap/>
            <w:hideMark/>
          </w:tcPr>
          <w:p w14:paraId="417B154F" w14:textId="77777777" w:rsidR="00B97F8C" w:rsidRPr="009278EE" w:rsidRDefault="00B97F8C" w:rsidP="009457D4">
            <w:pPr>
              <w:pStyle w:val="TableText"/>
              <w:jc w:val="center"/>
            </w:pPr>
            <w:r w:rsidRPr="009278EE">
              <w:t>43</w:t>
            </w:r>
          </w:p>
        </w:tc>
        <w:tc>
          <w:tcPr>
            <w:tcW w:w="2413" w:type="dxa"/>
            <w:noWrap/>
            <w:hideMark/>
          </w:tcPr>
          <w:p w14:paraId="29ED3DE9" w14:textId="77777777" w:rsidR="00B97F8C" w:rsidRPr="009278EE" w:rsidRDefault="00B97F8C" w:rsidP="009457D4">
            <w:pPr>
              <w:pStyle w:val="TableText"/>
              <w:jc w:val="center"/>
            </w:pPr>
            <w:r w:rsidRPr="009278EE">
              <w:t>170</w:t>
            </w:r>
          </w:p>
        </w:tc>
      </w:tr>
      <w:tr w:rsidR="00B97F8C" w:rsidRPr="009278EE" w14:paraId="3EE9903E" w14:textId="77777777" w:rsidTr="00444E04">
        <w:trPr>
          <w:cnfStyle w:val="000000100000" w:firstRow="0" w:lastRow="0" w:firstColumn="0" w:lastColumn="0" w:oddVBand="0" w:evenVBand="0" w:oddHBand="1" w:evenHBand="0" w:firstRowFirstColumn="0" w:firstRowLastColumn="0" w:lastRowFirstColumn="0" w:lastRowLastColumn="0"/>
          <w:trHeight w:val="290"/>
        </w:trPr>
        <w:tc>
          <w:tcPr>
            <w:tcW w:w="2439" w:type="dxa"/>
          </w:tcPr>
          <w:p w14:paraId="57316380" w14:textId="347DE695" w:rsidR="00B97F8C" w:rsidRPr="009278EE" w:rsidRDefault="00B97F8C" w:rsidP="009278EE">
            <w:pPr>
              <w:pStyle w:val="TableText"/>
            </w:pPr>
            <w:r w:rsidRPr="005275CC">
              <w:t>Barking marsh frog</w:t>
            </w:r>
          </w:p>
        </w:tc>
        <w:tc>
          <w:tcPr>
            <w:tcW w:w="2410" w:type="dxa"/>
            <w:noWrap/>
            <w:hideMark/>
          </w:tcPr>
          <w:p w14:paraId="7485FBAF" w14:textId="2F7283A7" w:rsidR="00B97F8C" w:rsidRPr="00C3450A" w:rsidRDefault="00B97F8C" w:rsidP="009278EE">
            <w:pPr>
              <w:pStyle w:val="TableText"/>
              <w:rPr>
                <w:i/>
                <w:iCs/>
              </w:rPr>
            </w:pPr>
            <w:r w:rsidRPr="00C3450A">
              <w:rPr>
                <w:i/>
                <w:iCs/>
              </w:rPr>
              <w:t>Limnodynastes fletcheri</w:t>
            </w:r>
          </w:p>
        </w:tc>
        <w:tc>
          <w:tcPr>
            <w:tcW w:w="2128" w:type="dxa"/>
            <w:noWrap/>
            <w:hideMark/>
          </w:tcPr>
          <w:p w14:paraId="53155046" w14:textId="77777777" w:rsidR="00B97F8C" w:rsidRPr="009278EE" w:rsidRDefault="00B97F8C" w:rsidP="009457D4">
            <w:pPr>
              <w:pStyle w:val="TableText"/>
              <w:jc w:val="center"/>
            </w:pPr>
            <w:r w:rsidRPr="009278EE">
              <w:t>37</w:t>
            </w:r>
          </w:p>
        </w:tc>
        <w:tc>
          <w:tcPr>
            <w:tcW w:w="2413" w:type="dxa"/>
            <w:noWrap/>
            <w:hideMark/>
          </w:tcPr>
          <w:p w14:paraId="73B57640" w14:textId="77777777" w:rsidR="00B97F8C" w:rsidRPr="009278EE" w:rsidRDefault="00B97F8C" w:rsidP="009457D4">
            <w:pPr>
              <w:pStyle w:val="TableText"/>
              <w:jc w:val="center"/>
            </w:pPr>
            <w:r w:rsidRPr="009278EE">
              <w:t>33</w:t>
            </w:r>
          </w:p>
        </w:tc>
      </w:tr>
      <w:tr w:rsidR="00444E04" w:rsidRPr="009278EE" w14:paraId="3F4A0E7B" w14:textId="77777777" w:rsidTr="00444E04">
        <w:trPr>
          <w:trHeight w:val="290"/>
        </w:trPr>
        <w:tc>
          <w:tcPr>
            <w:tcW w:w="2439" w:type="dxa"/>
          </w:tcPr>
          <w:p w14:paraId="2E4B8E50" w14:textId="1200B9BD" w:rsidR="00444E04" w:rsidRPr="009278EE" w:rsidRDefault="00444E04" w:rsidP="00444E04">
            <w:pPr>
              <w:pStyle w:val="TableText"/>
            </w:pPr>
            <w:r w:rsidRPr="005275CC">
              <w:t>Southern bell frog</w:t>
            </w:r>
          </w:p>
        </w:tc>
        <w:tc>
          <w:tcPr>
            <w:tcW w:w="2410" w:type="dxa"/>
            <w:noWrap/>
            <w:hideMark/>
          </w:tcPr>
          <w:p w14:paraId="214F769D" w14:textId="57107B00" w:rsidR="00444E04" w:rsidRPr="00C3450A" w:rsidRDefault="00444E04" w:rsidP="00444E04">
            <w:pPr>
              <w:pStyle w:val="TableText"/>
              <w:rPr>
                <w:i/>
                <w:iCs/>
              </w:rPr>
            </w:pPr>
            <w:r w:rsidRPr="00C3450A">
              <w:rPr>
                <w:i/>
                <w:iCs/>
              </w:rPr>
              <w:t>Litoria raniformis</w:t>
            </w:r>
          </w:p>
        </w:tc>
        <w:tc>
          <w:tcPr>
            <w:tcW w:w="2128" w:type="dxa"/>
            <w:noWrap/>
            <w:hideMark/>
          </w:tcPr>
          <w:p w14:paraId="00862195" w14:textId="15ECD16F" w:rsidR="00444E04" w:rsidRPr="009278EE" w:rsidRDefault="00444E04" w:rsidP="00444E04">
            <w:pPr>
              <w:pStyle w:val="TableText"/>
              <w:jc w:val="center"/>
            </w:pPr>
            <w:r w:rsidRPr="00A856CE">
              <w:t>–</w:t>
            </w:r>
          </w:p>
        </w:tc>
        <w:tc>
          <w:tcPr>
            <w:tcW w:w="2413" w:type="dxa"/>
            <w:noWrap/>
            <w:hideMark/>
          </w:tcPr>
          <w:p w14:paraId="34C2FB9D" w14:textId="77777777" w:rsidR="00444E04" w:rsidRPr="009278EE" w:rsidRDefault="00444E04" w:rsidP="00444E04">
            <w:pPr>
              <w:pStyle w:val="TableText"/>
              <w:jc w:val="center"/>
            </w:pPr>
            <w:r w:rsidRPr="009278EE">
              <w:t>273</w:t>
            </w:r>
          </w:p>
        </w:tc>
      </w:tr>
      <w:tr w:rsidR="00444E04" w:rsidRPr="009278EE" w14:paraId="09479985" w14:textId="77777777" w:rsidTr="00444E04">
        <w:trPr>
          <w:cnfStyle w:val="000000100000" w:firstRow="0" w:lastRow="0" w:firstColumn="0" w:lastColumn="0" w:oddVBand="0" w:evenVBand="0" w:oddHBand="1" w:evenHBand="0" w:firstRowFirstColumn="0" w:firstRowLastColumn="0" w:lastRowFirstColumn="0" w:lastRowLastColumn="0"/>
          <w:trHeight w:val="290"/>
        </w:trPr>
        <w:tc>
          <w:tcPr>
            <w:tcW w:w="2439" w:type="dxa"/>
          </w:tcPr>
          <w:p w14:paraId="5AE6E02F" w14:textId="1E74D2CB" w:rsidR="00444E04" w:rsidRPr="009278EE" w:rsidRDefault="00444E04" w:rsidP="00444E04">
            <w:pPr>
              <w:pStyle w:val="TableText"/>
            </w:pPr>
            <w:r w:rsidRPr="005275CC">
              <w:t>Eastern sign-bearing froglet</w:t>
            </w:r>
          </w:p>
        </w:tc>
        <w:tc>
          <w:tcPr>
            <w:tcW w:w="2410" w:type="dxa"/>
            <w:noWrap/>
            <w:hideMark/>
          </w:tcPr>
          <w:p w14:paraId="171A681E" w14:textId="769C07DF" w:rsidR="00444E04" w:rsidRPr="00C3450A" w:rsidRDefault="00444E04" w:rsidP="00444E04">
            <w:pPr>
              <w:pStyle w:val="TableText"/>
              <w:rPr>
                <w:i/>
                <w:iCs/>
              </w:rPr>
            </w:pPr>
            <w:r w:rsidRPr="00C3450A">
              <w:rPr>
                <w:i/>
                <w:iCs/>
              </w:rPr>
              <w:t>Crinia parinsignifera</w:t>
            </w:r>
          </w:p>
        </w:tc>
        <w:tc>
          <w:tcPr>
            <w:tcW w:w="2128" w:type="dxa"/>
            <w:noWrap/>
            <w:hideMark/>
          </w:tcPr>
          <w:p w14:paraId="6B1912CC" w14:textId="392B5ADA" w:rsidR="00444E04" w:rsidRPr="009278EE" w:rsidRDefault="00444E04" w:rsidP="00444E04">
            <w:pPr>
              <w:pStyle w:val="TableText"/>
              <w:jc w:val="center"/>
            </w:pPr>
            <w:r w:rsidRPr="00A856CE">
              <w:t>–</w:t>
            </w:r>
          </w:p>
        </w:tc>
        <w:tc>
          <w:tcPr>
            <w:tcW w:w="2413" w:type="dxa"/>
            <w:noWrap/>
            <w:hideMark/>
          </w:tcPr>
          <w:p w14:paraId="3BF31C63" w14:textId="77777777" w:rsidR="00444E04" w:rsidRPr="009278EE" w:rsidRDefault="00444E04" w:rsidP="00444E04">
            <w:pPr>
              <w:pStyle w:val="TableText"/>
              <w:jc w:val="center"/>
            </w:pPr>
            <w:r w:rsidRPr="009278EE">
              <w:t>150</w:t>
            </w:r>
          </w:p>
        </w:tc>
      </w:tr>
      <w:tr w:rsidR="00444E04" w:rsidRPr="009278EE" w14:paraId="5CC88291" w14:textId="77777777" w:rsidTr="00444E04">
        <w:trPr>
          <w:trHeight w:val="290"/>
        </w:trPr>
        <w:tc>
          <w:tcPr>
            <w:tcW w:w="2439" w:type="dxa"/>
          </w:tcPr>
          <w:p w14:paraId="2ED10287" w14:textId="77777777" w:rsidR="00444E04" w:rsidRPr="009278EE" w:rsidRDefault="00444E04" w:rsidP="00444E04">
            <w:pPr>
              <w:pStyle w:val="TableText"/>
            </w:pPr>
            <w:r>
              <w:t>Giant</w:t>
            </w:r>
            <w:r w:rsidRPr="005275CC">
              <w:t xml:space="preserve"> banjo frog</w:t>
            </w:r>
          </w:p>
        </w:tc>
        <w:tc>
          <w:tcPr>
            <w:tcW w:w="2410" w:type="dxa"/>
            <w:noWrap/>
            <w:hideMark/>
          </w:tcPr>
          <w:p w14:paraId="235ACD9C" w14:textId="77777777" w:rsidR="00444E04" w:rsidRPr="00C3450A" w:rsidRDefault="00444E04" w:rsidP="00444E04">
            <w:pPr>
              <w:pStyle w:val="TableText"/>
              <w:rPr>
                <w:i/>
                <w:iCs/>
              </w:rPr>
            </w:pPr>
            <w:r w:rsidRPr="00C3450A">
              <w:rPr>
                <w:i/>
                <w:iCs/>
              </w:rPr>
              <w:t>Limnodynastes interioris</w:t>
            </w:r>
          </w:p>
        </w:tc>
        <w:tc>
          <w:tcPr>
            <w:tcW w:w="2128" w:type="dxa"/>
            <w:noWrap/>
            <w:hideMark/>
          </w:tcPr>
          <w:p w14:paraId="6D8EA7F8" w14:textId="4F493AA1" w:rsidR="00444E04" w:rsidRPr="009278EE" w:rsidRDefault="00444E04" w:rsidP="00444E04">
            <w:pPr>
              <w:pStyle w:val="TableText"/>
              <w:jc w:val="center"/>
            </w:pPr>
            <w:r w:rsidRPr="00A856CE">
              <w:t>–</w:t>
            </w:r>
          </w:p>
        </w:tc>
        <w:tc>
          <w:tcPr>
            <w:tcW w:w="2413" w:type="dxa"/>
            <w:noWrap/>
            <w:hideMark/>
          </w:tcPr>
          <w:p w14:paraId="14CECE2E" w14:textId="77777777" w:rsidR="00444E04" w:rsidRPr="009278EE" w:rsidRDefault="00444E04" w:rsidP="00444E04">
            <w:pPr>
              <w:pStyle w:val="TableText"/>
              <w:jc w:val="center"/>
            </w:pPr>
            <w:r w:rsidRPr="009278EE">
              <w:t>2</w:t>
            </w:r>
          </w:p>
        </w:tc>
      </w:tr>
      <w:tr w:rsidR="00444E04" w:rsidRPr="009278EE" w14:paraId="238917A1" w14:textId="77777777" w:rsidTr="00444E04">
        <w:trPr>
          <w:cnfStyle w:val="000000100000" w:firstRow="0" w:lastRow="0" w:firstColumn="0" w:lastColumn="0" w:oddVBand="0" w:evenVBand="0" w:oddHBand="1" w:evenHBand="0" w:firstRowFirstColumn="0" w:firstRowLastColumn="0" w:lastRowFirstColumn="0" w:lastRowLastColumn="0"/>
          <w:trHeight w:val="290"/>
        </w:trPr>
        <w:tc>
          <w:tcPr>
            <w:tcW w:w="2439" w:type="dxa"/>
          </w:tcPr>
          <w:p w14:paraId="34E86C52" w14:textId="204D022D" w:rsidR="00444E04" w:rsidRPr="009278EE" w:rsidRDefault="00444E04" w:rsidP="00444E04">
            <w:pPr>
              <w:pStyle w:val="TableText"/>
            </w:pPr>
            <w:r w:rsidRPr="005275CC">
              <w:t>Green tree frog</w:t>
            </w:r>
          </w:p>
        </w:tc>
        <w:tc>
          <w:tcPr>
            <w:tcW w:w="2410" w:type="dxa"/>
            <w:noWrap/>
            <w:hideMark/>
          </w:tcPr>
          <w:p w14:paraId="1AD93320" w14:textId="350250F4" w:rsidR="00444E04" w:rsidRPr="00C3450A" w:rsidRDefault="00444E04" w:rsidP="00444E04">
            <w:pPr>
              <w:pStyle w:val="TableText"/>
              <w:rPr>
                <w:i/>
                <w:iCs/>
              </w:rPr>
            </w:pPr>
            <w:r w:rsidRPr="00C3450A">
              <w:rPr>
                <w:i/>
                <w:iCs/>
              </w:rPr>
              <w:t>Litoria caerulea</w:t>
            </w:r>
          </w:p>
        </w:tc>
        <w:tc>
          <w:tcPr>
            <w:tcW w:w="2128" w:type="dxa"/>
            <w:noWrap/>
            <w:hideMark/>
          </w:tcPr>
          <w:p w14:paraId="198B0D42" w14:textId="77777777" w:rsidR="00444E04" w:rsidRPr="009278EE" w:rsidRDefault="00444E04" w:rsidP="00444E04">
            <w:pPr>
              <w:pStyle w:val="TableText"/>
              <w:jc w:val="center"/>
            </w:pPr>
            <w:r w:rsidRPr="009278EE">
              <w:t>17</w:t>
            </w:r>
          </w:p>
        </w:tc>
        <w:tc>
          <w:tcPr>
            <w:tcW w:w="2413" w:type="dxa"/>
            <w:noWrap/>
            <w:hideMark/>
          </w:tcPr>
          <w:p w14:paraId="068868C5" w14:textId="386E008D" w:rsidR="00444E04" w:rsidRPr="009278EE" w:rsidRDefault="00444E04" w:rsidP="00444E04">
            <w:pPr>
              <w:pStyle w:val="TableText"/>
              <w:jc w:val="center"/>
            </w:pPr>
            <w:r w:rsidRPr="008756A8">
              <w:t>–</w:t>
            </w:r>
          </w:p>
        </w:tc>
      </w:tr>
      <w:tr w:rsidR="00444E04" w:rsidRPr="009278EE" w14:paraId="6500CD82" w14:textId="77777777" w:rsidTr="00444E04">
        <w:trPr>
          <w:trHeight w:val="290"/>
        </w:trPr>
        <w:tc>
          <w:tcPr>
            <w:tcW w:w="2439" w:type="dxa"/>
          </w:tcPr>
          <w:p w14:paraId="0B88C961" w14:textId="7352F151" w:rsidR="00444E04" w:rsidRPr="009278EE" w:rsidRDefault="00444E04" w:rsidP="00444E04">
            <w:pPr>
              <w:pStyle w:val="TableText"/>
            </w:pPr>
            <w:r w:rsidRPr="005275CC">
              <w:t>Salmon</w:t>
            </w:r>
            <w:r w:rsidR="00977E5E">
              <w:t>-</w:t>
            </w:r>
            <w:r w:rsidRPr="005275CC">
              <w:t>striped frog</w:t>
            </w:r>
          </w:p>
        </w:tc>
        <w:tc>
          <w:tcPr>
            <w:tcW w:w="2410" w:type="dxa"/>
            <w:noWrap/>
            <w:hideMark/>
          </w:tcPr>
          <w:p w14:paraId="5D5C38B4" w14:textId="467181AE" w:rsidR="00444E04" w:rsidRPr="00C3450A" w:rsidRDefault="00444E04" w:rsidP="00444E04">
            <w:pPr>
              <w:pStyle w:val="TableText"/>
              <w:rPr>
                <w:i/>
                <w:iCs/>
              </w:rPr>
            </w:pPr>
            <w:r w:rsidRPr="00C3450A">
              <w:rPr>
                <w:i/>
                <w:iCs/>
              </w:rPr>
              <w:t>Limnodynastes salmini</w:t>
            </w:r>
          </w:p>
        </w:tc>
        <w:tc>
          <w:tcPr>
            <w:tcW w:w="2128" w:type="dxa"/>
            <w:noWrap/>
            <w:hideMark/>
          </w:tcPr>
          <w:p w14:paraId="35F83A97" w14:textId="77777777" w:rsidR="00444E04" w:rsidRPr="009278EE" w:rsidRDefault="00444E04" w:rsidP="00444E04">
            <w:pPr>
              <w:pStyle w:val="TableText"/>
              <w:jc w:val="center"/>
            </w:pPr>
            <w:r w:rsidRPr="009278EE">
              <w:t>12</w:t>
            </w:r>
          </w:p>
        </w:tc>
        <w:tc>
          <w:tcPr>
            <w:tcW w:w="2413" w:type="dxa"/>
            <w:noWrap/>
            <w:hideMark/>
          </w:tcPr>
          <w:p w14:paraId="0EEC8D99" w14:textId="6F180613" w:rsidR="00444E04" w:rsidRPr="009278EE" w:rsidRDefault="00444E04" w:rsidP="00444E04">
            <w:pPr>
              <w:pStyle w:val="TableText"/>
              <w:jc w:val="center"/>
            </w:pPr>
            <w:r w:rsidRPr="008756A8">
              <w:t>–</w:t>
            </w:r>
          </w:p>
        </w:tc>
      </w:tr>
      <w:tr w:rsidR="00444E04" w:rsidRPr="009278EE" w14:paraId="5334EDC6" w14:textId="77777777" w:rsidTr="00444E04">
        <w:trPr>
          <w:cnfStyle w:val="000000100000" w:firstRow="0" w:lastRow="0" w:firstColumn="0" w:lastColumn="0" w:oddVBand="0" w:evenVBand="0" w:oddHBand="1" w:evenHBand="0" w:firstRowFirstColumn="0" w:firstRowLastColumn="0" w:lastRowFirstColumn="0" w:lastRowLastColumn="0"/>
          <w:trHeight w:val="290"/>
        </w:trPr>
        <w:tc>
          <w:tcPr>
            <w:tcW w:w="2439" w:type="dxa"/>
          </w:tcPr>
          <w:p w14:paraId="58C4EBFD" w14:textId="30DFA274" w:rsidR="00444E04" w:rsidRPr="009278EE" w:rsidRDefault="00444E04" w:rsidP="00444E04">
            <w:pPr>
              <w:pStyle w:val="TableText"/>
            </w:pPr>
            <w:r w:rsidRPr="005275CC">
              <w:t>Desert tree frog</w:t>
            </w:r>
          </w:p>
        </w:tc>
        <w:tc>
          <w:tcPr>
            <w:tcW w:w="2410" w:type="dxa"/>
            <w:noWrap/>
            <w:hideMark/>
          </w:tcPr>
          <w:p w14:paraId="6AD8E272" w14:textId="74BB8407" w:rsidR="00444E04" w:rsidRPr="00C3450A" w:rsidRDefault="00444E04" w:rsidP="00444E04">
            <w:pPr>
              <w:pStyle w:val="TableText"/>
              <w:rPr>
                <w:i/>
                <w:iCs/>
              </w:rPr>
            </w:pPr>
            <w:r w:rsidRPr="00C3450A">
              <w:rPr>
                <w:i/>
                <w:iCs/>
              </w:rPr>
              <w:t>Litoria rubella</w:t>
            </w:r>
          </w:p>
        </w:tc>
        <w:tc>
          <w:tcPr>
            <w:tcW w:w="2128" w:type="dxa"/>
            <w:noWrap/>
            <w:hideMark/>
          </w:tcPr>
          <w:p w14:paraId="1D7410AC" w14:textId="77777777" w:rsidR="00444E04" w:rsidRPr="009278EE" w:rsidRDefault="00444E04" w:rsidP="00444E04">
            <w:pPr>
              <w:pStyle w:val="TableText"/>
              <w:jc w:val="center"/>
            </w:pPr>
            <w:r w:rsidRPr="009278EE">
              <w:t>10</w:t>
            </w:r>
          </w:p>
        </w:tc>
        <w:tc>
          <w:tcPr>
            <w:tcW w:w="2413" w:type="dxa"/>
            <w:noWrap/>
            <w:hideMark/>
          </w:tcPr>
          <w:p w14:paraId="08B067A3" w14:textId="07ADF37A" w:rsidR="00444E04" w:rsidRPr="009278EE" w:rsidRDefault="00444E04" w:rsidP="00444E04">
            <w:pPr>
              <w:pStyle w:val="TableText"/>
              <w:jc w:val="center"/>
            </w:pPr>
            <w:r w:rsidRPr="008756A8">
              <w:t>–</w:t>
            </w:r>
          </w:p>
        </w:tc>
      </w:tr>
      <w:tr w:rsidR="00444E04" w:rsidRPr="009278EE" w14:paraId="77438E35" w14:textId="77777777" w:rsidTr="00444E04">
        <w:trPr>
          <w:trHeight w:val="290"/>
        </w:trPr>
        <w:tc>
          <w:tcPr>
            <w:tcW w:w="2439" w:type="dxa"/>
          </w:tcPr>
          <w:p w14:paraId="0BB5F9B9" w14:textId="13CD1AB9" w:rsidR="00444E04" w:rsidRPr="009278EE" w:rsidRDefault="00444E04" w:rsidP="00444E04">
            <w:pPr>
              <w:pStyle w:val="TableText"/>
            </w:pPr>
            <w:r w:rsidRPr="005275CC">
              <w:t>Broad</w:t>
            </w:r>
            <w:r>
              <w:t>-</w:t>
            </w:r>
            <w:r w:rsidRPr="005275CC">
              <w:t xml:space="preserve">palmed </w:t>
            </w:r>
            <w:r>
              <w:t xml:space="preserve">rocket </w:t>
            </w:r>
            <w:r w:rsidRPr="005275CC">
              <w:t>frog</w:t>
            </w:r>
          </w:p>
        </w:tc>
        <w:tc>
          <w:tcPr>
            <w:tcW w:w="2410" w:type="dxa"/>
            <w:noWrap/>
            <w:hideMark/>
          </w:tcPr>
          <w:p w14:paraId="3092B087" w14:textId="50D16253" w:rsidR="00444E04" w:rsidRPr="00C3450A" w:rsidRDefault="00444E04" w:rsidP="00444E04">
            <w:pPr>
              <w:pStyle w:val="TableText"/>
              <w:rPr>
                <w:i/>
                <w:iCs/>
              </w:rPr>
            </w:pPr>
            <w:r w:rsidRPr="00C3450A">
              <w:rPr>
                <w:i/>
                <w:iCs/>
              </w:rPr>
              <w:t>Litoria latopalmata</w:t>
            </w:r>
          </w:p>
        </w:tc>
        <w:tc>
          <w:tcPr>
            <w:tcW w:w="2128" w:type="dxa"/>
            <w:noWrap/>
            <w:hideMark/>
          </w:tcPr>
          <w:p w14:paraId="068AFE98" w14:textId="77777777" w:rsidR="00444E04" w:rsidRPr="009278EE" w:rsidRDefault="00444E04" w:rsidP="00444E04">
            <w:pPr>
              <w:pStyle w:val="TableText"/>
              <w:jc w:val="center"/>
            </w:pPr>
            <w:r w:rsidRPr="009278EE">
              <w:t>8</w:t>
            </w:r>
          </w:p>
        </w:tc>
        <w:tc>
          <w:tcPr>
            <w:tcW w:w="2413" w:type="dxa"/>
            <w:noWrap/>
            <w:hideMark/>
          </w:tcPr>
          <w:p w14:paraId="1D55AEA4" w14:textId="37624A71" w:rsidR="00444E04" w:rsidRPr="009278EE" w:rsidRDefault="00444E04" w:rsidP="00444E04">
            <w:pPr>
              <w:pStyle w:val="TableText"/>
              <w:jc w:val="center"/>
            </w:pPr>
            <w:r w:rsidRPr="008756A8">
              <w:t>–</w:t>
            </w:r>
          </w:p>
        </w:tc>
      </w:tr>
      <w:tr w:rsidR="00444E04" w:rsidRPr="009278EE" w14:paraId="083CAF7D" w14:textId="77777777" w:rsidTr="00444E04">
        <w:trPr>
          <w:cnfStyle w:val="000000100000" w:firstRow="0" w:lastRow="0" w:firstColumn="0" w:lastColumn="0" w:oddVBand="0" w:evenVBand="0" w:oddHBand="1" w:evenHBand="0" w:firstRowFirstColumn="0" w:firstRowLastColumn="0" w:lastRowFirstColumn="0" w:lastRowLastColumn="0"/>
          <w:trHeight w:val="290"/>
        </w:trPr>
        <w:tc>
          <w:tcPr>
            <w:tcW w:w="2439" w:type="dxa"/>
          </w:tcPr>
          <w:p w14:paraId="6257C889" w14:textId="118C545F" w:rsidR="00444E04" w:rsidRPr="009278EE" w:rsidRDefault="00444E04" w:rsidP="00444E04">
            <w:pPr>
              <w:pStyle w:val="TableText"/>
            </w:pPr>
            <w:r w:rsidRPr="00B97F8C">
              <w:t>Striped burrowing frog</w:t>
            </w:r>
          </w:p>
        </w:tc>
        <w:tc>
          <w:tcPr>
            <w:tcW w:w="2410" w:type="dxa"/>
            <w:noWrap/>
            <w:hideMark/>
          </w:tcPr>
          <w:p w14:paraId="60EFD8FA" w14:textId="25F926F2" w:rsidR="00444E04" w:rsidRPr="00C3450A" w:rsidRDefault="00444E04" w:rsidP="00444E04">
            <w:pPr>
              <w:pStyle w:val="TableText"/>
              <w:rPr>
                <w:i/>
                <w:iCs/>
              </w:rPr>
            </w:pPr>
            <w:r w:rsidRPr="00C3450A">
              <w:rPr>
                <w:i/>
                <w:iCs/>
              </w:rPr>
              <w:t>Cyclorana alboguttata</w:t>
            </w:r>
          </w:p>
        </w:tc>
        <w:tc>
          <w:tcPr>
            <w:tcW w:w="2128" w:type="dxa"/>
            <w:noWrap/>
            <w:hideMark/>
          </w:tcPr>
          <w:p w14:paraId="6C63E714" w14:textId="77777777" w:rsidR="00444E04" w:rsidRPr="009278EE" w:rsidRDefault="00444E04" w:rsidP="00444E04">
            <w:pPr>
              <w:pStyle w:val="TableText"/>
              <w:jc w:val="center"/>
            </w:pPr>
            <w:r w:rsidRPr="009278EE">
              <w:t>2</w:t>
            </w:r>
          </w:p>
        </w:tc>
        <w:tc>
          <w:tcPr>
            <w:tcW w:w="2413" w:type="dxa"/>
            <w:noWrap/>
            <w:hideMark/>
          </w:tcPr>
          <w:p w14:paraId="4FA4D88F" w14:textId="50CE9097" w:rsidR="00444E04" w:rsidRPr="009278EE" w:rsidRDefault="00444E04" w:rsidP="00444E04">
            <w:pPr>
              <w:pStyle w:val="TableText"/>
              <w:jc w:val="center"/>
            </w:pPr>
            <w:r w:rsidRPr="008756A8">
              <w:t>–</w:t>
            </w:r>
          </w:p>
        </w:tc>
      </w:tr>
    </w:tbl>
    <w:p w14:paraId="56C5DD77" w14:textId="199A70AF" w:rsidR="002046A0" w:rsidRDefault="002046A0" w:rsidP="006C7FD8">
      <w:pPr>
        <w:pStyle w:val="CaptionWithNote"/>
      </w:pPr>
      <w:bookmarkStart w:id="278" w:name="_Ref172109222"/>
      <w:bookmarkStart w:id="279" w:name="_Toc172109745"/>
      <w:bookmarkStart w:id="280" w:name="_Toc202870705"/>
      <w:r>
        <w:lastRenderedPageBreak/>
        <w:t>Table</w:t>
      </w:r>
      <w:r w:rsidR="00467852">
        <w:t> </w:t>
      </w:r>
      <w:fldSimple w:instr=" STYLEREF 1 \s ">
        <w:r w:rsidR="00B46E76">
          <w:rPr>
            <w:noProof/>
          </w:rPr>
          <w:t>4</w:t>
        </w:r>
      </w:fldSimple>
      <w:r w:rsidR="002E336D">
        <w:t>.</w:t>
      </w:r>
      <w:fldSimple w:instr=" SEQ Table \* ARABIC \s 1 ">
        <w:r w:rsidR="00B46E76">
          <w:rPr>
            <w:noProof/>
          </w:rPr>
          <w:t>3</w:t>
        </w:r>
      </w:fldSimple>
      <w:bookmarkEnd w:id="278"/>
      <w:r>
        <w:t xml:space="preserve"> Watering action objectives and key observations associated with those actions for frogs, by surface water region, </w:t>
      </w:r>
      <w:r w:rsidRPr="008E789D">
        <w:t>202</w:t>
      </w:r>
      <w:r w:rsidR="00AC6F5D">
        <w:t>3</w:t>
      </w:r>
      <w:r>
        <w:t>–2</w:t>
      </w:r>
      <w:bookmarkEnd w:id="279"/>
      <w:r w:rsidR="00AC6F5D">
        <w:t>4</w:t>
      </w:r>
      <w:bookmarkEnd w:id="280"/>
    </w:p>
    <w:p w14:paraId="7FCE13F1" w14:textId="7E368E82" w:rsidR="002046A0" w:rsidRDefault="002046A0" w:rsidP="002046A0">
      <w:pPr>
        <w:pStyle w:val="CaptionNote"/>
      </w:pPr>
      <w:r w:rsidRPr="00BD21A0">
        <w:t xml:space="preserve">Although there were no specific environmental </w:t>
      </w:r>
      <w:r>
        <w:t>watering</w:t>
      </w:r>
      <w:r w:rsidRPr="00BD21A0">
        <w:t xml:space="preserve"> objectives for </w:t>
      </w:r>
      <w:r w:rsidR="00467852">
        <w:t>Commonwealth environmental water (</w:t>
      </w:r>
      <w:r w:rsidR="00A33918">
        <w:t>CEW</w:t>
      </w:r>
      <w:r w:rsidR="00467852">
        <w:t>)</w:t>
      </w:r>
      <w:r w:rsidRPr="00BD21A0">
        <w:t xml:space="preserve"> in</w:t>
      </w:r>
      <w:r w:rsidR="00CD3E58">
        <w:t xml:space="preserve"> the</w:t>
      </w:r>
      <w:r w:rsidRPr="00BD21A0">
        <w:t xml:space="preserve"> Gwydir and</w:t>
      </w:r>
      <w:r>
        <w:t xml:space="preserve"> Warrego</w:t>
      </w:r>
      <w:r w:rsidRPr="00BD21A0">
        <w:t>, summaries of outcomes for th</w:t>
      </w:r>
      <w:r w:rsidR="00DA0648">
        <w:t>o</w:t>
      </w:r>
      <w:r w:rsidRPr="00BD21A0">
        <w:t xml:space="preserve">se valleys </w:t>
      </w:r>
      <w:r>
        <w:t>are</w:t>
      </w:r>
      <w:r w:rsidRPr="00BD21A0">
        <w:t xml:space="preserve"> included</w:t>
      </w:r>
      <w:r w:rsidR="00DA0648">
        <w:t>,</w:t>
      </w:r>
      <w:r w:rsidRPr="00BD21A0">
        <w:t xml:space="preserve"> as the</w:t>
      </w:r>
      <w:r>
        <w:t>y</w:t>
      </w:r>
      <w:r w:rsidRPr="00BD21A0">
        <w:t xml:space="preserve"> may be informative when planning future watering actions</w:t>
      </w:r>
      <w:r>
        <w:t>. Note that</w:t>
      </w:r>
      <w:r w:rsidR="00CD3E58">
        <w:t>,</w:t>
      </w:r>
      <w:r>
        <w:t xml:space="preserve"> for simplicity, similar objectives have been summarised. EPBC Act =</w:t>
      </w:r>
      <w:r w:rsidR="00CD3E58">
        <w:t xml:space="preserve"> Australian</w:t>
      </w:r>
      <w:r>
        <w:t xml:space="preserve"> </w:t>
      </w:r>
      <w:r w:rsidRPr="00D34377">
        <w:rPr>
          <w:i/>
          <w:iCs/>
        </w:rPr>
        <w:t>Environment Protection and Biodiversity Conservation Act 1999</w:t>
      </w:r>
      <w:r w:rsidR="00CD3E58">
        <w:rPr>
          <w:i/>
          <w:iCs/>
        </w:rPr>
        <w:t>,</w:t>
      </w:r>
      <w:r>
        <w:t xml:space="preserve"> NSW </w:t>
      </w:r>
      <w:r w:rsidR="00115682">
        <w:t>DCCEEW = New South Wales Department of Climate Change, Energy, the Environment and Water</w:t>
      </w:r>
      <w:r>
        <w:t>.</w:t>
      </w:r>
    </w:p>
    <w:tbl>
      <w:tblPr>
        <w:tblStyle w:val="TableCSIRO"/>
        <w:tblW w:w="9567" w:type="dxa"/>
        <w:tblLook w:val="0420" w:firstRow="1" w:lastRow="0" w:firstColumn="0" w:lastColumn="0" w:noHBand="0" w:noVBand="1"/>
      </w:tblPr>
      <w:tblGrid>
        <w:gridCol w:w="1417"/>
        <w:gridCol w:w="2723"/>
        <w:gridCol w:w="5427"/>
      </w:tblGrid>
      <w:tr w:rsidR="0054626D" w:rsidRPr="0054626D" w14:paraId="011D9491" w14:textId="77777777" w:rsidTr="7D3CC522">
        <w:trPr>
          <w:cnfStyle w:val="100000000000" w:firstRow="1" w:lastRow="0" w:firstColumn="0" w:lastColumn="0" w:oddVBand="0" w:evenVBand="0" w:oddHBand="0" w:evenHBand="0" w:firstRowFirstColumn="0" w:firstRowLastColumn="0" w:lastRowFirstColumn="0" w:lastRowLastColumn="0"/>
          <w:trHeight w:val="23"/>
          <w:tblHeader/>
        </w:trPr>
        <w:tc>
          <w:tcPr>
            <w:tcW w:w="1417" w:type="dxa"/>
          </w:tcPr>
          <w:p w14:paraId="4CA0D0E0" w14:textId="77777777" w:rsidR="00F267E0" w:rsidRPr="0054626D" w:rsidRDefault="00F267E0" w:rsidP="00F52FD5">
            <w:pPr>
              <w:pStyle w:val="TableText"/>
              <w:rPr>
                <w:color w:val="FFFFFF" w:themeColor="background2"/>
              </w:rPr>
            </w:pPr>
            <w:r w:rsidRPr="0054626D">
              <w:rPr>
                <w:color w:val="FFFFFF" w:themeColor="background2"/>
              </w:rPr>
              <w:t>Surface water region</w:t>
            </w:r>
          </w:p>
        </w:tc>
        <w:tc>
          <w:tcPr>
            <w:tcW w:w="2723" w:type="dxa"/>
          </w:tcPr>
          <w:p w14:paraId="507A0734" w14:textId="77777777" w:rsidR="00F267E0" w:rsidRPr="0054626D" w:rsidRDefault="00F267E0" w:rsidP="00F52FD5">
            <w:pPr>
              <w:pStyle w:val="TableText"/>
              <w:rPr>
                <w:color w:val="FFFFFF" w:themeColor="background2"/>
              </w:rPr>
            </w:pPr>
            <w:r w:rsidRPr="0054626D">
              <w:rPr>
                <w:color w:val="FFFFFF" w:themeColor="background2"/>
              </w:rPr>
              <w:t>Summarised watering objective</w:t>
            </w:r>
          </w:p>
        </w:tc>
        <w:tc>
          <w:tcPr>
            <w:tcW w:w="5427" w:type="dxa"/>
          </w:tcPr>
          <w:p w14:paraId="747329F5" w14:textId="3043159D" w:rsidR="00F267E0" w:rsidRPr="0054626D" w:rsidRDefault="008B4C1A" w:rsidP="00F52FD5">
            <w:pPr>
              <w:pStyle w:val="TableText"/>
              <w:rPr>
                <w:color w:val="FFFFFF" w:themeColor="background2"/>
              </w:rPr>
            </w:pPr>
            <w:r>
              <w:rPr>
                <w:color w:val="FFFFFF" w:themeColor="background2"/>
              </w:rPr>
              <w:t>Recorded o</w:t>
            </w:r>
            <w:r w:rsidR="00886486">
              <w:rPr>
                <w:color w:val="FFFFFF" w:themeColor="background2"/>
              </w:rPr>
              <w:t>bservations</w:t>
            </w:r>
            <w:r w:rsidR="00941756">
              <w:rPr>
                <w:color w:val="FFFFFF" w:themeColor="background2"/>
              </w:rPr>
              <w:t>;</w:t>
            </w:r>
            <w:r w:rsidR="00886486">
              <w:rPr>
                <w:color w:val="FFFFFF" w:themeColor="background2"/>
              </w:rPr>
              <w:t xml:space="preserve"> and o</w:t>
            </w:r>
            <w:r w:rsidR="00F267E0" w:rsidRPr="0054626D">
              <w:rPr>
                <w:color w:val="FFFFFF" w:themeColor="background2"/>
              </w:rPr>
              <w:t>utcomes for frogs in 202</w:t>
            </w:r>
            <w:r w:rsidR="0054626D">
              <w:rPr>
                <w:color w:val="FFFFFF" w:themeColor="background2"/>
              </w:rPr>
              <w:t>3</w:t>
            </w:r>
            <w:r w:rsidR="00886486">
              <w:rPr>
                <w:color w:val="FFFFFF" w:themeColor="background2"/>
              </w:rPr>
              <w:t>–</w:t>
            </w:r>
            <w:r w:rsidR="0054626D">
              <w:rPr>
                <w:color w:val="FFFFFF" w:themeColor="background2"/>
              </w:rPr>
              <w:t>24</w:t>
            </w:r>
          </w:p>
        </w:tc>
      </w:tr>
      <w:tr w:rsidR="00F267E0" w:rsidRPr="00ED1A51" w14:paraId="0A46F5F2" w14:textId="77777777" w:rsidTr="7D3CC522">
        <w:trPr>
          <w:cnfStyle w:val="000000100000" w:firstRow="0" w:lastRow="0" w:firstColumn="0" w:lastColumn="0" w:oddVBand="0" w:evenVBand="0" w:oddHBand="1" w:evenHBand="0" w:firstRowFirstColumn="0" w:firstRowLastColumn="0" w:lastRowFirstColumn="0" w:lastRowLastColumn="0"/>
          <w:trHeight w:val="35"/>
        </w:trPr>
        <w:tc>
          <w:tcPr>
            <w:tcW w:w="1417" w:type="dxa"/>
          </w:tcPr>
          <w:p w14:paraId="66D93C31" w14:textId="396511CA" w:rsidR="00F267E0" w:rsidRPr="00ED1A51" w:rsidRDefault="00F267E0" w:rsidP="00ED1A51">
            <w:pPr>
              <w:pStyle w:val="TableText"/>
            </w:pPr>
            <w:r w:rsidRPr="00ED1A51">
              <w:t>Murrumbidgee</w:t>
            </w:r>
          </w:p>
        </w:tc>
        <w:tc>
          <w:tcPr>
            <w:tcW w:w="2723" w:type="dxa"/>
          </w:tcPr>
          <w:p w14:paraId="36E70283" w14:textId="0E05FF86" w:rsidR="00F267E0" w:rsidRPr="00ED1A51" w:rsidRDefault="00CC6DD9" w:rsidP="00ED1A51">
            <w:pPr>
              <w:pStyle w:val="TableText"/>
            </w:pPr>
            <w:r w:rsidRPr="00ED1A51">
              <w:t>S</w:t>
            </w:r>
            <w:r w:rsidR="00F267E0" w:rsidRPr="00ED1A51">
              <w:t>upport the habitat requirements of, including provision of critical refuge and diversity of habitats (in-channel and wetland) for, waterbirds, native fish, frogs (e.g. southern bell frog), turtles and other aquatic fauna. This includes provision of forage habitat.</w:t>
            </w:r>
          </w:p>
          <w:p w14:paraId="6D6875BE" w14:textId="1728798B" w:rsidR="00F267E0" w:rsidRPr="00ED1A51" w:rsidRDefault="00ED1A51" w:rsidP="00ED1A51">
            <w:pPr>
              <w:pStyle w:val="TableText"/>
            </w:pPr>
            <w:r w:rsidRPr="00ED1A51">
              <w:t>C</w:t>
            </w:r>
            <w:r w:rsidR="00F267E0" w:rsidRPr="00ED1A51">
              <w:t>ontribute to reproduction and recruitment opportunities for waterbirds, native frogs, turtles, invertebrates and other aquatic fauna</w:t>
            </w:r>
          </w:p>
        </w:tc>
        <w:tc>
          <w:tcPr>
            <w:tcW w:w="5427" w:type="dxa"/>
          </w:tcPr>
          <w:p w14:paraId="1EA9CBE2" w14:textId="735BE559" w:rsidR="0054626D" w:rsidRPr="00ED1A51" w:rsidRDefault="0054626D" w:rsidP="00ED1A51">
            <w:pPr>
              <w:pStyle w:val="TableBullet"/>
            </w:pPr>
            <w:r w:rsidRPr="00ED1A51">
              <w:t>Surveys were undertaken at the 12 long</w:t>
            </w:r>
            <w:r w:rsidR="004F0BEE">
              <w:t>-</w:t>
            </w:r>
            <w:r w:rsidRPr="00ED1A51">
              <w:t xml:space="preserve">term monitoring sites </w:t>
            </w:r>
            <w:r w:rsidR="007E62F6" w:rsidRPr="00ED1A51">
              <w:t>in September, November, February and March.</w:t>
            </w:r>
          </w:p>
          <w:p w14:paraId="61D98696" w14:textId="5E7D7809" w:rsidR="00F267E0" w:rsidRPr="00ED1A51" w:rsidRDefault="00487E41" w:rsidP="00ED1A51">
            <w:pPr>
              <w:pStyle w:val="TableBullet"/>
            </w:pPr>
            <w:r w:rsidRPr="00ED1A51">
              <w:t>6 flow</w:t>
            </w:r>
            <w:r w:rsidR="00B74B15">
              <w:t>-</w:t>
            </w:r>
            <w:r w:rsidRPr="00ED1A51">
              <w:t>responsive species</w:t>
            </w:r>
            <w:r w:rsidR="0099178E" w:rsidRPr="00ED1A51">
              <w:t xml:space="preserve"> were detected </w:t>
            </w:r>
            <w:r w:rsidR="000C3ABF" w:rsidRPr="00ED1A51">
              <w:t>(eastern</w:t>
            </w:r>
            <w:r w:rsidR="0099178E" w:rsidRPr="00ED1A51">
              <w:t xml:space="preserve"> sign-</w:t>
            </w:r>
            <w:r w:rsidR="002644C6" w:rsidRPr="00ED1A51">
              <w:t>bearing froglet</w:t>
            </w:r>
            <w:r w:rsidR="000C3ABF" w:rsidRPr="00ED1A51">
              <w:t xml:space="preserve">, </w:t>
            </w:r>
            <w:r w:rsidR="0099178E" w:rsidRPr="00ED1A51">
              <w:t>barking marsh frog</w:t>
            </w:r>
            <w:r w:rsidR="000C3ABF" w:rsidRPr="00ED1A51">
              <w:t xml:space="preserve">, </w:t>
            </w:r>
            <w:r w:rsidR="0099178E" w:rsidRPr="00ED1A51">
              <w:t>spotted marsh frog</w:t>
            </w:r>
            <w:r w:rsidR="000C3ABF" w:rsidRPr="00ED1A51">
              <w:t xml:space="preserve">, </w:t>
            </w:r>
            <w:r w:rsidR="0099178E" w:rsidRPr="00ED1A51">
              <w:t>Peron’s tree frog</w:t>
            </w:r>
            <w:r w:rsidR="00154A77" w:rsidRPr="00ED1A51">
              <w:t>, s</w:t>
            </w:r>
            <w:r w:rsidR="0099178E" w:rsidRPr="00ED1A51">
              <w:t xml:space="preserve">outhern bell frog </w:t>
            </w:r>
            <w:r w:rsidR="00B74B15">
              <w:t>[</w:t>
            </w:r>
            <w:r w:rsidR="00154A77" w:rsidRPr="00ED1A51">
              <w:t>Vulnerable</w:t>
            </w:r>
            <w:r w:rsidR="00B74B15">
              <w:t>,</w:t>
            </w:r>
            <w:r w:rsidR="00154A77" w:rsidRPr="00ED1A51">
              <w:t xml:space="preserve"> EPBC</w:t>
            </w:r>
            <w:r w:rsidR="00F126C2">
              <w:t xml:space="preserve"> Act</w:t>
            </w:r>
            <w:r w:rsidR="00B74B15">
              <w:t>]</w:t>
            </w:r>
            <w:r w:rsidR="0099178E" w:rsidRPr="00ED1A51">
              <w:t xml:space="preserve"> and inland banjo frog</w:t>
            </w:r>
            <w:r w:rsidR="00B74B15">
              <w:t>)</w:t>
            </w:r>
            <w:r w:rsidR="00154A77" w:rsidRPr="00ED1A51">
              <w:t xml:space="preserve">. </w:t>
            </w:r>
            <w:r w:rsidR="0099178E" w:rsidRPr="00ED1A51">
              <w:t>Species richness</w:t>
            </w:r>
            <w:r w:rsidR="00B74B15">
              <w:t xml:space="preserve"> in</w:t>
            </w:r>
            <w:r w:rsidR="0099178E" w:rsidRPr="00ED1A51">
              <w:t xml:space="preserve"> 2023</w:t>
            </w:r>
            <w:r w:rsidR="00F126C2">
              <w:t>–</w:t>
            </w:r>
            <w:r w:rsidR="0099178E" w:rsidRPr="00ED1A51">
              <w:t>24 was comparable to previous monitoring years</w:t>
            </w:r>
            <w:r w:rsidR="002644C6" w:rsidRPr="00ED1A51">
              <w:t>.</w:t>
            </w:r>
          </w:p>
          <w:p w14:paraId="21759083" w14:textId="212E1CF6" w:rsidR="00AE2B5B" w:rsidRPr="00ED1A51" w:rsidRDefault="00C742F6" w:rsidP="00ED1A51">
            <w:pPr>
              <w:pStyle w:val="TableBullet"/>
            </w:pPr>
            <w:r>
              <w:t>Environmental w</w:t>
            </w:r>
            <w:r w:rsidR="00AE2B5B" w:rsidRPr="00ED1A51">
              <w:t>ater, including C</w:t>
            </w:r>
            <w:r w:rsidR="00F126C2">
              <w:t>EW,</w:t>
            </w:r>
            <w:r w:rsidR="00AE2B5B" w:rsidRPr="00ED1A51">
              <w:t xml:space="preserve"> was delivered to Bala Swamp from September</w:t>
            </w:r>
            <w:r>
              <w:t xml:space="preserve"> 2023</w:t>
            </w:r>
            <w:r w:rsidR="00AE2B5B" w:rsidRPr="00ED1A51">
              <w:t xml:space="preserve"> to March</w:t>
            </w:r>
            <w:r>
              <w:t xml:space="preserve"> 2024</w:t>
            </w:r>
            <w:r w:rsidR="00AE2B5B" w:rsidRPr="00ED1A51">
              <w:t xml:space="preserve"> with the additional objective to support recruitment of southern bell frogs.</w:t>
            </w:r>
          </w:p>
          <w:p w14:paraId="5B19DD2D" w14:textId="0119C0AB" w:rsidR="00AE2B5B" w:rsidRPr="00ED1A51" w:rsidRDefault="00AE2B5B" w:rsidP="00ED1A51">
            <w:pPr>
              <w:pStyle w:val="TableBullet"/>
            </w:pPr>
            <w:r w:rsidRPr="00ED1A51">
              <w:t>Southern bell frogs were detected calling in September and December in Bala Swamp surveys, and adults were observed foraging in all survey rounds</w:t>
            </w:r>
            <w:r w:rsidR="00C742F6">
              <w:t>.</w:t>
            </w:r>
            <w:r w:rsidR="000810DB" w:rsidRPr="00ED1A51">
              <w:t xml:space="preserve"> </w:t>
            </w:r>
            <w:r w:rsidRPr="00ED1A51">
              <w:t>17 southern bell frog</w:t>
            </w:r>
            <w:r w:rsidR="002644C6" w:rsidRPr="00ED1A51">
              <w:t xml:space="preserve"> tadpoles were detected.</w:t>
            </w:r>
          </w:p>
        </w:tc>
      </w:tr>
      <w:tr w:rsidR="00F267E0" w:rsidRPr="00ED1A51" w14:paraId="7D286DB1" w14:textId="77777777" w:rsidTr="7D3CC522">
        <w:trPr>
          <w:trHeight w:val="96"/>
        </w:trPr>
        <w:tc>
          <w:tcPr>
            <w:tcW w:w="1417" w:type="dxa"/>
          </w:tcPr>
          <w:p w14:paraId="5F55FC49" w14:textId="77777777" w:rsidR="00F267E0" w:rsidRPr="00ED1A51" w:rsidRDefault="00F267E0" w:rsidP="00ED1A51">
            <w:pPr>
              <w:pStyle w:val="TableText"/>
            </w:pPr>
            <w:r w:rsidRPr="00ED1A51">
              <w:t xml:space="preserve">Macquarie </w:t>
            </w:r>
          </w:p>
        </w:tc>
        <w:tc>
          <w:tcPr>
            <w:tcW w:w="2723" w:type="dxa"/>
          </w:tcPr>
          <w:p w14:paraId="559FE9B4" w14:textId="6D8EB986" w:rsidR="00F267E0" w:rsidRPr="00ED1A51" w:rsidRDefault="00F267E0" w:rsidP="00ED1A51">
            <w:pPr>
              <w:pStyle w:val="TableText"/>
            </w:pPr>
            <w:r w:rsidRPr="00ED1A51">
              <w:t>Support frog recruitment and provide food and habitat for a range of other water-dependent species (e.g. turtles, mussels)</w:t>
            </w:r>
            <w:r w:rsidR="00C742F6">
              <w:t xml:space="preserve"> </w:t>
            </w:r>
            <w:r w:rsidR="00767F59" w:rsidRPr="00ED1A51">
              <w:fldChar w:fldCharType="begin"/>
            </w:r>
            <w:r w:rsidR="003B328D">
              <w:instrText xml:space="preserve"> ADDIN EN.CITE &lt;EndNote&gt;&lt;Cite&gt;&lt;Author&gt;Commonwealth Environmental Water Holder&lt;/Author&gt;&lt;Year&gt;2024&lt;/Year&gt;&lt;RecNum&gt;4485&lt;/RecNum&gt;&lt;DisplayText&gt;(Commonwealth Environmental Water Holder 2024l)&lt;/DisplayText&gt;&lt;record&gt;&lt;rec-number&gt;4485&lt;/rec-number&gt;&lt;foreign-keys&gt;&lt;key app="EN" db-id="vxxvsda2b05fxpeaw2dp552mtrd5trxdrf0s" timestamp="1741916151"&gt;4485&lt;/key&gt;&lt;/foreign-keys&gt;&lt;ref-type name="Government Document"&gt;46&lt;/ref-type&gt;&lt;contributors&gt;&lt;authors&gt;&lt;author&gt;Commonwealth Environmental Water Holder,&lt;/author&gt;&lt;/authors&gt;&lt;/contributors&gt;&lt;titles&gt;&lt;title&gt;Watering Action Acquittal Report. Macquarie 2023–24&lt;/title&gt;&lt;/titles&gt;&lt;dates&gt;&lt;year&gt;2024&lt;/year&gt;&lt;/dates&gt;&lt;pub-location&gt;Canberra&lt;/pub-location&gt;&lt;publisher&gt;Commonwealth of Australia&lt;/publisher&gt;&lt;urls&gt;&lt;/urls&gt;&lt;/record&gt;&lt;/Cite&gt;&lt;/EndNote&gt;</w:instrText>
            </w:r>
            <w:r w:rsidR="00767F59" w:rsidRPr="00ED1A51">
              <w:fldChar w:fldCharType="separate"/>
            </w:r>
            <w:r w:rsidR="003B328D">
              <w:rPr>
                <w:noProof/>
              </w:rPr>
              <w:t>(C</w:t>
            </w:r>
            <w:r w:rsidR="000C5D13">
              <w:rPr>
                <w:noProof/>
              </w:rPr>
              <w:t>EWH</w:t>
            </w:r>
            <w:r w:rsidR="003B328D">
              <w:rPr>
                <w:noProof/>
              </w:rPr>
              <w:t xml:space="preserve"> 2024l)</w:t>
            </w:r>
            <w:r w:rsidR="00767F59" w:rsidRPr="00ED1A51">
              <w:fldChar w:fldCharType="end"/>
            </w:r>
          </w:p>
        </w:tc>
        <w:tc>
          <w:tcPr>
            <w:tcW w:w="5427" w:type="dxa"/>
          </w:tcPr>
          <w:p w14:paraId="2DE8F225" w14:textId="17702C97" w:rsidR="00B7529F" w:rsidRPr="00ED1A51" w:rsidRDefault="00B7529F" w:rsidP="00ED1A51">
            <w:pPr>
              <w:pStyle w:val="TableBullet"/>
            </w:pPr>
            <w:r w:rsidRPr="00ED1A51">
              <w:t>NSW DCCEEW conducted frog surveys in September and November across 14 sites</w:t>
            </w:r>
            <w:r w:rsidR="00C156FB" w:rsidRPr="00ED1A51">
              <w:t xml:space="preserve"> </w:t>
            </w:r>
            <w:r w:rsidR="00767F59" w:rsidRPr="00ED1A51">
              <w:fldChar w:fldCharType="begin"/>
            </w:r>
            <w:r w:rsidR="003B328D">
              <w:instrText xml:space="preserve"> ADDIN EN.CITE &lt;EndNote&gt;&lt;Cite&gt;&lt;Author&gt;Department of Climate Change Energy the Environment and Water&lt;/Author&gt;&lt;Year&gt;2024&lt;/Year&gt;&lt;RecNum&gt;4498&lt;/RecNum&gt;&lt;DisplayText&gt;(Department of Climate Change Energy the Environment and Water 2024b)&lt;/DisplayText&gt;&lt;record&gt;&lt;rec-number&gt;4498&lt;/rec-number&gt;&lt;foreign-keys&gt;&lt;key app="EN" db-id="vxxvsda2b05fxpeaw2dp552mtrd5trxdrf0s" timestamp="1742188680"&gt;4498&lt;/key&gt;&lt;/foreign-keys&gt;&lt;ref-type name="Report"&gt;27&lt;/ref-type&gt;&lt;contributors&gt;&lt;authors&gt;&lt;author&gt;Department of Climate Change Energy the Environment and Water,&lt;/author&gt;&lt;/authors&gt;&lt;tertiary-authors&gt;&lt;author&gt;NSW Department of Climate Change, Energy, the Environment and Water&lt;/author&gt;&lt;/tertiary-authors&gt;&lt;/contributors&gt;&lt;titles&gt;&lt;title&gt;Macquarie Marshes frog monitoring: 2023-24 update&lt;/title&gt;&lt;/titles&gt;&lt;dates&gt;&lt;year&gt;2024&lt;/year&gt;&lt;/dates&gt;&lt;pub-location&gt;Sydney&lt;/pub-location&gt;&lt;urls&gt;&lt;/urls&gt;&lt;/record&gt;&lt;/Cite&gt;&lt;/EndNote&gt;</w:instrText>
            </w:r>
            <w:r w:rsidR="00767F59" w:rsidRPr="00ED1A51">
              <w:fldChar w:fldCharType="separate"/>
            </w:r>
            <w:r w:rsidR="003B328D">
              <w:rPr>
                <w:noProof/>
              </w:rPr>
              <w:t>(</w:t>
            </w:r>
            <w:r w:rsidR="000C5D13">
              <w:rPr>
                <w:noProof/>
              </w:rPr>
              <w:t xml:space="preserve">NSW DCCEEW </w:t>
            </w:r>
            <w:r w:rsidR="003B328D">
              <w:rPr>
                <w:noProof/>
              </w:rPr>
              <w:t>2024b)</w:t>
            </w:r>
            <w:r w:rsidR="00767F59" w:rsidRPr="00ED1A51">
              <w:fldChar w:fldCharType="end"/>
            </w:r>
            <w:r w:rsidR="00C156FB" w:rsidRPr="00ED1A51">
              <w:t>.</w:t>
            </w:r>
          </w:p>
          <w:p w14:paraId="5C9E308F" w14:textId="5DDB2ED0" w:rsidR="00B7529F" w:rsidRPr="00ED1A51" w:rsidRDefault="00B7529F" w:rsidP="00ED1A51">
            <w:pPr>
              <w:pStyle w:val="TableBullet"/>
            </w:pPr>
            <w:r w:rsidRPr="00ED1A51">
              <w:t>Most sites had high levels of inundation in September, but water levels were receding by November.</w:t>
            </w:r>
          </w:p>
          <w:p w14:paraId="609B5D3B" w14:textId="50993D66" w:rsidR="00B7529F" w:rsidRPr="00ED1A51" w:rsidRDefault="00B7529F" w:rsidP="00ED1A51">
            <w:pPr>
              <w:pStyle w:val="TableBullet"/>
            </w:pPr>
            <w:r w:rsidRPr="00ED1A51">
              <w:t>8 frog species were recorded</w:t>
            </w:r>
            <w:r w:rsidR="00F57875">
              <w:t>, i</w:t>
            </w:r>
            <w:r w:rsidR="00487E41" w:rsidRPr="00ED1A51">
              <w:t xml:space="preserve">ncluding </w:t>
            </w:r>
            <w:r w:rsidRPr="00ED1A51">
              <w:t xml:space="preserve">6 flow-responsive species </w:t>
            </w:r>
            <w:r w:rsidR="00B07C4F" w:rsidRPr="00ED1A51">
              <w:t>(</w:t>
            </w:r>
            <w:r w:rsidR="009457D4" w:rsidRPr="00ED1A51">
              <w:t>e</w:t>
            </w:r>
            <w:r w:rsidR="00B07C4F" w:rsidRPr="00ED1A51">
              <w:t>astern sign-bearing froglet, barking marsh frog, spotted marsh frog, broad</w:t>
            </w:r>
            <w:r w:rsidR="009D5427">
              <w:t>-</w:t>
            </w:r>
            <w:r w:rsidR="00B07C4F" w:rsidRPr="00ED1A51">
              <w:t>palmed frog, salmon-striped frog</w:t>
            </w:r>
            <w:r w:rsidR="009D5427">
              <w:t>,</w:t>
            </w:r>
            <w:r w:rsidR="00B07C4F" w:rsidRPr="00ED1A51">
              <w:t xml:space="preserve"> Peron</w:t>
            </w:r>
            <w:r w:rsidR="009457D4" w:rsidRPr="00ED1A51">
              <w:t>’</w:t>
            </w:r>
            <w:r w:rsidR="00B07C4F" w:rsidRPr="00ED1A51">
              <w:t>s tree fro</w:t>
            </w:r>
            <w:r w:rsidR="00296526">
              <w:t>g</w:t>
            </w:r>
            <w:r w:rsidR="00B07C4F" w:rsidRPr="00ED1A51">
              <w:t xml:space="preserve">) </w:t>
            </w:r>
            <w:r w:rsidR="00B67692" w:rsidRPr="00ED1A51">
              <w:t xml:space="preserve">and </w:t>
            </w:r>
            <w:r w:rsidR="00236F8C" w:rsidRPr="00ED1A51">
              <w:t>2</w:t>
            </w:r>
            <w:r w:rsidR="009D5427">
              <w:t> </w:t>
            </w:r>
            <w:r w:rsidR="00B67692" w:rsidRPr="00ED1A51">
              <w:t>rain</w:t>
            </w:r>
            <w:r w:rsidR="009D5427">
              <w:t>-</w:t>
            </w:r>
            <w:r w:rsidR="00B67692" w:rsidRPr="00ED1A51">
              <w:t>responding species (</w:t>
            </w:r>
            <w:r w:rsidR="009457D4" w:rsidRPr="00ED1A51">
              <w:t>d</w:t>
            </w:r>
            <w:r w:rsidR="00B67692" w:rsidRPr="00ED1A51">
              <w:t>esert tree frog</w:t>
            </w:r>
            <w:r w:rsidR="009D5427">
              <w:t>,</w:t>
            </w:r>
            <w:r w:rsidR="00B67692" w:rsidRPr="00ED1A51">
              <w:t xml:space="preserve"> water-holding frog)</w:t>
            </w:r>
            <w:r w:rsidR="00296526">
              <w:t>.</w:t>
            </w:r>
          </w:p>
          <w:p w14:paraId="48DF86F3" w14:textId="7C9992EF" w:rsidR="00B7529F" w:rsidRPr="00ED1A51" w:rsidRDefault="004041FD" w:rsidP="00ED1A51">
            <w:pPr>
              <w:pStyle w:val="TableBullet"/>
            </w:pPr>
            <w:r>
              <w:t>S</w:t>
            </w:r>
            <w:r w:rsidR="00B7529F" w:rsidRPr="00ED1A51">
              <w:t>potted marsh frog, barking marsh frog and eastern sign-bearing froglet</w:t>
            </w:r>
            <w:r w:rsidR="00B67692" w:rsidRPr="00ED1A51">
              <w:t xml:space="preserve"> </w:t>
            </w:r>
            <w:r>
              <w:t>detected calling. E</w:t>
            </w:r>
            <w:r w:rsidR="00B7529F" w:rsidRPr="00ED1A51">
              <w:t>gg masses observed at 5 site</w:t>
            </w:r>
            <w:r w:rsidR="00AB23A6">
              <w:t xml:space="preserve">s  and </w:t>
            </w:r>
            <w:r w:rsidR="00B7529F" w:rsidRPr="00ED1A51">
              <w:t xml:space="preserve">tadpoles </w:t>
            </w:r>
            <w:r w:rsidR="00AB23A6">
              <w:t>detected</w:t>
            </w:r>
            <w:r w:rsidR="00AB23A6" w:rsidRPr="00ED1A51">
              <w:t xml:space="preserve"> </w:t>
            </w:r>
            <w:r w:rsidR="00B7529F" w:rsidRPr="00ED1A51">
              <w:t>at 3 sites.</w:t>
            </w:r>
          </w:p>
          <w:p w14:paraId="61569AD9" w14:textId="438F70D0" w:rsidR="00B7529F" w:rsidRPr="00ED1A51" w:rsidRDefault="00B7529F" w:rsidP="00ED1A51">
            <w:pPr>
              <w:pStyle w:val="TableBullet"/>
            </w:pPr>
            <w:r w:rsidRPr="00ED1A51">
              <w:t>Distribution of flow-dependent species and breeding activity exceeded average levels in spring 2023.</w:t>
            </w:r>
          </w:p>
          <w:p w14:paraId="0FA662C9" w14:textId="456B5E6B" w:rsidR="002F3D41" w:rsidRPr="00ED1A51" w:rsidRDefault="00DD4F9E" w:rsidP="00ED1A51">
            <w:pPr>
              <w:pStyle w:val="TableBullet"/>
            </w:pPr>
            <w:r w:rsidRPr="00ED1A51">
              <w:t>The wetland</w:t>
            </w:r>
            <w:r w:rsidR="00AF24F6">
              <w:t>-</w:t>
            </w:r>
            <w:r w:rsidRPr="00ED1A51">
              <w:t>depend</w:t>
            </w:r>
            <w:r w:rsidR="00296526">
              <w:t>e</w:t>
            </w:r>
            <w:r w:rsidRPr="00ED1A51">
              <w:t>nt Ngabi (grey snake</w:t>
            </w:r>
            <w:r w:rsidR="00D10577">
              <w:t>) (</w:t>
            </w:r>
            <w:r w:rsidR="00115682">
              <w:t xml:space="preserve">Endangered, </w:t>
            </w:r>
            <w:r w:rsidRPr="00ED1A51">
              <w:t xml:space="preserve">EPBC </w:t>
            </w:r>
            <w:r w:rsidR="00296526">
              <w:t>Act</w:t>
            </w:r>
            <w:r w:rsidR="00487E41" w:rsidRPr="00ED1A51">
              <w:t>)</w:t>
            </w:r>
            <w:r w:rsidRPr="00ED1A51">
              <w:t xml:space="preserve"> was also detected</w:t>
            </w:r>
            <w:r w:rsidR="002F3D41" w:rsidRPr="00ED1A51">
              <w:t xml:space="preserve"> at 4 sites </w:t>
            </w:r>
            <w:r w:rsidR="00767F59" w:rsidRPr="00ED1A51">
              <w:fldChar w:fldCharType="begin"/>
            </w:r>
            <w:r w:rsidR="003B328D">
              <w:instrText xml:space="preserve"> ADDIN EN.CITE &lt;EndNote&gt;&lt;Cite&gt;&lt;Author&gt;Department of Climate Change Energy the Environment and Water&lt;/Author&gt;&lt;Year&gt;2024&lt;/Year&gt;&lt;RecNum&gt;4498&lt;/RecNum&gt;&lt;DisplayText&gt;(Department of Climate Change Energy the Environment and Water 2024b)&lt;/DisplayText&gt;&lt;record&gt;&lt;rec-number&gt;4498&lt;/rec-number&gt;&lt;foreign-keys&gt;&lt;key app="EN" db-id="vxxvsda2b05fxpeaw2dp552mtrd5trxdrf0s" timestamp="1742188680"&gt;4498&lt;/key&gt;&lt;/foreign-keys&gt;&lt;ref-type name="Report"&gt;27&lt;/ref-type&gt;&lt;contributors&gt;&lt;authors&gt;&lt;author&gt;Department of Climate Change Energy the Environment and Water,&lt;/author&gt;&lt;/authors&gt;&lt;tertiary-authors&gt;&lt;author&gt;NSW Department of Climate Change, Energy, the Environment and Water&lt;/author&gt;&lt;/tertiary-authors&gt;&lt;/contributors&gt;&lt;titles&gt;&lt;title&gt;Macquarie Marshes frog monitoring: 2023-24 update&lt;/title&gt;&lt;/titles&gt;&lt;dates&gt;&lt;year&gt;2024&lt;/year&gt;&lt;/dates&gt;&lt;pub-location&gt;Sydney&lt;/pub-location&gt;&lt;urls&gt;&lt;/urls&gt;&lt;/record&gt;&lt;/Cite&gt;&lt;/EndNote&gt;</w:instrText>
            </w:r>
            <w:r w:rsidR="00767F59" w:rsidRPr="00ED1A51">
              <w:fldChar w:fldCharType="separate"/>
            </w:r>
            <w:r w:rsidR="003B328D">
              <w:rPr>
                <w:noProof/>
              </w:rPr>
              <w:t>(</w:t>
            </w:r>
            <w:r w:rsidR="000C5D13">
              <w:rPr>
                <w:noProof/>
              </w:rPr>
              <w:t>NSW DCCEEW</w:t>
            </w:r>
            <w:r w:rsidR="003B328D">
              <w:rPr>
                <w:noProof/>
              </w:rPr>
              <w:t xml:space="preserve"> 2024b)</w:t>
            </w:r>
            <w:r w:rsidR="00767F59" w:rsidRPr="00ED1A51">
              <w:fldChar w:fldCharType="end"/>
            </w:r>
            <w:r w:rsidR="00AF24F6">
              <w:t>.</w:t>
            </w:r>
          </w:p>
        </w:tc>
      </w:tr>
      <w:tr w:rsidR="00F267E0" w:rsidRPr="00286AB7" w14:paraId="5E4A034C" w14:textId="77777777" w:rsidTr="7D3CC522">
        <w:trPr>
          <w:cnfStyle w:val="000000100000" w:firstRow="0" w:lastRow="0" w:firstColumn="0" w:lastColumn="0" w:oddVBand="0" w:evenVBand="0" w:oddHBand="1" w:evenHBand="0" w:firstRowFirstColumn="0" w:firstRowLastColumn="0" w:lastRowFirstColumn="0" w:lastRowLastColumn="0"/>
          <w:trHeight w:val="709"/>
        </w:trPr>
        <w:tc>
          <w:tcPr>
            <w:tcW w:w="1417" w:type="dxa"/>
          </w:tcPr>
          <w:p w14:paraId="130513BE" w14:textId="77777777" w:rsidR="00F267E0" w:rsidRPr="00286AB7" w:rsidRDefault="00F267E0" w:rsidP="00F52FD5">
            <w:pPr>
              <w:pStyle w:val="TableText"/>
            </w:pPr>
            <w:r>
              <w:t>Gwydir River System</w:t>
            </w:r>
          </w:p>
        </w:tc>
        <w:tc>
          <w:tcPr>
            <w:tcW w:w="2723" w:type="dxa"/>
          </w:tcPr>
          <w:p w14:paraId="44D31DFD" w14:textId="77777777" w:rsidR="00F267E0" w:rsidRPr="00286AB7" w:rsidRDefault="00F267E0" w:rsidP="00F52FD5">
            <w:pPr>
              <w:pStyle w:val="TableText"/>
            </w:pPr>
            <w:r>
              <w:t xml:space="preserve">No objectives </w:t>
            </w:r>
          </w:p>
        </w:tc>
        <w:tc>
          <w:tcPr>
            <w:tcW w:w="5427" w:type="dxa"/>
          </w:tcPr>
          <w:p w14:paraId="7EE29F34" w14:textId="36A18B7C" w:rsidR="00212468" w:rsidRDefault="00212468" w:rsidP="00296526">
            <w:pPr>
              <w:pStyle w:val="TableBullet"/>
            </w:pPr>
            <w:r w:rsidRPr="00212468">
              <w:t xml:space="preserve">NSW DCCEEW conducted frog </w:t>
            </w:r>
            <w:r w:rsidR="00AD1520" w:rsidRPr="00212468">
              <w:t>survey</w:t>
            </w:r>
            <w:r w:rsidR="00AF24F6">
              <w:t>s at</w:t>
            </w:r>
            <w:r w:rsidR="00AD1520">
              <w:t xml:space="preserve"> 18 sites</w:t>
            </w:r>
            <w:r w:rsidRPr="00212468">
              <w:t xml:space="preserve"> in the Gwydir Wetlands</w:t>
            </w:r>
            <w:r w:rsidR="00ED04F0">
              <w:t xml:space="preserve"> in</w:t>
            </w:r>
            <w:r w:rsidR="00844A69">
              <w:t xml:space="preserve"> September </w:t>
            </w:r>
            <w:r w:rsidR="00420043">
              <w:t>and December</w:t>
            </w:r>
            <w:r w:rsidRPr="00212468">
              <w:t>.</w:t>
            </w:r>
          </w:p>
          <w:p w14:paraId="027093A9" w14:textId="6E70EEDC" w:rsidR="002953B1" w:rsidRDefault="002953B1" w:rsidP="00296526">
            <w:pPr>
              <w:pStyle w:val="TableBullet"/>
            </w:pPr>
            <w:r>
              <w:t>Most</w:t>
            </w:r>
            <w:r w:rsidR="00AD1520">
              <w:t xml:space="preserve"> sites were dry</w:t>
            </w:r>
            <w:r w:rsidR="00844A69">
              <w:t xml:space="preserve"> in September</w:t>
            </w:r>
            <w:r>
              <w:t xml:space="preserve"> </w:t>
            </w:r>
            <w:r w:rsidR="009C33EE">
              <w:t>and had</w:t>
            </w:r>
            <w:r>
              <w:t xml:space="preserve"> limited frog calling.</w:t>
            </w:r>
          </w:p>
          <w:p w14:paraId="33013BFA" w14:textId="05814078" w:rsidR="001071A8" w:rsidRDefault="5C308BEB" w:rsidP="00296526">
            <w:pPr>
              <w:pStyle w:val="TableBullet"/>
            </w:pPr>
            <w:r>
              <w:t>In December</w:t>
            </w:r>
            <w:r w:rsidR="74ED861B">
              <w:t>,</w:t>
            </w:r>
            <w:r>
              <w:t xml:space="preserve"> h</w:t>
            </w:r>
            <w:r w:rsidR="252D9238">
              <w:t>eavy rainfall</w:t>
            </w:r>
            <w:r w:rsidR="76AD4EFA">
              <w:t xml:space="preserve"> and</w:t>
            </w:r>
            <w:r w:rsidR="1CA9FB35">
              <w:t xml:space="preserve"> deliveries of</w:t>
            </w:r>
            <w:r w:rsidR="76AD4EFA">
              <w:t xml:space="preserve"> environmental water </w:t>
            </w:r>
            <w:r w:rsidR="6AC4BACD">
              <w:t>into the Gingham watercourse</w:t>
            </w:r>
            <w:r w:rsidR="47532076">
              <w:t xml:space="preserve"> </w:t>
            </w:r>
            <w:r w:rsidR="22A76141">
              <w:t xml:space="preserve">influenced </w:t>
            </w:r>
            <w:r w:rsidR="00D352C2">
              <w:t xml:space="preserve">the hydrology of </w:t>
            </w:r>
            <w:r w:rsidR="6E2E23CB">
              <w:t xml:space="preserve">wetland </w:t>
            </w:r>
            <w:r w:rsidR="6E82FA7E">
              <w:t>sites</w:t>
            </w:r>
            <w:r w:rsidR="685DA05C">
              <w:t xml:space="preserve">. </w:t>
            </w:r>
          </w:p>
          <w:p w14:paraId="77E90385" w14:textId="03573CB7" w:rsidR="00212468" w:rsidRDefault="2EACE14D" w:rsidP="00296526">
            <w:pPr>
              <w:pStyle w:val="TableBullet"/>
            </w:pPr>
            <w:r>
              <w:t>9 frog species were recorded</w:t>
            </w:r>
            <w:r w:rsidR="1CA9FB35">
              <w:t>,</w:t>
            </w:r>
            <w:r>
              <w:t xml:space="preserve"> including </w:t>
            </w:r>
            <w:r w:rsidR="14EB6918">
              <w:t>6</w:t>
            </w:r>
            <w:r w:rsidR="319A7ADF">
              <w:t xml:space="preserve"> </w:t>
            </w:r>
            <w:r w:rsidR="3BC4EECC">
              <w:t>flow-dependent</w:t>
            </w:r>
            <w:r w:rsidR="1CA9FB35">
              <w:t xml:space="preserve"> species</w:t>
            </w:r>
            <w:r w:rsidR="0E04F43B">
              <w:t xml:space="preserve"> </w:t>
            </w:r>
            <w:r w:rsidR="46A89215">
              <w:t>(</w:t>
            </w:r>
            <w:r w:rsidR="0832F87C">
              <w:t>e</w:t>
            </w:r>
            <w:r w:rsidR="510D7AE5">
              <w:t>astern sign-bearing froglet, barking marsh frog, spotted marsh frog, broad</w:t>
            </w:r>
            <w:r w:rsidR="1CA9FB35">
              <w:t>-</w:t>
            </w:r>
            <w:r w:rsidR="510D7AE5">
              <w:t>palmed frog, salmon-striped frog</w:t>
            </w:r>
            <w:r w:rsidR="1CA8933B">
              <w:t>,</w:t>
            </w:r>
            <w:r w:rsidR="510D7AE5">
              <w:t xml:space="preserve"> Peron</w:t>
            </w:r>
            <w:r w:rsidR="0832F87C">
              <w:t>’</w:t>
            </w:r>
            <w:r w:rsidR="510D7AE5">
              <w:t>s tree frog</w:t>
            </w:r>
            <w:r w:rsidR="00A1B969">
              <w:t xml:space="preserve">), </w:t>
            </w:r>
            <w:r w:rsidR="2F83DA1F">
              <w:t>2</w:t>
            </w:r>
            <w:r w:rsidR="47532076">
              <w:t xml:space="preserve"> rain</w:t>
            </w:r>
            <w:r w:rsidR="74ED861B">
              <w:t>-</w:t>
            </w:r>
            <w:r w:rsidR="445B206F">
              <w:t>responding species (</w:t>
            </w:r>
            <w:r w:rsidR="0832F87C">
              <w:t>d</w:t>
            </w:r>
            <w:r w:rsidR="445B206F">
              <w:t>esert tree frog and</w:t>
            </w:r>
            <w:r w:rsidR="3BC4EECC">
              <w:t xml:space="preserve"> </w:t>
            </w:r>
            <w:r>
              <w:t xml:space="preserve">striped burrowing </w:t>
            </w:r>
            <w:r w:rsidR="314C092D">
              <w:t>frog) and</w:t>
            </w:r>
            <w:r w:rsidR="445B206F">
              <w:t xml:space="preserve"> one </w:t>
            </w:r>
            <w:r w:rsidR="00A1B969">
              <w:t xml:space="preserve">arboreal species </w:t>
            </w:r>
            <w:r w:rsidR="3282AF66">
              <w:t>(green</w:t>
            </w:r>
            <w:r w:rsidR="00A1B969">
              <w:t xml:space="preserve"> tree frog) </w:t>
            </w:r>
            <w:r w:rsidR="00287BA0">
              <w:fldChar w:fldCharType="begin"/>
            </w:r>
            <w:r w:rsidR="007D4BAD">
              <w:instrText xml:space="preserve"> ADDIN EN.CITE &lt;EndNote&gt;&lt;Cite&gt;&lt;Author&gt;Department of Climate Change&lt;/Author&gt;&lt;Year&gt;2024&lt;/Year&gt;&lt;RecNum&gt;1688&lt;/RecNum&gt;&lt;DisplayText&gt;(Department of Climate Change 2024)&lt;/DisplayText&gt;&lt;record&gt;&lt;rec-number&gt;1688&lt;/rec-number&gt;&lt;foreign-keys&gt;&lt;key app="EN" db-id="t5xweaps0aw0piepzf85pfp2waesd9vzwdfr" timestamp="1751087342"&gt;1688&lt;/key&gt;&lt;/foreign-keys&gt;&lt;ref-type name="Report"&gt;27&lt;/ref-type&gt;&lt;contributors&gt;&lt;authors&gt;&lt;author&gt;Department of Climate Change, Energy, the Environment and Water,&lt;/author&gt;&lt;/authors&gt;&lt;tertiary-authors&gt;&lt;author&gt;Department of Climate Change, Energy, the Environment and Water,&lt;/author&gt;&lt;/tertiary-authors&gt;&lt;/contributors&gt;&lt;titles&gt;&lt;title&gt;Gwydir wetlands system frog monitoring 2023-24 update&lt;/title&gt;&lt;/titles&gt;&lt;dates&gt;&lt;year&gt;2024&lt;/year&gt;&lt;/dates&gt;&lt;pub-location&gt;Sydney&lt;/pub-location&gt;&lt;urls&gt;&lt;/urls&gt;&lt;/record&gt;&lt;/Cite&gt;&lt;/EndNote&gt;</w:instrText>
            </w:r>
            <w:r w:rsidR="00287BA0">
              <w:fldChar w:fldCharType="separate"/>
            </w:r>
            <w:r w:rsidR="6C815578" w:rsidRPr="7D3CC522">
              <w:rPr>
                <w:noProof/>
              </w:rPr>
              <w:t>(Department of Climate Change 2024)</w:t>
            </w:r>
            <w:r w:rsidR="00287BA0">
              <w:fldChar w:fldCharType="end"/>
            </w:r>
            <w:r w:rsidR="4256FA70">
              <w:t>.</w:t>
            </w:r>
          </w:p>
          <w:p w14:paraId="5F52B2AF" w14:textId="364E9D04" w:rsidR="008E4116" w:rsidRDefault="00557758" w:rsidP="00296526">
            <w:pPr>
              <w:pStyle w:val="TableBullet"/>
            </w:pPr>
            <w:r>
              <w:t xml:space="preserve">Calling was reported </w:t>
            </w:r>
            <w:r w:rsidR="003531CE">
              <w:t>from 9 sites</w:t>
            </w:r>
            <w:r w:rsidR="00AA5C0F">
              <w:t>. B</w:t>
            </w:r>
            <w:r w:rsidR="003531CE">
              <w:t>arking marsh frog, spotted marsh frog and salmon-striped frog</w:t>
            </w:r>
            <w:r w:rsidR="00AA5C0F">
              <w:t xml:space="preserve"> were</w:t>
            </w:r>
            <w:r w:rsidR="003531CE">
              <w:t xml:space="preserve"> m</w:t>
            </w:r>
            <w:r w:rsidR="00AA5C0F">
              <w:t>o</w:t>
            </w:r>
            <w:r w:rsidR="003531CE">
              <w:t>st abundant.</w:t>
            </w:r>
          </w:p>
          <w:p w14:paraId="0D7861BB" w14:textId="1CDB3EBA" w:rsidR="00F267E0" w:rsidRPr="00286AB7" w:rsidRDefault="003531CE" w:rsidP="00296526">
            <w:pPr>
              <w:pStyle w:val="TableBullet"/>
            </w:pPr>
            <w:r>
              <w:t>The wetland</w:t>
            </w:r>
            <w:r w:rsidR="00AA5C0F">
              <w:t>-</w:t>
            </w:r>
            <w:r>
              <w:t>depend</w:t>
            </w:r>
            <w:r w:rsidR="008E4116">
              <w:t>e</w:t>
            </w:r>
            <w:r>
              <w:t xml:space="preserve">nt Ngabi (grey snake) </w:t>
            </w:r>
            <w:r w:rsidR="00D10577">
              <w:t>(</w:t>
            </w:r>
            <w:r w:rsidR="00ED2398">
              <w:t xml:space="preserve">Endangered, </w:t>
            </w:r>
            <w:r>
              <w:t xml:space="preserve">EPBC </w:t>
            </w:r>
            <w:r w:rsidR="00D10577">
              <w:t>Act)</w:t>
            </w:r>
            <w:r>
              <w:t xml:space="preserve"> was detected at </w:t>
            </w:r>
            <w:r w:rsidR="002F2F58">
              <w:t>9</w:t>
            </w:r>
            <w:r>
              <w:t xml:space="preserve"> sites </w:t>
            </w:r>
            <w:r w:rsidR="00767F59">
              <w:fldChar w:fldCharType="begin"/>
            </w:r>
            <w:r w:rsidR="007D4BAD">
              <w:instrText xml:space="preserve"> ADDIN EN.CITE &lt;EndNote&gt;&lt;Cite&gt;&lt;Author&gt;Department of Climate Change&lt;/Author&gt;&lt;Year&gt;2024&lt;/Year&gt;&lt;RecNum&gt;1688&lt;/RecNum&gt;&lt;DisplayText&gt;(Department of Climate Change 2024)&lt;/DisplayText&gt;&lt;record&gt;&lt;rec-number&gt;1688&lt;/rec-number&gt;&lt;foreign-keys&gt;&lt;key app="EN" db-id="t5xweaps0aw0piepzf85pfp2waesd9vzwdfr" timestamp="1751087342"&gt;1688&lt;/key&gt;&lt;/foreign-keys&gt;&lt;ref-type name="Report"&gt;27&lt;/ref-type&gt;&lt;contributors&gt;&lt;authors&gt;&lt;author&gt;Department of Climate Change, Energy, the Environment and Water,&lt;/author&gt;&lt;/authors&gt;&lt;tertiary-authors&gt;&lt;author&gt;Department of Climate Change, Energy, the Environment and Water,&lt;/author&gt;&lt;/tertiary-authors&gt;&lt;/contributors&gt;&lt;titles&gt;&lt;title&gt;Gwydir wetlands system frog monitoring 2023-24 update&lt;/title&gt;&lt;/titles&gt;&lt;dates&gt;&lt;year&gt;2024&lt;/year&gt;&lt;/dates&gt;&lt;pub-location&gt;Sydney&lt;/pub-location&gt;&lt;urls&gt;&lt;/urls&gt;&lt;/record&gt;&lt;/Cite&gt;&lt;/EndNote&gt;</w:instrText>
            </w:r>
            <w:r w:rsidR="00767F59">
              <w:fldChar w:fldCharType="separate"/>
            </w:r>
            <w:r w:rsidR="00767F59">
              <w:rPr>
                <w:noProof/>
              </w:rPr>
              <w:t>(Department of Climate Change 2024)</w:t>
            </w:r>
            <w:r w:rsidR="00767F59">
              <w:fldChar w:fldCharType="end"/>
            </w:r>
            <w:r w:rsidR="00AF24F6">
              <w:t>.</w:t>
            </w:r>
          </w:p>
        </w:tc>
      </w:tr>
      <w:tr w:rsidR="00F267E0" w:rsidRPr="00286AB7" w14:paraId="6262B9AF" w14:textId="77777777" w:rsidTr="00145B6C">
        <w:trPr>
          <w:cantSplit/>
          <w:trHeight w:val="47"/>
        </w:trPr>
        <w:tc>
          <w:tcPr>
            <w:tcW w:w="0" w:type="dxa"/>
          </w:tcPr>
          <w:p w14:paraId="586D5592" w14:textId="220215E7" w:rsidR="00F267E0" w:rsidRPr="00286AB7" w:rsidRDefault="006A74E9" w:rsidP="00F52FD5">
            <w:pPr>
              <w:pStyle w:val="TableText"/>
            </w:pPr>
            <w:r>
              <w:rPr>
                <w:rFonts w:asciiTheme="minorHAnsi" w:hAnsiTheme="minorHAnsi"/>
              </w:rPr>
              <w:lastRenderedPageBreak/>
              <w:t xml:space="preserve">Lower Murray </w:t>
            </w:r>
            <w:r w:rsidR="00F267E0" w:rsidRPr="00A04970">
              <w:rPr>
                <w:rFonts w:asciiTheme="minorHAnsi" w:hAnsiTheme="minorHAnsi"/>
              </w:rPr>
              <w:t xml:space="preserve">Renmark </w:t>
            </w:r>
            <w:r w:rsidR="00154246">
              <w:rPr>
                <w:rFonts w:asciiTheme="minorHAnsi" w:hAnsiTheme="minorHAnsi"/>
              </w:rPr>
              <w:t>f</w:t>
            </w:r>
            <w:r w:rsidR="00F267E0" w:rsidRPr="00A04970">
              <w:rPr>
                <w:rFonts w:asciiTheme="minorHAnsi" w:hAnsiTheme="minorHAnsi"/>
              </w:rPr>
              <w:t xml:space="preserve">loodplain </w:t>
            </w:r>
            <w:r w:rsidR="00194325">
              <w:rPr>
                <w:rFonts w:asciiTheme="minorHAnsi" w:hAnsiTheme="minorHAnsi"/>
              </w:rPr>
              <w:t>w</w:t>
            </w:r>
            <w:r w:rsidR="00F267E0" w:rsidRPr="00A04970">
              <w:rPr>
                <w:rFonts w:asciiTheme="minorHAnsi" w:hAnsiTheme="minorHAnsi"/>
              </w:rPr>
              <w:t>etlands</w:t>
            </w:r>
          </w:p>
        </w:tc>
        <w:tc>
          <w:tcPr>
            <w:tcW w:w="0" w:type="dxa"/>
          </w:tcPr>
          <w:p w14:paraId="31F1F687" w14:textId="450EF877" w:rsidR="00F267E0" w:rsidRPr="00286AB7" w:rsidRDefault="00154246" w:rsidP="00A33918">
            <w:pPr>
              <w:pStyle w:val="TableText"/>
            </w:pPr>
            <w:r>
              <w:rPr>
                <w:rFonts w:asciiTheme="minorHAnsi" w:hAnsiTheme="minorHAnsi" w:cstheme="minorHAnsi"/>
              </w:rPr>
              <w:t>I</w:t>
            </w:r>
            <w:r w:rsidR="00F267E0" w:rsidRPr="000605FA">
              <w:rPr>
                <w:rFonts w:asciiTheme="minorHAnsi" w:hAnsiTheme="minorHAnsi" w:cstheme="minorHAnsi"/>
              </w:rPr>
              <w:t>ncreasing diversity and abundance of waterbirds and frogs through aquatic habitat improvements</w:t>
            </w:r>
          </w:p>
        </w:tc>
        <w:tc>
          <w:tcPr>
            <w:tcW w:w="0" w:type="dxa"/>
          </w:tcPr>
          <w:p w14:paraId="2A8B6CE4" w14:textId="4E27F051" w:rsidR="00F267E0" w:rsidRPr="00420043" w:rsidRDefault="00420043" w:rsidP="00296526">
            <w:pPr>
              <w:pStyle w:val="TableBullet"/>
              <w:rPr>
                <w:rFonts w:asciiTheme="minorHAnsi" w:hAnsiTheme="minorHAnsi"/>
              </w:rPr>
            </w:pPr>
            <w:r w:rsidRPr="00420043">
              <w:rPr>
                <w:rFonts w:asciiTheme="minorHAnsi" w:hAnsiTheme="minorHAnsi"/>
              </w:rPr>
              <w:t xml:space="preserve">There was limited </w:t>
            </w:r>
            <w:r w:rsidR="00AA5C0F">
              <w:rPr>
                <w:rFonts w:asciiTheme="minorHAnsi" w:hAnsiTheme="minorHAnsi"/>
              </w:rPr>
              <w:t xml:space="preserve">delivery of </w:t>
            </w:r>
            <w:r w:rsidRPr="00420043">
              <w:rPr>
                <w:rFonts w:asciiTheme="minorHAnsi" w:hAnsiTheme="minorHAnsi"/>
              </w:rPr>
              <w:t xml:space="preserve">environmental water </w:t>
            </w:r>
            <w:r w:rsidR="00F267E0" w:rsidRPr="00420043">
              <w:rPr>
                <w:rFonts w:asciiTheme="minorHAnsi" w:hAnsiTheme="minorHAnsi"/>
              </w:rPr>
              <w:t xml:space="preserve">due to </w:t>
            </w:r>
            <w:r w:rsidR="009457D4">
              <w:rPr>
                <w:rFonts w:asciiTheme="minorHAnsi" w:hAnsiTheme="minorHAnsi"/>
              </w:rPr>
              <w:t>i</w:t>
            </w:r>
            <w:r w:rsidR="00F267E0" w:rsidRPr="00420043">
              <w:rPr>
                <w:rFonts w:asciiTheme="minorHAnsi" w:hAnsiTheme="minorHAnsi"/>
              </w:rPr>
              <w:t>nfrastructure maintenance</w:t>
            </w:r>
            <w:r>
              <w:rPr>
                <w:rFonts w:asciiTheme="minorHAnsi" w:hAnsiTheme="minorHAnsi"/>
              </w:rPr>
              <w:t>.</w:t>
            </w:r>
          </w:p>
          <w:p w14:paraId="41DD241F" w14:textId="0826CD6E" w:rsidR="00F267E0" w:rsidRDefault="00F267E0" w:rsidP="00296526">
            <w:pPr>
              <w:pStyle w:val="TableBullet"/>
              <w:rPr>
                <w:rFonts w:asciiTheme="minorHAnsi" w:hAnsiTheme="minorHAnsi"/>
              </w:rPr>
            </w:pPr>
            <w:r>
              <w:rPr>
                <w:rFonts w:asciiTheme="minorHAnsi" w:hAnsiTheme="minorHAnsi"/>
              </w:rPr>
              <w:t>Frog surveys detected only low abundance and diversity,</w:t>
            </w:r>
            <w:r w:rsidR="00154246">
              <w:rPr>
                <w:rFonts w:asciiTheme="minorHAnsi" w:hAnsiTheme="minorHAnsi"/>
              </w:rPr>
              <w:t xml:space="preserve"> which is to be</w:t>
            </w:r>
            <w:r>
              <w:rPr>
                <w:rFonts w:asciiTheme="minorHAnsi" w:hAnsiTheme="minorHAnsi"/>
              </w:rPr>
              <w:t xml:space="preserve"> expected during the autumn watering season.</w:t>
            </w:r>
          </w:p>
          <w:p w14:paraId="5D13F9CB" w14:textId="4A92E21B" w:rsidR="00F267E0" w:rsidRPr="00F52FD5" w:rsidRDefault="00F267E0" w:rsidP="00296526">
            <w:pPr>
              <w:pStyle w:val="TableBullet"/>
              <w:rPr>
                <w:rFonts w:asciiTheme="minorHAnsi" w:hAnsiTheme="minorHAnsi"/>
              </w:rPr>
            </w:pPr>
            <w:r>
              <w:rPr>
                <w:rFonts w:asciiTheme="minorHAnsi" w:hAnsiTheme="minorHAnsi"/>
              </w:rPr>
              <w:t>During supplementary monitoring</w:t>
            </w:r>
            <w:r w:rsidR="00154246">
              <w:rPr>
                <w:rFonts w:asciiTheme="minorHAnsi" w:hAnsiTheme="minorHAnsi"/>
              </w:rPr>
              <w:t>,</w:t>
            </w:r>
            <w:r>
              <w:rPr>
                <w:rFonts w:asciiTheme="minorHAnsi" w:hAnsiTheme="minorHAnsi"/>
              </w:rPr>
              <w:t xml:space="preserve"> the southern bell frog was recorded at Plush</w:t>
            </w:r>
            <w:r w:rsidR="009457D4">
              <w:rPr>
                <w:rFonts w:asciiTheme="minorHAnsi" w:hAnsiTheme="minorHAnsi"/>
              </w:rPr>
              <w:t>’</w:t>
            </w:r>
            <w:r>
              <w:rPr>
                <w:rFonts w:asciiTheme="minorHAnsi" w:hAnsiTheme="minorHAnsi"/>
              </w:rPr>
              <w:t>s bend in Nov</w:t>
            </w:r>
            <w:r w:rsidR="00420043">
              <w:rPr>
                <w:rFonts w:asciiTheme="minorHAnsi" w:hAnsiTheme="minorHAnsi"/>
              </w:rPr>
              <w:t>ember</w:t>
            </w:r>
            <w:r>
              <w:rPr>
                <w:rFonts w:asciiTheme="minorHAnsi" w:hAnsiTheme="minorHAnsi"/>
              </w:rPr>
              <w:t xml:space="preserve"> </w:t>
            </w:r>
            <w:r w:rsidR="00767F59">
              <w:rPr>
                <w:rFonts w:asciiTheme="minorHAnsi" w:hAnsiTheme="minorHAnsi"/>
              </w:rPr>
              <w:fldChar w:fldCharType="begin"/>
            </w:r>
            <w:r w:rsidR="003B328D">
              <w:rPr>
                <w:rFonts w:asciiTheme="minorHAnsi" w:hAnsiTheme="minorHAnsi"/>
              </w:rPr>
              <w:instrText xml:space="preserve"> ADDIN EN.CITE &lt;EndNote&gt;&lt;Cite&gt;&lt;Author&gt;Commonwealth Environmental Water Holder&lt;/Author&gt;&lt;Year&gt;2024&lt;/Year&gt;&lt;RecNum&gt;4479&lt;/RecNum&gt;&lt;DisplayText&gt;(Commonwealth Environmental Water Holder 2024m)&lt;/DisplayText&gt;&lt;record&gt;&lt;rec-number&gt;4479&lt;/rec-number&gt;&lt;foreign-keys&gt;&lt;key app="EN" db-id="vxxvsda2b05fxpeaw2dp552mtrd5trxdrf0s" timestamp="1741913278"&gt;4479&lt;/key&gt;&lt;/foreign-keys&gt;&lt;ref-type name="Government Document"&gt;46&lt;/ref-type&gt;&lt;contributors&gt;&lt;authors&gt;&lt;author&gt;Commonwealth Environmental Water Holder,&lt;/author&gt;&lt;/authors&gt;&lt;/contributors&gt;&lt;titles&gt;&lt;title&gt;Watering Action Acquittal Report. Renmark Irrigation Trust (RIT) 2023-24&lt;/title&gt;&lt;/titles&gt;&lt;dates&gt;&lt;year&gt;2024&lt;/year&gt;&lt;/dates&gt;&lt;pub-location&gt;Canberra&lt;/pub-location&gt;&lt;publisher&gt;Commonwealth of Australia&lt;/publisher&gt;&lt;urls&gt;&lt;/urls&gt;&lt;/record&gt;&lt;/Cite&gt;&lt;/EndNote&gt;</w:instrText>
            </w:r>
            <w:r w:rsidR="00767F59">
              <w:rPr>
                <w:rFonts w:asciiTheme="minorHAnsi" w:hAnsiTheme="minorHAnsi"/>
              </w:rPr>
              <w:fldChar w:fldCharType="separate"/>
            </w:r>
            <w:r w:rsidR="003B328D">
              <w:rPr>
                <w:rFonts w:asciiTheme="minorHAnsi" w:hAnsiTheme="minorHAnsi"/>
                <w:noProof/>
              </w:rPr>
              <w:t>(C</w:t>
            </w:r>
            <w:r w:rsidR="00846E93">
              <w:rPr>
                <w:rFonts w:asciiTheme="minorHAnsi" w:hAnsiTheme="minorHAnsi"/>
                <w:noProof/>
              </w:rPr>
              <w:t>EWH</w:t>
            </w:r>
            <w:r w:rsidR="003B328D">
              <w:rPr>
                <w:rFonts w:asciiTheme="minorHAnsi" w:hAnsiTheme="minorHAnsi"/>
                <w:noProof/>
              </w:rPr>
              <w:t xml:space="preserve"> 2024m)</w:t>
            </w:r>
            <w:r w:rsidR="00767F59">
              <w:rPr>
                <w:rFonts w:asciiTheme="minorHAnsi" w:hAnsiTheme="minorHAnsi"/>
              </w:rPr>
              <w:fldChar w:fldCharType="end"/>
            </w:r>
            <w:r w:rsidR="00411D44">
              <w:rPr>
                <w:rFonts w:asciiTheme="minorHAnsi" w:hAnsiTheme="minorHAnsi"/>
              </w:rPr>
              <w:t>.</w:t>
            </w:r>
          </w:p>
        </w:tc>
      </w:tr>
      <w:tr w:rsidR="00F267E0" w:rsidRPr="00286AB7" w14:paraId="0861D235" w14:textId="77777777" w:rsidTr="7D3CC522">
        <w:trPr>
          <w:cnfStyle w:val="000000100000" w:firstRow="0" w:lastRow="0" w:firstColumn="0" w:lastColumn="0" w:oddVBand="0" w:evenVBand="0" w:oddHBand="1" w:evenHBand="0" w:firstRowFirstColumn="0" w:firstRowLastColumn="0" w:lastRowFirstColumn="0" w:lastRowLastColumn="0"/>
          <w:trHeight w:val="13"/>
        </w:trPr>
        <w:tc>
          <w:tcPr>
            <w:tcW w:w="1417" w:type="dxa"/>
          </w:tcPr>
          <w:p w14:paraId="007A5FB8" w14:textId="6632CB76" w:rsidR="00F267E0" w:rsidRPr="00286AB7" w:rsidRDefault="00F267E0" w:rsidP="00F52FD5">
            <w:pPr>
              <w:pStyle w:val="TableText"/>
            </w:pPr>
            <w:r w:rsidRPr="00C8617A">
              <w:rPr>
                <w:rFonts w:asciiTheme="minorHAnsi" w:hAnsiTheme="minorHAnsi"/>
              </w:rPr>
              <w:t xml:space="preserve">Lower Murray </w:t>
            </w:r>
            <w:r w:rsidR="00194325">
              <w:rPr>
                <w:rFonts w:asciiTheme="minorHAnsi" w:hAnsiTheme="minorHAnsi"/>
              </w:rPr>
              <w:t>w</w:t>
            </w:r>
            <w:r w:rsidRPr="00C8617A">
              <w:rPr>
                <w:rFonts w:asciiTheme="minorHAnsi" w:hAnsiTheme="minorHAnsi"/>
              </w:rPr>
              <w:t>etlands</w:t>
            </w:r>
          </w:p>
        </w:tc>
        <w:tc>
          <w:tcPr>
            <w:tcW w:w="2723" w:type="dxa"/>
          </w:tcPr>
          <w:p w14:paraId="0DEE4E1A" w14:textId="1435B3EF" w:rsidR="00F267E0" w:rsidRPr="009457D4" w:rsidRDefault="00F267E0" w:rsidP="009457D4">
            <w:pPr>
              <w:pStyle w:val="TableText"/>
            </w:pPr>
            <w:r w:rsidRPr="009457D4">
              <w:t>Prevent loss of, and provide breeding opportunities for</w:t>
            </w:r>
            <w:r w:rsidR="00141138">
              <w:t>,</w:t>
            </w:r>
            <w:r w:rsidRPr="009457D4">
              <w:t xml:space="preserve"> nationally threatened species</w:t>
            </w:r>
            <w:r w:rsidR="00411D44">
              <w:t>,</w:t>
            </w:r>
            <w:r w:rsidRPr="009457D4">
              <w:t xml:space="preserve"> including </w:t>
            </w:r>
            <w:r w:rsidR="009457D4">
              <w:t>r</w:t>
            </w:r>
            <w:r w:rsidRPr="009457D4">
              <w:t xml:space="preserve">egent parrots, Murray hardyhead and </w:t>
            </w:r>
            <w:r w:rsidR="009457D4">
              <w:t>s</w:t>
            </w:r>
            <w:r w:rsidRPr="009457D4">
              <w:t>outhern bell frogs</w:t>
            </w:r>
          </w:p>
        </w:tc>
        <w:tc>
          <w:tcPr>
            <w:tcW w:w="5427" w:type="dxa"/>
          </w:tcPr>
          <w:p w14:paraId="78AC6313" w14:textId="108AFCED" w:rsidR="00F267E0" w:rsidRPr="00F52FD5" w:rsidRDefault="2CFD730F" w:rsidP="7D3CC522">
            <w:pPr>
              <w:pStyle w:val="TableBullet"/>
              <w:rPr>
                <w:rFonts w:asciiTheme="minorHAnsi" w:hAnsiTheme="minorHAnsi" w:cstheme="minorBidi"/>
              </w:rPr>
            </w:pPr>
            <w:r w:rsidRPr="7D3CC522">
              <w:rPr>
                <w:rFonts w:asciiTheme="minorHAnsi" w:hAnsiTheme="minorHAnsi" w:cstheme="minorBidi"/>
              </w:rPr>
              <w:t xml:space="preserve">Southern bell frogs were </w:t>
            </w:r>
            <w:r w:rsidR="75350A3C" w:rsidRPr="7D3CC522">
              <w:rPr>
                <w:rFonts w:asciiTheme="minorHAnsi" w:hAnsiTheme="minorHAnsi" w:cstheme="minorBidi"/>
              </w:rPr>
              <w:t>detected at Overland</w:t>
            </w:r>
            <w:r w:rsidRPr="7D3CC522">
              <w:rPr>
                <w:rFonts w:asciiTheme="minorHAnsi" w:hAnsiTheme="minorHAnsi" w:cstheme="minorBidi"/>
              </w:rPr>
              <w:t xml:space="preserve"> Corner Lignum Basin </w:t>
            </w:r>
            <w:r w:rsidR="4B8554A1" w:rsidRPr="7D3CC522">
              <w:rPr>
                <w:rFonts w:asciiTheme="minorHAnsi" w:hAnsiTheme="minorHAnsi" w:cstheme="minorBidi"/>
              </w:rPr>
              <w:t xml:space="preserve">and </w:t>
            </w:r>
            <w:r w:rsidRPr="7D3CC522">
              <w:rPr>
                <w:rFonts w:asciiTheme="minorHAnsi" w:hAnsiTheme="minorHAnsi" w:cstheme="minorBidi"/>
              </w:rPr>
              <w:t>successful recruitment to juvenile frog stage</w:t>
            </w:r>
            <w:r w:rsidR="75350A3C" w:rsidRPr="7D3CC522">
              <w:rPr>
                <w:rFonts w:asciiTheme="minorHAnsi" w:hAnsiTheme="minorHAnsi" w:cstheme="minorBidi"/>
              </w:rPr>
              <w:t xml:space="preserve"> </w:t>
            </w:r>
            <w:r w:rsidR="4B8554A1" w:rsidRPr="7D3CC522">
              <w:rPr>
                <w:rFonts w:asciiTheme="minorHAnsi" w:hAnsiTheme="minorHAnsi" w:cstheme="minorBidi"/>
              </w:rPr>
              <w:t xml:space="preserve">was </w:t>
            </w:r>
            <w:r w:rsidR="75350A3C" w:rsidRPr="7D3CC522">
              <w:rPr>
                <w:rFonts w:asciiTheme="minorHAnsi" w:hAnsiTheme="minorHAnsi" w:cstheme="minorBidi"/>
              </w:rPr>
              <w:t>reported</w:t>
            </w:r>
            <w:r w:rsidRPr="7D3CC522">
              <w:rPr>
                <w:rFonts w:asciiTheme="minorHAnsi" w:hAnsiTheme="minorHAnsi" w:cstheme="minorBidi"/>
              </w:rPr>
              <w:t xml:space="preserve"> </w:t>
            </w:r>
            <w:r w:rsidR="00F267E0" w:rsidRPr="7D3CC522">
              <w:rPr>
                <w:rFonts w:asciiTheme="minorHAnsi" w:hAnsiTheme="minorHAnsi" w:cstheme="minorBidi"/>
              </w:rPr>
              <w:fldChar w:fldCharType="begin"/>
            </w:r>
            <w:r w:rsidR="003B328D">
              <w:rPr>
                <w:rFonts w:asciiTheme="minorHAnsi" w:hAnsiTheme="minorHAnsi" w:cstheme="minorBidi"/>
              </w:rPr>
              <w:instrText xml:space="preserve"> ADDIN EN.CITE &lt;EndNote&gt;&lt;Cite&gt;&lt;Author&gt;Commonwealth Environmental Water Holder&lt;/Author&gt;&lt;Year&gt;2024&lt;/Year&gt;&lt;RecNum&gt;4478&lt;/RecNum&gt;&lt;DisplayText&gt;(Commonwealth Environmental Water Holder 2024j)&lt;/DisplayText&gt;&lt;record&gt;&lt;rec-number&gt;4478&lt;/rec-number&gt;&lt;foreign-keys&gt;&lt;key app="EN" db-id="vxxvsda2b05fxpeaw2dp552mtrd5trxdrf0s" timestamp="1741912708"&gt;4478&lt;/key&gt;&lt;/foreign-keys&gt;&lt;ref-type name="Government Document"&gt;46&lt;/ref-type&gt;&lt;contributors&gt;&lt;authors&gt;&lt;author&gt;Commonwealth Environmental Water Holder,&lt;/author&gt;&lt;/authors&gt;&lt;/contributors&gt;&lt;titles&gt;&lt;title&gt;Watering Action Acquittal Report. Lower Murray wetlands (MRL Board) 2023–24&lt;/title&gt;&lt;/titles&gt;&lt;dates&gt;&lt;year&gt;2024&lt;/year&gt;&lt;/dates&gt;&lt;pub-location&gt;Canberra&lt;/pub-location&gt;&lt;publisher&gt;Commonwealth of Australia &lt;/publisher&gt;&lt;urls&gt;&lt;/urls&gt;&lt;/record&gt;&lt;/Cite&gt;&lt;/EndNote&gt;</w:instrText>
            </w:r>
            <w:r w:rsidR="00F267E0" w:rsidRPr="7D3CC522">
              <w:rPr>
                <w:rFonts w:asciiTheme="minorHAnsi" w:hAnsiTheme="minorHAnsi" w:cstheme="minorBidi"/>
              </w:rPr>
              <w:fldChar w:fldCharType="separate"/>
            </w:r>
            <w:r w:rsidR="003B328D">
              <w:rPr>
                <w:rFonts w:asciiTheme="minorHAnsi" w:hAnsiTheme="minorHAnsi" w:cstheme="minorBidi"/>
                <w:noProof/>
              </w:rPr>
              <w:t>(C</w:t>
            </w:r>
            <w:r w:rsidR="00846E93">
              <w:rPr>
                <w:rFonts w:asciiTheme="minorHAnsi" w:hAnsiTheme="minorHAnsi" w:cstheme="minorBidi"/>
                <w:noProof/>
              </w:rPr>
              <w:t>EWH</w:t>
            </w:r>
            <w:r w:rsidR="003B328D">
              <w:rPr>
                <w:rFonts w:asciiTheme="minorHAnsi" w:hAnsiTheme="minorHAnsi" w:cstheme="minorBidi"/>
                <w:noProof/>
              </w:rPr>
              <w:t xml:space="preserve"> 2024j)</w:t>
            </w:r>
            <w:r w:rsidR="00F267E0" w:rsidRPr="7D3CC522">
              <w:rPr>
                <w:rFonts w:asciiTheme="minorHAnsi" w:hAnsiTheme="minorHAnsi" w:cstheme="minorBidi"/>
              </w:rPr>
              <w:fldChar w:fldCharType="end"/>
            </w:r>
            <w:r w:rsidR="4B8554A1" w:rsidRPr="7D3CC522">
              <w:rPr>
                <w:rFonts w:asciiTheme="minorHAnsi" w:hAnsiTheme="minorHAnsi" w:cstheme="minorBidi"/>
              </w:rPr>
              <w:t>.</w:t>
            </w:r>
          </w:p>
        </w:tc>
      </w:tr>
      <w:tr w:rsidR="00F267E0" w14:paraId="58AE643D" w14:textId="77777777" w:rsidTr="7D3CC522">
        <w:trPr>
          <w:trHeight w:val="60"/>
        </w:trPr>
        <w:tc>
          <w:tcPr>
            <w:tcW w:w="1417" w:type="dxa"/>
          </w:tcPr>
          <w:p w14:paraId="2BC9E9F0" w14:textId="3F15C3E0" w:rsidR="00F267E0" w:rsidRPr="00286AB7" w:rsidRDefault="008D2692" w:rsidP="00F52FD5">
            <w:pPr>
              <w:pStyle w:val="TableText"/>
            </w:pPr>
            <w:r>
              <w:t>Junction of Warrego and Darling rivers</w:t>
            </w:r>
          </w:p>
        </w:tc>
        <w:tc>
          <w:tcPr>
            <w:tcW w:w="2723" w:type="dxa"/>
          </w:tcPr>
          <w:p w14:paraId="7F8B93B1" w14:textId="41082F8F" w:rsidR="00F267E0" w:rsidRPr="009457D4" w:rsidRDefault="007D3E64" w:rsidP="00A33918">
            <w:pPr>
              <w:pStyle w:val="TableText"/>
            </w:pPr>
            <w:r>
              <w:t>P</w:t>
            </w:r>
            <w:r w:rsidR="00F267E0" w:rsidRPr="009457D4">
              <w:t xml:space="preserve">rovide additional habitat, feeding and breeding opportunities for aquatic species such as birds, frogs, fish and </w:t>
            </w:r>
            <w:r w:rsidR="006A74E9" w:rsidRPr="009457D4">
              <w:t xml:space="preserve">invertebrates </w:t>
            </w:r>
            <w:r w:rsidR="00767F59" w:rsidRPr="009457D4">
              <w:fldChar w:fldCharType="begin"/>
            </w:r>
            <w:r w:rsidR="003B328D">
              <w:instrText xml:space="preserve"> ADDIN EN.CITE &lt;EndNote&gt;&lt;Cite&gt;&lt;Author&gt;Commonwealth Environmental Water Holder&lt;/Author&gt;&lt;Year&gt;2024&lt;/Year&gt;&lt;RecNum&gt;4475&lt;/RecNum&gt;&lt;DisplayText&gt;(Commonwealth Environmental Water Holder 2024d)&lt;/DisplayText&gt;&lt;record&gt;&lt;rec-number&gt;4475&lt;/rec-number&gt;&lt;foreign-keys&gt;&lt;key app="EN" db-id="vxxvsda2b05fxpeaw2dp552mtrd5trxdrf0s" timestamp="1741910938"&gt;4475&lt;/key&gt;&lt;/foreign-keys&gt;&lt;ref-type name="Government Document"&gt;46&lt;/ref-type&gt;&lt;contributors&gt;&lt;authors&gt;&lt;author&gt;Commonwealth Environmental Water Holder,&lt;/author&gt;&lt;/authors&gt;&lt;/contributors&gt;&lt;titles&gt;&lt;title&gt;Watering Action Acquittal Report . Intersecting Streams – Moonie and Warrego rivers 2023–24&lt;/title&gt;&lt;/titles&gt;&lt;dates&gt;&lt;year&gt;2024&lt;/year&gt;&lt;/dates&gt;&lt;pub-location&gt;Canberra&lt;/pub-location&gt;&lt;publisher&gt;Commonwealth of Australia&lt;/publisher&gt;&lt;urls&gt;&lt;/urls&gt;&lt;/record&gt;&lt;/Cite&gt;&lt;/EndNote&gt;</w:instrText>
            </w:r>
            <w:r w:rsidR="00767F59" w:rsidRPr="009457D4">
              <w:fldChar w:fldCharType="separate"/>
            </w:r>
            <w:r w:rsidR="003B328D">
              <w:rPr>
                <w:noProof/>
              </w:rPr>
              <w:t>(C</w:t>
            </w:r>
            <w:r w:rsidR="00846E93">
              <w:rPr>
                <w:noProof/>
              </w:rPr>
              <w:t>EWH</w:t>
            </w:r>
            <w:r w:rsidR="003B328D">
              <w:rPr>
                <w:noProof/>
              </w:rPr>
              <w:t xml:space="preserve"> 2024d)</w:t>
            </w:r>
            <w:r w:rsidR="00767F59" w:rsidRPr="009457D4">
              <w:fldChar w:fldCharType="end"/>
            </w:r>
          </w:p>
        </w:tc>
        <w:tc>
          <w:tcPr>
            <w:tcW w:w="5427" w:type="dxa"/>
          </w:tcPr>
          <w:p w14:paraId="28ADF05A" w14:textId="22A503B9" w:rsidR="00F267E0" w:rsidRDefault="006C1A44" w:rsidP="00296526">
            <w:pPr>
              <w:pStyle w:val="TableBullet"/>
            </w:pPr>
            <w:r>
              <w:t>8</w:t>
            </w:r>
            <w:r w:rsidR="2CFD730F">
              <w:t xml:space="preserve"> frog species were detected. </w:t>
            </w:r>
            <w:r w:rsidR="0832F87C">
              <w:t>The h</w:t>
            </w:r>
            <w:r w:rsidR="2CFD730F">
              <w:t xml:space="preserve">ighest density of individuals was recorded in January on the </w:t>
            </w:r>
            <w:r w:rsidR="4B8554A1">
              <w:t>w</w:t>
            </w:r>
            <w:r w:rsidR="2CFD730F">
              <w:t xml:space="preserve">estern </w:t>
            </w:r>
            <w:r w:rsidR="4B8554A1">
              <w:t>f</w:t>
            </w:r>
            <w:r w:rsidR="2CFD730F">
              <w:t>loodplain following a period of above</w:t>
            </w:r>
            <w:r w:rsidR="4B8554A1">
              <w:t>-</w:t>
            </w:r>
            <w:r w:rsidR="2CFD730F">
              <w:t>average rainfall and good river flows</w:t>
            </w:r>
            <w:r w:rsidR="2699893D">
              <w:t xml:space="preserve"> (and </w:t>
            </w:r>
            <w:r>
              <w:fldChar w:fldCharType="begin"/>
            </w:r>
            <w:r>
              <w:instrText xml:space="preserve"> REF _Ref202448759 \h </w:instrText>
            </w:r>
            <w:r>
              <w:fldChar w:fldCharType="separate"/>
            </w:r>
            <w:r w:rsidR="00B46E76">
              <w:t>Table </w:t>
            </w:r>
            <w:r w:rsidR="00B46E76">
              <w:rPr>
                <w:noProof/>
              </w:rPr>
              <w:t>4</w:t>
            </w:r>
            <w:r w:rsidR="00B46E76">
              <w:t>.</w:t>
            </w:r>
            <w:r w:rsidR="00B46E76">
              <w:rPr>
                <w:noProof/>
              </w:rPr>
              <w:t>2</w:t>
            </w:r>
            <w:r>
              <w:fldChar w:fldCharType="end"/>
            </w:r>
            <w:r w:rsidR="0076306E">
              <w:t>)</w:t>
            </w:r>
            <w:r w:rsidR="4F12C331">
              <w:t>.</w:t>
            </w:r>
          </w:p>
          <w:p w14:paraId="3C0CF8B7" w14:textId="2F8C9239" w:rsidR="00F267E0" w:rsidRDefault="00F267E0" w:rsidP="00296526">
            <w:pPr>
              <w:pStyle w:val="TableBullet"/>
            </w:pPr>
            <w:r w:rsidRPr="0050268A">
              <w:t>Juveniles of a burrowing frog species (</w:t>
            </w:r>
            <w:r w:rsidRPr="0050268A">
              <w:rPr>
                <w:i/>
              </w:rPr>
              <w:t xml:space="preserve">Cyclorana </w:t>
            </w:r>
            <w:r w:rsidRPr="00B348C9">
              <w:rPr>
                <w:iCs/>
              </w:rPr>
              <w:t>sp</w:t>
            </w:r>
            <w:r w:rsidR="009457D4" w:rsidRPr="00B348C9">
              <w:rPr>
                <w:iCs/>
              </w:rPr>
              <w:t>.</w:t>
            </w:r>
            <w:r w:rsidRPr="0050268A">
              <w:t>) were recorded at Booke Dam, and 41 salmon-striped frogs (</w:t>
            </w:r>
            <w:r w:rsidRPr="0050268A">
              <w:rPr>
                <w:i/>
              </w:rPr>
              <w:t>Limnodynastes salmini</w:t>
            </w:r>
            <w:r w:rsidRPr="0050268A">
              <w:t xml:space="preserve">) were seen on the </w:t>
            </w:r>
            <w:r w:rsidR="00411D44">
              <w:t>w</w:t>
            </w:r>
            <w:r w:rsidRPr="0050268A">
              <w:t xml:space="preserve">estern </w:t>
            </w:r>
            <w:r w:rsidR="00411D44">
              <w:t>f</w:t>
            </w:r>
            <w:r w:rsidRPr="0050268A">
              <w:t>loodplain and Ross Billabong</w:t>
            </w:r>
            <w:r w:rsidR="00420043">
              <w:t xml:space="preserve"> </w:t>
            </w:r>
            <w:r w:rsidR="00767F59">
              <w:fldChar w:fldCharType="begin"/>
            </w:r>
            <w:r w:rsidR="003B328D">
              <w:instrText xml:space="preserve"> ADDIN EN.CITE &lt;EndNote&gt;&lt;Cite&gt;&lt;Author&gt;Commonwealth Environmental Water Holder&lt;/Author&gt;&lt;Year&gt;2024&lt;/Year&gt;&lt;RecNum&gt;4522&lt;/RecNum&gt;&lt;DisplayText&gt;(Commonwealth Environmental Water Holder 2024b)&lt;/DisplayText&gt;&lt;record&gt;&lt;rec-number&gt;4522&lt;/rec-number&gt;&lt;foreign-keys&gt;&lt;key app="EN" db-id="vxxvsda2b05fxpeaw2dp552mtrd5trxdrf0s" timestamp="1743379615"&gt;4522&lt;/key&gt;&lt;/foreign-keys&gt;&lt;ref-type name="Report"&gt;27&lt;/ref-type&gt;&lt;contributors&gt;&lt;authors&gt;&lt;author&gt;Commonwealth Environmental Water Holder,&lt;/author&gt;&lt;/authors&gt;&lt;tertiary-authors&gt;&lt;author&gt;Commonwealth of Australia&lt;/author&gt;&lt;/tertiary-authors&gt;&lt;/contributors&gt;&lt;titles&gt;&lt;title&gt;Monitoring, Evaluation and Research Program: Junction of the Warriku (Warrego) and Baaka (Darling) Rivers Selected Area Monitoring, Evaluation and Research Technical Report  (2023-2024)&lt;/title&gt;&lt;/titles&gt;&lt;dates&gt;&lt;year&gt;2024&lt;/year&gt;&lt;/dates&gt;&lt;pub-location&gt;Australia&lt;/pub-location&gt;&lt;urls&gt;&lt;/urls&gt;&lt;/record&gt;&lt;/Cite&gt;&lt;/EndNote&gt;</w:instrText>
            </w:r>
            <w:r w:rsidR="00767F59">
              <w:fldChar w:fldCharType="separate"/>
            </w:r>
            <w:r w:rsidR="003B328D">
              <w:rPr>
                <w:noProof/>
              </w:rPr>
              <w:t>(C</w:t>
            </w:r>
            <w:r w:rsidR="00846E93">
              <w:rPr>
                <w:noProof/>
              </w:rPr>
              <w:t>EWH</w:t>
            </w:r>
            <w:r w:rsidR="003B328D">
              <w:rPr>
                <w:noProof/>
              </w:rPr>
              <w:t xml:space="preserve"> 2024b)</w:t>
            </w:r>
            <w:r w:rsidR="00767F59">
              <w:fldChar w:fldCharType="end"/>
            </w:r>
            <w:r w:rsidR="00411D44">
              <w:t>.</w:t>
            </w:r>
          </w:p>
        </w:tc>
      </w:tr>
      <w:tr w:rsidR="00F267E0" w:rsidRPr="0050268A" w14:paraId="49582487" w14:textId="77777777" w:rsidTr="7D3CC522">
        <w:trPr>
          <w:cnfStyle w:val="000000100000" w:firstRow="0" w:lastRow="0" w:firstColumn="0" w:lastColumn="0" w:oddVBand="0" w:evenVBand="0" w:oddHBand="1" w:evenHBand="0" w:firstRowFirstColumn="0" w:firstRowLastColumn="0" w:lastRowFirstColumn="0" w:lastRowLastColumn="0"/>
          <w:trHeight w:val="60"/>
        </w:trPr>
        <w:tc>
          <w:tcPr>
            <w:tcW w:w="1417" w:type="dxa"/>
          </w:tcPr>
          <w:p w14:paraId="3548573F" w14:textId="3097433C" w:rsidR="00F267E0" w:rsidRDefault="00F267E0" w:rsidP="00F52FD5">
            <w:pPr>
              <w:pStyle w:val="TableText"/>
            </w:pPr>
            <w:r>
              <w:t>Peel</w:t>
            </w:r>
          </w:p>
        </w:tc>
        <w:tc>
          <w:tcPr>
            <w:tcW w:w="2723" w:type="dxa"/>
          </w:tcPr>
          <w:p w14:paraId="6567E338" w14:textId="3ED254A9" w:rsidR="00F267E0" w:rsidRPr="00CC6DD9" w:rsidRDefault="00F267E0" w:rsidP="00F52FD5">
            <w:pPr>
              <w:pStyle w:val="TableText"/>
            </w:pPr>
            <w:r w:rsidRPr="00C70984">
              <w:t>Support opportunities for breeding and recruitment of other aquatic species</w:t>
            </w:r>
            <w:r w:rsidR="001D0296">
              <w:t>,</w:t>
            </w:r>
            <w:r w:rsidRPr="00C70984">
              <w:t xml:space="preserve"> including frogs, platypus and turtles</w:t>
            </w:r>
            <w:r w:rsidR="006A74E9">
              <w:t xml:space="preserve"> </w:t>
            </w:r>
            <w:r w:rsidR="0086012C">
              <w:fldChar w:fldCharType="begin"/>
            </w:r>
            <w:r w:rsidR="003B328D">
              <w:instrText xml:space="preserve"> ADDIN EN.CITE &lt;EndNote&gt;&lt;Cite&gt;&lt;Author&gt;Commonwealth Environmental Water Holder&lt;/Author&gt;&lt;Year&gt;2024&lt;/Year&gt;&lt;RecNum&gt;4486&lt;/RecNum&gt;&lt;DisplayText&gt;(Commonwealth Environmental Water Holder 2024e)&lt;/DisplayText&gt;&lt;record&gt;&lt;rec-number&gt;4486&lt;/rec-number&gt;&lt;foreign-keys&gt;&lt;key app="EN" db-id="vxxvsda2b05fxpeaw2dp552mtrd5trxdrf0s" timestamp="1741919327"&gt;4486&lt;/key&gt;&lt;/foreign-keys&gt;&lt;ref-type name="Government Document"&gt;46&lt;/ref-type&gt;&lt;contributors&gt;&lt;authors&gt;&lt;author&gt;Commonwealth Environmental Water Holder, &lt;/author&gt;&lt;/authors&gt;&lt;/contributors&gt;&lt;titles&gt;&lt;title&gt;Watering Action Acquittal Report . Peel River 2023–24&lt;/title&gt;&lt;/titles&gt;&lt;dates&gt;&lt;year&gt;2024&lt;/year&gt;&lt;/dates&gt;&lt;pub-location&gt;Canberra&lt;/pub-location&gt;&lt;publisher&gt;Commonwealth of Australia&lt;/publisher&gt;&lt;urls&gt;&lt;/urls&gt;&lt;/record&gt;&lt;/Cite&gt;&lt;/EndNote&gt;</w:instrText>
            </w:r>
            <w:r w:rsidR="0086012C">
              <w:fldChar w:fldCharType="separate"/>
            </w:r>
            <w:r w:rsidR="003B328D">
              <w:rPr>
                <w:noProof/>
              </w:rPr>
              <w:t>(C</w:t>
            </w:r>
            <w:r w:rsidR="00846E93">
              <w:rPr>
                <w:noProof/>
              </w:rPr>
              <w:t xml:space="preserve">EWH </w:t>
            </w:r>
            <w:r w:rsidR="003B328D">
              <w:rPr>
                <w:noProof/>
              </w:rPr>
              <w:t>2024e)</w:t>
            </w:r>
            <w:r w:rsidR="0086012C">
              <w:fldChar w:fldCharType="end"/>
            </w:r>
            <w:r w:rsidR="0086012C">
              <w:t>.</w:t>
            </w:r>
          </w:p>
        </w:tc>
        <w:tc>
          <w:tcPr>
            <w:tcW w:w="5427" w:type="dxa"/>
          </w:tcPr>
          <w:p w14:paraId="5D84C3CB" w14:textId="26069F37" w:rsidR="00F267E0" w:rsidRPr="0050268A" w:rsidRDefault="00F267E0" w:rsidP="00296526">
            <w:pPr>
              <w:pStyle w:val="TableBullet"/>
            </w:pPr>
            <w:r>
              <w:t xml:space="preserve">No outcomes reported </w:t>
            </w:r>
            <w:r w:rsidR="00767F59">
              <w:fldChar w:fldCharType="begin"/>
            </w:r>
            <w:r w:rsidR="003B328D">
              <w:instrText xml:space="preserve"> ADDIN EN.CITE &lt;EndNote&gt;&lt;Cite&gt;&lt;Author&gt;Commonwealth Environmental Water Holder&lt;/Author&gt;&lt;Year&gt;2024&lt;/Year&gt;&lt;RecNum&gt;4486&lt;/RecNum&gt;&lt;DisplayText&gt;(Commonwealth Environmental Water Holder 2024e)&lt;/DisplayText&gt;&lt;record&gt;&lt;rec-number&gt;4486&lt;/rec-number&gt;&lt;foreign-keys&gt;&lt;key app="EN" db-id="vxxvsda2b05fxpeaw2dp552mtrd5trxdrf0s" timestamp="1741919327"&gt;4486&lt;/key&gt;&lt;/foreign-keys&gt;&lt;ref-type name="Government Document"&gt;46&lt;/ref-type&gt;&lt;contributors&gt;&lt;authors&gt;&lt;author&gt;Commonwealth Environmental Water Holder, &lt;/author&gt;&lt;/authors&gt;&lt;/contributors&gt;&lt;titles&gt;&lt;title&gt;Watering Action Acquittal Report . Peel River 2023–24&lt;/title&gt;&lt;/titles&gt;&lt;dates&gt;&lt;year&gt;2024&lt;/year&gt;&lt;/dates&gt;&lt;pub-location&gt;Canberra&lt;/pub-location&gt;&lt;publisher&gt;Commonwealth of Australia&lt;/publisher&gt;&lt;urls&gt;&lt;/urls&gt;&lt;/record&gt;&lt;/Cite&gt;&lt;/EndNote&gt;</w:instrText>
            </w:r>
            <w:r w:rsidR="00767F59">
              <w:fldChar w:fldCharType="separate"/>
            </w:r>
            <w:r w:rsidR="003B328D">
              <w:rPr>
                <w:noProof/>
              </w:rPr>
              <w:t>(C</w:t>
            </w:r>
            <w:r w:rsidR="00846E93">
              <w:rPr>
                <w:noProof/>
              </w:rPr>
              <w:t>EWH</w:t>
            </w:r>
            <w:r w:rsidR="003B328D">
              <w:rPr>
                <w:noProof/>
              </w:rPr>
              <w:t xml:space="preserve"> 2024e)</w:t>
            </w:r>
            <w:r w:rsidR="00767F59">
              <w:fldChar w:fldCharType="end"/>
            </w:r>
            <w:r w:rsidR="00411D44">
              <w:t>.</w:t>
            </w:r>
          </w:p>
        </w:tc>
      </w:tr>
    </w:tbl>
    <w:p w14:paraId="6F8759BD" w14:textId="5F847A62" w:rsidR="000D45E8" w:rsidRDefault="008310D5" w:rsidP="000C5F9C">
      <w:pPr>
        <w:pStyle w:val="Heading3"/>
      </w:pPr>
      <w:bookmarkStart w:id="281" w:name="_Toc180173389"/>
      <w:bookmarkStart w:id="282" w:name="_Ref196759751"/>
      <w:r>
        <w:t xml:space="preserve">Frog </w:t>
      </w:r>
      <w:r w:rsidR="008E6297">
        <w:t>observations</w:t>
      </w:r>
      <w:r w:rsidR="000D45E8">
        <w:t xml:space="preserve"> 2014–2</w:t>
      </w:r>
      <w:bookmarkEnd w:id="281"/>
      <w:r w:rsidR="000D45E8">
        <w:t>4</w:t>
      </w:r>
      <w:bookmarkEnd w:id="282"/>
    </w:p>
    <w:p w14:paraId="368AA5B1" w14:textId="12872DC4" w:rsidR="000D45E8" w:rsidRDefault="00F32B07" w:rsidP="000D45E8">
      <w:pPr>
        <w:pStyle w:val="BodyText"/>
      </w:pPr>
      <w:r>
        <w:t xml:space="preserve">Sections </w:t>
      </w:r>
      <w:r>
        <w:fldChar w:fldCharType="begin"/>
      </w:r>
      <w:r>
        <w:instrText xml:space="preserve"> REF _Ref196759751 \n \h </w:instrText>
      </w:r>
      <w:r>
        <w:fldChar w:fldCharType="separate"/>
      </w:r>
      <w:r w:rsidR="00B46E76">
        <w:t>4.3.2</w:t>
      </w:r>
      <w:r>
        <w:fldChar w:fldCharType="end"/>
      </w:r>
      <w:r w:rsidR="00F22F92">
        <w:t>–</w:t>
      </w:r>
      <w:r w:rsidR="00C12B60">
        <w:t>5</w:t>
      </w:r>
      <w:r w:rsidR="00C12B60">
        <w:t xml:space="preserve"> </w:t>
      </w:r>
      <w:r w:rsidR="000D45E8" w:rsidRPr="00070479">
        <w:t xml:space="preserve">consider </w:t>
      </w:r>
      <w:r w:rsidR="000D45E8">
        <w:t>frog</w:t>
      </w:r>
      <w:r w:rsidR="000D45E8" w:rsidRPr="00070479">
        <w:t xml:space="preserve"> responses to </w:t>
      </w:r>
      <w:r w:rsidR="006A6D65">
        <w:t>CEW</w:t>
      </w:r>
      <w:r w:rsidR="000D45E8">
        <w:t xml:space="preserve"> </w:t>
      </w:r>
      <w:r w:rsidR="000D45E8" w:rsidRPr="00070479">
        <w:t xml:space="preserve">as part of the broader </w:t>
      </w:r>
      <w:r w:rsidR="008333F5" w:rsidRPr="005C2B01">
        <w:t>evaluation question</w:t>
      </w:r>
      <w:r w:rsidR="008333F5">
        <w:t xml:space="preserve"> for </w:t>
      </w:r>
      <w:r w:rsidR="000D45E8">
        <w:t>species diversity.</w:t>
      </w:r>
    </w:p>
    <w:p w14:paraId="29803C2F" w14:textId="026367C2" w:rsidR="001071A8" w:rsidRDefault="000D45E8" w:rsidP="003870BD">
      <w:pPr>
        <w:pStyle w:val="Boxedtextgreen"/>
        <w:keepLines/>
        <w:rPr>
          <w:noProof/>
        </w:rPr>
      </w:pPr>
      <w:r>
        <w:t xml:space="preserve">Over the 2014–24 period, 20 species of frog </w:t>
      </w:r>
      <w:r w:rsidR="007A722B">
        <w:t>were</w:t>
      </w:r>
      <w:r w:rsidR="000A3415">
        <w:t xml:space="preserve"> </w:t>
      </w:r>
      <w:r>
        <w:t xml:space="preserve">reported from wetlands inundated with </w:t>
      </w:r>
      <w:r w:rsidR="000A3415">
        <w:t>C</w:t>
      </w:r>
      <w:r w:rsidR="00540517">
        <w:t>ommonwealth environmental water</w:t>
      </w:r>
      <w:r>
        <w:t xml:space="preserve"> in the </w:t>
      </w:r>
      <w:r w:rsidRPr="005007FB">
        <w:t>Murrumbidgee River System</w:t>
      </w:r>
      <w:r>
        <w:t xml:space="preserve">, </w:t>
      </w:r>
      <w:r w:rsidR="008D2692">
        <w:t>Junction of Warrego and Darling rivers</w:t>
      </w:r>
      <w:r w:rsidRPr="005007FB">
        <w:t>, Macquarie Marshes</w:t>
      </w:r>
      <w:r>
        <w:t>, Lachlan</w:t>
      </w:r>
      <w:r w:rsidR="00436CFF">
        <w:t xml:space="preserve"> River System</w:t>
      </w:r>
      <w:r w:rsidRPr="005007FB">
        <w:t xml:space="preserve"> and Gwydir River System</w:t>
      </w:r>
      <w:r w:rsidR="004D1BAF">
        <w:t xml:space="preserve"> </w:t>
      </w:r>
      <w:r w:rsidR="003870BD">
        <w:t>(</w:t>
      </w:r>
      <w:r w:rsidR="000714F3">
        <w:rPr>
          <w:noProof/>
        </w:rPr>
        <w:t>Wassens</w:t>
      </w:r>
      <w:r w:rsidR="003870BD">
        <w:rPr>
          <w:noProof/>
        </w:rPr>
        <w:t xml:space="preserve"> et al.</w:t>
      </w:r>
      <w:r w:rsidR="000714F3">
        <w:rPr>
          <w:noProof/>
        </w:rPr>
        <w:t xml:space="preserve"> 2024</w:t>
      </w:r>
      <w:r w:rsidR="003870BD">
        <w:rPr>
          <w:noProof/>
        </w:rPr>
        <w:t>;</w:t>
      </w:r>
      <w:r w:rsidR="000714F3">
        <w:rPr>
          <w:noProof/>
        </w:rPr>
        <w:t xml:space="preserve"> </w:t>
      </w:r>
      <w:r w:rsidR="000714F3">
        <w:rPr>
          <w:noProof/>
        </w:rPr>
        <w:fldChar w:fldCharType="begin"/>
      </w:r>
      <w:r w:rsidR="000714F3">
        <w:rPr>
          <w:noProof/>
        </w:rPr>
        <w:instrText xml:space="preserve"> ADDIN EN.CITE &lt;EndNote&gt;&lt;Cite&gt;&lt;Author&gt;Department of Climate Change Energy the Environment and Water&lt;/Author&gt;&lt;Year&gt;2024&lt;/Year&gt;&lt;RecNum&gt;4496&lt;/RecNum&gt;&lt;DisplayText&gt;(Department of Climate Change Energy the Environment and Water 2024a;Department of Climate Change Energy the Environment and Water 2024b)&lt;/DisplayText&gt;&lt;record&gt;&lt;rec-number&gt;4496&lt;/rec-number&gt;&lt;foreign-keys&gt;&lt;key app="EN" db-id="vxxvsda2b05fxpeaw2dp552mtrd5trxdrf0s" timestamp="1742188481"&gt;4496&lt;/key&gt;&lt;/foreign-keys&gt;&lt;ref-type name="Report"&gt;27&lt;/ref-type&gt;&lt;contributors&gt;&lt;authors&gt;&lt;author&gt;Department of Climate Change Energy the Environment and Water,&lt;/author&gt;&lt;/authors&gt;&lt;tertiary-authors&gt;&lt;author&gt;Department of Climate Change, Energy, the Environment and Water,&lt;/author&gt;&lt;/tertiary-authors&gt;&lt;/contributors&gt;&lt;titles&gt;&lt;title&gt;Gwydir wetlands system frog monitoring 2023-24 update&lt;/title&gt;&lt;/titles&gt;&lt;dates&gt;&lt;year&gt;2024&lt;/year&gt;&lt;/dates&gt;&lt;pub-location&gt;Sydney&lt;/pub-location&gt;&lt;urls&gt;&lt;/urls&gt;&lt;/record&gt;&lt;/Cite&gt;&lt;Cite&gt;&lt;Author&gt;Department of Climate Change Energy the Environment and Water&lt;/Author&gt;&lt;Year&gt;2024&lt;/Year&gt;&lt;RecNum&gt;4498&lt;/RecNum&gt;&lt;record&gt;&lt;rec-number&gt;4498&lt;/rec-number&gt;&lt;foreign-keys&gt;&lt;key app="EN" db-id="vxxvsda2b05fxpeaw2dp552mtrd5trxdrf0s" timestamp="1742188680"&gt;4498&lt;/key&gt;&lt;/foreign-keys&gt;&lt;ref-type name="Report"&gt;27&lt;/ref-type&gt;&lt;contributors&gt;&lt;authors&gt;&lt;author&gt;Department of Climate Change Energy the Environment and Water,&lt;/author&gt;&lt;/authors&gt;&lt;tertiary-authors&gt;&lt;author&gt;NSW Department of Climate Change, Energy, the Environment and Water&lt;/author&gt;&lt;/tertiary-authors&gt;&lt;/contributors&gt;&lt;titles&gt;&lt;title&gt;Macquarie Marshes frog monitoring: 2023-24 update&lt;/title&gt;&lt;/titles&gt;&lt;dates&gt;&lt;year&gt;2024&lt;/year&gt;&lt;/dates&gt;&lt;pub-location&gt;Sydney&lt;/pub-location&gt;&lt;urls&gt;&lt;/urls&gt;&lt;/record&gt;&lt;/Cite&gt;&lt;/EndNote&gt;</w:instrText>
      </w:r>
      <w:r w:rsidR="000714F3">
        <w:rPr>
          <w:noProof/>
        </w:rPr>
        <w:fldChar w:fldCharType="separate"/>
      </w:r>
      <w:r w:rsidR="00846E93">
        <w:rPr>
          <w:noProof/>
        </w:rPr>
        <w:t>NSW DCCEEW</w:t>
      </w:r>
      <w:r w:rsidR="000714F3">
        <w:rPr>
          <w:noProof/>
        </w:rPr>
        <w:t xml:space="preserve"> 2024a</w:t>
      </w:r>
      <w:r w:rsidR="00846E93">
        <w:rPr>
          <w:noProof/>
        </w:rPr>
        <w:t>, 2024b</w:t>
      </w:r>
      <w:r w:rsidR="000714F3">
        <w:rPr>
          <w:noProof/>
        </w:rPr>
        <w:t>)</w:t>
      </w:r>
      <w:r w:rsidR="000714F3">
        <w:rPr>
          <w:noProof/>
        </w:rPr>
        <w:fldChar w:fldCharType="end"/>
      </w:r>
      <w:r w:rsidR="003870BD">
        <w:rPr>
          <w:noProof/>
        </w:rPr>
        <w:t>.</w:t>
      </w:r>
    </w:p>
    <w:p w14:paraId="1B135FAC" w14:textId="0D35364A" w:rsidR="00021E26" w:rsidRDefault="00C4400F" w:rsidP="00BA0720">
      <w:pPr>
        <w:pStyle w:val="BodyText"/>
      </w:pPr>
      <w:r>
        <w:t>Th</w:t>
      </w:r>
      <w:r w:rsidR="00137FF3">
        <w:t xml:space="preserve">is </w:t>
      </w:r>
      <w:r>
        <w:t xml:space="preserve">section </w:t>
      </w:r>
      <w:r w:rsidR="00B71F0A">
        <w:t xml:space="preserve">only </w:t>
      </w:r>
      <w:r>
        <w:t>consider</w:t>
      </w:r>
      <w:r w:rsidR="00137FF3">
        <w:t>s</w:t>
      </w:r>
      <w:r>
        <w:t xml:space="preserve"> data drawn from the long-term monitoring sites in the Murrumbidgee </w:t>
      </w:r>
      <w:r w:rsidR="00B71F0A">
        <w:t xml:space="preserve">River system </w:t>
      </w:r>
      <w:r>
        <w:t xml:space="preserve">and </w:t>
      </w:r>
      <w:r w:rsidR="008D2692">
        <w:t>Junction of Warrego and Darling rivers</w:t>
      </w:r>
      <w:r w:rsidR="00B544B1">
        <w:t>,</w:t>
      </w:r>
      <w:r w:rsidR="00C92F8B">
        <w:t xml:space="preserve"> as no data were available for the </w:t>
      </w:r>
      <w:r w:rsidR="00C92F8B" w:rsidRPr="005007FB">
        <w:t>Macquarie Marshes</w:t>
      </w:r>
      <w:r w:rsidR="00C92F8B">
        <w:t>, Lachlan</w:t>
      </w:r>
      <w:r w:rsidR="00C92F8B" w:rsidRPr="005007FB">
        <w:t xml:space="preserve"> </w:t>
      </w:r>
      <w:r w:rsidR="00B544B1" w:rsidRPr="005007FB">
        <w:t>River System</w:t>
      </w:r>
      <w:r w:rsidR="00B544B1">
        <w:t xml:space="preserve"> </w:t>
      </w:r>
      <w:r w:rsidR="00C92F8B">
        <w:t xml:space="preserve">or </w:t>
      </w:r>
      <w:r w:rsidR="00C92F8B" w:rsidRPr="005007FB">
        <w:t>Gwydir River System</w:t>
      </w:r>
      <w:r w:rsidR="00C92F8B">
        <w:t xml:space="preserve"> in 2023–24</w:t>
      </w:r>
      <w:r w:rsidR="009F00D9">
        <w:t>.</w:t>
      </w:r>
    </w:p>
    <w:p w14:paraId="178F434F" w14:textId="335BE7E6" w:rsidR="000D45E8" w:rsidRDefault="00021E26" w:rsidP="002A5289">
      <w:pPr>
        <w:pStyle w:val="BodyText"/>
      </w:pPr>
      <w:r w:rsidRPr="00021E26">
        <w:t>Frogs generally have low mobility</w:t>
      </w:r>
      <w:r w:rsidR="00F563D9">
        <w:t xml:space="preserve"> </w:t>
      </w:r>
      <w:r w:rsidR="00B77150">
        <w:fldChar w:fldCharType="begin"/>
      </w:r>
      <w:r w:rsidR="007D4BAD">
        <w:instrText xml:space="preserve"> ADDIN EN.CITE &lt;EndNote&gt;&lt;Cite&gt;&lt;Author&gt;Wassens&lt;/Author&gt;&lt;Year&gt;2008&lt;/Year&gt;&lt;RecNum&gt;1243&lt;/RecNum&gt;&lt;DisplayText&gt;(Wassens et al. 2008)&lt;/DisplayText&gt;&lt;record&gt;&lt;rec-number&gt;1243&lt;/rec-number&gt;&lt;foreign-keys&gt;&lt;key app="EN" db-id="t5xweaps0aw0piepzf85pfp2waesd9vzwdfr" timestamp="1566966207"&gt;1243&lt;/key&gt;&lt;/foreign-keys&gt;&lt;ref-type name="Journal Article"&gt;17&lt;/ref-type&gt;&lt;contributors&gt;&lt;authors&gt;&lt;author&gt;Wassens, Skye&lt;/author&gt;&lt;author&gt;Watts, Robyn J&lt;/author&gt;&lt;author&gt;Jansen, Amy&lt;/author&gt;&lt;author&gt;Roshier, David&lt;/author&gt;&lt;/authors&gt;&lt;/contributors&gt;&lt;titles&gt;&lt;title&gt;Movement patterns of southern bell frogs (Litoria raniformis) in response to flooding&lt;/title&gt;&lt;secondary-title&gt;Wildlife Research&lt;/secondary-title&gt;&lt;/titles&gt;&lt;periodical&gt;&lt;full-title&gt;Wildlife Research&lt;/full-title&gt;&lt;/periodical&gt;&lt;pages&gt;50-58&lt;/pages&gt;&lt;volume&gt;35&lt;/volume&gt;&lt;number&gt;1&lt;/number&gt;&lt;dates&gt;&lt;year&gt;2008&lt;/year&gt;&lt;/dates&gt;&lt;isbn&gt;1448-5494&lt;/isbn&gt;&lt;urls&gt;&lt;/urls&gt;&lt;electronic-resource-num&gt;http://dx.doi.org/10.1071/WR07095&lt;/electronic-resource-num&gt;&lt;/record&gt;&lt;/Cite&gt;&lt;/EndNote&gt;</w:instrText>
      </w:r>
      <w:r w:rsidR="00B77150">
        <w:fldChar w:fldCharType="separate"/>
      </w:r>
      <w:r w:rsidR="008A6891">
        <w:rPr>
          <w:noProof/>
        </w:rPr>
        <w:t>(Wassens et al. 2008)</w:t>
      </w:r>
      <w:r w:rsidR="00B77150">
        <w:fldChar w:fldCharType="end"/>
      </w:r>
      <w:r w:rsidR="00B544B1">
        <w:t>,</w:t>
      </w:r>
      <w:r w:rsidRPr="00021E26">
        <w:t xml:space="preserve"> and occurrence at environmental watering sites is highly dependent on the longer-term water regime</w:t>
      </w:r>
      <w:r w:rsidR="00B544B1">
        <w:t>,</w:t>
      </w:r>
      <w:r w:rsidRPr="00021E26">
        <w:t xml:space="preserve"> including the frequency of inundation and length of dry periods</w:t>
      </w:r>
      <w:r w:rsidR="00B544B1">
        <w:t>,</w:t>
      </w:r>
      <w:r w:rsidRPr="00021E26">
        <w:t xml:space="preserve"> which influences survival over time</w:t>
      </w:r>
      <w:r w:rsidR="0068608C">
        <w:t xml:space="preserve"> </w:t>
      </w:r>
      <w:r w:rsidR="00F417F6">
        <w:fldChar w:fldCharType="begin"/>
      </w:r>
      <w:r w:rsidR="00F417F6">
        <w:instrText xml:space="preserve"> ADDIN EN.CITE &lt;EndNote&gt;&lt;Cite&gt;&lt;Author&gt;Mathwin&lt;/Author&gt;&lt;Year&gt;2022&lt;/Year&gt;&lt;RecNum&gt;1477&lt;/RecNum&gt;&lt;DisplayText&gt;(Mathwin et al. 2022)&lt;/DisplayText&gt;&lt;record&gt;&lt;rec-number&gt;1477&lt;/rec-number&gt;&lt;foreign-keys&gt;&lt;key app="EN" db-id="t5xweaps0aw0piepzf85pfp2waesd9vzwdfr" timestamp="1650070679"&gt;1477&lt;/key&gt;&lt;/foreign-keys&gt;&lt;ref-type name="Journal Article"&gt;17&lt;/ref-type&gt;&lt;contributors&gt;&lt;authors&gt;&lt;author&gt;Mathwin, Rupert&lt;/author&gt;&lt;author&gt;Wassens, Skye&lt;/author&gt;&lt;author&gt;Gibbs, Matthew S.&lt;/author&gt;&lt;author&gt;Young, Jeanne&lt;/author&gt;&lt;author&gt;Ye, Qifeng&lt;/author&gt;&lt;author&gt;Saltré, Frédérik&lt;/author&gt;&lt;author&gt;Bradshaw, Corey J.A.&lt;/author&gt;&lt;/authors&gt;&lt;/contributors&gt;&lt;titles&gt;&lt;title&gt;Forecasting the effects of water regulation on the population viability of a threatened amphibian&lt;/title&gt;&lt;secondary-title&gt;bioRxiv&lt;/secondary-title&gt;&lt;/titles&gt;&lt;periodical&gt;&lt;full-title&gt;bioRxiv&lt;/full-title&gt;&lt;/periodical&gt;&lt;pages&gt;2021.04.20.440713&lt;/pages&gt;&lt;dates&gt;&lt;year&gt;2022&lt;/year&gt;&lt;/dates&gt;&lt;urls&gt;&lt;related-urls&gt;&lt;url&gt;https://www.biorxiv.org/content/biorxiv/early/2022/04/04/2021.04.20.440713.full.pdf&lt;/url&gt;&lt;/related-urls&gt;&lt;/urls&gt;&lt;electronic-resource-num&gt;10.1101/2021.04.20.440713&lt;/electronic-resource-num&gt;&lt;/record&gt;&lt;/Cite&gt;&lt;/EndNote&gt;</w:instrText>
      </w:r>
      <w:r w:rsidR="00F417F6">
        <w:fldChar w:fldCharType="separate"/>
      </w:r>
      <w:r w:rsidR="00F417F6">
        <w:rPr>
          <w:noProof/>
        </w:rPr>
        <w:t>(Mathwin et al. 2022)</w:t>
      </w:r>
      <w:r w:rsidR="00F417F6">
        <w:fldChar w:fldCharType="end"/>
      </w:r>
      <w:r w:rsidRPr="00021E26">
        <w:t>. Each year</w:t>
      </w:r>
      <w:r w:rsidR="008B30DF">
        <w:t>,</w:t>
      </w:r>
      <w:r w:rsidRPr="00021E26">
        <w:t xml:space="preserve"> specific characteristics of the flow regime</w:t>
      </w:r>
      <w:r w:rsidR="008B30DF">
        <w:t>,</w:t>
      </w:r>
      <w:r w:rsidRPr="00021E26">
        <w:t xml:space="preserve"> such as the timing of inundation</w:t>
      </w:r>
      <w:r w:rsidR="008B30DF">
        <w:t>,</w:t>
      </w:r>
      <w:r w:rsidRPr="00021E26">
        <w:t xml:space="preserve"> may influence breeding responses of resident populations.</w:t>
      </w:r>
    </w:p>
    <w:p w14:paraId="33E7538D" w14:textId="61AB1AD6" w:rsidR="00021E26" w:rsidRDefault="00BE2A58" w:rsidP="009D5F30">
      <w:pPr>
        <w:pStyle w:val="Heading3"/>
      </w:pPr>
      <w:bookmarkStart w:id="283" w:name="_Ref198716452"/>
      <w:r>
        <w:t>C</w:t>
      </w:r>
      <w:r w:rsidR="00021E26">
        <w:t xml:space="preserve">ontribution to inundation </w:t>
      </w:r>
      <w:r w:rsidR="009D5F30">
        <w:t xml:space="preserve">at frog </w:t>
      </w:r>
      <w:r w:rsidR="00BA619F">
        <w:t xml:space="preserve">monitoring </w:t>
      </w:r>
      <w:r w:rsidR="009D5F30">
        <w:t xml:space="preserve">sites </w:t>
      </w:r>
      <w:r w:rsidR="00021E26">
        <w:t>2014–24</w:t>
      </w:r>
      <w:bookmarkEnd w:id="283"/>
    </w:p>
    <w:p w14:paraId="21C0F9C4" w14:textId="5F15DE29" w:rsidR="009B4177" w:rsidRDefault="009B4177" w:rsidP="009B4177">
      <w:pPr>
        <w:pStyle w:val="BodyText"/>
      </w:pPr>
      <w:r>
        <w:t xml:space="preserve">Floodplain inundation is currently </w:t>
      </w:r>
      <w:r w:rsidR="008B30DF">
        <w:t xml:space="preserve">only </w:t>
      </w:r>
      <w:r>
        <w:t xml:space="preserve">mapped for areas </w:t>
      </w:r>
      <w:r w:rsidR="00AC232C">
        <w:t xml:space="preserve">that are </w:t>
      </w:r>
      <w:r>
        <w:t xml:space="preserve">influenced by </w:t>
      </w:r>
      <w:r w:rsidR="00BE2A58">
        <w:t>CEW</w:t>
      </w:r>
      <w:r w:rsidR="001E17C6">
        <w:t xml:space="preserve"> and</w:t>
      </w:r>
      <w:r>
        <w:t xml:space="preserve"> </w:t>
      </w:r>
      <w:r w:rsidR="008B30DF">
        <w:t xml:space="preserve">is </w:t>
      </w:r>
      <w:r>
        <w:t>represented as the maximum annual extent</w:t>
      </w:r>
      <w:r w:rsidR="005A6E04">
        <w:t xml:space="preserve"> </w:t>
      </w:r>
      <w:r w:rsidR="005A6E04">
        <w:fldChar w:fldCharType="begin"/>
      </w:r>
      <w:r w:rsidR="007D4BAD">
        <w:instrText xml:space="preserve"> ADDIN EN.CITE &lt;EndNote&gt;&lt;Cite&gt;&lt;Author&gt;Sengupta&lt;/Author&gt;&lt;Year&gt;2025&lt;/Year&gt;&lt;RecNum&gt;1672&lt;/RecNum&gt;&lt;DisplayText&gt;(Sengupta et al. 2025)&lt;/DisplayText&gt;&lt;record&gt;&lt;rec-number&gt;1672&lt;/rec-number&gt;&lt;foreign-keys&gt;&lt;key app="EN" db-id="t5xweaps0aw0piepzf85pfp2waesd9vzwdfr" timestamp="1751082089"&gt;1672&lt;/key&gt;&lt;/foreign-keys&gt;&lt;ref-type name="Report"&gt;27&lt;/ref-type&gt;&lt;contributors&gt;&lt;authors&gt;&lt;author&gt;Sengupta, A&lt;/author&gt;&lt;author&gt;Egger, F&lt;/author&gt;&lt;author&gt;Weber, T&lt;/author&gt;&lt;/authors&gt;&lt;/contributors&gt;&lt;titles&gt;&lt;title&gt;​Basin-scale evaluation of 2023–24 Commonwealth environmental water: Hydrology​. Flow-MER Program. Commonwealth Environmental Water Holder, Department of Climate Change, Energy, the Environment and Water, Australia. &lt;/title&gt;&lt;/titles&gt;&lt;pages&gt;73&lt;/pages&gt;&lt;dates&gt;&lt;year&gt;2025&lt;/year&gt;&lt;/dates&gt;&lt;urls&gt;&lt;/urls&gt;&lt;/record&gt;&lt;/Cite&gt;&lt;/EndNote&gt;</w:instrText>
      </w:r>
      <w:r w:rsidR="005A6E04">
        <w:fldChar w:fldCharType="separate"/>
      </w:r>
      <w:r w:rsidR="005A6E04">
        <w:rPr>
          <w:noProof/>
        </w:rPr>
        <w:t>(Sengupta et al. 2025)</w:t>
      </w:r>
      <w:r w:rsidR="005A6E04">
        <w:fldChar w:fldCharType="end"/>
      </w:r>
      <w:r>
        <w:t xml:space="preserve">. This data presents challenges in assessing the contribution of </w:t>
      </w:r>
      <w:r w:rsidR="00BE2A58">
        <w:t>CEW</w:t>
      </w:r>
      <w:r>
        <w:t xml:space="preserve"> to species richness, as maximum inundation estimates do not always reflect the conditions experienced at monitoring sites at the time of survey</w:t>
      </w:r>
      <w:r w:rsidR="007730ED">
        <w:t>.</w:t>
      </w:r>
      <w:r>
        <w:t xml:space="preserve"> Furthermore, inundation data </w:t>
      </w:r>
      <w:r w:rsidR="00461BA0">
        <w:t>were</w:t>
      </w:r>
      <w:r>
        <w:t xml:space="preserve"> not </w:t>
      </w:r>
      <w:r>
        <w:lastRenderedPageBreak/>
        <w:t xml:space="preserve">available </w:t>
      </w:r>
      <w:r w:rsidR="00F80DE8">
        <w:t xml:space="preserve">when </w:t>
      </w:r>
      <w:r>
        <w:t xml:space="preserve">sites </w:t>
      </w:r>
      <w:r w:rsidR="00F80DE8">
        <w:t xml:space="preserve">are influenced </w:t>
      </w:r>
      <w:r>
        <w:t xml:space="preserve">by other water sources, such as environmental water delivered by </w:t>
      </w:r>
      <w:r w:rsidR="00461BA0">
        <w:t>s</w:t>
      </w:r>
      <w:r>
        <w:t>tates or unregulated flows.</w:t>
      </w:r>
    </w:p>
    <w:p w14:paraId="1D942A52" w14:textId="10F668AC" w:rsidR="009B4177" w:rsidRDefault="009B4177" w:rsidP="009B4177">
      <w:pPr>
        <w:pStyle w:val="BodyText"/>
      </w:pPr>
      <w:r>
        <w:t xml:space="preserve">Due to the absence of detailed hydrological information collected during </w:t>
      </w:r>
      <w:r w:rsidR="00F80DE8">
        <w:t xml:space="preserve">frog </w:t>
      </w:r>
      <w:r>
        <w:t xml:space="preserve">surveys, we combined </w:t>
      </w:r>
      <w:r w:rsidR="00FE1857">
        <w:t>two</w:t>
      </w:r>
      <w:r w:rsidR="00461BA0">
        <w:t> </w:t>
      </w:r>
      <w:r>
        <w:t xml:space="preserve">sources: mapped inundation from </w:t>
      </w:r>
      <w:r w:rsidR="007730ED">
        <w:t>CEW</w:t>
      </w:r>
      <w:r>
        <w:t xml:space="preserve"> </w:t>
      </w:r>
      <w:r w:rsidR="00FE1857">
        <w:fldChar w:fldCharType="begin"/>
      </w:r>
      <w:r w:rsidR="007D4BAD">
        <w:instrText xml:space="preserve"> ADDIN EN.CITE &lt;EndNote&gt;&lt;Cite&gt;&lt;Author&gt;Sengupta&lt;/Author&gt;&lt;Year&gt;2025&lt;/Year&gt;&lt;RecNum&gt;1672&lt;/RecNum&gt;&lt;DisplayText&gt;(Sengupta et al. 2025)&lt;/DisplayText&gt;&lt;record&gt;&lt;rec-number&gt;1672&lt;/rec-number&gt;&lt;foreign-keys&gt;&lt;key app="EN" db-id="t5xweaps0aw0piepzf85pfp2waesd9vzwdfr" timestamp="1751082089"&gt;1672&lt;/key&gt;&lt;/foreign-keys&gt;&lt;ref-type name="Report"&gt;27&lt;/ref-type&gt;&lt;contributors&gt;&lt;authors&gt;&lt;author&gt;Sengupta, A&lt;/author&gt;&lt;author&gt;Egger, F&lt;/author&gt;&lt;author&gt;Weber, T&lt;/author&gt;&lt;/authors&gt;&lt;/contributors&gt;&lt;titles&gt;&lt;title&gt;​Basin-scale evaluation of 2023–24 Commonwealth environmental water: Hydrology​. Flow-MER Program. Commonwealth Environmental Water Holder, Department of Climate Change, Energy, the Environment and Water, Australia. &lt;/title&gt;&lt;/titles&gt;&lt;pages&gt;73&lt;/pages&gt;&lt;dates&gt;&lt;year&gt;2025&lt;/year&gt;&lt;/dates&gt;&lt;urls&gt;&lt;/urls&gt;&lt;/record&gt;&lt;/Cite&gt;&lt;/EndNote&gt;</w:instrText>
      </w:r>
      <w:r w:rsidR="00FE1857">
        <w:fldChar w:fldCharType="separate"/>
      </w:r>
      <w:r w:rsidR="00FE1857">
        <w:rPr>
          <w:noProof/>
        </w:rPr>
        <w:t>(Sengupta et al. 2025)</w:t>
      </w:r>
      <w:r w:rsidR="00FE1857">
        <w:fldChar w:fldCharType="end"/>
      </w:r>
      <w:r>
        <w:t xml:space="preserve"> and the proportion of the ANAE polygon that was wet during the survey month, derived from the WIT</w:t>
      </w:r>
      <w:r w:rsidR="00D23CBB">
        <w:t xml:space="preserve"> </w:t>
      </w:r>
      <w:r w:rsidR="00D23CBB">
        <w:fldChar w:fldCharType="begin"/>
      </w:r>
      <w:r w:rsidR="003B328D">
        <w:instrText xml:space="preserve"> ADDIN EN.CITE &lt;EndNote&gt;&lt;Cite&gt;&lt;Author&gt;Dunn&lt;/Author&gt;&lt;Year&gt;2023&lt;/Year&gt;&lt;RecNum&gt;4375&lt;/RecNum&gt;&lt;DisplayText&gt;(Dunn et al. 2023)&lt;/DisplayText&gt;&lt;record&gt;&lt;rec-number&gt;4375&lt;/rec-number&gt;&lt;foreign-keys&gt;&lt;key app="EN" db-id="vxxvsda2b05fxpeaw2dp552mtrd5trxdrf0s" timestamp="1706571300"&gt;4375&lt;/key&gt;&lt;/foreign-keys&gt;&lt;ref-type name="Journal Article"&gt;17&lt;/ref-type&gt;&lt;contributors&gt;&lt;authors&gt;&lt;author&gt;Dunn, Bex&lt;/author&gt;&lt;author&gt;Ai, Emma&lt;/author&gt;&lt;author&gt;Alger, Matthew J&lt;/author&gt;&lt;author&gt;Fanson, Ben&lt;/author&gt;&lt;author&gt;Fickas, Kate C&lt;/author&gt;&lt;author&gt;Krause, Claire E&lt;/author&gt;&lt;author&gt;Lymburner, Leo&lt;/author&gt;&lt;author&gt;Nanson, Rachel&lt;/author&gt;&lt;author&gt;Papas, Phil&lt;/author&gt;&lt;author&gt;Ronan, Mike&lt;/author&gt;&lt;/authors&gt;&lt;/contributors&gt;&lt;titles&gt;&lt;title&gt;Wetlands Insight Tool: Characterising the Surface Water and Vegetation Cover Dynamics of Individual Wetlands Using Multidecadal Landsat Satellite Data&lt;/title&gt;&lt;secondary-title&gt;Wetlands&lt;/secondary-title&gt;&lt;/titles&gt;&lt;periodical&gt;&lt;full-title&gt;Wetlands&lt;/full-title&gt;&lt;/periodical&gt;&lt;pages&gt;37&lt;/pages&gt;&lt;volume&gt;43&lt;/volume&gt;&lt;number&gt;4&lt;/number&gt;&lt;dates&gt;&lt;year&gt;2023&lt;/year&gt;&lt;/dates&gt;&lt;isbn&gt;0277-5212&lt;/isbn&gt;&lt;urls&gt;&lt;/urls&gt;&lt;/record&gt;&lt;/Cite&gt;&lt;/EndNote&gt;</w:instrText>
      </w:r>
      <w:r w:rsidR="00D23CBB">
        <w:fldChar w:fldCharType="separate"/>
      </w:r>
      <w:r w:rsidR="00D23CBB">
        <w:rPr>
          <w:noProof/>
        </w:rPr>
        <w:t>(Dunn et al. 2023)</w:t>
      </w:r>
      <w:r w:rsidR="00D23CBB">
        <w:fldChar w:fldCharType="end"/>
      </w:r>
      <w:r w:rsidR="00541399">
        <w:t xml:space="preserve"> </w:t>
      </w:r>
      <w:r w:rsidR="00226683">
        <w:t xml:space="preserve">and </w:t>
      </w:r>
      <w:r w:rsidR="00911733">
        <w:t xml:space="preserve">calculated </w:t>
      </w:r>
      <w:r w:rsidR="00842E3E">
        <w:t xml:space="preserve">in the Digital Earth Australia Sandbox </w:t>
      </w:r>
      <w:r w:rsidR="00FE044B">
        <w:fldChar w:fldCharType="begin"/>
      </w:r>
      <w:r w:rsidR="007D4BAD">
        <w:instrText xml:space="preserve"> ADDIN EN.CITE &lt;EndNote&gt;&lt;Cite&gt;&lt;Author&gt;Krause&lt;/Author&gt;&lt;Year&gt;2021&lt;/Year&gt;&lt;RecNum&gt;1693&lt;/RecNum&gt;&lt;DisplayText&gt;(Krause et al. 2021)&lt;/DisplayText&gt;&lt;record&gt;&lt;rec-number&gt;1693&lt;/rec-number&gt;&lt;foreign-keys&gt;&lt;key app="EN" db-id="t5xweaps0aw0piepzf85pfp2waesd9vzwdfr" timestamp="1751087342"&gt;1693&lt;/key&gt;&lt;/foreign-keys&gt;&lt;ref-type name="Web Page"&gt;12&lt;/ref-type&gt;&lt;contributors&gt;&lt;authors&gt;&lt;author&gt;Krause, C.&lt;/author&gt;&lt;author&gt;Dunn, B.&lt;/author&gt;&lt;author&gt;Bishop-Taylor, R.&lt;/author&gt;&lt;author&gt;Adams, C.&lt;/author&gt;&lt;author&gt;Burton, C.&lt;/author&gt;&lt;author&gt;Alger, M.&lt;/author&gt;&lt;author&gt;Chua, S.&lt;/author&gt;&lt;author&gt;Phillips, C.&lt;/author&gt;&lt;author&gt;Newey, V.&lt;/author&gt;&lt;author&gt;Kouzoubov, K.&lt;/author&gt;&lt;author&gt;Leith, A.&lt;/author&gt;&lt;author&gt;Ayers, D.&lt;/author&gt;&lt;author&gt;Hicks, A.&lt;/author&gt;&lt;author&gt;DEA Notebooks contributors,&lt;/author&gt;&lt;/authors&gt;&lt;/contributors&gt;&lt;titles&gt;&lt;title&gt;Digital Earth Australia notebooks and tools repository. Geoscience Australia, Canberra. doi.org/10.26186/145234&lt;/title&gt;&lt;/titles&gt;&lt;dates&gt;&lt;year&gt;2021&lt;/year&gt;&lt;/dates&gt;&lt;urls&gt;&lt;/urls&gt;&lt;/record&gt;&lt;/Cite&gt;&lt;/EndNote&gt;</w:instrText>
      </w:r>
      <w:r w:rsidR="00FE044B">
        <w:fldChar w:fldCharType="separate"/>
      </w:r>
      <w:r w:rsidR="00FE044B">
        <w:rPr>
          <w:noProof/>
        </w:rPr>
        <w:t>(Krause et al. 2021)</w:t>
      </w:r>
      <w:r w:rsidR="00FE044B">
        <w:fldChar w:fldCharType="end"/>
      </w:r>
      <w:r w:rsidR="00621710">
        <w:t xml:space="preserve">. </w:t>
      </w:r>
      <w:r w:rsidR="00AD3675">
        <w:t>T</w:t>
      </w:r>
      <w:r>
        <w:t xml:space="preserve">his approach has certain limitations, such as underestimating the proportion of open water and wet areas when surveyed wetlands are small relative to the ANAE polygon, </w:t>
      </w:r>
      <w:r w:rsidR="007B2644">
        <w:t xml:space="preserve">however </w:t>
      </w:r>
      <w:r>
        <w:t>it provides a general indication of hydrological conditions at the time of the survey. Additionally, it allows for an estimation of the likelihood that the observed inundation can be attributed to C</w:t>
      </w:r>
      <w:r w:rsidR="00A00A5E">
        <w:t>EW</w:t>
      </w:r>
      <w:r>
        <w:t>.</w:t>
      </w:r>
    </w:p>
    <w:p w14:paraId="63AF6EE0" w14:textId="66F385E7" w:rsidR="004041F6" w:rsidRDefault="008528EA" w:rsidP="00BA0720">
      <w:pPr>
        <w:pStyle w:val="Boxedtextgreen"/>
      </w:pPr>
      <w:r>
        <w:t xml:space="preserve">Commonwealth environmental water was the primary source of inundation and played a significant role in shaping the hydrological regime at 11 of the 12 </w:t>
      </w:r>
      <w:r w:rsidR="00F103D4">
        <w:t>frog survey sites in the Murrumbidgee</w:t>
      </w:r>
      <w:r w:rsidR="00917351">
        <w:t xml:space="preserve"> River System</w:t>
      </w:r>
      <w:r>
        <w:t xml:space="preserve"> </w:t>
      </w:r>
      <w:r w:rsidR="00445C86">
        <w:t>(</w:t>
      </w:r>
      <w:r w:rsidR="003870BD">
        <w:fldChar w:fldCharType="begin"/>
      </w:r>
      <w:r w:rsidR="003870BD">
        <w:instrText xml:space="preserve"> REF _Ref195618537 \h </w:instrText>
      </w:r>
      <w:r w:rsidR="003870BD">
        <w:fldChar w:fldCharType="separate"/>
      </w:r>
      <w:r w:rsidR="00B46E76">
        <w:t>Figure </w:t>
      </w:r>
      <w:r w:rsidR="00B46E76">
        <w:rPr>
          <w:noProof/>
        </w:rPr>
        <w:t>4</w:t>
      </w:r>
      <w:r w:rsidR="00B46E76">
        <w:t>.</w:t>
      </w:r>
      <w:r w:rsidR="00B46E76">
        <w:rPr>
          <w:noProof/>
        </w:rPr>
        <w:t>2</w:t>
      </w:r>
      <w:r w:rsidR="003870BD">
        <w:fldChar w:fldCharType="end"/>
      </w:r>
      <w:r w:rsidR="00445C86">
        <w:t>).</w:t>
      </w:r>
    </w:p>
    <w:p w14:paraId="200D5C14" w14:textId="5ABE396E" w:rsidR="008528EA" w:rsidRDefault="00755E4A" w:rsidP="008528EA">
      <w:pPr>
        <w:pStyle w:val="BodyText"/>
      </w:pPr>
      <w:r>
        <w:t>Except for</w:t>
      </w:r>
      <w:r w:rsidR="00445C86">
        <w:t xml:space="preserve"> McKenna’s Lagoon, frog survey sites </w:t>
      </w:r>
      <w:r w:rsidR="00F103D4">
        <w:t xml:space="preserve">had </w:t>
      </w:r>
      <w:r w:rsidR="00445C86">
        <w:t>a high</w:t>
      </w:r>
      <w:r w:rsidR="008528EA">
        <w:t xml:space="preserve"> likelihood of being wet during surveys, </w:t>
      </w:r>
      <w:r w:rsidR="008C4BBB">
        <w:t xml:space="preserve">and </w:t>
      </w:r>
      <w:r w:rsidR="008528EA">
        <w:t>many experienc</w:t>
      </w:r>
      <w:r w:rsidR="008C4BBB">
        <w:t>ed</w:t>
      </w:r>
      <w:r w:rsidR="008528EA">
        <w:t xml:space="preserve"> at least partial inundation in most years.</w:t>
      </w:r>
      <w:r w:rsidR="00445C86">
        <w:t xml:space="preserve"> </w:t>
      </w:r>
      <w:r w:rsidR="008528EA">
        <w:t>In contrast, hydrological regimes and C</w:t>
      </w:r>
      <w:r w:rsidR="005C2D0B">
        <w:t>EW</w:t>
      </w:r>
      <w:r w:rsidR="008528EA">
        <w:t xml:space="preserve"> contributions were more variable in the </w:t>
      </w:r>
      <w:r w:rsidR="008D2692">
        <w:t>Junction of Warrego and Darling rivers</w:t>
      </w:r>
      <w:r w:rsidR="008528EA">
        <w:t xml:space="preserve">. This region experienced </w:t>
      </w:r>
      <w:r w:rsidR="00445C86">
        <w:t xml:space="preserve">longer </w:t>
      </w:r>
      <w:r w:rsidR="008528EA">
        <w:t xml:space="preserve">dry periods, </w:t>
      </w:r>
      <w:r w:rsidR="00445C86">
        <w:t xml:space="preserve">but </w:t>
      </w:r>
      <w:r w:rsidR="008528EA">
        <w:t>C</w:t>
      </w:r>
      <w:r w:rsidR="009B1B28">
        <w:t>EW</w:t>
      </w:r>
      <w:r w:rsidR="005C2D0B">
        <w:t xml:space="preserve"> </w:t>
      </w:r>
      <w:r w:rsidR="008528EA">
        <w:t>remained the predominant driver of inundation at the frog survey sites (</w:t>
      </w:r>
      <w:r w:rsidR="00740796">
        <w:fldChar w:fldCharType="begin"/>
      </w:r>
      <w:r w:rsidR="00740796">
        <w:instrText xml:space="preserve"> REF _Ref195618537 \h </w:instrText>
      </w:r>
      <w:r w:rsidR="00740796">
        <w:fldChar w:fldCharType="separate"/>
      </w:r>
      <w:r w:rsidR="00B46E76">
        <w:t>Figure </w:t>
      </w:r>
      <w:r w:rsidR="00B46E76">
        <w:rPr>
          <w:noProof/>
        </w:rPr>
        <w:t>4</w:t>
      </w:r>
      <w:r w:rsidR="00B46E76">
        <w:t>.</w:t>
      </w:r>
      <w:r w:rsidR="00B46E76">
        <w:rPr>
          <w:noProof/>
        </w:rPr>
        <w:t>2</w:t>
      </w:r>
      <w:r w:rsidR="00740796">
        <w:fldChar w:fldCharType="end"/>
      </w:r>
      <w:r w:rsidR="008528EA">
        <w:t>).</w:t>
      </w:r>
    </w:p>
    <w:p w14:paraId="6D0282B3" w14:textId="78FA8AA7" w:rsidR="00835BF6" w:rsidRDefault="009D5F30" w:rsidP="009D5F30">
      <w:pPr>
        <w:pStyle w:val="Heading3"/>
      </w:pPr>
      <w:r>
        <w:t>Frog communities 2014–24</w:t>
      </w:r>
    </w:p>
    <w:p w14:paraId="6842D4A2" w14:textId="169D2E8E" w:rsidR="00E16698" w:rsidRDefault="009D5F30" w:rsidP="009D5F30">
      <w:pPr>
        <w:pStyle w:val="BodyText"/>
      </w:pPr>
      <w:r w:rsidRPr="00EB5426">
        <w:t>As noted in previous years</w:t>
      </w:r>
      <w:r w:rsidR="009457D4">
        <w:t>,</w:t>
      </w:r>
      <w:r w:rsidRPr="00EB5426">
        <w:t xml:space="preserve"> frog communities in the </w:t>
      </w:r>
      <w:r w:rsidR="004E6D42">
        <w:t>n</w:t>
      </w:r>
      <w:r w:rsidRPr="00EB5426">
        <w:t>orthern Basin contain a mix of flow</w:t>
      </w:r>
      <w:r w:rsidR="000D2221">
        <w:t>-</w:t>
      </w:r>
      <w:r w:rsidRPr="00EB5426">
        <w:t>responding species</w:t>
      </w:r>
      <w:r w:rsidR="000D2221">
        <w:t>,</w:t>
      </w:r>
      <w:r w:rsidRPr="00EB5426">
        <w:t xml:space="preserve"> which are expected to be influenced most strongly by managed water delivery</w:t>
      </w:r>
      <w:r w:rsidR="000D2221">
        <w:t>,</w:t>
      </w:r>
      <w:r w:rsidRPr="00EB5426">
        <w:t xml:space="preserve"> and rain</w:t>
      </w:r>
      <w:r w:rsidR="00544125">
        <w:t>-</w:t>
      </w:r>
      <w:r w:rsidRPr="00EB5426">
        <w:t>responding species</w:t>
      </w:r>
      <w:r w:rsidR="000D2221">
        <w:t>,</w:t>
      </w:r>
      <w:r w:rsidRPr="00EB5426">
        <w:t xml:space="preserve"> which require a rainfall trigger to commence breeding </w:t>
      </w:r>
      <w:r w:rsidR="00767F59">
        <w:fldChar w:fldCharType="begin"/>
      </w:r>
      <w:r w:rsidR="003B328D">
        <w:instrText xml:space="preserve"> ADDIN EN.CITE &lt;EndNote&gt;&lt;Cite&gt;&lt;Author&gt;Ocock&lt;/Author&gt;&lt;Year&gt;2018&lt;/Year&gt;&lt;RecNum&gt;4019&lt;/RecNum&gt;&lt;DisplayText&gt;(Ocock and Wassens 2018a)&lt;/DisplayText&gt;&lt;record&gt;&lt;rec-number&gt;4019&lt;/rec-number&gt;&lt;foreign-keys&gt;&lt;key app="EN" db-id="vxxvsda2b05fxpeaw2dp552mtrd5trxdrf0s" timestamp="1525131045"&gt;4019&lt;/key&gt;&lt;/foreign-keys&gt;&lt;ref-type name="Book Section"&gt;5&lt;/ref-type&gt;&lt;contributors&gt;&lt;authors&gt;&lt;author&gt;Ocock, J.&lt;/author&gt;&lt;author&gt;Wassens, S.&lt;/author&gt;&lt;/authors&gt;&lt;secondary-authors&gt;&lt;author&gt;Heatwole, H.&lt;/author&gt;&lt;author&gt;Rowley, J.&lt;/author&gt;&lt;/secondary-authors&gt;&lt;/contributors&gt;&lt;titles&gt;&lt;title&gt;The Status of Decline and Conservation of Frogs in the Arid and Semi-arid Zones of Australia&lt;/title&gt;&lt;secondary-title&gt;Status of conservation and decline of amphibians: Australia, new Zealand and Pacific Islands&lt;/secondary-title&gt;&lt;/titles&gt;&lt;pages&gt;248&lt;/pages&gt;&lt;volume&gt;11&lt;/volume&gt;&lt;dates&gt;&lt;year&gt;2018&lt;/year&gt;&lt;/dates&gt;&lt;pub-location&gt;Canberra&lt;/pub-location&gt;&lt;publisher&gt;CSIRO Publishing&lt;/publisher&gt;&lt;isbn&gt;9781486308385&lt;/isbn&gt;&lt;urls&gt;&lt;/urls&gt;&lt;/record&gt;&lt;/Cite&gt;&lt;/EndNote&gt;</w:instrText>
      </w:r>
      <w:r w:rsidR="00767F59">
        <w:fldChar w:fldCharType="separate"/>
      </w:r>
      <w:r w:rsidR="003B328D">
        <w:rPr>
          <w:noProof/>
        </w:rPr>
        <w:t>(Ocock and Wassens 2018a)</w:t>
      </w:r>
      <w:r w:rsidR="00767F59">
        <w:fldChar w:fldCharType="end"/>
      </w:r>
      <w:r w:rsidRPr="00EB5426">
        <w:t xml:space="preserve">. Rain-responding burrowing species include burrowing frogs from the genus </w:t>
      </w:r>
      <w:r w:rsidRPr="00B348C9">
        <w:rPr>
          <w:i/>
          <w:iCs/>
        </w:rPr>
        <w:t>Cyclorana</w:t>
      </w:r>
      <w:r w:rsidRPr="00EB5426">
        <w:t xml:space="preserve"> including (</w:t>
      </w:r>
      <w:r w:rsidRPr="00EB5426">
        <w:rPr>
          <w:i/>
          <w:iCs/>
        </w:rPr>
        <w:t>Cyclorana alboguttata, C.</w:t>
      </w:r>
      <w:r w:rsidR="0056733C">
        <w:rPr>
          <w:i/>
          <w:iCs/>
        </w:rPr>
        <w:t> </w:t>
      </w:r>
      <w:r w:rsidRPr="00EB5426">
        <w:rPr>
          <w:i/>
          <w:iCs/>
        </w:rPr>
        <w:t xml:space="preserve">platycephala </w:t>
      </w:r>
      <w:r w:rsidRPr="00EB5426">
        <w:t>and</w:t>
      </w:r>
      <w:r w:rsidRPr="00EB5426">
        <w:rPr>
          <w:i/>
          <w:iCs/>
        </w:rPr>
        <w:t xml:space="preserve"> C. novaeholladiae</w:t>
      </w:r>
      <w:r w:rsidRPr="00EB5426">
        <w:t>)</w:t>
      </w:r>
      <w:r w:rsidR="00BF4606">
        <w:t xml:space="preserve"> </w:t>
      </w:r>
      <w:r w:rsidR="00BF4606" w:rsidRPr="009C7FB2">
        <w:t>(</w:t>
      </w:r>
      <w:r w:rsidR="00BF4606" w:rsidRPr="009C7FB2">
        <w:fldChar w:fldCharType="begin"/>
      </w:r>
      <w:r w:rsidR="00BF4606" w:rsidRPr="009C7FB2">
        <w:instrText xml:space="preserve"> REF _Ref100403566 \h  \* MERGEFORMAT </w:instrText>
      </w:r>
      <w:r w:rsidR="00BF4606" w:rsidRPr="009C7FB2">
        <w:fldChar w:fldCharType="separate"/>
      </w:r>
      <w:r w:rsidR="00B46E76">
        <w:t>Figure 4.3</w:t>
      </w:r>
      <w:r w:rsidR="00BF4606" w:rsidRPr="009C7FB2">
        <w:fldChar w:fldCharType="end"/>
      </w:r>
      <w:r w:rsidR="00BF4606" w:rsidRPr="009C7FB2">
        <w:t>)</w:t>
      </w:r>
      <w:r w:rsidR="00BF4606">
        <w:t>.</w:t>
      </w:r>
    </w:p>
    <w:p w14:paraId="6EE15285" w14:textId="48DD0058" w:rsidR="00755E4A" w:rsidRDefault="38C135CB" w:rsidP="00CE4D8E">
      <w:pPr>
        <w:pStyle w:val="BodyText"/>
      </w:pPr>
      <w:r>
        <w:t xml:space="preserve">The </w:t>
      </w:r>
      <w:r w:rsidR="633F31B9">
        <w:t>presence</w:t>
      </w:r>
      <w:r>
        <w:t xml:space="preserve"> of rain</w:t>
      </w:r>
      <w:r w:rsidR="4115E623">
        <w:t>-</w:t>
      </w:r>
      <w:r w:rsidR="633F31B9">
        <w:t>responding</w:t>
      </w:r>
      <w:r>
        <w:t xml:space="preserve"> species in the </w:t>
      </w:r>
      <w:r w:rsidR="008D2692">
        <w:t>Junction of Warrego and Darling rivers</w:t>
      </w:r>
      <w:r>
        <w:t xml:space="preserve"> contributes to sign</w:t>
      </w:r>
      <w:r w:rsidR="633F31B9">
        <w:t xml:space="preserve">ificant </w:t>
      </w:r>
      <w:r>
        <w:t xml:space="preserve">differences </w:t>
      </w:r>
      <w:r w:rsidR="633F31B9">
        <w:t>in community</w:t>
      </w:r>
      <w:r>
        <w:t xml:space="preserve"> composition between the </w:t>
      </w:r>
      <w:r w:rsidR="06790134">
        <w:t xml:space="preserve">Murrumbidgee </w:t>
      </w:r>
      <w:r w:rsidR="4D69C80F">
        <w:t xml:space="preserve">River System </w:t>
      </w:r>
      <w:r w:rsidR="06790134">
        <w:t>and</w:t>
      </w:r>
      <w:r w:rsidR="4D69C80F">
        <w:t xml:space="preserve"> the</w:t>
      </w:r>
      <w:r w:rsidR="06790134">
        <w:t xml:space="preserve"> </w:t>
      </w:r>
      <w:r w:rsidR="008D2692">
        <w:t>Junction of Warrego and Darling rivers</w:t>
      </w:r>
      <w:r w:rsidR="0B44F235">
        <w:t>.</w:t>
      </w:r>
      <w:r w:rsidR="00E16698">
        <w:rPr>
          <w:rStyle w:val="FootnoteReference"/>
        </w:rPr>
        <w:footnoteReference w:id="7"/>
      </w:r>
      <w:r w:rsidR="633F31B9">
        <w:t xml:space="preserve"> </w:t>
      </w:r>
      <w:r w:rsidR="64E0F6FE">
        <w:t>W</w:t>
      </w:r>
      <w:r w:rsidR="04B6FD69">
        <w:t xml:space="preserve">hen </w:t>
      </w:r>
      <w:r w:rsidR="7BC0A6C9">
        <w:t xml:space="preserve">these </w:t>
      </w:r>
      <w:r w:rsidR="00857C8B">
        <w:t>2</w:t>
      </w:r>
      <w:r w:rsidR="7BC0A6C9">
        <w:t xml:space="preserve"> </w:t>
      </w:r>
      <w:r w:rsidR="04B6FD69">
        <w:t>valleys are combined</w:t>
      </w:r>
      <w:r w:rsidR="4D69C80F">
        <w:t>,</w:t>
      </w:r>
      <w:r w:rsidR="04B6FD69">
        <w:t xml:space="preserve"> there is no difference between frog communities </w:t>
      </w:r>
      <w:r w:rsidR="1D9FF02B">
        <w:t xml:space="preserve">observed in years with or without </w:t>
      </w:r>
      <w:r w:rsidR="64A7173A">
        <w:t>CEW</w:t>
      </w:r>
      <w:r w:rsidR="4D69C80F">
        <w:t>.</w:t>
      </w:r>
      <w:r w:rsidR="00525043">
        <w:rPr>
          <w:rStyle w:val="FootnoteReference"/>
        </w:rPr>
        <w:footnoteReference w:id="8"/>
      </w:r>
      <w:r w:rsidR="1D9FF02B">
        <w:t xml:space="preserve"> </w:t>
      </w:r>
      <w:r w:rsidR="4D69C80F">
        <w:t>H</w:t>
      </w:r>
      <w:r w:rsidR="1D9FF02B">
        <w:t>owever</w:t>
      </w:r>
      <w:r w:rsidR="4D69C80F">
        <w:t>,</w:t>
      </w:r>
      <w:r w:rsidR="1D9FF02B">
        <w:t xml:space="preserve"> there is a significant interaction between </w:t>
      </w:r>
      <w:r w:rsidR="4D69C80F">
        <w:t>v</w:t>
      </w:r>
      <w:r w:rsidR="64E0F6FE">
        <w:t>alley</w:t>
      </w:r>
      <w:r w:rsidR="1D9FF02B">
        <w:t xml:space="preserve"> and C</w:t>
      </w:r>
      <w:r w:rsidR="64A7173A">
        <w:t>EW</w:t>
      </w:r>
      <w:r w:rsidR="0B44F235">
        <w:t>.</w:t>
      </w:r>
      <w:r w:rsidR="00525043">
        <w:rPr>
          <w:rStyle w:val="FootnoteReference"/>
        </w:rPr>
        <w:footnoteReference w:id="9"/>
      </w:r>
      <w:r w:rsidR="73C4ECB4">
        <w:t xml:space="preserve"> </w:t>
      </w:r>
      <w:r w:rsidR="7879CBC4">
        <w:t xml:space="preserve">When </w:t>
      </w:r>
      <w:r w:rsidR="60046639">
        <w:t>the v</w:t>
      </w:r>
      <w:r w:rsidR="7879CBC4">
        <w:t>alleys are considered separately</w:t>
      </w:r>
      <w:r w:rsidR="60046639">
        <w:t>,</w:t>
      </w:r>
      <w:r w:rsidR="7879CBC4">
        <w:t xml:space="preserve"> </w:t>
      </w:r>
      <w:r w:rsidR="06790134">
        <w:t xml:space="preserve">there are significant differences between </w:t>
      </w:r>
      <w:r w:rsidR="0B44F235">
        <w:t>CEW</w:t>
      </w:r>
      <w:r w:rsidR="06790134">
        <w:t xml:space="preserve"> and other water in </w:t>
      </w:r>
      <w:r w:rsidR="4E1C2722">
        <w:t>the</w:t>
      </w:r>
      <w:r w:rsidR="6F8F93E1">
        <w:t xml:space="preserve"> Murrumbidgee</w:t>
      </w:r>
      <w:r w:rsidR="00AD25AE">
        <w:rPr>
          <w:rStyle w:val="FootnoteReference"/>
        </w:rPr>
        <w:footnoteReference w:id="10"/>
      </w:r>
      <w:r w:rsidR="06790134">
        <w:t xml:space="preserve"> </w:t>
      </w:r>
      <w:r w:rsidR="4F395792">
        <w:t xml:space="preserve">but not </w:t>
      </w:r>
      <w:r w:rsidR="60046639">
        <w:t xml:space="preserve">in </w:t>
      </w:r>
      <w:r w:rsidR="4F395792">
        <w:t>the</w:t>
      </w:r>
      <w:r w:rsidR="6AAE062C">
        <w:t xml:space="preserve"> </w:t>
      </w:r>
      <w:r w:rsidR="008D2692">
        <w:t>Junction of Warrego and Darling rivers</w:t>
      </w:r>
      <w:r w:rsidR="0B44F235">
        <w:t>.</w:t>
      </w:r>
      <w:r w:rsidR="0038401B">
        <w:rPr>
          <w:rStyle w:val="FootnoteReference"/>
        </w:rPr>
        <w:footnoteReference w:id="11"/>
      </w:r>
      <w:r w:rsidR="06790134">
        <w:t xml:space="preserve"> </w:t>
      </w:r>
      <w:r w:rsidR="17BE69BC">
        <w:t>I</w:t>
      </w:r>
      <w:r w:rsidR="26A528B6">
        <w:t>n</w:t>
      </w:r>
      <w:r w:rsidR="17BE69BC">
        <w:t xml:space="preserve"> the </w:t>
      </w:r>
      <w:r w:rsidR="26A528B6">
        <w:t>Murrumbidgee</w:t>
      </w:r>
      <w:r w:rsidR="60046639">
        <w:t>,</w:t>
      </w:r>
      <w:r w:rsidR="26A528B6">
        <w:t xml:space="preserve"> there</w:t>
      </w:r>
      <w:r w:rsidR="162DE7CB">
        <w:t xml:space="preserve"> were higher average abundances of the less common species</w:t>
      </w:r>
      <w:r w:rsidR="0C0C20B0">
        <w:t>.</w:t>
      </w:r>
      <w:r w:rsidR="162DE7CB">
        <w:t xml:space="preserve"> </w:t>
      </w:r>
      <w:r w:rsidR="0C0C20B0">
        <w:t xml:space="preserve">Barking </w:t>
      </w:r>
      <w:r w:rsidR="162DE7CB">
        <w:t xml:space="preserve">marsh </w:t>
      </w:r>
      <w:r w:rsidR="4C045DA6">
        <w:t xml:space="preserve">frog </w:t>
      </w:r>
      <w:r w:rsidR="1EEC2EFB">
        <w:t xml:space="preserve">had higher average abundance in the </w:t>
      </w:r>
      <w:r w:rsidR="6F369EE7">
        <w:t>CEW</w:t>
      </w:r>
      <w:r w:rsidR="1EEC2EFB">
        <w:t xml:space="preserve"> group</w:t>
      </w:r>
      <w:r w:rsidR="78C65D70">
        <w:t xml:space="preserve"> </w:t>
      </w:r>
      <w:r w:rsidR="1EEC2EFB">
        <w:t>(</w:t>
      </w:r>
      <w:r w:rsidR="00430AD2">
        <w:fldChar w:fldCharType="begin"/>
      </w:r>
      <w:r w:rsidR="00430AD2">
        <w:instrText xml:space="preserve"> REF _Ref195620338 \h </w:instrText>
      </w:r>
      <w:r w:rsidR="00430AD2">
        <w:fldChar w:fldCharType="separate"/>
      </w:r>
      <w:r w:rsidR="00B46E76">
        <w:t>Table </w:t>
      </w:r>
      <w:r w:rsidR="00B46E76">
        <w:rPr>
          <w:noProof/>
        </w:rPr>
        <w:t>4</w:t>
      </w:r>
      <w:r w:rsidR="00B46E76">
        <w:t>.</w:t>
      </w:r>
      <w:r w:rsidR="00B46E76">
        <w:rPr>
          <w:noProof/>
        </w:rPr>
        <w:t>4</w:t>
      </w:r>
      <w:r w:rsidR="00430AD2">
        <w:fldChar w:fldCharType="end"/>
      </w:r>
      <w:r w:rsidR="78C65D70">
        <w:t xml:space="preserve">). </w:t>
      </w:r>
      <w:r w:rsidR="26A528B6">
        <w:t xml:space="preserve">Barking marsh frog also had a higher average </w:t>
      </w:r>
      <w:r w:rsidR="26A528B6" w:rsidRPr="00CE4D8E">
        <w:t xml:space="preserve">abundance in the </w:t>
      </w:r>
      <w:r w:rsidR="366AB2CC">
        <w:t>CEW</w:t>
      </w:r>
      <w:r w:rsidR="26A528B6" w:rsidRPr="00CE4D8E">
        <w:t xml:space="preserve"> group in the </w:t>
      </w:r>
      <w:r w:rsidR="008D2692">
        <w:t>Junction of Warrego and Darling rivers</w:t>
      </w:r>
      <w:r w:rsidR="068909DB">
        <w:t>,</w:t>
      </w:r>
      <w:r w:rsidR="73C4ECB4" w:rsidRPr="00CE4D8E">
        <w:t xml:space="preserve"> </w:t>
      </w:r>
      <w:r w:rsidR="4C045DA6" w:rsidRPr="00CE4D8E">
        <w:t>as did the more common flow</w:t>
      </w:r>
      <w:r w:rsidR="366AB2CC">
        <w:t>-</w:t>
      </w:r>
      <w:r w:rsidR="4C045DA6" w:rsidRPr="00CE4D8E">
        <w:t xml:space="preserve">responding species spotted marsh frog </w:t>
      </w:r>
      <w:r w:rsidR="4C045DA6">
        <w:t>and Peron</w:t>
      </w:r>
      <w:r w:rsidR="0832F87C">
        <w:t>’</w:t>
      </w:r>
      <w:r w:rsidR="4C045DA6">
        <w:t>s tree frog.</w:t>
      </w:r>
    </w:p>
    <w:p w14:paraId="48DF6717" w14:textId="20E910C8" w:rsidR="004C7245" w:rsidRPr="00CE4D8E" w:rsidRDefault="00BF4A7C" w:rsidP="00CE4D8E">
      <w:pPr>
        <w:pStyle w:val="BodyText"/>
      </w:pPr>
      <w:r>
        <w:t>Annual a</w:t>
      </w:r>
      <w:r w:rsidR="004C7245">
        <w:t xml:space="preserve">verage abundance of frog species in the </w:t>
      </w:r>
      <w:r>
        <w:t xml:space="preserve">Junction of Warrego and Darling rivers and the Murrumbidgee River System are reported in </w:t>
      </w:r>
      <w:r>
        <w:fldChar w:fldCharType="begin"/>
      </w:r>
      <w:r>
        <w:instrText xml:space="preserve"> REF _Ref202793813 \h </w:instrText>
      </w:r>
      <w:r>
        <w:fldChar w:fldCharType="separate"/>
      </w:r>
      <w:r w:rsidR="00B46E76">
        <w:t>Table </w:t>
      </w:r>
      <w:r w:rsidR="00B46E76">
        <w:rPr>
          <w:noProof/>
        </w:rPr>
        <w:t>4</w:t>
      </w:r>
      <w:r w:rsidR="00B46E76">
        <w:t>.</w:t>
      </w:r>
      <w:r w:rsidR="00B46E76">
        <w:rPr>
          <w:noProof/>
        </w:rPr>
        <w:t>5</w:t>
      </w:r>
      <w:r>
        <w:fldChar w:fldCharType="end"/>
      </w:r>
      <w:r>
        <w:t xml:space="preserve"> and </w:t>
      </w:r>
      <w:r>
        <w:fldChar w:fldCharType="begin"/>
      </w:r>
      <w:r>
        <w:instrText xml:space="preserve"> REF _Ref202793819 \h </w:instrText>
      </w:r>
      <w:r>
        <w:fldChar w:fldCharType="separate"/>
      </w:r>
      <w:r w:rsidR="00B46E76">
        <w:t xml:space="preserve">Table </w:t>
      </w:r>
      <w:r w:rsidR="00B46E76">
        <w:rPr>
          <w:noProof/>
        </w:rPr>
        <w:t>4</w:t>
      </w:r>
      <w:r w:rsidR="00B46E76">
        <w:t>.</w:t>
      </w:r>
      <w:r w:rsidR="00B46E76">
        <w:rPr>
          <w:noProof/>
        </w:rPr>
        <w:t>6</w:t>
      </w:r>
      <w:r>
        <w:fldChar w:fldCharType="end"/>
      </w:r>
      <w:r>
        <w:t xml:space="preserve"> respectively.</w:t>
      </w:r>
    </w:p>
    <w:p w14:paraId="72AB152C" w14:textId="61631D5D" w:rsidR="00013E05" w:rsidRDefault="00A61A20" w:rsidP="006C7FD8">
      <w:pPr>
        <w:pStyle w:val="CaptionWithNote"/>
      </w:pPr>
      <w:bookmarkStart w:id="284" w:name="_Ref195620338"/>
      <w:bookmarkStart w:id="285" w:name="_Toc202870706"/>
      <w:r>
        <w:lastRenderedPageBreak/>
        <w:t>Table</w:t>
      </w:r>
      <w:r w:rsidR="00CF11E0">
        <w:t> </w:t>
      </w:r>
      <w:fldSimple w:instr=" STYLEREF 1 \s ">
        <w:r w:rsidR="00B46E76">
          <w:rPr>
            <w:noProof/>
          </w:rPr>
          <w:t>4</w:t>
        </w:r>
      </w:fldSimple>
      <w:r w:rsidR="00013E05">
        <w:t>.</w:t>
      </w:r>
      <w:fldSimple w:instr=" SEQ Table \* ARABIC \s 1 ">
        <w:r w:rsidR="00B46E76">
          <w:rPr>
            <w:noProof/>
          </w:rPr>
          <w:t>4</w:t>
        </w:r>
      </w:fldSimple>
      <w:bookmarkEnd w:id="284"/>
      <w:r>
        <w:t xml:space="preserve"> </w:t>
      </w:r>
      <w:r w:rsidR="00713645" w:rsidRPr="1404DC48">
        <w:t>A SIMPER (</w:t>
      </w:r>
      <w:r w:rsidR="00EF5352">
        <w:t>s</w:t>
      </w:r>
      <w:r w:rsidR="00713645" w:rsidRPr="1404DC48">
        <w:t xml:space="preserve">imilarity </w:t>
      </w:r>
      <w:r w:rsidR="00EF5352">
        <w:t>p</w:t>
      </w:r>
      <w:r w:rsidR="00713645" w:rsidRPr="1404DC48">
        <w:t xml:space="preserve">ercentage) analysis comparing the contribution of each frog species </w:t>
      </w:r>
      <w:r w:rsidR="4979E0B7" w:rsidRPr="1404DC48">
        <w:t xml:space="preserve">to the differences between </w:t>
      </w:r>
      <w:r w:rsidR="00713645" w:rsidRPr="1404DC48">
        <w:t>communities</w:t>
      </w:r>
      <w:r w:rsidR="009F1F13">
        <w:t xml:space="preserve"> influenced by Commonwealth environmental water</w:t>
      </w:r>
      <w:r w:rsidR="00713645" w:rsidRPr="1404DC48">
        <w:t xml:space="preserve"> </w:t>
      </w:r>
      <w:r w:rsidR="5046CD9A" w:rsidRPr="2E6392B0">
        <w:t>and</w:t>
      </w:r>
      <w:r w:rsidR="0062669E">
        <w:t xml:space="preserve"> those watered by</w:t>
      </w:r>
      <w:r w:rsidR="5046CD9A" w:rsidRPr="2E6392B0">
        <w:t xml:space="preserve"> </w:t>
      </w:r>
      <w:r w:rsidR="008A670B">
        <w:t>o</w:t>
      </w:r>
      <w:r w:rsidR="5046CD9A" w:rsidRPr="2E6392B0">
        <w:t>ther environmental water</w:t>
      </w:r>
      <w:r w:rsidR="00E122F4">
        <w:t>, 2014–24</w:t>
      </w:r>
      <w:bookmarkEnd w:id="285"/>
    </w:p>
    <w:p w14:paraId="6652BBC8" w14:textId="162DF007" w:rsidR="00B53D94" w:rsidRPr="00B53D94" w:rsidRDefault="00755E4A" w:rsidP="00B53D94">
      <w:pPr>
        <w:pStyle w:val="CaptionNote"/>
      </w:pPr>
      <w:r w:rsidRPr="00755E4A">
        <w:t>The table shows the percentage contribution of each species to the overall Bray</w:t>
      </w:r>
      <w:r w:rsidR="0062669E">
        <w:t>–</w:t>
      </w:r>
      <w:r w:rsidRPr="00755E4A">
        <w:t xml:space="preserve">Curtis dissimilarity between the </w:t>
      </w:r>
      <w:r w:rsidR="00236F8C">
        <w:t>2</w:t>
      </w:r>
      <w:r w:rsidRPr="00755E4A">
        <w:t xml:space="preserve"> groups</w:t>
      </w:r>
      <w:r w:rsidR="00013E05">
        <w:t xml:space="preserve">. </w:t>
      </w:r>
      <w:r w:rsidR="344F63D7" w:rsidRPr="59757712">
        <w:t xml:space="preserve">Species with higher average dissimilarity were typically detected in greater abundance at sites associated with </w:t>
      </w:r>
      <w:r w:rsidR="344F63D7" w:rsidRPr="419ED685">
        <w:t>a particular</w:t>
      </w:r>
      <w:r w:rsidR="344F63D7" w:rsidRPr="59757712">
        <w:t xml:space="preserve"> environmental water </w:t>
      </w:r>
      <w:r w:rsidR="344F63D7" w:rsidRPr="419ED685">
        <w:t>source</w:t>
      </w:r>
      <w:r w:rsidR="344F63D7" w:rsidRPr="59757712">
        <w:t>.</w:t>
      </w:r>
      <w:r w:rsidR="008A670B">
        <w:t xml:space="preserve"> CEW = Commonwealth environmental water.</w:t>
      </w:r>
    </w:p>
    <w:tbl>
      <w:tblPr>
        <w:tblStyle w:val="TableCSIRO"/>
        <w:tblW w:w="5090" w:type="pct"/>
        <w:tblLayout w:type="fixed"/>
        <w:tblLook w:val="04A0" w:firstRow="1" w:lastRow="0" w:firstColumn="1" w:lastColumn="0" w:noHBand="0" w:noVBand="1"/>
      </w:tblPr>
      <w:tblGrid>
        <w:gridCol w:w="1872"/>
        <w:gridCol w:w="1984"/>
        <w:gridCol w:w="1191"/>
        <w:gridCol w:w="1191"/>
        <w:gridCol w:w="1191"/>
        <w:gridCol w:w="1191"/>
        <w:gridCol w:w="1191"/>
      </w:tblGrid>
      <w:tr w:rsidR="008943F6" w:rsidRPr="002D15C9" w14:paraId="163CB488" w14:textId="77777777" w:rsidTr="007C066B">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72" w:type="dxa"/>
            <w:noWrap/>
            <w:hideMark/>
          </w:tcPr>
          <w:p w14:paraId="50CD7ED5" w14:textId="5E846FED" w:rsidR="00C700A8" w:rsidRPr="002D15C9" w:rsidRDefault="00C700A8" w:rsidP="009F1F13">
            <w:pPr>
              <w:pStyle w:val="TableText"/>
              <w:keepNext/>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Valley</w:t>
            </w:r>
          </w:p>
        </w:tc>
        <w:tc>
          <w:tcPr>
            <w:tcW w:w="1984" w:type="dxa"/>
            <w:noWrap/>
            <w:hideMark/>
          </w:tcPr>
          <w:p w14:paraId="7687A105" w14:textId="77777777" w:rsidR="00C700A8" w:rsidRPr="002D15C9" w:rsidRDefault="00C700A8" w:rsidP="009F1F13">
            <w:pPr>
              <w:pStyle w:val="TableText"/>
              <w:keepN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Species</w:t>
            </w:r>
          </w:p>
        </w:tc>
        <w:tc>
          <w:tcPr>
            <w:tcW w:w="1191" w:type="dxa"/>
            <w:noWrap/>
            <w:hideMark/>
          </w:tcPr>
          <w:p w14:paraId="4C392F62" w14:textId="1B06F0EA" w:rsidR="00C700A8" w:rsidRPr="002D15C9" w:rsidRDefault="00C700A8" w:rsidP="009F1F13">
            <w:pPr>
              <w:pStyle w:val="TableText"/>
              <w:keepN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 xml:space="preserve">Average </w:t>
            </w:r>
            <w:r w:rsidR="009A1DFC">
              <w:rPr>
                <w:rFonts w:asciiTheme="minorHAnsi" w:hAnsiTheme="minorHAnsi" w:cstheme="minorHAnsi"/>
                <w:color w:val="FFFFFF" w:themeColor="background2"/>
                <w:szCs w:val="18"/>
              </w:rPr>
              <w:t>a</w:t>
            </w:r>
            <w:r w:rsidRPr="002D15C9">
              <w:rPr>
                <w:rFonts w:asciiTheme="minorHAnsi" w:hAnsiTheme="minorHAnsi" w:cstheme="minorHAnsi"/>
                <w:color w:val="FFFFFF" w:themeColor="background2"/>
                <w:szCs w:val="18"/>
              </w:rPr>
              <w:t>bund</w:t>
            </w:r>
            <w:r w:rsidR="002D15C9">
              <w:rPr>
                <w:rFonts w:asciiTheme="minorHAnsi" w:hAnsiTheme="minorHAnsi" w:cstheme="minorHAnsi"/>
                <w:color w:val="FFFFFF" w:themeColor="background2"/>
                <w:szCs w:val="18"/>
              </w:rPr>
              <w:t>ance</w:t>
            </w:r>
            <w:r w:rsidRPr="002D15C9">
              <w:rPr>
                <w:rFonts w:asciiTheme="minorHAnsi" w:hAnsiTheme="minorHAnsi" w:cstheme="minorHAnsi"/>
                <w:color w:val="FFFFFF" w:themeColor="background2"/>
                <w:szCs w:val="18"/>
              </w:rPr>
              <w:t xml:space="preserve"> </w:t>
            </w:r>
            <w:r w:rsidR="008A670B">
              <w:rPr>
                <w:rFonts w:asciiTheme="minorHAnsi" w:hAnsiTheme="minorHAnsi" w:cstheme="minorHAnsi"/>
                <w:color w:val="FFFFFF" w:themeColor="background2"/>
                <w:szCs w:val="18"/>
              </w:rPr>
              <w:t>o</w:t>
            </w:r>
            <w:r w:rsidRPr="002D15C9">
              <w:rPr>
                <w:rFonts w:asciiTheme="minorHAnsi" w:hAnsiTheme="minorHAnsi" w:cstheme="minorHAnsi"/>
                <w:color w:val="FFFFFF" w:themeColor="background2"/>
                <w:szCs w:val="18"/>
              </w:rPr>
              <w:t xml:space="preserve">ther </w:t>
            </w:r>
            <w:r w:rsidR="009A1DFC">
              <w:rPr>
                <w:rFonts w:asciiTheme="minorHAnsi" w:hAnsiTheme="minorHAnsi" w:cstheme="minorHAnsi"/>
                <w:color w:val="FFFFFF" w:themeColor="background2"/>
                <w:szCs w:val="18"/>
              </w:rPr>
              <w:t>w</w:t>
            </w:r>
            <w:r w:rsidRPr="002D15C9">
              <w:rPr>
                <w:rFonts w:asciiTheme="minorHAnsi" w:hAnsiTheme="minorHAnsi" w:cstheme="minorHAnsi"/>
                <w:color w:val="FFFFFF" w:themeColor="background2"/>
                <w:szCs w:val="18"/>
              </w:rPr>
              <w:t>ater</w:t>
            </w:r>
          </w:p>
        </w:tc>
        <w:tc>
          <w:tcPr>
            <w:tcW w:w="1191" w:type="dxa"/>
            <w:noWrap/>
            <w:hideMark/>
          </w:tcPr>
          <w:p w14:paraId="48DB921A" w14:textId="74AB3525" w:rsidR="00C700A8" w:rsidRPr="002D15C9" w:rsidRDefault="00C700A8" w:rsidP="009F1F13">
            <w:pPr>
              <w:pStyle w:val="TableText"/>
              <w:keepN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 xml:space="preserve">Average </w:t>
            </w:r>
            <w:r w:rsidR="009A1DFC">
              <w:rPr>
                <w:rFonts w:asciiTheme="minorHAnsi" w:hAnsiTheme="minorHAnsi" w:cstheme="minorHAnsi"/>
                <w:color w:val="FFFFFF" w:themeColor="background2"/>
                <w:szCs w:val="18"/>
              </w:rPr>
              <w:t>a</w:t>
            </w:r>
            <w:r w:rsidR="002D15C9" w:rsidRPr="002D15C9">
              <w:rPr>
                <w:rFonts w:asciiTheme="minorHAnsi" w:hAnsiTheme="minorHAnsi" w:cstheme="minorHAnsi"/>
                <w:color w:val="FFFFFF" w:themeColor="background2"/>
                <w:szCs w:val="18"/>
              </w:rPr>
              <w:t>bund</w:t>
            </w:r>
            <w:r w:rsidR="002D15C9">
              <w:rPr>
                <w:rFonts w:asciiTheme="minorHAnsi" w:hAnsiTheme="minorHAnsi" w:cstheme="minorHAnsi"/>
                <w:color w:val="FFFFFF" w:themeColor="background2"/>
                <w:szCs w:val="18"/>
              </w:rPr>
              <w:t>ance CEW</w:t>
            </w:r>
          </w:p>
        </w:tc>
        <w:tc>
          <w:tcPr>
            <w:tcW w:w="1191" w:type="dxa"/>
            <w:noWrap/>
            <w:hideMark/>
          </w:tcPr>
          <w:p w14:paraId="2A80BE92" w14:textId="4C8347E3" w:rsidR="00C700A8" w:rsidRPr="002D15C9" w:rsidRDefault="00C700A8" w:rsidP="009F1F13">
            <w:pPr>
              <w:pStyle w:val="TableText"/>
              <w:keepN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 xml:space="preserve">Average </w:t>
            </w:r>
            <w:r w:rsidR="009A1DFC">
              <w:rPr>
                <w:rFonts w:asciiTheme="minorHAnsi" w:hAnsiTheme="minorHAnsi" w:cstheme="minorHAnsi"/>
                <w:color w:val="FFFFFF" w:themeColor="background2"/>
                <w:szCs w:val="18"/>
              </w:rPr>
              <w:t>d</w:t>
            </w:r>
            <w:r w:rsidRPr="002D15C9">
              <w:rPr>
                <w:rFonts w:asciiTheme="minorHAnsi" w:hAnsiTheme="minorHAnsi" w:cstheme="minorHAnsi"/>
                <w:color w:val="FFFFFF" w:themeColor="background2"/>
                <w:szCs w:val="18"/>
              </w:rPr>
              <w:t>issimilarity</w:t>
            </w:r>
          </w:p>
        </w:tc>
        <w:tc>
          <w:tcPr>
            <w:tcW w:w="1191" w:type="dxa"/>
            <w:noWrap/>
            <w:hideMark/>
          </w:tcPr>
          <w:p w14:paraId="4AAF55D3" w14:textId="4F123708" w:rsidR="00C700A8" w:rsidRPr="002D15C9" w:rsidRDefault="00C700A8" w:rsidP="009F1F13">
            <w:pPr>
              <w:pStyle w:val="TableText"/>
              <w:keepN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 xml:space="preserve">Contribution </w:t>
            </w:r>
            <w:r w:rsidR="00DC2E4F">
              <w:rPr>
                <w:rFonts w:asciiTheme="minorHAnsi" w:hAnsiTheme="minorHAnsi" w:cstheme="minorHAnsi"/>
                <w:color w:val="FFFFFF" w:themeColor="background2"/>
                <w:szCs w:val="18"/>
              </w:rPr>
              <w:t>(</w:t>
            </w:r>
            <w:r w:rsidRPr="002D15C9">
              <w:rPr>
                <w:rFonts w:asciiTheme="minorHAnsi" w:hAnsiTheme="minorHAnsi" w:cstheme="minorHAnsi"/>
                <w:color w:val="FFFFFF" w:themeColor="background2"/>
                <w:szCs w:val="18"/>
              </w:rPr>
              <w:t>%</w:t>
            </w:r>
            <w:r w:rsidR="00DC2E4F">
              <w:rPr>
                <w:rFonts w:asciiTheme="minorHAnsi" w:hAnsiTheme="minorHAnsi" w:cstheme="minorHAnsi"/>
                <w:color w:val="FFFFFF" w:themeColor="background2"/>
                <w:szCs w:val="18"/>
              </w:rPr>
              <w:t>)</w:t>
            </w:r>
          </w:p>
        </w:tc>
        <w:tc>
          <w:tcPr>
            <w:tcW w:w="1191" w:type="dxa"/>
            <w:noWrap/>
            <w:hideMark/>
          </w:tcPr>
          <w:p w14:paraId="437C6508" w14:textId="2571716C" w:rsidR="00C700A8" w:rsidRPr="002D15C9" w:rsidRDefault="00C700A8" w:rsidP="009F1F13">
            <w:pPr>
              <w:pStyle w:val="TableText"/>
              <w:keepN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2"/>
                <w:szCs w:val="18"/>
              </w:rPr>
            </w:pPr>
            <w:r w:rsidRPr="002D15C9">
              <w:rPr>
                <w:rFonts w:asciiTheme="minorHAnsi" w:hAnsiTheme="minorHAnsi" w:cstheme="minorHAnsi"/>
                <w:color w:val="FFFFFF" w:themeColor="background2"/>
                <w:szCs w:val="18"/>
              </w:rPr>
              <w:t>Cumulative contribution</w:t>
            </w:r>
            <w:r w:rsidR="00DC2E4F">
              <w:rPr>
                <w:rFonts w:asciiTheme="minorHAnsi" w:hAnsiTheme="minorHAnsi" w:cstheme="minorHAnsi"/>
                <w:color w:val="FFFFFF" w:themeColor="background2"/>
                <w:szCs w:val="18"/>
              </w:rPr>
              <w:t xml:space="preserve"> (</w:t>
            </w:r>
            <w:r w:rsidRPr="002D15C9">
              <w:rPr>
                <w:rFonts w:asciiTheme="minorHAnsi" w:hAnsiTheme="minorHAnsi" w:cstheme="minorHAnsi"/>
                <w:color w:val="FFFFFF" w:themeColor="background2"/>
                <w:szCs w:val="18"/>
              </w:rPr>
              <w:t>%</w:t>
            </w:r>
            <w:r w:rsidR="00DC2E4F">
              <w:rPr>
                <w:rFonts w:asciiTheme="minorHAnsi" w:hAnsiTheme="minorHAnsi" w:cstheme="minorHAnsi"/>
                <w:color w:val="FFFFFF" w:themeColor="background2"/>
                <w:szCs w:val="18"/>
              </w:rPr>
              <w:t>)</w:t>
            </w:r>
          </w:p>
        </w:tc>
      </w:tr>
      <w:tr w:rsidR="00B147EA" w:rsidRPr="002D15C9" w14:paraId="4CEB387D" w14:textId="77777777" w:rsidTr="007C066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32E49A27" w14:textId="7B5DF02A" w:rsidR="002D15C9" w:rsidRPr="00B348C9" w:rsidRDefault="00991688" w:rsidP="00DC2E4F">
            <w:pPr>
              <w:pStyle w:val="TableText"/>
            </w:pPr>
            <w:r>
              <w:t>Junction of Warrego and Darling rivers</w:t>
            </w:r>
          </w:p>
        </w:tc>
        <w:tc>
          <w:tcPr>
            <w:tcW w:w="1984" w:type="dxa"/>
            <w:noWrap/>
            <w:hideMark/>
          </w:tcPr>
          <w:p w14:paraId="06FAA9DB" w14:textId="77777777" w:rsidR="002D15C9" w:rsidRPr="00AD7FFC" w:rsidRDefault="002D15C9" w:rsidP="002D15C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Limnodynastes fletcheri</w:t>
            </w:r>
          </w:p>
        </w:tc>
        <w:tc>
          <w:tcPr>
            <w:tcW w:w="1191" w:type="dxa"/>
            <w:noWrap/>
            <w:hideMark/>
          </w:tcPr>
          <w:p w14:paraId="5952E84F"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0.65</w:t>
            </w:r>
          </w:p>
        </w:tc>
        <w:tc>
          <w:tcPr>
            <w:tcW w:w="1191" w:type="dxa"/>
            <w:noWrap/>
            <w:hideMark/>
          </w:tcPr>
          <w:p w14:paraId="5CA70FEA"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1.15</w:t>
            </w:r>
          </w:p>
        </w:tc>
        <w:tc>
          <w:tcPr>
            <w:tcW w:w="1191" w:type="dxa"/>
            <w:noWrap/>
            <w:hideMark/>
          </w:tcPr>
          <w:p w14:paraId="101A6F75"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16.1</w:t>
            </w:r>
          </w:p>
        </w:tc>
        <w:tc>
          <w:tcPr>
            <w:tcW w:w="1191" w:type="dxa"/>
            <w:noWrap/>
            <w:hideMark/>
          </w:tcPr>
          <w:p w14:paraId="6132A11C" w14:textId="7455032B"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20.92</w:t>
            </w:r>
          </w:p>
        </w:tc>
        <w:tc>
          <w:tcPr>
            <w:tcW w:w="1191" w:type="dxa"/>
            <w:noWrap/>
            <w:hideMark/>
          </w:tcPr>
          <w:p w14:paraId="6E5BA58E" w14:textId="7C67715E"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20.92</w:t>
            </w:r>
          </w:p>
        </w:tc>
      </w:tr>
      <w:tr w:rsidR="00991688" w:rsidRPr="002D15C9" w14:paraId="7B2A3E3F" w14:textId="77777777" w:rsidTr="007C066B">
        <w:trPr>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76E2EFA5" w14:textId="5DD3813A" w:rsidR="00991688" w:rsidRPr="00B348C9" w:rsidRDefault="00991688" w:rsidP="00991688">
            <w:pPr>
              <w:pStyle w:val="TableText"/>
            </w:pPr>
            <w:r w:rsidRPr="008E0035">
              <w:t>Junction of Warrego and Darling rivers</w:t>
            </w:r>
          </w:p>
        </w:tc>
        <w:tc>
          <w:tcPr>
            <w:tcW w:w="1984" w:type="dxa"/>
            <w:noWrap/>
            <w:hideMark/>
          </w:tcPr>
          <w:p w14:paraId="7B107DC8" w14:textId="77777777" w:rsidR="00991688" w:rsidRPr="00AD7FFC" w:rsidRDefault="00991688" w:rsidP="00991688">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Limnodynastes tasmaniensis</w:t>
            </w:r>
          </w:p>
        </w:tc>
        <w:tc>
          <w:tcPr>
            <w:tcW w:w="1191" w:type="dxa"/>
            <w:noWrap/>
            <w:hideMark/>
          </w:tcPr>
          <w:p w14:paraId="42B650C6"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0.5</w:t>
            </w:r>
          </w:p>
        </w:tc>
        <w:tc>
          <w:tcPr>
            <w:tcW w:w="1191" w:type="dxa"/>
            <w:noWrap/>
            <w:hideMark/>
          </w:tcPr>
          <w:p w14:paraId="6745A427"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w:t>
            </w:r>
          </w:p>
        </w:tc>
        <w:tc>
          <w:tcPr>
            <w:tcW w:w="1191" w:type="dxa"/>
            <w:noWrap/>
            <w:hideMark/>
          </w:tcPr>
          <w:p w14:paraId="75B75F68"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15.33</w:t>
            </w:r>
          </w:p>
        </w:tc>
        <w:tc>
          <w:tcPr>
            <w:tcW w:w="1191" w:type="dxa"/>
            <w:noWrap/>
            <w:hideMark/>
          </w:tcPr>
          <w:p w14:paraId="16D4008F" w14:textId="277520F4"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19.91</w:t>
            </w:r>
          </w:p>
        </w:tc>
        <w:tc>
          <w:tcPr>
            <w:tcW w:w="1191" w:type="dxa"/>
            <w:noWrap/>
            <w:hideMark/>
          </w:tcPr>
          <w:p w14:paraId="5E263774" w14:textId="537E0994"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40.83</w:t>
            </w:r>
          </w:p>
        </w:tc>
      </w:tr>
      <w:tr w:rsidR="00991688" w:rsidRPr="002D15C9" w14:paraId="3C99BAE6" w14:textId="77777777" w:rsidTr="0099168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1EA2E050" w14:textId="16118595" w:rsidR="00991688" w:rsidRPr="00B348C9" w:rsidRDefault="00991688" w:rsidP="00991688">
            <w:pPr>
              <w:pStyle w:val="TableText"/>
            </w:pPr>
            <w:r w:rsidRPr="008E0035">
              <w:t>Junction of Warrego and Darling rivers</w:t>
            </w:r>
          </w:p>
        </w:tc>
        <w:tc>
          <w:tcPr>
            <w:tcW w:w="1984" w:type="dxa"/>
            <w:noWrap/>
            <w:hideMark/>
          </w:tcPr>
          <w:p w14:paraId="6984266A" w14:textId="77777777" w:rsidR="00991688" w:rsidRPr="00AD7FFC" w:rsidRDefault="00991688" w:rsidP="00991688">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Litoria peronii</w:t>
            </w:r>
          </w:p>
        </w:tc>
        <w:tc>
          <w:tcPr>
            <w:tcW w:w="1191" w:type="dxa"/>
            <w:noWrap/>
            <w:hideMark/>
          </w:tcPr>
          <w:p w14:paraId="0DC2AA0B"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0.52</w:t>
            </w:r>
          </w:p>
        </w:tc>
        <w:tc>
          <w:tcPr>
            <w:tcW w:w="1191" w:type="dxa"/>
            <w:noWrap/>
            <w:hideMark/>
          </w:tcPr>
          <w:p w14:paraId="0002334E"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0.82</w:t>
            </w:r>
          </w:p>
        </w:tc>
        <w:tc>
          <w:tcPr>
            <w:tcW w:w="1191" w:type="dxa"/>
            <w:noWrap/>
            <w:hideMark/>
          </w:tcPr>
          <w:p w14:paraId="6F76D980"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12.25</w:t>
            </w:r>
          </w:p>
        </w:tc>
        <w:tc>
          <w:tcPr>
            <w:tcW w:w="1191" w:type="dxa"/>
            <w:noWrap/>
            <w:hideMark/>
          </w:tcPr>
          <w:p w14:paraId="3D82FD1C" w14:textId="254263E9"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15.92</w:t>
            </w:r>
          </w:p>
        </w:tc>
        <w:tc>
          <w:tcPr>
            <w:tcW w:w="1191" w:type="dxa"/>
            <w:noWrap/>
            <w:hideMark/>
          </w:tcPr>
          <w:p w14:paraId="6534FB4E" w14:textId="7EFF9FC2"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56.75</w:t>
            </w:r>
          </w:p>
        </w:tc>
      </w:tr>
      <w:tr w:rsidR="00991688" w:rsidRPr="002D15C9" w14:paraId="313A40F8" w14:textId="77777777" w:rsidTr="007C066B">
        <w:trPr>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70A3E20B" w14:textId="393E741B" w:rsidR="00991688" w:rsidRPr="00B348C9" w:rsidRDefault="00991688" w:rsidP="00991688">
            <w:pPr>
              <w:pStyle w:val="TableText"/>
            </w:pPr>
            <w:r w:rsidRPr="008E0035">
              <w:t>Junction of Warrego and Darling rivers</w:t>
            </w:r>
          </w:p>
        </w:tc>
        <w:tc>
          <w:tcPr>
            <w:tcW w:w="1984" w:type="dxa"/>
            <w:noWrap/>
            <w:hideMark/>
          </w:tcPr>
          <w:p w14:paraId="5A23ADB1" w14:textId="77777777" w:rsidR="00991688" w:rsidRPr="00AD7FFC" w:rsidRDefault="00991688" w:rsidP="00991688">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Litoria caerulea</w:t>
            </w:r>
          </w:p>
        </w:tc>
        <w:tc>
          <w:tcPr>
            <w:tcW w:w="1191" w:type="dxa"/>
            <w:noWrap/>
            <w:hideMark/>
          </w:tcPr>
          <w:p w14:paraId="25CB3625"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0.5</w:t>
            </w:r>
          </w:p>
        </w:tc>
        <w:tc>
          <w:tcPr>
            <w:tcW w:w="1191" w:type="dxa"/>
            <w:noWrap/>
            <w:hideMark/>
          </w:tcPr>
          <w:p w14:paraId="7FE8F0EB"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0.44</w:t>
            </w:r>
          </w:p>
        </w:tc>
        <w:tc>
          <w:tcPr>
            <w:tcW w:w="1191" w:type="dxa"/>
            <w:noWrap/>
            <w:hideMark/>
          </w:tcPr>
          <w:p w14:paraId="266F7284"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8.65</w:t>
            </w:r>
          </w:p>
        </w:tc>
        <w:tc>
          <w:tcPr>
            <w:tcW w:w="1191" w:type="dxa"/>
            <w:noWrap/>
            <w:hideMark/>
          </w:tcPr>
          <w:p w14:paraId="1C88F145" w14:textId="2FA0C592"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11.23</w:t>
            </w:r>
          </w:p>
        </w:tc>
        <w:tc>
          <w:tcPr>
            <w:tcW w:w="1191" w:type="dxa"/>
            <w:noWrap/>
            <w:hideMark/>
          </w:tcPr>
          <w:p w14:paraId="4C9CAA33" w14:textId="45C841B0"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67.98</w:t>
            </w:r>
          </w:p>
        </w:tc>
      </w:tr>
      <w:tr w:rsidR="00991688" w:rsidRPr="002D15C9" w14:paraId="114AFA14" w14:textId="77777777" w:rsidTr="0099168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22DB26CA" w14:textId="2BF8F485" w:rsidR="00991688" w:rsidRPr="00B348C9" w:rsidRDefault="00991688" w:rsidP="00991688">
            <w:pPr>
              <w:pStyle w:val="TableText"/>
            </w:pPr>
            <w:r w:rsidRPr="008E0035">
              <w:t>Junction of Warrego and Darling rivers</w:t>
            </w:r>
          </w:p>
        </w:tc>
        <w:tc>
          <w:tcPr>
            <w:tcW w:w="1984" w:type="dxa"/>
            <w:noWrap/>
            <w:hideMark/>
          </w:tcPr>
          <w:p w14:paraId="4C6BCBCE" w14:textId="77777777" w:rsidR="00991688" w:rsidRPr="00AD7FFC" w:rsidRDefault="00991688" w:rsidP="00991688">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Litoria rubella</w:t>
            </w:r>
          </w:p>
        </w:tc>
        <w:tc>
          <w:tcPr>
            <w:tcW w:w="1191" w:type="dxa"/>
            <w:noWrap/>
            <w:hideMark/>
          </w:tcPr>
          <w:p w14:paraId="5E766F0F"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0.31</w:t>
            </w:r>
          </w:p>
        </w:tc>
        <w:tc>
          <w:tcPr>
            <w:tcW w:w="1191" w:type="dxa"/>
            <w:noWrap/>
            <w:hideMark/>
          </w:tcPr>
          <w:p w14:paraId="008F6865"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0.36</w:t>
            </w:r>
          </w:p>
        </w:tc>
        <w:tc>
          <w:tcPr>
            <w:tcW w:w="1191" w:type="dxa"/>
            <w:noWrap/>
            <w:hideMark/>
          </w:tcPr>
          <w:p w14:paraId="18A4AB48"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7.29</w:t>
            </w:r>
          </w:p>
        </w:tc>
        <w:tc>
          <w:tcPr>
            <w:tcW w:w="1191" w:type="dxa"/>
            <w:noWrap/>
            <w:hideMark/>
          </w:tcPr>
          <w:p w14:paraId="004BB2AB" w14:textId="2E8CDA00"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9.48</w:t>
            </w:r>
          </w:p>
        </w:tc>
        <w:tc>
          <w:tcPr>
            <w:tcW w:w="1191" w:type="dxa"/>
            <w:noWrap/>
            <w:hideMark/>
          </w:tcPr>
          <w:p w14:paraId="7311EA00" w14:textId="6C93FC6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77.46</w:t>
            </w:r>
          </w:p>
        </w:tc>
      </w:tr>
      <w:tr w:rsidR="00991688" w:rsidRPr="002D15C9" w14:paraId="5120D6C2" w14:textId="77777777" w:rsidTr="007C066B">
        <w:trPr>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04688319" w14:textId="08C95B73" w:rsidR="00991688" w:rsidRPr="00B348C9" w:rsidRDefault="00991688" w:rsidP="00991688">
            <w:pPr>
              <w:pStyle w:val="TableText"/>
            </w:pPr>
            <w:r w:rsidRPr="008E0035">
              <w:t>Junction of Warrego and Darling rivers</w:t>
            </w:r>
          </w:p>
        </w:tc>
        <w:tc>
          <w:tcPr>
            <w:tcW w:w="1984" w:type="dxa"/>
            <w:noWrap/>
            <w:hideMark/>
          </w:tcPr>
          <w:p w14:paraId="387A018B" w14:textId="77777777" w:rsidR="00991688" w:rsidRPr="00AD7FFC" w:rsidRDefault="00991688" w:rsidP="00991688">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Limnodynastes salmini</w:t>
            </w:r>
          </w:p>
        </w:tc>
        <w:tc>
          <w:tcPr>
            <w:tcW w:w="1191" w:type="dxa"/>
            <w:noWrap/>
            <w:hideMark/>
          </w:tcPr>
          <w:p w14:paraId="3B99F276"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0.15</w:t>
            </w:r>
          </w:p>
        </w:tc>
        <w:tc>
          <w:tcPr>
            <w:tcW w:w="1191" w:type="dxa"/>
            <w:noWrap/>
            <w:hideMark/>
          </w:tcPr>
          <w:p w14:paraId="1BF75EDA"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0.23</w:t>
            </w:r>
          </w:p>
        </w:tc>
        <w:tc>
          <w:tcPr>
            <w:tcW w:w="1191" w:type="dxa"/>
            <w:noWrap/>
            <w:hideMark/>
          </w:tcPr>
          <w:p w14:paraId="7BFE9DB2"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4.58</w:t>
            </w:r>
          </w:p>
        </w:tc>
        <w:tc>
          <w:tcPr>
            <w:tcW w:w="1191" w:type="dxa"/>
            <w:noWrap/>
            <w:hideMark/>
          </w:tcPr>
          <w:p w14:paraId="71F4A0F5" w14:textId="0446E36C"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5.95</w:t>
            </w:r>
          </w:p>
        </w:tc>
        <w:tc>
          <w:tcPr>
            <w:tcW w:w="1191" w:type="dxa"/>
            <w:noWrap/>
            <w:hideMark/>
          </w:tcPr>
          <w:p w14:paraId="50CFDB67" w14:textId="2E8F5E35"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83.41</w:t>
            </w:r>
          </w:p>
        </w:tc>
      </w:tr>
      <w:tr w:rsidR="00991688" w:rsidRPr="002D15C9" w14:paraId="3840C4E2" w14:textId="77777777" w:rsidTr="0099168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73DBB03B" w14:textId="2FC6090B" w:rsidR="00991688" w:rsidRPr="00B348C9" w:rsidRDefault="00991688" w:rsidP="00991688">
            <w:pPr>
              <w:pStyle w:val="TableText"/>
            </w:pPr>
            <w:r w:rsidRPr="008E0035">
              <w:t>Junction of Warrego and Darling rivers</w:t>
            </w:r>
          </w:p>
        </w:tc>
        <w:tc>
          <w:tcPr>
            <w:tcW w:w="1984" w:type="dxa"/>
            <w:noWrap/>
            <w:hideMark/>
          </w:tcPr>
          <w:p w14:paraId="4E04CCE1" w14:textId="77777777" w:rsidR="00991688" w:rsidRPr="00AD7FFC" w:rsidRDefault="00991688" w:rsidP="00991688">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Crinia deserticola</w:t>
            </w:r>
          </w:p>
        </w:tc>
        <w:tc>
          <w:tcPr>
            <w:tcW w:w="1191" w:type="dxa"/>
            <w:noWrap/>
            <w:hideMark/>
          </w:tcPr>
          <w:p w14:paraId="2934C0E9"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0.28</w:t>
            </w:r>
          </w:p>
        </w:tc>
        <w:tc>
          <w:tcPr>
            <w:tcW w:w="1191" w:type="dxa"/>
            <w:noWrap/>
            <w:hideMark/>
          </w:tcPr>
          <w:p w14:paraId="67D97712"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0.25</w:t>
            </w:r>
          </w:p>
        </w:tc>
        <w:tc>
          <w:tcPr>
            <w:tcW w:w="1191" w:type="dxa"/>
            <w:noWrap/>
            <w:hideMark/>
          </w:tcPr>
          <w:p w14:paraId="1CB9D1DF" w14:textId="7777777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4.51</w:t>
            </w:r>
          </w:p>
        </w:tc>
        <w:tc>
          <w:tcPr>
            <w:tcW w:w="1191" w:type="dxa"/>
            <w:noWrap/>
            <w:hideMark/>
          </w:tcPr>
          <w:p w14:paraId="1FB513CF" w14:textId="4D1DE50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5.86</w:t>
            </w:r>
          </w:p>
        </w:tc>
        <w:tc>
          <w:tcPr>
            <w:tcW w:w="1191" w:type="dxa"/>
            <w:noWrap/>
            <w:hideMark/>
          </w:tcPr>
          <w:p w14:paraId="00C59DBB" w14:textId="0EE82C37" w:rsidR="00991688" w:rsidRPr="002D15C9" w:rsidRDefault="00991688" w:rsidP="00991688">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89.27</w:t>
            </w:r>
          </w:p>
        </w:tc>
      </w:tr>
      <w:tr w:rsidR="00991688" w:rsidRPr="002D15C9" w14:paraId="73AF176B" w14:textId="77777777" w:rsidTr="007C066B">
        <w:trPr>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27CDE38D" w14:textId="5B55C2A9" w:rsidR="00991688" w:rsidRPr="00B348C9" w:rsidRDefault="00991688" w:rsidP="00991688">
            <w:pPr>
              <w:pStyle w:val="TableText"/>
            </w:pPr>
            <w:r w:rsidRPr="008E0035">
              <w:t>Junction of Warrego and Darling rivers</w:t>
            </w:r>
          </w:p>
        </w:tc>
        <w:tc>
          <w:tcPr>
            <w:tcW w:w="1984" w:type="dxa"/>
            <w:noWrap/>
            <w:hideMark/>
          </w:tcPr>
          <w:p w14:paraId="209F682C" w14:textId="77777777" w:rsidR="00991688" w:rsidRPr="00AD7FFC" w:rsidRDefault="00991688" w:rsidP="00991688">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Litoria latopalmata</w:t>
            </w:r>
          </w:p>
        </w:tc>
        <w:tc>
          <w:tcPr>
            <w:tcW w:w="1191" w:type="dxa"/>
            <w:noWrap/>
            <w:hideMark/>
          </w:tcPr>
          <w:p w14:paraId="1E6C328F"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0.1</w:t>
            </w:r>
          </w:p>
        </w:tc>
        <w:tc>
          <w:tcPr>
            <w:tcW w:w="1191" w:type="dxa"/>
            <w:noWrap/>
            <w:hideMark/>
          </w:tcPr>
          <w:p w14:paraId="37DC51DF"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0.09</w:t>
            </w:r>
          </w:p>
        </w:tc>
        <w:tc>
          <w:tcPr>
            <w:tcW w:w="1191" w:type="dxa"/>
            <w:noWrap/>
            <w:hideMark/>
          </w:tcPr>
          <w:p w14:paraId="1A3D9B26" w14:textId="77777777"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2.66</w:t>
            </w:r>
          </w:p>
        </w:tc>
        <w:tc>
          <w:tcPr>
            <w:tcW w:w="1191" w:type="dxa"/>
            <w:noWrap/>
            <w:hideMark/>
          </w:tcPr>
          <w:p w14:paraId="4875D10D" w14:textId="7BF4F851"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3.45</w:t>
            </w:r>
          </w:p>
        </w:tc>
        <w:tc>
          <w:tcPr>
            <w:tcW w:w="1191" w:type="dxa"/>
            <w:noWrap/>
            <w:hideMark/>
          </w:tcPr>
          <w:p w14:paraId="6AE1CE2A" w14:textId="7FE7406C" w:rsidR="00991688" w:rsidRPr="002D15C9" w:rsidRDefault="00991688" w:rsidP="00991688">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92.72</w:t>
            </w:r>
          </w:p>
        </w:tc>
      </w:tr>
      <w:tr w:rsidR="00B147EA" w:rsidRPr="002D15C9" w14:paraId="47C1FBD0" w14:textId="77777777" w:rsidTr="007C066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1F224EF2" w14:textId="77777777" w:rsidR="002D15C9" w:rsidRPr="00B348C9" w:rsidRDefault="002D15C9" w:rsidP="00DC2E4F">
            <w:pPr>
              <w:pStyle w:val="TableText"/>
            </w:pPr>
            <w:r w:rsidRPr="00B348C9">
              <w:t>Murrumbidgee</w:t>
            </w:r>
          </w:p>
        </w:tc>
        <w:tc>
          <w:tcPr>
            <w:tcW w:w="1984" w:type="dxa"/>
            <w:noWrap/>
            <w:hideMark/>
          </w:tcPr>
          <w:p w14:paraId="023B6320" w14:textId="77777777" w:rsidR="002D15C9" w:rsidRPr="00AD7FFC" w:rsidRDefault="002D15C9" w:rsidP="002D15C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Limnodynastes tasmaniensis</w:t>
            </w:r>
          </w:p>
        </w:tc>
        <w:tc>
          <w:tcPr>
            <w:tcW w:w="1191" w:type="dxa"/>
            <w:noWrap/>
            <w:hideMark/>
          </w:tcPr>
          <w:p w14:paraId="3B56617F"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1.81</w:t>
            </w:r>
          </w:p>
        </w:tc>
        <w:tc>
          <w:tcPr>
            <w:tcW w:w="1191" w:type="dxa"/>
            <w:noWrap/>
            <w:hideMark/>
          </w:tcPr>
          <w:p w14:paraId="7BE718AE"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1.5</w:t>
            </w:r>
          </w:p>
        </w:tc>
        <w:tc>
          <w:tcPr>
            <w:tcW w:w="1191" w:type="dxa"/>
            <w:noWrap/>
            <w:hideMark/>
          </w:tcPr>
          <w:p w14:paraId="6BAAD05B"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10.64</w:t>
            </w:r>
          </w:p>
        </w:tc>
        <w:tc>
          <w:tcPr>
            <w:tcW w:w="1191" w:type="dxa"/>
            <w:noWrap/>
            <w:hideMark/>
          </w:tcPr>
          <w:p w14:paraId="13082AB9" w14:textId="659F58F5"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20.05</w:t>
            </w:r>
          </w:p>
        </w:tc>
        <w:tc>
          <w:tcPr>
            <w:tcW w:w="1191" w:type="dxa"/>
            <w:noWrap/>
            <w:hideMark/>
          </w:tcPr>
          <w:p w14:paraId="3B5BB1D5" w14:textId="2D24943C"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20.05</w:t>
            </w:r>
          </w:p>
        </w:tc>
      </w:tr>
      <w:tr w:rsidR="00B147EA" w:rsidRPr="002D15C9" w14:paraId="083B99E9" w14:textId="77777777" w:rsidTr="007C066B">
        <w:trPr>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77E646AE" w14:textId="77777777" w:rsidR="002D15C9" w:rsidRPr="00B348C9" w:rsidRDefault="002D15C9" w:rsidP="00DC2E4F">
            <w:pPr>
              <w:pStyle w:val="TableText"/>
            </w:pPr>
            <w:r w:rsidRPr="00B348C9">
              <w:t>Murrumbidgee</w:t>
            </w:r>
          </w:p>
        </w:tc>
        <w:tc>
          <w:tcPr>
            <w:tcW w:w="1984" w:type="dxa"/>
            <w:noWrap/>
            <w:hideMark/>
          </w:tcPr>
          <w:p w14:paraId="58328588" w14:textId="77777777" w:rsidR="002D15C9" w:rsidRPr="00AD7FFC" w:rsidRDefault="002D15C9" w:rsidP="002D15C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Litoria peronii</w:t>
            </w:r>
          </w:p>
        </w:tc>
        <w:tc>
          <w:tcPr>
            <w:tcW w:w="1191" w:type="dxa"/>
            <w:noWrap/>
            <w:hideMark/>
          </w:tcPr>
          <w:p w14:paraId="2539AA38" w14:textId="77777777"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1.22</w:t>
            </w:r>
          </w:p>
        </w:tc>
        <w:tc>
          <w:tcPr>
            <w:tcW w:w="1191" w:type="dxa"/>
            <w:noWrap/>
            <w:hideMark/>
          </w:tcPr>
          <w:p w14:paraId="3043EAD4" w14:textId="77777777"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1.32</w:t>
            </w:r>
          </w:p>
        </w:tc>
        <w:tc>
          <w:tcPr>
            <w:tcW w:w="1191" w:type="dxa"/>
            <w:noWrap/>
            <w:hideMark/>
          </w:tcPr>
          <w:p w14:paraId="3894A19B" w14:textId="77777777"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10.09</w:t>
            </w:r>
          </w:p>
        </w:tc>
        <w:tc>
          <w:tcPr>
            <w:tcW w:w="1191" w:type="dxa"/>
            <w:noWrap/>
            <w:hideMark/>
          </w:tcPr>
          <w:p w14:paraId="390881F0" w14:textId="6F57847B"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19.02</w:t>
            </w:r>
          </w:p>
        </w:tc>
        <w:tc>
          <w:tcPr>
            <w:tcW w:w="1191" w:type="dxa"/>
            <w:noWrap/>
            <w:hideMark/>
          </w:tcPr>
          <w:p w14:paraId="166DAABC" w14:textId="0B8255DA"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39.06</w:t>
            </w:r>
          </w:p>
        </w:tc>
      </w:tr>
      <w:tr w:rsidR="00B147EA" w:rsidRPr="002D15C9" w14:paraId="25C6512D" w14:textId="77777777" w:rsidTr="007C066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718C282E" w14:textId="77777777" w:rsidR="002D15C9" w:rsidRPr="00B348C9" w:rsidRDefault="002D15C9" w:rsidP="00DC2E4F">
            <w:pPr>
              <w:pStyle w:val="TableText"/>
            </w:pPr>
            <w:r w:rsidRPr="00B348C9">
              <w:t>Murrumbidgee</w:t>
            </w:r>
          </w:p>
        </w:tc>
        <w:tc>
          <w:tcPr>
            <w:tcW w:w="1984" w:type="dxa"/>
            <w:noWrap/>
            <w:hideMark/>
          </w:tcPr>
          <w:p w14:paraId="28EE50D1" w14:textId="77777777" w:rsidR="002D15C9" w:rsidRPr="00AD7FFC" w:rsidRDefault="002D15C9" w:rsidP="002D15C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Crinia parinsignifera</w:t>
            </w:r>
          </w:p>
        </w:tc>
        <w:tc>
          <w:tcPr>
            <w:tcW w:w="1191" w:type="dxa"/>
            <w:noWrap/>
            <w:hideMark/>
          </w:tcPr>
          <w:p w14:paraId="599F2F2D"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1.03</w:t>
            </w:r>
          </w:p>
        </w:tc>
        <w:tc>
          <w:tcPr>
            <w:tcW w:w="1191" w:type="dxa"/>
            <w:noWrap/>
            <w:hideMark/>
          </w:tcPr>
          <w:p w14:paraId="4AE1B59A"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0.89</w:t>
            </w:r>
          </w:p>
        </w:tc>
        <w:tc>
          <w:tcPr>
            <w:tcW w:w="1191" w:type="dxa"/>
            <w:noWrap/>
            <w:hideMark/>
          </w:tcPr>
          <w:p w14:paraId="5000B022"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9.73</w:t>
            </w:r>
          </w:p>
        </w:tc>
        <w:tc>
          <w:tcPr>
            <w:tcW w:w="1191" w:type="dxa"/>
            <w:noWrap/>
            <w:hideMark/>
          </w:tcPr>
          <w:p w14:paraId="4571E45D" w14:textId="222446B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18.33</w:t>
            </w:r>
          </w:p>
        </w:tc>
        <w:tc>
          <w:tcPr>
            <w:tcW w:w="1191" w:type="dxa"/>
            <w:noWrap/>
            <w:hideMark/>
          </w:tcPr>
          <w:p w14:paraId="3D529FB9" w14:textId="64B9AEFF"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57.39</w:t>
            </w:r>
          </w:p>
        </w:tc>
      </w:tr>
      <w:tr w:rsidR="00B147EA" w:rsidRPr="002D15C9" w14:paraId="253D1301" w14:textId="77777777" w:rsidTr="007C066B">
        <w:trPr>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44250470" w14:textId="77777777" w:rsidR="002D15C9" w:rsidRPr="00B348C9" w:rsidRDefault="002D15C9" w:rsidP="00DC2E4F">
            <w:pPr>
              <w:pStyle w:val="TableText"/>
            </w:pPr>
            <w:r w:rsidRPr="00B348C9">
              <w:t>Murrumbidgee</w:t>
            </w:r>
          </w:p>
        </w:tc>
        <w:tc>
          <w:tcPr>
            <w:tcW w:w="1984" w:type="dxa"/>
            <w:noWrap/>
            <w:hideMark/>
          </w:tcPr>
          <w:p w14:paraId="5B281567" w14:textId="77777777" w:rsidR="002D15C9" w:rsidRPr="00AD7FFC" w:rsidRDefault="002D15C9" w:rsidP="002D15C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Limnodynastes fletcheri</w:t>
            </w:r>
          </w:p>
        </w:tc>
        <w:tc>
          <w:tcPr>
            <w:tcW w:w="1191" w:type="dxa"/>
            <w:noWrap/>
            <w:hideMark/>
          </w:tcPr>
          <w:p w14:paraId="2BC9ECA8" w14:textId="77777777"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0.96</w:t>
            </w:r>
          </w:p>
        </w:tc>
        <w:tc>
          <w:tcPr>
            <w:tcW w:w="1191" w:type="dxa"/>
            <w:noWrap/>
            <w:hideMark/>
          </w:tcPr>
          <w:p w14:paraId="7C88B382" w14:textId="77777777"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1.2</w:t>
            </w:r>
          </w:p>
        </w:tc>
        <w:tc>
          <w:tcPr>
            <w:tcW w:w="1191" w:type="dxa"/>
            <w:noWrap/>
            <w:hideMark/>
          </w:tcPr>
          <w:p w14:paraId="235B7133" w14:textId="77777777"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9.48</w:t>
            </w:r>
          </w:p>
        </w:tc>
        <w:tc>
          <w:tcPr>
            <w:tcW w:w="1191" w:type="dxa"/>
            <w:noWrap/>
            <w:hideMark/>
          </w:tcPr>
          <w:p w14:paraId="06126575" w14:textId="427B68A5"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17.86</w:t>
            </w:r>
          </w:p>
        </w:tc>
        <w:tc>
          <w:tcPr>
            <w:tcW w:w="1191" w:type="dxa"/>
            <w:noWrap/>
            <w:hideMark/>
          </w:tcPr>
          <w:p w14:paraId="0ACAE843" w14:textId="136A4D06" w:rsidR="002D15C9" w:rsidRPr="002D15C9" w:rsidRDefault="002D15C9" w:rsidP="009457D4">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75.26</w:t>
            </w:r>
          </w:p>
        </w:tc>
      </w:tr>
      <w:tr w:rsidR="00B147EA" w:rsidRPr="002D15C9" w14:paraId="6ADDA127" w14:textId="77777777" w:rsidTr="007C066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2" w:type="dxa"/>
            <w:noWrap/>
            <w:hideMark/>
          </w:tcPr>
          <w:p w14:paraId="330EDDD6" w14:textId="77777777" w:rsidR="002D15C9" w:rsidRPr="00B348C9" w:rsidRDefault="002D15C9" w:rsidP="00DC2E4F">
            <w:pPr>
              <w:pStyle w:val="TableText"/>
            </w:pPr>
            <w:r w:rsidRPr="00B348C9">
              <w:t>Murrumbidgee</w:t>
            </w:r>
          </w:p>
        </w:tc>
        <w:tc>
          <w:tcPr>
            <w:tcW w:w="1984" w:type="dxa"/>
            <w:noWrap/>
            <w:hideMark/>
          </w:tcPr>
          <w:p w14:paraId="5C6137BA" w14:textId="77777777" w:rsidR="002D15C9" w:rsidRPr="00AD7FFC" w:rsidRDefault="002D15C9" w:rsidP="002D15C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rPr>
            </w:pPr>
            <w:r w:rsidRPr="00AD7FFC">
              <w:rPr>
                <w:rFonts w:asciiTheme="minorHAnsi" w:hAnsiTheme="minorHAnsi" w:cstheme="minorHAnsi"/>
                <w:i/>
                <w:iCs/>
                <w:szCs w:val="18"/>
              </w:rPr>
              <w:t>Litoria raniformis</w:t>
            </w:r>
          </w:p>
        </w:tc>
        <w:tc>
          <w:tcPr>
            <w:tcW w:w="1191" w:type="dxa"/>
            <w:noWrap/>
            <w:hideMark/>
          </w:tcPr>
          <w:p w14:paraId="18A3C45F"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0.4</w:t>
            </w:r>
          </w:p>
        </w:tc>
        <w:tc>
          <w:tcPr>
            <w:tcW w:w="1191" w:type="dxa"/>
            <w:noWrap/>
            <w:hideMark/>
          </w:tcPr>
          <w:p w14:paraId="5DB13645"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0.93</w:t>
            </w:r>
          </w:p>
        </w:tc>
        <w:tc>
          <w:tcPr>
            <w:tcW w:w="1191" w:type="dxa"/>
            <w:noWrap/>
            <w:hideMark/>
          </w:tcPr>
          <w:p w14:paraId="727BD306" w14:textId="77777777"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8.81</w:t>
            </w:r>
          </w:p>
        </w:tc>
        <w:tc>
          <w:tcPr>
            <w:tcW w:w="1191" w:type="dxa"/>
            <w:noWrap/>
            <w:hideMark/>
          </w:tcPr>
          <w:p w14:paraId="135B84D8" w14:textId="701992CD"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16.6</w:t>
            </w:r>
          </w:p>
        </w:tc>
        <w:tc>
          <w:tcPr>
            <w:tcW w:w="1191" w:type="dxa"/>
            <w:noWrap/>
            <w:hideMark/>
          </w:tcPr>
          <w:p w14:paraId="39040918" w14:textId="2021C872" w:rsidR="002D15C9" w:rsidRPr="002D15C9" w:rsidRDefault="002D15C9" w:rsidP="009457D4">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2D15C9">
              <w:rPr>
                <w:rFonts w:asciiTheme="minorHAnsi" w:hAnsiTheme="minorHAnsi" w:cstheme="minorHAnsi"/>
                <w:szCs w:val="18"/>
              </w:rPr>
              <w:t>91.85</w:t>
            </w:r>
          </w:p>
        </w:tc>
      </w:tr>
    </w:tbl>
    <w:p w14:paraId="50004FAC" w14:textId="6A2E1811" w:rsidR="00445C86" w:rsidRDefault="00990B16" w:rsidP="006C7FD8">
      <w:pPr>
        <w:pStyle w:val="CaptionWithNote"/>
      </w:pPr>
      <w:bookmarkStart w:id="286" w:name="_Ref195618537"/>
      <w:bookmarkStart w:id="287" w:name="_Toc202870638"/>
      <w:r>
        <w:lastRenderedPageBreak/>
        <w:t>Figure</w:t>
      </w:r>
      <w:r w:rsidR="00921ED9">
        <w:t> </w:t>
      </w:r>
      <w:r>
        <w:fldChar w:fldCharType="begin"/>
      </w:r>
      <w:r>
        <w:instrText>STYLEREF 1 \s</w:instrText>
      </w:r>
      <w:r>
        <w:fldChar w:fldCharType="separate"/>
      </w:r>
      <w:r w:rsidR="00B46E76">
        <w:rPr>
          <w:noProof/>
        </w:rPr>
        <w:t>4</w:t>
      </w:r>
      <w:r>
        <w:fldChar w:fldCharType="end"/>
      </w:r>
      <w:r w:rsidR="00544261">
        <w:t>.</w:t>
      </w:r>
      <w:r>
        <w:fldChar w:fldCharType="begin"/>
      </w:r>
      <w:r>
        <w:instrText>SEQ Figure \* ARABIC \s 1</w:instrText>
      </w:r>
      <w:r>
        <w:fldChar w:fldCharType="separate"/>
      </w:r>
      <w:r w:rsidR="00B46E76">
        <w:rPr>
          <w:noProof/>
        </w:rPr>
        <w:t>2</w:t>
      </w:r>
      <w:r>
        <w:fldChar w:fldCharType="end"/>
      </w:r>
      <w:bookmarkEnd w:id="286"/>
      <w:r w:rsidR="00445C86">
        <w:t xml:space="preserve"> Change in</w:t>
      </w:r>
      <w:r w:rsidR="00417F5E">
        <w:t xml:space="preserve"> the</w:t>
      </w:r>
      <w:r w:rsidR="00445C86">
        <w:t xml:space="preserve"> maximum extent </w:t>
      </w:r>
      <w:r w:rsidR="00417F5E">
        <w:t xml:space="preserve">of </w:t>
      </w:r>
      <w:r w:rsidR="00445C86">
        <w:t xml:space="preserve">wet area at the time of survey in the </w:t>
      </w:r>
      <w:r w:rsidR="00523D35">
        <w:t xml:space="preserve">Australian National Aquatic Ecosystem </w:t>
      </w:r>
      <w:r w:rsidR="00445C86">
        <w:t xml:space="preserve">polygons corresponding to </w:t>
      </w:r>
      <w:r w:rsidR="00AD7545">
        <w:t xml:space="preserve">17 </w:t>
      </w:r>
      <w:r w:rsidR="00445C86">
        <w:t>monitored sites in the Murrumbidgee</w:t>
      </w:r>
      <w:r w:rsidR="009A2896">
        <w:t xml:space="preserve"> River System</w:t>
      </w:r>
      <w:r w:rsidR="009E5451">
        <w:t xml:space="preserve"> and </w:t>
      </w:r>
      <w:r w:rsidR="008D2692">
        <w:t>Junction of Warrego and Darling rivers</w:t>
      </w:r>
      <w:r w:rsidR="00445C86">
        <w:t xml:space="preserve">, split by </w:t>
      </w:r>
      <w:r w:rsidR="00523D35">
        <w:t>Commonwealth environmental water</w:t>
      </w:r>
      <w:r w:rsidR="00445C86">
        <w:t xml:space="preserve"> or </w:t>
      </w:r>
      <w:r w:rsidR="00523D35">
        <w:t>o</w:t>
      </w:r>
      <w:r w:rsidR="00445C86">
        <w:t>ther water</w:t>
      </w:r>
      <w:r w:rsidR="00D80E22">
        <w:t>,</w:t>
      </w:r>
      <w:r w:rsidR="00D768B4">
        <w:t xml:space="preserve"> by water year</w:t>
      </w:r>
      <w:r w:rsidR="00CF57E9">
        <w:t xml:space="preserve"> 2014–24</w:t>
      </w:r>
      <w:bookmarkEnd w:id="287"/>
    </w:p>
    <w:p w14:paraId="1967850C" w14:textId="58C3FCCD" w:rsidR="001071A8" w:rsidRDefault="00445C86">
      <w:pPr>
        <w:pStyle w:val="CaptionNote"/>
      </w:pPr>
      <w:r>
        <w:t xml:space="preserve">Other water </w:t>
      </w:r>
      <w:r w:rsidRPr="003514C3">
        <w:t>includ</w:t>
      </w:r>
      <w:r>
        <w:t>es</w:t>
      </w:r>
      <w:r w:rsidR="00343368">
        <w:t xml:space="preserve"> deliveries </w:t>
      </w:r>
      <w:r w:rsidR="002325C0">
        <w:t>that were not CEW</w:t>
      </w:r>
      <w:r w:rsidR="00C2003C">
        <w:t xml:space="preserve"> or that were</w:t>
      </w:r>
      <w:r>
        <w:t xml:space="preserve"> </w:t>
      </w:r>
      <w:r w:rsidRPr="003514C3">
        <w:t>unregulated flows</w:t>
      </w:r>
      <w:r>
        <w:t xml:space="preserve"> </w:t>
      </w:r>
      <w:r w:rsidR="00C2003C">
        <w:t xml:space="preserve">or </w:t>
      </w:r>
      <w:r w:rsidR="00A37C96">
        <w:t xml:space="preserve">from </w:t>
      </w:r>
      <w:r>
        <w:t xml:space="preserve">other </w:t>
      </w:r>
      <w:r w:rsidRPr="00621A73">
        <w:t>sources</w:t>
      </w:r>
      <w:r>
        <w:t>.</w:t>
      </w:r>
      <w:r w:rsidR="00921ED9">
        <w:t xml:space="preserve"> </w:t>
      </w:r>
      <w:r>
        <w:t>Mean proportion wet is based on W</w:t>
      </w:r>
      <w:r w:rsidR="00A25B96">
        <w:t xml:space="preserve">etlands </w:t>
      </w:r>
      <w:r>
        <w:t>I</w:t>
      </w:r>
      <w:r w:rsidR="00A25B96">
        <w:t xml:space="preserve">nsight </w:t>
      </w:r>
      <w:r>
        <w:t>T</w:t>
      </w:r>
      <w:r w:rsidR="00A25B96">
        <w:t>ool</w:t>
      </w:r>
      <w:r>
        <w:t xml:space="preserve"> estimates for </w:t>
      </w:r>
      <w:r w:rsidR="00862CA0">
        <w:t>ANAE</w:t>
      </w:r>
      <w:r w:rsidR="00921ED9">
        <w:t xml:space="preserve"> </w:t>
      </w:r>
      <w:r>
        <w:t>polygons that contained the survey point</w:t>
      </w:r>
      <w:r w:rsidR="001D77B7">
        <w:t>.</w:t>
      </w:r>
      <w:r w:rsidR="002E6C2C">
        <w:t xml:space="preserve"> Site prefix WD = </w:t>
      </w:r>
      <w:r w:rsidR="008D2692">
        <w:t>Junction of Warrego and Darling rivers</w:t>
      </w:r>
      <w:r w:rsidR="002E6C2C">
        <w:t>.</w:t>
      </w:r>
    </w:p>
    <w:p w14:paraId="0ADAFEF5" w14:textId="5B298353" w:rsidR="004F7351" w:rsidRPr="004F7351" w:rsidRDefault="00445C86" w:rsidP="005E36B7">
      <w:pPr>
        <w:pStyle w:val="Figure"/>
      </w:pPr>
      <w:r>
        <w:rPr>
          <w:noProof/>
        </w:rPr>
        <w:drawing>
          <wp:inline distT="0" distB="0" distL="0" distR="0" wp14:anchorId="629FF166" wp14:editId="56A2E81D">
            <wp:extent cx="6120000" cy="6014076"/>
            <wp:effectExtent l="0" t="0" r="0" b="6350"/>
            <wp:docPr id="1745909037" name="Picture 2" descr="A panel of bar charts Change in maximum extent wet area ( WIT) at the time of survey in the ANAE polygons corresponding to monitored sites in the Murrumbidgee , split by Commonwealth environmental water or other water between 2014–15 and 2023–24. &#10;Other water includes non CEWH environmental water deliveries, unregulated flows and other sources. &#10;Mean proportion wet is based on WIT estimates for ANAE polygons that contained the survey point. &#10; Appendix C repeated these data in tabular for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09037" name="Picture 2" descr="A panel of bar charts Change in maximum extent wet area ( WIT) at the time of survey in the ANAE polygons corresponding to monitored sites in the Murrumbidgee , split by Commonwealth environmental water or other water between 2014–15 and 2023–24. &#10;Other water includes non CEWH environmental water deliveries, unregulated flows and other sources. &#10;Mean proportion wet is based on WIT estimates for ANAE polygons that contained the survey point. &#10; Appendix C repeated these data in tabular form&#10;"/>
                    <pic:cNvPicPr>
                      <a:picLocks noChangeAspect="1" noChangeArrowheads="1"/>
                    </pic:cNvPicPr>
                  </pic:nvPicPr>
                  <pic:blipFill rotWithShape="1">
                    <a:blip r:embed="rId42">
                      <a:extLst>
                        <a:ext uri="{28A0092B-C50C-407E-A947-70E740481C1C}">
                          <a14:useLocalDpi xmlns:a14="http://schemas.microsoft.com/office/drawing/2010/main" val="0"/>
                        </a:ext>
                      </a:extLst>
                    </a:blip>
                    <a:srcRect l="4821" t="2383" r="13945" b="9069"/>
                    <a:stretch/>
                  </pic:blipFill>
                  <pic:spPr bwMode="auto">
                    <a:xfrm>
                      <a:off x="0" y="0"/>
                      <a:ext cx="6120000" cy="6014076"/>
                    </a:xfrm>
                    <a:prstGeom prst="rect">
                      <a:avLst/>
                    </a:prstGeom>
                    <a:noFill/>
                    <a:ln>
                      <a:noFill/>
                    </a:ln>
                    <a:extLst>
                      <a:ext uri="{53640926-AAD7-44D8-BBD7-CCE9431645EC}">
                        <a14:shadowObscured xmlns:a14="http://schemas.microsoft.com/office/drawing/2010/main"/>
                      </a:ext>
                    </a:extLst>
                  </pic:spPr>
                </pic:pic>
              </a:graphicData>
            </a:graphic>
          </wp:inline>
        </w:drawing>
      </w:r>
    </w:p>
    <w:p w14:paraId="2C4E8BBD" w14:textId="57C48EA1" w:rsidR="002046A0" w:rsidRDefault="00990B16" w:rsidP="006C7FD8">
      <w:pPr>
        <w:pStyle w:val="CaptionWithNote"/>
      </w:pPr>
      <w:bookmarkStart w:id="288" w:name="_Ref100403566"/>
      <w:bookmarkStart w:id="289" w:name="_Ref101617261"/>
      <w:bookmarkStart w:id="290" w:name="_Toc168351135"/>
      <w:bookmarkStart w:id="291" w:name="_Toc180146758"/>
      <w:bookmarkStart w:id="292" w:name="_Hlk130724457"/>
      <w:bookmarkStart w:id="293" w:name="_Toc202870639"/>
      <w:r>
        <w:lastRenderedPageBreak/>
        <w:t>Figure</w:t>
      </w:r>
      <w:r w:rsidR="00343368">
        <w:t> </w:t>
      </w:r>
      <w:r>
        <w:fldChar w:fldCharType="begin"/>
      </w:r>
      <w:r>
        <w:instrText>STYLEREF 1 \s</w:instrText>
      </w:r>
      <w:r>
        <w:fldChar w:fldCharType="separate"/>
      </w:r>
      <w:r w:rsidR="00B46E76">
        <w:rPr>
          <w:noProof/>
        </w:rPr>
        <w:t>4</w:t>
      </w:r>
      <w:r>
        <w:fldChar w:fldCharType="end"/>
      </w:r>
      <w:r w:rsidR="00E05B16">
        <w:t>.</w:t>
      </w:r>
      <w:r>
        <w:fldChar w:fldCharType="begin"/>
      </w:r>
      <w:r>
        <w:instrText>SEQ Figure \* ARABIC \s 1</w:instrText>
      </w:r>
      <w:r>
        <w:fldChar w:fldCharType="separate"/>
      </w:r>
      <w:r w:rsidR="00B46E76">
        <w:rPr>
          <w:noProof/>
        </w:rPr>
        <w:t>3</w:t>
      </w:r>
      <w:r>
        <w:fldChar w:fldCharType="end"/>
      </w:r>
      <w:bookmarkEnd w:id="288"/>
      <w:bookmarkEnd w:id="289"/>
      <w:r w:rsidR="002046A0">
        <w:t xml:space="preserve"> </w:t>
      </w:r>
      <w:r w:rsidR="004A5566">
        <w:t>Frog</w:t>
      </w:r>
      <w:r w:rsidR="002046A0">
        <w:t xml:space="preserve"> community composition</w:t>
      </w:r>
      <w:r w:rsidR="00761680">
        <w:t xml:space="preserve"> based on mean catch per unit effort </w:t>
      </w:r>
      <w:r w:rsidR="00F267E0">
        <w:t>(frogs</w:t>
      </w:r>
      <w:r w:rsidR="00761680">
        <w:t xml:space="preserve"> </w:t>
      </w:r>
      <w:r w:rsidR="002E1929">
        <w:t>observed per</w:t>
      </w:r>
      <w:r w:rsidR="00761680">
        <w:t xml:space="preserve"> </w:t>
      </w:r>
      <w:r w:rsidR="00445C86">
        <w:t xml:space="preserve">hour) </w:t>
      </w:r>
      <w:r w:rsidR="009703D8">
        <w:t xml:space="preserve">in the </w:t>
      </w:r>
      <w:r w:rsidR="008D2692">
        <w:t>Junction of Warrego and Darling rivers</w:t>
      </w:r>
      <w:r w:rsidR="009703D8" w:rsidRPr="0080490F">
        <w:t xml:space="preserve"> </w:t>
      </w:r>
      <w:r w:rsidR="009703D8">
        <w:t xml:space="preserve">(top </w:t>
      </w:r>
      <w:r w:rsidR="001D00A1">
        <w:t>p</w:t>
      </w:r>
      <w:r w:rsidR="009703D8">
        <w:t xml:space="preserve">lot) </w:t>
      </w:r>
      <w:r w:rsidR="009703D8" w:rsidRPr="0080490F">
        <w:t>and Murrumbidgee</w:t>
      </w:r>
      <w:r w:rsidR="009703D8">
        <w:t xml:space="preserve"> River</w:t>
      </w:r>
      <w:r w:rsidR="002325C0">
        <w:t xml:space="preserve"> System</w:t>
      </w:r>
      <w:r w:rsidR="009703D8">
        <w:t xml:space="preserve"> (bottom plot), by</w:t>
      </w:r>
      <w:r w:rsidR="002046A0">
        <w:t xml:space="preserve"> water year</w:t>
      </w:r>
      <w:bookmarkEnd w:id="290"/>
      <w:bookmarkEnd w:id="291"/>
      <w:bookmarkEnd w:id="292"/>
      <w:r w:rsidR="00322C0E">
        <w:t xml:space="preserve"> 2014–24</w:t>
      </w:r>
      <w:bookmarkEnd w:id="293"/>
    </w:p>
    <w:p w14:paraId="4FED0D80" w14:textId="1A2245E7" w:rsidR="00EA2FEB" w:rsidRPr="00EA2FEB" w:rsidRDefault="00EA2FEB" w:rsidP="00B348C9">
      <w:pPr>
        <w:pStyle w:val="CaptionNote"/>
      </w:pPr>
      <w:r>
        <w:t>CPUE = catch per unit effort.</w:t>
      </w:r>
    </w:p>
    <w:p w14:paraId="2B508D5C" w14:textId="5F861CDD" w:rsidR="004A5566" w:rsidRPr="004A5566" w:rsidRDefault="00490191" w:rsidP="003E3779">
      <w:pPr>
        <w:pStyle w:val="Figure"/>
      </w:pPr>
      <w:r>
        <w:rPr>
          <w:noProof/>
        </w:rPr>
        <w:drawing>
          <wp:inline distT="0" distB="0" distL="0" distR="0" wp14:anchorId="559C0126" wp14:editId="0E6CFAB3">
            <wp:extent cx="6096000" cy="6571090"/>
            <wp:effectExtent l="0" t="0" r="0" b="1270"/>
            <wp:docPr id="1678324060" name="Picture 1" descr="2 stacked vertical column plots with years on the x-axis and mean CPUE count/hr on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24060" name="Picture 1" descr="2 stacked vertical column plots with years on the x-axis and mean CPUE count/hr on y-axis"/>
                    <pic:cNvPicPr>
                      <a:picLocks noChangeAspect="1" noChangeArrowheads="1"/>
                    </pic:cNvPicPr>
                  </pic:nvPicPr>
                  <pic:blipFill rotWithShape="1">
                    <a:blip r:embed="rId43">
                      <a:extLst>
                        <a:ext uri="{28A0092B-C50C-407E-A947-70E740481C1C}">
                          <a14:useLocalDpi xmlns:a14="http://schemas.microsoft.com/office/drawing/2010/main" val="0"/>
                        </a:ext>
                      </a:extLst>
                    </a:blip>
                    <a:srcRect t="8998" r="13042" b="2481"/>
                    <a:stretch>
                      <a:fillRect/>
                    </a:stretch>
                  </pic:blipFill>
                  <pic:spPr bwMode="auto">
                    <a:xfrm>
                      <a:off x="0" y="0"/>
                      <a:ext cx="6104523" cy="6580277"/>
                    </a:xfrm>
                    <a:prstGeom prst="rect">
                      <a:avLst/>
                    </a:prstGeom>
                    <a:noFill/>
                    <a:ln>
                      <a:noFill/>
                    </a:ln>
                    <a:extLst>
                      <a:ext uri="{53640926-AAD7-44D8-BBD7-CCE9431645EC}">
                        <a14:shadowObscured xmlns:a14="http://schemas.microsoft.com/office/drawing/2010/main"/>
                      </a:ext>
                    </a:extLst>
                  </pic:spPr>
                </pic:pic>
              </a:graphicData>
            </a:graphic>
          </wp:inline>
        </w:drawing>
      </w:r>
    </w:p>
    <w:p w14:paraId="003EF02F" w14:textId="50E2CA7D" w:rsidR="007206AD" w:rsidRPr="0080490F" w:rsidRDefault="007206AD" w:rsidP="00E044A8">
      <w:pPr>
        <w:pStyle w:val="CaptionWithNote"/>
      </w:pPr>
      <w:bookmarkStart w:id="294" w:name="_Ref202793813"/>
      <w:bookmarkStart w:id="295" w:name="_Toc202870707"/>
      <w:r>
        <w:lastRenderedPageBreak/>
        <w:t>Table</w:t>
      </w:r>
      <w:r w:rsidR="00602FBF">
        <w:t> </w:t>
      </w:r>
      <w:fldSimple w:instr=" STYLEREF 1 \s ">
        <w:r w:rsidR="00B46E76">
          <w:rPr>
            <w:noProof/>
          </w:rPr>
          <w:t>4</w:t>
        </w:r>
      </w:fldSimple>
      <w:r w:rsidR="00B81F53">
        <w:t>.</w:t>
      </w:r>
      <w:fldSimple w:instr=" SEQ Table \* ARABIC \s 1 ">
        <w:r w:rsidR="00B46E76">
          <w:rPr>
            <w:noProof/>
          </w:rPr>
          <w:t>5</w:t>
        </w:r>
      </w:fldSimple>
      <w:bookmarkEnd w:id="294"/>
      <w:r>
        <w:t xml:space="preserve"> </w:t>
      </w:r>
      <w:r w:rsidRPr="0080490F">
        <w:t xml:space="preserve">Average abundance of frog species in the </w:t>
      </w:r>
      <w:r w:rsidR="008D2692">
        <w:t>Junction of Warrego and Darling rivers</w:t>
      </w:r>
      <w:r w:rsidRPr="0080490F">
        <w:t xml:space="preserve"> </w:t>
      </w:r>
      <w:r w:rsidR="007723CC">
        <w:t xml:space="preserve">by </w:t>
      </w:r>
      <w:r w:rsidRPr="0080490F">
        <w:t>water year</w:t>
      </w:r>
      <w:r w:rsidR="00322C0E">
        <w:t xml:space="preserve"> 2014–24</w:t>
      </w:r>
      <w:bookmarkEnd w:id="295"/>
    </w:p>
    <w:p w14:paraId="64F60C3F" w14:textId="4D53C546" w:rsidR="0048325B" w:rsidRDefault="009D4ACF" w:rsidP="00D966FD">
      <w:pPr>
        <w:pStyle w:val="CaptionNote"/>
        <w:rPr>
          <w:highlight w:val="yellow"/>
        </w:rPr>
      </w:pPr>
      <w:r>
        <w:t xml:space="preserve">Averages are derived from site/survey combination and are not adjusted for survey effort </w:t>
      </w:r>
      <w:r w:rsidR="0080490F">
        <w:t>(see</w:t>
      </w:r>
      <w:r w:rsidR="00FB40D1">
        <w:t xml:space="preserve"> </w:t>
      </w:r>
      <w:r w:rsidR="00FB40D1">
        <w:fldChar w:fldCharType="begin"/>
      </w:r>
      <w:r w:rsidR="00FB40D1">
        <w:instrText xml:space="preserve"> REF _Ref100403566 \h </w:instrText>
      </w:r>
      <w:r w:rsidR="00AC7ADD">
        <w:instrText xml:space="preserve"> \* MERGEFORMAT </w:instrText>
      </w:r>
      <w:r w:rsidR="00FB40D1">
        <w:fldChar w:fldCharType="separate"/>
      </w:r>
      <w:r w:rsidR="00B46E76">
        <w:t>Figure 4.3</w:t>
      </w:r>
      <w:r w:rsidR="00FB40D1">
        <w:fldChar w:fldCharType="end"/>
      </w:r>
      <w:r w:rsidR="001D2CB1">
        <w:t>)</w:t>
      </w:r>
      <w:r w:rsidR="00D966FD">
        <w:t>.</w:t>
      </w:r>
      <w:r w:rsidR="008B4F75">
        <w:t xml:space="preserve"> </w:t>
      </w:r>
      <w:r w:rsidR="00F502F8" w:rsidRPr="00B348C9">
        <w:t xml:space="preserve">Dash </w:t>
      </w:r>
      <w:r w:rsidR="001F367A" w:rsidRPr="00B348C9">
        <w:t>(–) indicates no data</w:t>
      </w:r>
      <w:r w:rsidR="550619C3" w:rsidRPr="00B348C9">
        <w:t xml:space="preserve"> were collected.</w:t>
      </w:r>
    </w:p>
    <w:tbl>
      <w:tblPr>
        <w:tblStyle w:val="TableFlow-MER1"/>
        <w:tblW w:w="0" w:type="auto"/>
        <w:tblLayout w:type="fixed"/>
        <w:tblLook w:val="04A0" w:firstRow="1" w:lastRow="0" w:firstColumn="1" w:lastColumn="0" w:noHBand="0" w:noVBand="1"/>
      </w:tblPr>
      <w:tblGrid>
        <w:gridCol w:w="1796"/>
        <w:gridCol w:w="1671"/>
        <w:gridCol w:w="605"/>
        <w:gridCol w:w="606"/>
        <w:gridCol w:w="606"/>
        <w:gridCol w:w="606"/>
        <w:gridCol w:w="606"/>
        <w:gridCol w:w="605"/>
        <w:gridCol w:w="606"/>
        <w:gridCol w:w="606"/>
        <w:gridCol w:w="606"/>
        <w:gridCol w:w="606"/>
      </w:tblGrid>
      <w:tr w:rsidR="004C7245" w:rsidRPr="00987967" w14:paraId="75FB2961" w14:textId="77777777" w:rsidTr="004A41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96" w:type="dxa"/>
            <w:noWrap/>
            <w:hideMark/>
          </w:tcPr>
          <w:p w14:paraId="61196FE3" w14:textId="1E659A8C" w:rsidR="009F5A66" w:rsidRPr="00B348C9" w:rsidRDefault="00D966FD" w:rsidP="004A414A">
            <w:pPr>
              <w:pStyle w:val="TableText"/>
              <w:keepNext/>
              <w:spacing w:before="0" w:after="0"/>
              <w:rPr>
                <w:rFonts w:asciiTheme="minorHAnsi" w:hAnsiTheme="minorHAnsi" w:cstheme="minorHAnsi"/>
                <w:b/>
                <w:bCs w:val="0"/>
                <w:color w:val="FFFFFF" w:themeColor="background2"/>
                <w:szCs w:val="18"/>
              </w:rPr>
            </w:pPr>
            <w:r w:rsidRPr="00B348C9">
              <w:rPr>
                <w:rFonts w:asciiTheme="minorHAnsi" w:hAnsiTheme="minorHAnsi" w:cstheme="minorHAnsi"/>
                <w:b/>
                <w:color w:val="FFFFFF" w:themeColor="background2"/>
                <w:szCs w:val="18"/>
              </w:rPr>
              <w:t>S</w:t>
            </w:r>
            <w:r w:rsidR="00600C48" w:rsidRPr="00B348C9">
              <w:rPr>
                <w:rFonts w:asciiTheme="minorHAnsi" w:hAnsiTheme="minorHAnsi" w:cstheme="minorHAnsi"/>
                <w:b/>
                <w:color w:val="FFFFFF" w:themeColor="background2"/>
                <w:szCs w:val="18"/>
              </w:rPr>
              <w:t xml:space="preserve">pecies </w:t>
            </w:r>
          </w:p>
        </w:tc>
        <w:tc>
          <w:tcPr>
            <w:tcW w:w="1671" w:type="dxa"/>
            <w:noWrap/>
            <w:hideMark/>
          </w:tcPr>
          <w:p w14:paraId="27E62FA8" w14:textId="441E83F4" w:rsidR="009F5A66" w:rsidRPr="00987967" w:rsidRDefault="00600C48"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Common name</w:t>
            </w:r>
          </w:p>
        </w:tc>
        <w:tc>
          <w:tcPr>
            <w:tcW w:w="605" w:type="dxa"/>
            <w:noWrap/>
            <w:hideMark/>
          </w:tcPr>
          <w:p w14:paraId="44BF11DA"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2014–15</w:t>
            </w:r>
          </w:p>
        </w:tc>
        <w:tc>
          <w:tcPr>
            <w:tcW w:w="606" w:type="dxa"/>
            <w:noWrap/>
            <w:hideMark/>
          </w:tcPr>
          <w:p w14:paraId="711CBF85"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2015–16</w:t>
            </w:r>
          </w:p>
        </w:tc>
        <w:tc>
          <w:tcPr>
            <w:tcW w:w="606" w:type="dxa"/>
            <w:noWrap/>
            <w:hideMark/>
          </w:tcPr>
          <w:p w14:paraId="76EC3DA9"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2016–17</w:t>
            </w:r>
          </w:p>
        </w:tc>
        <w:tc>
          <w:tcPr>
            <w:tcW w:w="606" w:type="dxa"/>
            <w:noWrap/>
            <w:hideMark/>
          </w:tcPr>
          <w:p w14:paraId="60066F68"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2017–18</w:t>
            </w:r>
          </w:p>
        </w:tc>
        <w:tc>
          <w:tcPr>
            <w:tcW w:w="606" w:type="dxa"/>
            <w:noWrap/>
            <w:hideMark/>
          </w:tcPr>
          <w:p w14:paraId="71ECE216"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2018–19</w:t>
            </w:r>
          </w:p>
        </w:tc>
        <w:tc>
          <w:tcPr>
            <w:tcW w:w="605" w:type="dxa"/>
            <w:noWrap/>
            <w:hideMark/>
          </w:tcPr>
          <w:p w14:paraId="27AA691E"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2019–20</w:t>
            </w:r>
          </w:p>
        </w:tc>
        <w:tc>
          <w:tcPr>
            <w:tcW w:w="606" w:type="dxa"/>
            <w:noWrap/>
            <w:hideMark/>
          </w:tcPr>
          <w:p w14:paraId="4F8F78F1"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2020–21</w:t>
            </w:r>
          </w:p>
        </w:tc>
        <w:tc>
          <w:tcPr>
            <w:tcW w:w="606" w:type="dxa"/>
            <w:noWrap/>
            <w:hideMark/>
          </w:tcPr>
          <w:p w14:paraId="4E1F959C"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2021–22</w:t>
            </w:r>
          </w:p>
        </w:tc>
        <w:tc>
          <w:tcPr>
            <w:tcW w:w="606" w:type="dxa"/>
            <w:noWrap/>
            <w:hideMark/>
          </w:tcPr>
          <w:p w14:paraId="2CBB5644"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2022–23</w:t>
            </w:r>
          </w:p>
        </w:tc>
        <w:tc>
          <w:tcPr>
            <w:tcW w:w="606" w:type="dxa"/>
            <w:noWrap/>
            <w:hideMark/>
          </w:tcPr>
          <w:p w14:paraId="29E94B51" w14:textId="77777777" w:rsidR="009F5A66" w:rsidRPr="00987967" w:rsidRDefault="009F5A66" w:rsidP="004A414A">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2023–24</w:t>
            </w:r>
          </w:p>
        </w:tc>
      </w:tr>
      <w:tr w:rsidR="00225E91" w:rsidRPr="00987967" w14:paraId="6F42CFE1" w14:textId="77777777" w:rsidTr="00145B6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gridSpan w:val="12"/>
            <w:shd w:val="clear" w:color="auto" w:fill="B5E0FE" w:themeFill="accent1" w:themeFillTint="33"/>
            <w:noWrap/>
          </w:tcPr>
          <w:p w14:paraId="6BA3355B" w14:textId="25B4E979" w:rsidR="00225E91" w:rsidRPr="00987967" w:rsidRDefault="00225E91" w:rsidP="00B348C9">
            <w:pPr>
              <w:pStyle w:val="RowHeading"/>
              <w:keepNext/>
            </w:pPr>
            <w:r w:rsidRPr="000A642A">
              <w:t>Junction of Warrego and Darling</w:t>
            </w:r>
            <w:r w:rsidR="004A414A">
              <w:t xml:space="preserve"> rivers</w:t>
            </w:r>
          </w:p>
        </w:tc>
      </w:tr>
      <w:tr w:rsidR="0024574A" w:rsidRPr="00987967" w14:paraId="16941026"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7A4A479A" w14:textId="46D336AA"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Crinia deserticola</w:t>
            </w:r>
          </w:p>
        </w:tc>
        <w:tc>
          <w:tcPr>
            <w:tcW w:w="1671" w:type="dxa"/>
            <w:noWrap/>
            <w:hideMark/>
          </w:tcPr>
          <w:p w14:paraId="0EA9D8DB" w14:textId="0BD48F70"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Desert </w:t>
            </w:r>
            <w:r w:rsidR="38BAD021" w:rsidRPr="54BF079B">
              <w:rPr>
                <w:rFonts w:asciiTheme="minorHAnsi" w:hAnsiTheme="minorHAnsi" w:cstheme="minorBidi"/>
              </w:rPr>
              <w:t>f</w:t>
            </w:r>
            <w:r w:rsidRPr="54BF079B">
              <w:rPr>
                <w:rFonts w:asciiTheme="minorHAnsi" w:hAnsiTheme="minorHAnsi" w:cstheme="minorBidi"/>
              </w:rPr>
              <w:t>roglet</w:t>
            </w:r>
          </w:p>
        </w:tc>
        <w:tc>
          <w:tcPr>
            <w:tcW w:w="605" w:type="dxa"/>
            <w:noWrap/>
            <w:hideMark/>
          </w:tcPr>
          <w:p w14:paraId="24F1116B" w14:textId="63113909"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3.4</w:t>
            </w:r>
          </w:p>
        </w:tc>
        <w:tc>
          <w:tcPr>
            <w:tcW w:w="606" w:type="dxa"/>
            <w:noWrap/>
            <w:hideMark/>
          </w:tcPr>
          <w:p w14:paraId="4F35F0C4" w14:textId="14E443A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0.8</w:t>
            </w:r>
          </w:p>
        </w:tc>
        <w:tc>
          <w:tcPr>
            <w:tcW w:w="606" w:type="dxa"/>
            <w:noWrap/>
            <w:hideMark/>
          </w:tcPr>
          <w:p w14:paraId="63626033" w14:textId="562A1335"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3.2</w:t>
            </w:r>
          </w:p>
        </w:tc>
        <w:tc>
          <w:tcPr>
            <w:tcW w:w="606" w:type="dxa"/>
            <w:noWrap/>
            <w:hideMark/>
          </w:tcPr>
          <w:p w14:paraId="50116BED" w14:textId="6C4BAED4"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tcPr>
          <w:p w14:paraId="4766566A" w14:textId="09D59187"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6010C4">
              <w:t>–</w:t>
            </w:r>
          </w:p>
        </w:tc>
        <w:tc>
          <w:tcPr>
            <w:tcW w:w="605" w:type="dxa"/>
            <w:noWrap/>
            <w:hideMark/>
          </w:tcPr>
          <w:p w14:paraId="3C0DE8E4" w14:textId="78CAB232"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7CAC3822" w14:textId="48741D0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15.5</w:t>
            </w:r>
          </w:p>
        </w:tc>
        <w:tc>
          <w:tcPr>
            <w:tcW w:w="606" w:type="dxa"/>
            <w:noWrap/>
          </w:tcPr>
          <w:p w14:paraId="75F2713A" w14:textId="5D9D73FD"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8C73DB">
              <w:t>–</w:t>
            </w:r>
          </w:p>
        </w:tc>
        <w:tc>
          <w:tcPr>
            <w:tcW w:w="606" w:type="dxa"/>
            <w:noWrap/>
            <w:hideMark/>
          </w:tcPr>
          <w:p w14:paraId="70EEA817" w14:textId="05645BBE"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0EB37B76" w14:textId="4C4CDE0B"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r>
      <w:tr w:rsidR="004C7245" w:rsidRPr="00987967" w14:paraId="21C3126A"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493C30B6" w14:textId="419AE6D4"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Crinia parinsignifera</w:t>
            </w:r>
          </w:p>
        </w:tc>
        <w:tc>
          <w:tcPr>
            <w:tcW w:w="1671" w:type="dxa"/>
            <w:noWrap/>
            <w:hideMark/>
          </w:tcPr>
          <w:p w14:paraId="252584B8" w14:textId="3E046BCB"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Eastern </w:t>
            </w:r>
            <w:r w:rsidR="54495398" w:rsidRPr="54BF079B">
              <w:rPr>
                <w:rFonts w:asciiTheme="minorHAnsi" w:hAnsiTheme="minorHAnsi" w:cstheme="minorBidi"/>
              </w:rPr>
              <w:t>s</w:t>
            </w:r>
            <w:r w:rsidRPr="54BF079B">
              <w:rPr>
                <w:rFonts w:asciiTheme="minorHAnsi" w:hAnsiTheme="minorHAnsi" w:cstheme="minorBidi"/>
              </w:rPr>
              <w:t xml:space="preserve">ign-bearing </w:t>
            </w:r>
            <w:r w:rsidR="283C65A5" w:rsidRPr="54BF079B">
              <w:rPr>
                <w:rFonts w:asciiTheme="minorHAnsi" w:hAnsiTheme="minorHAnsi" w:cstheme="minorBidi"/>
              </w:rPr>
              <w:t>f</w:t>
            </w:r>
            <w:r w:rsidRPr="54BF079B">
              <w:rPr>
                <w:rFonts w:asciiTheme="minorHAnsi" w:hAnsiTheme="minorHAnsi" w:cstheme="minorBidi"/>
              </w:rPr>
              <w:t>roglet</w:t>
            </w:r>
          </w:p>
        </w:tc>
        <w:tc>
          <w:tcPr>
            <w:tcW w:w="605" w:type="dxa"/>
            <w:noWrap/>
            <w:hideMark/>
          </w:tcPr>
          <w:p w14:paraId="2B614F14" w14:textId="62853DA7"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4F2369A3" w14:textId="53414C77"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1.8</w:t>
            </w:r>
          </w:p>
        </w:tc>
        <w:tc>
          <w:tcPr>
            <w:tcW w:w="606" w:type="dxa"/>
            <w:noWrap/>
            <w:hideMark/>
          </w:tcPr>
          <w:p w14:paraId="1C9874F9" w14:textId="4D4D23A8"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1FCC375F" w14:textId="5D02346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7874F2DA" w14:textId="613CB092"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6010C4">
              <w:t>–</w:t>
            </w:r>
          </w:p>
        </w:tc>
        <w:tc>
          <w:tcPr>
            <w:tcW w:w="605" w:type="dxa"/>
            <w:noWrap/>
            <w:hideMark/>
          </w:tcPr>
          <w:p w14:paraId="39959001" w14:textId="619CB51E"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39C2451D" w14:textId="67BD9077"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6CE23FB3" w14:textId="7C7795AF"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8C73DB">
              <w:t>–</w:t>
            </w:r>
          </w:p>
        </w:tc>
        <w:tc>
          <w:tcPr>
            <w:tcW w:w="606" w:type="dxa"/>
            <w:noWrap/>
            <w:hideMark/>
          </w:tcPr>
          <w:p w14:paraId="3EB2B1E2" w14:textId="39A42B6A"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685F0EAE" w14:textId="40DE109C"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r>
      <w:tr w:rsidR="0024574A" w:rsidRPr="00987967" w14:paraId="3D7F6296"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53A620E2" w14:textId="734702F9"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Cyclorana alboguttata</w:t>
            </w:r>
          </w:p>
        </w:tc>
        <w:tc>
          <w:tcPr>
            <w:tcW w:w="1671" w:type="dxa"/>
            <w:noWrap/>
            <w:hideMark/>
          </w:tcPr>
          <w:p w14:paraId="274856AB" w14:textId="2D00FDA7"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Green-striped </w:t>
            </w:r>
            <w:r w:rsidR="0D4CFACF" w:rsidRPr="54BF079B">
              <w:rPr>
                <w:rFonts w:asciiTheme="minorHAnsi" w:hAnsiTheme="minorHAnsi" w:cstheme="minorBidi"/>
              </w:rPr>
              <w:t>b</w:t>
            </w:r>
            <w:r w:rsidRPr="54BF079B">
              <w:rPr>
                <w:rFonts w:asciiTheme="minorHAnsi" w:hAnsiTheme="minorHAnsi" w:cstheme="minorBidi"/>
              </w:rPr>
              <w:t xml:space="preserve">urrowing </w:t>
            </w:r>
            <w:r w:rsidR="2C0C8CE5"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1D31AC6C" w14:textId="298B8431"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15B07DF5" w14:textId="0AA622ED"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2EDCE7DD" w14:textId="085263F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6BB7C42D" w14:textId="6BB4A10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tcPr>
          <w:p w14:paraId="03EDE9B6" w14:textId="704ECAA5"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6010C4">
              <w:t>–</w:t>
            </w:r>
          </w:p>
        </w:tc>
        <w:tc>
          <w:tcPr>
            <w:tcW w:w="605" w:type="dxa"/>
            <w:noWrap/>
            <w:hideMark/>
          </w:tcPr>
          <w:p w14:paraId="592BAC3B" w14:textId="5227390E"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7B7B275A" w14:textId="23EF6655"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tcPr>
          <w:p w14:paraId="3EA19252" w14:textId="12B6668B"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8C73DB">
              <w:t>–</w:t>
            </w:r>
          </w:p>
        </w:tc>
        <w:tc>
          <w:tcPr>
            <w:tcW w:w="606" w:type="dxa"/>
            <w:noWrap/>
            <w:hideMark/>
          </w:tcPr>
          <w:p w14:paraId="5777198C" w14:textId="06A63A71"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0F1BEDD3" w14:textId="12C20B28"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2.0</w:t>
            </w:r>
          </w:p>
        </w:tc>
      </w:tr>
      <w:tr w:rsidR="004C7245" w:rsidRPr="00987967" w14:paraId="669B94C2"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5AF5F167" w14:textId="4925C8C4"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Cyclorana novaehollandiae</w:t>
            </w:r>
          </w:p>
        </w:tc>
        <w:tc>
          <w:tcPr>
            <w:tcW w:w="1671" w:type="dxa"/>
            <w:noWrap/>
            <w:hideMark/>
          </w:tcPr>
          <w:p w14:paraId="283ADF40" w14:textId="1A0FB594"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New Holland </w:t>
            </w:r>
            <w:r w:rsidR="0EB7D33B"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75936420" w14:textId="6ADCB2F4"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1.0</w:t>
            </w:r>
          </w:p>
        </w:tc>
        <w:tc>
          <w:tcPr>
            <w:tcW w:w="606" w:type="dxa"/>
            <w:noWrap/>
            <w:hideMark/>
          </w:tcPr>
          <w:p w14:paraId="32752393" w14:textId="7A71771C"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52E2934C" w14:textId="2CAF851B"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59399CBB" w14:textId="571C5D6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0.8</w:t>
            </w:r>
          </w:p>
        </w:tc>
        <w:tc>
          <w:tcPr>
            <w:tcW w:w="606" w:type="dxa"/>
            <w:noWrap/>
          </w:tcPr>
          <w:p w14:paraId="123E8EC6" w14:textId="19C11494"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6010C4">
              <w:t>–</w:t>
            </w:r>
          </w:p>
        </w:tc>
        <w:tc>
          <w:tcPr>
            <w:tcW w:w="605" w:type="dxa"/>
            <w:noWrap/>
            <w:hideMark/>
          </w:tcPr>
          <w:p w14:paraId="04F7F76F" w14:textId="3A23466A"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37DC04F6" w14:textId="236DA306"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0EB72E95" w14:textId="7A88A1A8"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8C73DB">
              <w:t>–</w:t>
            </w:r>
          </w:p>
        </w:tc>
        <w:tc>
          <w:tcPr>
            <w:tcW w:w="606" w:type="dxa"/>
            <w:noWrap/>
            <w:hideMark/>
          </w:tcPr>
          <w:p w14:paraId="2482BC1C" w14:textId="28A9A259"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46773791" w14:textId="5D78978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r>
      <w:tr w:rsidR="0024574A" w:rsidRPr="00987967" w14:paraId="39B1A7DE"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79A6C392" w14:textId="39734649"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Cyclorana platycephala</w:t>
            </w:r>
          </w:p>
        </w:tc>
        <w:tc>
          <w:tcPr>
            <w:tcW w:w="1671" w:type="dxa"/>
            <w:noWrap/>
            <w:hideMark/>
          </w:tcPr>
          <w:p w14:paraId="0DA9A3DD" w14:textId="67B5B44C"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Water-holding </w:t>
            </w:r>
            <w:r w:rsidR="14425422"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40001772" w14:textId="1AD4FBC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5E90592A" w14:textId="0B53A45A"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62B9778C" w14:textId="55B631D4"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002C2728" w14:textId="7B5A90D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0.5</w:t>
            </w:r>
          </w:p>
        </w:tc>
        <w:tc>
          <w:tcPr>
            <w:tcW w:w="606" w:type="dxa"/>
            <w:noWrap/>
          </w:tcPr>
          <w:p w14:paraId="38E6CF39" w14:textId="62796E62"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DF461D">
              <w:t>–</w:t>
            </w:r>
          </w:p>
        </w:tc>
        <w:tc>
          <w:tcPr>
            <w:tcW w:w="605" w:type="dxa"/>
            <w:noWrap/>
            <w:hideMark/>
          </w:tcPr>
          <w:p w14:paraId="09A87F33" w14:textId="30A6E2E7"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20247FF3" w14:textId="0C135B3D"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11.0</w:t>
            </w:r>
          </w:p>
        </w:tc>
        <w:tc>
          <w:tcPr>
            <w:tcW w:w="606" w:type="dxa"/>
            <w:noWrap/>
          </w:tcPr>
          <w:p w14:paraId="334D5E80" w14:textId="4DF69A6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F6C4E">
              <w:t>–</w:t>
            </w:r>
          </w:p>
        </w:tc>
        <w:tc>
          <w:tcPr>
            <w:tcW w:w="606" w:type="dxa"/>
            <w:noWrap/>
            <w:hideMark/>
          </w:tcPr>
          <w:p w14:paraId="3A2F2A72" w14:textId="3EDFFAE7"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3E7C1801" w14:textId="48A75051"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r>
      <w:tr w:rsidR="004C7245" w:rsidRPr="00987967" w14:paraId="48730922"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6F81D0C1" w14:textId="47F9BBD7"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Cyclorana verrucosa</w:t>
            </w:r>
          </w:p>
        </w:tc>
        <w:tc>
          <w:tcPr>
            <w:tcW w:w="1671" w:type="dxa"/>
            <w:noWrap/>
            <w:hideMark/>
          </w:tcPr>
          <w:p w14:paraId="62326589" w14:textId="40D2B707"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Rough </w:t>
            </w:r>
            <w:r w:rsidR="020D18EC"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426E287D" w14:textId="6C3D6351"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1.0</w:t>
            </w:r>
          </w:p>
        </w:tc>
        <w:tc>
          <w:tcPr>
            <w:tcW w:w="606" w:type="dxa"/>
            <w:noWrap/>
            <w:hideMark/>
          </w:tcPr>
          <w:p w14:paraId="17141695" w14:textId="59CDE3B7"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78B31D6E" w14:textId="579E3372"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0A7CF3DC" w14:textId="0BE2BB0E"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76A3EBCD" w14:textId="678C9FBC"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DF461D">
              <w:t>–</w:t>
            </w:r>
          </w:p>
        </w:tc>
        <w:tc>
          <w:tcPr>
            <w:tcW w:w="605" w:type="dxa"/>
            <w:noWrap/>
            <w:hideMark/>
          </w:tcPr>
          <w:p w14:paraId="099A101C" w14:textId="0D765532"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7668C6BA" w14:textId="4A4870C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2C9CD57E" w14:textId="088DB91C"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F6C4E">
              <w:t>–</w:t>
            </w:r>
          </w:p>
        </w:tc>
        <w:tc>
          <w:tcPr>
            <w:tcW w:w="606" w:type="dxa"/>
            <w:noWrap/>
            <w:hideMark/>
          </w:tcPr>
          <w:p w14:paraId="17B7096F" w14:textId="5ECD83F4"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63F1A5D0" w14:textId="3B5135C8"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r>
      <w:tr w:rsidR="0024574A" w:rsidRPr="00987967" w14:paraId="1C04AACE"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00323EC3" w14:textId="4E8DADE0"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Limnodynastes fletcheri</w:t>
            </w:r>
          </w:p>
        </w:tc>
        <w:tc>
          <w:tcPr>
            <w:tcW w:w="1671" w:type="dxa"/>
            <w:noWrap/>
            <w:hideMark/>
          </w:tcPr>
          <w:p w14:paraId="229E776A" w14:textId="7F6B57AD"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Barking </w:t>
            </w:r>
            <w:r w:rsidR="2E66AA87" w:rsidRPr="54BF079B">
              <w:rPr>
                <w:rFonts w:asciiTheme="minorHAnsi" w:hAnsiTheme="minorHAnsi" w:cstheme="minorBidi"/>
              </w:rPr>
              <w:t>m</w:t>
            </w:r>
            <w:r w:rsidRPr="54BF079B">
              <w:rPr>
                <w:rFonts w:asciiTheme="minorHAnsi" w:hAnsiTheme="minorHAnsi" w:cstheme="minorBidi"/>
              </w:rPr>
              <w:t xml:space="preserve">arsh </w:t>
            </w:r>
            <w:r w:rsidR="53EB09C9"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3457D64E" w14:textId="676A390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1.5</w:t>
            </w:r>
          </w:p>
        </w:tc>
        <w:tc>
          <w:tcPr>
            <w:tcW w:w="606" w:type="dxa"/>
            <w:noWrap/>
            <w:hideMark/>
          </w:tcPr>
          <w:p w14:paraId="28C54A6D" w14:textId="44A5A13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1.6</w:t>
            </w:r>
          </w:p>
        </w:tc>
        <w:tc>
          <w:tcPr>
            <w:tcW w:w="606" w:type="dxa"/>
            <w:noWrap/>
            <w:hideMark/>
          </w:tcPr>
          <w:p w14:paraId="33C4F424" w14:textId="0EDDF3F8"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18.6</w:t>
            </w:r>
          </w:p>
        </w:tc>
        <w:tc>
          <w:tcPr>
            <w:tcW w:w="606" w:type="dxa"/>
            <w:noWrap/>
            <w:hideMark/>
          </w:tcPr>
          <w:p w14:paraId="25D6D9ED" w14:textId="395F7F36"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0.7</w:t>
            </w:r>
          </w:p>
        </w:tc>
        <w:tc>
          <w:tcPr>
            <w:tcW w:w="606" w:type="dxa"/>
            <w:noWrap/>
          </w:tcPr>
          <w:p w14:paraId="3E733290" w14:textId="18D8CBF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DF461D">
              <w:t>–</w:t>
            </w:r>
          </w:p>
        </w:tc>
        <w:tc>
          <w:tcPr>
            <w:tcW w:w="605" w:type="dxa"/>
            <w:noWrap/>
            <w:hideMark/>
          </w:tcPr>
          <w:p w14:paraId="64679381" w14:textId="43C130BE"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1.1</w:t>
            </w:r>
          </w:p>
        </w:tc>
        <w:tc>
          <w:tcPr>
            <w:tcW w:w="606" w:type="dxa"/>
            <w:noWrap/>
            <w:hideMark/>
          </w:tcPr>
          <w:p w14:paraId="7492A9DB" w14:textId="3E9268E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12.3</w:t>
            </w:r>
          </w:p>
        </w:tc>
        <w:tc>
          <w:tcPr>
            <w:tcW w:w="606" w:type="dxa"/>
            <w:noWrap/>
          </w:tcPr>
          <w:p w14:paraId="398B2946" w14:textId="4003254A"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F6C4E">
              <w:t>–</w:t>
            </w:r>
          </w:p>
        </w:tc>
        <w:tc>
          <w:tcPr>
            <w:tcW w:w="606" w:type="dxa"/>
            <w:noWrap/>
            <w:hideMark/>
          </w:tcPr>
          <w:p w14:paraId="2ABB3FDE" w14:textId="12BDBEE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6.0</w:t>
            </w:r>
          </w:p>
        </w:tc>
        <w:tc>
          <w:tcPr>
            <w:tcW w:w="606" w:type="dxa"/>
            <w:noWrap/>
            <w:hideMark/>
          </w:tcPr>
          <w:p w14:paraId="6C8DEE87" w14:textId="3C292DD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5.4</w:t>
            </w:r>
          </w:p>
        </w:tc>
      </w:tr>
      <w:tr w:rsidR="004C7245" w:rsidRPr="00987967" w14:paraId="42ECEBD5"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7A195AC1" w14:textId="2B512E24"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Limnodynastes salmini</w:t>
            </w:r>
          </w:p>
        </w:tc>
        <w:tc>
          <w:tcPr>
            <w:tcW w:w="1671" w:type="dxa"/>
            <w:noWrap/>
            <w:hideMark/>
          </w:tcPr>
          <w:p w14:paraId="39BB879D" w14:textId="540F7551"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Salmon-striped </w:t>
            </w:r>
            <w:r w:rsidR="556F570D"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6A4E6248" w14:textId="3509EDC2"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5C1D5299" w14:textId="7EBDDEFB"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6BF6ADBE" w14:textId="523BD955"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0.4</w:t>
            </w:r>
          </w:p>
        </w:tc>
        <w:tc>
          <w:tcPr>
            <w:tcW w:w="606" w:type="dxa"/>
            <w:noWrap/>
            <w:hideMark/>
          </w:tcPr>
          <w:p w14:paraId="71743D05" w14:textId="6A45BCD8"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0.4</w:t>
            </w:r>
          </w:p>
        </w:tc>
        <w:tc>
          <w:tcPr>
            <w:tcW w:w="606" w:type="dxa"/>
            <w:noWrap/>
          </w:tcPr>
          <w:p w14:paraId="1355D158" w14:textId="50165079"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DF461D">
              <w:t>–</w:t>
            </w:r>
          </w:p>
        </w:tc>
        <w:tc>
          <w:tcPr>
            <w:tcW w:w="605" w:type="dxa"/>
            <w:noWrap/>
            <w:hideMark/>
          </w:tcPr>
          <w:p w14:paraId="5E4CDF6E" w14:textId="5C63F35F"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46245D38" w14:textId="1F96C383"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1.4</w:t>
            </w:r>
          </w:p>
        </w:tc>
        <w:tc>
          <w:tcPr>
            <w:tcW w:w="606" w:type="dxa"/>
            <w:noWrap/>
          </w:tcPr>
          <w:p w14:paraId="7C191A83" w14:textId="53BA519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F6C4E">
              <w:t>–</w:t>
            </w:r>
          </w:p>
        </w:tc>
        <w:tc>
          <w:tcPr>
            <w:tcW w:w="606" w:type="dxa"/>
            <w:noWrap/>
            <w:hideMark/>
          </w:tcPr>
          <w:p w14:paraId="6A1B0661" w14:textId="66A414D4"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1.6</w:t>
            </w:r>
          </w:p>
        </w:tc>
        <w:tc>
          <w:tcPr>
            <w:tcW w:w="606" w:type="dxa"/>
            <w:noWrap/>
            <w:hideMark/>
          </w:tcPr>
          <w:p w14:paraId="29D09B92" w14:textId="42E41566"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2.4</w:t>
            </w:r>
          </w:p>
        </w:tc>
      </w:tr>
      <w:tr w:rsidR="0024574A" w:rsidRPr="00987967" w14:paraId="7F609D41"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16202246" w14:textId="0E9DD170"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Limnodynastes tasmaniensis</w:t>
            </w:r>
          </w:p>
        </w:tc>
        <w:tc>
          <w:tcPr>
            <w:tcW w:w="1671" w:type="dxa"/>
            <w:noWrap/>
            <w:hideMark/>
          </w:tcPr>
          <w:p w14:paraId="69CF8D60" w14:textId="5F6A6F49"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54BF079B">
              <w:rPr>
                <w:rFonts w:asciiTheme="minorHAnsi" w:hAnsiTheme="minorHAnsi" w:cstheme="minorBidi"/>
              </w:rPr>
              <w:t xml:space="preserve">Spotted </w:t>
            </w:r>
            <w:r w:rsidR="7BF12E66" w:rsidRPr="3A1C24D9">
              <w:rPr>
                <w:rFonts w:asciiTheme="minorHAnsi" w:hAnsiTheme="minorHAnsi" w:cstheme="minorBidi"/>
              </w:rPr>
              <w:t>m</w:t>
            </w:r>
            <w:r w:rsidRPr="54BF079B">
              <w:rPr>
                <w:rFonts w:asciiTheme="minorHAnsi" w:hAnsiTheme="minorHAnsi" w:cstheme="minorBidi"/>
              </w:rPr>
              <w:t xml:space="preserve">arsh </w:t>
            </w:r>
            <w:r w:rsidR="2820974F" w:rsidRPr="54BF079B">
              <w:rPr>
                <w:rFonts w:asciiTheme="minorHAnsi" w:hAnsiTheme="minorHAnsi" w:cstheme="minorBidi"/>
              </w:rPr>
              <w:t>f</w:t>
            </w:r>
            <w:r w:rsidRPr="54BF079B">
              <w:rPr>
                <w:rFonts w:asciiTheme="minorHAnsi" w:hAnsiTheme="minorHAnsi" w:cstheme="minorBidi"/>
              </w:rPr>
              <w:t>rog</w:t>
            </w:r>
          </w:p>
        </w:tc>
        <w:tc>
          <w:tcPr>
            <w:tcW w:w="605" w:type="dxa"/>
            <w:noWrap/>
            <w:hideMark/>
          </w:tcPr>
          <w:p w14:paraId="5A6F93AF" w14:textId="34794055"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1.4</w:t>
            </w:r>
          </w:p>
        </w:tc>
        <w:tc>
          <w:tcPr>
            <w:tcW w:w="606" w:type="dxa"/>
            <w:noWrap/>
            <w:hideMark/>
          </w:tcPr>
          <w:p w14:paraId="05818B6D" w14:textId="337C4CF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4.7</w:t>
            </w:r>
          </w:p>
        </w:tc>
        <w:tc>
          <w:tcPr>
            <w:tcW w:w="606" w:type="dxa"/>
            <w:noWrap/>
            <w:hideMark/>
          </w:tcPr>
          <w:p w14:paraId="55CE88D2" w14:textId="1B0B6AB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12.2</w:t>
            </w:r>
          </w:p>
        </w:tc>
        <w:tc>
          <w:tcPr>
            <w:tcW w:w="606" w:type="dxa"/>
            <w:noWrap/>
            <w:hideMark/>
          </w:tcPr>
          <w:p w14:paraId="6F63D147" w14:textId="089D240A"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0.4</w:t>
            </w:r>
          </w:p>
        </w:tc>
        <w:tc>
          <w:tcPr>
            <w:tcW w:w="606" w:type="dxa"/>
            <w:noWrap/>
          </w:tcPr>
          <w:p w14:paraId="63608DB2" w14:textId="031A0834"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DF461D">
              <w:t>–</w:t>
            </w:r>
          </w:p>
        </w:tc>
        <w:tc>
          <w:tcPr>
            <w:tcW w:w="605" w:type="dxa"/>
            <w:noWrap/>
            <w:hideMark/>
          </w:tcPr>
          <w:p w14:paraId="0A28DE14" w14:textId="42DF7096"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0.6</w:t>
            </w:r>
          </w:p>
        </w:tc>
        <w:tc>
          <w:tcPr>
            <w:tcW w:w="606" w:type="dxa"/>
            <w:noWrap/>
            <w:hideMark/>
          </w:tcPr>
          <w:p w14:paraId="5CDC54C5" w14:textId="3B04D3E2"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9.9</w:t>
            </w:r>
          </w:p>
        </w:tc>
        <w:tc>
          <w:tcPr>
            <w:tcW w:w="606" w:type="dxa"/>
            <w:noWrap/>
          </w:tcPr>
          <w:p w14:paraId="0BACE98E" w14:textId="2DD9C3A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F6C4E">
              <w:t>–</w:t>
            </w:r>
          </w:p>
        </w:tc>
        <w:tc>
          <w:tcPr>
            <w:tcW w:w="606" w:type="dxa"/>
            <w:noWrap/>
            <w:hideMark/>
          </w:tcPr>
          <w:p w14:paraId="038893DA" w14:textId="33105E3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1.0</w:t>
            </w:r>
          </w:p>
        </w:tc>
        <w:tc>
          <w:tcPr>
            <w:tcW w:w="606" w:type="dxa"/>
            <w:noWrap/>
            <w:hideMark/>
          </w:tcPr>
          <w:p w14:paraId="299CCC91" w14:textId="7D2D3FAE"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5.8</w:t>
            </w:r>
          </w:p>
        </w:tc>
      </w:tr>
      <w:tr w:rsidR="004C7245" w:rsidRPr="00987967" w14:paraId="7D177BD5"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387DCADD" w14:textId="5B1F4B66"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Litoria caerulea</w:t>
            </w:r>
          </w:p>
        </w:tc>
        <w:tc>
          <w:tcPr>
            <w:tcW w:w="1671" w:type="dxa"/>
            <w:noWrap/>
            <w:hideMark/>
          </w:tcPr>
          <w:p w14:paraId="4CDC4AB0" w14:textId="4B199A44"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Green </w:t>
            </w:r>
            <w:r w:rsidR="21260B39" w:rsidRPr="3A1C24D9">
              <w:rPr>
                <w:rFonts w:asciiTheme="minorHAnsi" w:hAnsiTheme="minorHAnsi" w:cstheme="minorBidi"/>
              </w:rPr>
              <w:t>t</w:t>
            </w:r>
            <w:r w:rsidRPr="3A1C24D9">
              <w:rPr>
                <w:rFonts w:asciiTheme="minorHAnsi" w:hAnsiTheme="minorHAnsi" w:cstheme="minorBidi"/>
              </w:rPr>
              <w:t xml:space="preserve">ree </w:t>
            </w:r>
            <w:r w:rsidR="42A39EE5" w:rsidRPr="3A1C24D9">
              <w:rPr>
                <w:rFonts w:asciiTheme="minorHAnsi" w:hAnsiTheme="minorHAnsi" w:cstheme="minorBidi"/>
              </w:rPr>
              <w:t>f</w:t>
            </w:r>
            <w:r w:rsidRPr="3A1C24D9">
              <w:rPr>
                <w:rFonts w:asciiTheme="minorHAnsi" w:hAnsiTheme="minorHAnsi" w:cstheme="minorBidi"/>
              </w:rPr>
              <w:t>rog</w:t>
            </w:r>
          </w:p>
        </w:tc>
        <w:tc>
          <w:tcPr>
            <w:tcW w:w="605" w:type="dxa"/>
            <w:noWrap/>
            <w:hideMark/>
          </w:tcPr>
          <w:p w14:paraId="3A2A29F0" w14:textId="74BFE28C"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1.0</w:t>
            </w:r>
          </w:p>
        </w:tc>
        <w:tc>
          <w:tcPr>
            <w:tcW w:w="606" w:type="dxa"/>
            <w:noWrap/>
            <w:hideMark/>
          </w:tcPr>
          <w:p w14:paraId="7E97BA85" w14:textId="7279CC03"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1.2</w:t>
            </w:r>
          </w:p>
        </w:tc>
        <w:tc>
          <w:tcPr>
            <w:tcW w:w="606" w:type="dxa"/>
            <w:noWrap/>
            <w:hideMark/>
          </w:tcPr>
          <w:p w14:paraId="1DDB7475" w14:textId="6ABDE4AE"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10.6</w:t>
            </w:r>
          </w:p>
        </w:tc>
        <w:tc>
          <w:tcPr>
            <w:tcW w:w="606" w:type="dxa"/>
            <w:noWrap/>
            <w:hideMark/>
          </w:tcPr>
          <w:p w14:paraId="070F74F7" w14:textId="5DEC28F3"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5.6</w:t>
            </w:r>
          </w:p>
        </w:tc>
        <w:tc>
          <w:tcPr>
            <w:tcW w:w="606" w:type="dxa"/>
            <w:noWrap/>
          </w:tcPr>
          <w:p w14:paraId="7706CDA4" w14:textId="18B968FE"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DF461D">
              <w:t>–</w:t>
            </w:r>
          </w:p>
        </w:tc>
        <w:tc>
          <w:tcPr>
            <w:tcW w:w="605" w:type="dxa"/>
            <w:noWrap/>
            <w:hideMark/>
          </w:tcPr>
          <w:p w14:paraId="5B0C0955" w14:textId="1F9B9F5C"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0.6</w:t>
            </w:r>
          </w:p>
        </w:tc>
        <w:tc>
          <w:tcPr>
            <w:tcW w:w="606" w:type="dxa"/>
            <w:noWrap/>
            <w:hideMark/>
          </w:tcPr>
          <w:p w14:paraId="77CEEC59" w14:textId="3B2A90CF"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3.9</w:t>
            </w:r>
          </w:p>
        </w:tc>
        <w:tc>
          <w:tcPr>
            <w:tcW w:w="606" w:type="dxa"/>
            <w:noWrap/>
          </w:tcPr>
          <w:p w14:paraId="584E16CE" w14:textId="1634EDA3"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F6C4E">
              <w:t>–</w:t>
            </w:r>
          </w:p>
        </w:tc>
        <w:tc>
          <w:tcPr>
            <w:tcW w:w="606" w:type="dxa"/>
            <w:noWrap/>
            <w:hideMark/>
          </w:tcPr>
          <w:p w14:paraId="46CDBC12" w14:textId="4A006D19"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hideMark/>
          </w:tcPr>
          <w:p w14:paraId="5DB4D335" w14:textId="27A998F9"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3.4</w:t>
            </w:r>
          </w:p>
        </w:tc>
      </w:tr>
      <w:tr w:rsidR="0024574A" w:rsidRPr="00987967" w14:paraId="7497BF40"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08F68395" w14:textId="78488F13"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Litoria latopalmata</w:t>
            </w:r>
          </w:p>
        </w:tc>
        <w:tc>
          <w:tcPr>
            <w:tcW w:w="1671" w:type="dxa"/>
            <w:noWrap/>
            <w:hideMark/>
          </w:tcPr>
          <w:p w14:paraId="74229F80" w14:textId="303FF5CD"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Broad-palmed </w:t>
            </w:r>
            <w:r w:rsidR="01478DF6" w:rsidRPr="3A1C24D9">
              <w:rPr>
                <w:rFonts w:asciiTheme="minorHAnsi" w:hAnsiTheme="minorHAnsi" w:cstheme="minorBidi"/>
              </w:rPr>
              <w:t>f</w:t>
            </w:r>
            <w:r w:rsidRPr="3A1C24D9">
              <w:rPr>
                <w:rFonts w:asciiTheme="minorHAnsi" w:hAnsiTheme="minorHAnsi" w:cstheme="minorBidi"/>
              </w:rPr>
              <w:t>rog</w:t>
            </w:r>
          </w:p>
        </w:tc>
        <w:tc>
          <w:tcPr>
            <w:tcW w:w="605" w:type="dxa"/>
            <w:noWrap/>
            <w:hideMark/>
          </w:tcPr>
          <w:p w14:paraId="6F4DF06D" w14:textId="2D5E6CC5"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1C0D7A6A" w14:textId="297D18DB"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4C1DEEE0" w14:textId="15812EB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3361F452" w14:textId="6A0DAF2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tcPr>
          <w:p w14:paraId="4FE6CBAC" w14:textId="1BFD914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DF461D">
              <w:t>–</w:t>
            </w:r>
          </w:p>
        </w:tc>
        <w:tc>
          <w:tcPr>
            <w:tcW w:w="605" w:type="dxa"/>
            <w:noWrap/>
            <w:hideMark/>
          </w:tcPr>
          <w:p w14:paraId="6420762D" w14:textId="03C8800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4C627D61" w14:textId="52D582FD"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0.7</w:t>
            </w:r>
          </w:p>
        </w:tc>
        <w:tc>
          <w:tcPr>
            <w:tcW w:w="606" w:type="dxa"/>
            <w:noWrap/>
          </w:tcPr>
          <w:p w14:paraId="7970D4B1" w14:textId="078D509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F6C4E">
              <w:t>–</w:t>
            </w:r>
          </w:p>
        </w:tc>
        <w:tc>
          <w:tcPr>
            <w:tcW w:w="606" w:type="dxa"/>
            <w:noWrap/>
            <w:hideMark/>
          </w:tcPr>
          <w:p w14:paraId="789C7E10" w14:textId="1618D73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3.7</w:t>
            </w:r>
          </w:p>
        </w:tc>
        <w:tc>
          <w:tcPr>
            <w:tcW w:w="606" w:type="dxa"/>
            <w:noWrap/>
            <w:hideMark/>
          </w:tcPr>
          <w:p w14:paraId="269D1E14" w14:textId="57AAC29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1.7</w:t>
            </w:r>
          </w:p>
        </w:tc>
      </w:tr>
      <w:tr w:rsidR="004C7245" w:rsidRPr="00987967" w14:paraId="445C85C9"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7C910038" w14:textId="6162680C"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Litoria peronii</w:t>
            </w:r>
          </w:p>
        </w:tc>
        <w:tc>
          <w:tcPr>
            <w:tcW w:w="1671" w:type="dxa"/>
            <w:noWrap/>
            <w:hideMark/>
          </w:tcPr>
          <w:p w14:paraId="61C25BDA" w14:textId="53783ADA"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Peron's </w:t>
            </w:r>
            <w:r w:rsidR="6A9542F6" w:rsidRPr="3A1C24D9">
              <w:rPr>
                <w:rFonts w:asciiTheme="minorHAnsi" w:hAnsiTheme="minorHAnsi" w:cstheme="minorBidi"/>
              </w:rPr>
              <w:t>t</w:t>
            </w:r>
            <w:r w:rsidRPr="3A1C24D9">
              <w:rPr>
                <w:rFonts w:asciiTheme="minorHAnsi" w:hAnsiTheme="minorHAnsi" w:cstheme="minorBidi"/>
              </w:rPr>
              <w:t xml:space="preserve">ree </w:t>
            </w:r>
            <w:r w:rsidR="21F80B06" w:rsidRPr="3A1C24D9">
              <w:rPr>
                <w:rFonts w:asciiTheme="minorHAnsi" w:hAnsiTheme="minorHAnsi" w:cstheme="minorBidi"/>
              </w:rPr>
              <w:t>f</w:t>
            </w:r>
            <w:r w:rsidRPr="3A1C24D9">
              <w:rPr>
                <w:rFonts w:asciiTheme="minorHAnsi" w:hAnsiTheme="minorHAnsi" w:cstheme="minorBidi"/>
              </w:rPr>
              <w:t>rog</w:t>
            </w:r>
          </w:p>
        </w:tc>
        <w:tc>
          <w:tcPr>
            <w:tcW w:w="605" w:type="dxa"/>
            <w:noWrap/>
            <w:hideMark/>
          </w:tcPr>
          <w:p w14:paraId="784AAF9B" w14:textId="478E358B"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0.8</w:t>
            </w:r>
          </w:p>
        </w:tc>
        <w:tc>
          <w:tcPr>
            <w:tcW w:w="606" w:type="dxa"/>
            <w:noWrap/>
            <w:hideMark/>
          </w:tcPr>
          <w:p w14:paraId="643FBF59" w14:textId="2A8B6397"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0.2</w:t>
            </w:r>
          </w:p>
        </w:tc>
        <w:tc>
          <w:tcPr>
            <w:tcW w:w="606" w:type="dxa"/>
            <w:noWrap/>
            <w:hideMark/>
          </w:tcPr>
          <w:p w14:paraId="7C9CA4DA" w14:textId="678C0CE3"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1.8</w:t>
            </w:r>
          </w:p>
        </w:tc>
        <w:tc>
          <w:tcPr>
            <w:tcW w:w="606" w:type="dxa"/>
            <w:noWrap/>
            <w:hideMark/>
          </w:tcPr>
          <w:p w14:paraId="206D3223" w14:textId="177CC1A5"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182934C5" w14:textId="69BBE3DA"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DF461D">
              <w:t>–</w:t>
            </w:r>
          </w:p>
        </w:tc>
        <w:tc>
          <w:tcPr>
            <w:tcW w:w="605" w:type="dxa"/>
            <w:noWrap/>
            <w:hideMark/>
          </w:tcPr>
          <w:p w14:paraId="7FDA2B0D" w14:textId="639C505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0.3</w:t>
            </w:r>
          </w:p>
        </w:tc>
        <w:tc>
          <w:tcPr>
            <w:tcW w:w="606" w:type="dxa"/>
            <w:noWrap/>
            <w:hideMark/>
          </w:tcPr>
          <w:p w14:paraId="6FB2887B" w14:textId="3B2D190A"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8.6</w:t>
            </w:r>
          </w:p>
        </w:tc>
        <w:tc>
          <w:tcPr>
            <w:tcW w:w="606" w:type="dxa"/>
            <w:noWrap/>
          </w:tcPr>
          <w:p w14:paraId="2F2AD324" w14:textId="535AA566"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F6C4E">
              <w:t>–</w:t>
            </w:r>
          </w:p>
        </w:tc>
        <w:tc>
          <w:tcPr>
            <w:tcW w:w="606" w:type="dxa"/>
            <w:noWrap/>
            <w:hideMark/>
          </w:tcPr>
          <w:p w14:paraId="18F2DAAE" w14:textId="15CE3D00"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5.8</w:t>
            </w:r>
          </w:p>
        </w:tc>
        <w:tc>
          <w:tcPr>
            <w:tcW w:w="606" w:type="dxa"/>
            <w:noWrap/>
            <w:hideMark/>
          </w:tcPr>
          <w:p w14:paraId="37BC0D71" w14:textId="36E8DE9F"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5.4</w:t>
            </w:r>
          </w:p>
        </w:tc>
      </w:tr>
      <w:tr w:rsidR="0024574A" w:rsidRPr="00987967" w14:paraId="67D52D1E"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2C8552C7" w14:textId="1F6F02CF"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Litoria rubella</w:t>
            </w:r>
          </w:p>
        </w:tc>
        <w:tc>
          <w:tcPr>
            <w:tcW w:w="1671" w:type="dxa"/>
            <w:noWrap/>
            <w:hideMark/>
          </w:tcPr>
          <w:p w14:paraId="11C55F35" w14:textId="4D81B1F8"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Desert </w:t>
            </w:r>
            <w:r w:rsidR="6B859207" w:rsidRPr="3A1C24D9">
              <w:rPr>
                <w:rFonts w:asciiTheme="minorHAnsi" w:hAnsiTheme="minorHAnsi" w:cstheme="minorBidi"/>
              </w:rPr>
              <w:t>t</w:t>
            </w:r>
            <w:r w:rsidRPr="3A1C24D9">
              <w:rPr>
                <w:rFonts w:asciiTheme="minorHAnsi" w:hAnsiTheme="minorHAnsi" w:cstheme="minorBidi"/>
              </w:rPr>
              <w:t xml:space="preserve">ree </w:t>
            </w:r>
            <w:r w:rsidR="198F9B44" w:rsidRPr="3A1C24D9">
              <w:rPr>
                <w:rFonts w:asciiTheme="minorHAnsi" w:hAnsiTheme="minorHAnsi" w:cstheme="minorBidi"/>
              </w:rPr>
              <w:t>f</w:t>
            </w:r>
            <w:r w:rsidRPr="3A1C24D9">
              <w:rPr>
                <w:rFonts w:asciiTheme="minorHAnsi" w:hAnsiTheme="minorHAnsi" w:cstheme="minorBidi"/>
              </w:rPr>
              <w:t>rog</w:t>
            </w:r>
          </w:p>
        </w:tc>
        <w:tc>
          <w:tcPr>
            <w:tcW w:w="605" w:type="dxa"/>
            <w:noWrap/>
            <w:hideMark/>
          </w:tcPr>
          <w:p w14:paraId="5BE22F99" w14:textId="131AB58B"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3.1</w:t>
            </w:r>
          </w:p>
        </w:tc>
        <w:tc>
          <w:tcPr>
            <w:tcW w:w="606" w:type="dxa"/>
            <w:noWrap/>
            <w:hideMark/>
          </w:tcPr>
          <w:p w14:paraId="0F48D508" w14:textId="35508F9E"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1.8</w:t>
            </w:r>
          </w:p>
        </w:tc>
        <w:tc>
          <w:tcPr>
            <w:tcW w:w="606" w:type="dxa"/>
            <w:noWrap/>
            <w:hideMark/>
          </w:tcPr>
          <w:p w14:paraId="78213C37" w14:textId="6A078108"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2E0FFF8B" w14:textId="117FEFC8"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0.3</w:t>
            </w:r>
          </w:p>
        </w:tc>
        <w:tc>
          <w:tcPr>
            <w:tcW w:w="606" w:type="dxa"/>
            <w:noWrap/>
          </w:tcPr>
          <w:p w14:paraId="36CB5130" w14:textId="68211AD4"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DF461D">
              <w:t>–</w:t>
            </w:r>
          </w:p>
        </w:tc>
        <w:tc>
          <w:tcPr>
            <w:tcW w:w="605" w:type="dxa"/>
            <w:noWrap/>
            <w:hideMark/>
          </w:tcPr>
          <w:p w14:paraId="30F6622D" w14:textId="1254FB2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7721139D" w14:textId="05363C51"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3.3</w:t>
            </w:r>
          </w:p>
        </w:tc>
        <w:tc>
          <w:tcPr>
            <w:tcW w:w="606" w:type="dxa"/>
            <w:noWrap/>
          </w:tcPr>
          <w:p w14:paraId="4AFA61E0" w14:textId="5788186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F6C4E">
              <w:t>–</w:t>
            </w:r>
          </w:p>
        </w:tc>
        <w:tc>
          <w:tcPr>
            <w:tcW w:w="606" w:type="dxa"/>
            <w:noWrap/>
            <w:hideMark/>
          </w:tcPr>
          <w:p w14:paraId="0289A153" w14:textId="1898DED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0.3</w:t>
            </w:r>
          </w:p>
        </w:tc>
        <w:tc>
          <w:tcPr>
            <w:tcW w:w="606" w:type="dxa"/>
            <w:noWrap/>
            <w:hideMark/>
          </w:tcPr>
          <w:p w14:paraId="74FEA38C" w14:textId="21D63A5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1.8</w:t>
            </w:r>
          </w:p>
        </w:tc>
      </w:tr>
      <w:tr w:rsidR="004C7245" w:rsidRPr="00987967" w14:paraId="25218704" w14:textId="77777777" w:rsidTr="002457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tcPr>
          <w:p w14:paraId="3A0E3740" w14:textId="0453DA41"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Neobatrachus sudellae</w:t>
            </w:r>
          </w:p>
        </w:tc>
        <w:tc>
          <w:tcPr>
            <w:tcW w:w="1671" w:type="dxa"/>
            <w:noWrap/>
          </w:tcPr>
          <w:p w14:paraId="4E6A7096" w14:textId="7EDDB073" w:rsidR="004C4CAB" w:rsidRPr="00987967" w:rsidRDefault="004C4CAB" w:rsidP="00B348C9">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Sudell’s </w:t>
            </w:r>
            <w:r w:rsidR="4888C908" w:rsidRPr="3A1C24D9">
              <w:rPr>
                <w:rFonts w:asciiTheme="minorHAnsi" w:hAnsiTheme="minorHAnsi" w:cstheme="minorBidi"/>
              </w:rPr>
              <w:t>f</w:t>
            </w:r>
            <w:r w:rsidRPr="3A1C24D9">
              <w:rPr>
                <w:rFonts w:asciiTheme="minorHAnsi" w:hAnsiTheme="minorHAnsi" w:cstheme="minorBidi"/>
              </w:rPr>
              <w:t>rog</w:t>
            </w:r>
          </w:p>
        </w:tc>
        <w:tc>
          <w:tcPr>
            <w:tcW w:w="605" w:type="dxa"/>
            <w:noWrap/>
          </w:tcPr>
          <w:p w14:paraId="646DF844" w14:textId="648C0495"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0.3</w:t>
            </w:r>
          </w:p>
        </w:tc>
        <w:tc>
          <w:tcPr>
            <w:tcW w:w="606" w:type="dxa"/>
            <w:noWrap/>
          </w:tcPr>
          <w:p w14:paraId="69DA375F" w14:textId="017B3FDE"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738B1C36" w14:textId="7443FEA9"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0.3</w:t>
            </w:r>
          </w:p>
        </w:tc>
        <w:tc>
          <w:tcPr>
            <w:tcW w:w="606" w:type="dxa"/>
            <w:noWrap/>
          </w:tcPr>
          <w:p w14:paraId="3AC6489E" w14:textId="23A9B298"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63DC98C2" w14:textId="590F21CA"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DF461D">
              <w:t>–</w:t>
            </w:r>
          </w:p>
        </w:tc>
        <w:tc>
          <w:tcPr>
            <w:tcW w:w="605" w:type="dxa"/>
            <w:noWrap/>
          </w:tcPr>
          <w:p w14:paraId="20DD2FA2" w14:textId="3BB1831D"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0.3</w:t>
            </w:r>
          </w:p>
        </w:tc>
        <w:tc>
          <w:tcPr>
            <w:tcW w:w="606" w:type="dxa"/>
            <w:noWrap/>
          </w:tcPr>
          <w:p w14:paraId="60791591" w14:textId="279AF103"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203D52F7" w14:textId="1B1C821B"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F6C4E">
              <w:t>–</w:t>
            </w:r>
          </w:p>
        </w:tc>
        <w:tc>
          <w:tcPr>
            <w:tcW w:w="606" w:type="dxa"/>
            <w:noWrap/>
          </w:tcPr>
          <w:p w14:paraId="6BA487CC" w14:textId="72AEE271"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c>
          <w:tcPr>
            <w:tcW w:w="606" w:type="dxa"/>
            <w:noWrap/>
          </w:tcPr>
          <w:p w14:paraId="21FA948C" w14:textId="2DB9476E" w:rsidR="004C4CAB" w:rsidRPr="00F43CB7" w:rsidRDefault="004C4CAB" w:rsidP="00B348C9">
            <w:pPr>
              <w:pStyle w:val="TableTextRight"/>
              <w:keepNext/>
              <w:cnfStyle w:val="000000100000" w:firstRow="0" w:lastRow="0" w:firstColumn="0" w:lastColumn="0" w:oddVBand="0" w:evenVBand="0" w:oddHBand="1" w:evenHBand="0" w:firstRowFirstColumn="0" w:firstRowLastColumn="0" w:lastRowFirstColumn="0" w:lastRowLastColumn="0"/>
            </w:pPr>
            <w:r w:rsidRPr="00F43CB7">
              <w:t>0.0</w:t>
            </w:r>
          </w:p>
        </w:tc>
      </w:tr>
      <w:tr w:rsidR="0024574A" w:rsidRPr="00987967" w14:paraId="7AAA81CA" w14:textId="77777777" w:rsidTr="0024574A">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1F4AB9D3" w14:textId="79AAE781" w:rsidR="004C4CAB" w:rsidRPr="00DA1F56" w:rsidRDefault="004C4CAB" w:rsidP="00B348C9">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Uperoleia rugosa</w:t>
            </w:r>
          </w:p>
        </w:tc>
        <w:tc>
          <w:tcPr>
            <w:tcW w:w="1671" w:type="dxa"/>
            <w:noWrap/>
            <w:hideMark/>
          </w:tcPr>
          <w:p w14:paraId="10C7A81A" w14:textId="122F13EC" w:rsidR="004C4CAB" w:rsidRPr="00987967" w:rsidRDefault="004C4CAB" w:rsidP="00B348C9">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Wrinkled </w:t>
            </w:r>
            <w:r w:rsidR="22A528A7" w:rsidRPr="3A1C24D9">
              <w:rPr>
                <w:rFonts w:asciiTheme="minorHAnsi" w:hAnsiTheme="minorHAnsi" w:cstheme="minorBidi"/>
              </w:rPr>
              <w:t>t</w:t>
            </w:r>
            <w:r w:rsidRPr="3A1C24D9">
              <w:rPr>
                <w:rFonts w:asciiTheme="minorHAnsi" w:hAnsiTheme="minorHAnsi" w:cstheme="minorBidi"/>
              </w:rPr>
              <w:t>oadlet</w:t>
            </w:r>
          </w:p>
        </w:tc>
        <w:tc>
          <w:tcPr>
            <w:tcW w:w="605" w:type="dxa"/>
            <w:noWrap/>
            <w:hideMark/>
          </w:tcPr>
          <w:p w14:paraId="568895C1" w14:textId="750AF009"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50E602AD" w14:textId="163B3C32"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0.3</w:t>
            </w:r>
          </w:p>
        </w:tc>
        <w:tc>
          <w:tcPr>
            <w:tcW w:w="606" w:type="dxa"/>
            <w:noWrap/>
            <w:hideMark/>
          </w:tcPr>
          <w:p w14:paraId="23018077" w14:textId="679A4B33"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0BAA1200" w14:textId="37D216A0"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tcPr>
          <w:p w14:paraId="16814964" w14:textId="34901601"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DF461D">
              <w:t>–</w:t>
            </w:r>
          </w:p>
        </w:tc>
        <w:tc>
          <w:tcPr>
            <w:tcW w:w="605" w:type="dxa"/>
            <w:noWrap/>
            <w:hideMark/>
          </w:tcPr>
          <w:p w14:paraId="78E94E6D" w14:textId="73C8E8EC"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2972A848" w14:textId="7E7CAF96"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tcPr>
          <w:p w14:paraId="2EAE8F39" w14:textId="2FB80E1E"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F6C4E">
              <w:t>–</w:t>
            </w:r>
          </w:p>
        </w:tc>
        <w:tc>
          <w:tcPr>
            <w:tcW w:w="606" w:type="dxa"/>
            <w:noWrap/>
            <w:hideMark/>
          </w:tcPr>
          <w:p w14:paraId="79B958F7" w14:textId="02864E2D"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c>
          <w:tcPr>
            <w:tcW w:w="606" w:type="dxa"/>
            <w:noWrap/>
            <w:hideMark/>
          </w:tcPr>
          <w:p w14:paraId="56970513" w14:textId="26039E3F" w:rsidR="004C4CAB" w:rsidRPr="00F43CB7" w:rsidRDefault="004C4CAB" w:rsidP="00B348C9">
            <w:pPr>
              <w:pStyle w:val="TableTextRight"/>
              <w:keepNext/>
              <w:cnfStyle w:val="000000000000" w:firstRow="0" w:lastRow="0" w:firstColumn="0" w:lastColumn="0" w:oddVBand="0" w:evenVBand="0" w:oddHBand="0" w:evenHBand="0" w:firstRowFirstColumn="0" w:firstRowLastColumn="0" w:lastRowFirstColumn="0" w:lastRowLastColumn="0"/>
            </w:pPr>
            <w:r w:rsidRPr="00F43CB7">
              <w:t>0.0</w:t>
            </w:r>
          </w:p>
        </w:tc>
      </w:tr>
    </w:tbl>
    <w:p w14:paraId="0CE56939" w14:textId="0B12E518" w:rsidR="0043506B" w:rsidRPr="0080490F" w:rsidRDefault="007940A5" w:rsidP="0043506B">
      <w:pPr>
        <w:pStyle w:val="CaptionWithNote"/>
      </w:pPr>
      <w:bookmarkStart w:id="296" w:name="_Ref202793819"/>
      <w:bookmarkStart w:id="297" w:name="_Toc202870708"/>
      <w:bookmarkStart w:id="298" w:name="_Ref196759765"/>
      <w:r>
        <w:t xml:space="preserve">Table </w:t>
      </w:r>
      <w:fldSimple w:instr=" STYLEREF 1 \s ">
        <w:r w:rsidR="00B46E76">
          <w:rPr>
            <w:noProof/>
          </w:rPr>
          <w:t>4</w:t>
        </w:r>
      </w:fldSimple>
      <w:r w:rsidR="00E03E3A">
        <w:t>.</w:t>
      </w:r>
      <w:fldSimple w:instr=" SEQ Table \* ARABIC \s 1 ">
        <w:r w:rsidR="00B46E76">
          <w:rPr>
            <w:noProof/>
          </w:rPr>
          <w:t>6</w:t>
        </w:r>
      </w:fldSimple>
      <w:bookmarkEnd w:id="296"/>
      <w:r w:rsidR="0043506B">
        <w:t xml:space="preserve"> </w:t>
      </w:r>
      <w:r w:rsidR="0043506B" w:rsidRPr="0080490F">
        <w:t>Average abundance of frog species in the Murrumbidgee</w:t>
      </w:r>
      <w:r w:rsidR="0043506B">
        <w:t xml:space="preserve"> River System</w:t>
      </w:r>
      <w:r w:rsidR="0043506B" w:rsidRPr="0080490F">
        <w:t xml:space="preserve"> </w:t>
      </w:r>
      <w:r w:rsidR="0043506B">
        <w:t xml:space="preserve">by </w:t>
      </w:r>
      <w:r w:rsidR="0043506B" w:rsidRPr="0080490F">
        <w:t>water year</w:t>
      </w:r>
      <w:r w:rsidR="0043506B">
        <w:t xml:space="preserve"> 2014–24</w:t>
      </w:r>
      <w:bookmarkEnd w:id="297"/>
    </w:p>
    <w:p w14:paraId="5802667A" w14:textId="69A789B1" w:rsidR="0043506B" w:rsidRDefault="0043506B" w:rsidP="0043506B">
      <w:pPr>
        <w:pStyle w:val="CaptionNote"/>
        <w:rPr>
          <w:highlight w:val="yellow"/>
        </w:rPr>
      </w:pPr>
      <w:r>
        <w:t xml:space="preserve">Averages are derived from site/survey combination and are not adjusted for survey effort (see </w:t>
      </w:r>
      <w:r>
        <w:fldChar w:fldCharType="begin"/>
      </w:r>
      <w:r>
        <w:instrText xml:space="preserve"> REF _Ref100403566 \h  \* MERGEFORMAT </w:instrText>
      </w:r>
      <w:r>
        <w:fldChar w:fldCharType="separate"/>
      </w:r>
      <w:r w:rsidR="00B46E76">
        <w:t>Figure 4.3</w:t>
      </w:r>
      <w:r>
        <w:fldChar w:fldCharType="end"/>
      </w:r>
      <w:r>
        <w:t xml:space="preserve">). </w:t>
      </w:r>
    </w:p>
    <w:tbl>
      <w:tblPr>
        <w:tblStyle w:val="TableFlow-MER1"/>
        <w:tblW w:w="0" w:type="auto"/>
        <w:tblLayout w:type="fixed"/>
        <w:tblLook w:val="04A0" w:firstRow="1" w:lastRow="0" w:firstColumn="1" w:lastColumn="0" w:noHBand="0" w:noVBand="1"/>
      </w:tblPr>
      <w:tblGrid>
        <w:gridCol w:w="1796"/>
        <w:gridCol w:w="1671"/>
        <w:gridCol w:w="605"/>
        <w:gridCol w:w="606"/>
        <w:gridCol w:w="606"/>
        <w:gridCol w:w="606"/>
        <w:gridCol w:w="606"/>
        <w:gridCol w:w="605"/>
        <w:gridCol w:w="606"/>
        <w:gridCol w:w="606"/>
        <w:gridCol w:w="606"/>
        <w:gridCol w:w="606"/>
      </w:tblGrid>
      <w:tr w:rsidR="004C7245" w:rsidRPr="00987967" w14:paraId="427AC6AF" w14:textId="77777777" w:rsidTr="003E13C1">
        <w:trPr>
          <w:cnfStyle w:val="100000000000" w:firstRow="1" w:lastRow="0" w:firstColumn="0" w:lastColumn="0" w:oddVBand="0" w:evenVBand="0" w:oddHBand="0" w:evenHBand="0" w:firstRowFirstColumn="0" w:firstRowLastColumn="0" w:lastRowFirstColumn="0" w:lastRowLastColumn="0"/>
          <w:trHeight w:hRule="exact" w:val="892"/>
          <w:tblHeader/>
        </w:trPr>
        <w:tc>
          <w:tcPr>
            <w:cnfStyle w:val="001000000000" w:firstRow="0" w:lastRow="0" w:firstColumn="1" w:lastColumn="0" w:oddVBand="0" w:evenVBand="0" w:oddHBand="0" w:evenHBand="0" w:firstRowFirstColumn="0" w:firstRowLastColumn="0" w:lastRowFirstColumn="0" w:lastRowLastColumn="0"/>
            <w:tcW w:w="1796" w:type="dxa"/>
            <w:noWrap/>
            <w:vAlign w:val="bottom"/>
            <w:hideMark/>
          </w:tcPr>
          <w:p w14:paraId="538CBEC0" w14:textId="77777777" w:rsidR="00B472DA" w:rsidRPr="003E13C1" w:rsidRDefault="00B472DA" w:rsidP="003E13C1">
            <w:pPr>
              <w:pStyle w:val="TableText"/>
              <w:keepNext/>
              <w:spacing w:before="0" w:after="0"/>
              <w:rPr>
                <w:rFonts w:asciiTheme="minorHAnsi" w:hAnsiTheme="minorHAnsi" w:cstheme="minorHAnsi"/>
                <w:b/>
                <w:bCs w:val="0"/>
                <w:color w:val="FFFFFF" w:themeColor="background2"/>
                <w:szCs w:val="18"/>
              </w:rPr>
            </w:pPr>
            <w:r w:rsidRPr="003E13C1">
              <w:rPr>
                <w:rFonts w:asciiTheme="minorHAnsi" w:hAnsiTheme="minorHAnsi" w:cstheme="minorHAnsi"/>
                <w:b/>
                <w:color w:val="FFFFFF" w:themeColor="background2"/>
                <w:szCs w:val="18"/>
              </w:rPr>
              <w:t xml:space="preserve">Species </w:t>
            </w:r>
          </w:p>
        </w:tc>
        <w:tc>
          <w:tcPr>
            <w:tcW w:w="1671" w:type="dxa"/>
            <w:noWrap/>
            <w:vAlign w:val="bottom"/>
            <w:hideMark/>
          </w:tcPr>
          <w:p w14:paraId="597EA776"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Common name</w:t>
            </w:r>
          </w:p>
        </w:tc>
        <w:tc>
          <w:tcPr>
            <w:tcW w:w="605" w:type="dxa"/>
            <w:noWrap/>
            <w:textDirection w:val="btLr"/>
            <w:hideMark/>
          </w:tcPr>
          <w:p w14:paraId="6AEB404B"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2014–15</w:t>
            </w:r>
          </w:p>
        </w:tc>
        <w:tc>
          <w:tcPr>
            <w:tcW w:w="606" w:type="dxa"/>
            <w:noWrap/>
            <w:textDirection w:val="btLr"/>
            <w:hideMark/>
          </w:tcPr>
          <w:p w14:paraId="5E0E62B3"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2015–16</w:t>
            </w:r>
          </w:p>
        </w:tc>
        <w:tc>
          <w:tcPr>
            <w:tcW w:w="606" w:type="dxa"/>
            <w:noWrap/>
            <w:textDirection w:val="btLr"/>
            <w:hideMark/>
          </w:tcPr>
          <w:p w14:paraId="68ED44C4"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2016–17</w:t>
            </w:r>
          </w:p>
        </w:tc>
        <w:tc>
          <w:tcPr>
            <w:tcW w:w="606" w:type="dxa"/>
            <w:noWrap/>
            <w:textDirection w:val="btLr"/>
            <w:hideMark/>
          </w:tcPr>
          <w:p w14:paraId="717407F0"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2017–18</w:t>
            </w:r>
          </w:p>
        </w:tc>
        <w:tc>
          <w:tcPr>
            <w:tcW w:w="606" w:type="dxa"/>
            <w:noWrap/>
            <w:textDirection w:val="btLr"/>
            <w:hideMark/>
          </w:tcPr>
          <w:p w14:paraId="0B61823E"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2018–19</w:t>
            </w:r>
          </w:p>
        </w:tc>
        <w:tc>
          <w:tcPr>
            <w:tcW w:w="605" w:type="dxa"/>
            <w:noWrap/>
            <w:textDirection w:val="btLr"/>
            <w:hideMark/>
          </w:tcPr>
          <w:p w14:paraId="36CE4856"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2019–20</w:t>
            </w:r>
          </w:p>
        </w:tc>
        <w:tc>
          <w:tcPr>
            <w:tcW w:w="606" w:type="dxa"/>
            <w:noWrap/>
            <w:textDirection w:val="btLr"/>
            <w:hideMark/>
          </w:tcPr>
          <w:p w14:paraId="22B9CD7B"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2020–21</w:t>
            </w:r>
          </w:p>
        </w:tc>
        <w:tc>
          <w:tcPr>
            <w:tcW w:w="606" w:type="dxa"/>
            <w:noWrap/>
            <w:textDirection w:val="btLr"/>
            <w:hideMark/>
          </w:tcPr>
          <w:p w14:paraId="4D0CB10A"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2021–22</w:t>
            </w:r>
          </w:p>
        </w:tc>
        <w:tc>
          <w:tcPr>
            <w:tcW w:w="606" w:type="dxa"/>
            <w:noWrap/>
            <w:textDirection w:val="btLr"/>
            <w:hideMark/>
          </w:tcPr>
          <w:p w14:paraId="7AF09FCD"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2022–23</w:t>
            </w:r>
          </w:p>
        </w:tc>
        <w:tc>
          <w:tcPr>
            <w:tcW w:w="606" w:type="dxa"/>
            <w:noWrap/>
            <w:textDirection w:val="btLr"/>
            <w:hideMark/>
          </w:tcPr>
          <w:p w14:paraId="7C2F6D23" w14:textId="77777777" w:rsidR="00B472DA" w:rsidRPr="00987967" w:rsidRDefault="00B472DA" w:rsidP="003E13C1">
            <w:pPr>
              <w:pStyle w:val="TableText"/>
              <w:keepNext/>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val="0"/>
                <w:color w:val="FFFFFF" w:themeColor="background2"/>
                <w:szCs w:val="18"/>
              </w:rPr>
            </w:pPr>
            <w:r w:rsidRPr="00987967">
              <w:rPr>
                <w:rFonts w:asciiTheme="minorHAnsi" w:hAnsiTheme="minorHAnsi" w:cstheme="minorHAnsi"/>
                <w:b/>
                <w:bCs w:val="0"/>
                <w:color w:val="FFFFFF" w:themeColor="background2"/>
                <w:szCs w:val="18"/>
              </w:rPr>
              <w:t>2023–24</w:t>
            </w:r>
          </w:p>
        </w:tc>
      </w:tr>
      <w:tr w:rsidR="00DA530A" w:rsidRPr="00987967" w14:paraId="55C55067" w14:textId="77777777" w:rsidTr="003E13C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525" w:type="dxa"/>
            <w:gridSpan w:val="12"/>
            <w:shd w:val="clear" w:color="auto" w:fill="B5E0FE" w:themeFill="accent1" w:themeFillTint="33"/>
            <w:noWrap/>
          </w:tcPr>
          <w:p w14:paraId="7B2501DC" w14:textId="6E5A047C" w:rsidR="00DA530A" w:rsidRPr="00987967" w:rsidRDefault="00DA530A" w:rsidP="00DA530A">
            <w:pPr>
              <w:pStyle w:val="RowHeading"/>
              <w:keepNext/>
            </w:pPr>
            <w:r w:rsidRPr="003E13C1">
              <w:t>Murrumbidgee River System</w:t>
            </w:r>
          </w:p>
        </w:tc>
      </w:tr>
      <w:tr w:rsidR="00CE3B2E" w:rsidRPr="00F43CB7" w14:paraId="16613C17" w14:textId="77777777" w:rsidTr="003E13C1">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0DAA6673" w14:textId="4BBC4BE9" w:rsidR="00CE3B2E" w:rsidRPr="00DA1F56" w:rsidRDefault="00CE3B2E" w:rsidP="00CE3B2E">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Crinia parinsignifera</w:t>
            </w:r>
          </w:p>
        </w:tc>
        <w:tc>
          <w:tcPr>
            <w:tcW w:w="1671" w:type="dxa"/>
            <w:noWrap/>
            <w:hideMark/>
          </w:tcPr>
          <w:p w14:paraId="5D28F3E3" w14:textId="103D30C7" w:rsidR="00CE3B2E" w:rsidRPr="00987967" w:rsidRDefault="00CE3B2E" w:rsidP="00CE3B2E">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Eastern sign-bearing froglet</w:t>
            </w:r>
          </w:p>
        </w:tc>
        <w:tc>
          <w:tcPr>
            <w:tcW w:w="605" w:type="dxa"/>
            <w:noWrap/>
            <w:hideMark/>
          </w:tcPr>
          <w:p w14:paraId="07212874" w14:textId="762E2F6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2.3</w:t>
            </w:r>
          </w:p>
        </w:tc>
        <w:tc>
          <w:tcPr>
            <w:tcW w:w="606" w:type="dxa"/>
            <w:noWrap/>
            <w:hideMark/>
          </w:tcPr>
          <w:p w14:paraId="1E19AD94" w14:textId="0E5F14F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1.1</w:t>
            </w:r>
          </w:p>
        </w:tc>
        <w:tc>
          <w:tcPr>
            <w:tcW w:w="606" w:type="dxa"/>
            <w:noWrap/>
            <w:hideMark/>
          </w:tcPr>
          <w:p w14:paraId="5A24CC86" w14:textId="3470C1F0"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1.0</w:t>
            </w:r>
          </w:p>
        </w:tc>
        <w:tc>
          <w:tcPr>
            <w:tcW w:w="606" w:type="dxa"/>
            <w:noWrap/>
            <w:hideMark/>
          </w:tcPr>
          <w:p w14:paraId="50C70EA4" w14:textId="25EE078B"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0.8</w:t>
            </w:r>
          </w:p>
        </w:tc>
        <w:tc>
          <w:tcPr>
            <w:tcW w:w="606" w:type="dxa"/>
            <w:noWrap/>
          </w:tcPr>
          <w:p w14:paraId="7F897ADF" w14:textId="2F1F0D9C"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2.0</w:t>
            </w:r>
          </w:p>
        </w:tc>
        <w:tc>
          <w:tcPr>
            <w:tcW w:w="605" w:type="dxa"/>
            <w:noWrap/>
            <w:hideMark/>
          </w:tcPr>
          <w:p w14:paraId="583BC049" w14:textId="74C91250"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1.1</w:t>
            </w:r>
          </w:p>
        </w:tc>
        <w:tc>
          <w:tcPr>
            <w:tcW w:w="606" w:type="dxa"/>
            <w:noWrap/>
            <w:hideMark/>
          </w:tcPr>
          <w:p w14:paraId="074C935B" w14:textId="3AB40F85"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1.7</w:t>
            </w:r>
          </w:p>
        </w:tc>
        <w:tc>
          <w:tcPr>
            <w:tcW w:w="606" w:type="dxa"/>
            <w:noWrap/>
          </w:tcPr>
          <w:p w14:paraId="1FBDAD94" w14:textId="0A7A669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2.5</w:t>
            </w:r>
          </w:p>
        </w:tc>
        <w:tc>
          <w:tcPr>
            <w:tcW w:w="606" w:type="dxa"/>
            <w:noWrap/>
            <w:hideMark/>
          </w:tcPr>
          <w:p w14:paraId="4AB8BDFD" w14:textId="5633C7D3"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1.6</w:t>
            </w:r>
          </w:p>
        </w:tc>
        <w:tc>
          <w:tcPr>
            <w:tcW w:w="606" w:type="dxa"/>
            <w:noWrap/>
            <w:hideMark/>
          </w:tcPr>
          <w:p w14:paraId="2C5D67BB" w14:textId="74E3335E"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0.6</w:t>
            </w:r>
          </w:p>
        </w:tc>
      </w:tr>
      <w:tr w:rsidR="004C7245" w:rsidRPr="00F43CB7" w14:paraId="4A53FAAB" w14:textId="77777777" w:rsidTr="003E13C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2B4AF8F3" w14:textId="075966C8" w:rsidR="00CE3B2E" w:rsidRPr="00DA1F56" w:rsidRDefault="00CE3B2E" w:rsidP="00CE3B2E">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Limnodynastes fletcheri</w:t>
            </w:r>
          </w:p>
        </w:tc>
        <w:tc>
          <w:tcPr>
            <w:tcW w:w="1671" w:type="dxa"/>
            <w:noWrap/>
            <w:hideMark/>
          </w:tcPr>
          <w:p w14:paraId="763D5DC3" w14:textId="3F74522F" w:rsidR="00CE3B2E" w:rsidRPr="00987967" w:rsidRDefault="00CE3B2E" w:rsidP="00CE3B2E">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Barking marsh frog</w:t>
            </w:r>
          </w:p>
        </w:tc>
        <w:tc>
          <w:tcPr>
            <w:tcW w:w="605" w:type="dxa"/>
            <w:noWrap/>
            <w:hideMark/>
          </w:tcPr>
          <w:p w14:paraId="2B42F9BA" w14:textId="05CCDF13"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4.5</w:t>
            </w:r>
          </w:p>
        </w:tc>
        <w:tc>
          <w:tcPr>
            <w:tcW w:w="606" w:type="dxa"/>
            <w:noWrap/>
            <w:hideMark/>
          </w:tcPr>
          <w:p w14:paraId="43732006" w14:textId="6DD6701B"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6.5</w:t>
            </w:r>
          </w:p>
        </w:tc>
        <w:tc>
          <w:tcPr>
            <w:tcW w:w="606" w:type="dxa"/>
            <w:noWrap/>
            <w:hideMark/>
          </w:tcPr>
          <w:p w14:paraId="32A05CA6" w14:textId="15037D0D"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32.5</w:t>
            </w:r>
          </w:p>
        </w:tc>
        <w:tc>
          <w:tcPr>
            <w:tcW w:w="606" w:type="dxa"/>
            <w:noWrap/>
            <w:hideMark/>
          </w:tcPr>
          <w:p w14:paraId="4D0F174F" w14:textId="732D7C65"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7.8</w:t>
            </w:r>
          </w:p>
        </w:tc>
        <w:tc>
          <w:tcPr>
            <w:tcW w:w="606" w:type="dxa"/>
            <w:noWrap/>
          </w:tcPr>
          <w:p w14:paraId="56FE04B8" w14:textId="24FE63AC"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7.2</w:t>
            </w:r>
          </w:p>
        </w:tc>
        <w:tc>
          <w:tcPr>
            <w:tcW w:w="605" w:type="dxa"/>
            <w:noWrap/>
            <w:hideMark/>
          </w:tcPr>
          <w:p w14:paraId="6A07EA92" w14:textId="69165AF4"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8.9</w:t>
            </w:r>
          </w:p>
        </w:tc>
        <w:tc>
          <w:tcPr>
            <w:tcW w:w="606" w:type="dxa"/>
            <w:noWrap/>
            <w:hideMark/>
          </w:tcPr>
          <w:p w14:paraId="4CBEDA2D" w14:textId="00A708FB"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3.5</w:t>
            </w:r>
          </w:p>
        </w:tc>
        <w:tc>
          <w:tcPr>
            <w:tcW w:w="606" w:type="dxa"/>
            <w:noWrap/>
          </w:tcPr>
          <w:p w14:paraId="50C4C2D8" w14:textId="407A1BA5"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1.9</w:t>
            </w:r>
          </w:p>
        </w:tc>
        <w:tc>
          <w:tcPr>
            <w:tcW w:w="606" w:type="dxa"/>
            <w:noWrap/>
            <w:hideMark/>
          </w:tcPr>
          <w:p w14:paraId="2773B1C9" w14:textId="770E0D3D"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0.5</w:t>
            </w:r>
          </w:p>
        </w:tc>
        <w:tc>
          <w:tcPr>
            <w:tcW w:w="606" w:type="dxa"/>
            <w:noWrap/>
            <w:hideMark/>
          </w:tcPr>
          <w:p w14:paraId="1C783347" w14:textId="485E47B0"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0.3</w:t>
            </w:r>
          </w:p>
        </w:tc>
      </w:tr>
      <w:tr w:rsidR="00CE3B2E" w:rsidRPr="00F43CB7" w14:paraId="23AB2ED2" w14:textId="77777777" w:rsidTr="003E13C1">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12C43DBA" w14:textId="481A01EB" w:rsidR="00CE3B2E" w:rsidRPr="00DA1F56" w:rsidRDefault="00CE3B2E" w:rsidP="00CE3B2E">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Limnodynastes interioris</w:t>
            </w:r>
          </w:p>
        </w:tc>
        <w:tc>
          <w:tcPr>
            <w:tcW w:w="1671" w:type="dxa"/>
            <w:noWrap/>
            <w:hideMark/>
          </w:tcPr>
          <w:p w14:paraId="0D80C69D" w14:textId="602124E1" w:rsidR="00CE3B2E" w:rsidRPr="00987967" w:rsidRDefault="00CE3B2E" w:rsidP="00CE3B2E">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3A1C24D9">
              <w:rPr>
                <w:rFonts w:asciiTheme="minorHAnsi" w:hAnsiTheme="minorHAnsi" w:cstheme="minorBidi"/>
              </w:rPr>
              <w:t xml:space="preserve">Giant banjo </w:t>
            </w:r>
            <w:r w:rsidRPr="0A30D2FF">
              <w:rPr>
                <w:rFonts w:asciiTheme="minorHAnsi" w:hAnsiTheme="minorHAnsi" w:cstheme="minorBidi"/>
              </w:rPr>
              <w:t>f</w:t>
            </w:r>
            <w:r w:rsidRPr="3A1C24D9">
              <w:rPr>
                <w:rFonts w:asciiTheme="minorHAnsi" w:hAnsiTheme="minorHAnsi" w:cstheme="minorBidi"/>
              </w:rPr>
              <w:t>rog</w:t>
            </w:r>
          </w:p>
        </w:tc>
        <w:tc>
          <w:tcPr>
            <w:tcW w:w="605" w:type="dxa"/>
            <w:noWrap/>
            <w:hideMark/>
          </w:tcPr>
          <w:p w14:paraId="205037CC" w14:textId="2F3764A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1.0</w:t>
            </w:r>
          </w:p>
        </w:tc>
        <w:tc>
          <w:tcPr>
            <w:tcW w:w="606" w:type="dxa"/>
            <w:noWrap/>
            <w:hideMark/>
          </w:tcPr>
          <w:p w14:paraId="407960E1" w14:textId="166C179E"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0.1</w:t>
            </w:r>
          </w:p>
        </w:tc>
        <w:tc>
          <w:tcPr>
            <w:tcW w:w="606" w:type="dxa"/>
            <w:noWrap/>
            <w:hideMark/>
          </w:tcPr>
          <w:p w14:paraId="0B86746E" w14:textId="7221A82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0.3</w:t>
            </w:r>
          </w:p>
        </w:tc>
        <w:tc>
          <w:tcPr>
            <w:tcW w:w="606" w:type="dxa"/>
            <w:noWrap/>
            <w:hideMark/>
          </w:tcPr>
          <w:p w14:paraId="402D4786" w14:textId="7A4768BE"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0.3</w:t>
            </w:r>
          </w:p>
        </w:tc>
        <w:tc>
          <w:tcPr>
            <w:tcW w:w="606" w:type="dxa"/>
            <w:noWrap/>
          </w:tcPr>
          <w:p w14:paraId="241DB5ED" w14:textId="735F7AF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0.4</w:t>
            </w:r>
          </w:p>
        </w:tc>
        <w:tc>
          <w:tcPr>
            <w:tcW w:w="605" w:type="dxa"/>
            <w:noWrap/>
            <w:hideMark/>
          </w:tcPr>
          <w:p w14:paraId="22D8FB33" w14:textId="70AB6962"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0.8</w:t>
            </w:r>
          </w:p>
        </w:tc>
        <w:tc>
          <w:tcPr>
            <w:tcW w:w="606" w:type="dxa"/>
            <w:noWrap/>
            <w:hideMark/>
          </w:tcPr>
          <w:p w14:paraId="79298C8B" w14:textId="68016F2B"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0.5</w:t>
            </w:r>
          </w:p>
        </w:tc>
        <w:tc>
          <w:tcPr>
            <w:tcW w:w="606" w:type="dxa"/>
            <w:noWrap/>
          </w:tcPr>
          <w:p w14:paraId="4A01B977" w14:textId="597DCDB5"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0.6</w:t>
            </w:r>
          </w:p>
        </w:tc>
        <w:tc>
          <w:tcPr>
            <w:tcW w:w="606" w:type="dxa"/>
            <w:noWrap/>
            <w:hideMark/>
          </w:tcPr>
          <w:p w14:paraId="3F34E592" w14:textId="00D4AAD7"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0.1</w:t>
            </w:r>
          </w:p>
        </w:tc>
        <w:tc>
          <w:tcPr>
            <w:tcW w:w="606" w:type="dxa"/>
            <w:noWrap/>
            <w:hideMark/>
          </w:tcPr>
          <w:p w14:paraId="6B57D59F" w14:textId="23DD7E49"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0.1</w:t>
            </w:r>
          </w:p>
        </w:tc>
      </w:tr>
      <w:tr w:rsidR="004C7245" w:rsidRPr="00F43CB7" w14:paraId="3DD3F01D" w14:textId="77777777" w:rsidTr="003E13C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79300414" w14:textId="34159A74" w:rsidR="00CE3B2E" w:rsidRPr="00DA1F56" w:rsidRDefault="00CE3B2E" w:rsidP="00CE3B2E">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Limnodynastes tasmaniensis</w:t>
            </w:r>
          </w:p>
        </w:tc>
        <w:tc>
          <w:tcPr>
            <w:tcW w:w="1671" w:type="dxa"/>
            <w:noWrap/>
            <w:hideMark/>
          </w:tcPr>
          <w:p w14:paraId="421972A5" w14:textId="595E5D1D" w:rsidR="00CE3B2E" w:rsidRPr="00987967" w:rsidRDefault="00CE3B2E" w:rsidP="00CE3B2E">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0A30D2FF">
              <w:rPr>
                <w:rFonts w:asciiTheme="minorHAnsi" w:hAnsiTheme="minorHAnsi" w:cstheme="minorBidi"/>
              </w:rPr>
              <w:t>Spotted marsh frog</w:t>
            </w:r>
          </w:p>
        </w:tc>
        <w:tc>
          <w:tcPr>
            <w:tcW w:w="605" w:type="dxa"/>
            <w:noWrap/>
            <w:hideMark/>
          </w:tcPr>
          <w:p w14:paraId="654FF5B0" w14:textId="2AD9F468"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15.1</w:t>
            </w:r>
          </w:p>
        </w:tc>
        <w:tc>
          <w:tcPr>
            <w:tcW w:w="606" w:type="dxa"/>
            <w:noWrap/>
            <w:hideMark/>
          </w:tcPr>
          <w:p w14:paraId="4791414C" w14:textId="459F75CD"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6.7</w:t>
            </w:r>
          </w:p>
        </w:tc>
        <w:tc>
          <w:tcPr>
            <w:tcW w:w="606" w:type="dxa"/>
            <w:noWrap/>
            <w:hideMark/>
          </w:tcPr>
          <w:p w14:paraId="2A82CAB7" w14:textId="20355559"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36.8</w:t>
            </w:r>
          </w:p>
        </w:tc>
        <w:tc>
          <w:tcPr>
            <w:tcW w:w="606" w:type="dxa"/>
            <w:noWrap/>
            <w:hideMark/>
          </w:tcPr>
          <w:p w14:paraId="76A79A9B" w14:textId="696C0CC5"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6.7</w:t>
            </w:r>
          </w:p>
        </w:tc>
        <w:tc>
          <w:tcPr>
            <w:tcW w:w="606" w:type="dxa"/>
            <w:noWrap/>
          </w:tcPr>
          <w:p w14:paraId="16E31B21" w14:textId="445A5EC9"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10.0</w:t>
            </w:r>
          </w:p>
        </w:tc>
        <w:tc>
          <w:tcPr>
            <w:tcW w:w="605" w:type="dxa"/>
            <w:noWrap/>
            <w:hideMark/>
          </w:tcPr>
          <w:p w14:paraId="21948D58" w14:textId="60DC599B"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4.1</w:t>
            </w:r>
          </w:p>
        </w:tc>
        <w:tc>
          <w:tcPr>
            <w:tcW w:w="606" w:type="dxa"/>
            <w:noWrap/>
            <w:hideMark/>
          </w:tcPr>
          <w:p w14:paraId="5AFF1FF7" w14:textId="7809F85D"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8.9</w:t>
            </w:r>
          </w:p>
        </w:tc>
        <w:tc>
          <w:tcPr>
            <w:tcW w:w="606" w:type="dxa"/>
            <w:noWrap/>
          </w:tcPr>
          <w:p w14:paraId="087A2D03" w14:textId="1789933C"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4.3</w:t>
            </w:r>
          </w:p>
        </w:tc>
        <w:tc>
          <w:tcPr>
            <w:tcW w:w="606" w:type="dxa"/>
            <w:noWrap/>
            <w:hideMark/>
          </w:tcPr>
          <w:p w14:paraId="521D7D3E" w14:textId="66E64347"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3.4</w:t>
            </w:r>
          </w:p>
        </w:tc>
        <w:tc>
          <w:tcPr>
            <w:tcW w:w="606" w:type="dxa"/>
            <w:noWrap/>
            <w:hideMark/>
          </w:tcPr>
          <w:p w14:paraId="505A935B" w14:textId="37D32D22"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18.7</w:t>
            </w:r>
          </w:p>
        </w:tc>
      </w:tr>
      <w:tr w:rsidR="00CE3B2E" w:rsidRPr="00F43CB7" w14:paraId="29F50928" w14:textId="77777777" w:rsidTr="003E13C1">
        <w:trPr>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06AF4B26" w14:textId="394F437A" w:rsidR="00CE3B2E" w:rsidRPr="00DA1F56" w:rsidRDefault="00CE3B2E" w:rsidP="00CE3B2E">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Litoria peronii</w:t>
            </w:r>
          </w:p>
        </w:tc>
        <w:tc>
          <w:tcPr>
            <w:tcW w:w="1671" w:type="dxa"/>
            <w:noWrap/>
            <w:hideMark/>
          </w:tcPr>
          <w:p w14:paraId="0DE2B6A4" w14:textId="045DFDAE" w:rsidR="00CE3B2E" w:rsidRPr="00987967" w:rsidRDefault="00CE3B2E" w:rsidP="00CE3B2E">
            <w:pPr>
              <w:pStyle w:val="TableText"/>
              <w:keepNext/>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0A30D2FF">
              <w:rPr>
                <w:rFonts w:asciiTheme="minorHAnsi" w:hAnsiTheme="minorHAnsi" w:cstheme="minorBidi"/>
              </w:rPr>
              <w:t>Peron's tree frog</w:t>
            </w:r>
          </w:p>
        </w:tc>
        <w:tc>
          <w:tcPr>
            <w:tcW w:w="605" w:type="dxa"/>
            <w:noWrap/>
            <w:hideMark/>
          </w:tcPr>
          <w:p w14:paraId="4D857025" w14:textId="6BBA3AE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3.0</w:t>
            </w:r>
          </w:p>
        </w:tc>
        <w:tc>
          <w:tcPr>
            <w:tcW w:w="606" w:type="dxa"/>
            <w:noWrap/>
            <w:hideMark/>
          </w:tcPr>
          <w:p w14:paraId="132C089F" w14:textId="51EFE0FF"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1.1</w:t>
            </w:r>
          </w:p>
        </w:tc>
        <w:tc>
          <w:tcPr>
            <w:tcW w:w="606" w:type="dxa"/>
            <w:noWrap/>
            <w:hideMark/>
          </w:tcPr>
          <w:p w14:paraId="1B5372B0" w14:textId="20D0D254"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10.0</w:t>
            </w:r>
          </w:p>
        </w:tc>
        <w:tc>
          <w:tcPr>
            <w:tcW w:w="606" w:type="dxa"/>
            <w:noWrap/>
            <w:hideMark/>
          </w:tcPr>
          <w:p w14:paraId="6B6382E1" w14:textId="531FF2F6"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3.0</w:t>
            </w:r>
          </w:p>
        </w:tc>
        <w:tc>
          <w:tcPr>
            <w:tcW w:w="606" w:type="dxa"/>
            <w:noWrap/>
          </w:tcPr>
          <w:p w14:paraId="63A0F3BD" w14:textId="437AD208"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3.6</w:t>
            </w:r>
          </w:p>
        </w:tc>
        <w:tc>
          <w:tcPr>
            <w:tcW w:w="605" w:type="dxa"/>
            <w:noWrap/>
            <w:hideMark/>
          </w:tcPr>
          <w:p w14:paraId="30B37932" w14:textId="5BACED3F"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1.9</w:t>
            </w:r>
          </w:p>
        </w:tc>
        <w:tc>
          <w:tcPr>
            <w:tcW w:w="606" w:type="dxa"/>
            <w:noWrap/>
            <w:hideMark/>
          </w:tcPr>
          <w:p w14:paraId="703D3D57" w14:textId="3CC5882B"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5.3</w:t>
            </w:r>
          </w:p>
        </w:tc>
        <w:tc>
          <w:tcPr>
            <w:tcW w:w="606" w:type="dxa"/>
            <w:noWrap/>
          </w:tcPr>
          <w:p w14:paraId="78672C10" w14:textId="54C23085"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3.2</w:t>
            </w:r>
          </w:p>
        </w:tc>
        <w:tc>
          <w:tcPr>
            <w:tcW w:w="606" w:type="dxa"/>
            <w:noWrap/>
            <w:hideMark/>
          </w:tcPr>
          <w:p w14:paraId="29124C96" w14:textId="0CCFBC77"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0.6</w:t>
            </w:r>
          </w:p>
        </w:tc>
        <w:tc>
          <w:tcPr>
            <w:tcW w:w="606" w:type="dxa"/>
            <w:noWrap/>
            <w:hideMark/>
          </w:tcPr>
          <w:p w14:paraId="3E10EA30" w14:textId="2ED18FDE" w:rsidR="00CE3B2E" w:rsidRPr="00F43CB7" w:rsidRDefault="00CE3B2E" w:rsidP="00CE3B2E">
            <w:pPr>
              <w:pStyle w:val="TableTextRight"/>
              <w:keepNext/>
              <w:cnfStyle w:val="000000000000" w:firstRow="0" w:lastRow="0" w:firstColumn="0" w:lastColumn="0" w:oddVBand="0" w:evenVBand="0" w:oddHBand="0" w:evenHBand="0" w:firstRowFirstColumn="0" w:firstRowLastColumn="0" w:lastRowFirstColumn="0" w:lastRowLastColumn="0"/>
            </w:pPr>
            <w:r w:rsidRPr="00F43CB7">
              <w:t>1.4</w:t>
            </w:r>
          </w:p>
        </w:tc>
      </w:tr>
      <w:tr w:rsidR="004C7245" w:rsidRPr="00F43CB7" w14:paraId="2DAA19E2" w14:textId="77777777" w:rsidTr="003E13C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96" w:type="dxa"/>
            <w:noWrap/>
            <w:hideMark/>
          </w:tcPr>
          <w:p w14:paraId="386D1594" w14:textId="4FE4F136" w:rsidR="00CE3B2E" w:rsidRPr="00DA1F56" w:rsidRDefault="00CE3B2E" w:rsidP="00CE3B2E">
            <w:pPr>
              <w:pStyle w:val="TableText"/>
              <w:keepNext/>
              <w:spacing w:before="0" w:after="0"/>
              <w:rPr>
                <w:rFonts w:asciiTheme="minorHAnsi" w:hAnsiTheme="minorHAnsi" w:cstheme="minorHAnsi"/>
                <w:i/>
                <w:iCs/>
                <w:szCs w:val="18"/>
              </w:rPr>
            </w:pPr>
            <w:r w:rsidRPr="00DA1F56">
              <w:rPr>
                <w:rFonts w:asciiTheme="minorHAnsi" w:hAnsiTheme="minorHAnsi" w:cstheme="minorHAnsi"/>
                <w:i/>
                <w:iCs/>
                <w:szCs w:val="18"/>
              </w:rPr>
              <w:t>Litoria raniformis</w:t>
            </w:r>
          </w:p>
        </w:tc>
        <w:tc>
          <w:tcPr>
            <w:tcW w:w="1671" w:type="dxa"/>
            <w:noWrap/>
            <w:hideMark/>
          </w:tcPr>
          <w:p w14:paraId="4BE1A4A2" w14:textId="5D740EE8" w:rsidR="00CE3B2E" w:rsidRPr="00987967" w:rsidRDefault="00CE3B2E" w:rsidP="00CE3B2E">
            <w:pPr>
              <w:pStyle w:val="TableText"/>
              <w:keepNex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rPr>
            </w:pPr>
            <w:r w:rsidRPr="0A30D2FF">
              <w:rPr>
                <w:rFonts w:asciiTheme="minorHAnsi" w:hAnsiTheme="minorHAnsi" w:cstheme="minorBidi"/>
              </w:rPr>
              <w:t>Southern bell frog</w:t>
            </w:r>
          </w:p>
        </w:tc>
        <w:tc>
          <w:tcPr>
            <w:tcW w:w="605" w:type="dxa"/>
            <w:noWrap/>
            <w:hideMark/>
          </w:tcPr>
          <w:p w14:paraId="2A75BAD6" w14:textId="79D043DA"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0.9</w:t>
            </w:r>
          </w:p>
        </w:tc>
        <w:tc>
          <w:tcPr>
            <w:tcW w:w="606" w:type="dxa"/>
            <w:noWrap/>
            <w:hideMark/>
          </w:tcPr>
          <w:p w14:paraId="018D715F" w14:textId="234209B3"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9.1</w:t>
            </w:r>
          </w:p>
        </w:tc>
        <w:tc>
          <w:tcPr>
            <w:tcW w:w="606" w:type="dxa"/>
            <w:noWrap/>
            <w:hideMark/>
          </w:tcPr>
          <w:p w14:paraId="2A4303E2" w14:textId="00955ABC"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27.8</w:t>
            </w:r>
          </w:p>
        </w:tc>
        <w:tc>
          <w:tcPr>
            <w:tcW w:w="606" w:type="dxa"/>
            <w:noWrap/>
            <w:hideMark/>
          </w:tcPr>
          <w:p w14:paraId="67F8BBAF" w14:textId="658EB03C"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3.1</w:t>
            </w:r>
          </w:p>
        </w:tc>
        <w:tc>
          <w:tcPr>
            <w:tcW w:w="606" w:type="dxa"/>
            <w:noWrap/>
          </w:tcPr>
          <w:p w14:paraId="4C4511F6" w14:textId="1821256B"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24.6</w:t>
            </w:r>
          </w:p>
        </w:tc>
        <w:tc>
          <w:tcPr>
            <w:tcW w:w="605" w:type="dxa"/>
            <w:noWrap/>
            <w:hideMark/>
          </w:tcPr>
          <w:p w14:paraId="10CEE363" w14:textId="41C8D2F7"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22.4</w:t>
            </w:r>
          </w:p>
        </w:tc>
        <w:tc>
          <w:tcPr>
            <w:tcW w:w="606" w:type="dxa"/>
            <w:noWrap/>
            <w:hideMark/>
          </w:tcPr>
          <w:p w14:paraId="6BF5F859" w14:textId="794F2E85"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11.1</w:t>
            </w:r>
          </w:p>
        </w:tc>
        <w:tc>
          <w:tcPr>
            <w:tcW w:w="606" w:type="dxa"/>
            <w:noWrap/>
          </w:tcPr>
          <w:p w14:paraId="56454EB0" w14:textId="5F47572A"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12.2</w:t>
            </w:r>
          </w:p>
        </w:tc>
        <w:tc>
          <w:tcPr>
            <w:tcW w:w="606" w:type="dxa"/>
            <w:noWrap/>
            <w:hideMark/>
          </w:tcPr>
          <w:p w14:paraId="3BE8A68E" w14:textId="30111F18"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5.1</w:t>
            </w:r>
          </w:p>
        </w:tc>
        <w:tc>
          <w:tcPr>
            <w:tcW w:w="606" w:type="dxa"/>
            <w:noWrap/>
            <w:hideMark/>
          </w:tcPr>
          <w:p w14:paraId="674A6FA6" w14:textId="61DAD1F3" w:rsidR="00CE3B2E" w:rsidRPr="00F43CB7" w:rsidRDefault="00CE3B2E" w:rsidP="00CE3B2E">
            <w:pPr>
              <w:pStyle w:val="TableTextRight"/>
              <w:keepNext/>
              <w:cnfStyle w:val="000000100000" w:firstRow="0" w:lastRow="0" w:firstColumn="0" w:lastColumn="0" w:oddVBand="0" w:evenVBand="0" w:oddHBand="1" w:evenHBand="0" w:firstRowFirstColumn="0" w:firstRowLastColumn="0" w:lastRowFirstColumn="0" w:lastRowLastColumn="0"/>
            </w:pPr>
            <w:r w:rsidRPr="00F43CB7">
              <w:t>12.3</w:t>
            </w:r>
          </w:p>
        </w:tc>
      </w:tr>
    </w:tbl>
    <w:p w14:paraId="20B4B74B" w14:textId="53CFD027" w:rsidR="009D5F30" w:rsidRDefault="001E4E21" w:rsidP="001E4E21">
      <w:pPr>
        <w:pStyle w:val="Heading3"/>
      </w:pPr>
      <w:r>
        <w:t>Frog species richness</w:t>
      </w:r>
      <w:bookmarkEnd w:id="298"/>
      <w:r w:rsidR="00C1375A">
        <w:t xml:space="preserve"> 2014–24</w:t>
      </w:r>
    </w:p>
    <w:p w14:paraId="3F195DB5" w14:textId="44354367" w:rsidR="00170AE3" w:rsidRDefault="26301A6E" w:rsidP="007120BC">
      <w:pPr>
        <w:pStyle w:val="BodyText"/>
      </w:pPr>
      <w:r w:rsidRPr="00EB14DD">
        <w:t xml:space="preserve">As noted </w:t>
      </w:r>
      <w:r w:rsidR="7431EE51">
        <w:t xml:space="preserve">in Section </w:t>
      </w:r>
      <w:r w:rsidR="00EB14DD">
        <w:fldChar w:fldCharType="begin"/>
      </w:r>
      <w:r w:rsidR="00EB14DD">
        <w:instrText xml:space="preserve"> REF _Ref198716452 \r \h </w:instrText>
      </w:r>
      <w:r w:rsidR="00EB14DD">
        <w:fldChar w:fldCharType="separate"/>
      </w:r>
      <w:r w:rsidR="00B46E76">
        <w:t>4.3.3</w:t>
      </w:r>
      <w:r w:rsidR="00EB14DD">
        <w:fldChar w:fldCharType="end"/>
      </w:r>
      <w:r w:rsidRPr="00EB14DD">
        <w:t>, the hydrolog</w:t>
      </w:r>
      <w:r w:rsidR="6E5D31B5">
        <w:t xml:space="preserve">ical regime </w:t>
      </w:r>
      <w:r w:rsidR="6E5D31B5" w:rsidRPr="00EB14DD">
        <w:t>of</w:t>
      </w:r>
      <w:r w:rsidRPr="00EB14DD">
        <w:t xml:space="preserve"> floodplain wetlands </w:t>
      </w:r>
      <w:r w:rsidR="2E3A2D89" w:rsidRPr="00EB14DD">
        <w:t>surveyed</w:t>
      </w:r>
      <w:r w:rsidRPr="00EB14DD">
        <w:t xml:space="preserve"> for frogs is strongly influenced by </w:t>
      </w:r>
      <w:r w:rsidR="7040BE71">
        <w:t>CEW</w:t>
      </w:r>
      <w:r w:rsidR="6E5D31B5">
        <w:t xml:space="preserve">. </w:t>
      </w:r>
      <w:r w:rsidR="00471810">
        <w:t>Unlike persistent river</w:t>
      </w:r>
      <w:r w:rsidR="00EE0FEB">
        <w:t xml:space="preserve"> ecosystems</w:t>
      </w:r>
      <w:r w:rsidR="00471810">
        <w:t xml:space="preserve">, </w:t>
      </w:r>
      <w:r w:rsidR="00AC15EB">
        <w:t xml:space="preserve">the majority of monitored wetlands </w:t>
      </w:r>
      <w:r w:rsidR="00EB18E4">
        <w:t xml:space="preserve">suitable for frogs </w:t>
      </w:r>
      <w:r w:rsidR="00AC15EB">
        <w:t xml:space="preserve">are </w:t>
      </w:r>
      <w:r w:rsidR="004B6F22">
        <w:t xml:space="preserve">intermittently inundated. With the reduction in naturally occurring minor and moderate </w:t>
      </w:r>
      <w:r w:rsidR="004B6F22">
        <w:lastRenderedPageBreak/>
        <w:t xml:space="preserve">reconnection events </w:t>
      </w:r>
      <w:r w:rsidR="00AC15EB">
        <w:t>Commonwealth environmental water management</w:t>
      </w:r>
      <w:r w:rsidR="004B6F22">
        <w:t xml:space="preserve"> is often the primary driver of inundation</w:t>
      </w:r>
      <w:r w:rsidR="00905E52">
        <w:t xml:space="preserve"> (see </w:t>
      </w:r>
      <w:r w:rsidR="00905E52">
        <w:fldChar w:fldCharType="begin"/>
      </w:r>
      <w:r w:rsidR="00905E52">
        <w:instrText xml:space="preserve"> REF _Ref195618537 \h </w:instrText>
      </w:r>
      <w:r w:rsidR="00905E52">
        <w:fldChar w:fldCharType="separate"/>
      </w:r>
      <w:r w:rsidR="00B46E76">
        <w:t>Figure </w:t>
      </w:r>
      <w:r w:rsidR="00B46E76">
        <w:rPr>
          <w:noProof/>
        </w:rPr>
        <w:t>4</w:t>
      </w:r>
      <w:r w:rsidR="00B46E76">
        <w:t>.</w:t>
      </w:r>
      <w:r w:rsidR="00B46E76">
        <w:rPr>
          <w:noProof/>
        </w:rPr>
        <w:t>2</w:t>
      </w:r>
      <w:r w:rsidR="00905E52">
        <w:fldChar w:fldCharType="end"/>
      </w:r>
      <w:r w:rsidR="00905E52">
        <w:t>)</w:t>
      </w:r>
      <w:r w:rsidR="00EB18E4">
        <w:t xml:space="preserve">, increasing the frequency of </w:t>
      </w:r>
      <w:r w:rsidR="00651434">
        <w:t>inundation</w:t>
      </w:r>
      <w:r w:rsidR="00EB18E4">
        <w:t xml:space="preserve"> and reducing </w:t>
      </w:r>
      <w:r w:rsidR="00651434">
        <w:t>the length of dry periods</w:t>
      </w:r>
      <w:r w:rsidR="004A09EB">
        <w:t xml:space="preserve">. </w:t>
      </w:r>
      <w:r w:rsidR="15AE1A9B">
        <w:t xml:space="preserve">All survey sites were influenced by </w:t>
      </w:r>
      <w:r w:rsidR="7040BE71">
        <w:t>CEW</w:t>
      </w:r>
      <w:r w:rsidR="15AE1A9B">
        <w:t xml:space="preserve"> on </w:t>
      </w:r>
      <w:r w:rsidR="2E3A2D89">
        <w:t>at least</w:t>
      </w:r>
      <w:r w:rsidR="15AE1A9B">
        <w:t xml:space="preserve"> one occasion</w:t>
      </w:r>
      <w:r w:rsidR="152E0497">
        <w:t>, and</w:t>
      </w:r>
      <w:r w:rsidR="15AE1A9B">
        <w:t xml:space="preserve"> most sites</w:t>
      </w:r>
      <w:r w:rsidR="7431EE51">
        <w:t xml:space="preserve"> were</w:t>
      </w:r>
      <w:r w:rsidR="15AE1A9B">
        <w:t xml:space="preserve"> influenced by </w:t>
      </w:r>
      <w:r w:rsidR="7040BE71">
        <w:t>CEW</w:t>
      </w:r>
      <w:r w:rsidR="15AE1A9B">
        <w:t xml:space="preserve"> </w:t>
      </w:r>
      <w:r w:rsidR="7431EE51">
        <w:t xml:space="preserve">in </w:t>
      </w:r>
      <w:r w:rsidR="15AE1A9B">
        <w:t xml:space="preserve">more </w:t>
      </w:r>
      <w:r w:rsidR="2E3A2D89">
        <w:t>than</w:t>
      </w:r>
      <w:r w:rsidR="15AE1A9B">
        <w:t xml:space="preserve"> 5 years</w:t>
      </w:r>
      <w:r w:rsidR="00651434">
        <w:t xml:space="preserve">, NSW environmental water and </w:t>
      </w:r>
      <w:r w:rsidR="00095ECC">
        <w:t xml:space="preserve">unmanaged inundation also influenced the hydrology of the monitored wetlands </w:t>
      </w:r>
      <w:r w:rsidR="00C04F63">
        <w:t>(</w:t>
      </w:r>
      <w:r w:rsidR="00C04F63">
        <w:fldChar w:fldCharType="begin"/>
      </w:r>
      <w:r w:rsidR="00C04F63">
        <w:instrText xml:space="preserve"> REF _Ref195700815 \h </w:instrText>
      </w:r>
      <w:r w:rsidR="00C04F63">
        <w:fldChar w:fldCharType="separate"/>
      </w:r>
      <w:r w:rsidR="00B46E76">
        <w:t>Figure </w:t>
      </w:r>
      <w:r w:rsidR="00B46E76">
        <w:rPr>
          <w:noProof/>
        </w:rPr>
        <w:t>4</w:t>
      </w:r>
      <w:r w:rsidR="00B46E76">
        <w:t>.</w:t>
      </w:r>
      <w:r w:rsidR="00B46E76">
        <w:rPr>
          <w:noProof/>
        </w:rPr>
        <w:t>4</w:t>
      </w:r>
      <w:r w:rsidR="00C04F63">
        <w:fldChar w:fldCharType="end"/>
      </w:r>
      <w:r w:rsidR="00C04F63">
        <w:t>).</w:t>
      </w:r>
      <w:r w:rsidR="005E4B49">
        <w:t xml:space="preserve"> </w:t>
      </w:r>
      <w:r w:rsidR="005E2EA2">
        <w:t>Overall there is little difference between the mean numbers of species recorded in a given water year and the source of water</w:t>
      </w:r>
      <w:r w:rsidR="00A11FC2">
        <w:t xml:space="preserve"> and few trends are detected. However</w:t>
      </w:r>
      <w:r w:rsidR="00517564">
        <w:t xml:space="preserve">, </w:t>
      </w:r>
      <w:r w:rsidR="00385152">
        <w:t xml:space="preserve">increasing the frequency of inundation </w:t>
      </w:r>
      <w:r w:rsidR="00517564">
        <w:t>of CEW</w:t>
      </w:r>
      <w:r w:rsidR="00385152">
        <w:t xml:space="preserve"> makes a contribution to the persistence of </w:t>
      </w:r>
      <w:r w:rsidR="005C3611">
        <w:t xml:space="preserve">sensitive species including the southern </w:t>
      </w:r>
      <w:r w:rsidR="00170AE3">
        <w:t>bell frog which has low survival during dry periods.</w:t>
      </w:r>
    </w:p>
    <w:p w14:paraId="42A99A57" w14:textId="53CF01E7" w:rsidR="003A4223" w:rsidRDefault="00990B16" w:rsidP="006C7FD8">
      <w:pPr>
        <w:pStyle w:val="CaptionWithNote"/>
      </w:pPr>
      <w:bookmarkStart w:id="299" w:name="_Ref195700815"/>
      <w:bookmarkStart w:id="300" w:name="_Toc202870640"/>
      <w:r>
        <w:t>Figure</w:t>
      </w:r>
      <w:r w:rsidR="002516E7">
        <w:t> </w:t>
      </w:r>
      <w:r>
        <w:fldChar w:fldCharType="begin"/>
      </w:r>
      <w:r>
        <w:instrText>STYLEREF 1 \s</w:instrText>
      </w:r>
      <w:r>
        <w:fldChar w:fldCharType="separate"/>
      </w:r>
      <w:r w:rsidR="00B46E76">
        <w:rPr>
          <w:noProof/>
        </w:rPr>
        <w:t>4</w:t>
      </w:r>
      <w:r>
        <w:fldChar w:fldCharType="end"/>
      </w:r>
      <w:r w:rsidR="00896C73">
        <w:t>.</w:t>
      </w:r>
      <w:r>
        <w:fldChar w:fldCharType="begin"/>
      </w:r>
      <w:r>
        <w:instrText>SEQ Figure \* ARABIC \s 1</w:instrText>
      </w:r>
      <w:r>
        <w:fldChar w:fldCharType="separate"/>
      </w:r>
      <w:r w:rsidR="00B46E76">
        <w:rPr>
          <w:noProof/>
        </w:rPr>
        <w:t>4</w:t>
      </w:r>
      <w:r>
        <w:fldChar w:fldCharType="end"/>
      </w:r>
      <w:bookmarkEnd w:id="299"/>
      <w:r w:rsidR="003A4223">
        <w:t xml:space="preserve"> </w:t>
      </w:r>
      <w:r w:rsidR="004A468F">
        <w:t>Box plot</w:t>
      </w:r>
      <w:r w:rsidR="00DF3780">
        <w:t>s</w:t>
      </w:r>
      <w:r w:rsidR="004A468F">
        <w:t xml:space="preserve"> showing the change in </w:t>
      </w:r>
      <w:r w:rsidR="003A4223">
        <w:t xml:space="preserve">median number of </w:t>
      </w:r>
      <w:r w:rsidR="005343F3">
        <w:t xml:space="preserve">frogs </w:t>
      </w:r>
      <w:r w:rsidR="003A4223">
        <w:t xml:space="preserve">at </w:t>
      </w:r>
      <w:r w:rsidR="00521E84">
        <w:t xml:space="preserve">17 </w:t>
      </w:r>
      <w:r w:rsidR="003A4223">
        <w:t xml:space="preserve">monitored sites </w:t>
      </w:r>
      <w:r w:rsidR="00170AE3">
        <w:t xml:space="preserve">in the Murrumbidgee River and Junction of Warrego and Darling rivers </w:t>
      </w:r>
      <w:r w:rsidR="00C61798">
        <w:t>in years</w:t>
      </w:r>
      <w:r w:rsidR="005343F3">
        <w:t xml:space="preserve"> when inundation was primarily influenced by </w:t>
      </w:r>
      <w:r w:rsidR="002516E7">
        <w:t xml:space="preserve">Commonwealth environmental water </w:t>
      </w:r>
      <w:r w:rsidR="00C61798">
        <w:t>or other water</w:t>
      </w:r>
      <w:r w:rsidR="00A75E7C">
        <w:t>, by water year</w:t>
      </w:r>
      <w:r w:rsidR="00194325">
        <w:t xml:space="preserve"> 2014–24</w:t>
      </w:r>
      <w:bookmarkEnd w:id="300"/>
    </w:p>
    <w:p w14:paraId="721AADEC" w14:textId="6B113D36" w:rsidR="001D77B7" w:rsidRDefault="00B116B1">
      <w:pPr>
        <w:pStyle w:val="CaptionNote"/>
      </w:pPr>
      <w:r>
        <w:t xml:space="preserve">Box </w:t>
      </w:r>
      <w:r w:rsidR="002516E7">
        <w:t>p</w:t>
      </w:r>
      <w:r>
        <w:t xml:space="preserve">lot </w:t>
      </w:r>
      <w:r w:rsidR="00137C03">
        <w:t>bar is median, upper and lower bounds of the box represent 3</w:t>
      </w:r>
      <w:r w:rsidR="00137C03" w:rsidRPr="00B348C9">
        <w:t>rd</w:t>
      </w:r>
      <w:r w:rsidR="00137C03">
        <w:t xml:space="preserve"> and 1</w:t>
      </w:r>
      <w:r w:rsidR="00137C03" w:rsidRPr="00B348C9">
        <w:t>st</w:t>
      </w:r>
      <w:r w:rsidR="00137C03">
        <w:t xml:space="preserve"> quartiles</w:t>
      </w:r>
      <w:r w:rsidR="00462B8F">
        <w:t xml:space="preserve">, </w:t>
      </w:r>
      <w:r w:rsidR="00C71FDB">
        <w:t xml:space="preserve">and </w:t>
      </w:r>
      <w:r w:rsidR="00462B8F">
        <w:t xml:space="preserve">whiskers </w:t>
      </w:r>
      <w:r w:rsidR="009A2DFF">
        <w:t xml:space="preserve">represent </w:t>
      </w:r>
      <w:r w:rsidR="00462B8F">
        <w:t xml:space="preserve">maximum and minimum excluding outliers. </w:t>
      </w:r>
      <w:r w:rsidR="003A4223">
        <w:t xml:space="preserve">Other water </w:t>
      </w:r>
      <w:r w:rsidR="003A4223" w:rsidRPr="003514C3">
        <w:t>includ</w:t>
      </w:r>
      <w:r w:rsidR="003A4223">
        <w:t>es</w:t>
      </w:r>
      <w:r w:rsidR="003A4223" w:rsidRPr="003514C3">
        <w:t xml:space="preserve"> </w:t>
      </w:r>
      <w:r w:rsidR="009A2DFF">
        <w:t xml:space="preserve">deliveries </w:t>
      </w:r>
      <w:r w:rsidR="00C71FDB">
        <w:t xml:space="preserve">that were not </w:t>
      </w:r>
      <w:r w:rsidR="009A2DFF" w:rsidRPr="00851053">
        <w:t>Commonwealth</w:t>
      </w:r>
      <w:r w:rsidR="003A4223" w:rsidRPr="003514C3">
        <w:t xml:space="preserve"> environmental water</w:t>
      </w:r>
      <w:r w:rsidR="00851053">
        <w:t xml:space="preserve"> (CEW)</w:t>
      </w:r>
      <w:r w:rsidR="00C2003C">
        <w:t xml:space="preserve"> or that were</w:t>
      </w:r>
      <w:r w:rsidR="003A4223">
        <w:t xml:space="preserve"> </w:t>
      </w:r>
      <w:r w:rsidR="003A4223" w:rsidRPr="003514C3">
        <w:t>unregulated flows</w:t>
      </w:r>
      <w:r w:rsidR="003A4223">
        <w:t xml:space="preserve"> </w:t>
      </w:r>
      <w:r w:rsidR="00C2003C">
        <w:t>or</w:t>
      </w:r>
      <w:r w:rsidR="00A37C96">
        <w:t xml:space="preserve"> from</w:t>
      </w:r>
      <w:r w:rsidR="00C2003C">
        <w:t xml:space="preserve"> </w:t>
      </w:r>
      <w:r w:rsidR="003A4223">
        <w:t>other sources</w:t>
      </w:r>
      <w:r w:rsidR="001D77B7">
        <w:t>.</w:t>
      </w:r>
      <w:r w:rsidR="00F61E26">
        <w:t xml:space="preserve"> Site prefix WD = </w:t>
      </w:r>
      <w:r w:rsidR="008D2692">
        <w:t>Junction of Warrego and Darling rivers</w:t>
      </w:r>
      <w:r w:rsidR="00F61E26">
        <w:t>.</w:t>
      </w:r>
    </w:p>
    <w:p w14:paraId="3FFA0F16" w14:textId="7B798569" w:rsidR="004238FB" w:rsidRPr="00D23BF2" w:rsidRDefault="00AC6F5D" w:rsidP="00DF7742">
      <w:pPr>
        <w:pStyle w:val="Figure"/>
      </w:pPr>
      <w:r>
        <w:rPr>
          <w:noProof/>
        </w:rPr>
        <w:drawing>
          <wp:inline distT="0" distB="0" distL="0" distR="0" wp14:anchorId="359AAA70" wp14:editId="6A198610">
            <wp:extent cx="6120000" cy="6552164"/>
            <wp:effectExtent l="0" t="0" r="0" b="1270"/>
            <wp:docPr id="1736296226" name="Picture 1" descr="A panel of Box plots showing the change in median number of frogs at monitored sites in years when inundation was primarily influenced by Commonwealth environmental water or other water 2014–15 and 2023–24 &#10;Box Plot bar is median, upper and lower bounds of the box represent 3rd and 1st quartiles, whiskers maximum and minimum excluding outliers.  Other water includes non CEWH environmental water deliveries, unregulated flows and other 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96226" name="Picture 1" descr="A panel of Box plots showing the change in median number of frogs at monitored sites in years when inundation was primarily influenced by Commonwealth environmental water or other water 2014–15 and 2023–24 &#10;Box Plot bar is median, upper and lower bounds of the box represent 3rd and 1st quartiles, whiskers maximum and minimum excluding outliers.  Other water includes non CEWH environmental water deliveries, unregulated flows and other sources. &#10;"/>
                    <pic:cNvPicPr>
                      <a:picLocks noChangeAspect="1" noChangeArrowheads="1"/>
                    </pic:cNvPicPr>
                  </pic:nvPicPr>
                  <pic:blipFill rotWithShape="1">
                    <a:blip r:embed="rId44">
                      <a:extLst>
                        <a:ext uri="{28A0092B-C50C-407E-A947-70E740481C1C}">
                          <a14:useLocalDpi xmlns:a14="http://schemas.microsoft.com/office/drawing/2010/main" val="0"/>
                        </a:ext>
                      </a:extLst>
                    </a:blip>
                    <a:srcRect l="2626" t="2050" r="8722" b="8285"/>
                    <a:stretch/>
                  </pic:blipFill>
                  <pic:spPr bwMode="auto">
                    <a:xfrm>
                      <a:off x="0" y="0"/>
                      <a:ext cx="6120000" cy="6552164"/>
                    </a:xfrm>
                    <a:prstGeom prst="rect">
                      <a:avLst/>
                    </a:prstGeom>
                    <a:noFill/>
                    <a:ln>
                      <a:noFill/>
                    </a:ln>
                    <a:extLst>
                      <a:ext uri="{53640926-AAD7-44D8-BBD7-CCE9431645EC}">
                        <a14:shadowObscured xmlns:a14="http://schemas.microsoft.com/office/drawing/2010/main"/>
                      </a:ext>
                    </a:extLst>
                  </pic:spPr>
                </pic:pic>
              </a:graphicData>
            </a:graphic>
          </wp:inline>
        </w:drawing>
      </w:r>
    </w:p>
    <w:p w14:paraId="300756EE" w14:textId="77777777" w:rsidR="002046A0" w:rsidRDefault="002046A0" w:rsidP="002046A0">
      <w:pPr>
        <w:pStyle w:val="Heading1"/>
        <w:tabs>
          <w:tab w:val="num" w:pos="170"/>
        </w:tabs>
        <w:ind w:left="170" w:hanging="170"/>
      </w:pPr>
      <w:bookmarkStart w:id="301" w:name="_Toc171930307"/>
      <w:bookmarkStart w:id="302" w:name="_Toc172026741"/>
      <w:bookmarkStart w:id="303" w:name="_Toc172027152"/>
      <w:bookmarkStart w:id="304" w:name="_Toc172101082"/>
      <w:bookmarkStart w:id="305" w:name="_Toc171930308"/>
      <w:bookmarkStart w:id="306" w:name="_Toc172026742"/>
      <w:bookmarkStart w:id="307" w:name="_Toc172027153"/>
      <w:bookmarkStart w:id="308" w:name="_Toc172101083"/>
      <w:bookmarkStart w:id="309" w:name="_Toc171930309"/>
      <w:bookmarkStart w:id="310" w:name="_Toc172026743"/>
      <w:bookmarkStart w:id="311" w:name="_Toc172027154"/>
      <w:bookmarkStart w:id="312" w:name="_Toc172101084"/>
      <w:bookmarkStart w:id="313" w:name="_Toc171590572"/>
      <w:bookmarkStart w:id="314" w:name="_Toc171609003"/>
      <w:bookmarkStart w:id="315" w:name="_Toc171610658"/>
      <w:bookmarkStart w:id="316" w:name="_Toc171611063"/>
      <w:bookmarkStart w:id="317" w:name="_Toc171611362"/>
      <w:bookmarkStart w:id="318" w:name="_Toc171611567"/>
      <w:bookmarkStart w:id="319" w:name="_Toc171930375"/>
      <w:bookmarkStart w:id="320" w:name="_Toc172026809"/>
      <w:bookmarkStart w:id="321" w:name="_Toc172027220"/>
      <w:bookmarkStart w:id="322" w:name="_Toc172101150"/>
      <w:bookmarkStart w:id="323" w:name="_Ref75472660"/>
      <w:bookmarkStart w:id="324" w:name="_Toc96023570"/>
      <w:bookmarkStart w:id="325" w:name="_Ref134465776"/>
      <w:bookmarkStart w:id="326" w:name="_Ref166324449"/>
      <w:bookmarkStart w:id="327" w:name="_Toc168351098"/>
      <w:bookmarkStart w:id="328" w:name="_Toc180173390"/>
      <w:bookmarkStart w:id="329" w:name="_Toc202720412"/>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lastRenderedPageBreak/>
        <w:t>Outcomes for waterbirds</w:t>
      </w:r>
      <w:bookmarkEnd w:id="323"/>
      <w:bookmarkEnd w:id="324"/>
      <w:bookmarkEnd w:id="325"/>
      <w:bookmarkEnd w:id="326"/>
      <w:bookmarkEnd w:id="327"/>
      <w:bookmarkEnd w:id="328"/>
      <w:bookmarkEnd w:id="329"/>
    </w:p>
    <w:p w14:paraId="48597CAC" w14:textId="77777777" w:rsidR="007D1D6A" w:rsidRPr="007C066B" w:rsidRDefault="007D1D6A" w:rsidP="007D1D6A">
      <w:pPr>
        <w:pStyle w:val="BodyText"/>
        <w:rPr>
          <w:rStyle w:val="Italics"/>
        </w:rPr>
      </w:pPr>
      <w:r w:rsidRPr="007C066B">
        <w:rPr>
          <w:rStyle w:val="Italics"/>
        </w:rPr>
        <w:t>This chapter reports on the extent to which the delivery of CEW to waterbird monitoring sites contributed to maintaining, improving or restoring habitat for waterbirds in the Basin. Due to the limited nature (temporal and spatial extent) of long-term quality monitoring data, evaluation is at the site scale or system scale, not Basin scale. The chapter reports on recorded observations at sites where CEW was delivered and outcomes for waterbird breeding, communities and species richness.</w:t>
      </w:r>
    </w:p>
    <w:p w14:paraId="70A75EA4" w14:textId="36A8CF20" w:rsidR="00860A75" w:rsidRDefault="00860A75" w:rsidP="00B348C9">
      <w:pPr>
        <w:pStyle w:val="Boxedheadinggreen"/>
      </w:pPr>
      <w:r>
        <w:t xml:space="preserve">Key </w:t>
      </w:r>
      <w:r w:rsidR="007D1D6A">
        <w:t>f</w:t>
      </w:r>
      <w:r>
        <w:t>indings</w:t>
      </w:r>
    </w:p>
    <w:p w14:paraId="08C4416F" w14:textId="2B29560A" w:rsidR="001071A8" w:rsidRDefault="00BF3431" w:rsidP="00703E72">
      <w:pPr>
        <w:pStyle w:val="Boxedlistbulletgreen"/>
      </w:pPr>
      <w:r>
        <w:t>In 2023–24</w:t>
      </w:r>
      <w:r w:rsidR="00517564">
        <w:t xml:space="preserve">, </w:t>
      </w:r>
      <w:r w:rsidR="002360AA">
        <w:t xml:space="preserve">just over </w:t>
      </w:r>
      <w:r>
        <w:t>2,011</w:t>
      </w:r>
      <w:r w:rsidR="002360AA">
        <w:t xml:space="preserve"> GL</w:t>
      </w:r>
      <w:r>
        <w:t xml:space="preserve"> of </w:t>
      </w:r>
      <w:r w:rsidR="00517564">
        <w:t xml:space="preserve">Commonwealth environmental water </w:t>
      </w:r>
      <w:r>
        <w:t xml:space="preserve">was delivered </w:t>
      </w:r>
      <w:r w:rsidR="00517564">
        <w:t>for</w:t>
      </w:r>
      <w:r>
        <w:t xml:space="preserve"> waterbird objectives. This is the largest annual volume of </w:t>
      </w:r>
      <w:r w:rsidR="00517564">
        <w:t xml:space="preserve">Commonwealth environmental water </w:t>
      </w:r>
      <w:r>
        <w:t>delivered</w:t>
      </w:r>
      <w:r w:rsidR="002360AA">
        <w:t>.</w:t>
      </w:r>
    </w:p>
    <w:p w14:paraId="3398CB77" w14:textId="7E7CE04C" w:rsidR="001071A8" w:rsidRDefault="00BF3431" w:rsidP="00703E72">
      <w:pPr>
        <w:pStyle w:val="Boxedlistbulletgreen"/>
      </w:pPr>
      <w:r w:rsidRPr="00D12A68">
        <w:t xml:space="preserve">68,718 individuals </w:t>
      </w:r>
      <w:r>
        <w:t>from</w:t>
      </w:r>
      <w:r w:rsidRPr="00D12A68">
        <w:t xml:space="preserve"> 68 species were reported </w:t>
      </w:r>
      <w:r>
        <w:t xml:space="preserve">in 2023-24 </w:t>
      </w:r>
      <w:r w:rsidRPr="00D12A68">
        <w:t>from 8 waterbird functional groups and 2 water-associated groups</w:t>
      </w:r>
      <w:r>
        <w:t>. This is the highest species richness reported since 2014</w:t>
      </w:r>
      <w:r w:rsidR="002360AA">
        <w:t>.</w:t>
      </w:r>
    </w:p>
    <w:p w14:paraId="7142CF75" w14:textId="5FEFC846" w:rsidR="00BF3431" w:rsidRDefault="00BF3431" w:rsidP="00703E72">
      <w:pPr>
        <w:pStyle w:val="Boxedlistbulletgreen"/>
      </w:pPr>
      <w:r>
        <w:t xml:space="preserve">Watering to Lake Brewster supported </w:t>
      </w:r>
      <w:r w:rsidR="009361FF">
        <w:t xml:space="preserve">a </w:t>
      </w:r>
      <w:r>
        <w:t xml:space="preserve">pelican breeding event </w:t>
      </w:r>
      <w:r w:rsidR="009361FF">
        <w:t xml:space="preserve">for more than </w:t>
      </w:r>
      <w:r>
        <w:t>22,000 pelican chicks</w:t>
      </w:r>
      <w:r w:rsidR="002360AA">
        <w:t>.</w:t>
      </w:r>
    </w:p>
    <w:p w14:paraId="251F1D22" w14:textId="37C1FEF8" w:rsidR="001071A8" w:rsidRDefault="00BF3431" w:rsidP="00703E72">
      <w:pPr>
        <w:pStyle w:val="Boxedlistbulletgreen"/>
      </w:pPr>
      <w:r>
        <w:t xml:space="preserve">Over the past 10 years, </w:t>
      </w:r>
      <w:r w:rsidRPr="00DF1EA1">
        <w:t>224</w:t>
      </w:r>
      <w:r>
        <w:t>,</w:t>
      </w:r>
      <w:r w:rsidRPr="00DF1EA1">
        <w:t>921</w:t>
      </w:r>
      <w:r>
        <w:t xml:space="preserve"> individuals from 97 waterbird species </w:t>
      </w:r>
      <w:r w:rsidR="009361FF">
        <w:t>have been</w:t>
      </w:r>
      <w:r>
        <w:t xml:space="preserve"> detected</w:t>
      </w:r>
      <w:r w:rsidR="002360AA">
        <w:t>.</w:t>
      </w:r>
    </w:p>
    <w:p w14:paraId="32734288" w14:textId="7875DD3F" w:rsidR="00517564" w:rsidRDefault="00F70A68" w:rsidP="00517564">
      <w:pPr>
        <w:pStyle w:val="Boxedlistbulletgreen"/>
      </w:pPr>
      <w:r>
        <w:t xml:space="preserve">Using the </w:t>
      </w:r>
      <w:r w:rsidR="002360AA">
        <w:t>3</w:t>
      </w:r>
      <w:r>
        <w:t xml:space="preserve"> most consistently surveyed valleys (</w:t>
      </w:r>
      <w:r w:rsidRPr="00D12A68">
        <w:t>Junction of Warrego</w:t>
      </w:r>
      <w:r w:rsidR="002360AA">
        <w:t xml:space="preserve"> </w:t>
      </w:r>
      <w:r w:rsidRPr="00D12A68">
        <w:t xml:space="preserve">and Darling </w:t>
      </w:r>
      <w:r>
        <w:t>r</w:t>
      </w:r>
      <w:r w:rsidRPr="00D12A68">
        <w:t>ivers</w:t>
      </w:r>
      <w:r>
        <w:t>, Murrumbidgee River System and Gwydir River System) to a</w:t>
      </w:r>
      <w:r w:rsidR="00BF3431">
        <w:t>nalys</w:t>
      </w:r>
      <w:r>
        <w:t>e</w:t>
      </w:r>
      <w:r w:rsidR="00BF3431">
        <w:t xml:space="preserve"> the relationship between </w:t>
      </w:r>
      <w:r w:rsidR="00517564">
        <w:t xml:space="preserve">Commonwealth environmental water </w:t>
      </w:r>
      <w:r w:rsidR="00BF3431">
        <w:t>and waterbirds from 2014-24 found</w:t>
      </w:r>
      <w:r w:rsidR="00517564">
        <w:t>:</w:t>
      </w:r>
    </w:p>
    <w:p w14:paraId="6D70615B" w14:textId="4DC8CE9D" w:rsidR="00517564" w:rsidRDefault="00517564" w:rsidP="00517564">
      <w:pPr>
        <w:pStyle w:val="Boxedtextgreen"/>
        <w:numPr>
          <w:ilvl w:val="0"/>
          <w:numId w:val="44"/>
        </w:numPr>
        <w:spacing w:before="0" w:after="0"/>
      </w:pPr>
      <w:r>
        <w:t xml:space="preserve">a </w:t>
      </w:r>
      <w:r w:rsidR="00BF3431" w:rsidRPr="00517564">
        <w:t>significant</w:t>
      </w:r>
      <w:r w:rsidR="00BF3431">
        <w:t xml:space="preserve"> positive relationship between the number of bird species detected and the proportion of </w:t>
      </w:r>
      <w:r>
        <w:t xml:space="preserve">Commonwealth environmental water </w:t>
      </w:r>
      <w:r w:rsidR="00831FE4">
        <w:t>inundation</w:t>
      </w:r>
    </w:p>
    <w:p w14:paraId="07B5CBE2" w14:textId="38F3D62C" w:rsidR="001071A8" w:rsidRDefault="00BF3431" w:rsidP="00703E72">
      <w:pPr>
        <w:pStyle w:val="Boxedtextgreen"/>
        <w:numPr>
          <w:ilvl w:val="0"/>
          <w:numId w:val="44"/>
        </w:numPr>
        <w:spacing w:before="0" w:after="0"/>
      </w:pPr>
      <w:r>
        <w:t xml:space="preserve">a significant positive relationship between the number of individuals birds and the proportion of </w:t>
      </w:r>
      <w:r w:rsidR="00517564">
        <w:t xml:space="preserve">Commonwealth environmental water </w:t>
      </w:r>
      <w:r w:rsidR="00831FE4">
        <w:t>inundation</w:t>
      </w:r>
      <w:r>
        <w:t>.</w:t>
      </w:r>
    </w:p>
    <w:p w14:paraId="249EC214" w14:textId="77C89A8B" w:rsidR="002046A0" w:rsidRDefault="002046A0" w:rsidP="002046A0">
      <w:pPr>
        <w:pStyle w:val="Caption"/>
      </w:pPr>
      <w:r>
        <w:t>Yellow-billed spoonbills are strongly dependent on surface water for feeding, breeding, roosting and refuge</w:t>
      </w:r>
    </w:p>
    <w:p w14:paraId="79883607" w14:textId="77777777" w:rsidR="002046A0" w:rsidRDefault="002046A0" w:rsidP="002046A0">
      <w:pPr>
        <w:pStyle w:val="Figure"/>
        <w:spacing w:after="120"/>
      </w:pPr>
      <w:r>
        <w:rPr>
          <w:noProof/>
        </w:rPr>
        <w:drawing>
          <wp:inline distT="0" distB="0" distL="0" distR="0" wp14:anchorId="4D27A2AF" wp14:editId="4EC99F50">
            <wp:extent cx="5876014" cy="3309807"/>
            <wp:effectExtent l="0" t="0" r="0" b="5080"/>
            <wp:docPr id="1976588757" name="Picture 1976588757" descr="Photograph of spoonbill nested on branch. A large white waterbird with a pale yellow bill stands on the branch of a tree among the fol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hotograph of spoonbill nested on branch. A large white waterbird with a pale yellow bill stands on the branch of a tree among the foliage."/>
                    <pic:cNvPicPr/>
                  </pic:nvPicPr>
                  <pic:blipFill rotWithShape="1">
                    <a:blip r:embed="rId45">
                      <a:extLst>
                        <a:ext uri="{28A0092B-C50C-407E-A947-70E740481C1C}">
                          <a14:useLocalDpi xmlns:a14="http://schemas.microsoft.com/office/drawing/2010/main" val="0"/>
                        </a:ext>
                      </a:extLst>
                    </a:blip>
                    <a:srcRect t="10378" b="14430"/>
                    <a:stretch/>
                  </pic:blipFill>
                  <pic:spPr bwMode="auto">
                    <a:xfrm>
                      <a:off x="0" y="0"/>
                      <a:ext cx="5878948" cy="3311460"/>
                    </a:xfrm>
                    <a:prstGeom prst="rect">
                      <a:avLst/>
                    </a:prstGeom>
                    <a:ln>
                      <a:noFill/>
                    </a:ln>
                    <a:extLst>
                      <a:ext uri="{53640926-AAD7-44D8-BBD7-CCE9431645EC}">
                        <a14:shadowObscured xmlns:a14="http://schemas.microsoft.com/office/drawing/2010/main"/>
                      </a:ext>
                    </a:extLst>
                  </pic:spPr>
                </pic:pic>
              </a:graphicData>
            </a:graphic>
          </wp:inline>
        </w:drawing>
      </w:r>
    </w:p>
    <w:p w14:paraId="798DB6A8" w14:textId="77777777" w:rsidR="002046A0" w:rsidRPr="001743C1" w:rsidRDefault="002046A0" w:rsidP="002046A0">
      <w:pPr>
        <w:pStyle w:val="FigureTableSource"/>
      </w:pPr>
      <w:r>
        <w:t>Photo credit: Freya Robinson, CSIRO</w:t>
      </w:r>
    </w:p>
    <w:p w14:paraId="4CA53EA5" w14:textId="77777777" w:rsidR="002046A0" w:rsidRPr="00B048C6" w:rsidRDefault="002046A0" w:rsidP="00B46EF0">
      <w:pPr>
        <w:pStyle w:val="Heading2"/>
      </w:pPr>
      <w:bookmarkStart w:id="330" w:name="_Toc96023571"/>
      <w:bookmarkStart w:id="331" w:name="_Toc168351099"/>
      <w:bookmarkStart w:id="332" w:name="_Toc180173391"/>
      <w:bookmarkStart w:id="333" w:name="_Toc202720413"/>
      <w:r>
        <w:lastRenderedPageBreak/>
        <w:t>Introduction</w:t>
      </w:r>
      <w:bookmarkEnd w:id="330"/>
      <w:bookmarkEnd w:id="331"/>
      <w:bookmarkEnd w:id="332"/>
      <w:bookmarkEnd w:id="333"/>
    </w:p>
    <w:p w14:paraId="7A612444" w14:textId="3FA2F4FA" w:rsidR="002046A0" w:rsidRDefault="003126B6" w:rsidP="002046A0">
      <w:pPr>
        <w:pStyle w:val="BodyText"/>
      </w:pPr>
      <w:r>
        <w:t xml:space="preserve">Populations of many </w:t>
      </w:r>
      <w:r w:rsidR="0039484C">
        <w:t xml:space="preserve">Australian waterbirds are declining </w:t>
      </w:r>
      <w:r>
        <w:rPr>
          <w:noProof/>
        </w:rPr>
        <w:fldChar w:fldCharType="begin">
          <w:fldData xml:space="preserve">PEVuZE5vdGU+PENpdGU+PEF1dGhvcj5Qb3J0ZXI8L0F1dGhvcj48WWVhcj4yMDIxPC9ZZWFyPjxS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</w:fldData>
        </w:fldChar>
      </w:r>
      <w:r w:rsidR="003B328D">
        <w:rPr>
          <w:noProof/>
        </w:rPr>
        <w:instrText xml:space="preserve"> ADDIN EN.CITE </w:instrText>
      </w:r>
      <w:r w:rsidR="003B328D">
        <w:rPr>
          <w:noProof/>
        </w:rPr>
        <w:fldChar w:fldCharType="begin">
          <w:fldData xml:space="preserve">PEVuZE5vdGU+PENpdGU+PEF1dGhvcj5Qb3J0ZXI8L0F1dGhvcj48WWVhcj4yMDIxPC9ZZWFyPjxS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</w:fldData>
        </w:fldChar>
      </w:r>
      <w:r w:rsidR="003B328D">
        <w:rPr>
          <w:noProof/>
        </w:rPr>
        <w:instrText xml:space="preserve"> ADDIN EN.CITE.DATA </w:instrText>
      </w:r>
      <w:r w:rsidR="003B328D">
        <w:rPr>
          <w:noProof/>
        </w:rPr>
      </w:r>
      <w:r w:rsidR="003B328D">
        <w:rPr>
          <w:noProof/>
        </w:rPr>
        <w:fldChar w:fldCharType="end"/>
      </w:r>
      <w:r>
        <w:rPr>
          <w:noProof/>
        </w:rPr>
      </w:r>
      <w:r>
        <w:rPr>
          <w:noProof/>
        </w:rPr>
        <w:fldChar w:fldCharType="separate"/>
      </w:r>
      <w:r w:rsidR="003B328D">
        <w:rPr>
          <w:noProof/>
        </w:rPr>
        <w:t>(Porter et al. 2021;</w:t>
      </w:r>
      <w:r w:rsidR="00517564">
        <w:rPr>
          <w:noProof/>
        </w:rPr>
        <w:t xml:space="preserve"> </w:t>
      </w:r>
      <w:r w:rsidR="003B328D">
        <w:rPr>
          <w:noProof/>
        </w:rPr>
        <w:t>Porter et al. 2024)</w:t>
      </w:r>
      <w:r>
        <w:rPr>
          <w:noProof/>
        </w:rPr>
        <w:fldChar w:fldCharType="end"/>
      </w:r>
      <w:r w:rsidR="0039484C">
        <w:t xml:space="preserve">. </w:t>
      </w:r>
      <w:r>
        <w:t>The</w:t>
      </w:r>
      <w:r w:rsidR="00C402B9">
        <w:t>se</w:t>
      </w:r>
      <w:r>
        <w:t xml:space="preserve"> </w:t>
      </w:r>
      <w:r w:rsidR="00C402B9">
        <w:t xml:space="preserve">declines and the </w:t>
      </w:r>
      <w:r>
        <w:t>high proportion of listed species make waterbirds a key priority for environmental watering, particularly in floodplain and wetland habitats.</w:t>
      </w:r>
      <w:r w:rsidR="00387A7D">
        <w:t xml:space="preserve"> </w:t>
      </w:r>
      <w:r w:rsidR="002046A0">
        <w:t xml:space="preserve">There is growing evidence of the importance of environmental water </w:t>
      </w:r>
      <w:r w:rsidR="007D7302">
        <w:t xml:space="preserve">in </w:t>
      </w:r>
      <w:r w:rsidR="002046A0">
        <w:t>maintain</w:t>
      </w:r>
      <w:r w:rsidR="007D7302">
        <w:t>ing</w:t>
      </w:r>
      <w:r w:rsidR="002046A0">
        <w:t xml:space="preserve"> waterbird populations in Australia, especially at the catchment scale </w:t>
      </w:r>
      <w:r w:rsidR="004B7054">
        <w:rPr>
          <w:noProof/>
        </w:rPr>
        <w:fldChar w:fldCharType="begin"/>
      </w:r>
      <w:r w:rsidR="003B328D">
        <w:rPr>
          <w:noProof/>
        </w:rPr>
        <w:instrText xml:space="preserve"> ADDIN EN.CITE &lt;EndNote&gt;&lt;Cite&gt;&lt;Author&gt;Murray–Darling Basin Authority&lt;/Author&gt;&lt;Year&gt;2017&lt;/Year&gt;&lt;RecNum&gt;4087&lt;/RecNum&gt;&lt;DisplayText&gt;(Murray–Darling Basin Authority 2017)&lt;/DisplayText&gt;&lt;record&gt;&lt;rec-number&gt;4087&lt;/rec-number&gt;&lt;foreign-keys&gt;&lt;key app="EN" db-id="vxxvsda2b05fxpeaw2dp552mtrd5trxdrf0s" timestamp="1618208416"&gt;4087&lt;/key&gt;&lt;/foreign-keys&gt;&lt;ref-type name="Book"&gt;6&lt;/ref-type&gt;&lt;contributors&gt;&lt;authors&gt;&lt;author&gt;Murray–Darling Basin Authority,&lt;/author&gt;&lt;/authors&gt;&lt;/contributors&gt;&lt;titles&gt;&lt;title&gt;Waterbirds of the Murray–Darling Basin; 2017 Basin Plan Evaluation&lt;/title&gt;&lt;/titles&gt;&lt;dates&gt;&lt;year&gt;2017&lt;/year&gt;&lt;/dates&gt;&lt;pub-location&gt;Canberra ACT&lt;/pub-location&gt;&lt;publisher&gt;Murray–Darling Basin Authority&lt;/publisher&gt;&lt;urls&gt;&lt;related-urls&gt;&lt;url&gt;https://www.mdba.gov.au/sites/default/files/pubs/BPE-tech-reports-waterbirds.pdf&lt;/url&gt;&lt;/related-urls&gt;&lt;/urls&gt;&lt;/record&gt;&lt;/Cite&gt;&lt;/EndNote&gt;</w:instrText>
      </w:r>
      <w:r w:rsidR="004B7054">
        <w:rPr>
          <w:noProof/>
        </w:rPr>
        <w:fldChar w:fldCharType="separate"/>
      </w:r>
      <w:r w:rsidR="005841D3">
        <w:rPr>
          <w:noProof/>
        </w:rPr>
        <w:t>(M</w:t>
      </w:r>
      <w:r w:rsidR="00500C7B">
        <w:rPr>
          <w:noProof/>
        </w:rPr>
        <w:t xml:space="preserve">DBA </w:t>
      </w:r>
      <w:r w:rsidR="005841D3">
        <w:rPr>
          <w:noProof/>
        </w:rPr>
        <w:t>2017)</w:t>
      </w:r>
      <w:r w:rsidR="004B7054">
        <w:rPr>
          <w:noProof/>
        </w:rPr>
        <w:fldChar w:fldCharType="end"/>
      </w:r>
      <w:r w:rsidR="00387A7D">
        <w:t>.</w:t>
      </w:r>
    </w:p>
    <w:p w14:paraId="7BB94D38" w14:textId="067EBA61" w:rsidR="002046A0" w:rsidRDefault="002046A0" w:rsidP="002046A0">
      <w:pPr>
        <w:pStyle w:val="BodyText"/>
        <w:rPr>
          <w:rFonts w:asciiTheme="minorHAnsi" w:hAnsiTheme="minorHAnsi" w:cstheme="minorHAnsi"/>
        </w:rPr>
      </w:pPr>
      <w:r w:rsidRPr="00AA0CC5">
        <w:rPr>
          <w:rFonts w:asciiTheme="minorHAnsi" w:hAnsiTheme="minorHAnsi" w:cstheme="minorHAnsi"/>
        </w:rPr>
        <w:t>Critical waterbird habitats</w:t>
      </w:r>
      <w:r>
        <w:rPr>
          <w:rFonts w:asciiTheme="minorHAnsi" w:hAnsiTheme="minorHAnsi" w:cstheme="minorHAnsi"/>
        </w:rPr>
        <w:t xml:space="preserve"> and multiple populations of</w:t>
      </w:r>
      <w:r w:rsidRPr="00AA0CC5">
        <w:rPr>
          <w:rFonts w:asciiTheme="minorHAnsi" w:hAnsiTheme="minorHAnsi" w:cstheme="minorHAnsi"/>
        </w:rPr>
        <w:t xml:space="preserve"> </w:t>
      </w:r>
      <w:r>
        <w:rPr>
          <w:rFonts w:asciiTheme="minorHAnsi" w:hAnsiTheme="minorHAnsi" w:cstheme="minorHAnsi"/>
        </w:rPr>
        <w:t xml:space="preserve">listed waterbird species are </w:t>
      </w:r>
      <w:r>
        <w:t xml:space="preserve">associated with locations periodically inundated by environmental water. </w:t>
      </w:r>
      <w:r>
        <w:rPr>
          <w:rFonts w:asciiTheme="minorHAnsi" w:hAnsiTheme="minorHAnsi" w:cstheme="minorHAnsi"/>
        </w:rPr>
        <w:t>Adaptive management of</w:t>
      </w:r>
      <w:r w:rsidRPr="00AA0CC5">
        <w:rPr>
          <w:rFonts w:asciiTheme="minorHAnsi" w:hAnsiTheme="minorHAnsi" w:cstheme="minorHAnsi"/>
        </w:rPr>
        <w:t xml:space="preserve"> environmental </w:t>
      </w:r>
      <w:r>
        <w:rPr>
          <w:rFonts w:asciiTheme="minorHAnsi" w:hAnsiTheme="minorHAnsi" w:cstheme="minorHAnsi"/>
        </w:rPr>
        <w:t>water</w:t>
      </w:r>
      <w:r w:rsidRPr="00AA0CC5">
        <w:rPr>
          <w:rFonts w:asciiTheme="minorHAnsi" w:hAnsiTheme="minorHAnsi" w:cstheme="minorHAnsi"/>
        </w:rPr>
        <w:t xml:space="preserve"> to support </w:t>
      </w:r>
      <w:r>
        <w:rPr>
          <w:rFonts w:asciiTheme="minorHAnsi" w:hAnsiTheme="minorHAnsi" w:cstheme="minorHAnsi"/>
        </w:rPr>
        <w:t xml:space="preserve">waterbird breeding sites, breeding events, </w:t>
      </w:r>
      <w:r w:rsidRPr="00AA0CC5">
        <w:rPr>
          <w:rFonts w:asciiTheme="minorHAnsi" w:hAnsiTheme="minorHAnsi" w:cstheme="minorHAnsi"/>
        </w:rPr>
        <w:t>foraging habitats and food sources</w:t>
      </w:r>
      <w:r>
        <w:rPr>
          <w:rFonts w:asciiTheme="minorHAnsi" w:hAnsiTheme="minorHAnsi" w:cstheme="minorHAnsi"/>
        </w:rPr>
        <w:t xml:space="preserve"> is increasingly important in the context of climate change and increasing human demand for fresh water</w:t>
      </w:r>
      <w:r w:rsidRPr="00AA0CC5">
        <w:rPr>
          <w:rFonts w:asciiTheme="minorHAnsi" w:hAnsiTheme="minorHAnsi" w:cstheme="minorHAnsi"/>
        </w:rPr>
        <w:t>. There is also potential for other</w:t>
      </w:r>
      <w:r>
        <w:rPr>
          <w:rFonts w:asciiTheme="minorHAnsi" w:hAnsiTheme="minorHAnsi" w:cstheme="minorHAnsi"/>
        </w:rPr>
        <w:t xml:space="preserve"> </w:t>
      </w:r>
      <w:r>
        <w:t>complementary</w:t>
      </w:r>
      <w:r w:rsidRPr="00AA0CC5">
        <w:rPr>
          <w:rFonts w:asciiTheme="minorHAnsi" w:hAnsiTheme="minorHAnsi" w:cstheme="minorHAnsi"/>
        </w:rPr>
        <w:t xml:space="preserve"> </w:t>
      </w:r>
      <w:r>
        <w:rPr>
          <w:rFonts w:asciiTheme="minorHAnsi" w:hAnsiTheme="minorHAnsi" w:cstheme="minorHAnsi"/>
        </w:rPr>
        <w:t xml:space="preserve">adaptive </w:t>
      </w:r>
      <w:r w:rsidRPr="00AA0CC5">
        <w:rPr>
          <w:rFonts w:asciiTheme="minorHAnsi" w:hAnsiTheme="minorHAnsi" w:cstheme="minorHAnsi"/>
        </w:rPr>
        <w:t xml:space="preserve">management actions </w:t>
      </w:r>
      <w:r w:rsidR="008F58A6">
        <w:rPr>
          <w:rFonts w:asciiTheme="minorHAnsi" w:hAnsiTheme="minorHAnsi" w:cstheme="minorHAnsi"/>
        </w:rPr>
        <w:t>to support</w:t>
      </w:r>
      <w:r w:rsidRPr="00AA0CC5">
        <w:rPr>
          <w:rFonts w:asciiTheme="minorHAnsi" w:hAnsiTheme="minorHAnsi" w:cstheme="minorHAnsi"/>
        </w:rPr>
        <w:t xml:space="preserve"> the effectiveness of environmental </w:t>
      </w:r>
      <w:r>
        <w:rPr>
          <w:rFonts w:asciiTheme="minorHAnsi" w:hAnsiTheme="minorHAnsi" w:cstheme="minorHAnsi"/>
        </w:rPr>
        <w:t>water</w:t>
      </w:r>
      <w:r w:rsidRPr="00AA0CC5">
        <w:rPr>
          <w:rFonts w:asciiTheme="minorHAnsi" w:hAnsiTheme="minorHAnsi" w:cstheme="minorHAnsi"/>
        </w:rPr>
        <w:t xml:space="preserve"> and</w:t>
      </w:r>
      <w:r w:rsidR="00235E12">
        <w:rPr>
          <w:rFonts w:asciiTheme="minorHAnsi" w:hAnsiTheme="minorHAnsi" w:cstheme="minorHAnsi"/>
        </w:rPr>
        <w:t>,</w:t>
      </w:r>
      <w:r w:rsidRPr="00AA0CC5">
        <w:rPr>
          <w:rFonts w:asciiTheme="minorHAnsi" w:hAnsiTheme="minorHAnsi" w:cstheme="minorHAnsi"/>
        </w:rPr>
        <w:t xml:space="preserve"> ultimately</w:t>
      </w:r>
      <w:r w:rsidR="00235E12">
        <w:rPr>
          <w:rFonts w:asciiTheme="minorHAnsi" w:hAnsiTheme="minorHAnsi" w:cstheme="minorHAnsi"/>
        </w:rPr>
        <w:t>,</w:t>
      </w:r>
      <w:r w:rsidRPr="00AA0CC5">
        <w:rPr>
          <w:rFonts w:asciiTheme="minorHAnsi" w:hAnsiTheme="minorHAnsi" w:cstheme="minorHAnsi"/>
        </w:rPr>
        <w:t xml:space="preserve"> waterbird recruitment. Environmental </w:t>
      </w:r>
      <w:r>
        <w:rPr>
          <w:rFonts w:asciiTheme="minorHAnsi" w:hAnsiTheme="minorHAnsi" w:cstheme="minorHAnsi"/>
        </w:rPr>
        <w:t>water</w:t>
      </w:r>
      <w:r w:rsidRPr="00AA0CC5">
        <w:rPr>
          <w:rFonts w:asciiTheme="minorHAnsi" w:hAnsiTheme="minorHAnsi" w:cstheme="minorHAnsi"/>
        </w:rPr>
        <w:t>, vegetation management and</w:t>
      </w:r>
      <w:r>
        <w:rPr>
          <w:rFonts w:asciiTheme="minorHAnsi" w:hAnsiTheme="minorHAnsi" w:cstheme="minorHAnsi"/>
        </w:rPr>
        <w:t xml:space="preserve"> management of</w:t>
      </w:r>
      <w:r w:rsidRPr="00AA0CC5">
        <w:rPr>
          <w:rFonts w:asciiTheme="minorHAnsi" w:hAnsiTheme="minorHAnsi" w:cstheme="minorHAnsi"/>
        </w:rPr>
        <w:t xml:space="preserve"> pressures and threats</w:t>
      </w:r>
      <w:r>
        <w:rPr>
          <w:rFonts w:asciiTheme="minorHAnsi" w:hAnsiTheme="minorHAnsi" w:cstheme="minorHAnsi"/>
        </w:rPr>
        <w:t>,</w:t>
      </w:r>
      <w:r w:rsidRPr="00AA0CC5">
        <w:rPr>
          <w:rFonts w:asciiTheme="minorHAnsi" w:hAnsiTheme="minorHAnsi" w:cstheme="minorHAnsi"/>
        </w:rPr>
        <w:t xml:space="preserve"> such as </w:t>
      </w:r>
      <w:r>
        <w:rPr>
          <w:rFonts w:asciiTheme="minorHAnsi" w:hAnsiTheme="minorHAnsi" w:cstheme="minorHAnsi"/>
        </w:rPr>
        <w:t>predation, disease and toxins</w:t>
      </w:r>
      <w:r w:rsidRPr="00AA0CC5">
        <w:rPr>
          <w:rFonts w:asciiTheme="minorHAnsi" w:hAnsiTheme="minorHAnsi" w:cstheme="minorHAnsi"/>
        </w:rPr>
        <w:t xml:space="preserve">, </w:t>
      </w:r>
      <w:r>
        <w:rPr>
          <w:rFonts w:asciiTheme="minorHAnsi" w:hAnsiTheme="minorHAnsi" w:cstheme="minorHAnsi"/>
        </w:rPr>
        <w:t xml:space="preserve">all </w:t>
      </w:r>
      <w:r w:rsidRPr="00AA0CC5">
        <w:rPr>
          <w:rFonts w:asciiTheme="minorHAnsi" w:hAnsiTheme="minorHAnsi" w:cstheme="minorHAnsi"/>
        </w:rPr>
        <w:t xml:space="preserve">interact with habitat </w:t>
      </w:r>
      <w:r>
        <w:rPr>
          <w:rFonts w:asciiTheme="minorHAnsi" w:hAnsiTheme="minorHAnsi" w:cstheme="minorHAnsi"/>
        </w:rPr>
        <w:t xml:space="preserve">availability and quality </w:t>
      </w:r>
      <w:r w:rsidRPr="00AA0CC5">
        <w:rPr>
          <w:rFonts w:asciiTheme="minorHAnsi" w:hAnsiTheme="minorHAnsi" w:cstheme="minorHAnsi"/>
        </w:rPr>
        <w:t xml:space="preserve">to affect </w:t>
      </w:r>
      <w:r>
        <w:rPr>
          <w:rFonts w:asciiTheme="minorHAnsi" w:hAnsiTheme="minorHAnsi" w:cstheme="minorHAnsi"/>
        </w:rPr>
        <w:t>waterbird</w:t>
      </w:r>
      <w:r w:rsidRPr="00AA0CC5">
        <w:rPr>
          <w:rFonts w:asciiTheme="minorHAnsi" w:hAnsiTheme="minorHAnsi" w:cstheme="minorHAnsi"/>
        </w:rPr>
        <w:t xml:space="preserve"> movements, condition, growth, survival and mortality</w:t>
      </w:r>
      <w:r>
        <w:rPr>
          <w:rFonts w:asciiTheme="minorHAnsi" w:hAnsiTheme="minorHAnsi" w:cstheme="minorHAnsi"/>
        </w:rPr>
        <w:t xml:space="preserve">, as well as </w:t>
      </w:r>
      <w:r w:rsidRPr="00AA0CC5">
        <w:rPr>
          <w:rFonts w:asciiTheme="minorHAnsi" w:hAnsiTheme="minorHAnsi" w:cstheme="minorHAnsi"/>
        </w:rPr>
        <w:t>breeding initiation and frequency</w:t>
      </w:r>
      <w:r>
        <w:rPr>
          <w:rFonts w:asciiTheme="minorHAnsi" w:hAnsiTheme="minorHAnsi" w:cstheme="minorHAnsi"/>
        </w:rPr>
        <w:t>.</w:t>
      </w:r>
    </w:p>
    <w:p w14:paraId="0ED45BC0" w14:textId="77777777" w:rsidR="002046A0" w:rsidRDefault="002046A0" w:rsidP="00B46EF0">
      <w:pPr>
        <w:pStyle w:val="Heading2"/>
      </w:pPr>
      <w:bookmarkStart w:id="334" w:name="_Toc168351100"/>
      <w:bookmarkStart w:id="335" w:name="_Toc180173392"/>
      <w:bookmarkStart w:id="336" w:name="_Toc202720414"/>
      <w:r>
        <w:t>W</w:t>
      </w:r>
      <w:r w:rsidRPr="00A242FC">
        <w:t>atering actions for waterbirds</w:t>
      </w:r>
      <w:bookmarkEnd w:id="334"/>
      <w:bookmarkEnd w:id="335"/>
      <w:bookmarkEnd w:id="336"/>
    </w:p>
    <w:p w14:paraId="03D098B7" w14:textId="392A7896" w:rsidR="002046A0" w:rsidRDefault="002046A0" w:rsidP="00B46EF0">
      <w:pPr>
        <w:pStyle w:val="Heading3"/>
      </w:pPr>
      <w:bookmarkStart w:id="337" w:name="_Hlk192858915"/>
      <w:r>
        <w:t xml:space="preserve">Water year </w:t>
      </w:r>
      <w:r w:rsidRPr="00B46EF0">
        <w:t>202</w:t>
      </w:r>
      <w:r w:rsidR="0027310A">
        <w:t>3</w:t>
      </w:r>
      <w:r>
        <w:t>–2</w:t>
      </w:r>
      <w:r w:rsidR="0027310A">
        <w:t>4</w:t>
      </w:r>
    </w:p>
    <w:p w14:paraId="6865038B" w14:textId="4FA787E7" w:rsidR="001D77B7" w:rsidRDefault="002046A0" w:rsidP="002046A0">
      <w:pPr>
        <w:pStyle w:val="BodyText"/>
        <w:rPr>
          <w:rFonts w:eastAsia="Times New Roman"/>
        </w:rPr>
      </w:pPr>
      <w:r>
        <w:t>In 202</w:t>
      </w:r>
      <w:r w:rsidR="007D01AB">
        <w:t>3</w:t>
      </w:r>
      <w:r w:rsidR="005B2794">
        <w:t>–</w:t>
      </w:r>
      <w:r w:rsidR="007D01AB">
        <w:t>24</w:t>
      </w:r>
      <w:r>
        <w:t>, 3</w:t>
      </w:r>
      <w:r w:rsidR="00925C6C">
        <w:t>6</w:t>
      </w:r>
      <w:r>
        <w:t xml:space="preserve"> individual watering actions</w:t>
      </w:r>
      <w:r w:rsidRPr="00BC0CA2">
        <w:t xml:space="preserve"> </w:t>
      </w:r>
      <w:r w:rsidR="008C4BBB">
        <w:t xml:space="preserve">had </w:t>
      </w:r>
      <w:r>
        <w:t xml:space="preserve">at least one objective related to waterbird outcomes, </w:t>
      </w:r>
      <w:r w:rsidR="0041702F">
        <w:t xml:space="preserve">for </w:t>
      </w:r>
      <w:r>
        <w:t xml:space="preserve">a combined volume of </w:t>
      </w:r>
      <w:r w:rsidR="00C216C2">
        <w:t xml:space="preserve">approximately </w:t>
      </w:r>
      <w:r w:rsidR="00925C6C">
        <w:t>2</w:t>
      </w:r>
      <w:r w:rsidR="0032363E">
        <w:t>,</w:t>
      </w:r>
      <w:r w:rsidR="00925C6C">
        <w:t>0</w:t>
      </w:r>
      <w:r w:rsidR="00156E3A">
        <w:t>11</w:t>
      </w:r>
      <w:r w:rsidR="00C216C2">
        <w:t>,</w:t>
      </w:r>
      <w:r w:rsidR="00156E3A">
        <w:t>4</w:t>
      </w:r>
      <w:r w:rsidR="00C216C2">
        <w:t>00</w:t>
      </w:r>
      <w:r w:rsidR="00156E3A">
        <w:t xml:space="preserve"> </w:t>
      </w:r>
      <w:r w:rsidR="00C216C2">
        <w:t>M</w:t>
      </w:r>
      <w:r>
        <w:t xml:space="preserve">L of </w:t>
      </w:r>
      <w:r w:rsidR="0032363E">
        <w:t>CEW</w:t>
      </w:r>
      <w:r>
        <w:t xml:space="preserve"> </w:t>
      </w:r>
      <w:r w:rsidR="005F19A2">
        <w:t>(</w:t>
      </w:r>
      <w:r w:rsidR="005F19A2">
        <w:fldChar w:fldCharType="begin"/>
      </w:r>
      <w:r w:rsidR="005F19A2">
        <w:instrText xml:space="preserve"> REF _Ref171938855 \h </w:instrText>
      </w:r>
      <w:r w:rsidR="005F19A2">
        <w:fldChar w:fldCharType="separate"/>
      </w:r>
      <w:r w:rsidR="00B46E76" w:rsidRPr="00301F35">
        <w:t>Table</w:t>
      </w:r>
      <w:r w:rsidR="00B46E76">
        <w:t> </w:t>
      </w:r>
      <w:r w:rsidR="00B46E76">
        <w:rPr>
          <w:noProof/>
        </w:rPr>
        <w:t>1</w:t>
      </w:r>
      <w:r w:rsidR="00B46E76">
        <w:t>.</w:t>
      </w:r>
      <w:r w:rsidR="00B46E76">
        <w:rPr>
          <w:noProof/>
        </w:rPr>
        <w:t>2</w:t>
      </w:r>
      <w:r w:rsidR="005F19A2">
        <w:fldChar w:fldCharType="end"/>
      </w:r>
      <w:r w:rsidR="00F64C40">
        <w:t>,</w:t>
      </w:r>
      <w:r>
        <w:t xml:space="preserve"> </w:t>
      </w:r>
      <w:r w:rsidR="005F19A2">
        <w:fldChar w:fldCharType="begin"/>
      </w:r>
      <w:r w:rsidR="005F19A2">
        <w:instrText xml:space="preserve"> REF _Ref196925373 \h </w:instrText>
      </w:r>
      <w:r w:rsidR="005F19A2">
        <w:fldChar w:fldCharType="separate"/>
      </w:r>
      <w:r w:rsidR="00B46E76">
        <w:t>Figure </w:t>
      </w:r>
      <w:r w:rsidR="00B46E76">
        <w:rPr>
          <w:noProof/>
        </w:rPr>
        <w:t>5</w:t>
      </w:r>
      <w:r w:rsidR="00B46E76">
        <w:t>.</w:t>
      </w:r>
      <w:r w:rsidR="00B46E76">
        <w:rPr>
          <w:noProof/>
        </w:rPr>
        <w:t>1</w:t>
      </w:r>
      <w:r w:rsidR="005F19A2">
        <w:fldChar w:fldCharType="end"/>
      </w:r>
      <w:r>
        <w:t xml:space="preserve">). The highest volumes of </w:t>
      </w:r>
      <w:r w:rsidR="0032363E">
        <w:t>CEW</w:t>
      </w:r>
      <w:r>
        <w:t xml:space="preserve"> with objectives related to waterbirds were delivered in the Lower Murray (</w:t>
      </w:r>
      <w:r w:rsidR="00D50119">
        <w:t xml:space="preserve">14 watering actions, </w:t>
      </w:r>
      <w:r w:rsidR="00FD23E5" w:rsidRPr="00FD23E5">
        <w:t>1,386,183</w:t>
      </w:r>
      <w:r w:rsidR="005D09F0">
        <w:t> </w:t>
      </w:r>
      <w:r>
        <w:rPr>
          <w:rFonts w:eastAsia="Times New Roman"/>
        </w:rPr>
        <w:t xml:space="preserve">ML), </w:t>
      </w:r>
      <w:r w:rsidR="00DF7688">
        <w:rPr>
          <w:rFonts w:eastAsia="Times New Roman"/>
        </w:rPr>
        <w:t>Central Murray (</w:t>
      </w:r>
      <w:r w:rsidR="008C76CB">
        <w:rPr>
          <w:rFonts w:eastAsia="Times New Roman"/>
        </w:rPr>
        <w:t xml:space="preserve">1 watering action, </w:t>
      </w:r>
      <w:r w:rsidR="00DF7688" w:rsidRPr="00DF7688">
        <w:rPr>
          <w:rFonts w:eastAsia="Times New Roman"/>
        </w:rPr>
        <w:t xml:space="preserve">307,961 </w:t>
      </w:r>
      <w:r w:rsidR="00DF7688">
        <w:rPr>
          <w:rFonts w:eastAsia="Times New Roman"/>
        </w:rPr>
        <w:t xml:space="preserve">ML), </w:t>
      </w:r>
      <w:r>
        <w:rPr>
          <w:rFonts w:eastAsia="Times New Roman"/>
        </w:rPr>
        <w:t>Lower Darling</w:t>
      </w:r>
      <w:r w:rsidR="00E25CAC">
        <w:rPr>
          <w:rFonts w:eastAsia="Times New Roman"/>
        </w:rPr>
        <w:t>/Baaka</w:t>
      </w:r>
      <w:r>
        <w:rPr>
          <w:rFonts w:eastAsia="Times New Roman"/>
        </w:rPr>
        <w:t xml:space="preserve"> (</w:t>
      </w:r>
      <w:r w:rsidR="008C76CB">
        <w:rPr>
          <w:rFonts w:eastAsia="Times New Roman"/>
        </w:rPr>
        <w:t xml:space="preserve">2 watering actions, </w:t>
      </w:r>
      <w:r w:rsidR="00DF7688" w:rsidRPr="00DF7688">
        <w:rPr>
          <w:rFonts w:eastAsia="Times New Roman"/>
        </w:rPr>
        <w:t>110,834</w:t>
      </w:r>
      <w:r w:rsidR="005D09F0">
        <w:rPr>
          <w:rFonts w:eastAsia="Times New Roman"/>
        </w:rPr>
        <w:t> </w:t>
      </w:r>
      <w:r>
        <w:rPr>
          <w:rFonts w:eastAsia="Times New Roman"/>
        </w:rPr>
        <w:t>ML)</w:t>
      </w:r>
      <w:r w:rsidR="00A92B94">
        <w:rPr>
          <w:rFonts w:eastAsia="Times New Roman"/>
        </w:rPr>
        <w:t xml:space="preserve"> and</w:t>
      </w:r>
      <w:r>
        <w:rPr>
          <w:rFonts w:eastAsia="Times New Roman"/>
        </w:rPr>
        <w:t xml:space="preserve"> Condamine Balonne (</w:t>
      </w:r>
      <w:r w:rsidR="00DE1C4A">
        <w:rPr>
          <w:rFonts w:eastAsia="Times New Roman"/>
        </w:rPr>
        <w:t>1 action</w:t>
      </w:r>
      <w:r w:rsidR="005C6377">
        <w:rPr>
          <w:rFonts w:eastAsia="Times New Roman"/>
        </w:rPr>
        <w:t>,</w:t>
      </w:r>
      <w:r w:rsidR="00DE1C4A">
        <w:rPr>
          <w:rFonts w:eastAsia="Times New Roman"/>
        </w:rPr>
        <w:t xml:space="preserve"> </w:t>
      </w:r>
      <w:r w:rsidR="00DE1C4A" w:rsidRPr="00DE1C4A">
        <w:rPr>
          <w:rFonts w:eastAsia="Times New Roman"/>
        </w:rPr>
        <w:t xml:space="preserve">71,299 </w:t>
      </w:r>
      <w:r>
        <w:rPr>
          <w:rFonts w:eastAsia="Times New Roman"/>
        </w:rPr>
        <w:t>ML) (</w:t>
      </w:r>
      <w:r w:rsidR="005F19A2">
        <w:fldChar w:fldCharType="begin"/>
      </w:r>
      <w:r w:rsidR="005F19A2">
        <w:instrText xml:space="preserve"> REF _Ref171938855 \h </w:instrText>
      </w:r>
      <w:r w:rsidR="005F19A2">
        <w:fldChar w:fldCharType="separate"/>
      </w:r>
      <w:r w:rsidR="00B46E76" w:rsidRPr="00301F35">
        <w:t>Table</w:t>
      </w:r>
      <w:r w:rsidR="00B46E76">
        <w:t> </w:t>
      </w:r>
      <w:r w:rsidR="00B46E76">
        <w:rPr>
          <w:noProof/>
        </w:rPr>
        <w:t>1</w:t>
      </w:r>
      <w:r w:rsidR="00B46E76">
        <w:t>.</w:t>
      </w:r>
      <w:r w:rsidR="00B46E76">
        <w:rPr>
          <w:noProof/>
        </w:rPr>
        <w:t>2</w:t>
      </w:r>
      <w:r w:rsidR="005F19A2">
        <w:fldChar w:fldCharType="end"/>
      </w:r>
      <w:r>
        <w:rPr>
          <w:rFonts w:eastAsia="Times New Roman"/>
        </w:rPr>
        <w:t xml:space="preserve">). Most </w:t>
      </w:r>
      <w:r w:rsidR="00F02194">
        <w:rPr>
          <w:rFonts w:eastAsia="Times New Roman"/>
        </w:rPr>
        <w:t>CEW</w:t>
      </w:r>
      <w:r>
        <w:rPr>
          <w:rFonts w:eastAsia="Times New Roman"/>
        </w:rPr>
        <w:t xml:space="preserve"> was delivered with objectives related to habitat support and included outcomes for multiple taxonomic groups. Flows with specific objectives related to listed threatened and migratory species were undertaken in the </w:t>
      </w:r>
      <w:r w:rsidR="00A2301C">
        <w:rPr>
          <w:rFonts w:eastAsia="Times New Roman"/>
        </w:rPr>
        <w:t>Murrumbidgee (</w:t>
      </w:r>
      <w:r w:rsidR="00A70BAB" w:rsidRPr="00A70BAB">
        <w:rPr>
          <w:rFonts w:eastAsia="Times New Roman"/>
        </w:rPr>
        <w:t>Australasian bittern</w:t>
      </w:r>
      <w:r w:rsidR="00A70BAB">
        <w:rPr>
          <w:rFonts w:eastAsia="Times New Roman"/>
        </w:rPr>
        <w:t xml:space="preserve"> and </w:t>
      </w:r>
      <w:r w:rsidR="00A70BAB" w:rsidRPr="00A70BAB">
        <w:rPr>
          <w:rFonts w:eastAsia="Times New Roman"/>
        </w:rPr>
        <w:t xml:space="preserve">Australian </w:t>
      </w:r>
      <w:r w:rsidR="0027310A">
        <w:rPr>
          <w:rFonts w:eastAsia="Times New Roman"/>
        </w:rPr>
        <w:t>p</w:t>
      </w:r>
      <w:r w:rsidR="00A70BAB" w:rsidRPr="00A70BAB">
        <w:rPr>
          <w:rFonts w:eastAsia="Times New Roman"/>
        </w:rPr>
        <w:t xml:space="preserve">ainted </w:t>
      </w:r>
      <w:r w:rsidR="0027310A">
        <w:rPr>
          <w:rFonts w:eastAsia="Times New Roman"/>
        </w:rPr>
        <w:t>s</w:t>
      </w:r>
      <w:r w:rsidR="00A70BAB" w:rsidRPr="00A70BAB">
        <w:rPr>
          <w:rFonts w:eastAsia="Times New Roman"/>
        </w:rPr>
        <w:t>nipe</w:t>
      </w:r>
      <w:r>
        <w:rPr>
          <w:rFonts w:eastAsia="Times New Roman"/>
        </w:rPr>
        <w:t>)</w:t>
      </w:r>
      <w:r w:rsidR="00ED5305">
        <w:rPr>
          <w:rFonts w:eastAsia="Times New Roman"/>
        </w:rPr>
        <w:t xml:space="preserve"> and Lower Murray </w:t>
      </w:r>
      <w:r w:rsidR="00A2301C">
        <w:rPr>
          <w:rFonts w:eastAsia="Times New Roman"/>
        </w:rPr>
        <w:t>(</w:t>
      </w:r>
      <w:r w:rsidR="00DC762E">
        <w:rPr>
          <w:rFonts w:eastAsia="Times New Roman"/>
        </w:rPr>
        <w:t>m</w:t>
      </w:r>
      <w:r w:rsidR="00A2301C">
        <w:rPr>
          <w:rFonts w:eastAsia="Times New Roman"/>
        </w:rPr>
        <w:t>igratory</w:t>
      </w:r>
      <w:r w:rsidR="0027310A">
        <w:rPr>
          <w:rFonts w:eastAsia="Times New Roman"/>
        </w:rPr>
        <w:t xml:space="preserve"> shorebirds)</w:t>
      </w:r>
      <w:bookmarkStart w:id="338" w:name="_Toc171609009"/>
      <w:bookmarkStart w:id="339" w:name="_Toc171610664"/>
      <w:bookmarkStart w:id="340" w:name="_Toc171611069"/>
      <w:bookmarkEnd w:id="337"/>
      <w:bookmarkEnd w:id="338"/>
      <w:bookmarkEnd w:id="339"/>
      <w:bookmarkEnd w:id="340"/>
      <w:r w:rsidR="001D77B7">
        <w:rPr>
          <w:rFonts w:eastAsia="Times New Roman"/>
        </w:rPr>
        <w:t>.</w:t>
      </w:r>
    </w:p>
    <w:p w14:paraId="52EB545C" w14:textId="6D310884" w:rsidR="002046A0" w:rsidRPr="00321914" w:rsidRDefault="002046A0" w:rsidP="00B46EF0">
      <w:pPr>
        <w:pStyle w:val="Heading3"/>
      </w:pPr>
      <w:r>
        <w:t>Water years 2014–2</w:t>
      </w:r>
      <w:r w:rsidR="007D01AB">
        <w:t>4</w:t>
      </w:r>
    </w:p>
    <w:p w14:paraId="2910216B" w14:textId="1E979858" w:rsidR="002046A0" w:rsidRDefault="002046A0" w:rsidP="002046A0">
      <w:pPr>
        <w:pStyle w:val="BodyText"/>
      </w:pPr>
      <w:bookmarkStart w:id="341" w:name="_Hlk132125537"/>
      <w:r>
        <w:t xml:space="preserve">Since 2014–15, </w:t>
      </w:r>
      <w:r w:rsidR="00597363">
        <w:t>9</w:t>
      </w:r>
      <w:r w:rsidR="00C415E6">
        <w:t>,</w:t>
      </w:r>
      <w:r>
        <w:t>2</w:t>
      </w:r>
      <w:r w:rsidR="00C415E6">
        <w:t>98</w:t>
      </w:r>
      <w:r w:rsidR="009E7DC9">
        <w:t>,</w:t>
      </w:r>
      <w:r w:rsidR="00C415E6">
        <w:t>5</w:t>
      </w:r>
      <w:r w:rsidR="009E7DC9">
        <w:t>00</w:t>
      </w:r>
      <w:r>
        <w:t xml:space="preserve"> </w:t>
      </w:r>
      <w:r w:rsidR="00BF3855">
        <w:t>M</w:t>
      </w:r>
      <w:r>
        <w:t xml:space="preserve">L of </w:t>
      </w:r>
      <w:r w:rsidR="0032363E">
        <w:t>CEW</w:t>
      </w:r>
      <w:r>
        <w:t xml:space="preserve"> </w:t>
      </w:r>
      <w:r w:rsidR="00491A50">
        <w:t>w</w:t>
      </w:r>
      <w:r>
        <w:t>as delivered to benefit waterbirds, either alone or in combination with other watering objectives</w:t>
      </w:r>
      <w:bookmarkEnd w:id="341"/>
      <w:r>
        <w:t xml:space="preserve">. The volumes of </w:t>
      </w:r>
      <w:r w:rsidR="00522F9E">
        <w:t>CEW</w:t>
      </w:r>
      <w:r>
        <w:t xml:space="preserve"> delivered with watering objectives related to waterbirds were highly variable across years (</w:t>
      </w:r>
      <w:r w:rsidR="001E2372">
        <w:fldChar w:fldCharType="begin"/>
      </w:r>
      <w:r w:rsidR="001E2372">
        <w:instrText xml:space="preserve"> REF _Ref196925373 \h </w:instrText>
      </w:r>
      <w:r w:rsidR="001E2372">
        <w:fldChar w:fldCharType="separate"/>
      </w:r>
      <w:r w:rsidR="00B46E76">
        <w:t>Figure </w:t>
      </w:r>
      <w:r w:rsidR="00B46E76">
        <w:rPr>
          <w:noProof/>
        </w:rPr>
        <w:t>5</w:t>
      </w:r>
      <w:r w:rsidR="00B46E76">
        <w:t>.</w:t>
      </w:r>
      <w:r w:rsidR="00B46E76">
        <w:rPr>
          <w:noProof/>
        </w:rPr>
        <w:t>1</w:t>
      </w:r>
      <w:r w:rsidR="001E2372">
        <w:fldChar w:fldCharType="end"/>
      </w:r>
      <w:r w:rsidR="00341C52">
        <w:t>,</w:t>
      </w:r>
      <w:r w:rsidR="00E21946">
        <w:t xml:space="preserve"> </w:t>
      </w:r>
      <w:r w:rsidR="00E21946">
        <w:fldChar w:fldCharType="begin"/>
      </w:r>
      <w:r w:rsidR="00E21946">
        <w:instrText xml:space="preserve"> REF _Ref192857274 \h </w:instrText>
      </w:r>
      <w:r w:rsidR="00E21946">
        <w:fldChar w:fldCharType="separate"/>
      </w:r>
      <w:r w:rsidR="00B46E76">
        <w:t>Table </w:t>
      </w:r>
      <w:r w:rsidR="00B46E76">
        <w:rPr>
          <w:noProof/>
        </w:rPr>
        <w:t>5</w:t>
      </w:r>
      <w:r w:rsidR="00B46E76">
        <w:t>.</w:t>
      </w:r>
      <w:r w:rsidR="00B46E76">
        <w:rPr>
          <w:noProof/>
        </w:rPr>
        <w:t>1</w:t>
      </w:r>
      <w:r w:rsidR="00E21946">
        <w:fldChar w:fldCharType="end"/>
      </w:r>
      <w:r>
        <w:t>). The overall volume of C</w:t>
      </w:r>
      <w:r w:rsidR="00522F9E">
        <w:t xml:space="preserve">EW </w:t>
      </w:r>
      <w:r>
        <w:t>delivered with at least one objective for waterbirds in 202</w:t>
      </w:r>
      <w:r w:rsidR="006C627D">
        <w:t>3</w:t>
      </w:r>
      <w:r>
        <w:t>–2</w:t>
      </w:r>
      <w:r w:rsidR="006C627D">
        <w:t>4</w:t>
      </w:r>
      <w:r w:rsidR="00517564">
        <w:t xml:space="preserve"> </w:t>
      </w:r>
      <w:r w:rsidR="001261CF">
        <w:t>was</w:t>
      </w:r>
      <w:r w:rsidR="00F10CFC">
        <w:t xml:space="preserve"> 2,011</w:t>
      </w:r>
      <w:r w:rsidR="00BF3855">
        <w:t>,</w:t>
      </w:r>
      <w:r w:rsidR="00F10CFC">
        <w:t>4</w:t>
      </w:r>
      <w:r w:rsidR="00BF3855">
        <w:t>00</w:t>
      </w:r>
      <w:r w:rsidR="00F10CFC">
        <w:t xml:space="preserve"> </w:t>
      </w:r>
      <w:r w:rsidR="00BF3855">
        <w:t>M</w:t>
      </w:r>
      <w:r w:rsidR="00F10CFC">
        <w:t>L</w:t>
      </w:r>
      <w:r w:rsidR="00517564">
        <w:t xml:space="preserve">, </w:t>
      </w:r>
      <w:r w:rsidR="006C627D">
        <w:t>the highest on record</w:t>
      </w:r>
      <w:r>
        <w:t>.</w:t>
      </w:r>
    </w:p>
    <w:p w14:paraId="6ADED119" w14:textId="21D7A628" w:rsidR="002046A0" w:rsidRDefault="00990B16" w:rsidP="00C32D98">
      <w:pPr>
        <w:pStyle w:val="CaptionWithNote"/>
      </w:pPr>
      <w:bookmarkStart w:id="342" w:name="_Ref196925373"/>
      <w:bookmarkStart w:id="343" w:name="_Toc168351136"/>
      <w:bookmarkStart w:id="344" w:name="_Toc180146759"/>
      <w:bookmarkStart w:id="345" w:name="_Toc202870641"/>
      <w:r>
        <w:lastRenderedPageBreak/>
        <w:t>Figure</w:t>
      </w:r>
      <w:r w:rsidR="00C32D98">
        <w:t> </w:t>
      </w:r>
      <w:r>
        <w:fldChar w:fldCharType="begin"/>
      </w:r>
      <w:r>
        <w:instrText>STYLEREF 1 \s</w:instrText>
      </w:r>
      <w:r>
        <w:fldChar w:fldCharType="separate"/>
      </w:r>
      <w:r w:rsidR="00B46E76">
        <w:rPr>
          <w:noProof/>
        </w:rPr>
        <w:t>5</w:t>
      </w:r>
      <w:r>
        <w:fldChar w:fldCharType="end"/>
      </w:r>
      <w:r w:rsidR="00522F9E">
        <w:t>.</w:t>
      </w:r>
      <w:r>
        <w:fldChar w:fldCharType="begin"/>
      </w:r>
      <w:r>
        <w:instrText>SEQ Figure \* ARABIC \s 1</w:instrText>
      </w:r>
      <w:r>
        <w:fldChar w:fldCharType="separate"/>
      </w:r>
      <w:r w:rsidR="00B46E76">
        <w:rPr>
          <w:noProof/>
        </w:rPr>
        <w:t>1</w:t>
      </w:r>
      <w:r>
        <w:fldChar w:fldCharType="end"/>
      </w:r>
      <w:bookmarkEnd w:id="342"/>
      <w:r w:rsidR="002046A0">
        <w:t xml:space="preserve"> Total annual volumes of </w:t>
      </w:r>
      <w:r w:rsidR="00C32D98">
        <w:t xml:space="preserve">Commonwealth environmental water </w:t>
      </w:r>
      <w:r w:rsidR="002046A0">
        <w:t xml:space="preserve">delivered with at least one watering objective related to waterbird outcomes, by valley, </w:t>
      </w:r>
      <w:r w:rsidR="00AB48B0">
        <w:t xml:space="preserve">by </w:t>
      </w:r>
      <w:r w:rsidR="00DC67C3">
        <w:t xml:space="preserve">water </w:t>
      </w:r>
      <w:r w:rsidR="00AB48B0">
        <w:t xml:space="preserve">year </w:t>
      </w:r>
      <w:r w:rsidR="002046A0" w:rsidRPr="00772531">
        <w:t>2014–2</w:t>
      </w:r>
      <w:bookmarkEnd w:id="343"/>
      <w:bookmarkEnd w:id="344"/>
      <w:r w:rsidR="00CA1839">
        <w:t>4</w:t>
      </w:r>
      <w:bookmarkEnd w:id="345"/>
    </w:p>
    <w:p w14:paraId="5478AD39" w14:textId="07249106" w:rsidR="00C32D98" w:rsidRPr="00C32D98" w:rsidRDefault="00C32D98" w:rsidP="00B348C9">
      <w:pPr>
        <w:pStyle w:val="CaptionNote"/>
      </w:pPr>
      <w:r>
        <w:t>CEW = Commonwealth environmental water.</w:t>
      </w:r>
    </w:p>
    <w:p w14:paraId="456E9E7D" w14:textId="7A2D9391" w:rsidR="006B2A6A" w:rsidRPr="006B2A6A" w:rsidRDefault="006B2A6A" w:rsidP="00B348C9">
      <w:pPr>
        <w:pStyle w:val="Figure"/>
      </w:pPr>
      <w:bookmarkStart w:id="346" w:name="_Toc71119272"/>
      <w:bookmarkStart w:id="347" w:name="_Toc71119775"/>
      <w:bookmarkStart w:id="348" w:name="_Toc168351101"/>
      <w:bookmarkEnd w:id="346"/>
      <w:bookmarkEnd w:id="347"/>
      <w:r>
        <w:rPr>
          <w:noProof/>
        </w:rPr>
        <w:drawing>
          <wp:inline distT="0" distB="0" distL="0" distR="0" wp14:anchorId="62860314" wp14:editId="238769D7">
            <wp:extent cx="6120000" cy="3800842"/>
            <wp:effectExtent l="0" t="0" r="0" b="9525"/>
            <wp:docPr id="214560648" name="Picture 2" descr="A stacked vertical column plot showing trends in volumes of water delivered with objectives for waterbirds  for each valley by year. This data is repeated in tabl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0648" name="Picture 2" descr="A stacked vertical column plot showing trends in volumes of water delivered with objectives for waterbirds  for each valley by year. This data is repeated in table 5.1"/>
                    <pic:cNvPicPr>
                      <a:picLocks noChangeAspect="1" noChangeArrowheads="1"/>
                    </pic:cNvPicPr>
                  </pic:nvPicPr>
                  <pic:blipFill rotWithShape="1">
                    <a:blip r:embed="rId46">
                      <a:extLst>
                        <a:ext uri="{28A0092B-C50C-407E-A947-70E740481C1C}">
                          <a14:useLocalDpi xmlns:a14="http://schemas.microsoft.com/office/drawing/2010/main" val="0"/>
                        </a:ext>
                      </a:extLst>
                    </a:blip>
                    <a:srcRect l="2411" t="5838" r="5969" b="1058"/>
                    <a:stretch/>
                  </pic:blipFill>
                  <pic:spPr bwMode="auto">
                    <a:xfrm>
                      <a:off x="0" y="0"/>
                      <a:ext cx="6120000" cy="3800842"/>
                    </a:xfrm>
                    <a:prstGeom prst="rect">
                      <a:avLst/>
                    </a:prstGeom>
                    <a:noFill/>
                    <a:ln>
                      <a:noFill/>
                    </a:ln>
                    <a:extLst>
                      <a:ext uri="{53640926-AAD7-44D8-BBD7-CCE9431645EC}">
                        <a14:shadowObscured xmlns:a14="http://schemas.microsoft.com/office/drawing/2010/main"/>
                      </a:ext>
                    </a:extLst>
                  </pic:spPr>
                </pic:pic>
              </a:graphicData>
            </a:graphic>
          </wp:inline>
        </w:drawing>
      </w:r>
    </w:p>
    <w:p w14:paraId="060A9ABD" w14:textId="38BC396B" w:rsidR="003B50CE" w:rsidRDefault="00771179" w:rsidP="006C7FD8">
      <w:pPr>
        <w:pStyle w:val="CaptionWithNote"/>
      </w:pPr>
      <w:bookmarkStart w:id="349" w:name="_Ref192857274"/>
      <w:bookmarkStart w:id="350" w:name="_Toc202870709"/>
      <w:r>
        <w:t>Table</w:t>
      </w:r>
      <w:r w:rsidR="00C32D98">
        <w:t> </w:t>
      </w:r>
      <w:fldSimple w:instr=" STYLEREF 1 \s ">
        <w:r w:rsidR="00B46E76">
          <w:rPr>
            <w:noProof/>
          </w:rPr>
          <w:t>5</w:t>
        </w:r>
      </w:fldSimple>
      <w:r w:rsidR="00E21946">
        <w:t>.</w:t>
      </w:r>
      <w:fldSimple w:instr=" SEQ Table \* ARABIC \s 1 ">
        <w:r w:rsidR="00B46E76">
          <w:rPr>
            <w:noProof/>
          </w:rPr>
          <w:t>1</w:t>
        </w:r>
      </w:fldSimple>
      <w:bookmarkEnd w:id="349"/>
      <w:r>
        <w:t xml:space="preserve"> Total annual volumes of </w:t>
      </w:r>
      <w:r w:rsidR="006A086F">
        <w:t xml:space="preserve">Commonwealth environmental water </w:t>
      </w:r>
      <w:r w:rsidR="00473FEE">
        <w:t xml:space="preserve">(ML) </w:t>
      </w:r>
      <w:r>
        <w:t xml:space="preserve">delivered with at least one watering objective related to waterbird outcomes, by valley, </w:t>
      </w:r>
      <w:r w:rsidR="00A0546A">
        <w:t xml:space="preserve">by water year </w:t>
      </w:r>
      <w:r w:rsidRPr="00772531">
        <w:t>2014–2</w:t>
      </w:r>
      <w:r>
        <w:t>4</w:t>
      </w:r>
      <w:bookmarkEnd w:id="350"/>
    </w:p>
    <w:p w14:paraId="1C0B4473" w14:textId="27F3995C" w:rsidR="008F6F41" w:rsidRPr="008F6F41" w:rsidRDefault="009B778C" w:rsidP="008F6F41">
      <w:pPr>
        <w:pStyle w:val="CaptionNote"/>
      </w:pPr>
      <w:r>
        <w:t xml:space="preserve">Data in this table is presented graphically in </w:t>
      </w:r>
      <w:r w:rsidR="005E4E1A">
        <w:fldChar w:fldCharType="begin"/>
      </w:r>
      <w:r w:rsidR="005E4E1A">
        <w:instrText xml:space="preserve"> REF _Ref196925373 \h </w:instrText>
      </w:r>
      <w:r w:rsidR="005E4E1A">
        <w:fldChar w:fldCharType="separate"/>
      </w:r>
      <w:r w:rsidR="00B46E76">
        <w:t>Figure </w:t>
      </w:r>
      <w:r w:rsidR="00B46E76">
        <w:rPr>
          <w:noProof/>
        </w:rPr>
        <w:t>5</w:t>
      </w:r>
      <w:r w:rsidR="00B46E76">
        <w:t>.</w:t>
      </w:r>
      <w:r w:rsidR="00B46E76">
        <w:rPr>
          <w:noProof/>
        </w:rPr>
        <w:t>1</w:t>
      </w:r>
      <w:r w:rsidR="005E4E1A">
        <w:fldChar w:fldCharType="end"/>
      </w:r>
      <w:r w:rsidR="0079292A">
        <w:t xml:space="preserve"> </w:t>
      </w:r>
      <w:r w:rsidR="005846F8">
        <w:t xml:space="preserve">and is presented </w:t>
      </w:r>
      <w:r w:rsidR="00BE3B45">
        <w:t>in table form to assist in interpretation</w:t>
      </w:r>
      <w:r w:rsidR="003E1584">
        <w:t xml:space="preserve">. Dash </w:t>
      </w:r>
      <w:r w:rsidR="00F878C5">
        <w:t>(</w:t>
      </w:r>
      <w:r w:rsidR="004C4CAB" w:rsidRPr="004C4CAB">
        <w:t>–</w:t>
      </w:r>
      <w:r w:rsidR="00F878C5">
        <w:t xml:space="preserve">) indicates no </w:t>
      </w:r>
      <w:r w:rsidR="0065671F">
        <w:t xml:space="preserve">specific </w:t>
      </w:r>
      <w:r w:rsidR="00B8712C">
        <w:t xml:space="preserve">watering </w:t>
      </w:r>
      <w:r w:rsidR="00F878C5">
        <w:t>objective for waterbird outcomes</w:t>
      </w:r>
      <w:r w:rsidR="006A086F">
        <w:t>.</w:t>
      </w:r>
    </w:p>
    <w:tbl>
      <w:tblPr>
        <w:tblStyle w:val="TableFlow-MER"/>
        <w:tblW w:w="5000" w:type="pct"/>
        <w:tblLayout w:type="fixed"/>
        <w:tblCellMar>
          <w:top w:w="57" w:type="dxa"/>
          <w:left w:w="11" w:type="dxa"/>
          <w:bottom w:w="57" w:type="dxa"/>
          <w:right w:w="11" w:type="dxa"/>
        </w:tblCellMar>
        <w:tblLook w:val="04A0" w:firstRow="1" w:lastRow="0" w:firstColumn="1" w:lastColumn="0" w:noHBand="0" w:noVBand="1"/>
      </w:tblPr>
      <w:tblGrid>
        <w:gridCol w:w="1163"/>
        <w:gridCol w:w="847"/>
        <w:gridCol w:w="848"/>
        <w:gridCol w:w="847"/>
        <w:gridCol w:w="848"/>
        <w:gridCol w:w="847"/>
        <w:gridCol w:w="848"/>
        <w:gridCol w:w="847"/>
        <w:gridCol w:w="848"/>
        <w:gridCol w:w="847"/>
        <w:gridCol w:w="848"/>
      </w:tblGrid>
      <w:tr w:rsidR="00107B3C" w:rsidRPr="000E6429" w14:paraId="371975E3" w14:textId="77777777" w:rsidTr="00843E9A">
        <w:trPr>
          <w:cnfStyle w:val="100000000000" w:firstRow="1" w:lastRow="0" w:firstColumn="0" w:lastColumn="0" w:oddVBand="0" w:evenVBand="0" w:oddHBand="0" w:evenHBand="0" w:firstRowFirstColumn="0" w:firstRowLastColumn="0" w:lastRowFirstColumn="0" w:lastRowLastColumn="0"/>
          <w:cantSplit/>
          <w:trHeight w:val="276"/>
        </w:trPr>
        <w:tc>
          <w:tcPr>
            <w:cnfStyle w:val="001000000000" w:firstRow="0" w:lastRow="0" w:firstColumn="1" w:lastColumn="0" w:oddVBand="0" w:evenVBand="0" w:oddHBand="0" w:evenHBand="0" w:firstRowFirstColumn="0" w:firstRowLastColumn="0" w:lastRowFirstColumn="0" w:lastRowLastColumn="0"/>
            <w:tcW w:w="0" w:type="dxa"/>
            <w:noWrap/>
            <w:textDirection w:val="btLr"/>
            <w:vAlign w:val="center"/>
            <w:hideMark/>
          </w:tcPr>
          <w:p w14:paraId="5F31F108" w14:textId="0C6AA4A6" w:rsidR="003011AE" w:rsidRPr="000E6429" w:rsidRDefault="004621DD" w:rsidP="007C066B">
            <w:pPr>
              <w:pStyle w:val="TableText"/>
              <w:spacing w:before="0" w:after="0"/>
              <w:rPr>
                <w:b/>
                <w:bCs w:val="0"/>
                <w:color w:val="FFFFFF" w:themeColor="background1"/>
              </w:rPr>
            </w:pPr>
            <w:r w:rsidRPr="000E6429">
              <w:rPr>
                <w:b/>
                <w:bCs w:val="0"/>
                <w:color w:val="FFFFFF" w:themeColor="background1"/>
              </w:rPr>
              <w:t>Valley</w:t>
            </w:r>
          </w:p>
        </w:tc>
        <w:tc>
          <w:tcPr>
            <w:tcW w:w="0" w:type="dxa"/>
            <w:noWrap/>
            <w:textDirection w:val="btLr"/>
            <w:vAlign w:val="center"/>
            <w:hideMark/>
          </w:tcPr>
          <w:p w14:paraId="19F89AB9"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2014–15</w:t>
            </w:r>
          </w:p>
        </w:tc>
        <w:tc>
          <w:tcPr>
            <w:tcW w:w="0" w:type="dxa"/>
            <w:noWrap/>
            <w:textDirection w:val="btLr"/>
            <w:vAlign w:val="center"/>
            <w:hideMark/>
          </w:tcPr>
          <w:p w14:paraId="71546460"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2015–16</w:t>
            </w:r>
          </w:p>
        </w:tc>
        <w:tc>
          <w:tcPr>
            <w:tcW w:w="0" w:type="dxa"/>
            <w:noWrap/>
            <w:textDirection w:val="btLr"/>
            <w:vAlign w:val="center"/>
            <w:hideMark/>
          </w:tcPr>
          <w:p w14:paraId="4D9BA76B"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2016–17</w:t>
            </w:r>
          </w:p>
        </w:tc>
        <w:tc>
          <w:tcPr>
            <w:tcW w:w="0" w:type="dxa"/>
            <w:noWrap/>
            <w:textDirection w:val="btLr"/>
            <w:vAlign w:val="center"/>
            <w:hideMark/>
          </w:tcPr>
          <w:p w14:paraId="6772871D"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2017–18</w:t>
            </w:r>
          </w:p>
        </w:tc>
        <w:tc>
          <w:tcPr>
            <w:tcW w:w="0" w:type="dxa"/>
            <w:noWrap/>
            <w:textDirection w:val="btLr"/>
            <w:vAlign w:val="center"/>
            <w:hideMark/>
          </w:tcPr>
          <w:p w14:paraId="2FB65C2C"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2018–19</w:t>
            </w:r>
          </w:p>
        </w:tc>
        <w:tc>
          <w:tcPr>
            <w:tcW w:w="0" w:type="dxa"/>
            <w:noWrap/>
            <w:textDirection w:val="btLr"/>
            <w:vAlign w:val="center"/>
            <w:hideMark/>
          </w:tcPr>
          <w:p w14:paraId="01FAC866"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2019–20</w:t>
            </w:r>
          </w:p>
        </w:tc>
        <w:tc>
          <w:tcPr>
            <w:tcW w:w="0" w:type="dxa"/>
            <w:noWrap/>
            <w:textDirection w:val="btLr"/>
            <w:vAlign w:val="center"/>
            <w:hideMark/>
          </w:tcPr>
          <w:p w14:paraId="0CE69E51"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2020–21</w:t>
            </w:r>
          </w:p>
        </w:tc>
        <w:tc>
          <w:tcPr>
            <w:tcW w:w="0" w:type="dxa"/>
            <w:noWrap/>
            <w:textDirection w:val="btLr"/>
            <w:vAlign w:val="center"/>
            <w:hideMark/>
          </w:tcPr>
          <w:p w14:paraId="065431D1"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2021–22</w:t>
            </w:r>
          </w:p>
        </w:tc>
        <w:tc>
          <w:tcPr>
            <w:tcW w:w="0" w:type="dxa"/>
            <w:noWrap/>
            <w:textDirection w:val="btLr"/>
            <w:vAlign w:val="center"/>
            <w:hideMark/>
          </w:tcPr>
          <w:p w14:paraId="6707E5B9"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2022–23</w:t>
            </w:r>
          </w:p>
        </w:tc>
        <w:tc>
          <w:tcPr>
            <w:tcW w:w="0" w:type="dxa"/>
            <w:noWrap/>
            <w:textDirection w:val="btLr"/>
            <w:vAlign w:val="center"/>
            <w:hideMark/>
          </w:tcPr>
          <w:p w14:paraId="3504CDBE" w14:textId="77777777" w:rsidR="003011AE" w:rsidRPr="000E6429" w:rsidRDefault="003011AE" w:rsidP="007C066B">
            <w:pPr>
              <w:pStyle w:val="TableText"/>
              <w:spacing w:before="0" w:after="0"/>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0E6429">
              <w:rPr>
                <w:b/>
                <w:bCs w:val="0"/>
                <w:color w:val="FFFFFF" w:themeColor="background1"/>
              </w:rPr>
              <w:t>2023–24</w:t>
            </w:r>
          </w:p>
        </w:tc>
      </w:tr>
      <w:tr w:rsidR="0030383A" w:rsidRPr="004B72E3" w14:paraId="07716484" w14:textId="77777777" w:rsidTr="00703E72">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163" w:type="dxa"/>
            <w:noWrap/>
            <w:hideMark/>
          </w:tcPr>
          <w:p w14:paraId="66CC454D" w14:textId="42266498" w:rsidR="0065451F" w:rsidRPr="004B72E3" w:rsidRDefault="0065451F" w:rsidP="00B348C9">
            <w:pPr>
              <w:pStyle w:val="TableText"/>
              <w:spacing w:before="0" w:after="0"/>
            </w:pPr>
            <w:r w:rsidRPr="0085206D">
              <w:t>Lower Murray</w:t>
            </w:r>
          </w:p>
        </w:tc>
        <w:tc>
          <w:tcPr>
            <w:tcW w:w="847" w:type="dxa"/>
            <w:noWrap/>
            <w:tcMar>
              <w:left w:w="0" w:type="dxa"/>
              <w:right w:w="0" w:type="dxa"/>
            </w:tcMar>
            <w:hideMark/>
          </w:tcPr>
          <w:p w14:paraId="458B91E2" w14:textId="78DCAFC8"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3,974</w:t>
            </w:r>
          </w:p>
        </w:tc>
        <w:tc>
          <w:tcPr>
            <w:tcW w:w="848" w:type="dxa"/>
            <w:noWrap/>
            <w:tcMar>
              <w:left w:w="0" w:type="dxa"/>
              <w:right w:w="0" w:type="dxa"/>
            </w:tcMar>
            <w:hideMark/>
          </w:tcPr>
          <w:p w14:paraId="16686F0F" w14:textId="0A72A876"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814,086</w:t>
            </w:r>
          </w:p>
        </w:tc>
        <w:tc>
          <w:tcPr>
            <w:tcW w:w="847" w:type="dxa"/>
            <w:noWrap/>
            <w:tcMar>
              <w:left w:w="0" w:type="dxa"/>
              <w:right w:w="0" w:type="dxa"/>
            </w:tcMar>
            <w:hideMark/>
          </w:tcPr>
          <w:p w14:paraId="3F7951C4" w14:textId="6C34576E"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620,372</w:t>
            </w:r>
          </w:p>
        </w:tc>
        <w:tc>
          <w:tcPr>
            <w:tcW w:w="848" w:type="dxa"/>
            <w:noWrap/>
            <w:tcMar>
              <w:left w:w="0" w:type="dxa"/>
              <w:right w:w="0" w:type="dxa"/>
            </w:tcMar>
            <w:hideMark/>
          </w:tcPr>
          <w:p w14:paraId="2C429256" w14:textId="77ACB9D0"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907,978</w:t>
            </w:r>
          </w:p>
        </w:tc>
        <w:tc>
          <w:tcPr>
            <w:tcW w:w="847" w:type="dxa"/>
            <w:noWrap/>
            <w:tcMar>
              <w:left w:w="0" w:type="dxa"/>
              <w:right w:w="0" w:type="dxa"/>
            </w:tcMar>
            <w:hideMark/>
          </w:tcPr>
          <w:p w14:paraId="10F4C7AF" w14:textId="333FD509"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5,692</w:t>
            </w:r>
          </w:p>
        </w:tc>
        <w:tc>
          <w:tcPr>
            <w:tcW w:w="848" w:type="dxa"/>
            <w:noWrap/>
            <w:tcMar>
              <w:left w:w="0" w:type="dxa"/>
              <w:right w:w="0" w:type="dxa"/>
            </w:tcMar>
            <w:hideMark/>
          </w:tcPr>
          <w:p w14:paraId="199D4145" w14:textId="1B14CF75"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10,508</w:t>
            </w:r>
          </w:p>
        </w:tc>
        <w:tc>
          <w:tcPr>
            <w:tcW w:w="847" w:type="dxa"/>
            <w:noWrap/>
            <w:tcMar>
              <w:left w:w="0" w:type="dxa"/>
              <w:right w:w="0" w:type="dxa"/>
            </w:tcMar>
            <w:hideMark/>
          </w:tcPr>
          <w:p w14:paraId="40DDAC7D" w14:textId="2CF5B2AF"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5,846</w:t>
            </w:r>
          </w:p>
        </w:tc>
        <w:tc>
          <w:tcPr>
            <w:tcW w:w="848" w:type="dxa"/>
            <w:noWrap/>
            <w:tcMar>
              <w:left w:w="0" w:type="dxa"/>
              <w:right w:w="0" w:type="dxa"/>
            </w:tcMar>
            <w:hideMark/>
          </w:tcPr>
          <w:p w14:paraId="132F08A3" w14:textId="1E339FDB"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774,031</w:t>
            </w:r>
          </w:p>
        </w:tc>
        <w:tc>
          <w:tcPr>
            <w:tcW w:w="847" w:type="dxa"/>
            <w:noWrap/>
            <w:tcMar>
              <w:left w:w="0" w:type="dxa"/>
              <w:right w:w="0" w:type="dxa"/>
            </w:tcMar>
            <w:hideMark/>
          </w:tcPr>
          <w:p w14:paraId="0E6B04CC" w14:textId="4A5A1A17"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162,309</w:t>
            </w:r>
          </w:p>
        </w:tc>
        <w:tc>
          <w:tcPr>
            <w:tcW w:w="848" w:type="dxa"/>
            <w:noWrap/>
            <w:tcMar>
              <w:left w:w="0" w:type="dxa"/>
              <w:right w:w="0" w:type="dxa"/>
            </w:tcMar>
            <w:hideMark/>
          </w:tcPr>
          <w:p w14:paraId="3AA3C6B3" w14:textId="7B15B8DA"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1,386,183</w:t>
            </w:r>
          </w:p>
        </w:tc>
      </w:tr>
      <w:tr w:rsidR="00145B6C" w:rsidRPr="004B72E3" w14:paraId="42FD95F8" w14:textId="77777777" w:rsidTr="00703E72">
        <w:trPr>
          <w:trHeight w:val="131"/>
        </w:trPr>
        <w:tc>
          <w:tcPr>
            <w:cnfStyle w:val="001000000000" w:firstRow="0" w:lastRow="0" w:firstColumn="1" w:lastColumn="0" w:oddVBand="0" w:evenVBand="0" w:oddHBand="0" w:evenHBand="0" w:firstRowFirstColumn="0" w:firstRowLastColumn="0" w:lastRowFirstColumn="0" w:lastRowLastColumn="0"/>
            <w:tcW w:w="1163" w:type="dxa"/>
            <w:noWrap/>
            <w:hideMark/>
          </w:tcPr>
          <w:p w14:paraId="2429DF04" w14:textId="6C59C54D" w:rsidR="0065451F" w:rsidRPr="004B72E3" w:rsidRDefault="0065451F" w:rsidP="00B348C9">
            <w:pPr>
              <w:pStyle w:val="TableText"/>
              <w:spacing w:before="0" w:after="0"/>
            </w:pPr>
            <w:r w:rsidRPr="0085206D">
              <w:t>Central Murray</w:t>
            </w:r>
          </w:p>
        </w:tc>
        <w:tc>
          <w:tcPr>
            <w:tcW w:w="847" w:type="dxa"/>
            <w:noWrap/>
            <w:tcMar>
              <w:left w:w="0" w:type="dxa"/>
              <w:right w:w="0" w:type="dxa"/>
            </w:tcMar>
            <w:hideMark/>
          </w:tcPr>
          <w:p w14:paraId="755D65BB" w14:textId="45509141"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61,500</w:t>
            </w:r>
          </w:p>
        </w:tc>
        <w:tc>
          <w:tcPr>
            <w:tcW w:w="848" w:type="dxa"/>
            <w:noWrap/>
            <w:tcMar>
              <w:left w:w="0" w:type="dxa"/>
              <w:right w:w="0" w:type="dxa"/>
            </w:tcMar>
            <w:hideMark/>
          </w:tcPr>
          <w:p w14:paraId="1B14A980" w14:textId="70597E54"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287,863</w:t>
            </w:r>
          </w:p>
        </w:tc>
        <w:tc>
          <w:tcPr>
            <w:tcW w:w="847" w:type="dxa"/>
            <w:noWrap/>
            <w:tcMar>
              <w:left w:w="0" w:type="dxa"/>
              <w:right w:w="0" w:type="dxa"/>
            </w:tcMar>
            <w:hideMark/>
          </w:tcPr>
          <w:p w14:paraId="02B76301" w14:textId="1E2DE580" w:rsidR="0065451F" w:rsidRPr="004B72E3" w:rsidRDefault="00D65378"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8" w:type="dxa"/>
            <w:noWrap/>
            <w:tcMar>
              <w:left w:w="0" w:type="dxa"/>
              <w:right w:w="0" w:type="dxa"/>
            </w:tcMar>
            <w:hideMark/>
          </w:tcPr>
          <w:p w14:paraId="505DC620" w14:textId="0EF80363"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323,668</w:t>
            </w:r>
          </w:p>
        </w:tc>
        <w:tc>
          <w:tcPr>
            <w:tcW w:w="847" w:type="dxa"/>
            <w:noWrap/>
            <w:tcMar>
              <w:left w:w="0" w:type="dxa"/>
              <w:right w:w="0" w:type="dxa"/>
            </w:tcMar>
            <w:hideMark/>
          </w:tcPr>
          <w:p w14:paraId="38868C46" w14:textId="32DC7F5B"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63,502</w:t>
            </w:r>
          </w:p>
        </w:tc>
        <w:tc>
          <w:tcPr>
            <w:tcW w:w="848" w:type="dxa"/>
            <w:noWrap/>
            <w:tcMar>
              <w:left w:w="0" w:type="dxa"/>
              <w:right w:w="0" w:type="dxa"/>
            </w:tcMar>
            <w:hideMark/>
          </w:tcPr>
          <w:p w14:paraId="1CC03153" w14:textId="08678D08"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195,834</w:t>
            </w:r>
          </w:p>
        </w:tc>
        <w:tc>
          <w:tcPr>
            <w:tcW w:w="847" w:type="dxa"/>
            <w:noWrap/>
            <w:tcMar>
              <w:left w:w="0" w:type="dxa"/>
              <w:right w:w="0" w:type="dxa"/>
            </w:tcMar>
            <w:hideMark/>
          </w:tcPr>
          <w:p w14:paraId="1430F31B" w14:textId="28F56C9F"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237,110</w:t>
            </w:r>
          </w:p>
        </w:tc>
        <w:tc>
          <w:tcPr>
            <w:tcW w:w="848" w:type="dxa"/>
            <w:noWrap/>
            <w:tcMar>
              <w:left w:w="0" w:type="dxa"/>
              <w:right w:w="0" w:type="dxa"/>
            </w:tcMar>
            <w:hideMark/>
          </w:tcPr>
          <w:p w14:paraId="34EAFDE5" w14:textId="3D886542"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219,865</w:t>
            </w:r>
          </w:p>
        </w:tc>
        <w:tc>
          <w:tcPr>
            <w:tcW w:w="847" w:type="dxa"/>
            <w:noWrap/>
            <w:tcMar>
              <w:left w:w="0" w:type="dxa"/>
              <w:right w:w="0" w:type="dxa"/>
            </w:tcMar>
            <w:hideMark/>
          </w:tcPr>
          <w:p w14:paraId="361AFEAD" w14:textId="2DED202A"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145,279</w:t>
            </w:r>
          </w:p>
        </w:tc>
        <w:tc>
          <w:tcPr>
            <w:tcW w:w="848" w:type="dxa"/>
            <w:noWrap/>
            <w:tcMar>
              <w:left w:w="0" w:type="dxa"/>
              <w:right w:w="0" w:type="dxa"/>
            </w:tcMar>
            <w:hideMark/>
          </w:tcPr>
          <w:p w14:paraId="44A90D70" w14:textId="1DCFDA03"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307,961</w:t>
            </w:r>
          </w:p>
        </w:tc>
      </w:tr>
      <w:tr w:rsidR="0030383A" w:rsidRPr="004B72E3" w14:paraId="3600D45F" w14:textId="77777777" w:rsidTr="00703E72">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1163" w:type="dxa"/>
            <w:noWrap/>
            <w:hideMark/>
          </w:tcPr>
          <w:p w14:paraId="156F1D11" w14:textId="67118A9F" w:rsidR="0065451F" w:rsidRPr="004B72E3" w:rsidRDefault="0065451F" w:rsidP="00B348C9">
            <w:pPr>
              <w:pStyle w:val="TableText"/>
              <w:spacing w:before="0" w:after="0"/>
            </w:pPr>
            <w:r w:rsidRPr="0085206D">
              <w:t>Murrumbidgee</w:t>
            </w:r>
          </w:p>
        </w:tc>
        <w:tc>
          <w:tcPr>
            <w:tcW w:w="847" w:type="dxa"/>
            <w:noWrap/>
            <w:tcMar>
              <w:left w:w="0" w:type="dxa"/>
              <w:right w:w="0" w:type="dxa"/>
            </w:tcMar>
            <w:hideMark/>
          </w:tcPr>
          <w:p w14:paraId="62BAE413" w14:textId="7D336837"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152,558</w:t>
            </w:r>
          </w:p>
        </w:tc>
        <w:tc>
          <w:tcPr>
            <w:tcW w:w="848" w:type="dxa"/>
            <w:noWrap/>
            <w:tcMar>
              <w:left w:w="0" w:type="dxa"/>
              <w:right w:w="0" w:type="dxa"/>
            </w:tcMar>
            <w:hideMark/>
          </w:tcPr>
          <w:p w14:paraId="36CC9102" w14:textId="34505214"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100,252</w:t>
            </w:r>
          </w:p>
        </w:tc>
        <w:tc>
          <w:tcPr>
            <w:tcW w:w="847" w:type="dxa"/>
            <w:noWrap/>
            <w:tcMar>
              <w:left w:w="0" w:type="dxa"/>
              <w:right w:w="0" w:type="dxa"/>
            </w:tcMar>
            <w:hideMark/>
          </w:tcPr>
          <w:p w14:paraId="60E3C6FA" w14:textId="173F56B5"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42,939</w:t>
            </w:r>
          </w:p>
        </w:tc>
        <w:tc>
          <w:tcPr>
            <w:tcW w:w="848" w:type="dxa"/>
            <w:noWrap/>
            <w:tcMar>
              <w:left w:w="0" w:type="dxa"/>
              <w:right w:w="0" w:type="dxa"/>
            </w:tcMar>
            <w:hideMark/>
          </w:tcPr>
          <w:p w14:paraId="1D554914" w14:textId="5BA69919"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176,571</w:t>
            </w:r>
          </w:p>
        </w:tc>
        <w:tc>
          <w:tcPr>
            <w:tcW w:w="847" w:type="dxa"/>
            <w:noWrap/>
            <w:tcMar>
              <w:left w:w="0" w:type="dxa"/>
              <w:right w:w="0" w:type="dxa"/>
            </w:tcMar>
            <w:hideMark/>
          </w:tcPr>
          <w:p w14:paraId="6BE13916" w14:textId="500E8BAB"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54,000</w:t>
            </w:r>
          </w:p>
        </w:tc>
        <w:tc>
          <w:tcPr>
            <w:tcW w:w="848" w:type="dxa"/>
            <w:noWrap/>
            <w:tcMar>
              <w:left w:w="0" w:type="dxa"/>
              <w:right w:w="0" w:type="dxa"/>
            </w:tcMar>
            <w:hideMark/>
          </w:tcPr>
          <w:p w14:paraId="3A58035E" w14:textId="079A1100"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48,335</w:t>
            </w:r>
          </w:p>
        </w:tc>
        <w:tc>
          <w:tcPr>
            <w:tcW w:w="847" w:type="dxa"/>
            <w:noWrap/>
            <w:tcMar>
              <w:left w:w="0" w:type="dxa"/>
              <w:right w:w="0" w:type="dxa"/>
            </w:tcMar>
            <w:hideMark/>
          </w:tcPr>
          <w:p w14:paraId="5D860915" w14:textId="6A54E6FA"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250,818</w:t>
            </w:r>
          </w:p>
        </w:tc>
        <w:tc>
          <w:tcPr>
            <w:tcW w:w="848" w:type="dxa"/>
            <w:noWrap/>
            <w:tcMar>
              <w:left w:w="0" w:type="dxa"/>
              <w:right w:w="0" w:type="dxa"/>
            </w:tcMar>
            <w:hideMark/>
          </w:tcPr>
          <w:p w14:paraId="7A1765F5" w14:textId="34A16081"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529,279</w:t>
            </w:r>
          </w:p>
        </w:tc>
        <w:tc>
          <w:tcPr>
            <w:tcW w:w="847" w:type="dxa"/>
            <w:noWrap/>
            <w:tcMar>
              <w:left w:w="0" w:type="dxa"/>
              <w:right w:w="0" w:type="dxa"/>
            </w:tcMar>
            <w:hideMark/>
          </w:tcPr>
          <w:p w14:paraId="6EAF6774" w14:textId="4222B007"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90,911</w:t>
            </w:r>
          </w:p>
        </w:tc>
        <w:tc>
          <w:tcPr>
            <w:tcW w:w="848" w:type="dxa"/>
            <w:noWrap/>
            <w:tcMar>
              <w:left w:w="0" w:type="dxa"/>
              <w:right w:w="0" w:type="dxa"/>
            </w:tcMar>
            <w:hideMark/>
          </w:tcPr>
          <w:p w14:paraId="5A20CC4B" w14:textId="40014A1E"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52,746</w:t>
            </w:r>
          </w:p>
        </w:tc>
      </w:tr>
      <w:tr w:rsidR="00145B6C" w:rsidRPr="004B72E3" w14:paraId="7BF439D1" w14:textId="77777777" w:rsidTr="00703E72">
        <w:trPr>
          <w:trHeight w:val="290"/>
        </w:trPr>
        <w:tc>
          <w:tcPr>
            <w:cnfStyle w:val="001000000000" w:firstRow="0" w:lastRow="0" w:firstColumn="1" w:lastColumn="0" w:oddVBand="0" w:evenVBand="0" w:oddHBand="0" w:evenHBand="0" w:firstRowFirstColumn="0" w:firstRowLastColumn="0" w:lastRowFirstColumn="0" w:lastRowLastColumn="0"/>
            <w:tcW w:w="1163" w:type="dxa"/>
            <w:noWrap/>
            <w:hideMark/>
          </w:tcPr>
          <w:p w14:paraId="58E0055F" w14:textId="7D0AEEE7" w:rsidR="009D3743" w:rsidRPr="004B72E3" w:rsidRDefault="009D3743" w:rsidP="00B348C9">
            <w:pPr>
              <w:pStyle w:val="TableText"/>
              <w:spacing w:before="0" w:after="0"/>
            </w:pPr>
            <w:r w:rsidRPr="0085206D">
              <w:t>Lower Darling</w:t>
            </w:r>
            <w:r w:rsidR="006D3C13">
              <w:t>/Baaka</w:t>
            </w:r>
          </w:p>
        </w:tc>
        <w:tc>
          <w:tcPr>
            <w:tcW w:w="847" w:type="dxa"/>
            <w:noWrap/>
            <w:tcMar>
              <w:left w:w="0" w:type="dxa"/>
              <w:right w:w="0" w:type="dxa"/>
            </w:tcMar>
            <w:hideMark/>
          </w:tcPr>
          <w:p w14:paraId="253AE495" w14:textId="05F5D878"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0D5D74">
              <w:t>–</w:t>
            </w:r>
          </w:p>
        </w:tc>
        <w:tc>
          <w:tcPr>
            <w:tcW w:w="848" w:type="dxa"/>
            <w:noWrap/>
            <w:tcMar>
              <w:left w:w="0" w:type="dxa"/>
              <w:right w:w="0" w:type="dxa"/>
            </w:tcMar>
            <w:hideMark/>
          </w:tcPr>
          <w:p w14:paraId="5F5FDE27" w14:textId="58F5B77D"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0D5D74">
              <w:t>–</w:t>
            </w:r>
          </w:p>
        </w:tc>
        <w:tc>
          <w:tcPr>
            <w:tcW w:w="847" w:type="dxa"/>
            <w:noWrap/>
            <w:tcMar>
              <w:left w:w="0" w:type="dxa"/>
              <w:right w:w="0" w:type="dxa"/>
            </w:tcMar>
            <w:hideMark/>
          </w:tcPr>
          <w:p w14:paraId="7BDA5694" w14:textId="73EE132D"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89,204</w:t>
            </w:r>
          </w:p>
        </w:tc>
        <w:tc>
          <w:tcPr>
            <w:tcW w:w="848" w:type="dxa"/>
            <w:noWrap/>
            <w:tcMar>
              <w:left w:w="0" w:type="dxa"/>
              <w:right w:w="0" w:type="dxa"/>
            </w:tcMar>
            <w:hideMark/>
          </w:tcPr>
          <w:p w14:paraId="023878DC" w14:textId="0926DF1C"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F178B">
              <w:t>–</w:t>
            </w:r>
          </w:p>
        </w:tc>
        <w:tc>
          <w:tcPr>
            <w:tcW w:w="847" w:type="dxa"/>
            <w:noWrap/>
            <w:tcMar>
              <w:left w:w="0" w:type="dxa"/>
              <w:right w:w="0" w:type="dxa"/>
            </w:tcMar>
            <w:hideMark/>
          </w:tcPr>
          <w:p w14:paraId="4B814499" w14:textId="36B81B2B"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F178B">
              <w:t>–</w:t>
            </w:r>
          </w:p>
        </w:tc>
        <w:tc>
          <w:tcPr>
            <w:tcW w:w="848" w:type="dxa"/>
            <w:noWrap/>
            <w:tcMar>
              <w:left w:w="0" w:type="dxa"/>
              <w:right w:w="0" w:type="dxa"/>
            </w:tcMar>
            <w:hideMark/>
          </w:tcPr>
          <w:p w14:paraId="39316FA9" w14:textId="56D45605"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F178B">
              <w:t>–</w:t>
            </w:r>
          </w:p>
        </w:tc>
        <w:tc>
          <w:tcPr>
            <w:tcW w:w="847" w:type="dxa"/>
            <w:noWrap/>
            <w:tcMar>
              <w:left w:w="0" w:type="dxa"/>
              <w:right w:w="0" w:type="dxa"/>
            </w:tcMar>
            <w:hideMark/>
          </w:tcPr>
          <w:p w14:paraId="38957B37" w14:textId="110FF688"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F178B">
              <w:t>–</w:t>
            </w:r>
          </w:p>
        </w:tc>
        <w:tc>
          <w:tcPr>
            <w:tcW w:w="848" w:type="dxa"/>
            <w:noWrap/>
            <w:tcMar>
              <w:left w:w="0" w:type="dxa"/>
              <w:right w:w="0" w:type="dxa"/>
            </w:tcMar>
            <w:hideMark/>
          </w:tcPr>
          <w:p w14:paraId="59A4B822" w14:textId="2E00124D"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42,256</w:t>
            </w:r>
          </w:p>
        </w:tc>
        <w:tc>
          <w:tcPr>
            <w:tcW w:w="847" w:type="dxa"/>
            <w:noWrap/>
            <w:tcMar>
              <w:left w:w="0" w:type="dxa"/>
              <w:right w:w="0" w:type="dxa"/>
            </w:tcMar>
            <w:hideMark/>
          </w:tcPr>
          <w:p w14:paraId="1F38D150" w14:textId="47C7E1B2"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148,432</w:t>
            </w:r>
          </w:p>
        </w:tc>
        <w:tc>
          <w:tcPr>
            <w:tcW w:w="848" w:type="dxa"/>
            <w:noWrap/>
            <w:tcMar>
              <w:left w:w="0" w:type="dxa"/>
              <w:right w:w="0" w:type="dxa"/>
            </w:tcMar>
            <w:hideMark/>
          </w:tcPr>
          <w:p w14:paraId="61C29F2F" w14:textId="0C8536EB"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110,834</w:t>
            </w:r>
          </w:p>
        </w:tc>
      </w:tr>
      <w:tr w:rsidR="0030383A" w:rsidRPr="004B72E3" w14:paraId="40E7B1F5" w14:textId="77777777" w:rsidTr="00703E72">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1163" w:type="dxa"/>
            <w:noWrap/>
            <w:hideMark/>
          </w:tcPr>
          <w:p w14:paraId="635B03C2" w14:textId="7FF70161" w:rsidR="0065451F" w:rsidRPr="004B72E3" w:rsidRDefault="0065451F" w:rsidP="00B348C9">
            <w:pPr>
              <w:pStyle w:val="TableText"/>
              <w:spacing w:before="0" w:after="0"/>
            </w:pPr>
            <w:r w:rsidRPr="0085206D">
              <w:t>Macquarie</w:t>
            </w:r>
          </w:p>
        </w:tc>
        <w:tc>
          <w:tcPr>
            <w:tcW w:w="847" w:type="dxa"/>
            <w:noWrap/>
            <w:tcMar>
              <w:left w:w="0" w:type="dxa"/>
              <w:right w:w="0" w:type="dxa"/>
            </w:tcMar>
            <w:hideMark/>
          </w:tcPr>
          <w:p w14:paraId="35AC0B8F" w14:textId="7C58BB37" w:rsidR="0065451F" w:rsidRPr="004B72E3" w:rsidRDefault="003F6CC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t>1</w:t>
            </w:r>
            <w:r w:rsidR="0065451F" w:rsidRPr="0085206D">
              <w:t>0,000</w:t>
            </w:r>
          </w:p>
        </w:tc>
        <w:tc>
          <w:tcPr>
            <w:tcW w:w="848" w:type="dxa"/>
            <w:noWrap/>
            <w:tcMar>
              <w:left w:w="0" w:type="dxa"/>
              <w:right w:w="0" w:type="dxa"/>
            </w:tcMar>
            <w:hideMark/>
          </w:tcPr>
          <w:p w14:paraId="24443DE0" w14:textId="13AE21A9"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14,239</w:t>
            </w:r>
          </w:p>
        </w:tc>
        <w:tc>
          <w:tcPr>
            <w:tcW w:w="847" w:type="dxa"/>
            <w:noWrap/>
            <w:tcMar>
              <w:left w:w="0" w:type="dxa"/>
              <w:right w:w="0" w:type="dxa"/>
            </w:tcMar>
            <w:hideMark/>
          </w:tcPr>
          <w:p w14:paraId="69067471" w14:textId="0F6292BF"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45,372</w:t>
            </w:r>
          </w:p>
        </w:tc>
        <w:tc>
          <w:tcPr>
            <w:tcW w:w="848" w:type="dxa"/>
            <w:noWrap/>
            <w:tcMar>
              <w:left w:w="0" w:type="dxa"/>
              <w:right w:w="0" w:type="dxa"/>
            </w:tcMar>
            <w:hideMark/>
          </w:tcPr>
          <w:p w14:paraId="37AE0A7D" w14:textId="55808F83"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48,421</w:t>
            </w:r>
          </w:p>
        </w:tc>
        <w:tc>
          <w:tcPr>
            <w:tcW w:w="847" w:type="dxa"/>
            <w:noWrap/>
            <w:tcMar>
              <w:left w:w="0" w:type="dxa"/>
              <w:right w:w="0" w:type="dxa"/>
            </w:tcMar>
            <w:hideMark/>
          </w:tcPr>
          <w:p w14:paraId="2AD5256B" w14:textId="5910EF25"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45,052</w:t>
            </w:r>
          </w:p>
        </w:tc>
        <w:tc>
          <w:tcPr>
            <w:tcW w:w="848" w:type="dxa"/>
            <w:noWrap/>
            <w:tcMar>
              <w:left w:w="0" w:type="dxa"/>
              <w:right w:w="0" w:type="dxa"/>
            </w:tcMar>
            <w:hideMark/>
          </w:tcPr>
          <w:p w14:paraId="4E0942B3" w14:textId="3C8ADD1B"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3,896</w:t>
            </w:r>
          </w:p>
        </w:tc>
        <w:tc>
          <w:tcPr>
            <w:tcW w:w="847" w:type="dxa"/>
            <w:noWrap/>
            <w:tcMar>
              <w:left w:w="0" w:type="dxa"/>
              <w:right w:w="0" w:type="dxa"/>
            </w:tcMar>
            <w:hideMark/>
          </w:tcPr>
          <w:p w14:paraId="5450BC25" w14:textId="4020F933"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38,551</w:t>
            </w:r>
          </w:p>
        </w:tc>
        <w:tc>
          <w:tcPr>
            <w:tcW w:w="848" w:type="dxa"/>
            <w:noWrap/>
            <w:tcMar>
              <w:left w:w="0" w:type="dxa"/>
              <w:right w:w="0" w:type="dxa"/>
            </w:tcMar>
            <w:hideMark/>
          </w:tcPr>
          <w:p w14:paraId="384EBF98" w14:textId="53CADADB"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10,900</w:t>
            </w:r>
          </w:p>
        </w:tc>
        <w:tc>
          <w:tcPr>
            <w:tcW w:w="847" w:type="dxa"/>
            <w:noWrap/>
            <w:tcMar>
              <w:left w:w="0" w:type="dxa"/>
              <w:right w:w="0" w:type="dxa"/>
            </w:tcMar>
            <w:hideMark/>
          </w:tcPr>
          <w:p w14:paraId="4018F021" w14:textId="5FBADC9A"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12,433</w:t>
            </w:r>
          </w:p>
        </w:tc>
        <w:tc>
          <w:tcPr>
            <w:tcW w:w="848" w:type="dxa"/>
            <w:noWrap/>
            <w:tcMar>
              <w:left w:w="0" w:type="dxa"/>
              <w:right w:w="0" w:type="dxa"/>
            </w:tcMar>
            <w:hideMark/>
          </w:tcPr>
          <w:p w14:paraId="17C0E786" w14:textId="6D989CED"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59,879</w:t>
            </w:r>
          </w:p>
        </w:tc>
      </w:tr>
      <w:tr w:rsidR="00145B6C" w:rsidRPr="004B72E3" w14:paraId="1410A025" w14:textId="77777777" w:rsidTr="00703E72">
        <w:trPr>
          <w:trHeight w:val="290"/>
        </w:trPr>
        <w:tc>
          <w:tcPr>
            <w:cnfStyle w:val="001000000000" w:firstRow="0" w:lastRow="0" w:firstColumn="1" w:lastColumn="0" w:oddVBand="0" w:evenVBand="0" w:oddHBand="0" w:evenHBand="0" w:firstRowFirstColumn="0" w:firstRowLastColumn="0" w:lastRowFirstColumn="0" w:lastRowLastColumn="0"/>
            <w:tcW w:w="1163" w:type="dxa"/>
            <w:noWrap/>
            <w:hideMark/>
          </w:tcPr>
          <w:p w14:paraId="13A2DFCB" w14:textId="6DD82581" w:rsidR="0065671F" w:rsidRPr="004B72E3" w:rsidRDefault="0065671F" w:rsidP="00B348C9">
            <w:pPr>
              <w:pStyle w:val="TableText"/>
              <w:spacing w:before="0" w:after="0"/>
            </w:pPr>
            <w:r w:rsidRPr="0085206D">
              <w:t>Condamine-</w:t>
            </w:r>
            <w:r w:rsidR="006E73C9">
              <w:t xml:space="preserve"> </w:t>
            </w:r>
            <w:r w:rsidRPr="0085206D">
              <w:t>Balonne</w:t>
            </w:r>
          </w:p>
        </w:tc>
        <w:tc>
          <w:tcPr>
            <w:tcW w:w="847" w:type="dxa"/>
            <w:noWrap/>
            <w:tcMar>
              <w:left w:w="0" w:type="dxa"/>
              <w:right w:w="0" w:type="dxa"/>
            </w:tcMar>
            <w:hideMark/>
          </w:tcPr>
          <w:p w14:paraId="6A7035C7" w14:textId="00315B0B"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D66ADB">
              <w:t>–</w:t>
            </w:r>
          </w:p>
        </w:tc>
        <w:tc>
          <w:tcPr>
            <w:tcW w:w="848" w:type="dxa"/>
            <w:noWrap/>
            <w:tcMar>
              <w:left w:w="0" w:type="dxa"/>
              <w:right w:w="0" w:type="dxa"/>
            </w:tcMar>
            <w:hideMark/>
          </w:tcPr>
          <w:p w14:paraId="6DCBF49F" w14:textId="007E6F85"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D66ADB">
              <w:t>–</w:t>
            </w:r>
          </w:p>
        </w:tc>
        <w:tc>
          <w:tcPr>
            <w:tcW w:w="847" w:type="dxa"/>
            <w:noWrap/>
            <w:tcMar>
              <w:left w:w="0" w:type="dxa"/>
              <w:right w:w="0" w:type="dxa"/>
            </w:tcMar>
            <w:hideMark/>
          </w:tcPr>
          <w:p w14:paraId="44747617" w14:textId="53A4645B"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28,870</w:t>
            </w:r>
          </w:p>
        </w:tc>
        <w:tc>
          <w:tcPr>
            <w:tcW w:w="848" w:type="dxa"/>
            <w:noWrap/>
            <w:tcMar>
              <w:left w:w="0" w:type="dxa"/>
              <w:right w:w="0" w:type="dxa"/>
            </w:tcMar>
            <w:hideMark/>
          </w:tcPr>
          <w:p w14:paraId="42E333C9" w14:textId="60B1CB37"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1A31B9">
              <w:t>–</w:t>
            </w:r>
          </w:p>
        </w:tc>
        <w:tc>
          <w:tcPr>
            <w:tcW w:w="847" w:type="dxa"/>
            <w:noWrap/>
            <w:tcMar>
              <w:left w:w="0" w:type="dxa"/>
              <w:right w:w="0" w:type="dxa"/>
            </w:tcMar>
            <w:hideMark/>
          </w:tcPr>
          <w:p w14:paraId="21468149" w14:textId="3B76F142"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1A31B9">
              <w:t>–</w:t>
            </w:r>
          </w:p>
        </w:tc>
        <w:tc>
          <w:tcPr>
            <w:tcW w:w="848" w:type="dxa"/>
            <w:noWrap/>
            <w:tcMar>
              <w:left w:w="0" w:type="dxa"/>
              <w:right w:w="0" w:type="dxa"/>
            </w:tcMar>
            <w:hideMark/>
          </w:tcPr>
          <w:p w14:paraId="28DA8A23" w14:textId="1F350379"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1A31B9">
              <w:t>–</w:t>
            </w:r>
          </w:p>
        </w:tc>
        <w:tc>
          <w:tcPr>
            <w:tcW w:w="847" w:type="dxa"/>
            <w:noWrap/>
            <w:tcMar>
              <w:left w:w="0" w:type="dxa"/>
              <w:right w:w="0" w:type="dxa"/>
            </w:tcMar>
            <w:hideMark/>
          </w:tcPr>
          <w:p w14:paraId="62F23887" w14:textId="4C04E3B5"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44,234</w:t>
            </w:r>
          </w:p>
        </w:tc>
        <w:tc>
          <w:tcPr>
            <w:tcW w:w="848" w:type="dxa"/>
            <w:noWrap/>
            <w:tcMar>
              <w:left w:w="0" w:type="dxa"/>
              <w:right w:w="0" w:type="dxa"/>
            </w:tcMar>
            <w:hideMark/>
          </w:tcPr>
          <w:p w14:paraId="016F8EC1" w14:textId="488A870C"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9D3743">
              <w:t xml:space="preserve">– </w:t>
            </w:r>
          </w:p>
        </w:tc>
        <w:tc>
          <w:tcPr>
            <w:tcW w:w="847" w:type="dxa"/>
            <w:noWrap/>
            <w:tcMar>
              <w:left w:w="0" w:type="dxa"/>
              <w:right w:w="0" w:type="dxa"/>
            </w:tcMar>
            <w:hideMark/>
          </w:tcPr>
          <w:p w14:paraId="2FC43152" w14:textId="7478D387"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113,253</w:t>
            </w:r>
          </w:p>
        </w:tc>
        <w:tc>
          <w:tcPr>
            <w:tcW w:w="848" w:type="dxa"/>
            <w:noWrap/>
            <w:tcMar>
              <w:left w:w="0" w:type="dxa"/>
              <w:right w:w="0" w:type="dxa"/>
            </w:tcMar>
            <w:hideMark/>
          </w:tcPr>
          <w:p w14:paraId="14A4DAE7" w14:textId="12C91BD9" w:rsidR="0065671F" w:rsidRPr="004B72E3" w:rsidRDefault="006567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71,299</w:t>
            </w:r>
          </w:p>
        </w:tc>
      </w:tr>
      <w:tr w:rsidR="0030383A" w:rsidRPr="004B72E3" w14:paraId="4CF5ED01" w14:textId="77777777" w:rsidTr="00703E72">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163" w:type="dxa"/>
            <w:tcBorders>
              <w:bottom w:val="nil"/>
            </w:tcBorders>
            <w:noWrap/>
            <w:hideMark/>
          </w:tcPr>
          <w:p w14:paraId="5CDC5A28" w14:textId="408F0E71" w:rsidR="0065451F" w:rsidRPr="004B72E3" w:rsidRDefault="0065451F" w:rsidP="00B348C9">
            <w:pPr>
              <w:pStyle w:val="TableText"/>
              <w:spacing w:before="0" w:after="0"/>
            </w:pPr>
            <w:r w:rsidRPr="0085206D">
              <w:t>Gwydir</w:t>
            </w:r>
          </w:p>
        </w:tc>
        <w:tc>
          <w:tcPr>
            <w:tcW w:w="847" w:type="dxa"/>
            <w:tcBorders>
              <w:bottom w:val="nil"/>
            </w:tcBorders>
            <w:noWrap/>
            <w:tcMar>
              <w:left w:w="0" w:type="dxa"/>
              <w:right w:w="0" w:type="dxa"/>
            </w:tcMar>
            <w:hideMark/>
          </w:tcPr>
          <w:p w14:paraId="0C7BA742" w14:textId="2A8C3AED"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39,667</w:t>
            </w:r>
          </w:p>
        </w:tc>
        <w:tc>
          <w:tcPr>
            <w:tcW w:w="848" w:type="dxa"/>
            <w:noWrap/>
            <w:tcMar>
              <w:left w:w="0" w:type="dxa"/>
              <w:right w:w="0" w:type="dxa"/>
            </w:tcMar>
            <w:hideMark/>
          </w:tcPr>
          <w:p w14:paraId="7ECC4E5D" w14:textId="08D0D9C7"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7,436</w:t>
            </w:r>
          </w:p>
        </w:tc>
        <w:tc>
          <w:tcPr>
            <w:tcW w:w="847" w:type="dxa"/>
            <w:noWrap/>
            <w:tcMar>
              <w:left w:w="0" w:type="dxa"/>
              <w:right w:w="0" w:type="dxa"/>
            </w:tcMar>
            <w:hideMark/>
          </w:tcPr>
          <w:p w14:paraId="7EE7393F" w14:textId="64AACF06"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16,496</w:t>
            </w:r>
          </w:p>
        </w:tc>
        <w:tc>
          <w:tcPr>
            <w:tcW w:w="848" w:type="dxa"/>
            <w:noWrap/>
            <w:tcMar>
              <w:left w:w="0" w:type="dxa"/>
              <w:right w:w="0" w:type="dxa"/>
            </w:tcMar>
            <w:hideMark/>
          </w:tcPr>
          <w:p w14:paraId="078C22A5" w14:textId="0347A5B2"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4,000</w:t>
            </w:r>
          </w:p>
        </w:tc>
        <w:tc>
          <w:tcPr>
            <w:tcW w:w="847" w:type="dxa"/>
            <w:noWrap/>
            <w:tcMar>
              <w:left w:w="0" w:type="dxa"/>
              <w:right w:w="0" w:type="dxa"/>
            </w:tcMar>
            <w:hideMark/>
          </w:tcPr>
          <w:p w14:paraId="2619D80E" w14:textId="5837C5B8"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47,550</w:t>
            </w:r>
          </w:p>
        </w:tc>
        <w:tc>
          <w:tcPr>
            <w:tcW w:w="848" w:type="dxa"/>
            <w:noWrap/>
            <w:tcMar>
              <w:left w:w="0" w:type="dxa"/>
              <w:right w:w="0" w:type="dxa"/>
            </w:tcMar>
            <w:hideMark/>
          </w:tcPr>
          <w:p w14:paraId="488248D5" w14:textId="27EF3895" w:rsidR="0065451F"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E11DA8">
              <w:t>–</w:t>
            </w:r>
          </w:p>
        </w:tc>
        <w:tc>
          <w:tcPr>
            <w:tcW w:w="847" w:type="dxa"/>
            <w:noWrap/>
            <w:tcMar>
              <w:left w:w="0" w:type="dxa"/>
              <w:right w:w="0" w:type="dxa"/>
            </w:tcMar>
            <w:hideMark/>
          </w:tcPr>
          <w:p w14:paraId="4930F29D" w14:textId="72A080D9"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4,500</w:t>
            </w:r>
          </w:p>
        </w:tc>
        <w:tc>
          <w:tcPr>
            <w:tcW w:w="848" w:type="dxa"/>
            <w:noWrap/>
            <w:tcMar>
              <w:left w:w="0" w:type="dxa"/>
              <w:right w:w="0" w:type="dxa"/>
            </w:tcMar>
            <w:hideMark/>
          </w:tcPr>
          <w:p w14:paraId="75D845B3" w14:textId="283AD6F5"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20,591</w:t>
            </w:r>
          </w:p>
        </w:tc>
        <w:tc>
          <w:tcPr>
            <w:tcW w:w="847" w:type="dxa"/>
            <w:noWrap/>
            <w:tcMar>
              <w:left w:w="0" w:type="dxa"/>
              <w:right w:w="0" w:type="dxa"/>
            </w:tcMar>
            <w:hideMark/>
          </w:tcPr>
          <w:p w14:paraId="04F6EDF9" w14:textId="5A57CE50"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5,536</w:t>
            </w:r>
          </w:p>
        </w:tc>
        <w:tc>
          <w:tcPr>
            <w:tcW w:w="848" w:type="dxa"/>
            <w:noWrap/>
            <w:tcMar>
              <w:left w:w="0" w:type="dxa"/>
              <w:right w:w="0" w:type="dxa"/>
            </w:tcMar>
            <w:hideMark/>
          </w:tcPr>
          <w:p w14:paraId="10142C5F" w14:textId="483E0F1A" w:rsidR="0065451F" w:rsidRPr="004B72E3" w:rsidRDefault="0065451F"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5,000</w:t>
            </w:r>
          </w:p>
        </w:tc>
      </w:tr>
      <w:tr w:rsidR="00517564" w:rsidRPr="004B72E3" w14:paraId="273998AE" w14:textId="77777777" w:rsidTr="00703E72">
        <w:trPr>
          <w:trHeight w:val="241"/>
        </w:trPr>
        <w:tc>
          <w:tcPr>
            <w:cnfStyle w:val="001000000000" w:firstRow="0" w:lastRow="0" w:firstColumn="1" w:lastColumn="0" w:oddVBand="0" w:evenVBand="0" w:oddHBand="0" w:evenHBand="0" w:firstRowFirstColumn="0" w:firstRowLastColumn="0" w:lastRowFirstColumn="0" w:lastRowLastColumn="0"/>
            <w:tcW w:w="1163" w:type="dxa"/>
            <w:tcBorders>
              <w:bottom w:val="nil"/>
              <w:right w:val="nil"/>
            </w:tcBorders>
            <w:noWrap/>
            <w:hideMark/>
          </w:tcPr>
          <w:p w14:paraId="11920E1E" w14:textId="71B782F8" w:rsidR="0065451F" w:rsidRPr="004B72E3" w:rsidRDefault="0065451F" w:rsidP="00B348C9">
            <w:pPr>
              <w:pStyle w:val="TableText"/>
              <w:spacing w:before="0" w:after="0"/>
            </w:pPr>
            <w:r w:rsidRPr="0085206D">
              <w:t>Lachlan</w:t>
            </w:r>
          </w:p>
        </w:tc>
        <w:tc>
          <w:tcPr>
            <w:tcW w:w="847" w:type="dxa"/>
            <w:tcBorders>
              <w:left w:val="nil"/>
              <w:bottom w:val="nil"/>
            </w:tcBorders>
            <w:noWrap/>
            <w:tcMar>
              <w:left w:w="0" w:type="dxa"/>
              <w:right w:w="0" w:type="dxa"/>
            </w:tcMar>
            <w:hideMark/>
          </w:tcPr>
          <w:p w14:paraId="2B3444B4" w14:textId="77777777"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p>
        </w:tc>
        <w:tc>
          <w:tcPr>
            <w:tcW w:w="848" w:type="dxa"/>
            <w:noWrap/>
            <w:tcMar>
              <w:left w:w="0" w:type="dxa"/>
              <w:right w:w="0" w:type="dxa"/>
            </w:tcMar>
            <w:hideMark/>
          </w:tcPr>
          <w:p w14:paraId="0F3C82E3" w14:textId="399BA203"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11,963</w:t>
            </w:r>
          </w:p>
        </w:tc>
        <w:tc>
          <w:tcPr>
            <w:tcW w:w="847" w:type="dxa"/>
            <w:noWrap/>
            <w:tcMar>
              <w:left w:w="0" w:type="dxa"/>
              <w:right w:w="0" w:type="dxa"/>
            </w:tcMar>
            <w:hideMark/>
          </w:tcPr>
          <w:p w14:paraId="1F75FB9C" w14:textId="07D4FC77"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1,324</w:t>
            </w:r>
          </w:p>
        </w:tc>
        <w:tc>
          <w:tcPr>
            <w:tcW w:w="848" w:type="dxa"/>
            <w:noWrap/>
            <w:tcMar>
              <w:left w:w="0" w:type="dxa"/>
              <w:right w:w="0" w:type="dxa"/>
            </w:tcMar>
            <w:hideMark/>
          </w:tcPr>
          <w:p w14:paraId="0C424B8B" w14:textId="77777777"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p>
        </w:tc>
        <w:tc>
          <w:tcPr>
            <w:tcW w:w="847" w:type="dxa"/>
            <w:noWrap/>
            <w:tcMar>
              <w:left w:w="0" w:type="dxa"/>
              <w:right w:w="0" w:type="dxa"/>
            </w:tcMar>
            <w:hideMark/>
          </w:tcPr>
          <w:p w14:paraId="6658CBFD" w14:textId="4DEB366E"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412</w:t>
            </w:r>
          </w:p>
        </w:tc>
        <w:tc>
          <w:tcPr>
            <w:tcW w:w="848" w:type="dxa"/>
            <w:noWrap/>
            <w:tcMar>
              <w:left w:w="0" w:type="dxa"/>
              <w:right w:w="0" w:type="dxa"/>
            </w:tcMar>
            <w:hideMark/>
          </w:tcPr>
          <w:p w14:paraId="7796A776" w14:textId="36511FD0"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22,026</w:t>
            </w:r>
          </w:p>
        </w:tc>
        <w:tc>
          <w:tcPr>
            <w:tcW w:w="847" w:type="dxa"/>
            <w:noWrap/>
            <w:tcMar>
              <w:left w:w="0" w:type="dxa"/>
              <w:right w:w="0" w:type="dxa"/>
            </w:tcMar>
            <w:hideMark/>
          </w:tcPr>
          <w:p w14:paraId="69A3520D" w14:textId="127C0CD4"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42,162</w:t>
            </w:r>
          </w:p>
        </w:tc>
        <w:tc>
          <w:tcPr>
            <w:tcW w:w="848" w:type="dxa"/>
            <w:noWrap/>
            <w:tcMar>
              <w:left w:w="0" w:type="dxa"/>
              <w:right w:w="0" w:type="dxa"/>
            </w:tcMar>
            <w:hideMark/>
          </w:tcPr>
          <w:p w14:paraId="398FA40D" w14:textId="74552ED8"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9,174</w:t>
            </w:r>
          </w:p>
        </w:tc>
        <w:tc>
          <w:tcPr>
            <w:tcW w:w="847" w:type="dxa"/>
            <w:noWrap/>
            <w:tcMar>
              <w:left w:w="0" w:type="dxa"/>
              <w:right w:w="0" w:type="dxa"/>
            </w:tcMar>
            <w:hideMark/>
          </w:tcPr>
          <w:p w14:paraId="56954CB4" w14:textId="7592BF08"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11,708</w:t>
            </w:r>
          </w:p>
        </w:tc>
        <w:tc>
          <w:tcPr>
            <w:tcW w:w="848" w:type="dxa"/>
            <w:noWrap/>
            <w:tcMar>
              <w:left w:w="0" w:type="dxa"/>
              <w:right w:w="0" w:type="dxa"/>
            </w:tcMar>
            <w:hideMark/>
          </w:tcPr>
          <w:p w14:paraId="38AC8842" w14:textId="0FD625ED" w:rsidR="0065451F" w:rsidRPr="004B72E3" w:rsidRDefault="0065451F"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4,969</w:t>
            </w:r>
          </w:p>
        </w:tc>
      </w:tr>
      <w:tr w:rsidR="0030383A" w:rsidRPr="004B72E3" w14:paraId="44F5A953" w14:textId="77777777" w:rsidTr="00703E7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3" w:type="dxa"/>
            <w:tcBorders>
              <w:bottom w:val="nil"/>
            </w:tcBorders>
            <w:noWrap/>
            <w:hideMark/>
          </w:tcPr>
          <w:p w14:paraId="67A32379" w14:textId="19245312" w:rsidR="009D3743" w:rsidRPr="004B72E3" w:rsidRDefault="009D3743" w:rsidP="00B348C9">
            <w:pPr>
              <w:pStyle w:val="TableText"/>
              <w:spacing w:before="0" w:after="0"/>
            </w:pPr>
            <w:r w:rsidRPr="0085206D">
              <w:t>Edward/Kolety</w:t>
            </w:r>
            <w:r w:rsidR="006A086F">
              <w:t>–</w:t>
            </w:r>
            <w:r w:rsidRPr="0085206D">
              <w:t xml:space="preserve">Wakool </w:t>
            </w:r>
          </w:p>
        </w:tc>
        <w:tc>
          <w:tcPr>
            <w:tcW w:w="847" w:type="dxa"/>
            <w:tcBorders>
              <w:bottom w:val="nil"/>
            </w:tcBorders>
            <w:tcMar>
              <w:left w:w="0" w:type="dxa"/>
              <w:right w:w="0" w:type="dxa"/>
            </w:tcMar>
          </w:tcPr>
          <w:p w14:paraId="1A2CF73F" w14:textId="375FF685"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rPr>
                <w:bCs/>
              </w:rPr>
            </w:pPr>
            <w:r w:rsidRPr="00ED020E">
              <w:t>–</w:t>
            </w:r>
          </w:p>
        </w:tc>
        <w:tc>
          <w:tcPr>
            <w:tcW w:w="848" w:type="dxa"/>
            <w:noWrap/>
            <w:tcMar>
              <w:left w:w="0" w:type="dxa"/>
              <w:right w:w="0" w:type="dxa"/>
            </w:tcMar>
            <w:hideMark/>
          </w:tcPr>
          <w:p w14:paraId="7894D81B" w14:textId="31A172B2"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ED020E">
              <w:t>–</w:t>
            </w:r>
          </w:p>
        </w:tc>
        <w:tc>
          <w:tcPr>
            <w:tcW w:w="847" w:type="dxa"/>
            <w:noWrap/>
            <w:tcMar>
              <w:left w:w="0" w:type="dxa"/>
              <w:right w:w="0" w:type="dxa"/>
            </w:tcMar>
            <w:hideMark/>
          </w:tcPr>
          <w:p w14:paraId="01338D62" w14:textId="0A04FC4D"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ED020E">
              <w:t>–</w:t>
            </w:r>
          </w:p>
        </w:tc>
        <w:tc>
          <w:tcPr>
            <w:tcW w:w="848" w:type="dxa"/>
            <w:noWrap/>
            <w:tcMar>
              <w:left w:w="0" w:type="dxa"/>
              <w:right w:w="0" w:type="dxa"/>
            </w:tcMar>
            <w:hideMark/>
          </w:tcPr>
          <w:p w14:paraId="31C38899" w14:textId="1DFB3AEA"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ED020E">
              <w:t>–</w:t>
            </w:r>
          </w:p>
        </w:tc>
        <w:tc>
          <w:tcPr>
            <w:tcW w:w="847" w:type="dxa"/>
            <w:noWrap/>
            <w:tcMar>
              <w:left w:w="0" w:type="dxa"/>
              <w:right w:w="0" w:type="dxa"/>
            </w:tcMar>
            <w:hideMark/>
          </w:tcPr>
          <w:p w14:paraId="355C1E90" w14:textId="53940050"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2,000</w:t>
            </w:r>
          </w:p>
        </w:tc>
        <w:tc>
          <w:tcPr>
            <w:tcW w:w="848" w:type="dxa"/>
            <w:noWrap/>
            <w:tcMar>
              <w:left w:w="0" w:type="dxa"/>
              <w:right w:w="0" w:type="dxa"/>
            </w:tcMar>
            <w:hideMark/>
          </w:tcPr>
          <w:p w14:paraId="2A0D5C82" w14:textId="613E4195"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2,000</w:t>
            </w:r>
          </w:p>
        </w:tc>
        <w:tc>
          <w:tcPr>
            <w:tcW w:w="847" w:type="dxa"/>
            <w:noWrap/>
            <w:tcMar>
              <w:left w:w="0" w:type="dxa"/>
              <w:right w:w="0" w:type="dxa"/>
            </w:tcMar>
            <w:hideMark/>
          </w:tcPr>
          <w:p w14:paraId="5DA2AF6B" w14:textId="3C04EE91"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2,500</w:t>
            </w:r>
          </w:p>
        </w:tc>
        <w:tc>
          <w:tcPr>
            <w:tcW w:w="848" w:type="dxa"/>
            <w:noWrap/>
            <w:tcMar>
              <w:left w:w="0" w:type="dxa"/>
              <w:right w:w="0" w:type="dxa"/>
            </w:tcMar>
            <w:hideMark/>
          </w:tcPr>
          <w:p w14:paraId="4530894E" w14:textId="02F31D5E"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36,739</w:t>
            </w:r>
          </w:p>
        </w:tc>
        <w:tc>
          <w:tcPr>
            <w:tcW w:w="847" w:type="dxa"/>
            <w:noWrap/>
            <w:tcMar>
              <w:left w:w="0" w:type="dxa"/>
              <w:right w:w="0" w:type="dxa"/>
            </w:tcMar>
            <w:hideMark/>
          </w:tcPr>
          <w:p w14:paraId="72104701" w14:textId="19B78C4C"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3,024</w:t>
            </w:r>
          </w:p>
        </w:tc>
        <w:tc>
          <w:tcPr>
            <w:tcW w:w="848" w:type="dxa"/>
            <w:noWrap/>
            <w:tcMar>
              <w:left w:w="0" w:type="dxa"/>
              <w:right w:w="0" w:type="dxa"/>
            </w:tcMar>
            <w:hideMark/>
          </w:tcPr>
          <w:p w14:paraId="7580F11D" w14:textId="60CC005D"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t>-</w:t>
            </w:r>
          </w:p>
        </w:tc>
      </w:tr>
      <w:tr w:rsidR="0024574A" w:rsidRPr="004B72E3" w14:paraId="56B2BF26" w14:textId="77777777" w:rsidTr="00703E72">
        <w:trPr>
          <w:trHeight w:val="182"/>
        </w:trPr>
        <w:tc>
          <w:tcPr>
            <w:cnfStyle w:val="001000000000" w:firstRow="0" w:lastRow="0" w:firstColumn="1" w:lastColumn="0" w:oddVBand="0" w:evenVBand="0" w:oddHBand="0" w:evenHBand="0" w:firstRowFirstColumn="0" w:firstRowLastColumn="0" w:lastRowFirstColumn="0" w:lastRowLastColumn="0"/>
            <w:tcW w:w="1163" w:type="dxa"/>
            <w:tcBorders>
              <w:top w:val="nil"/>
            </w:tcBorders>
            <w:noWrap/>
            <w:hideMark/>
          </w:tcPr>
          <w:p w14:paraId="1F6DA40E" w14:textId="5A88BE0D" w:rsidR="009D3743" w:rsidRPr="004B72E3" w:rsidRDefault="009D3743" w:rsidP="00B348C9">
            <w:pPr>
              <w:pStyle w:val="TableText"/>
              <w:spacing w:before="0" w:after="0"/>
            </w:pPr>
            <w:r w:rsidRPr="0085206D">
              <w:t>Warrego</w:t>
            </w:r>
          </w:p>
        </w:tc>
        <w:tc>
          <w:tcPr>
            <w:tcW w:w="847" w:type="dxa"/>
            <w:tcBorders>
              <w:top w:val="nil"/>
            </w:tcBorders>
            <w:noWrap/>
            <w:tcMar>
              <w:left w:w="0" w:type="dxa"/>
              <w:right w:w="0" w:type="dxa"/>
            </w:tcMar>
            <w:hideMark/>
          </w:tcPr>
          <w:p w14:paraId="4C3B6AD4" w14:textId="69EE29E4"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177281">
              <w:t>–</w:t>
            </w:r>
          </w:p>
        </w:tc>
        <w:tc>
          <w:tcPr>
            <w:tcW w:w="848" w:type="dxa"/>
            <w:noWrap/>
            <w:tcMar>
              <w:left w:w="0" w:type="dxa"/>
              <w:right w:w="0" w:type="dxa"/>
            </w:tcMar>
            <w:hideMark/>
          </w:tcPr>
          <w:p w14:paraId="1E7E1445" w14:textId="11E45F72"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177281">
              <w:t>–</w:t>
            </w:r>
          </w:p>
        </w:tc>
        <w:tc>
          <w:tcPr>
            <w:tcW w:w="847" w:type="dxa"/>
            <w:noWrap/>
            <w:tcMar>
              <w:left w:w="0" w:type="dxa"/>
              <w:right w:w="0" w:type="dxa"/>
            </w:tcMar>
            <w:hideMark/>
          </w:tcPr>
          <w:p w14:paraId="65DC58F5" w14:textId="4808FD07"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9,720</w:t>
            </w:r>
          </w:p>
        </w:tc>
        <w:tc>
          <w:tcPr>
            <w:tcW w:w="848" w:type="dxa"/>
            <w:noWrap/>
            <w:tcMar>
              <w:left w:w="0" w:type="dxa"/>
              <w:right w:w="0" w:type="dxa"/>
            </w:tcMar>
            <w:hideMark/>
          </w:tcPr>
          <w:p w14:paraId="514D8A31" w14:textId="484DA2D9"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7" w:type="dxa"/>
            <w:noWrap/>
            <w:tcMar>
              <w:left w:w="0" w:type="dxa"/>
              <w:right w:w="0" w:type="dxa"/>
            </w:tcMar>
            <w:hideMark/>
          </w:tcPr>
          <w:p w14:paraId="26BB55D1" w14:textId="2BD5FCA1"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8" w:type="dxa"/>
            <w:noWrap/>
            <w:tcMar>
              <w:left w:w="0" w:type="dxa"/>
              <w:right w:w="0" w:type="dxa"/>
            </w:tcMar>
            <w:hideMark/>
          </w:tcPr>
          <w:p w14:paraId="7BD7E87F" w14:textId="5D5D0593"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7" w:type="dxa"/>
            <w:noWrap/>
            <w:tcMar>
              <w:left w:w="0" w:type="dxa"/>
              <w:right w:w="0" w:type="dxa"/>
            </w:tcMar>
            <w:hideMark/>
          </w:tcPr>
          <w:p w14:paraId="24FF4B78" w14:textId="5E51331C"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8" w:type="dxa"/>
            <w:noWrap/>
            <w:tcMar>
              <w:left w:w="0" w:type="dxa"/>
              <w:right w:w="0" w:type="dxa"/>
            </w:tcMar>
            <w:hideMark/>
          </w:tcPr>
          <w:p w14:paraId="70FF13D5" w14:textId="08A1E6E8"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7" w:type="dxa"/>
            <w:noWrap/>
            <w:tcMar>
              <w:left w:w="0" w:type="dxa"/>
              <w:right w:w="0" w:type="dxa"/>
            </w:tcMar>
            <w:hideMark/>
          </w:tcPr>
          <w:p w14:paraId="04A8B909" w14:textId="71259C51"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E11DA8">
              <w:t>–</w:t>
            </w:r>
          </w:p>
        </w:tc>
        <w:tc>
          <w:tcPr>
            <w:tcW w:w="848" w:type="dxa"/>
            <w:noWrap/>
            <w:tcMar>
              <w:left w:w="0" w:type="dxa"/>
              <w:right w:w="0" w:type="dxa"/>
            </w:tcMar>
            <w:hideMark/>
          </w:tcPr>
          <w:p w14:paraId="57CF3C0D" w14:textId="2579A188"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8,370</w:t>
            </w:r>
          </w:p>
        </w:tc>
      </w:tr>
      <w:tr w:rsidR="0030383A" w:rsidRPr="004B72E3" w14:paraId="55213924" w14:textId="77777777" w:rsidTr="00703E72">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163" w:type="dxa"/>
            <w:noWrap/>
            <w:hideMark/>
          </w:tcPr>
          <w:p w14:paraId="225BECEC" w14:textId="1519A30F" w:rsidR="00D65378" w:rsidRPr="004B72E3" w:rsidRDefault="00D65378" w:rsidP="00B348C9">
            <w:pPr>
              <w:pStyle w:val="TableText"/>
              <w:spacing w:before="0" w:after="0"/>
            </w:pPr>
            <w:r w:rsidRPr="0085206D">
              <w:t>Wimmera</w:t>
            </w:r>
          </w:p>
        </w:tc>
        <w:tc>
          <w:tcPr>
            <w:tcW w:w="847" w:type="dxa"/>
            <w:noWrap/>
            <w:tcMar>
              <w:left w:w="0" w:type="dxa"/>
              <w:right w:w="0" w:type="dxa"/>
            </w:tcMar>
            <w:hideMark/>
          </w:tcPr>
          <w:p w14:paraId="3B9CE497" w14:textId="2B1C6954"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CF5E9F">
              <w:t>–</w:t>
            </w:r>
          </w:p>
        </w:tc>
        <w:tc>
          <w:tcPr>
            <w:tcW w:w="848" w:type="dxa"/>
            <w:noWrap/>
            <w:tcMar>
              <w:left w:w="0" w:type="dxa"/>
              <w:right w:w="0" w:type="dxa"/>
            </w:tcMar>
            <w:hideMark/>
          </w:tcPr>
          <w:p w14:paraId="0CFA39F1" w14:textId="5EC3CFAB"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CF5E9F">
              <w:t>–</w:t>
            </w:r>
          </w:p>
        </w:tc>
        <w:tc>
          <w:tcPr>
            <w:tcW w:w="847" w:type="dxa"/>
            <w:noWrap/>
            <w:tcMar>
              <w:left w:w="0" w:type="dxa"/>
              <w:right w:w="0" w:type="dxa"/>
            </w:tcMar>
            <w:hideMark/>
          </w:tcPr>
          <w:p w14:paraId="768D9828" w14:textId="175EA348"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CF5E9F">
              <w:t>–</w:t>
            </w:r>
          </w:p>
        </w:tc>
        <w:tc>
          <w:tcPr>
            <w:tcW w:w="848" w:type="dxa"/>
            <w:noWrap/>
            <w:tcMar>
              <w:left w:w="0" w:type="dxa"/>
              <w:right w:w="0" w:type="dxa"/>
            </w:tcMar>
            <w:hideMark/>
          </w:tcPr>
          <w:p w14:paraId="31132CEB" w14:textId="0E040867"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3,108</w:t>
            </w:r>
          </w:p>
        </w:tc>
        <w:tc>
          <w:tcPr>
            <w:tcW w:w="847" w:type="dxa"/>
            <w:noWrap/>
            <w:tcMar>
              <w:left w:w="0" w:type="dxa"/>
              <w:right w:w="0" w:type="dxa"/>
            </w:tcMar>
            <w:hideMark/>
          </w:tcPr>
          <w:p w14:paraId="47AF0CE9" w14:textId="793C6AEC"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7A2934">
              <w:t>–</w:t>
            </w:r>
          </w:p>
        </w:tc>
        <w:tc>
          <w:tcPr>
            <w:tcW w:w="848" w:type="dxa"/>
            <w:noWrap/>
            <w:tcMar>
              <w:left w:w="0" w:type="dxa"/>
              <w:right w:w="0" w:type="dxa"/>
            </w:tcMar>
            <w:hideMark/>
          </w:tcPr>
          <w:p w14:paraId="218F22CF" w14:textId="1DDECA6F"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7A2934">
              <w:t>–</w:t>
            </w:r>
          </w:p>
        </w:tc>
        <w:tc>
          <w:tcPr>
            <w:tcW w:w="847" w:type="dxa"/>
            <w:noWrap/>
            <w:tcMar>
              <w:left w:w="0" w:type="dxa"/>
              <w:right w:w="0" w:type="dxa"/>
            </w:tcMar>
            <w:hideMark/>
          </w:tcPr>
          <w:p w14:paraId="0B3722B7" w14:textId="0708D0FB"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7A2934">
              <w:t>–</w:t>
            </w:r>
          </w:p>
        </w:tc>
        <w:tc>
          <w:tcPr>
            <w:tcW w:w="848" w:type="dxa"/>
            <w:noWrap/>
            <w:tcMar>
              <w:left w:w="0" w:type="dxa"/>
              <w:right w:w="0" w:type="dxa"/>
            </w:tcMar>
            <w:hideMark/>
          </w:tcPr>
          <w:p w14:paraId="5D3B6CD8" w14:textId="7845D9B0"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7A2934">
              <w:t>–</w:t>
            </w:r>
          </w:p>
        </w:tc>
        <w:tc>
          <w:tcPr>
            <w:tcW w:w="847" w:type="dxa"/>
            <w:noWrap/>
            <w:tcMar>
              <w:left w:w="0" w:type="dxa"/>
              <w:right w:w="0" w:type="dxa"/>
            </w:tcMar>
            <w:hideMark/>
          </w:tcPr>
          <w:p w14:paraId="4BCB744F" w14:textId="11A340DC"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2,441</w:t>
            </w:r>
          </w:p>
        </w:tc>
        <w:tc>
          <w:tcPr>
            <w:tcW w:w="848" w:type="dxa"/>
            <w:noWrap/>
            <w:tcMar>
              <w:left w:w="0" w:type="dxa"/>
              <w:right w:w="0" w:type="dxa"/>
            </w:tcMar>
            <w:hideMark/>
          </w:tcPr>
          <w:p w14:paraId="5739CC5F" w14:textId="4636AD3B" w:rsidR="00D65378" w:rsidRPr="004B72E3" w:rsidRDefault="00D65378"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85206D">
              <w:t>2,762</w:t>
            </w:r>
          </w:p>
        </w:tc>
      </w:tr>
      <w:tr w:rsidR="00145B6C" w:rsidRPr="004B72E3" w14:paraId="5D0588D0" w14:textId="77777777" w:rsidTr="00703E72">
        <w:trPr>
          <w:trHeight w:val="79"/>
        </w:trPr>
        <w:tc>
          <w:tcPr>
            <w:cnfStyle w:val="001000000000" w:firstRow="0" w:lastRow="0" w:firstColumn="1" w:lastColumn="0" w:oddVBand="0" w:evenVBand="0" w:oddHBand="0" w:evenHBand="0" w:firstRowFirstColumn="0" w:firstRowLastColumn="0" w:lastRowFirstColumn="0" w:lastRowLastColumn="0"/>
            <w:tcW w:w="1163" w:type="dxa"/>
            <w:noWrap/>
            <w:hideMark/>
          </w:tcPr>
          <w:p w14:paraId="769A0C31" w14:textId="6F81F79C" w:rsidR="009D3743" w:rsidRPr="004B72E3" w:rsidRDefault="009D3743" w:rsidP="00B348C9">
            <w:pPr>
              <w:pStyle w:val="TableText"/>
              <w:spacing w:before="0" w:after="0"/>
            </w:pPr>
            <w:r w:rsidRPr="0085206D">
              <w:t>Barwon Darling</w:t>
            </w:r>
          </w:p>
        </w:tc>
        <w:tc>
          <w:tcPr>
            <w:tcW w:w="847" w:type="dxa"/>
            <w:noWrap/>
            <w:tcMar>
              <w:left w:w="0" w:type="dxa"/>
              <w:right w:w="0" w:type="dxa"/>
            </w:tcMar>
            <w:hideMark/>
          </w:tcPr>
          <w:p w14:paraId="0ED2A625" w14:textId="382ED61F"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8" w:type="dxa"/>
            <w:noWrap/>
            <w:tcMar>
              <w:left w:w="0" w:type="dxa"/>
              <w:right w:w="0" w:type="dxa"/>
            </w:tcMar>
            <w:hideMark/>
          </w:tcPr>
          <w:p w14:paraId="423C941C" w14:textId="65689056"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7" w:type="dxa"/>
            <w:noWrap/>
            <w:tcMar>
              <w:left w:w="0" w:type="dxa"/>
              <w:right w:w="0" w:type="dxa"/>
            </w:tcMar>
            <w:hideMark/>
          </w:tcPr>
          <w:p w14:paraId="290AD8A1" w14:textId="0BF3F5D9"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8" w:type="dxa"/>
            <w:noWrap/>
            <w:tcMar>
              <w:left w:w="0" w:type="dxa"/>
              <w:right w:w="0" w:type="dxa"/>
            </w:tcMar>
            <w:hideMark/>
          </w:tcPr>
          <w:p w14:paraId="202565E4" w14:textId="7CC64066"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7" w:type="dxa"/>
            <w:noWrap/>
            <w:tcMar>
              <w:left w:w="0" w:type="dxa"/>
              <w:right w:w="0" w:type="dxa"/>
            </w:tcMar>
            <w:hideMark/>
          </w:tcPr>
          <w:p w14:paraId="55C2A7A8" w14:textId="3BAE3FA3"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8" w:type="dxa"/>
            <w:noWrap/>
            <w:tcMar>
              <w:left w:w="0" w:type="dxa"/>
              <w:right w:w="0" w:type="dxa"/>
            </w:tcMar>
            <w:hideMark/>
          </w:tcPr>
          <w:p w14:paraId="27A6AAFB" w14:textId="02E8FC14"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7" w:type="dxa"/>
            <w:noWrap/>
            <w:tcMar>
              <w:left w:w="0" w:type="dxa"/>
              <w:right w:w="0" w:type="dxa"/>
            </w:tcMar>
            <w:hideMark/>
          </w:tcPr>
          <w:p w14:paraId="3FFA1595" w14:textId="14036809"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8" w:type="dxa"/>
            <w:noWrap/>
            <w:tcMar>
              <w:left w:w="0" w:type="dxa"/>
              <w:right w:w="0" w:type="dxa"/>
            </w:tcMar>
            <w:hideMark/>
          </w:tcPr>
          <w:p w14:paraId="781ACA05" w14:textId="59BF5B31"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C72209">
              <w:t>–</w:t>
            </w:r>
          </w:p>
        </w:tc>
        <w:tc>
          <w:tcPr>
            <w:tcW w:w="847" w:type="dxa"/>
            <w:noWrap/>
            <w:tcMar>
              <w:left w:w="0" w:type="dxa"/>
              <w:right w:w="0" w:type="dxa"/>
            </w:tcMar>
            <w:hideMark/>
          </w:tcPr>
          <w:p w14:paraId="36C51A4D" w14:textId="26C91506"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86.2</w:t>
            </w:r>
          </w:p>
        </w:tc>
        <w:tc>
          <w:tcPr>
            <w:tcW w:w="848" w:type="dxa"/>
            <w:noWrap/>
            <w:tcMar>
              <w:left w:w="0" w:type="dxa"/>
              <w:right w:w="0" w:type="dxa"/>
            </w:tcMar>
            <w:hideMark/>
          </w:tcPr>
          <w:p w14:paraId="428ED8CF" w14:textId="639AAF6E"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85206D">
              <w:t>1</w:t>
            </w:r>
            <w:r w:rsidR="003F0DD6">
              <w:t>,</w:t>
            </w:r>
            <w:r w:rsidRPr="0085206D">
              <w:t>437</w:t>
            </w:r>
          </w:p>
        </w:tc>
      </w:tr>
      <w:tr w:rsidR="0030383A" w:rsidRPr="004B72E3" w14:paraId="243FEEE9" w14:textId="77777777" w:rsidTr="00703E72">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163" w:type="dxa"/>
            <w:noWrap/>
          </w:tcPr>
          <w:p w14:paraId="5EBE47B8" w14:textId="15418625" w:rsidR="009D3743" w:rsidRPr="0085206D" w:rsidRDefault="009D3743" w:rsidP="00B348C9">
            <w:pPr>
              <w:pStyle w:val="TableText"/>
              <w:spacing w:before="0" w:after="0"/>
            </w:pPr>
            <w:r w:rsidRPr="00B51072">
              <w:t>Broken</w:t>
            </w:r>
          </w:p>
        </w:tc>
        <w:tc>
          <w:tcPr>
            <w:tcW w:w="847" w:type="dxa"/>
            <w:noWrap/>
            <w:tcMar>
              <w:left w:w="0" w:type="dxa"/>
              <w:right w:w="0" w:type="dxa"/>
            </w:tcMar>
          </w:tcPr>
          <w:p w14:paraId="44D23B48" w14:textId="71D7ED43"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95525B">
              <w:t>–</w:t>
            </w:r>
          </w:p>
        </w:tc>
        <w:tc>
          <w:tcPr>
            <w:tcW w:w="848" w:type="dxa"/>
            <w:noWrap/>
            <w:tcMar>
              <w:left w:w="0" w:type="dxa"/>
              <w:right w:w="0" w:type="dxa"/>
            </w:tcMar>
          </w:tcPr>
          <w:p w14:paraId="5039000A" w14:textId="7B3F771B"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95525B">
              <w:t>–</w:t>
            </w:r>
          </w:p>
        </w:tc>
        <w:tc>
          <w:tcPr>
            <w:tcW w:w="847" w:type="dxa"/>
            <w:noWrap/>
            <w:tcMar>
              <w:left w:w="0" w:type="dxa"/>
              <w:right w:w="0" w:type="dxa"/>
            </w:tcMar>
          </w:tcPr>
          <w:p w14:paraId="35C35307" w14:textId="7D848860"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9D3743">
              <w:t>–</w:t>
            </w:r>
          </w:p>
        </w:tc>
        <w:tc>
          <w:tcPr>
            <w:tcW w:w="848" w:type="dxa"/>
            <w:noWrap/>
            <w:tcMar>
              <w:left w:w="0" w:type="dxa"/>
              <w:right w:w="0" w:type="dxa"/>
            </w:tcMar>
          </w:tcPr>
          <w:p w14:paraId="215513C1" w14:textId="0DC3FA55"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B51072">
              <w:t>498</w:t>
            </w:r>
          </w:p>
        </w:tc>
        <w:tc>
          <w:tcPr>
            <w:tcW w:w="847" w:type="dxa"/>
            <w:noWrap/>
            <w:tcMar>
              <w:left w:w="0" w:type="dxa"/>
              <w:right w:w="0" w:type="dxa"/>
            </w:tcMar>
          </w:tcPr>
          <w:p w14:paraId="57E38F48" w14:textId="2BBEB235"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FF074F">
              <w:t>–</w:t>
            </w:r>
          </w:p>
        </w:tc>
        <w:tc>
          <w:tcPr>
            <w:tcW w:w="848" w:type="dxa"/>
            <w:noWrap/>
            <w:tcMar>
              <w:left w:w="0" w:type="dxa"/>
              <w:right w:w="0" w:type="dxa"/>
            </w:tcMar>
          </w:tcPr>
          <w:p w14:paraId="4FFC9186" w14:textId="76AD795B"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FF074F">
              <w:t>–</w:t>
            </w:r>
          </w:p>
        </w:tc>
        <w:tc>
          <w:tcPr>
            <w:tcW w:w="847" w:type="dxa"/>
            <w:noWrap/>
            <w:tcMar>
              <w:left w:w="0" w:type="dxa"/>
              <w:right w:w="0" w:type="dxa"/>
            </w:tcMar>
          </w:tcPr>
          <w:p w14:paraId="2767AFC0" w14:textId="6D236F3E"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FF074F">
              <w:t>–</w:t>
            </w:r>
          </w:p>
        </w:tc>
        <w:tc>
          <w:tcPr>
            <w:tcW w:w="848" w:type="dxa"/>
            <w:noWrap/>
            <w:tcMar>
              <w:left w:w="0" w:type="dxa"/>
              <w:right w:w="0" w:type="dxa"/>
            </w:tcMar>
          </w:tcPr>
          <w:p w14:paraId="4FCE2C12" w14:textId="6A760C29" w:rsidR="009D3743" w:rsidRPr="004B72E3"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FF074F">
              <w:t>–</w:t>
            </w:r>
          </w:p>
        </w:tc>
        <w:tc>
          <w:tcPr>
            <w:tcW w:w="847" w:type="dxa"/>
            <w:noWrap/>
            <w:tcMar>
              <w:left w:w="0" w:type="dxa"/>
              <w:right w:w="0" w:type="dxa"/>
            </w:tcMar>
          </w:tcPr>
          <w:p w14:paraId="337D87C8" w14:textId="7A05CE23" w:rsidR="009D3743" w:rsidRPr="0085206D"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FF074F">
              <w:t>–</w:t>
            </w:r>
          </w:p>
        </w:tc>
        <w:tc>
          <w:tcPr>
            <w:tcW w:w="848" w:type="dxa"/>
            <w:noWrap/>
            <w:tcMar>
              <w:left w:w="0" w:type="dxa"/>
              <w:right w:w="0" w:type="dxa"/>
            </w:tcMar>
          </w:tcPr>
          <w:p w14:paraId="71CEC3F1" w14:textId="717258A1" w:rsidR="009D3743" w:rsidRPr="0085206D" w:rsidRDefault="009D3743" w:rsidP="00B348C9">
            <w:pPr>
              <w:pStyle w:val="TableTextRight"/>
              <w:spacing w:before="0" w:after="0"/>
              <w:cnfStyle w:val="000000100000" w:firstRow="0" w:lastRow="0" w:firstColumn="0" w:lastColumn="0" w:oddVBand="0" w:evenVBand="0" w:oddHBand="1" w:evenHBand="0" w:firstRowFirstColumn="0" w:firstRowLastColumn="0" w:lastRowFirstColumn="0" w:lastRowLastColumn="0"/>
            </w:pPr>
            <w:r w:rsidRPr="00FF074F">
              <w:t>–</w:t>
            </w:r>
          </w:p>
        </w:tc>
      </w:tr>
      <w:tr w:rsidR="00145B6C" w:rsidRPr="004B72E3" w14:paraId="0BE9B556" w14:textId="77777777" w:rsidTr="00703E72">
        <w:trPr>
          <w:trHeight w:val="112"/>
        </w:trPr>
        <w:tc>
          <w:tcPr>
            <w:cnfStyle w:val="001000000000" w:firstRow="0" w:lastRow="0" w:firstColumn="1" w:lastColumn="0" w:oddVBand="0" w:evenVBand="0" w:oddHBand="0" w:evenHBand="0" w:firstRowFirstColumn="0" w:firstRowLastColumn="0" w:lastRowFirstColumn="0" w:lastRowLastColumn="0"/>
            <w:tcW w:w="1163" w:type="dxa"/>
            <w:noWrap/>
          </w:tcPr>
          <w:p w14:paraId="486857BF" w14:textId="32674DE5" w:rsidR="009D3743" w:rsidRPr="0085206D" w:rsidRDefault="009D3743" w:rsidP="00B348C9">
            <w:pPr>
              <w:pStyle w:val="TableText"/>
              <w:spacing w:before="0" w:after="0"/>
            </w:pPr>
            <w:r w:rsidRPr="00B51072">
              <w:t>Goulburn</w:t>
            </w:r>
          </w:p>
        </w:tc>
        <w:tc>
          <w:tcPr>
            <w:tcW w:w="847" w:type="dxa"/>
            <w:noWrap/>
            <w:tcMar>
              <w:left w:w="0" w:type="dxa"/>
              <w:right w:w="0" w:type="dxa"/>
            </w:tcMar>
          </w:tcPr>
          <w:p w14:paraId="65FB2036" w14:textId="3B373C59"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B51072">
              <w:t>250</w:t>
            </w:r>
          </w:p>
        </w:tc>
        <w:tc>
          <w:tcPr>
            <w:tcW w:w="848" w:type="dxa"/>
            <w:noWrap/>
            <w:tcMar>
              <w:left w:w="0" w:type="dxa"/>
              <w:right w:w="0" w:type="dxa"/>
            </w:tcMar>
          </w:tcPr>
          <w:p w14:paraId="6E0FB20C" w14:textId="42A8B387"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7" w:type="dxa"/>
            <w:noWrap/>
            <w:tcMar>
              <w:left w:w="0" w:type="dxa"/>
              <w:right w:w="0" w:type="dxa"/>
            </w:tcMar>
          </w:tcPr>
          <w:p w14:paraId="6B2E6EEB" w14:textId="4CF4D3B9"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8" w:type="dxa"/>
            <w:noWrap/>
            <w:tcMar>
              <w:left w:w="0" w:type="dxa"/>
              <w:right w:w="0" w:type="dxa"/>
            </w:tcMar>
          </w:tcPr>
          <w:p w14:paraId="6F62113F" w14:textId="19DD962B"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7" w:type="dxa"/>
            <w:noWrap/>
            <w:tcMar>
              <w:left w:w="0" w:type="dxa"/>
              <w:right w:w="0" w:type="dxa"/>
            </w:tcMar>
          </w:tcPr>
          <w:p w14:paraId="203CA309" w14:textId="1C216664"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8" w:type="dxa"/>
            <w:noWrap/>
            <w:tcMar>
              <w:left w:w="0" w:type="dxa"/>
              <w:right w:w="0" w:type="dxa"/>
            </w:tcMar>
          </w:tcPr>
          <w:p w14:paraId="51476191" w14:textId="6A4DC766"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7" w:type="dxa"/>
            <w:noWrap/>
            <w:tcMar>
              <w:left w:w="0" w:type="dxa"/>
              <w:right w:w="0" w:type="dxa"/>
            </w:tcMar>
          </w:tcPr>
          <w:p w14:paraId="3A76D496" w14:textId="02E4BD04"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8" w:type="dxa"/>
            <w:noWrap/>
            <w:tcMar>
              <w:left w:w="0" w:type="dxa"/>
              <w:right w:w="0" w:type="dxa"/>
            </w:tcMar>
          </w:tcPr>
          <w:p w14:paraId="7BC66152" w14:textId="0F2C8B9F" w:rsidR="009D3743" w:rsidRPr="004B72E3"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7" w:type="dxa"/>
            <w:noWrap/>
            <w:tcMar>
              <w:left w:w="0" w:type="dxa"/>
              <w:right w:w="0" w:type="dxa"/>
            </w:tcMar>
          </w:tcPr>
          <w:p w14:paraId="04907709" w14:textId="688C5AD5" w:rsidR="009D3743" w:rsidRPr="0085206D"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c>
          <w:tcPr>
            <w:tcW w:w="848" w:type="dxa"/>
            <w:noWrap/>
            <w:tcMar>
              <w:left w:w="0" w:type="dxa"/>
              <w:right w:w="0" w:type="dxa"/>
            </w:tcMar>
          </w:tcPr>
          <w:p w14:paraId="35334BA4" w14:textId="7F9C5311" w:rsidR="009D3743" w:rsidRPr="0085206D" w:rsidRDefault="009D3743" w:rsidP="00B348C9">
            <w:pPr>
              <w:pStyle w:val="TableTextRight"/>
              <w:spacing w:before="0" w:after="0"/>
              <w:cnfStyle w:val="000000000000" w:firstRow="0" w:lastRow="0" w:firstColumn="0" w:lastColumn="0" w:oddVBand="0" w:evenVBand="0" w:oddHBand="0" w:evenHBand="0" w:firstRowFirstColumn="0" w:firstRowLastColumn="0" w:lastRowFirstColumn="0" w:lastRowLastColumn="0"/>
            </w:pPr>
            <w:r w:rsidRPr="002F3AD7">
              <w:t>–</w:t>
            </w:r>
          </w:p>
        </w:tc>
      </w:tr>
    </w:tbl>
    <w:p w14:paraId="4122E82B" w14:textId="401C7729" w:rsidR="002046A0" w:rsidRDefault="00621170" w:rsidP="00B46EF0">
      <w:pPr>
        <w:pStyle w:val="Heading2"/>
      </w:pPr>
      <w:bookmarkStart w:id="351" w:name="_Toc180173393"/>
      <w:bookmarkStart w:id="352" w:name="_Toc202720415"/>
      <w:r>
        <w:lastRenderedPageBreak/>
        <w:t>Evaluation r</w:t>
      </w:r>
      <w:r w:rsidR="002046A0">
        <w:t>esults</w:t>
      </w:r>
      <w:bookmarkStart w:id="353" w:name="_Toc96023573"/>
      <w:bookmarkEnd w:id="348"/>
      <w:bookmarkEnd w:id="351"/>
      <w:bookmarkEnd w:id="352"/>
    </w:p>
    <w:p w14:paraId="7331927C" w14:textId="0209DCE2" w:rsidR="002046A0" w:rsidRPr="005E5591" w:rsidRDefault="00F55440" w:rsidP="00B46EF0">
      <w:pPr>
        <w:pStyle w:val="Heading3"/>
      </w:pPr>
      <w:r>
        <w:t>W</w:t>
      </w:r>
      <w:r w:rsidR="002046A0">
        <w:t>aterbird o</w:t>
      </w:r>
      <w:r w:rsidR="00EC0080">
        <w:t>bservations</w:t>
      </w:r>
      <w:r w:rsidR="002046A0">
        <w:t xml:space="preserve"> 202</w:t>
      </w:r>
      <w:r w:rsidR="00F6593D">
        <w:t>3</w:t>
      </w:r>
      <w:r w:rsidR="002046A0">
        <w:t>–2</w:t>
      </w:r>
      <w:r w:rsidR="00F6593D">
        <w:t>4</w:t>
      </w:r>
    </w:p>
    <w:bookmarkEnd w:id="353"/>
    <w:p w14:paraId="2BE38DC0" w14:textId="104D510D" w:rsidR="00FC7051" w:rsidRDefault="00F55440" w:rsidP="00EF5B48">
      <w:pPr>
        <w:pStyle w:val="BodyText"/>
      </w:pPr>
      <w:r>
        <w:t xml:space="preserve">This section provides a </w:t>
      </w:r>
      <w:r w:rsidR="00246EF5">
        <w:t>high-level</w:t>
      </w:r>
      <w:r>
        <w:t xml:space="preserve"> </w:t>
      </w:r>
      <w:r w:rsidR="00FC7051">
        <w:t>overview</w:t>
      </w:r>
      <w:r>
        <w:t xml:space="preserve"> of waterbird communities in 2023-24</w:t>
      </w:r>
      <w:r w:rsidR="00FC7051">
        <w:t xml:space="preserve">. It draws on LTIM </w:t>
      </w:r>
      <w:r w:rsidR="00154AF3">
        <w:t>and Flow</w:t>
      </w:r>
      <w:r w:rsidR="002046A0" w:rsidRPr="00F66EF7">
        <w:t>-MER</w:t>
      </w:r>
      <w:r w:rsidR="002046A0">
        <w:t xml:space="preserve"> Selected Area</w:t>
      </w:r>
      <w:r w:rsidR="002046A0" w:rsidRPr="00F66EF7">
        <w:t xml:space="preserve"> datasets </w:t>
      </w:r>
      <w:r w:rsidR="00BF6F25">
        <w:t xml:space="preserve">that </w:t>
      </w:r>
      <w:r w:rsidR="002046A0">
        <w:t xml:space="preserve">were available for the </w:t>
      </w:r>
      <w:r w:rsidR="002046A0" w:rsidRPr="00F66EF7">
        <w:t>Gwydir</w:t>
      </w:r>
      <w:r w:rsidR="002046A0">
        <w:t xml:space="preserve"> River System, Junction of Warrego and Darling rivers and </w:t>
      </w:r>
      <w:r w:rsidR="002046A0" w:rsidRPr="00F66EF7">
        <w:t>Murrumbidgee</w:t>
      </w:r>
      <w:r w:rsidR="002046A0">
        <w:t xml:space="preserve"> River System, and complementary NSW DCCEEW data for the Macquarie Marshes</w:t>
      </w:r>
      <w:r w:rsidR="008C6D67">
        <w:t>,</w:t>
      </w:r>
      <w:r w:rsidR="002046A0">
        <w:t xml:space="preserve"> Central Murray, Lachlan and Condamine (Narran Lakes) River Systems. </w:t>
      </w:r>
      <w:r w:rsidR="00154AF3">
        <w:t>This section provides a</w:t>
      </w:r>
      <w:r w:rsidR="000975D9">
        <w:t>n</w:t>
      </w:r>
      <w:r w:rsidR="00154AF3">
        <w:t xml:space="preserve"> indication of the status of waterbirds across these monitoring locations</w:t>
      </w:r>
      <w:r w:rsidR="003563BD">
        <w:t>; h</w:t>
      </w:r>
      <w:r w:rsidR="00154AF3">
        <w:t>owever</w:t>
      </w:r>
      <w:r w:rsidR="00610C18">
        <w:t>,</w:t>
      </w:r>
      <w:r w:rsidR="00154AF3">
        <w:t xml:space="preserve"> inconsistencies in the </w:t>
      </w:r>
      <w:r w:rsidR="00550A98">
        <w:t>spatial</w:t>
      </w:r>
      <w:r w:rsidR="00154AF3">
        <w:t xml:space="preserve"> data provided with compl</w:t>
      </w:r>
      <w:r w:rsidR="003563BD">
        <w:t>e</w:t>
      </w:r>
      <w:r w:rsidR="00154AF3">
        <w:t>mentary datasets make it difficult to directly link outcomes with C</w:t>
      </w:r>
      <w:r w:rsidR="001009B4">
        <w:t>EW. As</w:t>
      </w:r>
      <w:r w:rsidR="00550A98">
        <w:t xml:space="preserve"> a result</w:t>
      </w:r>
      <w:r w:rsidR="00FA5358">
        <w:t>,</w:t>
      </w:r>
      <w:r w:rsidR="00550A98">
        <w:t xml:space="preserve"> </w:t>
      </w:r>
      <w:r w:rsidR="00D65302">
        <w:t>analysis</w:t>
      </w:r>
      <w:r w:rsidR="00550A98">
        <w:t xml:space="preserve"> of</w:t>
      </w:r>
      <w:r w:rsidR="00D65302">
        <w:t xml:space="preserve"> the contribution of </w:t>
      </w:r>
      <w:r w:rsidR="001D45CE">
        <w:t>CEW</w:t>
      </w:r>
      <w:r w:rsidR="00D65302">
        <w:t xml:space="preserve"> </w:t>
      </w:r>
      <w:r w:rsidR="00DB6486">
        <w:t>between</w:t>
      </w:r>
      <w:r w:rsidR="00550A98">
        <w:t xml:space="preserve"> 2014–</w:t>
      </w:r>
      <w:r w:rsidR="00D65302">
        <w:t>15</w:t>
      </w:r>
      <w:r w:rsidR="001009B4">
        <w:t xml:space="preserve"> and </w:t>
      </w:r>
      <w:r w:rsidR="00D65302">
        <w:t xml:space="preserve">2023–24 </w:t>
      </w:r>
      <w:r w:rsidR="000A642A">
        <w:t>is</w:t>
      </w:r>
      <w:r w:rsidR="00DB6486">
        <w:t xml:space="preserve"> based on the LTIM and F</w:t>
      </w:r>
      <w:r w:rsidR="00231BF5">
        <w:t>l</w:t>
      </w:r>
      <w:r w:rsidR="00DB6486">
        <w:t>ow</w:t>
      </w:r>
      <w:r w:rsidR="00231BF5">
        <w:t>-</w:t>
      </w:r>
      <w:r w:rsidR="00DB6486">
        <w:t xml:space="preserve">MER dataset only </w:t>
      </w:r>
      <w:r w:rsidR="006536B1">
        <w:t>(see</w:t>
      </w:r>
      <w:r w:rsidR="00DB6486">
        <w:t xml:space="preserve"> </w:t>
      </w:r>
      <w:r w:rsidR="00712B2C">
        <w:t>S</w:t>
      </w:r>
      <w:r w:rsidR="00DB6486">
        <w:t>ection</w:t>
      </w:r>
      <w:r w:rsidR="00712B2C">
        <w:t xml:space="preserve"> </w:t>
      </w:r>
      <w:r w:rsidR="00712B2C">
        <w:fldChar w:fldCharType="begin"/>
      </w:r>
      <w:r w:rsidR="00712B2C">
        <w:instrText xml:space="preserve"> REF _Ref198717376 \r \h </w:instrText>
      </w:r>
      <w:r w:rsidR="00712B2C">
        <w:fldChar w:fldCharType="separate"/>
      </w:r>
      <w:r w:rsidR="00B46E76">
        <w:t>5.3.2</w:t>
      </w:r>
      <w:r w:rsidR="00712B2C">
        <w:fldChar w:fldCharType="end"/>
      </w:r>
      <w:r w:rsidR="00DB6486">
        <w:t>).</w:t>
      </w:r>
    </w:p>
    <w:p w14:paraId="41E3A44E" w14:textId="55FCDC94" w:rsidR="005C571F" w:rsidRDefault="00590B97" w:rsidP="007A5918">
      <w:pPr>
        <w:pStyle w:val="Boxedlistbulletorange"/>
      </w:pPr>
      <w:r>
        <w:t>During 2023–24</w:t>
      </w:r>
      <w:r w:rsidR="002046A0" w:rsidRPr="00D12A68">
        <w:t xml:space="preserve">, </w:t>
      </w:r>
      <w:r w:rsidR="000A766A" w:rsidRPr="00D12A68">
        <w:t>68,</w:t>
      </w:r>
      <w:r w:rsidR="00803DE4" w:rsidRPr="00D12A68">
        <w:t>718</w:t>
      </w:r>
      <w:r w:rsidR="002046A0" w:rsidRPr="00D12A68">
        <w:t xml:space="preserve"> individuals </w:t>
      </w:r>
      <w:r w:rsidR="00A740A6">
        <w:t>from</w:t>
      </w:r>
      <w:r w:rsidR="00A740A6" w:rsidRPr="00D12A68">
        <w:t xml:space="preserve"> 68 species </w:t>
      </w:r>
      <w:r w:rsidR="002046A0" w:rsidRPr="00D12A68">
        <w:t>were reported from 8 waterbird functional groups and 2 water-associated groups (reed-inhabiting passerines and raptors</w:t>
      </w:r>
      <w:r w:rsidR="00A740A6">
        <w:t>)</w:t>
      </w:r>
      <w:r w:rsidR="006536B1" w:rsidRPr="00D12A68">
        <w:t xml:space="preserve"> (</w:t>
      </w:r>
      <w:r w:rsidR="000A642A" w:rsidRPr="00D12A68">
        <w:fldChar w:fldCharType="begin"/>
      </w:r>
      <w:r w:rsidR="000A642A" w:rsidRPr="00D12A68">
        <w:instrText xml:space="preserve"> REF _Ref195879587 \n \h </w:instrText>
      </w:r>
      <w:r w:rsidR="00D12A68">
        <w:instrText xml:space="preserve"> \* MERGEFORMAT </w:instrText>
      </w:r>
      <w:r w:rsidR="000A642A" w:rsidRPr="00D12A68">
        <w:fldChar w:fldCharType="separate"/>
      </w:r>
      <w:r w:rsidR="00B46E76">
        <w:t>Appendix C</w:t>
      </w:r>
      <w:r w:rsidR="000A642A" w:rsidRPr="00D12A68">
        <w:fldChar w:fldCharType="end"/>
      </w:r>
      <w:r w:rsidR="000A642A" w:rsidRPr="00D12A68">
        <w:t>)</w:t>
      </w:r>
      <w:r w:rsidR="008F58A6">
        <w:t>.</w:t>
      </w:r>
      <w:r w:rsidR="000A642A" w:rsidRPr="00D12A68">
        <w:t xml:space="preserve"> </w:t>
      </w:r>
      <w:r w:rsidR="006E2E32" w:rsidRPr="00D12A68">
        <w:t xml:space="preserve">Grey </w:t>
      </w:r>
      <w:r w:rsidR="008F58A6">
        <w:t>t</w:t>
      </w:r>
      <w:r w:rsidR="006E2E32" w:rsidRPr="00D12A68">
        <w:t>eal (</w:t>
      </w:r>
      <w:r w:rsidR="006E2E32" w:rsidRPr="00D12A68">
        <w:rPr>
          <w:i/>
          <w:iCs/>
        </w:rPr>
        <w:t>Anas gracilis</w:t>
      </w:r>
      <w:r w:rsidR="006E2E32" w:rsidRPr="00D12A68">
        <w:t>)</w:t>
      </w:r>
      <w:r w:rsidR="002046A0" w:rsidRPr="00D12A68">
        <w:t xml:space="preserve"> was the most recorded species, followed by </w:t>
      </w:r>
      <w:r w:rsidR="00B57B89" w:rsidRPr="00D12A68">
        <w:t>Australian pelican (</w:t>
      </w:r>
      <w:r w:rsidR="00B57B89" w:rsidRPr="00D12A68">
        <w:rPr>
          <w:i/>
          <w:iCs/>
        </w:rPr>
        <w:t>Pelecanus conspicillatus</w:t>
      </w:r>
      <w:r w:rsidR="00B57B89" w:rsidRPr="00D12A68">
        <w:t>)</w:t>
      </w:r>
      <w:r w:rsidR="00CF0AB1">
        <w:t>,</w:t>
      </w:r>
      <w:r w:rsidR="00B57B89" w:rsidRPr="00D12A68">
        <w:t xml:space="preserve"> </w:t>
      </w:r>
      <w:r w:rsidR="002046A0" w:rsidRPr="00D12A68">
        <w:t>Eurasian coot (</w:t>
      </w:r>
      <w:r w:rsidR="002046A0" w:rsidRPr="00D12A68">
        <w:rPr>
          <w:i/>
          <w:iCs/>
        </w:rPr>
        <w:t>Fulica atra</w:t>
      </w:r>
      <w:r w:rsidR="002046A0" w:rsidRPr="00D12A68">
        <w:t>)</w:t>
      </w:r>
      <w:r w:rsidR="00CF0AB1">
        <w:t>,</w:t>
      </w:r>
      <w:r w:rsidR="000137F8" w:rsidRPr="00D12A68">
        <w:t xml:space="preserve"> Pacific </w:t>
      </w:r>
      <w:r w:rsidR="008F58A6">
        <w:t>b</w:t>
      </w:r>
      <w:r w:rsidR="000137F8" w:rsidRPr="00D12A68">
        <w:t xml:space="preserve">lack </w:t>
      </w:r>
      <w:r w:rsidR="008F58A6">
        <w:t>d</w:t>
      </w:r>
      <w:r w:rsidR="000137F8" w:rsidRPr="00D12A68">
        <w:t>uck (</w:t>
      </w:r>
      <w:r w:rsidR="000137F8" w:rsidRPr="00D12A68">
        <w:rPr>
          <w:i/>
          <w:iCs/>
        </w:rPr>
        <w:t>Anas superciliosa</w:t>
      </w:r>
      <w:r w:rsidR="000137F8" w:rsidRPr="00D12A68">
        <w:t>)</w:t>
      </w:r>
      <w:r w:rsidR="008F58A6">
        <w:t xml:space="preserve"> and</w:t>
      </w:r>
      <w:r w:rsidR="000137F8" w:rsidRPr="00D12A68">
        <w:t xml:space="preserve"> Australian </w:t>
      </w:r>
      <w:r w:rsidR="008F58A6">
        <w:t>w</w:t>
      </w:r>
      <w:r w:rsidR="000137F8" w:rsidRPr="00D12A68">
        <w:t xml:space="preserve">ood </w:t>
      </w:r>
      <w:r w:rsidR="008F58A6">
        <w:t>d</w:t>
      </w:r>
      <w:r w:rsidR="000137F8" w:rsidRPr="00D12A68">
        <w:t>uck (</w:t>
      </w:r>
      <w:r w:rsidR="000137F8" w:rsidRPr="00D12A68">
        <w:rPr>
          <w:i/>
          <w:iCs/>
        </w:rPr>
        <w:t>Chenonetta jubata</w:t>
      </w:r>
      <w:r w:rsidR="000137F8" w:rsidRPr="00D12A68">
        <w:t xml:space="preserve">) </w:t>
      </w:r>
      <w:r w:rsidR="002046A0" w:rsidRPr="00D12A68">
        <w:t>(</w:t>
      </w:r>
      <w:r w:rsidR="002052EB">
        <w:fldChar w:fldCharType="begin"/>
      </w:r>
      <w:r w:rsidR="002052EB">
        <w:instrText xml:space="preserve"> REF _Ref196758815 \h </w:instrText>
      </w:r>
      <w:r w:rsidR="005C571F">
        <w:instrText xml:space="preserve"> \* MERGEFORMAT </w:instrText>
      </w:r>
      <w:r w:rsidR="002052EB">
        <w:fldChar w:fldCharType="separate"/>
      </w:r>
      <w:r w:rsidR="00B46E76">
        <w:t>Table A.</w:t>
      </w:r>
      <w:r w:rsidR="00B46E76">
        <w:rPr>
          <w:noProof/>
        </w:rPr>
        <w:t>1</w:t>
      </w:r>
      <w:r w:rsidR="002052EB">
        <w:fldChar w:fldCharType="end"/>
      </w:r>
      <w:r w:rsidR="002046A0" w:rsidRPr="00D12A68">
        <w:t>).</w:t>
      </w:r>
    </w:p>
    <w:p w14:paraId="2F39F373" w14:textId="0B5C8322" w:rsidR="00B85F48" w:rsidRDefault="003D5A6D" w:rsidP="00644C64">
      <w:pPr>
        <w:pStyle w:val="BodyText"/>
      </w:pPr>
      <w:r w:rsidRPr="00D12A68">
        <w:t xml:space="preserve">The number of </w:t>
      </w:r>
      <w:r w:rsidR="00805E20" w:rsidRPr="00D12A68">
        <w:t>w</w:t>
      </w:r>
      <w:r w:rsidR="0016476E" w:rsidRPr="00D12A68">
        <w:t>aterbird</w:t>
      </w:r>
      <w:r w:rsidR="00805E20" w:rsidRPr="00D12A68">
        <w:t xml:space="preserve">s reported from Narran </w:t>
      </w:r>
      <w:r w:rsidR="00CF0AB1">
        <w:t>L</w:t>
      </w:r>
      <w:r w:rsidR="00805E20" w:rsidRPr="00D12A68">
        <w:t>akes in NSW DCC</w:t>
      </w:r>
      <w:r w:rsidR="001502A9">
        <w:t>E</w:t>
      </w:r>
      <w:r w:rsidR="00805E20" w:rsidRPr="00D12A68">
        <w:t>EW surveys was low compared to previous years</w:t>
      </w:r>
      <w:r w:rsidR="00105BAC" w:rsidRPr="00D12A68">
        <w:t xml:space="preserve">. </w:t>
      </w:r>
      <w:r w:rsidR="00B85F48" w:rsidRPr="00D12A68">
        <w:t>This is likely reflect</w:t>
      </w:r>
      <w:r w:rsidR="00CF0AB1">
        <w:t>ing</w:t>
      </w:r>
      <w:r w:rsidR="00B85F48" w:rsidRPr="00D12A68">
        <w:t xml:space="preserve"> a combination of dr</w:t>
      </w:r>
      <w:r w:rsidR="00F477DA" w:rsidRPr="00D12A68">
        <w:t>i</w:t>
      </w:r>
      <w:r w:rsidR="00B85F48" w:rsidRPr="00D12A68">
        <w:t>er conditions and low survey effort</w:t>
      </w:r>
      <w:r w:rsidR="00CF0AB1">
        <w:t>, as</w:t>
      </w:r>
      <w:r w:rsidR="00B85F48" w:rsidRPr="00D12A68">
        <w:t xml:space="preserve"> NSW DCCE</w:t>
      </w:r>
      <w:r w:rsidR="001502A9">
        <w:t>E</w:t>
      </w:r>
      <w:r w:rsidR="00B85F48" w:rsidRPr="00D12A68">
        <w:t>W surveys only cover Back Lake</w:t>
      </w:r>
      <w:r w:rsidR="008C24D5" w:rsidRPr="00D12A68">
        <w:t xml:space="preserve">, </w:t>
      </w:r>
      <w:r w:rsidR="00B85F48" w:rsidRPr="00D12A68">
        <w:t>Clear Lake</w:t>
      </w:r>
      <w:r w:rsidR="008C24D5" w:rsidRPr="00D12A68">
        <w:t xml:space="preserve"> </w:t>
      </w:r>
      <w:r w:rsidR="00B26C7F" w:rsidRPr="00D12A68">
        <w:t>and South</w:t>
      </w:r>
      <w:r w:rsidR="008C24D5" w:rsidRPr="00D12A68">
        <w:t xml:space="preserve"> Arm</w:t>
      </w:r>
      <w:r w:rsidR="00CF0AB1">
        <w:t>,</w:t>
      </w:r>
      <w:r w:rsidR="008C24D5" w:rsidRPr="00D12A68">
        <w:t xml:space="preserve"> which were dry</w:t>
      </w:r>
      <w:r w:rsidR="00F7240E" w:rsidRPr="00D12A68">
        <w:t xml:space="preserve"> at the time of survey</w:t>
      </w:r>
      <w:r w:rsidR="00CF0AB1">
        <w:t>,</w:t>
      </w:r>
      <w:r w:rsidR="00F7240E" w:rsidRPr="00D12A68">
        <w:t xml:space="preserve"> and Narran River</w:t>
      </w:r>
      <w:r w:rsidR="00CF0AB1">
        <w:t>,</w:t>
      </w:r>
      <w:r w:rsidR="00F7240E" w:rsidRPr="00D12A68">
        <w:t xml:space="preserve"> which contained a small</w:t>
      </w:r>
      <w:r w:rsidR="00F7240E">
        <w:t xml:space="preserve"> amount of water</w:t>
      </w:r>
      <w:r w:rsidR="00F477DA">
        <w:t xml:space="preserve"> </w:t>
      </w:r>
      <w:r w:rsidR="00767F59">
        <w:fldChar w:fldCharType="begin"/>
      </w:r>
      <w:r w:rsidR="00F417F6">
        <w:instrText xml:space="preserve"> ADDIN EN.CITE &lt;EndNote&gt;&lt;Cite&gt;&lt;Author&gt;Francis&lt;/Author&gt;&lt;Year&gt;2024&lt;/Year&gt;&lt;RecNum&gt;1698&lt;/RecNum&gt;&lt;DisplayText&gt;(Francis and Brandis 2024)&lt;/DisplayText&gt;&lt;record&gt;&lt;rec-number&gt;1698&lt;/rec-number&gt;&lt;foreign-keys&gt;&lt;key app="EN" db-id="t5xweaps0aw0piepzf85pfp2waesd9vzwdfr" timestamp="1751087342"&gt;1698&lt;/key&gt;&lt;/foreign-keys&gt;&lt;ref-type name="Report"&gt;27&lt;/ref-type&gt;&lt;contributors&gt;&lt;authors&gt;&lt;author&gt;Francis, R. J.&lt;/author&gt;&lt;author&gt;Brandis, K. J.&lt;/author&gt;&lt;/authors&gt;&lt;tertiary-authors&gt;&lt;author&gt;Centre for Ecosystem Science, UNSW.&lt;/author&gt;&lt;/tertiary-authors&gt;&lt;/contributors&gt;&lt;titles&gt;&lt;title&gt;Dharriwaa-Narran Lakes Australian pelican nesting site surveyed with a drone 2023–24. Final report for the NSW Department of Climate Change, Energy, the Environment and Water (DCCEEW).&lt;/title&gt;&lt;/titles&gt;&lt;dates&gt;&lt;year&gt;2024&lt;/year&gt;&lt;/dates&gt;&lt;pub-location&gt;Sydney&lt;/pub-location&gt;&lt;urls&gt;&lt;/urls&gt;&lt;/record&gt;&lt;/Cite&gt;&lt;/EndNote&gt;</w:instrText>
      </w:r>
      <w:r w:rsidR="00767F59">
        <w:fldChar w:fldCharType="separate"/>
      </w:r>
      <w:r w:rsidR="00767F59">
        <w:rPr>
          <w:noProof/>
        </w:rPr>
        <w:t>(Francis and Brandis 2024)</w:t>
      </w:r>
      <w:r w:rsidR="00767F59">
        <w:fldChar w:fldCharType="end"/>
      </w:r>
      <w:r w:rsidR="00F7240E">
        <w:t>.</w:t>
      </w:r>
    </w:p>
    <w:p w14:paraId="4B0E40B8" w14:textId="7B5A2A6F" w:rsidR="001071A8" w:rsidRDefault="002046A0" w:rsidP="007C066B">
      <w:pPr>
        <w:pStyle w:val="Boxedlistbulletorange"/>
      </w:pPr>
      <w:r w:rsidRPr="00711FFD">
        <w:t>1</w:t>
      </w:r>
      <w:r w:rsidR="00410B27" w:rsidRPr="00711FFD">
        <w:t>1</w:t>
      </w:r>
      <w:r w:rsidRPr="00711FFD">
        <w:t xml:space="preserve"> </w:t>
      </w:r>
      <w:r w:rsidR="00844DC7">
        <w:t xml:space="preserve">bird </w:t>
      </w:r>
      <w:r w:rsidR="00C218B9">
        <w:t xml:space="preserve">species of </w:t>
      </w:r>
      <w:r w:rsidRPr="00711FFD">
        <w:t>conservation</w:t>
      </w:r>
      <w:r w:rsidR="00C218B9">
        <w:t xml:space="preserve"> </w:t>
      </w:r>
      <w:r w:rsidRPr="00711FFD">
        <w:t>significan</w:t>
      </w:r>
      <w:r w:rsidR="00C218B9">
        <w:t>ce</w:t>
      </w:r>
      <w:r w:rsidRPr="00711FFD">
        <w:t xml:space="preserve"> were detected</w:t>
      </w:r>
      <w:r w:rsidR="008278EC">
        <w:t xml:space="preserve"> i</w:t>
      </w:r>
      <w:r w:rsidR="008278EC" w:rsidRPr="00711FFD">
        <w:t xml:space="preserve">n </w:t>
      </w:r>
      <w:r w:rsidR="00DB7FA7">
        <w:t xml:space="preserve">during the combined NSW DCCEEW and Flow MER waterbird surveys in </w:t>
      </w:r>
      <w:r w:rsidR="008278EC" w:rsidRPr="00711FFD">
        <w:t>2023–24</w:t>
      </w:r>
      <w:r w:rsidR="00DC21C8">
        <w:t xml:space="preserve"> (</w:t>
      </w:r>
      <w:r w:rsidR="00DC21C8">
        <w:fldChar w:fldCharType="begin"/>
      </w:r>
      <w:r w:rsidR="00DC21C8">
        <w:instrText xml:space="preserve"> REF _Ref202039981 \h </w:instrText>
      </w:r>
      <w:r w:rsidR="00897596">
        <w:instrText xml:space="preserve"> \* MERGEFORMAT </w:instrText>
      </w:r>
      <w:r w:rsidR="00DC21C8">
        <w:fldChar w:fldCharType="separate"/>
      </w:r>
      <w:r w:rsidR="00B46E76">
        <w:t>Table 5.3</w:t>
      </w:r>
      <w:r w:rsidR="00DC21C8">
        <w:fldChar w:fldCharType="end"/>
      </w:r>
      <w:r w:rsidRPr="00711FFD">
        <w:t>).</w:t>
      </w:r>
    </w:p>
    <w:p w14:paraId="3A201470" w14:textId="16179DDD" w:rsidR="001071A8" w:rsidRDefault="002046A0" w:rsidP="00711FFD">
      <w:pPr>
        <w:pStyle w:val="BodyText"/>
      </w:pPr>
      <w:r w:rsidRPr="00711FFD">
        <w:t xml:space="preserve">These included 3 species listed under the EPBC Act – the Endangered Australasian bittern and Vulnerable sharp-tailed sandpiper and Latham’s snipe. Other species of significance detected included </w:t>
      </w:r>
      <w:r w:rsidR="00EE326E">
        <w:t xml:space="preserve">species </w:t>
      </w:r>
      <w:r w:rsidR="00EE326E" w:rsidRPr="00711FFD">
        <w:t>listed under international treaties</w:t>
      </w:r>
      <w:r w:rsidR="00B57A28">
        <w:t xml:space="preserve"> (e.g</w:t>
      </w:r>
      <w:r w:rsidR="00517564">
        <w:t>.</w:t>
      </w:r>
      <w:r w:rsidR="00B57A28">
        <w:t xml:space="preserve">, </w:t>
      </w:r>
      <w:r w:rsidRPr="00711FFD">
        <w:t xml:space="preserve">marsh sandpiper </w:t>
      </w:r>
      <w:r w:rsidRPr="00711FFD">
        <w:rPr>
          <w:i/>
          <w:iCs/>
        </w:rPr>
        <w:t>Tringa stagnatilis</w:t>
      </w:r>
      <w:r w:rsidRPr="00711FFD">
        <w:t>)</w:t>
      </w:r>
      <w:r w:rsidR="005C4021">
        <w:t>,</w:t>
      </w:r>
      <w:r w:rsidR="00B57A28">
        <w:t xml:space="preserve"> </w:t>
      </w:r>
      <w:r w:rsidRPr="00711FFD">
        <w:t>.</w:t>
      </w:r>
      <w:r w:rsidR="00B131C8">
        <w:t xml:space="preserve">and species listed as threatened under state legislation (e.g., </w:t>
      </w:r>
      <w:r w:rsidR="00EE326E" w:rsidRPr="00711FFD">
        <w:t xml:space="preserve">black-necked stork </w:t>
      </w:r>
      <w:r w:rsidR="00EE326E" w:rsidRPr="00711FFD">
        <w:rPr>
          <w:i/>
          <w:iCs/>
        </w:rPr>
        <w:t>Ephippiorhynchus asiaticus</w:t>
      </w:r>
      <w:r w:rsidR="00EE326E" w:rsidRPr="00711FFD">
        <w:t>)</w:t>
      </w:r>
      <w:r w:rsidR="0056045F">
        <w:t>.</w:t>
      </w:r>
    </w:p>
    <w:p w14:paraId="4139F41B" w14:textId="04CF6D98" w:rsidR="004F5BA4" w:rsidRDefault="004F5BA4" w:rsidP="004F5BA4">
      <w:pPr>
        <w:pStyle w:val="BodyText"/>
      </w:pPr>
      <w:r>
        <w:t>Reported o</w:t>
      </w:r>
      <w:r w:rsidR="00DB5D66">
        <w:t>bservations</w:t>
      </w:r>
      <w:r>
        <w:t xml:space="preserve"> are summarised in </w:t>
      </w:r>
      <w:r>
        <w:fldChar w:fldCharType="begin"/>
      </w:r>
      <w:r>
        <w:instrText xml:space="preserve"> REF _Ref171688845 \h </w:instrText>
      </w:r>
      <w:r>
        <w:fldChar w:fldCharType="separate"/>
      </w:r>
      <w:r w:rsidR="00B46E76">
        <w:t>Table </w:t>
      </w:r>
      <w:r w:rsidR="00B46E76">
        <w:rPr>
          <w:noProof/>
        </w:rPr>
        <w:t>5</w:t>
      </w:r>
      <w:r w:rsidR="00B46E76">
        <w:t>.</w:t>
      </w:r>
      <w:r w:rsidR="00B46E76">
        <w:rPr>
          <w:noProof/>
        </w:rPr>
        <w:t>2</w:t>
      </w:r>
      <w:r>
        <w:fldChar w:fldCharType="end"/>
      </w:r>
      <w:r>
        <w:t>. This table presents a summary of outcomes that have previously been reported in both published and unpublished reports and</w:t>
      </w:r>
      <w:r w:rsidR="00DF4574">
        <w:t xml:space="preserve"> in</w:t>
      </w:r>
      <w:r>
        <w:t xml:space="preserve"> CEWH delivery team acquittal reports.</w:t>
      </w:r>
    </w:p>
    <w:p w14:paraId="67569808" w14:textId="230FE3D4" w:rsidR="004F5BA4" w:rsidRDefault="004F5BA4" w:rsidP="004F5BA4">
      <w:pPr>
        <w:pStyle w:val="CaptionWithNote"/>
      </w:pPr>
      <w:bookmarkStart w:id="354" w:name="_Ref171688845"/>
      <w:bookmarkStart w:id="355" w:name="_Toc172109747"/>
      <w:bookmarkStart w:id="356" w:name="_Toc202870710"/>
      <w:r>
        <w:t>Table</w:t>
      </w:r>
      <w:r w:rsidR="00850CE3">
        <w:t> </w:t>
      </w:r>
      <w:fldSimple w:instr=" STYLEREF 1 \s ">
        <w:r w:rsidR="00B46E76">
          <w:rPr>
            <w:noProof/>
          </w:rPr>
          <w:t>5</w:t>
        </w:r>
      </w:fldSimple>
      <w:r w:rsidR="009F3EF0">
        <w:t>.</w:t>
      </w:r>
      <w:fldSimple w:instr=" SEQ Table \* ARABIC \s 1 ">
        <w:r w:rsidR="00B46E76">
          <w:rPr>
            <w:noProof/>
          </w:rPr>
          <w:t>2</w:t>
        </w:r>
      </w:fldSimple>
      <w:bookmarkEnd w:id="354"/>
      <w:r>
        <w:t xml:space="preserve"> Watering action objectives and key observations associated with those actions for waterbirds and other listed threatened bird species, by surface water region, 2023–2</w:t>
      </w:r>
      <w:bookmarkEnd w:id="355"/>
      <w:r>
        <w:t>4</w:t>
      </w:r>
      <w:bookmarkEnd w:id="356"/>
    </w:p>
    <w:p w14:paraId="00135E26" w14:textId="2AEB622F" w:rsidR="004F5BA4" w:rsidRDefault="004F5BA4" w:rsidP="004F5BA4">
      <w:pPr>
        <w:pStyle w:val="CaptionNote"/>
      </w:pPr>
      <w:r w:rsidRPr="002A2024">
        <w:t xml:space="preserve">Although there were no specific environmental objectives for </w:t>
      </w:r>
      <w:r w:rsidR="007B5B2A">
        <w:t>Commonwealth environmental water</w:t>
      </w:r>
      <w:r w:rsidR="007B5B2A" w:rsidRPr="002A2024">
        <w:t xml:space="preserve"> </w:t>
      </w:r>
      <w:r w:rsidRPr="002A2024">
        <w:t xml:space="preserve">in the Gwydir, </w:t>
      </w:r>
      <w:r>
        <w:t xml:space="preserve">a </w:t>
      </w:r>
      <w:r w:rsidRPr="002A2024">
        <w:t>summar</w:t>
      </w:r>
      <w:r>
        <w:t>y</w:t>
      </w:r>
      <w:r w:rsidRPr="002A2024">
        <w:t xml:space="preserve"> of outcomes for th</w:t>
      </w:r>
      <w:r>
        <w:t xml:space="preserve">is </w:t>
      </w:r>
      <w:r w:rsidRPr="002A2024">
        <w:t xml:space="preserve">valley </w:t>
      </w:r>
      <w:r>
        <w:t>is</w:t>
      </w:r>
      <w:r w:rsidRPr="002A2024">
        <w:t xml:space="preserve"> included as </w:t>
      </w:r>
      <w:r>
        <w:t>it</w:t>
      </w:r>
      <w:r w:rsidRPr="002A2024">
        <w:t xml:space="preserve"> may be informative when planning future watering actions</w:t>
      </w:r>
      <w:r>
        <w:t xml:space="preserve">. </w:t>
      </w:r>
    </w:p>
    <w:tbl>
      <w:tblPr>
        <w:tblStyle w:val="TableCSIRO"/>
        <w:tblW w:w="4999" w:type="pct"/>
        <w:tblLook w:val="0420" w:firstRow="1" w:lastRow="0" w:firstColumn="0" w:lastColumn="0" w:noHBand="0" w:noVBand="1"/>
      </w:tblPr>
      <w:tblGrid>
        <w:gridCol w:w="1790"/>
        <w:gridCol w:w="3922"/>
        <w:gridCol w:w="3924"/>
      </w:tblGrid>
      <w:tr w:rsidR="004F5BA4" w:rsidRPr="00BB3FBA" w14:paraId="19215A23" w14:textId="77777777" w:rsidTr="000A1B0E">
        <w:trPr>
          <w:cnfStyle w:val="100000000000" w:firstRow="1" w:lastRow="0" w:firstColumn="0" w:lastColumn="0" w:oddVBand="0" w:evenVBand="0" w:oddHBand="0" w:evenHBand="0" w:firstRowFirstColumn="0" w:firstRowLastColumn="0" w:lastRowFirstColumn="0" w:lastRowLastColumn="0"/>
          <w:trHeight w:val="56"/>
          <w:tblHeader/>
        </w:trPr>
        <w:tc>
          <w:tcPr>
            <w:tcW w:w="929" w:type="pct"/>
          </w:tcPr>
          <w:p w14:paraId="020F9939" w14:textId="77777777" w:rsidR="004F5BA4" w:rsidRPr="00BB3FBA" w:rsidRDefault="004F5BA4" w:rsidP="00302B2F">
            <w:pPr>
              <w:pStyle w:val="TableText"/>
              <w:rPr>
                <w:color w:val="FFFFFF" w:themeColor="background1"/>
                <w:szCs w:val="18"/>
              </w:rPr>
            </w:pPr>
            <w:r w:rsidRPr="00BB3FBA">
              <w:rPr>
                <w:color w:val="FFFFFF" w:themeColor="background1"/>
              </w:rPr>
              <w:t>Surface water region</w:t>
            </w:r>
          </w:p>
        </w:tc>
        <w:tc>
          <w:tcPr>
            <w:tcW w:w="2035" w:type="pct"/>
          </w:tcPr>
          <w:p w14:paraId="2B75C2C7" w14:textId="77777777" w:rsidR="004F5BA4" w:rsidRPr="00BB3FBA" w:rsidRDefault="004F5BA4" w:rsidP="00302B2F">
            <w:pPr>
              <w:pStyle w:val="TableText"/>
              <w:rPr>
                <w:color w:val="FFFFFF" w:themeColor="background1"/>
                <w:szCs w:val="18"/>
              </w:rPr>
            </w:pPr>
            <w:r w:rsidRPr="00BB3FBA">
              <w:rPr>
                <w:color w:val="FFFFFF" w:themeColor="background1"/>
              </w:rPr>
              <w:t>Objective</w:t>
            </w:r>
          </w:p>
        </w:tc>
        <w:tc>
          <w:tcPr>
            <w:tcW w:w="2036" w:type="pct"/>
          </w:tcPr>
          <w:p w14:paraId="5FBE0DB9" w14:textId="2322648A" w:rsidR="004F5BA4" w:rsidRPr="00BB3FBA" w:rsidRDefault="000A1B0E" w:rsidP="00302B2F">
            <w:pPr>
              <w:pStyle w:val="TableText"/>
              <w:rPr>
                <w:color w:val="FFFFFF" w:themeColor="background1"/>
                <w:szCs w:val="18"/>
              </w:rPr>
            </w:pPr>
            <w:r>
              <w:rPr>
                <w:color w:val="FFFFFF" w:themeColor="background1"/>
              </w:rPr>
              <w:t>Recorded o</w:t>
            </w:r>
            <w:r w:rsidR="004F5BA4" w:rsidRPr="00BB3FBA">
              <w:rPr>
                <w:color w:val="FFFFFF" w:themeColor="background1"/>
              </w:rPr>
              <w:t>bservations</w:t>
            </w:r>
            <w:r>
              <w:rPr>
                <w:color w:val="FFFFFF" w:themeColor="background1"/>
              </w:rPr>
              <w:t xml:space="preserve"> and key outcomes</w:t>
            </w:r>
          </w:p>
        </w:tc>
      </w:tr>
      <w:tr w:rsidR="004F5BA4" w:rsidRPr="00D77B59" w14:paraId="0FBA61DF"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2F8BA1B8" w14:textId="77777777" w:rsidR="004F5BA4" w:rsidRPr="00923B16" w:rsidRDefault="004F5BA4" w:rsidP="00302B2F">
            <w:pPr>
              <w:pStyle w:val="TableText"/>
              <w:rPr>
                <w:szCs w:val="18"/>
              </w:rPr>
            </w:pPr>
            <w:r w:rsidRPr="00923B16">
              <w:rPr>
                <w:szCs w:val="18"/>
              </w:rPr>
              <w:t>Lower River Murray</w:t>
            </w:r>
          </w:p>
        </w:tc>
        <w:tc>
          <w:tcPr>
            <w:tcW w:w="2035" w:type="pct"/>
          </w:tcPr>
          <w:p w14:paraId="1AC7E1BE" w14:textId="7977D633" w:rsidR="004F5BA4" w:rsidRPr="00923B16" w:rsidRDefault="004F5BA4" w:rsidP="00302B2F">
            <w:pPr>
              <w:pStyle w:val="TableText"/>
              <w:rPr>
                <w:szCs w:val="18"/>
              </w:rPr>
            </w:pPr>
            <w:r w:rsidRPr="00923B16">
              <w:rPr>
                <w:szCs w:val="18"/>
              </w:rPr>
              <w:t>Improve the abundance and maintain the diversity of the Basin’s waterbird population</w:t>
            </w:r>
          </w:p>
        </w:tc>
        <w:tc>
          <w:tcPr>
            <w:tcW w:w="2036" w:type="pct"/>
          </w:tcPr>
          <w:p w14:paraId="012BFDF5" w14:textId="6A94A0E5" w:rsidR="004F5BA4" w:rsidRPr="00923B16" w:rsidRDefault="004F5BA4" w:rsidP="00302B2F">
            <w:pPr>
              <w:pStyle w:val="TableText"/>
              <w:rPr>
                <w:szCs w:val="18"/>
              </w:rPr>
            </w:pPr>
            <w:r>
              <w:rPr>
                <w:szCs w:val="18"/>
              </w:rPr>
              <w:t>A</w:t>
            </w:r>
            <w:r w:rsidRPr="00923B16">
              <w:rPr>
                <w:szCs w:val="18"/>
              </w:rPr>
              <w:t xml:space="preserve">nnual aerial waterbird survey reported extensive waterbird breeding </w:t>
            </w:r>
            <w:r w:rsidR="00871DFC">
              <w:rPr>
                <w:szCs w:val="18"/>
              </w:rPr>
              <w:t>aggregations</w:t>
            </w:r>
            <w:r w:rsidR="00871DFC" w:rsidRPr="00923B16">
              <w:rPr>
                <w:szCs w:val="18"/>
              </w:rPr>
              <w:t xml:space="preserve"> </w:t>
            </w:r>
            <w:r w:rsidRPr="00923B16">
              <w:rPr>
                <w:szCs w:val="18"/>
              </w:rPr>
              <w:t>in the Lower Lakes, including cormorants, ibis and spoonbill</w:t>
            </w:r>
            <w:r>
              <w:rPr>
                <w:szCs w:val="18"/>
              </w:rPr>
              <w:t xml:space="preserve"> </w:t>
            </w:r>
            <w:r>
              <w:rPr>
                <w:szCs w:val="18"/>
              </w:rPr>
              <w:fldChar w:fldCharType="begin"/>
            </w:r>
            <w:r w:rsidR="003B328D">
              <w:rPr>
                <w:szCs w:val="18"/>
              </w:rPr>
              <w:instrText xml:space="preserve"> ADDIN EN.CITE &lt;EndNote&gt;&lt;Cite&gt;&lt;Author&gt;Porter&lt;/Author&gt;&lt;Year&gt;2024&lt;/Year&gt;&lt;RecNum&gt;4519&lt;/RecNum&gt;&lt;DisplayText&gt;(Commonwealth Environmental Water Holder 2024k;Porter et al. 2024)&lt;/DisplayText&gt;&lt;record&gt;&lt;rec-number&gt;4519&lt;/rec-number&gt;&lt;foreign-keys&gt;&lt;key app="EN" db-id="vxxvsda2b05fxpeaw2dp552mtrd5trxdrf0s" timestamp="1743140731"&gt;4519&lt;/key&gt;&lt;/foreign-keys&gt;&lt;ref-type name="Report"&gt;27&lt;/ref-type&gt;&lt;contributors&gt;&lt;authors&gt;&lt;author&gt;Porter, J.&lt;/author&gt;&lt;author&gt;Kingsford, R.&lt;/author&gt;&lt;author&gt;Francis, R.&lt;/author&gt;&lt;author&gt;Brandis, K.&lt;/author&gt;&lt;author&gt;Ahern, A.&lt;/author&gt;&lt;author&gt;Tidou, Y.&lt;/author&gt;&lt;author&gt;Simpson, D.&lt;/author&gt;&lt;/authors&gt;&lt;tertiary-authors&gt;&lt;author&gt;Centre for Ecosystem Science, School of Biological, Earth and Environmental Sciences, UNSW&lt;/author&gt;&lt;/tertiary-authors&gt;&lt;/contributors&gt;&lt;titles&gt;&lt;title&gt;Eastern Australian Waterbird Aerial Survey - October 2024 Annual Summary Report&lt;/title&gt;&lt;/titles&gt;&lt;dates&gt;&lt;year&gt;2024&lt;/year&gt;&lt;/dates&gt;&lt;pub-location&gt;Sydney&lt;/pub-location&gt;&lt;urls&gt;&lt;/urls&gt;&lt;/record&gt;&lt;/Cite&gt;&lt;Cite&gt;&lt;Author&gt;Commonwealth Environmental Water Holder&lt;/Author&gt;&lt;Year&gt;2024&lt;/Year&gt;&lt;RecNum&gt;4477&lt;/RecNum&gt;&lt;record&gt;&lt;rec-number&gt;4477&lt;/rec-number&gt;&lt;foreign-keys&gt;&lt;key app="EN" db-id="vxxvsda2b05fxpeaw2dp552mtrd5trxdrf0s" timestamp="1741911999"&gt;4477&lt;/key&gt;&lt;/foreign-keys&gt;&lt;ref-type name="Government Document"&gt;46&lt;/ref-type&gt;&lt;contributors&gt;&lt;authors&gt;&lt;author&gt;Commonwealth Environmental Water Holder,&lt;/author&gt;&lt;/authors&gt;&lt;/contributors&gt;&lt;titles&gt;&lt;title&gt;Watering Action Acquittal Report. Lower River Murray channel, Coorong, Lower Lakes and Murray Mouth 2023-24&lt;/title&gt;&lt;/titles&gt;&lt;dates&gt;&lt;year&gt;2024&lt;/year&gt;&lt;/dates&gt;&lt;pub-location&gt;Canberra&lt;/pub-location&gt;&lt;publisher&gt;Commonwealth of Australia&lt;/publisher&gt;&lt;urls&gt;&lt;/urls&gt;&lt;/record&gt;&lt;/Cite&gt;&lt;/EndNote&gt;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2024k;</w:t>
            </w:r>
            <w:r w:rsidR="00BE3B45">
              <w:rPr>
                <w:noProof/>
                <w:szCs w:val="18"/>
              </w:rPr>
              <w:t xml:space="preserve"> </w:t>
            </w:r>
            <w:r w:rsidR="003B328D">
              <w:rPr>
                <w:noProof/>
                <w:szCs w:val="18"/>
              </w:rPr>
              <w:t>Porter et al. 2024)</w:t>
            </w:r>
            <w:r>
              <w:rPr>
                <w:szCs w:val="18"/>
              </w:rPr>
              <w:fldChar w:fldCharType="end"/>
            </w:r>
          </w:p>
        </w:tc>
      </w:tr>
      <w:tr w:rsidR="004F5BA4" w:rsidRPr="00D77B59" w14:paraId="672175DF" w14:textId="77777777" w:rsidTr="000A1B0E">
        <w:trPr>
          <w:trHeight w:val="56"/>
        </w:trPr>
        <w:tc>
          <w:tcPr>
            <w:tcW w:w="929" w:type="pct"/>
          </w:tcPr>
          <w:p w14:paraId="7C494E86" w14:textId="77777777" w:rsidR="004F5BA4" w:rsidRPr="00923B16" w:rsidRDefault="004F5BA4" w:rsidP="00302B2F">
            <w:pPr>
              <w:pStyle w:val="TableText"/>
              <w:rPr>
                <w:szCs w:val="18"/>
              </w:rPr>
            </w:pPr>
            <w:r w:rsidRPr="00923B16">
              <w:rPr>
                <w:szCs w:val="18"/>
              </w:rPr>
              <w:t>Murrumbidgee</w:t>
            </w:r>
          </w:p>
        </w:tc>
        <w:tc>
          <w:tcPr>
            <w:tcW w:w="2035" w:type="pct"/>
          </w:tcPr>
          <w:p w14:paraId="23565DF5" w14:textId="77777777" w:rsidR="004F5BA4" w:rsidRPr="00923B16" w:rsidRDefault="004F5BA4" w:rsidP="00302B2F">
            <w:pPr>
              <w:pStyle w:val="TableText"/>
              <w:rPr>
                <w:szCs w:val="18"/>
              </w:rPr>
            </w:pPr>
            <w:r>
              <w:rPr>
                <w:szCs w:val="18"/>
              </w:rPr>
              <w:t>S</w:t>
            </w:r>
            <w:r w:rsidRPr="00923B16">
              <w:rPr>
                <w:szCs w:val="18"/>
              </w:rPr>
              <w:t xml:space="preserve">upport the habitat requirements of, including provision of critical refuge and diversity of habitats (in-channel and wetland) for, waterbirds, native fish, frogs (e.g. southern bell frog), turtles and </w:t>
            </w:r>
            <w:r w:rsidRPr="00923B16">
              <w:rPr>
                <w:szCs w:val="18"/>
              </w:rPr>
              <w:lastRenderedPageBreak/>
              <w:t>other aquatic fauna. This includes provision of forage habitat.</w:t>
            </w:r>
          </w:p>
          <w:p w14:paraId="435F5832" w14:textId="55A8CFB8" w:rsidR="004F5BA4" w:rsidRPr="00923B16" w:rsidRDefault="006B36A9" w:rsidP="00302B2F">
            <w:pPr>
              <w:pStyle w:val="TableText"/>
              <w:rPr>
                <w:szCs w:val="18"/>
              </w:rPr>
            </w:pPr>
            <w:r>
              <w:rPr>
                <w:szCs w:val="18"/>
              </w:rPr>
              <w:t>C</w:t>
            </w:r>
            <w:r w:rsidR="004F5BA4" w:rsidRPr="00923B16">
              <w:rPr>
                <w:szCs w:val="18"/>
              </w:rPr>
              <w:t>ontribute to reproduction and recruitment opportunities for waterbirds, native frogs, turtles, invertebrates and other aquatic fauna</w:t>
            </w:r>
          </w:p>
        </w:tc>
        <w:tc>
          <w:tcPr>
            <w:tcW w:w="2036" w:type="pct"/>
          </w:tcPr>
          <w:p w14:paraId="3BC747FD" w14:textId="67C90177" w:rsidR="004F5BA4" w:rsidRPr="00923B16" w:rsidRDefault="004F5BA4" w:rsidP="00302B2F">
            <w:pPr>
              <w:pStyle w:val="TableText"/>
              <w:rPr>
                <w:szCs w:val="18"/>
              </w:rPr>
            </w:pPr>
            <w:r w:rsidRPr="00923B16">
              <w:rPr>
                <w:szCs w:val="18"/>
              </w:rPr>
              <w:lastRenderedPageBreak/>
              <w:t>18</w:t>
            </w:r>
            <w:r>
              <w:rPr>
                <w:szCs w:val="18"/>
              </w:rPr>
              <w:t>,</w:t>
            </w:r>
            <w:r w:rsidRPr="00923B16">
              <w:rPr>
                <w:szCs w:val="18"/>
              </w:rPr>
              <w:t xml:space="preserve">079 individuals and 47 species were recorded, including 17 Australasian bitterns </w:t>
            </w:r>
            <w:r>
              <w:rPr>
                <w:szCs w:val="18"/>
              </w:rPr>
              <w:t xml:space="preserve">and </w:t>
            </w:r>
            <w:r w:rsidRPr="00923B16">
              <w:rPr>
                <w:szCs w:val="18"/>
              </w:rPr>
              <w:t xml:space="preserve">136 </w:t>
            </w:r>
            <w:r w:rsidR="006B36A9">
              <w:rPr>
                <w:szCs w:val="18"/>
              </w:rPr>
              <w:t>g</w:t>
            </w:r>
            <w:r w:rsidRPr="00923B16">
              <w:rPr>
                <w:szCs w:val="18"/>
              </w:rPr>
              <w:t xml:space="preserve">lossy </w:t>
            </w:r>
            <w:r w:rsidR="006B36A9">
              <w:rPr>
                <w:szCs w:val="18"/>
              </w:rPr>
              <w:t>i</w:t>
            </w:r>
            <w:r w:rsidRPr="00923B16">
              <w:rPr>
                <w:szCs w:val="18"/>
              </w:rPr>
              <w:t xml:space="preserve">bis </w:t>
            </w:r>
            <w:r>
              <w:rPr>
                <w:szCs w:val="18"/>
              </w:rPr>
              <w:fldChar w:fldCharType="begin"/>
            </w:r>
            <w:r w:rsidR="007D4BAD">
              <w:rPr>
                <w:szCs w:val="18"/>
              </w:rPr>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rPr>
                <w:szCs w:val="18"/>
              </w:rPr>
              <w:fldChar w:fldCharType="separate"/>
            </w:r>
            <w:r w:rsidR="004709C9">
              <w:rPr>
                <w:noProof/>
                <w:szCs w:val="18"/>
              </w:rPr>
              <w:t>(Wassens et al. 2024b)</w:t>
            </w:r>
            <w:r>
              <w:rPr>
                <w:szCs w:val="18"/>
              </w:rPr>
              <w:fldChar w:fldCharType="end"/>
            </w:r>
            <w:r>
              <w:rPr>
                <w:szCs w:val="18"/>
              </w:rPr>
              <w:t>. Also see</w:t>
            </w:r>
            <w:r w:rsidR="00230CFA">
              <w:rPr>
                <w:szCs w:val="18"/>
              </w:rPr>
              <w:t xml:space="preserve"> </w:t>
            </w:r>
            <w:r w:rsidR="00207B7B">
              <w:rPr>
                <w:szCs w:val="18"/>
              </w:rPr>
              <w:fldChar w:fldCharType="begin"/>
            </w:r>
            <w:r w:rsidR="00207B7B">
              <w:rPr>
                <w:szCs w:val="18"/>
              </w:rPr>
              <w:instrText xml:space="preserve"> REF _Ref202039981 \h </w:instrText>
            </w:r>
            <w:r w:rsidR="00207B7B">
              <w:rPr>
                <w:szCs w:val="18"/>
              </w:rPr>
            </w:r>
            <w:r w:rsidR="00207B7B">
              <w:rPr>
                <w:szCs w:val="18"/>
              </w:rPr>
              <w:fldChar w:fldCharType="separate"/>
            </w:r>
            <w:r w:rsidR="00B46E76">
              <w:t>Table </w:t>
            </w:r>
            <w:r w:rsidR="00B46E76">
              <w:rPr>
                <w:noProof/>
              </w:rPr>
              <w:t>5</w:t>
            </w:r>
            <w:r w:rsidR="00B46E76">
              <w:t>.</w:t>
            </w:r>
            <w:r w:rsidR="00B46E76">
              <w:rPr>
                <w:noProof/>
              </w:rPr>
              <w:t>3</w:t>
            </w:r>
            <w:r w:rsidR="00207B7B">
              <w:rPr>
                <w:szCs w:val="18"/>
              </w:rPr>
              <w:fldChar w:fldCharType="end"/>
            </w:r>
          </w:p>
        </w:tc>
      </w:tr>
      <w:tr w:rsidR="004F5BA4" w:rsidRPr="00D77B59" w14:paraId="0CEFA5AA"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09B3D85D" w14:textId="77777777" w:rsidR="004F5BA4" w:rsidRPr="00923B16" w:rsidRDefault="004F5BA4" w:rsidP="00302B2F">
            <w:pPr>
              <w:pStyle w:val="TableText"/>
              <w:rPr>
                <w:szCs w:val="18"/>
              </w:rPr>
            </w:pPr>
            <w:r w:rsidRPr="00923B16">
              <w:rPr>
                <w:szCs w:val="18"/>
                <w:lang w:val="en-GB"/>
              </w:rPr>
              <w:t xml:space="preserve">Macquarie </w:t>
            </w:r>
          </w:p>
        </w:tc>
        <w:tc>
          <w:tcPr>
            <w:tcW w:w="2035" w:type="pct"/>
          </w:tcPr>
          <w:p w14:paraId="72A30207" w14:textId="254A1FB4" w:rsidR="004F5BA4" w:rsidRPr="00923B16" w:rsidRDefault="004F5BA4" w:rsidP="00FE4A9C">
            <w:pPr>
              <w:pStyle w:val="TableText"/>
              <w:rPr>
                <w:szCs w:val="18"/>
              </w:rPr>
            </w:pPr>
            <w:r w:rsidRPr="00923B16">
              <w:rPr>
                <w:szCs w:val="18"/>
              </w:rPr>
              <w:t>Support foraging habitat for waterbirds, particularly young-of-year waterbirds in the Macquarie Marshes, to increase condition and survival</w:t>
            </w:r>
            <w:r w:rsidR="00FE4A9C">
              <w:rPr>
                <w:szCs w:val="18"/>
              </w:rPr>
              <w:t xml:space="preserve"> </w:t>
            </w:r>
            <w:r>
              <w:rPr>
                <w:szCs w:val="18"/>
              </w:rPr>
              <w:fldChar w:fldCharType="begin"/>
            </w:r>
            <w:r w:rsidR="003B328D">
              <w:rPr>
                <w:szCs w:val="18"/>
              </w:rPr>
              <w:instrText xml:space="preserve"> ADDIN EN.CITE &lt;EndNote&gt;&lt;Cite&gt;&lt;Author&gt;Commonwealth Environmental Water Holder&lt;/Author&gt;&lt;Year&gt;2024&lt;/Year&gt;&lt;RecNum&gt;4485&lt;/RecNum&gt;&lt;DisplayText&gt;(Commonwealth Environmental Water Holder 2024l)&lt;/DisplayText&gt;&lt;record&gt;&lt;rec-number&gt;4485&lt;/rec-number&gt;&lt;foreign-keys&gt;&lt;key app="EN" db-id="vxxvsda2b05fxpeaw2dp552mtrd5trxdrf0s" timestamp="1741916151"&gt;4485&lt;/key&gt;&lt;/foreign-keys&gt;&lt;ref-type name="Government Document"&gt;46&lt;/ref-type&gt;&lt;contributors&gt;&lt;authors&gt;&lt;author&gt;Commonwealth Environmental Water Holder,&lt;/author&gt;&lt;/authors&gt;&lt;/contributors&gt;&lt;titles&gt;&lt;title&gt;Watering Action Acquittal Report. Macquarie 2023–24&lt;/title&gt;&lt;/titles&gt;&lt;dates&gt;&lt;year&gt;2024&lt;/year&gt;&lt;/dates&gt;&lt;pub-location&gt;Canberra&lt;/pub-location&gt;&lt;publisher&gt;Commonwealth of Australia&lt;/publisher&gt;&lt;urls&gt;&lt;/urls&gt;&lt;/record&gt;&lt;/Cite&gt;&lt;/EndNote&gt;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2024l)</w:t>
            </w:r>
            <w:r>
              <w:rPr>
                <w:szCs w:val="18"/>
              </w:rPr>
              <w:fldChar w:fldCharType="end"/>
            </w:r>
          </w:p>
        </w:tc>
        <w:tc>
          <w:tcPr>
            <w:tcW w:w="2036" w:type="pct"/>
          </w:tcPr>
          <w:p w14:paraId="7291CAF0" w14:textId="14FD9D14" w:rsidR="004F5BA4" w:rsidRPr="00923B16" w:rsidRDefault="004F5BA4" w:rsidP="00302B2F">
            <w:pPr>
              <w:pStyle w:val="TableText"/>
              <w:rPr>
                <w:szCs w:val="18"/>
              </w:rPr>
            </w:pPr>
            <w:r w:rsidRPr="00923B16">
              <w:rPr>
                <w:szCs w:val="18"/>
              </w:rPr>
              <w:t>NSW DCCEEW monitoring recorded 11,721 individuals from 58 species (</w:t>
            </w:r>
            <w:r w:rsidR="008B0520">
              <w:rPr>
                <w:szCs w:val="18"/>
              </w:rPr>
              <w:fldChar w:fldCharType="begin"/>
            </w:r>
            <w:r w:rsidR="008B0520">
              <w:rPr>
                <w:szCs w:val="18"/>
              </w:rPr>
              <w:instrText xml:space="preserve"> REF _Ref202794301 \h </w:instrText>
            </w:r>
            <w:r w:rsidR="008B0520">
              <w:rPr>
                <w:szCs w:val="18"/>
              </w:rPr>
            </w:r>
            <w:r w:rsidR="008B0520">
              <w:rPr>
                <w:szCs w:val="18"/>
              </w:rPr>
              <w:fldChar w:fldCharType="separate"/>
            </w:r>
            <w:r w:rsidR="00B46E76">
              <w:t>Table </w:t>
            </w:r>
            <w:r w:rsidR="00B46E76">
              <w:rPr>
                <w:noProof/>
              </w:rPr>
              <w:t>C</w:t>
            </w:r>
            <w:r w:rsidR="00B46E76">
              <w:t>.</w:t>
            </w:r>
            <w:r w:rsidR="00B46E76">
              <w:rPr>
                <w:noProof/>
              </w:rPr>
              <w:t>1</w:t>
            </w:r>
            <w:r w:rsidR="008B0520">
              <w:rPr>
                <w:szCs w:val="18"/>
              </w:rPr>
              <w:fldChar w:fldCharType="end"/>
            </w:r>
            <w:r w:rsidRPr="00923B16">
              <w:rPr>
                <w:szCs w:val="18"/>
              </w:rPr>
              <w:t>)</w:t>
            </w:r>
          </w:p>
          <w:p w14:paraId="5E2357E4" w14:textId="607FD238" w:rsidR="004F5BA4" w:rsidRPr="00923B16" w:rsidRDefault="004F5BA4" w:rsidP="00302B2F">
            <w:pPr>
              <w:pStyle w:val="TableText"/>
              <w:rPr>
                <w:szCs w:val="18"/>
              </w:rPr>
            </w:pPr>
            <w:r>
              <w:rPr>
                <w:szCs w:val="18"/>
              </w:rPr>
              <w:t>L</w:t>
            </w:r>
            <w:r w:rsidRPr="00923B16">
              <w:rPr>
                <w:szCs w:val="18"/>
              </w:rPr>
              <w:t xml:space="preserve">isted </w:t>
            </w:r>
            <w:r>
              <w:rPr>
                <w:szCs w:val="18"/>
              </w:rPr>
              <w:t>species include</w:t>
            </w:r>
            <w:r w:rsidRPr="00923B16">
              <w:rPr>
                <w:szCs w:val="18"/>
              </w:rPr>
              <w:t xml:space="preserve"> </w:t>
            </w:r>
            <w:r w:rsidRPr="00923B16">
              <w:t xml:space="preserve">blue-billed duck, </w:t>
            </w:r>
            <w:r w:rsidRPr="00923B16">
              <w:rPr>
                <w:szCs w:val="18"/>
              </w:rPr>
              <w:t xml:space="preserve">white-bellied </w:t>
            </w:r>
            <w:r>
              <w:rPr>
                <w:szCs w:val="18"/>
              </w:rPr>
              <w:t>s</w:t>
            </w:r>
            <w:r w:rsidRPr="00923B16">
              <w:rPr>
                <w:szCs w:val="18"/>
              </w:rPr>
              <w:t>ea-eagle</w:t>
            </w:r>
            <w:r>
              <w:rPr>
                <w:szCs w:val="18"/>
              </w:rPr>
              <w:t xml:space="preserve">, </w:t>
            </w:r>
            <w:r w:rsidRPr="00923B16">
              <w:rPr>
                <w:szCs w:val="18"/>
              </w:rPr>
              <w:t>magpie goose</w:t>
            </w:r>
            <w:r>
              <w:rPr>
                <w:szCs w:val="18"/>
              </w:rPr>
              <w:t xml:space="preserve">, </w:t>
            </w:r>
            <w:r w:rsidRPr="00923B16">
              <w:rPr>
                <w:szCs w:val="18"/>
              </w:rPr>
              <w:t>Latham’s snipe, marsh sandpiper and</w:t>
            </w:r>
            <w:r>
              <w:rPr>
                <w:szCs w:val="18"/>
              </w:rPr>
              <w:t xml:space="preserve"> </w:t>
            </w:r>
            <w:r w:rsidRPr="00923B16">
              <w:rPr>
                <w:szCs w:val="18"/>
              </w:rPr>
              <w:t xml:space="preserve">sharp-tailed sandpiper </w:t>
            </w:r>
            <w:r>
              <w:rPr>
                <w:szCs w:val="18"/>
              </w:rPr>
              <w:fldChar w:fldCharType="begin"/>
            </w:r>
            <w:r w:rsidR="003B328D">
              <w:rPr>
                <w:szCs w:val="18"/>
              </w:rPr>
              <w:instrText xml:space="preserve"> ADDIN EN.CITE &lt;EndNote&gt;&lt;Cite&gt;&lt;Author&gt;Department of Climate Change Energy the Environment and Water&lt;/Author&gt;&lt;Year&gt;2024&lt;/Year&gt;&lt;RecNum&gt;4499&lt;/RecNum&gt;&lt;DisplayText&gt;(Department of Climate Change Energy the Environment and Water 2024c)&lt;/DisplayText&gt;&lt;record&gt;&lt;rec-number&gt;4499&lt;/rec-number&gt;&lt;foreign-keys&gt;&lt;key app="EN" db-id="vxxvsda2b05fxpeaw2dp552mtrd5trxdrf0s" timestamp="1742188759"&gt;4499&lt;/key&gt;&lt;/foreign-keys&gt;&lt;ref-type name="Report"&gt;27&lt;/ref-type&gt;&lt;contributors&gt;&lt;authors&gt;&lt;author&gt;Department of Climate Change Energy the Environment and Water,&lt;/author&gt;&lt;/authors&gt;&lt;tertiary-authors&gt;&lt;author&gt;NSW Department of Climate Change, Energy, the Environment and Water&lt;/author&gt;&lt;/tertiary-authors&gt;&lt;/contributors&gt;&lt;titles&gt;&lt;title&gt;Macquarie Marshes waterbird surveys: 2023-24 update&lt;/title&gt;&lt;/titles&gt;&lt;dates&gt;&lt;year&gt;2024&lt;/year&gt;&lt;/dates&gt;&lt;pub-location&gt;Sydney&lt;/pub-location&gt;&lt;urls&gt;&lt;/urls&gt;&lt;/record&gt;&lt;/Cite&gt;&lt;/EndNote&gt;</w:instrText>
            </w:r>
            <w:r>
              <w:rPr>
                <w:szCs w:val="18"/>
              </w:rPr>
              <w:fldChar w:fldCharType="separate"/>
            </w:r>
            <w:r w:rsidR="003B328D">
              <w:rPr>
                <w:noProof/>
                <w:szCs w:val="18"/>
              </w:rPr>
              <w:t>(</w:t>
            </w:r>
            <w:r w:rsidR="00556C4E">
              <w:rPr>
                <w:noProof/>
                <w:szCs w:val="18"/>
              </w:rPr>
              <w:t>NSW DCCEEW</w:t>
            </w:r>
            <w:r w:rsidR="003B328D">
              <w:rPr>
                <w:noProof/>
                <w:szCs w:val="18"/>
              </w:rPr>
              <w:t xml:space="preserve"> 2024c)</w:t>
            </w:r>
            <w:r>
              <w:rPr>
                <w:szCs w:val="18"/>
              </w:rPr>
              <w:fldChar w:fldCharType="end"/>
            </w:r>
          </w:p>
        </w:tc>
      </w:tr>
      <w:tr w:rsidR="004F5BA4" w:rsidRPr="00D77B59" w14:paraId="4F4A7C3F" w14:textId="77777777" w:rsidTr="000A1B0E">
        <w:trPr>
          <w:trHeight w:val="56"/>
        </w:trPr>
        <w:tc>
          <w:tcPr>
            <w:tcW w:w="929" w:type="pct"/>
          </w:tcPr>
          <w:p w14:paraId="60B32A72" w14:textId="77777777" w:rsidR="004F5BA4" w:rsidRPr="00923B16" w:rsidRDefault="004F5BA4" w:rsidP="00302B2F">
            <w:pPr>
              <w:pStyle w:val="TableText"/>
              <w:rPr>
                <w:szCs w:val="18"/>
              </w:rPr>
            </w:pPr>
            <w:r w:rsidRPr="00923B16">
              <w:rPr>
                <w:szCs w:val="18"/>
              </w:rPr>
              <w:t>Lachlan</w:t>
            </w:r>
          </w:p>
        </w:tc>
        <w:tc>
          <w:tcPr>
            <w:tcW w:w="2035" w:type="pct"/>
          </w:tcPr>
          <w:p w14:paraId="54704063" w14:textId="77777777" w:rsidR="004F5BA4" w:rsidRPr="00923B16" w:rsidRDefault="004F5BA4" w:rsidP="00302B2F">
            <w:pPr>
              <w:pStyle w:val="TableText"/>
              <w:rPr>
                <w:szCs w:val="18"/>
              </w:rPr>
            </w:pPr>
            <w:r w:rsidRPr="00923B16">
              <w:rPr>
                <w:szCs w:val="18"/>
              </w:rPr>
              <w:t>Provide flows to maintain core wetland areas and refuge habitat for southern bell frog and Australasian bittern.</w:t>
            </w:r>
          </w:p>
          <w:p w14:paraId="71630229" w14:textId="140276FF" w:rsidR="004F5BA4" w:rsidRPr="00923B16" w:rsidRDefault="004F5BA4" w:rsidP="00302B2F">
            <w:pPr>
              <w:pStyle w:val="TableText"/>
              <w:rPr>
                <w:szCs w:val="18"/>
              </w:rPr>
            </w:pPr>
            <w:r w:rsidRPr="00923B16">
              <w:rPr>
                <w:szCs w:val="18"/>
              </w:rPr>
              <w:t xml:space="preserve">Provide foraging and breeding </w:t>
            </w:r>
            <w:r w:rsidRPr="00923B16">
              <w:rPr>
                <w:iCs/>
                <w:szCs w:val="18"/>
              </w:rPr>
              <w:t>habitat</w:t>
            </w:r>
            <w:r w:rsidRPr="00923B16">
              <w:rPr>
                <w:szCs w:val="18"/>
              </w:rPr>
              <w:t xml:space="preserve"> for wading birds, including migratory and threatened species</w:t>
            </w:r>
            <w:r w:rsidR="00BD3724">
              <w:rPr>
                <w:szCs w:val="18"/>
              </w:rPr>
              <w:t>.</w:t>
            </w:r>
          </w:p>
          <w:p w14:paraId="7E56C3D2" w14:textId="22B092E6" w:rsidR="004F5BA4" w:rsidRPr="00BB3FBA" w:rsidRDefault="004F5BA4" w:rsidP="00302B2F">
            <w:pPr>
              <w:pStyle w:val="TableText"/>
              <w:rPr>
                <w:rFonts w:asciiTheme="minorHAnsi" w:hAnsiTheme="minorHAnsi" w:cstheme="minorHAnsi"/>
                <w:szCs w:val="18"/>
                <w:lang w:val="en-US"/>
              </w:rPr>
            </w:pPr>
            <w:r w:rsidRPr="00923B16">
              <w:rPr>
                <w:rFonts w:asciiTheme="minorHAnsi" w:hAnsiTheme="minorHAnsi" w:cstheme="minorHAnsi"/>
                <w:szCs w:val="18"/>
                <w:lang w:val="en-US"/>
              </w:rPr>
              <w:t xml:space="preserve">Support a large Australian Pelican breeding rookery to completion </w:t>
            </w:r>
            <w:r>
              <w:rPr>
                <w:rFonts w:asciiTheme="minorHAnsi" w:hAnsiTheme="minorHAnsi" w:cstheme="minorHAnsi"/>
                <w:szCs w:val="18"/>
                <w:lang w:val="en-US"/>
              </w:rPr>
              <w:fldChar w:fldCharType="begin"/>
            </w:r>
            <w:r w:rsidR="003B328D">
              <w:rPr>
                <w:rFonts w:asciiTheme="minorHAnsi" w:hAnsiTheme="minorHAnsi" w:cstheme="minorHAnsi"/>
                <w:szCs w:val="18"/>
                <w:lang w:val="en-US"/>
              </w:rPr>
              <w:instrText xml:space="preserve"> ADDIN EN.CITE &lt;EndNote&gt;&lt;Cite&gt;&lt;Author&gt;Commonwealth Environmental Water Holder&lt;/Author&gt;&lt;Year&gt;2024&lt;/Year&gt;&lt;RecNum&gt;4484&lt;/RecNum&gt;&lt;DisplayText&gt;(Commonwealth Environmental Water Holder 2024h)&lt;/DisplayText&gt;&lt;record&gt;&lt;rec-number&gt;4484&lt;/rec-number&gt;&lt;foreign-keys&gt;&lt;key app="EN" db-id="vxxvsda2b05fxpeaw2dp552mtrd5trxdrf0s" timestamp="1741915666"&gt;4484&lt;/key&gt;&lt;/foreign-keys&gt;&lt;ref-type name="Government Document"&gt;46&lt;/ref-type&gt;&lt;contributors&gt;&lt;authors&gt;&lt;author&gt;Commonwealth Environmental Water Holder,&lt;/author&gt;&lt;/authors&gt;&lt;/contributors&gt;&lt;titles&gt;&lt;title&gt;Watering action acquittal report. Lachlan River system 2023-24&lt;/title&gt;&lt;/titles&gt;&lt;dates&gt;&lt;year&gt;2024&lt;/year&gt;&lt;/dates&gt;&lt;pub-location&gt;Canberra&lt;/pub-location&gt;&lt;publisher&gt;Commonwealth of Australia&lt;/publisher&gt;&lt;urls&gt;&lt;/urls&gt;&lt;/record&gt;&lt;/Cite&gt;&lt;/EndNote&gt;</w:instrText>
            </w:r>
            <w:r>
              <w:rPr>
                <w:rFonts w:asciiTheme="minorHAnsi" w:hAnsiTheme="minorHAnsi" w:cstheme="minorHAnsi"/>
                <w:szCs w:val="18"/>
                <w:lang w:val="en-US"/>
              </w:rPr>
              <w:fldChar w:fldCharType="separate"/>
            </w:r>
            <w:r w:rsidR="003B328D">
              <w:rPr>
                <w:rFonts w:asciiTheme="minorHAnsi" w:hAnsiTheme="minorHAnsi" w:cstheme="minorHAnsi"/>
                <w:noProof/>
                <w:szCs w:val="18"/>
                <w:lang w:val="en-US"/>
              </w:rPr>
              <w:t>(C</w:t>
            </w:r>
            <w:r w:rsidR="00556C4E">
              <w:rPr>
                <w:rFonts w:asciiTheme="minorHAnsi" w:hAnsiTheme="minorHAnsi" w:cstheme="minorHAnsi"/>
                <w:noProof/>
                <w:szCs w:val="18"/>
                <w:lang w:val="en-US"/>
              </w:rPr>
              <w:t>EWH</w:t>
            </w:r>
            <w:r w:rsidR="003B328D">
              <w:rPr>
                <w:rFonts w:asciiTheme="minorHAnsi" w:hAnsiTheme="minorHAnsi" w:cstheme="minorHAnsi"/>
                <w:noProof/>
                <w:szCs w:val="18"/>
                <w:lang w:val="en-US"/>
              </w:rPr>
              <w:t xml:space="preserve"> 2024h)</w:t>
            </w:r>
            <w:r>
              <w:rPr>
                <w:rFonts w:asciiTheme="minorHAnsi" w:hAnsiTheme="minorHAnsi" w:cstheme="minorHAnsi"/>
                <w:szCs w:val="18"/>
                <w:lang w:val="en-US"/>
              </w:rPr>
              <w:fldChar w:fldCharType="end"/>
            </w:r>
          </w:p>
        </w:tc>
        <w:tc>
          <w:tcPr>
            <w:tcW w:w="2036" w:type="pct"/>
          </w:tcPr>
          <w:p w14:paraId="61A342E7" w14:textId="5D246834" w:rsidR="004F5BA4" w:rsidRPr="00923B16" w:rsidRDefault="004F5BA4" w:rsidP="00302B2F">
            <w:pPr>
              <w:pStyle w:val="TableText"/>
              <w:rPr>
                <w:szCs w:val="18"/>
              </w:rPr>
            </w:pPr>
            <w:bookmarkStart w:id="357" w:name="_Hlk163221817"/>
            <w:r w:rsidRPr="00923B16">
              <w:rPr>
                <w:rFonts w:asciiTheme="minorHAnsi" w:hAnsiTheme="minorHAnsi" w:cstheme="minorHAnsi"/>
                <w:spacing w:val="-3"/>
                <w:szCs w:val="18"/>
              </w:rPr>
              <w:t xml:space="preserve">Surveys of the Lake Brewster </w:t>
            </w:r>
            <w:r w:rsidR="00871DFC">
              <w:rPr>
                <w:rFonts w:asciiTheme="minorHAnsi" w:hAnsiTheme="minorHAnsi" w:cstheme="minorHAnsi"/>
                <w:spacing w:val="-3"/>
                <w:szCs w:val="18"/>
              </w:rPr>
              <w:t>p</w:t>
            </w:r>
            <w:r w:rsidRPr="00923B16">
              <w:rPr>
                <w:rFonts w:asciiTheme="minorHAnsi" w:hAnsiTheme="minorHAnsi" w:cstheme="minorHAnsi"/>
                <w:spacing w:val="-3"/>
                <w:szCs w:val="18"/>
              </w:rPr>
              <w:t xml:space="preserve">elican </w:t>
            </w:r>
            <w:r w:rsidR="00871DFC">
              <w:rPr>
                <w:rFonts w:asciiTheme="minorHAnsi" w:hAnsiTheme="minorHAnsi" w:cstheme="minorHAnsi"/>
                <w:spacing w:val="-3"/>
                <w:szCs w:val="18"/>
              </w:rPr>
              <w:t>rookery</w:t>
            </w:r>
            <w:r w:rsidRPr="00923B16">
              <w:rPr>
                <w:rFonts w:asciiTheme="minorHAnsi" w:hAnsiTheme="minorHAnsi" w:cstheme="minorHAnsi"/>
                <w:spacing w:val="-3"/>
                <w:szCs w:val="18"/>
              </w:rPr>
              <w:t xml:space="preserve"> </w:t>
            </w:r>
            <w:r w:rsidRPr="00923B16">
              <w:rPr>
                <w:rFonts w:asciiTheme="minorHAnsi" w:hAnsiTheme="minorHAnsi" w:cstheme="minorHAnsi"/>
                <w:szCs w:val="18"/>
              </w:rPr>
              <w:t xml:space="preserve">recorded 22,919 nests across the breeding season </w:t>
            </w:r>
            <w:r w:rsidR="00A5246D">
              <w:rPr>
                <w:rFonts w:asciiTheme="minorHAnsi" w:hAnsiTheme="minorHAnsi" w:cstheme="minorHAnsi"/>
                <w:szCs w:val="18"/>
              </w:rPr>
              <w:t>and</w:t>
            </w:r>
            <w:r w:rsidR="00A5246D" w:rsidRPr="00923B16">
              <w:rPr>
                <w:rFonts w:asciiTheme="minorHAnsi" w:hAnsiTheme="minorHAnsi" w:cstheme="minorHAnsi"/>
                <w:szCs w:val="18"/>
              </w:rPr>
              <w:t xml:space="preserve"> </w:t>
            </w:r>
            <w:r w:rsidRPr="00923B16">
              <w:rPr>
                <w:rFonts w:asciiTheme="minorHAnsi" w:hAnsiTheme="minorHAnsi" w:cstheme="minorHAnsi"/>
                <w:szCs w:val="18"/>
              </w:rPr>
              <w:t xml:space="preserve">a maximum of 8,339 active nests at any given time </w:t>
            </w:r>
            <w:r>
              <w:rPr>
                <w:rFonts w:asciiTheme="minorHAnsi" w:hAnsiTheme="minorHAnsi" w:cstheme="minorHAnsi"/>
                <w:szCs w:val="18"/>
              </w:rPr>
              <w:fldChar w:fldCharType="begin"/>
            </w:r>
            <w:r w:rsidR="003B328D">
              <w:rPr>
                <w:rFonts w:asciiTheme="minorHAnsi" w:hAnsiTheme="minorHAnsi" w:cstheme="minorHAnsi"/>
                <w:szCs w:val="18"/>
              </w:rPr>
              <w:instrText xml:space="preserve"> ADDIN EN.CITE &lt;EndNote&gt;&lt;Cite&gt;&lt;Author&gt;Francis&lt;/Author&gt;&lt;Year&gt;2024&lt;/Year&gt;&lt;RecNum&gt;4483&lt;/RecNum&gt;&lt;DisplayText&gt;(Francis et al. 2024)&lt;/DisplayText&gt;&lt;record&gt;&lt;rec-number&gt;4483&lt;/rec-number&gt;&lt;foreign-keys&gt;&lt;key app="EN" db-id="vxxvsda2b05fxpeaw2dp552mtrd5trxdrf0s" timestamp="1741915550"&gt;4483&lt;/key&gt;&lt;/foreign-keys&gt;&lt;ref-type name="Report"&gt;27&lt;/ref-type&gt;&lt;contributors&gt;&lt;authors&gt;&lt;author&gt;Francis, R.&lt;/author&gt;&lt;author&gt;Lenehan, J, &lt;/author&gt;&lt;author&gt;Carnegie, M. &lt;/author&gt;&lt;author&gt;Brandis, K.J.&lt;/author&gt;&lt;/authors&gt;&lt;tertiary-authors&gt;&lt;author&gt;Centre for Ecosystem Science, University of New South Wales&lt;/author&gt;&lt;/tertiary-authors&gt;&lt;/contributors&gt;&lt;titles&gt;&lt;title&gt;Lake Brewster Australian pelican breeding site surveyed with a drone 2023–24, Final report for the NSW Department of Climate Change, Energy, the Environment and Water (DCCEEW)&lt;/title&gt;&lt;/titles&gt;&lt;dates&gt;&lt;year&gt;2024&lt;/year&gt;&lt;/dates&gt;&lt;pub-location&gt;Sydney&lt;/pub-location&gt;&lt;urls&gt;&lt;/urls&gt;&lt;/record&gt;&lt;/Cite&gt;&lt;/EndNote&gt;</w:instrText>
            </w:r>
            <w:r>
              <w:rPr>
                <w:rFonts w:asciiTheme="minorHAnsi" w:hAnsiTheme="minorHAnsi" w:cstheme="minorHAnsi"/>
                <w:szCs w:val="18"/>
              </w:rPr>
              <w:fldChar w:fldCharType="separate"/>
            </w:r>
            <w:r>
              <w:rPr>
                <w:rFonts w:asciiTheme="minorHAnsi" w:hAnsiTheme="minorHAnsi" w:cstheme="minorHAnsi"/>
                <w:noProof/>
                <w:szCs w:val="18"/>
              </w:rPr>
              <w:t>(Francis et al. 2024)</w:t>
            </w:r>
            <w:r>
              <w:rPr>
                <w:rFonts w:asciiTheme="minorHAnsi" w:hAnsiTheme="minorHAnsi" w:cstheme="minorHAnsi"/>
                <w:szCs w:val="18"/>
              </w:rPr>
              <w:fldChar w:fldCharType="end"/>
            </w:r>
            <w:bookmarkEnd w:id="357"/>
          </w:p>
        </w:tc>
      </w:tr>
      <w:tr w:rsidR="004F5BA4" w:rsidRPr="00D77B59" w14:paraId="3918E39D"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778D5F0A" w14:textId="0FD9D9E7" w:rsidR="004F5BA4" w:rsidRPr="00923B16" w:rsidRDefault="004F5BA4" w:rsidP="00302B2F">
            <w:pPr>
              <w:pStyle w:val="TableText"/>
              <w:rPr>
                <w:szCs w:val="18"/>
              </w:rPr>
            </w:pPr>
            <w:r w:rsidRPr="00923B16">
              <w:rPr>
                <w:szCs w:val="18"/>
              </w:rPr>
              <w:t>Edward</w:t>
            </w:r>
            <w:r w:rsidR="007B5B2A">
              <w:rPr>
                <w:szCs w:val="18"/>
              </w:rPr>
              <w:t>/</w:t>
            </w:r>
            <w:r w:rsidRPr="00923B16">
              <w:rPr>
                <w:szCs w:val="18"/>
              </w:rPr>
              <w:t>Kolety</w:t>
            </w:r>
            <w:r w:rsidR="007B5B2A">
              <w:rPr>
                <w:szCs w:val="18"/>
              </w:rPr>
              <w:t>–</w:t>
            </w:r>
            <w:r w:rsidRPr="00923B16">
              <w:rPr>
                <w:szCs w:val="18"/>
              </w:rPr>
              <w:t>Wakool River System</w:t>
            </w:r>
          </w:p>
        </w:tc>
        <w:tc>
          <w:tcPr>
            <w:tcW w:w="2035" w:type="pct"/>
          </w:tcPr>
          <w:p w14:paraId="058400E4" w14:textId="6F119945" w:rsidR="004F5BA4" w:rsidRPr="00923B16" w:rsidRDefault="004F5BA4" w:rsidP="00302B2F">
            <w:pPr>
              <w:pStyle w:val="TableText"/>
              <w:rPr>
                <w:szCs w:val="18"/>
              </w:rPr>
            </w:pPr>
            <w:r w:rsidRPr="00923B16">
              <w:rPr>
                <w:szCs w:val="18"/>
              </w:rPr>
              <w:t>Maintain the diversity and improve the abundance of the Basin’s waterbird population</w:t>
            </w:r>
          </w:p>
        </w:tc>
        <w:tc>
          <w:tcPr>
            <w:tcW w:w="2036" w:type="pct"/>
          </w:tcPr>
          <w:p w14:paraId="3422E0DA" w14:textId="6B005240" w:rsidR="004F5BA4" w:rsidRPr="00923B16" w:rsidRDefault="004F5BA4" w:rsidP="00302B2F">
            <w:pPr>
              <w:pStyle w:val="TableText"/>
              <w:rPr>
                <w:szCs w:val="18"/>
              </w:rPr>
            </w:pPr>
            <w:r w:rsidRPr="00923B16">
              <w:rPr>
                <w:szCs w:val="18"/>
              </w:rPr>
              <w:t xml:space="preserve">Not monitored </w:t>
            </w:r>
            <w:r>
              <w:rPr>
                <w:szCs w:val="18"/>
              </w:rPr>
              <w:fldChar w:fldCharType="begin"/>
            </w:r>
            <w:r w:rsidR="003B328D">
              <w:rPr>
                <w:szCs w:val="18"/>
              </w:rPr>
              <w:instrText xml:space="preserve"> ADDIN EN.CITE &lt;EndNote&gt;&lt;Cite&gt;&lt;Author&gt;Commonwealth Environmental Water Holder&lt;/Author&gt;&lt;Year&gt;2024&lt;/Year&gt;&lt;RecNum&gt;4481&lt;/RecNum&gt;&lt;DisplayText&gt;(Commonwealth Environmental Water Holder 2024g)&lt;/DisplayText&gt;&lt;record&gt;&lt;rec-number&gt;4481&lt;/rec-number&gt;&lt;foreign-keys&gt;&lt;key app="EN" db-id="vxxvsda2b05fxpeaw2dp552mtrd5trxdrf0s" timestamp="1741914399"&gt;4481&lt;/key&gt;&lt;/foreign-keys&gt;&lt;ref-type name="Government Document"&gt;46&lt;/ref-type&gt;&lt;contributors&gt;&lt;authors&gt;&lt;author&gt;Commonwealth Environmental Water Holder,&lt;/author&gt;&lt;/authors&gt;&lt;/contributors&gt;&lt;titles&gt;&lt;title&gt;Watering Action Acquittal Report. Edward Kolety-Wakool River System 2023-24&lt;/title&gt;&lt;/titles&gt;&lt;dates&gt;&lt;year&gt;2024&lt;/year&gt;&lt;/dates&gt;&lt;pub-location&gt;Canberra&lt;/pub-location&gt;&lt;publisher&gt;Commonwealth of Australia &lt;/publisher&gt;&lt;urls&gt;&lt;/urls&gt;&lt;/record&gt;&lt;/Cite&gt;&lt;/EndNote&gt;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2024g)</w:t>
            </w:r>
            <w:r>
              <w:rPr>
                <w:szCs w:val="18"/>
              </w:rPr>
              <w:fldChar w:fldCharType="end"/>
            </w:r>
          </w:p>
        </w:tc>
      </w:tr>
      <w:tr w:rsidR="004F5BA4" w:rsidRPr="00D77B59" w14:paraId="417DEE1C" w14:textId="77777777" w:rsidTr="000A1B0E">
        <w:trPr>
          <w:trHeight w:val="56"/>
        </w:trPr>
        <w:tc>
          <w:tcPr>
            <w:tcW w:w="929" w:type="pct"/>
          </w:tcPr>
          <w:p w14:paraId="0AE0BE67" w14:textId="77777777" w:rsidR="004F5BA4" w:rsidRPr="00923B16" w:rsidRDefault="004F5BA4" w:rsidP="00302B2F">
            <w:pPr>
              <w:pStyle w:val="TableText"/>
              <w:rPr>
                <w:szCs w:val="18"/>
              </w:rPr>
            </w:pPr>
            <w:r w:rsidRPr="00923B16">
              <w:rPr>
                <w:szCs w:val="18"/>
              </w:rPr>
              <w:t>Gwydir River System</w:t>
            </w:r>
          </w:p>
        </w:tc>
        <w:tc>
          <w:tcPr>
            <w:tcW w:w="2035" w:type="pct"/>
          </w:tcPr>
          <w:p w14:paraId="6AF52A04" w14:textId="1131CE86" w:rsidR="004F5BA4" w:rsidRPr="00923B16" w:rsidRDefault="004F5BA4" w:rsidP="00302B2F">
            <w:pPr>
              <w:pStyle w:val="TableText"/>
              <w:rPr>
                <w:szCs w:val="18"/>
              </w:rPr>
            </w:pPr>
            <w:r w:rsidRPr="00923B16">
              <w:rPr>
                <w:szCs w:val="18"/>
              </w:rPr>
              <w:t>Maintain the diversity and improve the abundance of the Basin’s waterbird population</w:t>
            </w:r>
          </w:p>
        </w:tc>
        <w:tc>
          <w:tcPr>
            <w:tcW w:w="2036" w:type="pct"/>
          </w:tcPr>
          <w:p w14:paraId="5A59C8EC" w14:textId="06605325" w:rsidR="004F5BA4" w:rsidRPr="00923B16" w:rsidRDefault="004F5BA4" w:rsidP="00302B2F">
            <w:pPr>
              <w:pStyle w:val="TableText"/>
              <w:rPr>
                <w:szCs w:val="18"/>
              </w:rPr>
            </w:pPr>
            <w:r w:rsidRPr="00923B16">
              <w:rPr>
                <w:szCs w:val="18"/>
              </w:rPr>
              <w:t>Incidental sightings included large numbers of white-neck</w:t>
            </w:r>
            <w:r w:rsidR="00DF4574">
              <w:rPr>
                <w:szCs w:val="18"/>
              </w:rPr>
              <w:t>ed</w:t>
            </w:r>
            <w:r w:rsidRPr="00923B16">
              <w:rPr>
                <w:szCs w:val="18"/>
              </w:rPr>
              <w:t xml:space="preserve"> heron (and juveniles), brolga</w:t>
            </w:r>
            <w:r w:rsidR="00A65AED">
              <w:rPr>
                <w:szCs w:val="18"/>
              </w:rPr>
              <w:t>,</w:t>
            </w:r>
            <w:r w:rsidRPr="00923B16">
              <w:rPr>
                <w:szCs w:val="18"/>
              </w:rPr>
              <w:t xml:space="preserve"> black-neck</w:t>
            </w:r>
            <w:r w:rsidR="00DF4574">
              <w:rPr>
                <w:szCs w:val="18"/>
              </w:rPr>
              <w:t>ed</w:t>
            </w:r>
            <w:r w:rsidRPr="00923B16">
              <w:rPr>
                <w:szCs w:val="18"/>
              </w:rPr>
              <w:t xml:space="preserve"> stork, white</w:t>
            </w:r>
            <w:r w:rsidR="00DF4574">
              <w:rPr>
                <w:szCs w:val="18"/>
              </w:rPr>
              <w:t>-</w:t>
            </w:r>
            <w:r w:rsidRPr="00923B16">
              <w:rPr>
                <w:szCs w:val="18"/>
              </w:rPr>
              <w:t>bellied sea eagle</w:t>
            </w:r>
            <w:r>
              <w:rPr>
                <w:szCs w:val="18"/>
              </w:rPr>
              <w:t xml:space="preserve"> and b</w:t>
            </w:r>
            <w:r w:rsidRPr="00923B16">
              <w:rPr>
                <w:szCs w:val="18"/>
              </w:rPr>
              <w:t xml:space="preserve">anded </w:t>
            </w:r>
            <w:r>
              <w:rPr>
                <w:szCs w:val="18"/>
              </w:rPr>
              <w:t>l</w:t>
            </w:r>
            <w:r w:rsidRPr="00923B16">
              <w:rPr>
                <w:szCs w:val="18"/>
              </w:rPr>
              <w:t>apwings</w:t>
            </w:r>
            <w:r>
              <w:rPr>
                <w:szCs w:val="18"/>
              </w:rPr>
              <w:t xml:space="preserve"> </w:t>
            </w:r>
            <w:r>
              <w:rPr>
                <w:szCs w:val="18"/>
              </w:rPr>
              <w:fldChar w:fldCharType="begin"/>
            </w:r>
            <w:r w:rsidR="003B328D">
              <w:rPr>
                <w:szCs w:val="18"/>
              </w:rPr>
              <w:instrText xml:space="preserve"> ADDIN EN.CITE &lt;EndNote&gt;&lt;Cite&gt;&lt;Author&gt;Commonwealth Environmental Water Holder&lt;/Author&gt;&lt;Year&gt;2024&lt;/Year&gt;&lt;RecNum&gt;4482&lt;/RecNum&gt;&lt;DisplayText&gt;(Commonwealth Environmental Water Holder 2024c)&lt;/DisplayText&gt;&lt;record&gt;&lt;rec-number&gt;4482&lt;/rec-number&gt;&lt;foreign-keys&gt;&lt;key app="EN" db-id="vxxvsda2b05fxpeaw2dp552mtrd5trxdrf0s" timestamp="1741914707"&gt;4482&lt;/key&gt;&lt;/foreign-keys&gt;&lt;ref-type name="Government Document"&gt;46&lt;/ref-type&gt;&lt;contributors&gt;&lt;authors&gt;&lt;author&gt;Commonwealth Environmental Water Holder,&lt;/author&gt;&lt;/authors&gt;&lt;/contributors&gt;&lt;titles&gt;&lt;title&gt;Watering Action Acquittal Report . Gwydir Valley 2023–24&lt;/title&gt;&lt;/titles&gt;&lt;dates&gt;&lt;year&gt;2024&lt;/year&gt;&lt;/dates&gt;&lt;pub-location&gt;Canberra&lt;/pub-location&gt;&lt;publisher&gt;Commonwealth of Australia&lt;/publisher&gt;&lt;urls&gt;&lt;/urls&gt;&lt;/record&gt;&lt;/Cite&gt;&lt;/EndNote&gt;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2024c)</w:t>
            </w:r>
            <w:r>
              <w:rPr>
                <w:szCs w:val="18"/>
              </w:rPr>
              <w:fldChar w:fldCharType="end"/>
            </w:r>
            <w:r>
              <w:rPr>
                <w:szCs w:val="18"/>
              </w:rPr>
              <w:t>.</w:t>
            </w:r>
          </w:p>
        </w:tc>
      </w:tr>
      <w:tr w:rsidR="004F5BA4" w:rsidRPr="00D77B59" w14:paraId="446ABF59"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172482FD" w14:textId="5722B37A" w:rsidR="004F5BA4" w:rsidRPr="00923B16" w:rsidRDefault="004F5BA4" w:rsidP="00302B2F">
            <w:pPr>
              <w:pStyle w:val="TableText"/>
              <w:rPr>
                <w:szCs w:val="18"/>
              </w:rPr>
            </w:pPr>
            <w:r w:rsidRPr="00923B16">
              <w:rPr>
                <w:szCs w:val="18"/>
              </w:rPr>
              <w:t>River Murray Hume to South Australia and Barmah</w:t>
            </w:r>
            <w:r w:rsidR="00AF599D">
              <w:rPr>
                <w:szCs w:val="18"/>
              </w:rPr>
              <w:t>–</w:t>
            </w:r>
            <w:r w:rsidRPr="00923B16">
              <w:rPr>
                <w:szCs w:val="18"/>
              </w:rPr>
              <w:t>Millewa Forest</w:t>
            </w:r>
          </w:p>
        </w:tc>
        <w:tc>
          <w:tcPr>
            <w:tcW w:w="2035" w:type="pct"/>
          </w:tcPr>
          <w:p w14:paraId="6EC1DD14" w14:textId="2AD68FEE" w:rsidR="004F5BA4" w:rsidRPr="00923B16" w:rsidRDefault="004F5BA4" w:rsidP="00302B2F">
            <w:pPr>
              <w:pStyle w:val="TableText"/>
              <w:rPr>
                <w:szCs w:val="18"/>
              </w:rPr>
            </w:pPr>
            <w:r w:rsidRPr="00923B16">
              <w:rPr>
                <w:szCs w:val="18"/>
              </w:rPr>
              <w:t>Maintain current species diversity, extend distributions and improving breeding success and numbers of water</w:t>
            </w:r>
            <w:r w:rsidR="003B31ED">
              <w:rPr>
                <w:szCs w:val="18"/>
              </w:rPr>
              <w:t>-</w:t>
            </w:r>
            <w:r w:rsidRPr="00923B16">
              <w:rPr>
                <w:szCs w:val="18"/>
              </w:rPr>
              <w:t>dependent bird species by:</w:t>
            </w:r>
          </w:p>
          <w:p w14:paraId="1E4B38CF" w14:textId="667143A6" w:rsidR="004F5BA4" w:rsidRPr="00923B16" w:rsidRDefault="00767125" w:rsidP="00B348C9">
            <w:pPr>
              <w:pStyle w:val="TableBullet"/>
            </w:pPr>
            <w:r>
              <w:t>s</w:t>
            </w:r>
            <w:r w:rsidR="004F5BA4" w:rsidRPr="00923B16">
              <w:t>upporting suitable habitat conditions and food resources for waterbird growth and survival, maintenance of population condition and diversity along the River Murray valley</w:t>
            </w:r>
          </w:p>
          <w:p w14:paraId="46CF3072" w14:textId="223D1F62" w:rsidR="004F5BA4" w:rsidRPr="00923B16" w:rsidRDefault="00767125" w:rsidP="00B348C9">
            <w:pPr>
              <w:pStyle w:val="TableBullet"/>
            </w:pPr>
            <w:r>
              <w:t>s</w:t>
            </w:r>
            <w:r w:rsidR="004F5BA4" w:rsidRPr="00923B16">
              <w:t>upporting waterbird breeding events if seasonally appropriate</w:t>
            </w:r>
          </w:p>
        </w:tc>
        <w:tc>
          <w:tcPr>
            <w:tcW w:w="2036" w:type="pct"/>
          </w:tcPr>
          <w:p w14:paraId="158257B0" w14:textId="38626984" w:rsidR="004F5BA4" w:rsidRPr="00923B16" w:rsidRDefault="004F5BA4" w:rsidP="00302B2F">
            <w:pPr>
              <w:pStyle w:val="TableText"/>
              <w:rPr>
                <w:szCs w:val="18"/>
              </w:rPr>
            </w:pPr>
            <w:r w:rsidRPr="00923B16">
              <w:rPr>
                <w:szCs w:val="18"/>
              </w:rPr>
              <w:t xml:space="preserve">200 nests of Australian white Ibis occurring in </w:t>
            </w:r>
            <w:bookmarkStart w:id="358" w:name="_Hlk178327758"/>
            <w:r w:rsidRPr="00923B16">
              <w:rPr>
                <w:szCs w:val="18"/>
              </w:rPr>
              <w:t xml:space="preserve">Boals Deadwoods </w:t>
            </w:r>
            <w:bookmarkEnd w:id="358"/>
            <w:r w:rsidRPr="00923B16">
              <w:rPr>
                <w:szCs w:val="18"/>
              </w:rPr>
              <w:t xml:space="preserve">in Barmah Forest </w:t>
            </w:r>
            <w:r>
              <w:rPr>
                <w:szCs w:val="18"/>
              </w:rPr>
              <w:fldChar w:fldCharType="begin"/>
            </w:r>
            <w:r w:rsidR="003B328D">
              <w:rPr>
                <w:szCs w:val="18"/>
              </w:rPr>
              <w:instrText xml:space="preserve"> ADDIN EN.CITE &lt;EndNote&gt;&lt;Cite&gt;&lt;Author&gt;Commonwealth Environmental Water Holder&lt;/Author&gt;&lt;Year&gt;2024&lt;/Year&gt;&lt;RecNum&gt;4480&lt;/RecNum&gt;&lt;DisplayText&gt;(Commonwealth Environmental Water Holder 2024n)&lt;/DisplayText&gt;&lt;record&gt;&lt;rec-number&gt;4480&lt;/rec-number&gt;&lt;foreign-keys&gt;&lt;key app="EN" db-id="vxxvsda2b05fxpeaw2dp552mtrd5trxdrf0s" timestamp="1741913792"&gt;4480&lt;/key&gt;&lt;/foreign-keys&gt;&lt;ref-type name="Government Document"&gt;46&lt;/ref-type&gt;&lt;contributors&gt;&lt;authors&gt;&lt;author&gt;Commonwealth Environmental Water Holder,&lt;/author&gt;&lt;/authors&gt;&lt;/contributors&gt;&lt;titles&gt;&lt;title&gt;Watering Action Acquittal Report. River Murray Flows and Barmah-Millewa Forest Regulators 2023-24&lt;/title&gt;&lt;/titles&gt;&lt;dates&gt;&lt;year&gt;2024&lt;/year&gt;&lt;/dates&gt;&lt;pub-location&gt;Canberra&lt;/pub-location&gt;&lt;publisher&gt;Commonwealth of Australia &lt;/publisher&gt;&lt;urls&gt;&lt;/urls&gt;&lt;/record&gt;&lt;/Cite&gt;&lt;/EndNote&gt;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2024n)</w:t>
            </w:r>
            <w:r>
              <w:rPr>
                <w:szCs w:val="18"/>
              </w:rPr>
              <w:fldChar w:fldCharType="end"/>
            </w:r>
          </w:p>
        </w:tc>
      </w:tr>
      <w:tr w:rsidR="004F5BA4" w:rsidRPr="00D77B59" w14:paraId="6C8855FE" w14:textId="77777777" w:rsidTr="000A1B0E">
        <w:trPr>
          <w:trHeight w:val="56"/>
        </w:trPr>
        <w:tc>
          <w:tcPr>
            <w:tcW w:w="929" w:type="pct"/>
          </w:tcPr>
          <w:p w14:paraId="4E3B8CF4" w14:textId="1DE9B18B" w:rsidR="004F5BA4" w:rsidRPr="00923B16" w:rsidRDefault="004F5BA4" w:rsidP="00302B2F">
            <w:pPr>
              <w:pStyle w:val="TableText"/>
              <w:rPr>
                <w:szCs w:val="18"/>
              </w:rPr>
            </w:pPr>
            <w:r w:rsidRPr="00923B16">
              <w:rPr>
                <w:rFonts w:asciiTheme="minorHAnsi" w:hAnsiTheme="minorHAnsi"/>
                <w:szCs w:val="18"/>
              </w:rPr>
              <w:t xml:space="preserve">Lower Murray </w:t>
            </w:r>
            <w:r w:rsidR="0009704D">
              <w:rPr>
                <w:rFonts w:asciiTheme="minorHAnsi" w:hAnsiTheme="minorHAnsi"/>
                <w:szCs w:val="18"/>
              </w:rPr>
              <w:t>w</w:t>
            </w:r>
            <w:r w:rsidRPr="00923B16">
              <w:rPr>
                <w:rFonts w:asciiTheme="minorHAnsi" w:hAnsiTheme="minorHAnsi"/>
                <w:szCs w:val="18"/>
              </w:rPr>
              <w:t>etlands</w:t>
            </w:r>
          </w:p>
        </w:tc>
        <w:tc>
          <w:tcPr>
            <w:tcW w:w="2035" w:type="pct"/>
          </w:tcPr>
          <w:p w14:paraId="5D9B3B64" w14:textId="77777777" w:rsidR="004F5BA4" w:rsidRPr="00923B16" w:rsidRDefault="004F5BA4" w:rsidP="00302B2F">
            <w:pPr>
              <w:pStyle w:val="TableText"/>
              <w:rPr>
                <w:rFonts w:asciiTheme="minorHAnsi" w:hAnsiTheme="minorHAnsi" w:cstheme="minorHAnsi"/>
                <w:szCs w:val="18"/>
              </w:rPr>
            </w:pPr>
            <w:r w:rsidRPr="00923B16">
              <w:rPr>
                <w:rFonts w:asciiTheme="minorHAnsi" w:hAnsiTheme="minorHAnsi" w:cstheme="minorHAnsi"/>
                <w:szCs w:val="18"/>
              </w:rPr>
              <w:t>Support waterbird habitat for species from a range of functional groups</w:t>
            </w:r>
          </w:p>
          <w:p w14:paraId="2742417F" w14:textId="294CEB27" w:rsidR="004F5BA4" w:rsidRPr="00BB3FBA" w:rsidRDefault="004F5BA4" w:rsidP="00302B2F">
            <w:pPr>
              <w:pStyle w:val="TableText"/>
              <w:rPr>
                <w:rFonts w:asciiTheme="minorHAnsi" w:hAnsiTheme="minorHAnsi" w:cstheme="minorHAnsi"/>
                <w:szCs w:val="18"/>
              </w:rPr>
            </w:pPr>
            <w:r w:rsidRPr="00923B16">
              <w:rPr>
                <w:rFonts w:asciiTheme="minorHAnsi" w:hAnsiTheme="minorHAnsi" w:cstheme="minorHAnsi"/>
                <w:szCs w:val="18"/>
              </w:rPr>
              <w:t>Provide habitat for nationally listed migratory shorebirds</w:t>
            </w:r>
          </w:p>
        </w:tc>
        <w:tc>
          <w:tcPr>
            <w:tcW w:w="2036" w:type="pct"/>
          </w:tcPr>
          <w:p w14:paraId="33D77AA2" w14:textId="3276B3D6" w:rsidR="004F5BA4" w:rsidRPr="00923B16" w:rsidRDefault="004F5BA4" w:rsidP="00302B2F">
            <w:pPr>
              <w:pStyle w:val="TableText"/>
              <w:rPr>
                <w:szCs w:val="18"/>
              </w:rPr>
            </w:pPr>
            <w:r w:rsidRPr="00923B16">
              <w:rPr>
                <w:szCs w:val="18"/>
              </w:rPr>
              <w:t xml:space="preserve">No outcomes reported </w:t>
            </w:r>
            <w:r>
              <w:rPr>
                <w:rFonts w:asciiTheme="minorHAnsi" w:hAnsiTheme="minorHAnsi" w:cstheme="minorHAnsi"/>
                <w:szCs w:val="18"/>
              </w:rPr>
              <w:fldChar w:fldCharType="begin"/>
            </w:r>
            <w:r w:rsidR="003B328D">
              <w:rPr>
                <w:rFonts w:asciiTheme="minorHAnsi" w:hAnsiTheme="minorHAnsi" w:cstheme="minorHAnsi"/>
                <w:szCs w:val="18"/>
              </w:rPr>
              <w:instrText xml:space="preserve"> ADDIN EN.CITE &lt;EndNote&gt;&lt;Cite&gt;&lt;Author&gt;Commonwealth Environmental Water Holder&lt;/Author&gt;&lt;Year&gt;2024&lt;/Year&gt;&lt;RecNum&gt;4478&lt;/RecNum&gt;&lt;DisplayText&gt;(Commonwealth Environmental Water Holder 2024j)&lt;/DisplayText&gt;&lt;record&gt;&lt;rec-number&gt;4478&lt;/rec-number&gt;&lt;foreign-keys&gt;&lt;key app="EN" db-id="vxxvsda2b05fxpeaw2dp552mtrd5trxdrf0s" timestamp="1741912708"&gt;4478&lt;/key&gt;&lt;/foreign-keys&gt;&lt;ref-type name="Government Document"&gt;46&lt;/ref-type&gt;&lt;contributors&gt;&lt;authors&gt;&lt;author&gt;Commonwealth Environmental Water Holder,&lt;/author&gt;&lt;/authors&gt;&lt;/contributors&gt;&lt;titles&gt;&lt;title&gt;Watering Action Acquittal Report. Lower Murray wetlands (MRL Board) 2023–24&lt;/title&gt;&lt;/titles&gt;&lt;dates&gt;&lt;year&gt;2024&lt;/year&gt;&lt;/dates&gt;&lt;pub-location&gt;Canberra&lt;/pub-location&gt;&lt;publisher&gt;Commonwealth of Australia &lt;/publisher&gt;&lt;urls&gt;&lt;/urls&gt;&lt;/record&gt;&lt;/Cite&gt;&lt;/EndNote&gt;</w:instrText>
            </w:r>
            <w:r>
              <w:rPr>
                <w:rFonts w:asciiTheme="minorHAnsi" w:hAnsiTheme="minorHAnsi" w:cstheme="minorHAnsi"/>
                <w:szCs w:val="18"/>
              </w:rPr>
              <w:fldChar w:fldCharType="separate"/>
            </w:r>
            <w:r w:rsidR="003B328D">
              <w:rPr>
                <w:rFonts w:asciiTheme="minorHAnsi" w:hAnsiTheme="minorHAnsi" w:cstheme="minorHAnsi"/>
                <w:noProof/>
                <w:szCs w:val="18"/>
              </w:rPr>
              <w:t>(C</w:t>
            </w:r>
            <w:r w:rsidR="00556C4E">
              <w:rPr>
                <w:rFonts w:asciiTheme="minorHAnsi" w:hAnsiTheme="minorHAnsi" w:cstheme="minorHAnsi"/>
                <w:noProof/>
                <w:szCs w:val="18"/>
              </w:rPr>
              <w:t>EWH</w:t>
            </w:r>
            <w:r w:rsidR="003B328D">
              <w:rPr>
                <w:rFonts w:asciiTheme="minorHAnsi" w:hAnsiTheme="minorHAnsi" w:cstheme="minorHAnsi"/>
                <w:noProof/>
                <w:szCs w:val="18"/>
              </w:rPr>
              <w:t xml:space="preserve"> 2024j)</w:t>
            </w:r>
            <w:r>
              <w:rPr>
                <w:rFonts w:asciiTheme="minorHAnsi" w:hAnsiTheme="minorHAnsi" w:cstheme="minorHAnsi"/>
                <w:szCs w:val="18"/>
              </w:rPr>
              <w:fldChar w:fldCharType="end"/>
            </w:r>
          </w:p>
        </w:tc>
      </w:tr>
      <w:tr w:rsidR="004F5BA4" w:rsidRPr="00D77B59" w14:paraId="6C235BC4"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4557D381" w14:textId="40950904" w:rsidR="004F5BA4" w:rsidRPr="00923B16" w:rsidRDefault="004F5BA4" w:rsidP="00302B2F">
            <w:pPr>
              <w:pStyle w:val="TableText"/>
              <w:rPr>
                <w:szCs w:val="18"/>
              </w:rPr>
            </w:pPr>
            <w:r w:rsidRPr="00923B16">
              <w:rPr>
                <w:rFonts w:asciiTheme="minorHAnsi" w:hAnsiTheme="minorHAnsi"/>
                <w:szCs w:val="18"/>
              </w:rPr>
              <w:t xml:space="preserve">Lower Murray Renmark </w:t>
            </w:r>
            <w:r w:rsidR="0009704D">
              <w:rPr>
                <w:rFonts w:asciiTheme="minorHAnsi" w:hAnsiTheme="minorHAnsi"/>
                <w:szCs w:val="18"/>
              </w:rPr>
              <w:t>f</w:t>
            </w:r>
            <w:r w:rsidRPr="00923B16">
              <w:rPr>
                <w:rFonts w:asciiTheme="minorHAnsi" w:hAnsiTheme="minorHAnsi"/>
                <w:szCs w:val="18"/>
              </w:rPr>
              <w:t xml:space="preserve">loodplain </w:t>
            </w:r>
            <w:r w:rsidR="0009704D">
              <w:rPr>
                <w:rFonts w:asciiTheme="minorHAnsi" w:hAnsiTheme="minorHAnsi"/>
                <w:szCs w:val="18"/>
              </w:rPr>
              <w:t>w</w:t>
            </w:r>
            <w:r w:rsidRPr="00923B16">
              <w:rPr>
                <w:rFonts w:asciiTheme="minorHAnsi" w:hAnsiTheme="minorHAnsi"/>
                <w:szCs w:val="18"/>
              </w:rPr>
              <w:t>etlands</w:t>
            </w:r>
          </w:p>
        </w:tc>
        <w:tc>
          <w:tcPr>
            <w:tcW w:w="2035" w:type="pct"/>
          </w:tcPr>
          <w:p w14:paraId="5559DACC" w14:textId="3087A87C" w:rsidR="004F5BA4" w:rsidRPr="00923B16" w:rsidRDefault="004F5BA4" w:rsidP="00302B2F">
            <w:pPr>
              <w:pStyle w:val="TableText"/>
              <w:rPr>
                <w:szCs w:val="18"/>
              </w:rPr>
            </w:pPr>
            <w:r>
              <w:rPr>
                <w:szCs w:val="18"/>
              </w:rPr>
              <w:t>I</w:t>
            </w:r>
            <w:r w:rsidRPr="00923B16">
              <w:rPr>
                <w:szCs w:val="18"/>
              </w:rPr>
              <w:t>ncreas</w:t>
            </w:r>
            <w:r w:rsidR="002F0B67">
              <w:rPr>
                <w:szCs w:val="18"/>
              </w:rPr>
              <w:t>e</w:t>
            </w:r>
            <w:r w:rsidRPr="00923B16">
              <w:rPr>
                <w:szCs w:val="18"/>
              </w:rPr>
              <w:t xml:space="preserve"> diversity and abundance of waterbirds and frogs through aquatic habitat improvements</w:t>
            </w:r>
          </w:p>
        </w:tc>
        <w:tc>
          <w:tcPr>
            <w:tcW w:w="2036" w:type="pct"/>
          </w:tcPr>
          <w:p w14:paraId="732BA344" w14:textId="0EDDEC24" w:rsidR="004F5BA4" w:rsidRPr="00923B16" w:rsidRDefault="004F5BA4" w:rsidP="00302B2F">
            <w:pPr>
              <w:pStyle w:val="TableText"/>
              <w:rPr>
                <w:szCs w:val="18"/>
              </w:rPr>
            </w:pPr>
            <w:r w:rsidRPr="00BB3FBA">
              <w:rPr>
                <w:rFonts w:asciiTheme="minorHAnsi" w:hAnsiTheme="minorHAnsi"/>
                <w:szCs w:val="18"/>
              </w:rPr>
              <w:t xml:space="preserve">Limited water delivery due to </w:t>
            </w:r>
            <w:r w:rsidR="00767125">
              <w:rPr>
                <w:rFonts w:asciiTheme="minorHAnsi" w:hAnsiTheme="minorHAnsi"/>
                <w:szCs w:val="18"/>
              </w:rPr>
              <w:t>i</w:t>
            </w:r>
            <w:r w:rsidRPr="00BB3FBA">
              <w:rPr>
                <w:rFonts w:asciiTheme="minorHAnsi" w:hAnsiTheme="minorHAnsi"/>
                <w:szCs w:val="18"/>
              </w:rPr>
              <w:t xml:space="preserve">nfrastructure maintenance. </w:t>
            </w:r>
            <w:r w:rsidRPr="00BB3FBA">
              <w:rPr>
                <w:szCs w:val="18"/>
              </w:rPr>
              <w:t>No</w:t>
            </w:r>
            <w:r w:rsidRPr="00923B16">
              <w:rPr>
                <w:szCs w:val="18"/>
              </w:rPr>
              <w:t xml:space="preserve"> outcomes reported </w:t>
            </w:r>
            <w:r>
              <w:rPr>
                <w:rFonts w:asciiTheme="minorHAnsi" w:hAnsiTheme="minorHAnsi"/>
                <w:szCs w:val="18"/>
              </w:rPr>
              <w:fldChar w:fldCharType="begin"/>
            </w:r>
            <w:r w:rsidR="003B328D">
              <w:rPr>
                <w:rFonts w:asciiTheme="minorHAnsi" w:hAnsiTheme="minorHAnsi"/>
                <w:szCs w:val="18"/>
              </w:rPr>
              <w:instrText xml:space="preserve"> ADDIN EN.CITE &lt;EndNote&gt;&lt;Cite&gt;&lt;Author&gt;Commonwealth Environmental Water Holder&lt;/Author&gt;&lt;Year&gt;2024&lt;/Year&gt;&lt;RecNum&gt;4479&lt;/RecNum&gt;&lt;DisplayText&gt;(Commonwealth Environmental Water Holder 2024m)&lt;/DisplayText&gt;&lt;record&gt;&lt;rec-number&gt;4479&lt;/rec-number&gt;&lt;foreign-keys&gt;&lt;key app="EN" db-id="vxxvsda2b05fxpeaw2dp552mtrd5trxdrf0s" timestamp="1741913278"&gt;4479&lt;/key&gt;&lt;/foreign-keys&gt;&lt;ref-type name="Government Document"&gt;46&lt;/ref-type&gt;&lt;contributors&gt;&lt;authors&gt;&lt;author&gt;Commonwealth Environmental Water Holder,&lt;/author&gt;&lt;/authors&gt;&lt;/contributors&gt;&lt;titles&gt;&lt;title&gt;Watering Action Acquittal Report. Renmark Irrigation Trust (RIT) 2023-24&lt;/title&gt;&lt;/titles&gt;&lt;dates&gt;&lt;year&gt;2024&lt;/year&gt;&lt;/dates&gt;&lt;pub-location&gt;Canberra&lt;/pub-location&gt;&lt;publisher&gt;Commonwealth of Australia&lt;/publisher&gt;&lt;urls&gt;&lt;/urls&gt;&lt;/record&gt;&lt;/Cite&gt;&lt;/EndNote&gt;</w:instrText>
            </w:r>
            <w:r>
              <w:rPr>
                <w:rFonts w:asciiTheme="minorHAnsi" w:hAnsiTheme="minorHAnsi"/>
                <w:szCs w:val="18"/>
              </w:rPr>
              <w:fldChar w:fldCharType="separate"/>
            </w:r>
            <w:r w:rsidR="003B328D">
              <w:rPr>
                <w:rFonts w:asciiTheme="minorHAnsi" w:hAnsiTheme="minorHAnsi"/>
                <w:noProof/>
                <w:szCs w:val="18"/>
              </w:rPr>
              <w:t>(C</w:t>
            </w:r>
            <w:r w:rsidR="00556C4E">
              <w:rPr>
                <w:rFonts w:asciiTheme="minorHAnsi" w:hAnsiTheme="minorHAnsi"/>
                <w:noProof/>
                <w:szCs w:val="18"/>
              </w:rPr>
              <w:t>EWH</w:t>
            </w:r>
            <w:r w:rsidR="003B328D">
              <w:rPr>
                <w:rFonts w:asciiTheme="minorHAnsi" w:hAnsiTheme="minorHAnsi"/>
                <w:noProof/>
                <w:szCs w:val="18"/>
              </w:rPr>
              <w:t xml:space="preserve"> 2024m)</w:t>
            </w:r>
            <w:r>
              <w:rPr>
                <w:rFonts w:asciiTheme="minorHAnsi" w:hAnsiTheme="minorHAnsi"/>
                <w:szCs w:val="18"/>
              </w:rPr>
              <w:fldChar w:fldCharType="end"/>
            </w:r>
          </w:p>
        </w:tc>
      </w:tr>
      <w:tr w:rsidR="004F5BA4" w:rsidRPr="00D77B59" w14:paraId="47250F07" w14:textId="77777777" w:rsidTr="000A1B0E">
        <w:trPr>
          <w:trHeight w:val="56"/>
        </w:trPr>
        <w:tc>
          <w:tcPr>
            <w:tcW w:w="929" w:type="pct"/>
          </w:tcPr>
          <w:p w14:paraId="238455FB" w14:textId="77777777" w:rsidR="004F5BA4" w:rsidRPr="00923B16" w:rsidRDefault="004F5BA4" w:rsidP="00302B2F">
            <w:pPr>
              <w:pStyle w:val="TableText"/>
              <w:rPr>
                <w:szCs w:val="18"/>
              </w:rPr>
            </w:pPr>
            <w:r w:rsidRPr="00923B16">
              <w:rPr>
                <w:rFonts w:asciiTheme="minorHAnsi" w:hAnsiTheme="minorHAnsi"/>
                <w:szCs w:val="18"/>
              </w:rPr>
              <w:t xml:space="preserve">Lower Murray </w:t>
            </w:r>
            <w:r w:rsidRPr="00923B16">
              <w:rPr>
                <w:szCs w:val="18"/>
              </w:rPr>
              <w:t>Coorong, Lower Lakes and Murray Mouth</w:t>
            </w:r>
          </w:p>
        </w:tc>
        <w:tc>
          <w:tcPr>
            <w:tcW w:w="2035" w:type="pct"/>
          </w:tcPr>
          <w:p w14:paraId="26E347B1" w14:textId="64F775AD" w:rsidR="004F5BA4" w:rsidRPr="00923B16" w:rsidRDefault="004F5BA4" w:rsidP="00302B2F">
            <w:pPr>
              <w:pStyle w:val="TableText"/>
              <w:rPr>
                <w:szCs w:val="18"/>
              </w:rPr>
            </w:pPr>
            <w:r w:rsidRPr="00923B16">
              <w:rPr>
                <w:szCs w:val="18"/>
              </w:rPr>
              <w:t>Maintain current species diversity, extend distributions</w:t>
            </w:r>
            <w:r w:rsidR="00E864DA">
              <w:rPr>
                <w:szCs w:val="18"/>
              </w:rPr>
              <w:t>,</w:t>
            </w:r>
            <w:r w:rsidRPr="00923B16">
              <w:rPr>
                <w:szCs w:val="18"/>
              </w:rPr>
              <w:t xml:space="preserve"> and improve breeding success and numbers of water</w:t>
            </w:r>
            <w:r w:rsidR="003B31ED">
              <w:rPr>
                <w:szCs w:val="18"/>
              </w:rPr>
              <w:t>-</w:t>
            </w:r>
            <w:r w:rsidRPr="00923B16">
              <w:rPr>
                <w:szCs w:val="18"/>
              </w:rPr>
              <w:t>dependent bird species by:</w:t>
            </w:r>
          </w:p>
          <w:p w14:paraId="78420C0B" w14:textId="02B95249" w:rsidR="004F5BA4" w:rsidRPr="00923B16" w:rsidRDefault="00E864DA" w:rsidP="00B348C9">
            <w:pPr>
              <w:pStyle w:val="TableBullet"/>
            </w:pPr>
            <w:r>
              <w:t>s</w:t>
            </w:r>
            <w:r w:rsidR="004F5BA4" w:rsidRPr="00923B16">
              <w:t>upporting suitable habitat conditions and food resources for waterbird growth and survival, maintenance of population condition and diversity along the River Murray valley, Lower Lakes and within the Coorong lagoons</w:t>
            </w:r>
          </w:p>
          <w:p w14:paraId="18D4EB6C" w14:textId="1809812F" w:rsidR="004F5BA4" w:rsidRPr="00923B16" w:rsidRDefault="00E864DA" w:rsidP="00B348C9">
            <w:pPr>
              <w:pStyle w:val="TableBullet"/>
            </w:pPr>
            <w:r>
              <w:t>s</w:t>
            </w:r>
            <w:r w:rsidR="004F5BA4" w:rsidRPr="00923B16">
              <w:t>upporting waterbird breeding events where feasible</w:t>
            </w:r>
          </w:p>
        </w:tc>
        <w:tc>
          <w:tcPr>
            <w:tcW w:w="2036" w:type="pct"/>
          </w:tcPr>
          <w:p w14:paraId="3B585797" w14:textId="77777777" w:rsidR="004F5BA4" w:rsidRPr="00923B16" w:rsidRDefault="004F5BA4" w:rsidP="00302B2F">
            <w:pPr>
              <w:pStyle w:val="TableText"/>
              <w:rPr>
                <w:szCs w:val="18"/>
              </w:rPr>
            </w:pPr>
            <w:r w:rsidRPr="00923B16">
              <w:rPr>
                <w:szCs w:val="18"/>
              </w:rPr>
              <w:t xml:space="preserve">No outcomes reported </w:t>
            </w:r>
          </w:p>
        </w:tc>
      </w:tr>
      <w:tr w:rsidR="004F5BA4" w:rsidRPr="00D77B59" w14:paraId="3C0E801F"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73BE4AD8" w14:textId="77777777" w:rsidR="004F5BA4" w:rsidRPr="00923B16" w:rsidRDefault="004F5BA4" w:rsidP="00302B2F">
            <w:pPr>
              <w:pStyle w:val="TableText"/>
              <w:rPr>
                <w:szCs w:val="18"/>
              </w:rPr>
            </w:pPr>
            <w:r w:rsidRPr="00923B16">
              <w:rPr>
                <w:szCs w:val="18"/>
              </w:rPr>
              <w:t>Warrego</w:t>
            </w:r>
          </w:p>
        </w:tc>
        <w:tc>
          <w:tcPr>
            <w:tcW w:w="2035" w:type="pct"/>
          </w:tcPr>
          <w:p w14:paraId="664A2F5C" w14:textId="04F86216" w:rsidR="004F5BA4" w:rsidRPr="00923B16" w:rsidRDefault="00E864DA" w:rsidP="00302B2F">
            <w:pPr>
              <w:pStyle w:val="TableText"/>
              <w:rPr>
                <w:szCs w:val="18"/>
              </w:rPr>
            </w:pPr>
            <w:r>
              <w:rPr>
                <w:szCs w:val="18"/>
              </w:rPr>
              <w:t>P</w:t>
            </w:r>
            <w:r w:rsidR="004F5BA4" w:rsidRPr="00923B16">
              <w:rPr>
                <w:szCs w:val="18"/>
              </w:rPr>
              <w:t>rovide additional habitat, feeding and breeding opportunities for aquatic species such as birds, frogs, fish and invertebrates</w:t>
            </w:r>
          </w:p>
        </w:tc>
        <w:tc>
          <w:tcPr>
            <w:tcW w:w="2036" w:type="pct"/>
          </w:tcPr>
          <w:p w14:paraId="4707D608" w14:textId="4554FC96" w:rsidR="004F5BA4" w:rsidRPr="00923B16" w:rsidRDefault="004F5BA4" w:rsidP="00302B2F">
            <w:pPr>
              <w:pStyle w:val="TableText"/>
              <w:rPr>
                <w:szCs w:val="18"/>
              </w:rPr>
            </w:pPr>
            <w:r w:rsidRPr="00923B16">
              <w:rPr>
                <w:szCs w:val="18"/>
              </w:rPr>
              <w:t xml:space="preserve">Waterbird surveys were undertaken in February and May 2024. Conditions in May were wet, </w:t>
            </w:r>
            <w:r w:rsidR="0041702F">
              <w:rPr>
                <w:szCs w:val="18"/>
              </w:rPr>
              <w:t>and</w:t>
            </w:r>
            <w:r w:rsidRPr="00923B16">
              <w:rPr>
                <w:szCs w:val="18"/>
              </w:rPr>
              <w:t xml:space="preserve"> sites on the </w:t>
            </w:r>
            <w:r w:rsidR="005A1F6D">
              <w:rPr>
                <w:szCs w:val="18"/>
              </w:rPr>
              <w:t>w</w:t>
            </w:r>
            <w:r w:rsidRPr="00923B16">
              <w:rPr>
                <w:szCs w:val="18"/>
              </w:rPr>
              <w:t xml:space="preserve">estern </w:t>
            </w:r>
            <w:r w:rsidR="005A1F6D">
              <w:rPr>
                <w:szCs w:val="18"/>
              </w:rPr>
              <w:t>f</w:t>
            </w:r>
            <w:r w:rsidRPr="00923B16">
              <w:rPr>
                <w:szCs w:val="18"/>
              </w:rPr>
              <w:t>loodplain were inaccessible.</w:t>
            </w:r>
          </w:p>
          <w:p w14:paraId="12AAC32E" w14:textId="712CE4E1" w:rsidR="004F5BA4" w:rsidRPr="00923B16" w:rsidRDefault="004F5BA4" w:rsidP="00302B2F">
            <w:pPr>
              <w:pStyle w:val="TableText"/>
              <w:rPr>
                <w:szCs w:val="18"/>
              </w:rPr>
            </w:pPr>
            <w:r w:rsidRPr="00923B16">
              <w:rPr>
                <w:szCs w:val="18"/>
              </w:rPr>
              <w:t xml:space="preserve">279 individual waterbirds from 26 species were recorded during surveys in 2023–24. The most </w:t>
            </w:r>
            <w:r w:rsidRPr="00923B16">
              <w:rPr>
                <w:szCs w:val="18"/>
              </w:rPr>
              <w:lastRenderedPageBreak/>
              <w:t xml:space="preserve">abundant species were little black cormorant, Australian wood duck, grey teal and Australian pelican. </w:t>
            </w:r>
            <w:r>
              <w:rPr>
                <w:szCs w:val="18"/>
              </w:rPr>
              <w:fldChar w:fldCharType="begin"/>
            </w:r>
            <w:r w:rsidR="003B328D">
              <w:rPr>
                <w:szCs w:val="18"/>
              </w:rPr>
              <w:instrText xml:space="preserve"> ADDIN EN.CITE &lt;EndNote&gt;&lt;Cite&gt;&lt;Author&gt;Commonwealth Environmental Water Holder&lt;/Author&gt;&lt;Year&gt;2024&lt;/Year&gt;&lt;RecNum&gt;4522&lt;/RecNum&gt;&lt;DisplayText&gt;(Commonwealth Environmental Water Holder 2024b;Commonwealth Environmental Water Holder 2024d)&lt;/DisplayText&gt;&lt;record&gt;&lt;rec-number&gt;4522&lt;/rec-number&gt;&lt;foreign-keys&gt;&lt;key app="EN" db-id="vxxvsda2b05fxpeaw2dp552mtrd5trxdrf0s" timestamp="1743379615"&gt;4522&lt;/key&gt;&lt;/foreign-keys&gt;&lt;ref-type name="Report"&gt;27&lt;/ref-type&gt;&lt;contributors&gt;&lt;authors&gt;&lt;author&gt;Commonwealth Environmental Water Holder,&lt;/author&gt;&lt;/authors&gt;&lt;tertiary-authors&gt;&lt;author&gt;Commonwealth of Australia&lt;/author&gt;&lt;/tertiary-authors&gt;&lt;/contributors&gt;&lt;titles&gt;&lt;title&gt;Monitoring, Evaluation and Research Program: Junction of the Warriku (Warrego) and Baaka (Darling) Rivers Selected Area Monitoring, Evaluation and Research Technical Report  (2023-2024)&lt;/title&gt;&lt;/titles&gt;&lt;dates&gt;&lt;year&gt;2024&lt;/year&gt;&lt;/dates&gt;&lt;pub-location&gt;Australia&lt;/pub-location&gt;&lt;urls&gt;&lt;/urls&gt;&lt;/record&gt;&lt;/Cite&gt;&lt;Cite&gt;&lt;Author&gt;Commonwealth Environmental Water Holder&lt;/Author&gt;&lt;Year&gt;2024&lt;/Year&gt;&lt;RecNum&gt;4475&lt;/RecNum&gt;&lt;record&gt;&lt;rec-number&gt;4475&lt;/rec-number&gt;&lt;foreign-keys&gt;&lt;key app="EN" db-id="vxxvsda2b05fxpeaw2dp552mtrd5trxdrf0s" timestamp="1741910938"&gt;4475&lt;/key&gt;&lt;/foreign-keys&gt;&lt;ref-type name="Government Document"&gt;46&lt;/ref-type&gt;&lt;contributors&gt;&lt;authors&gt;&lt;author&gt;Commonwealth Environmental Water Holder,&lt;/author&gt;&lt;/authors&gt;&lt;/contributors&gt;&lt;titles&gt;&lt;title&gt;Watering Action Acquittal Report . Intersecting Streams – Moonie and Warrego rivers 2023–24&lt;/title&gt;&lt;/titles&gt;&lt;dates&gt;&lt;year&gt;2024&lt;/year&gt;&lt;/dates&gt;&lt;pub-location&gt;Canberra&lt;/pub-location&gt;&lt;publisher&gt;Commonwealth of Australia&lt;/publisher&gt;&lt;urls&gt;&lt;/urls&gt;&lt;/record&gt;&lt;/Cite&gt;&lt;/EndNote&gt;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2024b;</w:t>
            </w:r>
            <w:r w:rsidR="00517564">
              <w:rPr>
                <w:noProof/>
                <w:szCs w:val="18"/>
              </w:rPr>
              <w:t xml:space="preserve"> </w:t>
            </w:r>
            <w:r w:rsidR="003B328D">
              <w:rPr>
                <w:noProof/>
                <w:szCs w:val="18"/>
              </w:rPr>
              <w:t>C</w:t>
            </w:r>
            <w:r w:rsidR="00556C4E">
              <w:rPr>
                <w:noProof/>
                <w:szCs w:val="18"/>
              </w:rPr>
              <w:t>EWH</w:t>
            </w:r>
            <w:r w:rsidR="003B328D">
              <w:rPr>
                <w:noProof/>
                <w:szCs w:val="18"/>
              </w:rPr>
              <w:t xml:space="preserve"> 2024d)</w:t>
            </w:r>
            <w:r>
              <w:rPr>
                <w:szCs w:val="18"/>
              </w:rPr>
              <w:fldChar w:fldCharType="end"/>
            </w:r>
            <w:r>
              <w:rPr>
                <w:szCs w:val="18"/>
              </w:rPr>
              <w:t>.</w:t>
            </w:r>
          </w:p>
        </w:tc>
      </w:tr>
      <w:tr w:rsidR="004F5BA4" w:rsidRPr="00D77B59" w14:paraId="6FD486D6" w14:textId="77777777" w:rsidTr="000A1B0E">
        <w:trPr>
          <w:trHeight w:val="56"/>
        </w:trPr>
        <w:tc>
          <w:tcPr>
            <w:tcW w:w="929" w:type="pct"/>
          </w:tcPr>
          <w:p w14:paraId="1355F8E2" w14:textId="645B6F02" w:rsidR="004F5BA4" w:rsidRPr="00923B16" w:rsidRDefault="004F5BA4" w:rsidP="00302B2F">
            <w:pPr>
              <w:pStyle w:val="TableText"/>
              <w:rPr>
                <w:szCs w:val="18"/>
              </w:rPr>
            </w:pPr>
            <w:r w:rsidRPr="00923B16">
              <w:rPr>
                <w:rFonts w:cs="Arial"/>
                <w:szCs w:val="18"/>
              </w:rPr>
              <w:t>Condamine</w:t>
            </w:r>
            <w:r w:rsidR="0009704D">
              <w:rPr>
                <w:rFonts w:cs="Arial"/>
                <w:szCs w:val="18"/>
              </w:rPr>
              <w:t xml:space="preserve"> </w:t>
            </w:r>
            <w:r w:rsidRPr="00923B16">
              <w:rPr>
                <w:rFonts w:cs="Arial"/>
                <w:szCs w:val="18"/>
              </w:rPr>
              <w:t>Balonne</w:t>
            </w:r>
          </w:p>
        </w:tc>
        <w:tc>
          <w:tcPr>
            <w:tcW w:w="2035" w:type="pct"/>
          </w:tcPr>
          <w:p w14:paraId="6439C4D9" w14:textId="77777777" w:rsidR="004F5BA4" w:rsidRPr="00923B16" w:rsidRDefault="004F5BA4" w:rsidP="00302B2F">
            <w:pPr>
              <w:pStyle w:val="TableText"/>
              <w:rPr>
                <w:szCs w:val="18"/>
              </w:rPr>
            </w:pPr>
            <w:r w:rsidRPr="00923B16">
              <w:rPr>
                <w:szCs w:val="18"/>
              </w:rPr>
              <w:t>Inundate/support core rookery habitat (lignum) in Narran Lakes</w:t>
            </w:r>
          </w:p>
        </w:tc>
        <w:tc>
          <w:tcPr>
            <w:tcW w:w="2036" w:type="pct"/>
          </w:tcPr>
          <w:p w14:paraId="1741B55E" w14:textId="0D447D7A" w:rsidR="004F5BA4" w:rsidRPr="00923B16" w:rsidRDefault="004F5BA4" w:rsidP="00302B2F">
            <w:pPr>
              <w:pStyle w:val="TableText"/>
              <w:rPr>
                <w:szCs w:val="18"/>
              </w:rPr>
            </w:pPr>
            <w:r w:rsidRPr="00923B16">
              <w:rPr>
                <w:szCs w:val="18"/>
              </w:rPr>
              <w:t xml:space="preserve">NSW </w:t>
            </w:r>
            <w:r w:rsidR="005A1F6D">
              <w:rPr>
                <w:szCs w:val="18"/>
              </w:rPr>
              <w:t xml:space="preserve">DCCEEW </w:t>
            </w:r>
            <w:r w:rsidRPr="00923B16">
              <w:rPr>
                <w:szCs w:val="18"/>
              </w:rPr>
              <w:t>completed their annual spring waterbird survey in late October 2023. Salt Lake and the Narran River channel were the only areas with water</w:t>
            </w:r>
            <w:r>
              <w:rPr>
                <w:szCs w:val="18"/>
              </w:rPr>
              <w:t>.</w:t>
            </w:r>
            <w:r w:rsidRPr="00923B16">
              <w:rPr>
                <w:szCs w:val="18"/>
              </w:rPr>
              <w:t xml:space="preserve"> 16 waterbird species </w:t>
            </w:r>
            <w:r w:rsidR="0060602F">
              <w:rPr>
                <w:szCs w:val="18"/>
              </w:rPr>
              <w:t xml:space="preserve">(only a few individuals of each) </w:t>
            </w:r>
            <w:r w:rsidRPr="00923B16">
              <w:rPr>
                <w:szCs w:val="18"/>
              </w:rPr>
              <w:t xml:space="preserve">were recorded across the </w:t>
            </w:r>
            <w:r>
              <w:rPr>
                <w:szCs w:val="18"/>
              </w:rPr>
              <w:t>2</w:t>
            </w:r>
            <w:r w:rsidRPr="00923B16">
              <w:rPr>
                <w:szCs w:val="18"/>
              </w:rPr>
              <w:t xml:space="preserve"> sites.</w:t>
            </w:r>
          </w:p>
          <w:p w14:paraId="4ED78647" w14:textId="06E0AE8F" w:rsidR="004F5BA4" w:rsidRPr="00923B16" w:rsidRDefault="004F5BA4" w:rsidP="00302B2F">
            <w:pPr>
              <w:pStyle w:val="TableText"/>
              <w:rPr>
                <w:szCs w:val="18"/>
              </w:rPr>
            </w:pPr>
            <w:r>
              <w:rPr>
                <w:szCs w:val="18"/>
              </w:rPr>
              <w:t>Listed species included a</w:t>
            </w:r>
            <w:r w:rsidRPr="00923B16">
              <w:rPr>
                <w:szCs w:val="18"/>
              </w:rPr>
              <w:t xml:space="preserve"> pair of black-necked storks </w:t>
            </w:r>
            <w:r>
              <w:rPr>
                <w:szCs w:val="18"/>
              </w:rPr>
              <w:t xml:space="preserve">and a </w:t>
            </w:r>
            <w:r w:rsidRPr="00923B16">
              <w:rPr>
                <w:szCs w:val="18"/>
              </w:rPr>
              <w:t xml:space="preserve">white-bellied sea-eagle </w:t>
            </w:r>
            <w:r>
              <w:rPr>
                <w:szCs w:val="18"/>
              </w:rPr>
              <w:fldChar w:fldCharType="begin"/>
            </w:r>
            <w:r w:rsidR="003B328D">
              <w:rPr>
                <w:szCs w:val="18"/>
              </w:rPr>
              <w:instrText xml:space="preserve"> ADDIN EN.CITE &lt;EndNote&gt;&lt;Cite&gt;&lt;Author&gt;Commonwealth Environmental Water Holder&lt;/Author&gt;&lt;Year&gt;2024&lt;/Year&gt;&lt;RecNum&gt;4474&lt;/RecNum&gt;&lt;DisplayText&gt;(Commonwealth Environmental Water Holder 2024f)&lt;/DisplayText&gt;&lt;record&gt;&lt;rec-number&gt;4474&lt;/rec-number&gt;&lt;foreign-keys&gt;&lt;key app="EN" db-id="vxxvsda2b05fxpeaw2dp552mtrd5trxdrf0s" timestamp="1741910456"&gt;4474&lt;/key&gt;&lt;/foreign-keys&gt;&lt;ref-type name="Government Document"&gt;46&lt;/ref-type&gt;&lt;contributors&gt;&lt;authors&gt;&lt;author&gt;Commonwealth Environmental Water Holder,&lt;/author&gt;&lt;/authors&gt;&lt;/contributors&gt;&lt;titles&gt;&lt;title&gt;Watering Action Acquittal Report. Condamine–Balonne Valley 2023–24&lt;/title&gt;&lt;/titles&gt;&lt;dates&gt;&lt;year&gt;2024&lt;/year&gt;&lt;/dates&gt;&lt;pub-location&gt;Canberra&lt;/pub-location&gt;&lt;publisher&gt;Commonwealth of Australia&lt;/publisher&gt;&lt;urls&gt;&lt;/urls&gt;&lt;/record&gt;&lt;/Cite&gt;&lt;/EndNote&gt;</w:instrText>
            </w:r>
            <w:r>
              <w:rPr>
                <w:szCs w:val="18"/>
              </w:rPr>
              <w:fldChar w:fldCharType="separate"/>
            </w:r>
            <w:r w:rsidR="003B328D">
              <w:rPr>
                <w:noProof/>
                <w:szCs w:val="18"/>
              </w:rPr>
              <w:t>(C</w:t>
            </w:r>
            <w:r w:rsidR="00556C4E">
              <w:rPr>
                <w:noProof/>
                <w:szCs w:val="18"/>
              </w:rPr>
              <w:t>EWH</w:t>
            </w:r>
            <w:r w:rsidR="003B328D">
              <w:rPr>
                <w:noProof/>
                <w:szCs w:val="18"/>
              </w:rPr>
              <w:t xml:space="preserve"> 2024f)</w:t>
            </w:r>
            <w:r>
              <w:rPr>
                <w:szCs w:val="18"/>
              </w:rPr>
              <w:fldChar w:fldCharType="end"/>
            </w:r>
          </w:p>
          <w:p w14:paraId="3D47354C" w14:textId="2C0142A1" w:rsidR="004F5BA4" w:rsidRPr="00923B16" w:rsidRDefault="004F5BA4" w:rsidP="00302B2F">
            <w:pPr>
              <w:pStyle w:val="TableText"/>
              <w:rPr>
                <w:szCs w:val="18"/>
              </w:rPr>
            </w:pPr>
            <w:r w:rsidRPr="00923B16">
              <w:rPr>
                <w:szCs w:val="18"/>
              </w:rPr>
              <w:t>Pelicans were nesting again on Roscommon</w:t>
            </w:r>
            <w:r w:rsidR="008171EC">
              <w:rPr>
                <w:szCs w:val="18"/>
              </w:rPr>
              <w:t xml:space="preserve"> – </w:t>
            </w:r>
            <w:r w:rsidRPr="00923B16">
              <w:rPr>
                <w:szCs w:val="18"/>
              </w:rPr>
              <w:t>an estimated 500–1,000 adults</w:t>
            </w:r>
            <w:r w:rsidR="00AD7AEF">
              <w:rPr>
                <w:szCs w:val="18"/>
              </w:rPr>
              <w:t xml:space="preserve"> were</w:t>
            </w:r>
            <w:r w:rsidRPr="00923B16">
              <w:rPr>
                <w:szCs w:val="18"/>
              </w:rPr>
              <w:t xml:space="preserve"> sitting on eggs or very small chicks. There were another ~500 2–3-month-old chicks </w:t>
            </w:r>
            <w:r>
              <w:rPr>
                <w:szCs w:val="18"/>
              </w:rPr>
              <w:fldChar w:fldCharType="begin"/>
            </w:r>
            <w:r w:rsidR="00F417F6">
              <w:rPr>
                <w:szCs w:val="18"/>
              </w:rPr>
              <w:instrText xml:space="preserve"> ADDIN EN.CITE &lt;EndNote&gt;&lt;Cite&gt;&lt;Author&gt;Francis&lt;/Author&gt;&lt;Year&gt;2024&lt;/Year&gt;&lt;RecNum&gt;1698&lt;/RecNum&gt;&lt;DisplayText&gt;(Francis and Brandis 2024)&lt;/DisplayText&gt;&lt;record&gt;&lt;rec-number&gt;1698&lt;/rec-number&gt;&lt;foreign-keys&gt;&lt;key app="EN" db-id="t5xweaps0aw0piepzf85pfp2waesd9vzwdfr" timestamp="1751087342"&gt;1698&lt;/key&gt;&lt;/foreign-keys&gt;&lt;ref-type name="Report"&gt;27&lt;/ref-type&gt;&lt;contributors&gt;&lt;authors&gt;&lt;author&gt;Francis, R. J.&lt;/author&gt;&lt;author&gt;Brandis, K. J.&lt;/author&gt;&lt;/authors&gt;&lt;tertiary-authors&gt;&lt;author&gt;Centre for Ecosystem Science, UNSW.&lt;/author&gt;&lt;/tertiary-authors&gt;&lt;/contributors&gt;&lt;titles&gt;&lt;title&gt;Dharriwaa-Narran Lakes Australian pelican nesting site surveyed with a drone 2023–24. Final report for the NSW Department of Climate Change, Energy, the Environment and Water (DCCEEW).&lt;/title&gt;&lt;/titles&gt;&lt;dates&gt;&lt;year&gt;2024&lt;/year&gt;&lt;/dates&gt;&lt;pub-location&gt;Sydney&lt;/pub-location&gt;&lt;urls&gt;&lt;/urls&gt;&lt;/record&gt;&lt;/Cite&gt;&lt;/EndNote&gt;</w:instrText>
            </w:r>
            <w:r>
              <w:rPr>
                <w:szCs w:val="18"/>
              </w:rPr>
              <w:fldChar w:fldCharType="separate"/>
            </w:r>
            <w:r>
              <w:rPr>
                <w:noProof/>
                <w:szCs w:val="18"/>
              </w:rPr>
              <w:t>(Francis and Brandis 2024)</w:t>
            </w:r>
            <w:r>
              <w:rPr>
                <w:szCs w:val="18"/>
              </w:rPr>
              <w:fldChar w:fldCharType="end"/>
            </w:r>
          </w:p>
        </w:tc>
      </w:tr>
      <w:tr w:rsidR="004F5BA4" w:rsidRPr="00D77B59" w14:paraId="4A715F65" w14:textId="77777777" w:rsidTr="000A1B0E">
        <w:trPr>
          <w:cnfStyle w:val="000000100000" w:firstRow="0" w:lastRow="0" w:firstColumn="0" w:lastColumn="0" w:oddVBand="0" w:evenVBand="0" w:oddHBand="1" w:evenHBand="0" w:firstRowFirstColumn="0" w:firstRowLastColumn="0" w:lastRowFirstColumn="0" w:lastRowLastColumn="0"/>
          <w:trHeight w:val="56"/>
        </w:trPr>
        <w:tc>
          <w:tcPr>
            <w:tcW w:w="929" w:type="pct"/>
          </w:tcPr>
          <w:p w14:paraId="4745C4F7" w14:textId="2989B829" w:rsidR="004F5BA4" w:rsidRPr="00923B16" w:rsidRDefault="004F5BA4" w:rsidP="00302B2F">
            <w:pPr>
              <w:pStyle w:val="TableText"/>
              <w:rPr>
                <w:szCs w:val="18"/>
              </w:rPr>
            </w:pPr>
            <w:r w:rsidRPr="00923B16">
              <w:rPr>
                <w:szCs w:val="18"/>
              </w:rPr>
              <w:t xml:space="preserve">Lower Darling/Baaka River </w:t>
            </w:r>
            <w:r w:rsidR="006D3C13">
              <w:rPr>
                <w:szCs w:val="18"/>
              </w:rPr>
              <w:t>and</w:t>
            </w:r>
            <w:r w:rsidRPr="00923B16">
              <w:rPr>
                <w:szCs w:val="18"/>
              </w:rPr>
              <w:t xml:space="preserve"> Great Darling Anabranch</w:t>
            </w:r>
          </w:p>
        </w:tc>
        <w:tc>
          <w:tcPr>
            <w:tcW w:w="2035" w:type="pct"/>
          </w:tcPr>
          <w:p w14:paraId="5AA21012" w14:textId="51EE1C4D" w:rsidR="004F5BA4" w:rsidRPr="00923B16" w:rsidRDefault="004F5BA4" w:rsidP="00302B2F">
            <w:pPr>
              <w:pStyle w:val="TableText"/>
              <w:rPr>
                <w:szCs w:val="18"/>
              </w:rPr>
            </w:pPr>
            <w:r w:rsidRPr="00923B16">
              <w:rPr>
                <w:szCs w:val="18"/>
              </w:rPr>
              <w:t>Support suitable habitat conditions and food resources for waterbird growth and survival, maintenance of population condition and diversity</w:t>
            </w:r>
          </w:p>
          <w:p w14:paraId="164F624D" w14:textId="1373FA95" w:rsidR="004F5BA4" w:rsidRPr="00923B16" w:rsidRDefault="004F5BA4" w:rsidP="00302B2F">
            <w:pPr>
              <w:pStyle w:val="TableText"/>
              <w:rPr>
                <w:szCs w:val="18"/>
              </w:rPr>
            </w:pPr>
            <w:r w:rsidRPr="00923B16">
              <w:rPr>
                <w:szCs w:val="18"/>
              </w:rPr>
              <w:t xml:space="preserve">Support waterbird breeding events resulting from flows that reach floodplains and lakes on the Lower Darling/Baaka and Great Darling Anabranch, </w:t>
            </w:r>
            <w:r w:rsidR="00996809">
              <w:rPr>
                <w:szCs w:val="18"/>
              </w:rPr>
              <w:t>(</w:t>
            </w:r>
            <w:r w:rsidRPr="00923B16">
              <w:rPr>
                <w:szCs w:val="18"/>
              </w:rPr>
              <w:t>if feasible and seasonally appropriate</w:t>
            </w:r>
            <w:r w:rsidR="00996809">
              <w:rPr>
                <w:szCs w:val="18"/>
              </w:rPr>
              <w:t>)</w:t>
            </w:r>
          </w:p>
        </w:tc>
        <w:tc>
          <w:tcPr>
            <w:tcW w:w="2036" w:type="pct"/>
          </w:tcPr>
          <w:p w14:paraId="7E7ADCB1" w14:textId="7495662F" w:rsidR="004F5BA4" w:rsidRPr="00923B16" w:rsidRDefault="004F5BA4" w:rsidP="00302B2F">
            <w:pPr>
              <w:pStyle w:val="TableText"/>
              <w:rPr>
                <w:szCs w:val="18"/>
              </w:rPr>
            </w:pPr>
            <w:r w:rsidRPr="00923B16">
              <w:rPr>
                <w:szCs w:val="18"/>
              </w:rPr>
              <w:t xml:space="preserve">Not monitored </w:t>
            </w:r>
            <w:r>
              <w:rPr>
                <w:szCs w:val="18"/>
              </w:rPr>
              <w:fldChar w:fldCharType="begin"/>
            </w:r>
            <w:r w:rsidR="003B328D">
              <w:rPr>
                <w:szCs w:val="18"/>
              </w:rPr>
              <w:instrText xml:space="preserve"> ADDIN EN.CITE &lt;EndNote&gt;&lt;Cite&gt;&lt;Author&gt;Commonwealth Environmental Water Holder&lt;/Author&gt;&lt;Year&gt;2024&lt;/Year&gt;&lt;RecNum&gt;4473&lt;/RecNum&gt;&lt;DisplayText&gt;(Commonwealth Environmental Water Holder 2024i)&lt;/DisplayText&gt;&lt;record&gt;&lt;rec-number&gt;4473&lt;/rec-number&gt;&lt;foreign-keys&gt;&lt;key app="EN" db-id="vxxvsda2b05fxpeaw2dp552mtrd5trxdrf0s" timestamp="1741910098"&gt;4473&lt;/key&gt;&lt;/foreign-keys&gt;&lt;ref-type name="Government Document"&gt;46&lt;/ref-type&gt;&lt;contributors&gt;&lt;authors&gt;&lt;author&gt;Commonwealth Environmental Water Holder,&lt;/author&gt;&lt;/authors&gt;&lt;/contributors&gt;&lt;titles&gt;&lt;title&gt;Watering Action Acquittal Report. Lower Darling/Baaka &amp;amp; Great Darling Anabranch 2023-24&lt;/title&gt;&lt;/titles&gt;&lt;dates&gt;&lt;year&gt;2024&lt;/year&gt;&lt;/dates&gt;&lt;pub-location&gt;Canberra&lt;/pub-location&gt;&lt;publisher&gt;Commonwealth of Australia&lt;/publisher&gt;&lt;urls&gt;&lt;/urls&gt;&lt;/record&gt;&lt;/Cite&gt;&lt;/EndNote&gt;</w:instrText>
            </w:r>
            <w:r>
              <w:rPr>
                <w:szCs w:val="18"/>
              </w:rPr>
              <w:fldChar w:fldCharType="separate"/>
            </w:r>
            <w:r w:rsidR="004C0F02">
              <w:rPr>
                <w:noProof/>
                <w:szCs w:val="18"/>
              </w:rPr>
              <w:t>(C</w:t>
            </w:r>
            <w:r w:rsidR="00556C4E">
              <w:rPr>
                <w:noProof/>
                <w:szCs w:val="18"/>
              </w:rPr>
              <w:t>EWH</w:t>
            </w:r>
            <w:r w:rsidR="004C0F02">
              <w:rPr>
                <w:noProof/>
                <w:szCs w:val="18"/>
              </w:rPr>
              <w:t xml:space="preserve"> 2024i)</w:t>
            </w:r>
            <w:r>
              <w:rPr>
                <w:szCs w:val="18"/>
              </w:rPr>
              <w:fldChar w:fldCharType="end"/>
            </w:r>
          </w:p>
        </w:tc>
      </w:tr>
      <w:tr w:rsidR="004F5BA4" w:rsidRPr="00D77B59" w14:paraId="6BD7E111" w14:textId="77777777" w:rsidTr="00BA0720">
        <w:trPr>
          <w:trHeight w:val="56"/>
        </w:trPr>
        <w:tc>
          <w:tcPr>
            <w:tcW w:w="0" w:type="pct"/>
          </w:tcPr>
          <w:p w14:paraId="7A659183" w14:textId="77777777" w:rsidR="004F5BA4" w:rsidRPr="00923B16" w:rsidRDefault="004F5BA4" w:rsidP="00302B2F">
            <w:pPr>
              <w:pStyle w:val="TableText"/>
              <w:rPr>
                <w:szCs w:val="18"/>
              </w:rPr>
            </w:pPr>
            <w:r w:rsidRPr="00923B16">
              <w:rPr>
                <w:szCs w:val="18"/>
              </w:rPr>
              <w:t>Wimmera</w:t>
            </w:r>
          </w:p>
        </w:tc>
        <w:tc>
          <w:tcPr>
            <w:tcW w:w="2035" w:type="pct"/>
          </w:tcPr>
          <w:p w14:paraId="258C370B" w14:textId="7A0E0733" w:rsidR="004F5BA4" w:rsidRPr="00923B16" w:rsidRDefault="004F5BA4" w:rsidP="00302B2F">
            <w:pPr>
              <w:pStyle w:val="TableText"/>
              <w:rPr>
                <w:szCs w:val="18"/>
              </w:rPr>
            </w:pPr>
            <w:r w:rsidRPr="00923B16">
              <w:rPr>
                <w:rFonts w:ascii="VIC" w:hAnsi="VIC" w:cstheme="minorHAnsi"/>
                <w:szCs w:val="18"/>
              </w:rPr>
              <w:t>Maintain the current species diversity and improv</w:t>
            </w:r>
            <w:r w:rsidR="00C66C60">
              <w:rPr>
                <w:rFonts w:ascii="VIC" w:hAnsi="VIC" w:cstheme="minorHAnsi"/>
                <w:szCs w:val="18"/>
              </w:rPr>
              <w:t>e</w:t>
            </w:r>
            <w:r w:rsidRPr="00923B16">
              <w:rPr>
                <w:rFonts w:ascii="VIC" w:hAnsi="VIC" w:cstheme="minorHAnsi"/>
                <w:szCs w:val="18"/>
              </w:rPr>
              <w:t xml:space="preserve"> the breeding success and numbers of waterbirds by supporting suitable habitat conditions and food resources for waterbirds growth and survival</w:t>
            </w:r>
            <w:r w:rsidR="00C66C60">
              <w:rPr>
                <w:rFonts w:ascii="VIC" w:hAnsi="VIC" w:cstheme="minorHAnsi"/>
                <w:szCs w:val="18"/>
              </w:rPr>
              <w:t>. M</w:t>
            </w:r>
            <w:r w:rsidRPr="00923B16">
              <w:rPr>
                <w:rFonts w:ascii="VIC" w:hAnsi="VIC" w:cstheme="minorHAnsi"/>
                <w:szCs w:val="18"/>
              </w:rPr>
              <w:t>aintain population condition and diversity within the region</w:t>
            </w:r>
          </w:p>
        </w:tc>
        <w:tc>
          <w:tcPr>
            <w:tcW w:w="2036" w:type="pct"/>
          </w:tcPr>
          <w:p w14:paraId="0F285C91" w14:textId="07371FA0" w:rsidR="004F5BA4" w:rsidRDefault="004F5BA4" w:rsidP="00302B2F">
            <w:pPr>
              <w:pStyle w:val="TableText"/>
              <w:rPr>
                <w:rFonts w:ascii="VIC" w:eastAsiaTheme="minorEastAsia" w:hAnsi="VIC" w:cstheme="majorBidi"/>
              </w:rPr>
            </w:pPr>
            <w:r w:rsidRPr="421E92D7">
              <w:rPr>
                <w:rFonts w:ascii="VIC" w:eastAsiaTheme="minorEastAsia" w:hAnsi="VIC" w:cstheme="majorBidi"/>
              </w:rPr>
              <w:t xml:space="preserve">76 wetland bird species were recorded at Lake Hindmarsh. Listed species included Australasian </w:t>
            </w:r>
            <w:r w:rsidR="7F140661" w:rsidRPr="421E92D7">
              <w:rPr>
                <w:rFonts w:ascii="VIC" w:eastAsiaTheme="minorEastAsia" w:hAnsi="VIC" w:cstheme="majorBidi"/>
              </w:rPr>
              <w:t>b</w:t>
            </w:r>
            <w:r w:rsidRPr="421E92D7">
              <w:rPr>
                <w:rFonts w:ascii="VIC" w:eastAsiaTheme="minorEastAsia" w:hAnsi="VIC" w:cstheme="majorBidi"/>
              </w:rPr>
              <w:t xml:space="preserve">ittern, </w:t>
            </w:r>
            <w:r w:rsidR="3354BC3F" w:rsidRPr="421E92D7">
              <w:rPr>
                <w:rFonts w:ascii="VIC" w:eastAsiaTheme="minorEastAsia" w:hAnsi="VIC" w:cstheme="majorBidi"/>
              </w:rPr>
              <w:t>g</w:t>
            </w:r>
            <w:r w:rsidRPr="421E92D7">
              <w:rPr>
                <w:rFonts w:ascii="VIC" w:eastAsiaTheme="minorEastAsia" w:hAnsi="VIC" w:cstheme="majorBidi"/>
              </w:rPr>
              <w:t xml:space="preserve">reat </w:t>
            </w:r>
            <w:r w:rsidR="3083F80E" w:rsidRPr="421E92D7">
              <w:rPr>
                <w:rFonts w:ascii="VIC" w:eastAsiaTheme="minorEastAsia" w:hAnsi="VIC" w:cstheme="majorBidi"/>
              </w:rPr>
              <w:t>e</w:t>
            </w:r>
            <w:r w:rsidRPr="421E92D7">
              <w:rPr>
                <w:rFonts w:ascii="VIC" w:eastAsiaTheme="minorEastAsia" w:hAnsi="VIC" w:cstheme="majorBidi"/>
              </w:rPr>
              <w:t xml:space="preserve">gret, Australasian </w:t>
            </w:r>
            <w:r w:rsidR="217D5D4B" w:rsidRPr="421E92D7">
              <w:rPr>
                <w:rFonts w:ascii="VIC" w:eastAsiaTheme="minorEastAsia" w:hAnsi="VIC" w:cstheme="majorBidi"/>
              </w:rPr>
              <w:t>s</w:t>
            </w:r>
            <w:r w:rsidRPr="421E92D7">
              <w:rPr>
                <w:rFonts w:ascii="VIC" w:eastAsiaTheme="minorEastAsia" w:hAnsi="VIC" w:cstheme="majorBidi"/>
              </w:rPr>
              <w:t xml:space="preserve">hoveler, </w:t>
            </w:r>
            <w:r w:rsidR="585B73E7" w:rsidRPr="421E92D7">
              <w:rPr>
                <w:rFonts w:ascii="VIC" w:eastAsiaTheme="minorEastAsia" w:hAnsi="VIC" w:cstheme="majorBidi"/>
              </w:rPr>
              <w:t>m</w:t>
            </w:r>
            <w:r w:rsidRPr="421E92D7">
              <w:rPr>
                <w:rFonts w:ascii="VIC" w:eastAsiaTheme="minorEastAsia" w:hAnsi="VIC" w:cstheme="majorBidi"/>
              </w:rPr>
              <w:t xml:space="preserve">usk </w:t>
            </w:r>
            <w:r w:rsidR="514B6C8C" w:rsidRPr="421E92D7">
              <w:rPr>
                <w:rFonts w:ascii="VIC" w:eastAsiaTheme="minorEastAsia" w:hAnsi="VIC" w:cstheme="majorBidi"/>
              </w:rPr>
              <w:t>d</w:t>
            </w:r>
            <w:r w:rsidRPr="421E92D7">
              <w:rPr>
                <w:rFonts w:ascii="VIC" w:eastAsiaTheme="minorEastAsia" w:hAnsi="VIC" w:cstheme="majorBidi"/>
              </w:rPr>
              <w:t xml:space="preserve">uck, </w:t>
            </w:r>
            <w:r w:rsidR="1F8054BA" w:rsidRPr="421E92D7">
              <w:rPr>
                <w:rFonts w:ascii="VIC" w:eastAsiaTheme="minorEastAsia" w:hAnsi="VIC" w:cstheme="majorBidi"/>
              </w:rPr>
              <w:t>g</w:t>
            </w:r>
            <w:r w:rsidRPr="421E92D7">
              <w:rPr>
                <w:rFonts w:ascii="VIC" w:eastAsiaTheme="minorEastAsia" w:hAnsi="VIC" w:cstheme="majorBidi"/>
              </w:rPr>
              <w:t xml:space="preserve">ull-billed </w:t>
            </w:r>
            <w:r w:rsidR="793AA2C3" w:rsidRPr="421E92D7">
              <w:rPr>
                <w:rFonts w:ascii="VIC" w:eastAsiaTheme="minorEastAsia" w:hAnsi="VIC" w:cstheme="majorBidi"/>
              </w:rPr>
              <w:t>t</w:t>
            </w:r>
            <w:r w:rsidRPr="421E92D7">
              <w:rPr>
                <w:rFonts w:ascii="VIC" w:eastAsiaTheme="minorEastAsia" w:hAnsi="VIC" w:cstheme="majorBidi"/>
              </w:rPr>
              <w:t xml:space="preserve">ern, </w:t>
            </w:r>
            <w:r w:rsidR="099786B7" w:rsidRPr="421E92D7">
              <w:rPr>
                <w:rFonts w:ascii="VIC" w:eastAsiaTheme="minorEastAsia" w:hAnsi="VIC" w:cstheme="majorBidi"/>
              </w:rPr>
              <w:t>r</w:t>
            </w:r>
            <w:r w:rsidRPr="421E92D7">
              <w:rPr>
                <w:rFonts w:ascii="VIC" w:eastAsiaTheme="minorEastAsia" w:hAnsi="VIC" w:cstheme="majorBidi"/>
              </w:rPr>
              <w:t xml:space="preserve">ed-necked </w:t>
            </w:r>
            <w:r w:rsidR="2798AB52" w:rsidRPr="421E92D7">
              <w:rPr>
                <w:rFonts w:ascii="VIC" w:eastAsiaTheme="minorEastAsia" w:hAnsi="VIC" w:cstheme="majorBidi"/>
              </w:rPr>
              <w:t>s</w:t>
            </w:r>
            <w:r w:rsidRPr="421E92D7">
              <w:rPr>
                <w:rFonts w:ascii="VIC" w:eastAsiaTheme="minorEastAsia" w:hAnsi="VIC" w:cstheme="majorBidi"/>
              </w:rPr>
              <w:t xml:space="preserve">tint and </w:t>
            </w:r>
            <w:r w:rsidR="6B582FCB" w:rsidRPr="421E92D7">
              <w:rPr>
                <w:rFonts w:ascii="VIC" w:eastAsiaTheme="minorEastAsia" w:hAnsi="VIC" w:cstheme="majorBidi"/>
              </w:rPr>
              <w:t>s</w:t>
            </w:r>
            <w:r w:rsidRPr="421E92D7">
              <w:rPr>
                <w:rFonts w:ascii="VIC" w:eastAsiaTheme="minorEastAsia" w:hAnsi="VIC" w:cstheme="majorBidi"/>
              </w:rPr>
              <w:t xml:space="preserve">harp-tailed </w:t>
            </w:r>
            <w:r w:rsidR="189E7F7A" w:rsidRPr="421E92D7">
              <w:rPr>
                <w:rFonts w:ascii="VIC" w:eastAsiaTheme="minorEastAsia" w:hAnsi="VIC" w:cstheme="majorBidi"/>
              </w:rPr>
              <w:t>s</w:t>
            </w:r>
            <w:r w:rsidRPr="421E92D7">
              <w:rPr>
                <w:rFonts w:ascii="VIC" w:eastAsiaTheme="minorEastAsia" w:hAnsi="VIC" w:cstheme="majorBidi"/>
              </w:rPr>
              <w:t>andpiper.</w:t>
            </w:r>
          </w:p>
          <w:p w14:paraId="1A73E9AA" w14:textId="227E08CB" w:rsidR="004F5BA4" w:rsidRPr="00923B16" w:rsidRDefault="004F5BA4" w:rsidP="00302B2F">
            <w:pPr>
              <w:pStyle w:val="TableText"/>
              <w:rPr>
                <w:rFonts w:ascii="VIC" w:eastAsiaTheme="minorHAnsi" w:hAnsi="VIC" w:cstheme="majorHAnsi"/>
                <w:szCs w:val="18"/>
              </w:rPr>
            </w:pPr>
            <w:r w:rsidRPr="00923B16">
              <w:rPr>
                <w:rFonts w:ascii="VIC" w:eastAsiaTheme="minorHAnsi" w:hAnsi="VIC" w:cstheme="majorHAnsi"/>
                <w:szCs w:val="18"/>
              </w:rPr>
              <w:t xml:space="preserve">Over 15,000 </w:t>
            </w:r>
            <w:r>
              <w:rPr>
                <w:rFonts w:ascii="VIC" w:eastAsiaTheme="minorHAnsi" w:hAnsi="VIC" w:cstheme="majorHAnsi"/>
                <w:szCs w:val="18"/>
              </w:rPr>
              <w:t>g</w:t>
            </w:r>
            <w:r w:rsidRPr="00923B16">
              <w:rPr>
                <w:rFonts w:ascii="VIC" w:eastAsiaTheme="minorHAnsi" w:hAnsi="VIC" w:cstheme="majorHAnsi"/>
                <w:szCs w:val="18"/>
              </w:rPr>
              <w:t xml:space="preserve">reat </w:t>
            </w:r>
            <w:r>
              <w:rPr>
                <w:rFonts w:ascii="VIC" w:eastAsiaTheme="minorHAnsi" w:hAnsi="VIC" w:cstheme="majorHAnsi"/>
                <w:szCs w:val="18"/>
              </w:rPr>
              <w:t>c</w:t>
            </w:r>
            <w:r w:rsidRPr="00923B16">
              <w:rPr>
                <w:rFonts w:ascii="VIC" w:eastAsiaTheme="minorHAnsi" w:hAnsi="VIC" w:cstheme="majorHAnsi"/>
                <w:szCs w:val="18"/>
              </w:rPr>
              <w:t>ormorants</w:t>
            </w:r>
            <w:r w:rsidR="00B62BBC">
              <w:rPr>
                <w:rFonts w:ascii="VIC" w:eastAsiaTheme="minorHAnsi" w:hAnsi="VIC" w:cstheme="majorHAnsi"/>
                <w:szCs w:val="18"/>
              </w:rPr>
              <w:t>,</w:t>
            </w:r>
            <w:r w:rsidRPr="00923B16">
              <w:rPr>
                <w:rFonts w:ascii="VIC" w:eastAsiaTheme="minorHAnsi" w:hAnsi="VIC" w:cstheme="majorHAnsi"/>
                <w:szCs w:val="18"/>
              </w:rPr>
              <w:t xml:space="preserve"> over 10,000 Australian </w:t>
            </w:r>
            <w:r>
              <w:rPr>
                <w:rFonts w:ascii="VIC" w:eastAsiaTheme="minorHAnsi" w:hAnsi="VIC" w:cstheme="majorHAnsi"/>
                <w:szCs w:val="18"/>
              </w:rPr>
              <w:t>s</w:t>
            </w:r>
            <w:r w:rsidRPr="00923B16">
              <w:rPr>
                <w:rFonts w:ascii="VIC" w:eastAsiaTheme="minorHAnsi" w:hAnsi="VIC" w:cstheme="majorHAnsi"/>
                <w:szCs w:val="18"/>
              </w:rPr>
              <w:t>helduck</w:t>
            </w:r>
            <w:r w:rsidR="00B62BBC">
              <w:rPr>
                <w:rFonts w:ascii="VIC" w:eastAsiaTheme="minorHAnsi" w:hAnsi="VIC" w:cstheme="majorHAnsi"/>
                <w:szCs w:val="18"/>
              </w:rPr>
              <w:t>s</w:t>
            </w:r>
            <w:r>
              <w:rPr>
                <w:rFonts w:ascii="VIC" w:eastAsiaTheme="minorHAnsi" w:hAnsi="VIC" w:cstheme="majorHAnsi"/>
                <w:szCs w:val="18"/>
              </w:rPr>
              <w:t xml:space="preserve"> and</w:t>
            </w:r>
            <w:r w:rsidRPr="00923B16">
              <w:rPr>
                <w:rFonts w:ascii="VIC" w:eastAsiaTheme="minorHAnsi" w:hAnsi="VIC" w:cstheme="majorHAnsi"/>
                <w:szCs w:val="18"/>
              </w:rPr>
              <w:t xml:space="preserve"> 800 Australian </w:t>
            </w:r>
            <w:r>
              <w:rPr>
                <w:rFonts w:ascii="VIC" w:eastAsiaTheme="minorHAnsi" w:hAnsi="VIC" w:cstheme="majorHAnsi"/>
                <w:szCs w:val="18"/>
              </w:rPr>
              <w:t>p</w:t>
            </w:r>
            <w:r w:rsidRPr="00923B16">
              <w:rPr>
                <w:rFonts w:ascii="VIC" w:eastAsiaTheme="minorHAnsi" w:hAnsi="VIC" w:cstheme="majorHAnsi"/>
                <w:szCs w:val="18"/>
              </w:rPr>
              <w:t>elican</w:t>
            </w:r>
            <w:r w:rsidR="00B62BBC">
              <w:rPr>
                <w:rFonts w:ascii="VIC" w:eastAsiaTheme="minorHAnsi" w:hAnsi="VIC" w:cstheme="majorHAnsi"/>
                <w:szCs w:val="18"/>
              </w:rPr>
              <w:t>s</w:t>
            </w:r>
            <w:r>
              <w:rPr>
                <w:rFonts w:ascii="VIC" w:eastAsiaTheme="minorHAnsi" w:hAnsi="VIC" w:cstheme="majorHAnsi"/>
                <w:szCs w:val="18"/>
              </w:rPr>
              <w:t xml:space="preserve"> were recorded</w:t>
            </w:r>
            <w:r w:rsidRPr="00923B16">
              <w:rPr>
                <w:rFonts w:ascii="VIC" w:eastAsiaTheme="minorHAnsi" w:hAnsi="VIC" w:cstheme="majorHAnsi"/>
                <w:szCs w:val="18"/>
              </w:rPr>
              <w:t xml:space="preserve"> </w:t>
            </w:r>
            <w:r w:rsidRPr="00B348C9">
              <w:rPr>
                <w:rFonts w:ascii="VIC" w:eastAsiaTheme="minorHAnsi" w:hAnsi="VIC" w:cstheme="majorHAnsi"/>
                <w:szCs w:val="18"/>
                <w:lang w:eastAsia="en-US"/>
              </w:rPr>
              <w:fldChar w:fldCharType="begin"/>
            </w:r>
            <w:r w:rsidR="003B328D">
              <w:rPr>
                <w:rFonts w:ascii="VIC" w:eastAsiaTheme="minorHAnsi" w:hAnsi="VIC" w:cstheme="majorHAnsi"/>
                <w:szCs w:val="18"/>
                <w:lang w:eastAsia="en-US"/>
              </w:rPr>
              <w:instrText xml:space="preserve"> ADDIN EN.CITE &lt;EndNote&gt;&lt;Cite&gt;&lt;Author&gt;Commonwealth Environmental Water Holder&lt;/Author&gt;&lt;Year&gt;2024&lt;/Year&gt;&lt;RecNum&gt;4469&lt;/RecNum&gt;&lt;DisplayText&gt;(Commonwealth Environmental Water Holder 2024o)&lt;/DisplayText&gt;&lt;record&gt;&lt;rec-number&gt;4469&lt;/rec-number&gt;&lt;foreign-keys&gt;&lt;key app="EN" db-id="vxxvsda2b05fxpeaw2dp552mtrd5trxdrf0s" timestamp="1741905583"&gt;4469&lt;/key&gt;&lt;/foreign-keys&gt;&lt;ref-type name="Government Document"&gt;46&lt;/ref-type&gt;&lt;contributors&gt;&lt;authors&gt;&lt;author&gt;Commonwealth Environmental Water Holder, &lt;/author&gt;&lt;/authors&gt;&lt;/contributors&gt;&lt;titles&gt;&lt;title&gt;Watering Action Acquittal Report. Wimmera River flows 2023–24&lt;/title&gt;&lt;/titles&gt;&lt;dates&gt;&lt;year&gt;2024&lt;/year&gt;&lt;/dates&gt;&lt;pub-location&gt;Canberra&lt;/pub-location&gt;&lt;publisher&gt;Commonwealth of Australia &lt;/publisher&gt;&lt;urls&gt;&lt;/urls&gt;&lt;/record&gt;&lt;/Cite&gt;&lt;/EndNote&gt;</w:instrText>
            </w:r>
            <w:r w:rsidRPr="00B348C9">
              <w:rPr>
                <w:rFonts w:ascii="VIC" w:eastAsiaTheme="minorHAnsi" w:hAnsi="VIC" w:cstheme="majorHAnsi"/>
                <w:szCs w:val="18"/>
                <w:lang w:eastAsia="en-US"/>
              </w:rPr>
              <w:fldChar w:fldCharType="separate"/>
            </w:r>
            <w:r w:rsidR="003B328D">
              <w:rPr>
                <w:rFonts w:ascii="VIC" w:eastAsiaTheme="minorHAnsi" w:hAnsi="VIC" w:cstheme="majorHAnsi"/>
                <w:noProof/>
                <w:szCs w:val="18"/>
                <w:lang w:eastAsia="en-US"/>
              </w:rPr>
              <w:t>(C</w:t>
            </w:r>
            <w:r w:rsidR="00556C4E">
              <w:rPr>
                <w:rFonts w:ascii="VIC" w:eastAsiaTheme="minorHAnsi" w:hAnsi="VIC" w:cstheme="majorHAnsi"/>
                <w:noProof/>
                <w:szCs w:val="18"/>
                <w:lang w:eastAsia="en-US"/>
              </w:rPr>
              <w:t>EWH</w:t>
            </w:r>
            <w:r w:rsidR="003B328D">
              <w:rPr>
                <w:rFonts w:ascii="VIC" w:eastAsiaTheme="minorHAnsi" w:hAnsi="VIC" w:cstheme="majorHAnsi"/>
                <w:noProof/>
                <w:szCs w:val="18"/>
                <w:lang w:eastAsia="en-US"/>
              </w:rPr>
              <w:t xml:space="preserve"> 2024o)</w:t>
            </w:r>
            <w:r w:rsidRPr="00B348C9">
              <w:rPr>
                <w:rFonts w:ascii="VIC" w:eastAsiaTheme="minorHAnsi" w:hAnsi="VIC" w:cstheme="majorHAnsi"/>
                <w:szCs w:val="18"/>
                <w:lang w:eastAsia="en-US"/>
              </w:rPr>
              <w:fldChar w:fldCharType="end"/>
            </w:r>
          </w:p>
        </w:tc>
      </w:tr>
    </w:tbl>
    <w:p w14:paraId="035DCEDF" w14:textId="77777777" w:rsidR="00387EAA" w:rsidRPr="00387EAA" w:rsidRDefault="00387EAA" w:rsidP="00387EAA">
      <w:pPr>
        <w:pStyle w:val="BodyText"/>
      </w:pPr>
    </w:p>
    <w:p w14:paraId="6CEA9FF3" w14:textId="17C56960" w:rsidR="00F00BA1" w:rsidRPr="00F00BA1" w:rsidRDefault="00F00BA1" w:rsidP="00F00BA1">
      <w:pPr>
        <w:pStyle w:val="BodyText"/>
        <w:sectPr w:rsidR="00F00BA1" w:rsidRPr="00F00BA1" w:rsidSect="00127651">
          <w:headerReference w:type="even" r:id="rId47"/>
          <w:headerReference w:type="default" r:id="rId48"/>
          <w:footerReference w:type="default" r:id="rId49"/>
          <w:headerReference w:type="first" r:id="rId50"/>
          <w:type w:val="oddPage"/>
          <w:pgSz w:w="11906" w:h="16838" w:code="9"/>
          <w:pgMar w:top="1134" w:right="1134" w:bottom="1134" w:left="1134" w:header="510" w:footer="510" w:gutter="0"/>
          <w:pgNumType w:start="1"/>
          <w:cols w:space="284"/>
          <w:docGrid w:linePitch="360"/>
        </w:sectPr>
      </w:pPr>
    </w:p>
    <w:p w14:paraId="648AC2CE" w14:textId="4899AF45" w:rsidR="000A6836" w:rsidRDefault="000A6836" w:rsidP="000A6836">
      <w:pPr>
        <w:pStyle w:val="CaptionWithNote"/>
      </w:pPr>
      <w:bookmarkStart w:id="359" w:name="_Ref202039981"/>
      <w:bookmarkStart w:id="360" w:name="_Ref131928834"/>
      <w:bookmarkStart w:id="361" w:name="_Toc168351156"/>
      <w:bookmarkStart w:id="362" w:name="_Toc172109746"/>
      <w:bookmarkStart w:id="363" w:name="_Toc202870711"/>
      <w:r>
        <w:lastRenderedPageBreak/>
        <w:t>Table</w:t>
      </w:r>
      <w:r w:rsidR="00E4047F">
        <w:t> </w:t>
      </w:r>
      <w:fldSimple w:instr=" STYLEREF 1 \s ">
        <w:r w:rsidR="00B46E76">
          <w:rPr>
            <w:noProof/>
          </w:rPr>
          <w:t>5</w:t>
        </w:r>
      </w:fldSimple>
      <w:r w:rsidR="009F3EF0">
        <w:t>.</w:t>
      </w:r>
      <w:fldSimple w:instr=" SEQ Table \* ARABIC \s 1 ">
        <w:r w:rsidR="00B46E76">
          <w:rPr>
            <w:noProof/>
          </w:rPr>
          <w:t>3</w:t>
        </w:r>
      </w:fldSimple>
      <w:bookmarkEnd w:id="359"/>
      <w:bookmarkEnd w:id="360"/>
      <w:r>
        <w:t xml:space="preserve"> Threatened and migratory species reported in 202</w:t>
      </w:r>
      <w:r w:rsidR="000D721B">
        <w:t>3</w:t>
      </w:r>
      <w:r>
        <w:t>–2</w:t>
      </w:r>
      <w:r w:rsidR="000D721B">
        <w:t>4</w:t>
      </w:r>
      <w:r>
        <w:t xml:space="preserve"> from wetlands in New South Wales</w:t>
      </w:r>
      <w:bookmarkEnd w:id="361"/>
      <w:bookmarkEnd w:id="362"/>
      <w:r w:rsidR="00E4047F">
        <w:t xml:space="preserve"> monitored by Flow-MER and NSW Department of Climate Change, Energy, the Environment and Water</w:t>
      </w:r>
      <w:bookmarkEnd w:id="363"/>
    </w:p>
    <w:p w14:paraId="3A355A56" w14:textId="38763D21" w:rsidR="001B7FDF" w:rsidRPr="001B7FDF" w:rsidRDefault="000A6836" w:rsidP="00157393">
      <w:pPr>
        <w:pStyle w:val="CaptionNote"/>
      </w:pPr>
      <w:r>
        <w:t>Status: EN = Endangered, VU = Vulnerable, EPBC Act =</w:t>
      </w:r>
      <w:r w:rsidR="00E4047F">
        <w:t xml:space="preserve"> Australian</w:t>
      </w:r>
      <w:r>
        <w:t xml:space="preserve"> </w:t>
      </w:r>
      <w:r w:rsidRPr="00D34377">
        <w:rPr>
          <w:i/>
          <w:iCs/>
        </w:rPr>
        <w:t>Environment Protection and Biodiversity Conservation Act 1999</w:t>
      </w:r>
      <w:r>
        <w:t xml:space="preserve">, NSW BC Act = </w:t>
      </w:r>
      <w:r w:rsidR="00E4047F">
        <w:t xml:space="preserve">New South Wales </w:t>
      </w:r>
      <w:r w:rsidRPr="00D34377">
        <w:rPr>
          <w:i/>
          <w:iCs/>
        </w:rPr>
        <w:t>Biodiversity Conservation Act 2016</w:t>
      </w:r>
      <w:r w:rsidR="00BF7946">
        <w:rPr>
          <w:i/>
          <w:iCs/>
        </w:rPr>
        <w:t>.</w:t>
      </w:r>
      <w:r>
        <w:t xml:space="preserve"> Treaties: </w:t>
      </w:r>
      <w:r w:rsidR="00A37A80">
        <w:t>B</w:t>
      </w:r>
      <w:r>
        <w:t xml:space="preserve"> = </w:t>
      </w:r>
      <w:r w:rsidR="00362FBB">
        <w:t xml:space="preserve">Bonn </w:t>
      </w:r>
      <w:r>
        <w:t xml:space="preserve">Convention on the Conservation of Migratory Species of Wild Animals, C (CAMBA) = </w:t>
      </w:r>
      <w:r w:rsidRPr="0050758A">
        <w:t>China–Australia Migratory Bird Agreement, J (JAMBA)</w:t>
      </w:r>
      <w:r>
        <w:t> </w:t>
      </w:r>
      <w:r w:rsidRPr="0050758A">
        <w:t>= Japan–Australia Migratory Bird Agreement, R</w:t>
      </w:r>
      <w:r>
        <w:t> </w:t>
      </w:r>
      <w:r w:rsidRPr="0050758A">
        <w:t>(ROKAMBA)</w:t>
      </w:r>
      <w:r>
        <w:t> </w:t>
      </w:r>
      <w:r w:rsidRPr="0050758A">
        <w:t>= Republic of Korea–Australia Migratory Bird Agreement.</w:t>
      </w:r>
      <w:r>
        <w:t xml:space="preserve"> Dash (</w:t>
      </w:r>
      <w:r w:rsidR="00BF7946">
        <w:t>–</w:t>
      </w:r>
      <w:r>
        <w:t>) indicates not mentioned.</w:t>
      </w:r>
      <w:r w:rsidR="00BF7946">
        <w:t xml:space="preserve"> </w:t>
      </w:r>
      <w:r w:rsidR="001B7FDF">
        <w:t>Dash (</w:t>
      </w:r>
      <w:r w:rsidR="00157393" w:rsidRPr="00D66ADB">
        <w:t>–</w:t>
      </w:r>
      <w:r w:rsidR="00157393">
        <w:t xml:space="preserve">) in </w:t>
      </w:r>
      <w:r w:rsidR="00B37951">
        <w:t>s</w:t>
      </w:r>
      <w:r w:rsidR="00A004DA">
        <w:t>tatus columns</w:t>
      </w:r>
      <w:r w:rsidR="0021716C">
        <w:t xml:space="preserve"> indicates the species is not listed </w:t>
      </w:r>
      <w:r w:rsidR="006040CB">
        <w:t xml:space="preserve">in those </w:t>
      </w:r>
      <w:r w:rsidR="00B37951">
        <w:t>a</w:t>
      </w:r>
      <w:r w:rsidR="006040CB">
        <w:t>cts/treaties.</w:t>
      </w:r>
      <w:r w:rsidR="0021716C">
        <w:t xml:space="preserve"> Dash</w:t>
      </w:r>
      <w:r w:rsidR="009B63E1">
        <w:t xml:space="preserve"> (</w:t>
      </w:r>
      <w:r w:rsidR="009B63E1" w:rsidRPr="00D66ADB">
        <w:t>–</w:t>
      </w:r>
      <w:r w:rsidR="009B63E1">
        <w:t xml:space="preserve">) in wetlands columns </w:t>
      </w:r>
      <w:r w:rsidR="00157393">
        <w:t>indicates no observations reported</w:t>
      </w:r>
      <w:r w:rsidR="00B37951">
        <w:t>.</w:t>
      </w:r>
    </w:p>
    <w:tbl>
      <w:tblPr>
        <w:tblStyle w:val="TableCSIRO"/>
        <w:tblW w:w="14573" w:type="dxa"/>
        <w:tblInd w:w="0" w:type="dxa"/>
        <w:tblLayout w:type="fixed"/>
        <w:tblLook w:val="0420" w:firstRow="1" w:lastRow="0" w:firstColumn="0" w:lastColumn="0" w:noHBand="0" w:noVBand="1"/>
      </w:tblPr>
      <w:tblGrid>
        <w:gridCol w:w="1349"/>
        <w:gridCol w:w="2018"/>
        <w:gridCol w:w="744"/>
        <w:gridCol w:w="1276"/>
        <w:gridCol w:w="567"/>
        <w:gridCol w:w="828"/>
        <w:gridCol w:w="1113"/>
        <w:gridCol w:w="1113"/>
        <w:gridCol w:w="1113"/>
        <w:gridCol w:w="1113"/>
        <w:gridCol w:w="1113"/>
        <w:gridCol w:w="1113"/>
        <w:gridCol w:w="1113"/>
      </w:tblGrid>
      <w:tr w:rsidR="007979D9" w:rsidRPr="002A66A2" w14:paraId="3C59FF47" w14:textId="77777777" w:rsidTr="00D659D1">
        <w:trPr>
          <w:cnfStyle w:val="100000000000" w:firstRow="1" w:lastRow="0" w:firstColumn="0" w:lastColumn="0" w:oddVBand="0" w:evenVBand="0" w:oddHBand="0" w:evenHBand="0" w:firstRowFirstColumn="0" w:firstRowLastColumn="0" w:lastRowFirstColumn="0" w:lastRowLastColumn="0"/>
          <w:cantSplit/>
        </w:trPr>
        <w:tc>
          <w:tcPr>
            <w:tcW w:w="0" w:type="dxa"/>
          </w:tcPr>
          <w:p w14:paraId="1CFCC98A" w14:textId="77777777" w:rsidR="00C20338" w:rsidRPr="002A66A2" w:rsidRDefault="00C20338" w:rsidP="002A66A2">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Common name</w:t>
            </w:r>
          </w:p>
        </w:tc>
        <w:tc>
          <w:tcPr>
            <w:tcW w:w="0" w:type="dxa"/>
            <w:tcBorders>
              <w:right w:val="single" w:sz="4" w:space="0" w:color="A6A6A6" w:themeColor="background1" w:themeShade="A6"/>
            </w:tcBorders>
          </w:tcPr>
          <w:p w14:paraId="28CC8076" w14:textId="77777777" w:rsidR="00C20338" w:rsidRPr="002A66A2" w:rsidRDefault="00C20338" w:rsidP="002A66A2">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Scientific name</w:t>
            </w:r>
          </w:p>
        </w:tc>
        <w:tc>
          <w:tcPr>
            <w:tcW w:w="0" w:type="dxa"/>
            <w:tcBorders>
              <w:left w:val="single" w:sz="4" w:space="0" w:color="A6A6A6" w:themeColor="background1" w:themeShade="A6"/>
              <w:bottom w:val="nil"/>
            </w:tcBorders>
          </w:tcPr>
          <w:p w14:paraId="4868F3BA" w14:textId="76CD48AB" w:rsidR="00C20338" w:rsidRPr="002A66A2" w:rsidRDefault="00C20338" w:rsidP="002A66A2">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EPBC Act</w:t>
            </w:r>
          </w:p>
        </w:tc>
        <w:tc>
          <w:tcPr>
            <w:tcW w:w="1276" w:type="dxa"/>
            <w:tcBorders>
              <w:bottom w:val="nil"/>
            </w:tcBorders>
          </w:tcPr>
          <w:p w14:paraId="7D5AFDA2" w14:textId="697299ED" w:rsidR="00C20338" w:rsidRPr="002A66A2" w:rsidRDefault="00A23180" w:rsidP="002A66A2">
            <w:pPr>
              <w:pStyle w:val="TableText"/>
              <w:rPr>
                <w:rFonts w:asciiTheme="minorHAnsi" w:hAnsiTheme="minorHAnsi" w:cstheme="minorHAnsi"/>
                <w:color w:val="FFFFFF" w:themeColor="background2"/>
                <w:szCs w:val="18"/>
              </w:rPr>
            </w:pPr>
            <w:r>
              <w:rPr>
                <w:rFonts w:asciiTheme="minorHAnsi" w:hAnsiTheme="minorHAnsi" w:cstheme="minorHAnsi"/>
                <w:color w:val="FFFFFF" w:themeColor="background2"/>
                <w:szCs w:val="18"/>
              </w:rPr>
              <w:t xml:space="preserve">International </w:t>
            </w:r>
            <w:r w:rsidR="000D721B" w:rsidRPr="002A66A2">
              <w:rPr>
                <w:rFonts w:asciiTheme="minorHAnsi" w:hAnsiTheme="minorHAnsi" w:cstheme="minorHAnsi"/>
                <w:color w:val="FFFFFF" w:themeColor="background2"/>
                <w:szCs w:val="18"/>
              </w:rPr>
              <w:t>Treaties</w:t>
            </w:r>
          </w:p>
        </w:tc>
        <w:tc>
          <w:tcPr>
            <w:tcW w:w="567" w:type="dxa"/>
            <w:tcBorders>
              <w:bottom w:val="nil"/>
              <w:right w:val="single" w:sz="4" w:space="0" w:color="A6A6A6" w:themeColor="background1" w:themeShade="A6"/>
            </w:tcBorders>
          </w:tcPr>
          <w:p w14:paraId="26C1329A" w14:textId="7365B3CE" w:rsidR="00C20338" w:rsidRPr="002A66A2" w:rsidRDefault="000D721B" w:rsidP="002A66A2">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NSW BC Act</w:t>
            </w:r>
          </w:p>
        </w:tc>
        <w:tc>
          <w:tcPr>
            <w:tcW w:w="828" w:type="dxa"/>
            <w:tcBorders>
              <w:left w:val="single" w:sz="4" w:space="0" w:color="A6A6A6" w:themeColor="background1" w:themeShade="A6"/>
            </w:tcBorders>
          </w:tcPr>
          <w:p w14:paraId="53A19BEE" w14:textId="77DD4FF8" w:rsidR="00C20338" w:rsidRPr="002A66A2" w:rsidRDefault="002A66A2" w:rsidP="00E26EAC">
            <w:pPr>
              <w:pStyle w:val="TableText"/>
              <w:rPr>
                <w:rFonts w:asciiTheme="minorHAnsi" w:hAnsiTheme="minorHAnsi" w:cstheme="minorHAnsi"/>
                <w:color w:val="FFFFFF" w:themeColor="background2"/>
                <w:szCs w:val="18"/>
              </w:rPr>
            </w:pPr>
            <w:r>
              <w:rPr>
                <w:rFonts w:asciiTheme="minorHAnsi" w:hAnsiTheme="minorHAnsi" w:cstheme="minorHAnsi"/>
                <w:color w:val="FFFFFF" w:themeColor="background2"/>
                <w:szCs w:val="18"/>
              </w:rPr>
              <w:t>Border Ri</w:t>
            </w:r>
            <w:r w:rsidR="00A50644">
              <w:rPr>
                <w:rFonts w:asciiTheme="minorHAnsi" w:hAnsiTheme="minorHAnsi" w:cstheme="minorHAnsi"/>
                <w:color w:val="FFFFFF" w:themeColor="background2"/>
                <w:szCs w:val="18"/>
              </w:rPr>
              <w:t>vers</w:t>
            </w:r>
          </w:p>
        </w:tc>
        <w:tc>
          <w:tcPr>
            <w:tcW w:w="0" w:type="dxa"/>
          </w:tcPr>
          <w:p w14:paraId="5CBF166F" w14:textId="2B13DCDA" w:rsidR="00C20338" w:rsidRPr="002A66A2" w:rsidRDefault="009F748F" w:rsidP="00E26EAC">
            <w:pPr>
              <w:pStyle w:val="TableText"/>
              <w:rPr>
                <w:rFonts w:asciiTheme="minorHAnsi" w:hAnsiTheme="minorHAnsi" w:cstheme="minorHAnsi"/>
                <w:color w:val="FFFFFF" w:themeColor="background2"/>
                <w:szCs w:val="18"/>
              </w:rPr>
            </w:pPr>
            <w:r w:rsidRPr="009F748F">
              <w:rPr>
                <w:rFonts w:asciiTheme="minorHAnsi" w:hAnsiTheme="minorHAnsi" w:cstheme="minorHAnsi"/>
                <w:color w:val="FFFFFF" w:themeColor="background2"/>
                <w:szCs w:val="18"/>
              </w:rPr>
              <w:t>Condamine</w:t>
            </w:r>
            <w:r w:rsidR="00645D4A">
              <w:rPr>
                <w:rFonts w:asciiTheme="minorHAnsi" w:hAnsiTheme="minorHAnsi" w:cstheme="minorHAnsi"/>
                <w:color w:val="FFFFFF" w:themeColor="background2"/>
                <w:szCs w:val="18"/>
              </w:rPr>
              <w:t xml:space="preserve"> </w:t>
            </w:r>
            <w:r w:rsidRPr="009F748F">
              <w:rPr>
                <w:rFonts w:asciiTheme="minorHAnsi" w:hAnsiTheme="minorHAnsi" w:cstheme="minorHAnsi"/>
                <w:color w:val="FFFFFF" w:themeColor="background2"/>
                <w:szCs w:val="18"/>
              </w:rPr>
              <w:t>Balonne</w:t>
            </w:r>
            <w:r>
              <w:rPr>
                <w:rFonts w:asciiTheme="minorHAnsi" w:hAnsiTheme="minorHAnsi" w:cstheme="minorHAnsi"/>
                <w:color w:val="FFFFFF" w:themeColor="background2"/>
                <w:szCs w:val="18"/>
              </w:rPr>
              <w:t xml:space="preserve"> (</w:t>
            </w:r>
            <w:r w:rsidR="00C20338" w:rsidRPr="002A66A2">
              <w:rPr>
                <w:rFonts w:asciiTheme="minorHAnsi" w:hAnsiTheme="minorHAnsi" w:cstheme="minorHAnsi"/>
                <w:color w:val="FFFFFF" w:themeColor="background2"/>
                <w:szCs w:val="18"/>
              </w:rPr>
              <w:t>Narran Lakes</w:t>
            </w:r>
            <w:r>
              <w:rPr>
                <w:rFonts w:asciiTheme="minorHAnsi" w:hAnsiTheme="minorHAnsi" w:cstheme="minorHAnsi"/>
                <w:color w:val="FFFFFF" w:themeColor="background2"/>
                <w:szCs w:val="18"/>
              </w:rPr>
              <w:t>)</w:t>
            </w:r>
          </w:p>
        </w:tc>
        <w:tc>
          <w:tcPr>
            <w:tcW w:w="0" w:type="dxa"/>
          </w:tcPr>
          <w:p w14:paraId="29CC8E05" w14:textId="77777777" w:rsidR="00C20338" w:rsidRPr="002A66A2" w:rsidRDefault="00C20338" w:rsidP="00E26EAC">
            <w:pPr>
              <w:pStyle w:val="TableText"/>
              <w:rPr>
                <w:rFonts w:asciiTheme="minorHAnsi" w:hAnsiTheme="minorHAnsi" w:cstheme="minorHAnsi"/>
                <w:color w:val="FFFFFF" w:themeColor="background2"/>
                <w:szCs w:val="18"/>
              </w:rPr>
            </w:pPr>
            <w:r w:rsidRPr="002A66A2">
              <w:rPr>
                <w:rFonts w:asciiTheme="minorHAnsi" w:hAnsiTheme="minorHAnsi" w:cstheme="minorHAnsi"/>
                <w:color w:val="FFFFFF" w:themeColor="background2"/>
                <w:szCs w:val="18"/>
              </w:rPr>
              <w:t>Junction of Warrego and Darling rivers</w:t>
            </w:r>
          </w:p>
        </w:tc>
        <w:tc>
          <w:tcPr>
            <w:tcW w:w="0" w:type="dxa"/>
          </w:tcPr>
          <w:p w14:paraId="27712CA9" w14:textId="77777777" w:rsidR="00C20338" w:rsidRPr="002A66A2" w:rsidRDefault="00C20338" w:rsidP="00E26EAC">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Gwydir Wetlands</w:t>
            </w:r>
          </w:p>
        </w:tc>
        <w:tc>
          <w:tcPr>
            <w:tcW w:w="0" w:type="dxa"/>
          </w:tcPr>
          <w:p w14:paraId="3BCB16E0" w14:textId="77777777" w:rsidR="00C20338" w:rsidRPr="002A66A2" w:rsidRDefault="00C20338" w:rsidP="00E26EAC">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Macquarie Marshes</w:t>
            </w:r>
          </w:p>
        </w:tc>
        <w:tc>
          <w:tcPr>
            <w:tcW w:w="0" w:type="dxa"/>
          </w:tcPr>
          <w:p w14:paraId="79397426" w14:textId="77777777" w:rsidR="00C20338" w:rsidRPr="002A66A2" w:rsidRDefault="00C20338" w:rsidP="00E26EAC">
            <w:pPr>
              <w:pStyle w:val="TableText"/>
              <w:rPr>
                <w:rFonts w:asciiTheme="minorHAnsi" w:hAnsiTheme="minorHAnsi" w:cstheme="minorHAnsi"/>
                <w:color w:val="FFFFFF" w:themeColor="background2"/>
                <w:szCs w:val="18"/>
              </w:rPr>
            </w:pPr>
            <w:r w:rsidRPr="002A66A2">
              <w:rPr>
                <w:rFonts w:asciiTheme="minorHAnsi" w:hAnsiTheme="minorHAnsi" w:cstheme="minorHAnsi"/>
                <w:color w:val="FFFFFF" w:themeColor="background2"/>
                <w:szCs w:val="18"/>
              </w:rPr>
              <w:t>Lachlan River System</w:t>
            </w:r>
          </w:p>
        </w:tc>
        <w:tc>
          <w:tcPr>
            <w:tcW w:w="0" w:type="dxa"/>
          </w:tcPr>
          <w:p w14:paraId="2C29E1C6" w14:textId="7CD9D104" w:rsidR="00C20338" w:rsidRPr="002A66A2" w:rsidRDefault="00C20338" w:rsidP="00E26EAC">
            <w:pPr>
              <w:pStyle w:val="TableText"/>
              <w:rPr>
                <w:rFonts w:asciiTheme="minorHAnsi" w:hAnsiTheme="minorHAnsi" w:cstheme="minorHAnsi"/>
                <w:color w:val="FFFFFF" w:themeColor="background2"/>
                <w:szCs w:val="18"/>
              </w:rPr>
            </w:pPr>
            <w:r w:rsidRPr="002A66A2">
              <w:rPr>
                <w:rFonts w:asciiTheme="minorHAnsi" w:hAnsiTheme="minorHAnsi" w:cstheme="minorHAnsi"/>
                <w:color w:val="FFFFFF" w:themeColor="background2"/>
                <w:szCs w:val="18"/>
              </w:rPr>
              <w:t>Murrum</w:t>
            </w:r>
            <w:r w:rsidR="009C24F6">
              <w:rPr>
                <w:rFonts w:asciiTheme="minorHAnsi" w:hAnsiTheme="minorHAnsi" w:cstheme="minorHAnsi"/>
                <w:color w:val="FFFFFF" w:themeColor="background2"/>
                <w:szCs w:val="18"/>
              </w:rPr>
              <w:softHyphen/>
            </w:r>
            <w:r w:rsidRPr="002A66A2">
              <w:rPr>
                <w:rFonts w:asciiTheme="minorHAnsi" w:hAnsiTheme="minorHAnsi" w:cstheme="minorHAnsi"/>
                <w:color w:val="FFFFFF" w:themeColor="background2"/>
                <w:szCs w:val="18"/>
              </w:rPr>
              <w:t>bidgee River System</w:t>
            </w:r>
          </w:p>
        </w:tc>
        <w:tc>
          <w:tcPr>
            <w:tcW w:w="0" w:type="dxa"/>
          </w:tcPr>
          <w:p w14:paraId="5DC72818" w14:textId="77777777" w:rsidR="00C20338" w:rsidRPr="002A66A2" w:rsidRDefault="00C20338" w:rsidP="00E26EAC">
            <w:pPr>
              <w:pStyle w:val="TableText"/>
              <w:rPr>
                <w:rFonts w:asciiTheme="minorHAnsi" w:hAnsiTheme="minorHAnsi" w:cstheme="minorHAnsi"/>
                <w:noProof/>
                <w:color w:val="FFFFFF" w:themeColor="background2"/>
                <w:szCs w:val="18"/>
              </w:rPr>
            </w:pPr>
            <w:r w:rsidRPr="002A66A2">
              <w:rPr>
                <w:rFonts w:asciiTheme="minorHAnsi" w:hAnsiTheme="minorHAnsi" w:cstheme="minorHAnsi"/>
                <w:color w:val="FFFFFF" w:themeColor="background2"/>
                <w:szCs w:val="18"/>
              </w:rPr>
              <w:t>Mid-Murray wetlands</w:t>
            </w:r>
          </w:p>
        </w:tc>
      </w:tr>
      <w:tr w:rsidR="00D659D1" w:rsidRPr="002A66A2" w14:paraId="4E84D9B0" w14:textId="77777777" w:rsidTr="00D659D1">
        <w:trPr>
          <w:cnfStyle w:val="000000100000" w:firstRow="0" w:lastRow="0" w:firstColumn="0" w:lastColumn="0" w:oddVBand="0" w:evenVBand="0" w:oddHBand="1" w:evenHBand="0" w:firstRowFirstColumn="0" w:firstRowLastColumn="0" w:lastRowFirstColumn="0" w:lastRowLastColumn="0"/>
          <w:trHeight w:val="18"/>
        </w:trPr>
        <w:tc>
          <w:tcPr>
            <w:tcW w:w="1349" w:type="dxa"/>
            <w:hideMark/>
          </w:tcPr>
          <w:p w14:paraId="63A32979" w14:textId="18168CBC"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Australasian </w:t>
            </w:r>
            <w:r>
              <w:rPr>
                <w:rFonts w:asciiTheme="minorHAnsi" w:hAnsiTheme="minorHAnsi" w:cstheme="minorHAnsi"/>
                <w:szCs w:val="18"/>
              </w:rPr>
              <w:t>b</w:t>
            </w:r>
            <w:r w:rsidRPr="002A66A2">
              <w:rPr>
                <w:rFonts w:asciiTheme="minorHAnsi" w:hAnsiTheme="minorHAnsi" w:cstheme="minorHAnsi"/>
                <w:szCs w:val="18"/>
              </w:rPr>
              <w:t>ittern</w:t>
            </w:r>
          </w:p>
        </w:tc>
        <w:tc>
          <w:tcPr>
            <w:tcW w:w="2018" w:type="dxa"/>
            <w:tcBorders>
              <w:right w:val="single" w:sz="4" w:space="0" w:color="A6A6A6" w:themeColor="background1" w:themeShade="A6"/>
            </w:tcBorders>
            <w:hideMark/>
          </w:tcPr>
          <w:p w14:paraId="057AE944" w14:textId="7453E89B"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Botaurus poiciloptilus</w:t>
            </w:r>
          </w:p>
        </w:tc>
        <w:tc>
          <w:tcPr>
            <w:tcW w:w="744" w:type="dxa"/>
            <w:tcBorders>
              <w:left w:val="single" w:sz="4" w:space="0" w:color="A6A6A6" w:themeColor="background1" w:themeShade="A6"/>
              <w:bottom w:val="nil"/>
            </w:tcBorders>
            <w:hideMark/>
          </w:tcPr>
          <w:p w14:paraId="5753952B" w14:textId="35908A0C"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EN</w:t>
            </w:r>
          </w:p>
        </w:tc>
        <w:tc>
          <w:tcPr>
            <w:tcW w:w="1276" w:type="dxa"/>
            <w:tcBorders>
              <w:bottom w:val="nil"/>
            </w:tcBorders>
          </w:tcPr>
          <w:p w14:paraId="3C8E66B1" w14:textId="3C69CED8" w:rsidR="00157393" w:rsidRPr="002A66A2" w:rsidRDefault="00157393" w:rsidP="00157393">
            <w:pPr>
              <w:pStyle w:val="TableText"/>
              <w:rPr>
                <w:rFonts w:asciiTheme="minorHAnsi" w:hAnsiTheme="minorHAnsi" w:cstheme="minorHAnsi"/>
                <w:szCs w:val="18"/>
              </w:rPr>
            </w:pPr>
            <w:r w:rsidRPr="00D66ADB">
              <w:t>–</w:t>
            </w:r>
          </w:p>
        </w:tc>
        <w:tc>
          <w:tcPr>
            <w:tcW w:w="567" w:type="dxa"/>
            <w:tcBorders>
              <w:bottom w:val="nil"/>
              <w:right w:val="single" w:sz="4" w:space="0" w:color="A6A6A6" w:themeColor="background1" w:themeShade="A6"/>
            </w:tcBorders>
            <w:hideMark/>
          </w:tcPr>
          <w:p w14:paraId="3E06667F" w14:textId="7A321CEE"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EN</w:t>
            </w:r>
          </w:p>
        </w:tc>
        <w:tc>
          <w:tcPr>
            <w:tcW w:w="828" w:type="dxa"/>
            <w:tcBorders>
              <w:left w:val="single" w:sz="4" w:space="0" w:color="A6A6A6" w:themeColor="background1" w:themeShade="A6"/>
            </w:tcBorders>
          </w:tcPr>
          <w:p w14:paraId="7C3CDA08" w14:textId="28C2F99C" w:rsidR="00157393" w:rsidRPr="002A66A2" w:rsidRDefault="00157393" w:rsidP="00157393">
            <w:pPr>
              <w:pStyle w:val="TableText"/>
              <w:jc w:val="center"/>
              <w:rPr>
                <w:rFonts w:asciiTheme="minorHAnsi" w:hAnsiTheme="minorHAnsi" w:cstheme="minorHAnsi"/>
                <w:szCs w:val="18"/>
              </w:rPr>
            </w:pPr>
            <w:r w:rsidRPr="00F14C50">
              <w:t>–</w:t>
            </w:r>
          </w:p>
        </w:tc>
        <w:tc>
          <w:tcPr>
            <w:tcW w:w="1113" w:type="dxa"/>
          </w:tcPr>
          <w:p w14:paraId="1696F9F2" w14:textId="5AEE8E77" w:rsidR="00157393" w:rsidRPr="002A66A2" w:rsidRDefault="00157393" w:rsidP="00157393">
            <w:pPr>
              <w:pStyle w:val="TableText"/>
              <w:jc w:val="center"/>
              <w:rPr>
                <w:rFonts w:asciiTheme="minorHAnsi" w:hAnsiTheme="minorHAnsi" w:cstheme="minorHAnsi"/>
                <w:szCs w:val="18"/>
              </w:rPr>
            </w:pPr>
            <w:r w:rsidRPr="00F14C50">
              <w:t>–</w:t>
            </w:r>
          </w:p>
        </w:tc>
        <w:tc>
          <w:tcPr>
            <w:tcW w:w="1113" w:type="dxa"/>
          </w:tcPr>
          <w:p w14:paraId="38FF6A4B" w14:textId="0CDC5F4C" w:rsidR="00157393" w:rsidRPr="002A66A2" w:rsidRDefault="00157393" w:rsidP="00157393">
            <w:pPr>
              <w:pStyle w:val="TableText"/>
              <w:jc w:val="center"/>
              <w:rPr>
                <w:rFonts w:asciiTheme="minorHAnsi" w:hAnsiTheme="minorHAnsi" w:cstheme="minorHAnsi"/>
                <w:szCs w:val="18"/>
              </w:rPr>
            </w:pPr>
            <w:r w:rsidRPr="00F14C50">
              <w:t>–</w:t>
            </w:r>
          </w:p>
        </w:tc>
        <w:tc>
          <w:tcPr>
            <w:tcW w:w="1113" w:type="dxa"/>
            <w:hideMark/>
          </w:tcPr>
          <w:p w14:paraId="399D8D9F" w14:textId="7D40A7F2" w:rsidR="00157393" w:rsidRPr="002A66A2" w:rsidRDefault="00157393" w:rsidP="00157393">
            <w:pPr>
              <w:pStyle w:val="TableText"/>
              <w:jc w:val="center"/>
              <w:rPr>
                <w:rFonts w:asciiTheme="minorHAnsi" w:hAnsiTheme="minorHAnsi" w:cstheme="minorHAnsi"/>
                <w:szCs w:val="18"/>
              </w:rPr>
            </w:pPr>
            <w:r w:rsidRPr="00F14C50">
              <w:t>–</w:t>
            </w:r>
          </w:p>
        </w:tc>
        <w:tc>
          <w:tcPr>
            <w:tcW w:w="1113" w:type="dxa"/>
            <w:hideMark/>
          </w:tcPr>
          <w:p w14:paraId="6C4EE673" w14:textId="3477D7BD" w:rsidR="00157393" w:rsidRPr="002A66A2" w:rsidRDefault="00157393" w:rsidP="00157393">
            <w:pPr>
              <w:pStyle w:val="TableText"/>
              <w:jc w:val="center"/>
              <w:rPr>
                <w:rFonts w:asciiTheme="minorHAnsi" w:hAnsiTheme="minorHAnsi" w:cstheme="minorHAnsi"/>
                <w:szCs w:val="18"/>
              </w:rPr>
            </w:pPr>
            <w:r w:rsidRPr="00F14C50">
              <w:t>–</w:t>
            </w:r>
          </w:p>
        </w:tc>
        <w:tc>
          <w:tcPr>
            <w:tcW w:w="1113" w:type="dxa"/>
          </w:tcPr>
          <w:p w14:paraId="29EBB3E1" w14:textId="23BC6CD5" w:rsidR="00157393" w:rsidRPr="002A66A2" w:rsidRDefault="00157393" w:rsidP="00157393">
            <w:pPr>
              <w:pStyle w:val="TableText"/>
              <w:jc w:val="center"/>
              <w:rPr>
                <w:rFonts w:asciiTheme="minorHAnsi" w:hAnsiTheme="minorHAnsi" w:cstheme="minorHAnsi"/>
                <w:szCs w:val="18"/>
              </w:rPr>
            </w:pPr>
            <w:r>
              <w:rPr>
                <w:rFonts w:asciiTheme="minorHAnsi" w:hAnsiTheme="minorHAnsi" w:cstheme="minorHAnsi"/>
                <w:szCs w:val="18"/>
              </w:rPr>
              <w:t>1</w:t>
            </w:r>
          </w:p>
        </w:tc>
        <w:tc>
          <w:tcPr>
            <w:tcW w:w="1113" w:type="dxa"/>
          </w:tcPr>
          <w:p w14:paraId="52607A01" w14:textId="018EB921"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r>
              <w:rPr>
                <w:rFonts w:asciiTheme="minorHAnsi" w:hAnsiTheme="minorHAnsi" w:cstheme="minorHAnsi"/>
                <w:szCs w:val="18"/>
              </w:rPr>
              <w:t>5</w:t>
            </w:r>
          </w:p>
        </w:tc>
        <w:tc>
          <w:tcPr>
            <w:tcW w:w="1113" w:type="dxa"/>
            <w:hideMark/>
          </w:tcPr>
          <w:p w14:paraId="5A356C33" w14:textId="2F567795" w:rsidR="00157393" w:rsidRPr="002A66A2" w:rsidRDefault="00157393" w:rsidP="00157393">
            <w:pPr>
              <w:pStyle w:val="TableText"/>
              <w:jc w:val="center"/>
              <w:rPr>
                <w:rFonts w:asciiTheme="minorHAnsi" w:hAnsiTheme="minorHAnsi" w:cstheme="minorHAnsi"/>
                <w:szCs w:val="18"/>
              </w:rPr>
            </w:pPr>
            <w:r w:rsidRPr="000620E4">
              <w:t>–</w:t>
            </w:r>
          </w:p>
        </w:tc>
      </w:tr>
      <w:tr w:rsidR="00D959A4" w:rsidRPr="002A66A2" w14:paraId="0EFE7200" w14:textId="77777777" w:rsidTr="00D659D1">
        <w:trPr>
          <w:trHeight w:val="18"/>
        </w:trPr>
        <w:tc>
          <w:tcPr>
            <w:tcW w:w="0" w:type="dxa"/>
            <w:hideMark/>
          </w:tcPr>
          <w:p w14:paraId="59A003C3" w14:textId="2B4AC9BF"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Black </w:t>
            </w:r>
            <w:r>
              <w:rPr>
                <w:rFonts w:asciiTheme="minorHAnsi" w:hAnsiTheme="minorHAnsi" w:cstheme="minorHAnsi"/>
                <w:szCs w:val="18"/>
              </w:rPr>
              <w:t>f</w:t>
            </w:r>
            <w:r w:rsidRPr="002A66A2">
              <w:rPr>
                <w:rFonts w:asciiTheme="minorHAnsi" w:hAnsiTheme="minorHAnsi" w:cstheme="minorHAnsi"/>
                <w:szCs w:val="18"/>
              </w:rPr>
              <w:t>alcon</w:t>
            </w:r>
          </w:p>
        </w:tc>
        <w:tc>
          <w:tcPr>
            <w:tcW w:w="0" w:type="dxa"/>
            <w:tcBorders>
              <w:right w:val="single" w:sz="4" w:space="0" w:color="A6A6A6" w:themeColor="background1" w:themeShade="A6"/>
            </w:tcBorders>
            <w:hideMark/>
          </w:tcPr>
          <w:p w14:paraId="6ABD2CF9" w14:textId="2A3918FA"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Falco subniger</w:t>
            </w:r>
          </w:p>
        </w:tc>
        <w:tc>
          <w:tcPr>
            <w:tcW w:w="0" w:type="dxa"/>
            <w:tcBorders>
              <w:left w:val="single" w:sz="4" w:space="0" w:color="A6A6A6" w:themeColor="background1" w:themeShade="A6"/>
              <w:bottom w:val="nil"/>
            </w:tcBorders>
            <w:hideMark/>
          </w:tcPr>
          <w:p w14:paraId="76734430" w14:textId="4230FEB9" w:rsidR="00157393" w:rsidRPr="002A66A2" w:rsidRDefault="00157393" w:rsidP="00157393">
            <w:pPr>
              <w:pStyle w:val="TableText"/>
              <w:rPr>
                <w:rFonts w:asciiTheme="minorHAnsi" w:hAnsiTheme="minorHAnsi" w:cstheme="minorHAnsi"/>
                <w:szCs w:val="18"/>
              </w:rPr>
            </w:pPr>
            <w:r w:rsidRPr="007571D7">
              <w:t>–</w:t>
            </w:r>
          </w:p>
        </w:tc>
        <w:tc>
          <w:tcPr>
            <w:tcW w:w="1276" w:type="dxa"/>
            <w:tcBorders>
              <w:bottom w:val="nil"/>
            </w:tcBorders>
          </w:tcPr>
          <w:p w14:paraId="3F0BEFAE" w14:textId="6CA8D945" w:rsidR="00157393" w:rsidRPr="002A66A2" w:rsidRDefault="00157393" w:rsidP="00157393">
            <w:pPr>
              <w:pStyle w:val="TableText"/>
              <w:rPr>
                <w:rFonts w:asciiTheme="minorHAnsi" w:hAnsiTheme="minorHAnsi" w:cstheme="minorHAnsi"/>
                <w:szCs w:val="18"/>
              </w:rPr>
            </w:pPr>
            <w:r w:rsidRPr="007571D7">
              <w:t>–</w:t>
            </w:r>
          </w:p>
        </w:tc>
        <w:tc>
          <w:tcPr>
            <w:tcW w:w="567" w:type="dxa"/>
            <w:tcBorders>
              <w:bottom w:val="nil"/>
              <w:right w:val="single" w:sz="4" w:space="0" w:color="A6A6A6" w:themeColor="background1" w:themeShade="A6"/>
            </w:tcBorders>
            <w:hideMark/>
          </w:tcPr>
          <w:p w14:paraId="47F6C4FF" w14:textId="17D3C0EE"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828" w:type="dxa"/>
            <w:tcBorders>
              <w:left w:val="single" w:sz="4" w:space="0" w:color="A6A6A6" w:themeColor="background1" w:themeShade="A6"/>
            </w:tcBorders>
          </w:tcPr>
          <w:p w14:paraId="530BDCF9" w14:textId="03DEDEFA" w:rsidR="00157393" w:rsidRPr="002A66A2" w:rsidRDefault="00157393" w:rsidP="00157393">
            <w:pPr>
              <w:pStyle w:val="TableText"/>
              <w:jc w:val="center"/>
              <w:rPr>
                <w:rFonts w:asciiTheme="minorHAnsi" w:hAnsiTheme="minorHAnsi" w:cstheme="minorHAnsi"/>
                <w:szCs w:val="18"/>
              </w:rPr>
            </w:pPr>
            <w:r w:rsidRPr="00D7066F">
              <w:t>–</w:t>
            </w:r>
          </w:p>
        </w:tc>
        <w:tc>
          <w:tcPr>
            <w:tcW w:w="0" w:type="dxa"/>
          </w:tcPr>
          <w:p w14:paraId="60F03BDB" w14:textId="181CC31D" w:rsidR="00157393" w:rsidRPr="002A66A2" w:rsidRDefault="00157393" w:rsidP="00157393">
            <w:pPr>
              <w:pStyle w:val="TableText"/>
              <w:jc w:val="center"/>
              <w:rPr>
                <w:rFonts w:asciiTheme="minorHAnsi" w:hAnsiTheme="minorHAnsi" w:cstheme="minorHAnsi"/>
                <w:szCs w:val="18"/>
              </w:rPr>
            </w:pPr>
            <w:r w:rsidRPr="00D7066F">
              <w:t>–</w:t>
            </w:r>
          </w:p>
        </w:tc>
        <w:tc>
          <w:tcPr>
            <w:tcW w:w="0" w:type="dxa"/>
          </w:tcPr>
          <w:p w14:paraId="7B353CDD" w14:textId="2275DC0B" w:rsidR="00157393" w:rsidRPr="002A66A2" w:rsidRDefault="00157393" w:rsidP="00157393">
            <w:pPr>
              <w:pStyle w:val="TableText"/>
              <w:jc w:val="center"/>
              <w:rPr>
                <w:rFonts w:asciiTheme="minorHAnsi" w:hAnsiTheme="minorHAnsi" w:cstheme="minorHAnsi"/>
                <w:szCs w:val="18"/>
              </w:rPr>
            </w:pPr>
            <w:r w:rsidRPr="00D7066F">
              <w:t>–</w:t>
            </w:r>
          </w:p>
        </w:tc>
        <w:tc>
          <w:tcPr>
            <w:tcW w:w="0" w:type="dxa"/>
            <w:hideMark/>
          </w:tcPr>
          <w:p w14:paraId="446CD13D" w14:textId="6E5647B4"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p>
        </w:tc>
        <w:tc>
          <w:tcPr>
            <w:tcW w:w="0" w:type="dxa"/>
            <w:hideMark/>
          </w:tcPr>
          <w:p w14:paraId="1DA3DAD1" w14:textId="07C0E06F" w:rsidR="00157393" w:rsidRPr="002A66A2" w:rsidRDefault="00157393" w:rsidP="00157393">
            <w:pPr>
              <w:pStyle w:val="TableText"/>
              <w:jc w:val="center"/>
              <w:rPr>
                <w:rFonts w:asciiTheme="minorHAnsi" w:hAnsiTheme="minorHAnsi" w:cstheme="minorHAnsi"/>
                <w:szCs w:val="18"/>
              </w:rPr>
            </w:pPr>
            <w:r w:rsidRPr="00A60CE3">
              <w:t>–</w:t>
            </w:r>
          </w:p>
        </w:tc>
        <w:tc>
          <w:tcPr>
            <w:tcW w:w="0" w:type="dxa"/>
          </w:tcPr>
          <w:p w14:paraId="320E4C9B" w14:textId="0D6EB8A7" w:rsidR="00157393" w:rsidRPr="002A66A2" w:rsidRDefault="00157393" w:rsidP="00157393">
            <w:pPr>
              <w:pStyle w:val="TableText"/>
              <w:jc w:val="center"/>
              <w:rPr>
                <w:rFonts w:asciiTheme="minorHAnsi" w:hAnsiTheme="minorHAnsi" w:cstheme="minorHAnsi"/>
                <w:szCs w:val="18"/>
              </w:rPr>
            </w:pPr>
            <w:r w:rsidRPr="00A60CE3">
              <w:t>–</w:t>
            </w:r>
          </w:p>
        </w:tc>
        <w:tc>
          <w:tcPr>
            <w:tcW w:w="0" w:type="dxa"/>
          </w:tcPr>
          <w:p w14:paraId="699DB77D" w14:textId="6BAE863A" w:rsidR="00157393" w:rsidRPr="002A66A2" w:rsidRDefault="00157393" w:rsidP="00157393">
            <w:pPr>
              <w:pStyle w:val="TableText"/>
              <w:jc w:val="center"/>
              <w:rPr>
                <w:rFonts w:asciiTheme="minorHAnsi" w:hAnsiTheme="minorHAnsi" w:cstheme="minorHAnsi"/>
                <w:szCs w:val="18"/>
              </w:rPr>
            </w:pPr>
            <w:r w:rsidRPr="00A60CE3">
              <w:t>–</w:t>
            </w:r>
          </w:p>
        </w:tc>
        <w:tc>
          <w:tcPr>
            <w:tcW w:w="0" w:type="dxa"/>
            <w:hideMark/>
          </w:tcPr>
          <w:p w14:paraId="629526CD" w14:textId="233659FC" w:rsidR="00157393" w:rsidRPr="002A66A2" w:rsidRDefault="00157393" w:rsidP="00157393">
            <w:pPr>
              <w:pStyle w:val="TableText"/>
              <w:jc w:val="center"/>
              <w:rPr>
                <w:rFonts w:asciiTheme="minorHAnsi" w:hAnsiTheme="minorHAnsi" w:cstheme="minorHAnsi"/>
                <w:szCs w:val="18"/>
              </w:rPr>
            </w:pPr>
            <w:r w:rsidRPr="000620E4">
              <w:t>–</w:t>
            </w:r>
          </w:p>
        </w:tc>
      </w:tr>
      <w:tr w:rsidR="00D659D1" w:rsidRPr="002A66A2" w14:paraId="45E635B1" w14:textId="77777777" w:rsidTr="00D659D1">
        <w:trPr>
          <w:cnfStyle w:val="000000100000" w:firstRow="0" w:lastRow="0" w:firstColumn="0" w:lastColumn="0" w:oddVBand="0" w:evenVBand="0" w:oddHBand="1" w:evenHBand="0" w:firstRowFirstColumn="0" w:firstRowLastColumn="0" w:lastRowFirstColumn="0" w:lastRowLastColumn="0"/>
          <w:trHeight w:val="18"/>
        </w:trPr>
        <w:tc>
          <w:tcPr>
            <w:tcW w:w="1349" w:type="dxa"/>
            <w:hideMark/>
          </w:tcPr>
          <w:p w14:paraId="52681036" w14:textId="53C83107"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Black-necked </w:t>
            </w:r>
            <w:r>
              <w:rPr>
                <w:rFonts w:asciiTheme="minorHAnsi" w:hAnsiTheme="minorHAnsi" w:cstheme="minorHAnsi"/>
                <w:szCs w:val="18"/>
              </w:rPr>
              <w:t>s</w:t>
            </w:r>
            <w:r w:rsidRPr="002A66A2">
              <w:rPr>
                <w:rFonts w:asciiTheme="minorHAnsi" w:hAnsiTheme="minorHAnsi" w:cstheme="minorHAnsi"/>
                <w:szCs w:val="18"/>
              </w:rPr>
              <w:t>tork</w:t>
            </w:r>
          </w:p>
        </w:tc>
        <w:tc>
          <w:tcPr>
            <w:tcW w:w="2018" w:type="dxa"/>
            <w:tcBorders>
              <w:right w:val="single" w:sz="4" w:space="0" w:color="A6A6A6" w:themeColor="background1" w:themeShade="A6"/>
            </w:tcBorders>
            <w:hideMark/>
          </w:tcPr>
          <w:p w14:paraId="7D42D9E1" w14:textId="390A8D9C"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Ephippiorhynchus asiaticus</w:t>
            </w:r>
          </w:p>
        </w:tc>
        <w:tc>
          <w:tcPr>
            <w:tcW w:w="744" w:type="dxa"/>
            <w:tcBorders>
              <w:left w:val="single" w:sz="4" w:space="0" w:color="A6A6A6" w:themeColor="background1" w:themeShade="A6"/>
              <w:bottom w:val="nil"/>
            </w:tcBorders>
            <w:hideMark/>
          </w:tcPr>
          <w:p w14:paraId="08AD8D05" w14:textId="24A412A5" w:rsidR="00157393" w:rsidRPr="002A66A2" w:rsidRDefault="00157393" w:rsidP="00157393">
            <w:pPr>
              <w:pStyle w:val="TableText"/>
              <w:rPr>
                <w:rFonts w:asciiTheme="minorHAnsi" w:hAnsiTheme="minorHAnsi" w:cstheme="minorHAnsi"/>
                <w:szCs w:val="18"/>
              </w:rPr>
            </w:pPr>
            <w:r w:rsidRPr="008746FD">
              <w:t>–</w:t>
            </w:r>
          </w:p>
        </w:tc>
        <w:tc>
          <w:tcPr>
            <w:tcW w:w="1276" w:type="dxa"/>
            <w:tcBorders>
              <w:bottom w:val="nil"/>
            </w:tcBorders>
          </w:tcPr>
          <w:p w14:paraId="0507AB19" w14:textId="456C110B" w:rsidR="00157393" w:rsidRPr="002A66A2" w:rsidRDefault="00157393" w:rsidP="00157393">
            <w:pPr>
              <w:pStyle w:val="TableText"/>
              <w:rPr>
                <w:rFonts w:asciiTheme="minorHAnsi" w:hAnsiTheme="minorHAnsi" w:cstheme="minorHAnsi"/>
                <w:szCs w:val="18"/>
              </w:rPr>
            </w:pPr>
            <w:r w:rsidRPr="008746FD">
              <w:t>–</w:t>
            </w:r>
          </w:p>
        </w:tc>
        <w:tc>
          <w:tcPr>
            <w:tcW w:w="567" w:type="dxa"/>
            <w:tcBorders>
              <w:bottom w:val="nil"/>
              <w:right w:val="single" w:sz="4" w:space="0" w:color="A6A6A6" w:themeColor="background1" w:themeShade="A6"/>
            </w:tcBorders>
            <w:hideMark/>
          </w:tcPr>
          <w:p w14:paraId="123B8CFE" w14:textId="059682BF"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EN</w:t>
            </w:r>
          </w:p>
        </w:tc>
        <w:tc>
          <w:tcPr>
            <w:tcW w:w="828" w:type="dxa"/>
            <w:tcBorders>
              <w:left w:val="single" w:sz="4" w:space="0" w:color="A6A6A6" w:themeColor="background1" w:themeShade="A6"/>
            </w:tcBorders>
          </w:tcPr>
          <w:p w14:paraId="7AE061C6" w14:textId="52C4DEFF" w:rsidR="00157393" w:rsidRPr="002A66A2" w:rsidRDefault="00157393" w:rsidP="00157393">
            <w:pPr>
              <w:pStyle w:val="TableText"/>
              <w:jc w:val="center"/>
              <w:rPr>
                <w:rFonts w:asciiTheme="minorHAnsi" w:hAnsiTheme="minorHAnsi" w:cstheme="minorHAnsi"/>
                <w:szCs w:val="18"/>
              </w:rPr>
            </w:pPr>
            <w:r w:rsidRPr="00DF5449">
              <w:t>–</w:t>
            </w:r>
          </w:p>
        </w:tc>
        <w:tc>
          <w:tcPr>
            <w:tcW w:w="1113" w:type="dxa"/>
          </w:tcPr>
          <w:p w14:paraId="119C9483" w14:textId="65ABB413" w:rsidR="00157393" w:rsidRPr="002A66A2" w:rsidRDefault="00157393" w:rsidP="00157393">
            <w:pPr>
              <w:pStyle w:val="TableText"/>
              <w:jc w:val="center"/>
              <w:rPr>
                <w:rFonts w:asciiTheme="minorHAnsi" w:hAnsiTheme="minorHAnsi" w:cstheme="minorHAnsi"/>
                <w:szCs w:val="18"/>
              </w:rPr>
            </w:pPr>
            <w:r w:rsidRPr="00DF5449">
              <w:t>–</w:t>
            </w:r>
          </w:p>
        </w:tc>
        <w:tc>
          <w:tcPr>
            <w:tcW w:w="1113" w:type="dxa"/>
          </w:tcPr>
          <w:p w14:paraId="3EFA2DD2" w14:textId="07283C22" w:rsidR="00157393" w:rsidRPr="002A66A2" w:rsidRDefault="00157393" w:rsidP="00157393">
            <w:pPr>
              <w:pStyle w:val="TableText"/>
              <w:jc w:val="center"/>
              <w:rPr>
                <w:rFonts w:asciiTheme="minorHAnsi" w:hAnsiTheme="minorHAnsi" w:cstheme="minorHAnsi"/>
                <w:szCs w:val="18"/>
              </w:rPr>
            </w:pPr>
            <w:r w:rsidRPr="00DF5449">
              <w:t>–</w:t>
            </w:r>
          </w:p>
        </w:tc>
        <w:tc>
          <w:tcPr>
            <w:tcW w:w="1113" w:type="dxa"/>
            <w:hideMark/>
          </w:tcPr>
          <w:p w14:paraId="1EBCAF07" w14:textId="1943C2B4"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3</w:t>
            </w:r>
          </w:p>
        </w:tc>
        <w:tc>
          <w:tcPr>
            <w:tcW w:w="1113" w:type="dxa"/>
            <w:hideMark/>
          </w:tcPr>
          <w:p w14:paraId="47935BEF" w14:textId="59A7576C" w:rsidR="00157393" w:rsidRPr="002A66A2" w:rsidRDefault="00157393" w:rsidP="00157393">
            <w:pPr>
              <w:pStyle w:val="TableText"/>
              <w:jc w:val="center"/>
              <w:rPr>
                <w:rFonts w:asciiTheme="minorHAnsi" w:hAnsiTheme="minorHAnsi" w:cstheme="minorHAnsi"/>
                <w:szCs w:val="18"/>
              </w:rPr>
            </w:pPr>
            <w:r w:rsidRPr="000E3BDC">
              <w:t>–</w:t>
            </w:r>
          </w:p>
        </w:tc>
        <w:tc>
          <w:tcPr>
            <w:tcW w:w="1113" w:type="dxa"/>
          </w:tcPr>
          <w:p w14:paraId="7B3AC918" w14:textId="03D1BB15" w:rsidR="00157393" w:rsidRPr="002A66A2" w:rsidRDefault="00157393" w:rsidP="00157393">
            <w:pPr>
              <w:pStyle w:val="TableText"/>
              <w:jc w:val="center"/>
              <w:rPr>
                <w:rFonts w:asciiTheme="minorHAnsi" w:hAnsiTheme="minorHAnsi" w:cstheme="minorHAnsi"/>
                <w:szCs w:val="18"/>
              </w:rPr>
            </w:pPr>
            <w:r w:rsidRPr="000E3BDC">
              <w:t>–</w:t>
            </w:r>
          </w:p>
        </w:tc>
        <w:tc>
          <w:tcPr>
            <w:tcW w:w="1113" w:type="dxa"/>
          </w:tcPr>
          <w:p w14:paraId="1941A5CB" w14:textId="2002B6E0" w:rsidR="00157393" w:rsidRPr="002A66A2" w:rsidRDefault="00157393" w:rsidP="00157393">
            <w:pPr>
              <w:pStyle w:val="TableText"/>
              <w:jc w:val="center"/>
              <w:rPr>
                <w:rFonts w:asciiTheme="minorHAnsi" w:hAnsiTheme="minorHAnsi" w:cstheme="minorHAnsi"/>
                <w:szCs w:val="18"/>
              </w:rPr>
            </w:pPr>
            <w:r w:rsidRPr="000E3BDC">
              <w:t>–</w:t>
            </w:r>
          </w:p>
        </w:tc>
        <w:tc>
          <w:tcPr>
            <w:tcW w:w="1113" w:type="dxa"/>
            <w:hideMark/>
          </w:tcPr>
          <w:p w14:paraId="06820AD5" w14:textId="7726DDA1" w:rsidR="00157393" w:rsidRPr="002A66A2" w:rsidRDefault="00157393" w:rsidP="00157393">
            <w:pPr>
              <w:pStyle w:val="TableText"/>
              <w:jc w:val="center"/>
              <w:rPr>
                <w:rFonts w:asciiTheme="minorHAnsi" w:hAnsiTheme="minorHAnsi" w:cstheme="minorHAnsi"/>
                <w:szCs w:val="18"/>
              </w:rPr>
            </w:pPr>
            <w:r w:rsidRPr="000620E4">
              <w:t>–</w:t>
            </w:r>
          </w:p>
        </w:tc>
      </w:tr>
      <w:tr w:rsidR="00D959A4" w:rsidRPr="002A66A2" w14:paraId="53D03DB6" w14:textId="77777777" w:rsidTr="00D659D1">
        <w:trPr>
          <w:trHeight w:val="18"/>
        </w:trPr>
        <w:tc>
          <w:tcPr>
            <w:tcW w:w="0" w:type="dxa"/>
            <w:hideMark/>
          </w:tcPr>
          <w:p w14:paraId="2BA69680" w14:textId="646E798C"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Blue-billed </w:t>
            </w:r>
            <w:r>
              <w:rPr>
                <w:rFonts w:asciiTheme="minorHAnsi" w:hAnsiTheme="minorHAnsi" w:cstheme="minorHAnsi"/>
                <w:szCs w:val="18"/>
              </w:rPr>
              <w:t>d</w:t>
            </w:r>
            <w:r w:rsidRPr="002A66A2">
              <w:rPr>
                <w:rFonts w:asciiTheme="minorHAnsi" w:hAnsiTheme="minorHAnsi" w:cstheme="minorHAnsi"/>
                <w:szCs w:val="18"/>
              </w:rPr>
              <w:t>uck</w:t>
            </w:r>
          </w:p>
        </w:tc>
        <w:tc>
          <w:tcPr>
            <w:tcW w:w="0" w:type="dxa"/>
            <w:tcBorders>
              <w:right w:val="single" w:sz="4" w:space="0" w:color="A6A6A6" w:themeColor="background1" w:themeShade="A6"/>
            </w:tcBorders>
            <w:hideMark/>
          </w:tcPr>
          <w:p w14:paraId="30E8861E" w14:textId="673935C1"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Oxyura australis</w:t>
            </w:r>
          </w:p>
        </w:tc>
        <w:tc>
          <w:tcPr>
            <w:tcW w:w="0" w:type="dxa"/>
            <w:tcBorders>
              <w:left w:val="single" w:sz="4" w:space="0" w:color="A6A6A6" w:themeColor="background1" w:themeShade="A6"/>
              <w:bottom w:val="nil"/>
            </w:tcBorders>
            <w:hideMark/>
          </w:tcPr>
          <w:p w14:paraId="636DE9AA" w14:textId="5DD6A950" w:rsidR="00157393" w:rsidRPr="002A66A2" w:rsidRDefault="00157393" w:rsidP="00157393">
            <w:pPr>
              <w:pStyle w:val="TableText"/>
              <w:rPr>
                <w:rFonts w:asciiTheme="minorHAnsi" w:hAnsiTheme="minorHAnsi" w:cstheme="minorHAnsi"/>
                <w:szCs w:val="18"/>
              </w:rPr>
            </w:pPr>
            <w:r w:rsidRPr="001830E7">
              <w:t>–</w:t>
            </w:r>
          </w:p>
        </w:tc>
        <w:tc>
          <w:tcPr>
            <w:tcW w:w="1276" w:type="dxa"/>
            <w:tcBorders>
              <w:bottom w:val="nil"/>
            </w:tcBorders>
          </w:tcPr>
          <w:p w14:paraId="0AAA0484" w14:textId="0F2A457F" w:rsidR="00157393" w:rsidRPr="002A66A2" w:rsidRDefault="00157393" w:rsidP="00157393">
            <w:pPr>
              <w:pStyle w:val="TableText"/>
              <w:rPr>
                <w:rFonts w:asciiTheme="minorHAnsi" w:hAnsiTheme="minorHAnsi" w:cstheme="minorHAnsi"/>
                <w:szCs w:val="18"/>
              </w:rPr>
            </w:pPr>
            <w:r w:rsidRPr="001830E7">
              <w:t>–</w:t>
            </w:r>
          </w:p>
        </w:tc>
        <w:tc>
          <w:tcPr>
            <w:tcW w:w="567" w:type="dxa"/>
            <w:tcBorders>
              <w:bottom w:val="nil"/>
              <w:right w:val="single" w:sz="4" w:space="0" w:color="A6A6A6" w:themeColor="background1" w:themeShade="A6"/>
            </w:tcBorders>
            <w:hideMark/>
          </w:tcPr>
          <w:p w14:paraId="377BE2B1" w14:textId="0A4A9D44"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828" w:type="dxa"/>
            <w:tcBorders>
              <w:left w:val="single" w:sz="4" w:space="0" w:color="A6A6A6" w:themeColor="background1" w:themeShade="A6"/>
            </w:tcBorders>
          </w:tcPr>
          <w:p w14:paraId="4735C01A" w14:textId="68DD68A7" w:rsidR="00157393" w:rsidRPr="002A66A2" w:rsidRDefault="00157393" w:rsidP="00157393">
            <w:pPr>
              <w:pStyle w:val="TableText"/>
              <w:jc w:val="center"/>
              <w:rPr>
                <w:rFonts w:asciiTheme="minorHAnsi" w:hAnsiTheme="minorHAnsi" w:cstheme="minorHAnsi"/>
                <w:szCs w:val="18"/>
              </w:rPr>
            </w:pPr>
            <w:r w:rsidRPr="00C31149">
              <w:t>–</w:t>
            </w:r>
          </w:p>
        </w:tc>
        <w:tc>
          <w:tcPr>
            <w:tcW w:w="0" w:type="dxa"/>
          </w:tcPr>
          <w:p w14:paraId="26B4769F" w14:textId="1104B3AD" w:rsidR="00157393" w:rsidRPr="002A66A2" w:rsidRDefault="00157393" w:rsidP="00157393">
            <w:pPr>
              <w:pStyle w:val="TableText"/>
              <w:jc w:val="center"/>
              <w:rPr>
                <w:rFonts w:asciiTheme="minorHAnsi" w:hAnsiTheme="minorHAnsi" w:cstheme="minorHAnsi"/>
                <w:szCs w:val="18"/>
              </w:rPr>
            </w:pPr>
            <w:r w:rsidRPr="00C31149">
              <w:t>–</w:t>
            </w:r>
          </w:p>
        </w:tc>
        <w:tc>
          <w:tcPr>
            <w:tcW w:w="0" w:type="dxa"/>
          </w:tcPr>
          <w:p w14:paraId="74376ED3" w14:textId="7C6DA1A0" w:rsidR="00157393" w:rsidRPr="002A66A2" w:rsidRDefault="00157393" w:rsidP="00157393">
            <w:pPr>
              <w:pStyle w:val="TableText"/>
              <w:jc w:val="center"/>
              <w:rPr>
                <w:rFonts w:asciiTheme="minorHAnsi" w:hAnsiTheme="minorHAnsi" w:cstheme="minorHAnsi"/>
                <w:szCs w:val="18"/>
              </w:rPr>
            </w:pPr>
            <w:r w:rsidRPr="00C31149">
              <w:t>–</w:t>
            </w:r>
          </w:p>
        </w:tc>
        <w:tc>
          <w:tcPr>
            <w:tcW w:w="0" w:type="dxa"/>
            <w:hideMark/>
          </w:tcPr>
          <w:p w14:paraId="0DA39648" w14:textId="4B32E8A8" w:rsidR="00157393" w:rsidRPr="002A66A2" w:rsidRDefault="00157393" w:rsidP="00157393">
            <w:pPr>
              <w:pStyle w:val="TableText"/>
              <w:jc w:val="center"/>
              <w:rPr>
                <w:rFonts w:asciiTheme="minorHAnsi" w:hAnsiTheme="minorHAnsi" w:cstheme="minorHAnsi"/>
                <w:szCs w:val="18"/>
              </w:rPr>
            </w:pPr>
            <w:r w:rsidRPr="00D66ADB">
              <w:t>–</w:t>
            </w:r>
          </w:p>
        </w:tc>
        <w:tc>
          <w:tcPr>
            <w:tcW w:w="0" w:type="dxa"/>
            <w:hideMark/>
          </w:tcPr>
          <w:p w14:paraId="57C904EC" w14:textId="6BF1F10A"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p>
        </w:tc>
        <w:tc>
          <w:tcPr>
            <w:tcW w:w="0" w:type="dxa"/>
          </w:tcPr>
          <w:p w14:paraId="55CEB77C" w14:textId="3081FB89" w:rsidR="00157393" w:rsidRPr="002A66A2" w:rsidRDefault="00157393" w:rsidP="00157393">
            <w:pPr>
              <w:pStyle w:val="TableText"/>
              <w:jc w:val="center"/>
              <w:rPr>
                <w:rFonts w:asciiTheme="minorHAnsi" w:hAnsiTheme="minorHAnsi" w:cstheme="minorHAnsi"/>
                <w:szCs w:val="18"/>
              </w:rPr>
            </w:pPr>
            <w:r w:rsidRPr="00D66ADB">
              <w:t>–</w:t>
            </w:r>
          </w:p>
        </w:tc>
        <w:tc>
          <w:tcPr>
            <w:tcW w:w="0" w:type="dxa"/>
          </w:tcPr>
          <w:p w14:paraId="76620382" w14:textId="6922DEE9"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26</w:t>
            </w:r>
          </w:p>
        </w:tc>
        <w:tc>
          <w:tcPr>
            <w:tcW w:w="0" w:type="dxa"/>
            <w:hideMark/>
          </w:tcPr>
          <w:p w14:paraId="292D8EE9" w14:textId="29115576" w:rsidR="00157393" w:rsidRPr="002A66A2" w:rsidRDefault="00157393" w:rsidP="00157393">
            <w:pPr>
              <w:pStyle w:val="TableText"/>
              <w:jc w:val="center"/>
              <w:rPr>
                <w:rFonts w:asciiTheme="minorHAnsi" w:hAnsiTheme="minorHAnsi" w:cstheme="minorHAnsi"/>
                <w:szCs w:val="18"/>
              </w:rPr>
            </w:pPr>
            <w:r w:rsidRPr="000620E4">
              <w:t>–</w:t>
            </w:r>
          </w:p>
        </w:tc>
      </w:tr>
      <w:tr w:rsidR="00D659D1" w:rsidRPr="002A66A2" w14:paraId="57387181" w14:textId="77777777" w:rsidTr="00D659D1">
        <w:trPr>
          <w:cnfStyle w:val="000000100000" w:firstRow="0" w:lastRow="0" w:firstColumn="0" w:lastColumn="0" w:oddVBand="0" w:evenVBand="0" w:oddHBand="1" w:evenHBand="0" w:firstRowFirstColumn="0" w:firstRowLastColumn="0" w:lastRowFirstColumn="0" w:lastRowLastColumn="0"/>
          <w:trHeight w:val="18"/>
        </w:trPr>
        <w:tc>
          <w:tcPr>
            <w:tcW w:w="1349" w:type="dxa"/>
            <w:hideMark/>
          </w:tcPr>
          <w:p w14:paraId="76DC4A60" w14:textId="5AA94E57"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Glossy </w:t>
            </w:r>
            <w:r>
              <w:rPr>
                <w:rFonts w:asciiTheme="minorHAnsi" w:hAnsiTheme="minorHAnsi" w:cstheme="minorHAnsi"/>
                <w:szCs w:val="18"/>
              </w:rPr>
              <w:t>i</w:t>
            </w:r>
            <w:r w:rsidRPr="002A66A2">
              <w:rPr>
                <w:rFonts w:asciiTheme="minorHAnsi" w:hAnsiTheme="minorHAnsi" w:cstheme="minorHAnsi"/>
                <w:szCs w:val="18"/>
              </w:rPr>
              <w:t>bis</w:t>
            </w:r>
          </w:p>
        </w:tc>
        <w:tc>
          <w:tcPr>
            <w:tcW w:w="2018" w:type="dxa"/>
            <w:tcBorders>
              <w:right w:val="single" w:sz="4" w:space="0" w:color="A6A6A6" w:themeColor="background1" w:themeShade="A6"/>
            </w:tcBorders>
            <w:hideMark/>
          </w:tcPr>
          <w:p w14:paraId="7C1E4E37" w14:textId="6BB8FE0F"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Plegadis falcinellus</w:t>
            </w:r>
          </w:p>
        </w:tc>
        <w:tc>
          <w:tcPr>
            <w:tcW w:w="744" w:type="dxa"/>
            <w:tcBorders>
              <w:left w:val="single" w:sz="4" w:space="0" w:color="A6A6A6" w:themeColor="background1" w:themeShade="A6"/>
              <w:bottom w:val="nil"/>
            </w:tcBorders>
            <w:hideMark/>
          </w:tcPr>
          <w:p w14:paraId="31AB923C" w14:textId="63B8CE09" w:rsidR="00157393" w:rsidRPr="002A66A2" w:rsidRDefault="00157393" w:rsidP="00157393">
            <w:pPr>
              <w:pStyle w:val="TableText"/>
              <w:rPr>
                <w:rFonts w:asciiTheme="minorHAnsi" w:hAnsiTheme="minorHAnsi" w:cstheme="minorHAnsi"/>
                <w:szCs w:val="18"/>
              </w:rPr>
            </w:pPr>
            <w:r w:rsidRPr="00D66ADB">
              <w:t>–</w:t>
            </w:r>
          </w:p>
        </w:tc>
        <w:tc>
          <w:tcPr>
            <w:tcW w:w="1276" w:type="dxa"/>
            <w:tcBorders>
              <w:bottom w:val="nil"/>
            </w:tcBorders>
          </w:tcPr>
          <w:p w14:paraId="1E15E430" w14:textId="5B82662E"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B</w:t>
            </w:r>
          </w:p>
        </w:tc>
        <w:tc>
          <w:tcPr>
            <w:tcW w:w="567" w:type="dxa"/>
            <w:tcBorders>
              <w:bottom w:val="nil"/>
              <w:right w:val="single" w:sz="4" w:space="0" w:color="A6A6A6" w:themeColor="background1" w:themeShade="A6"/>
            </w:tcBorders>
            <w:hideMark/>
          </w:tcPr>
          <w:p w14:paraId="48DFB77D" w14:textId="43C51240" w:rsidR="00157393" w:rsidRPr="002A66A2" w:rsidRDefault="00157393" w:rsidP="00157393">
            <w:pPr>
              <w:pStyle w:val="TableText"/>
              <w:rPr>
                <w:rFonts w:asciiTheme="minorHAnsi" w:hAnsiTheme="minorHAnsi" w:cstheme="minorHAnsi"/>
                <w:szCs w:val="18"/>
              </w:rPr>
            </w:pPr>
            <w:r w:rsidRPr="00D66ADB">
              <w:t>–</w:t>
            </w:r>
          </w:p>
        </w:tc>
        <w:tc>
          <w:tcPr>
            <w:tcW w:w="828" w:type="dxa"/>
            <w:tcBorders>
              <w:left w:val="single" w:sz="4" w:space="0" w:color="A6A6A6" w:themeColor="background1" w:themeShade="A6"/>
            </w:tcBorders>
          </w:tcPr>
          <w:p w14:paraId="1261FC03" w14:textId="79026C3D" w:rsidR="00157393" w:rsidRPr="002A66A2" w:rsidRDefault="00157393" w:rsidP="00157393">
            <w:pPr>
              <w:pStyle w:val="TableText"/>
              <w:jc w:val="center"/>
              <w:rPr>
                <w:rFonts w:asciiTheme="minorHAnsi" w:hAnsiTheme="minorHAnsi" w:cstheme="minorHAnsi"/>
                <w:szCs w:val="18"/>
              </w:rPr>
            </w:pPr>
            <w:r w:rsidRPr="00C25DAC">
              <w:t>–</w:t>
            </w:r>
          </w:p>
        </w:tc>
        <w:tc>
          <w:tcPr>
            <w:tcW w:w="1113" w:type="dxa"/>
          </w:tcPr>
          <w:p w14:paraId="498F1D23" w14:textId="6CFF592B" w:rsidR="00157393" w:rsidRPr="002A66A2" w:rsidRDefault="00157393" w:rsidP="00157393">
            <w:pPr>
              <w:pStyle w:val="TableText"/>
              <w:jc w:val="center"/>
              <w:rPr>
                <w:rFonts w:asciiTheme="minorHAnsi" w:hAnsiTheme="minorHAnsi" w:cstheme="minorHAnsi"/>
                <w:szCs w:val="18"/>
              </w:rPr>
            </w:pPr>
            <w:r w:rsidRPr="00C25DAC">
              <w:t>–</w:t>
            </w:r>
          </w:p>
        </w:tc>
        <w:tc>
          <w:tcPr>
            <w:tcW w:w="1113" w:type="dxa"/>
          </w:tcPr>
          <w:p w14:paraId="125DA2AE" w14:textId="1B0CADF3" w:rsidR="00157393" w:rsidRPr="002A66A2" w:rsidRDefault="00157393" w:rsidP="00157393">
            <w:pPr>
              <w:pStyle w:val="TableText"/>
              <w:jc w:val="center"/>
              <w:rPr>
                <w:rFonts w:asciiTheme="minorHAnsi" w:hAnsiTheme="minorHAnsi" w:cstheme="minorHAnsi"/>
                <w:szCs w:val="18"/>
              </w:rPr>
            </w:pPr>
            <w:r w:rsidRPr="00C25DAC">
              <w:t>–</w:t>
            </w:r>
          </w:p>
        </w:tc>
        <w:tc>
          <w:tcPr>
            <w:tcW w:w="1113" w:type="dxa"/>
            <w:hideMark/>
          </w:tcPr>
          <w:p w14:paraId="2D36B452" w14:textId="17835FFF"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114</w:t>
            </w:r>
          </w:p>
        </w:tc>
        <w:tc>
          <w:tcPr>
            <w:tcW w:w="1113" w:type="dxa"/>
            <w:hideMark/>
          </w:tcPr>
          <w:p w14:paraId="26B06FBA" w14:textId="0B1C2751"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r>
              <w:rPr>
                <w:rFonts w:asciiTheme="minorHAnsi" w:hAnsiTheme="minorHAnsi" w:cstheme="minorHAnsi"/>
                <w:szCs w:val="18"/>
              </w:rPr>
              <w:t>,</w:t>
            </w:r>
            <w:r w:rsidRPr="002A66A2">
              <w:rPr>
                <w:rFonts w:asciiTheme="minorHAnsi" w:hAnsiTheme="minorHAnsi" w:cstheme="minorHAnsi"/>
                <w:szCs w:val="18"/>
              </w:rPr>
              <w:t>271</w:t>
            </w:r>
          </w:p>
        </w:tc>
        <w:tc>
          <w:tcPr>
            <w:tcW w:w="1113" w:type="dxa"/>
          </w:tcPr>
          <w:p w14:paraId="59BB066A" w14:textId="797D5632"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122</w:t>
            </w:r>
          </w:p>
        </w:tc>
        <w:tc>
          <w:tcPr>
            <w:tcW w:w="1113" w:type="dxa"/>
          </w:tcPr>
          <w:p w14:paraId="76F1F429" w14:textId="11B43912"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136</w:t>
            </w:r>
          </w:p>
        </w:tc>
        <w:tc>
          <w:tcPr>
            <w:tcW w:w="1113" w:type="dxa"/>
            <w:hideMark/>
          </w:tcPr>
          <w:p w14:paraId="3B30B910" w14:textId="19085FF8" w:rsidR="00157393" w:rsidRPr="002A66A2" w:rsidRDefault="00157393" w:rsidP="00157393">
            <w:pPr>
              <w:pStyle w:val="TableText"/>
              <w:jc w:val="center"/>
              <w:rPr>
                <w:rFonts w:asciiTheme="minorHAnsi" w:hAnsiTheme="minorHAnsi" w:cstheme="minorHAnsi"/>
                <w:szCs w:val="18"/>
              </w:rPr>
            </w:pPr>
            <w:r w:rsidRPr="000620E4">
              <w:t>–</w:t>
            </w:r>
          </w:p>
        </w:tc>
      </w:tr>
      <w:tr w:rsidR="00D959A4" w:rsidRPr="002A66A2" w14:paraId="31559758" w14:textId="77777777" w:rsidTr="00D659D1">
        <w:trPr>
          <w:trHeight w:val="18"/>
        </w:trPr>
        <w:tc>
          <w:tcPr>
            <w:tcW w:w="0" w:type="dxa"/>
            <w:hideMark/>
          </w:tcPr>
          <w:p w14:paraId="2B6741C6" w14:textId="0F19552A"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Latham's </w:t>
            </w:r>
            <w:r>
              <w:rPr>
                <w:rFonts w:asciiTheme="minorHAnsi" w:hAnsiTheme="minorHAnsi" w:cstheme="minorHAnsi"/>
                <w:szCs w:val="18"/>
              </w:rPr>
              <w:t>s</w:t>
            </w:r>
            <w:r w:rsidRPr="002A66A2">
              <w:rPr>
                <w:rFonts w:asciiTheme="minorHAnsi" w:hAnsiTheme="minorHAnsi" w:cstheme="minorHAnsi"/>
                <w:szCs w:val="18"/>
              </w:rPr>
              <w:t>nipe</w:t>
            </w:r>
          </w:p>
        </w:tc>
        <w:tc>
          <w:tcPr>
            <w:tcW w:w="0" w:type="dxa"/>
            <w:tcBorders>
              <w:right w:val="single" w:sz="4" w:space="0" w:color="A6A6A6" w:themeColor="background1" w:themeShade="A6"/>
            </w:tcBorders>
            <w:hideMark/>
          </w:tcPr>
          <w:p w14:paraId="33530F97" w14:textId="38500A27"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Gallinago hardwickii</w:t>
            </w:r>
          </w:p>
        </w:tc>
        <w:tc>
          <w:tcPr>
            <w:tcW w:w="0" w:type="dxa"/>
            <w:tcBorders>
              <w:left w:val="single" w:sz="4" w:space="0" w:color="A6A6A6" w:themeColor="background1" w:themeShade="A6"/>
              <w:bottom w:val="nil"/>
            </w:tcBorders>
            <w:hideMark/>
          </w:tcPr>
          <w:p w14:paraId="1489D259" w14:textId="7D0A508C"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1276" w:type="dxa"/>
            <w:tcBorders>
              <w:bottom w:val="nil"/>
            </w:tcBorders>
          </w:tcPr>
          <w:p w14:paraId="0657668B" w14:textId="77A4EE09"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B, J,</w:t>
            </w:r>
            <w:r w:rsidR="00955D69">
              <w:rPr>
                <w:rFonts w:asciiTheme="minorHAnsi" w:hAnsiTheme="minorHAnsi" w:cstheme="minorHAnsi"/>
                <w:szCs w:val="18"/>
              </w:rPr>
              <w:t xml:space="preserve"> </w:t>
            </w:r>
            <w:r w:rsidRPr="002A66A2">
              <w:rPr>
                <w:rFonts w:asciiTheme="minorHAnsi" w:hAnsiTheme="minorHAnsi" w:cstheme="minorHAnsi"/>
                <w:szCs w:val="18"/>
              </w:rPr>
              <w:t>R</w:t>
            </w:r>
          </w:p>
        </w:tc>
        <w:tc>
          <w:tcPr>
            <w:tcW w:w="567" w:type="dxa"/>
            <w:tcBorders>
              <w:bottom w:val="nil"/>
              <w:right w:val="single" w:sz="4" w:space="0" w:color="A6A6A6" w:themeColor="background1" w:themeShade="A6"/>
            </w:tcBorders>
            <w:hideMark/>
          </w:tcPr>
          <w:p w14:paraId="62059D8A" w14:textId="5717ADFC"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828" w:type="dxa"/>
            <w:tcBorders>
              <w:left w:val="single" w:sz="4" w:space="0" w:color="A6A6A6" w:themeColor="background1" w:themeShade="A6"/>
            </w:tcBorders>
          </w:tcPr>
          <w:p w14:paraId="6C185CC8" w14:textId="427A81C6"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3</w:t>
            </w:r>
          </w:p>
        </w:tc>
        <w:tc>
          <w:tcPr>
            <w:tcW w:w="0" w:type="dxa"/>
          </w:tcPr>
          <w:p w14:paraId="0C799612" w14:textId="4B74D2E4" w:rsidR="00157393" w:rsidRPr="002A66A2" w:rsidRDefault="00157393" w:rsidP="00157393">
            <w:pPr>
              <w:pStyle w:val="TableText"/>
              <w:jc w:val="center"/>
              <w:rPr>
                <w:rFonts w:asciiTheme="minorHAnsi" w:hAnsiTheme="minorHAnsi" w:cstheme="minorHAnsi"/>
                <w:szCs w:val="18"/>
              </w:rPr>
            </w:pPr>
            <w:r w:rsidRPr="002F5107">
              <w:t>–</w:t>
            </w:r>
          </w:p>
        </w:tc>
        <w:tc>
          <w:tcPr>
            <w:tcW w:w="0" w:type="dxa"/>
          </w:tcPr>
          <w:p w14:paraId="2F7EE956" w14:textId="5BCB60CC" w:rsidR="00157393" w:rsidRPr="002A66A2" w:rsidRDefault="00157393" w:rsidP="00157393">
            <w:pPr>
              <w:pStyle w:val="TableText"/>
              <w:jc w:val="center"/>
              <w:rPr>
                <w:rFonts w:asciiTheme="minorHAnsi" w:hAnsiTheme="minorHAnsi" w:cstheme="minorHAnsi"/>
                <w:szCs w:val="18"/>
              </w:rPr>
            </w:pPr>
            <w:r w:rsidRPr="002F5107">
              <w:t>–</w:t>
            </w:r>
          </w:p>
        </w:tc>
        <w:tc>
          <w:tcPr>
            <w:tcW w:w="0" w:type="dxa"/>
            <w:hideMark/>
          </w:tcPr>
          <w:p w14:paraId="32CA55F2" w14:textId="244D6880" w:rsidR="00157393" w:rsidRPr="002A66A2" w:rsidRDefault="00157393" w:rsidP="00157393">
            <w:pPr>
              <w:pStyle w:val="TableText"/>
              <w:jc w:val="center"/>
              <w:rPr>
                <w:rFonts w:asciiTheme="minorHAnsi" w:hAnsiTheme="minorHAnsi" w:cstheme="minorHAnsi"/>
                <w:szCs w:val="18"/>
              </w:rPr>
            </w:pPr>
            <w:r w:rsidRPr="002F5107">
              <w:t>–</w:t>
            </w:r>
          </w:p>
        </w:tc>
        <w:tc>
          <w:tcPr>
            <w:tcW w:w="0" w:type="dxa"/>
            <w:hideMark/>
          </w:tcPr>
          <w:p w14:paraId="174FE641" w14:textId="5CF46653"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3</w:t>
            </w:r>
          </w:p>
        </w:tc>
        <w:tc>
          <w:tcPr>
            <w:tcW w:w="0" w:type="dxa"/>
          </w:tcPr>
          <w:p w14:paraId="6F410E12" w14:textId="41157224" w:rsidR="00157393" w:rsidRPr="002A66A2" w:rsidRDefault="00157393" w:rsidP="00157393">
            <w:pPr>
              <w:pStyle w:val="TableText"/>
              <w:jc w:val="center"/>
              <w:rPr>
                <w:rFonts w:asciiTheme="minorHAnsi" w:hAnsiTheme="minorHAnsi" w:cstheme="minorHAnsi"/>
                <w:szCs w:val="18"/>
              </w:rPr>
            </w:pPr>
            <w:r w:rsidRPr="00CB5A48">
              <w:t>–</w:t>
            </w:r>
          </w:p>
        </w:tc>
        <w:tc>
          <w:tcPr>
            <w:tcW w:w="0" w:type="dxa"/>
          </w:tcPr>
          <w:p w14:paraId="2DC5CD2A" w14:textId="6EC898BB" w:rsidR="00157393" w:rsidRPr="002A66A2" w:rsidRDefault="00157393" w:rsidP="00157393">
            <w:pPr>
              <w:pStyle w:val="TableText"/>
              <w:jc w:val="center"/>
              <w:rPr>
                <w:rFonts w:asciiTheme="minorHAnsi" w:hAnsiTheme="minorHAnsi" w:cstheme="minorHAnsi"/>
                <w:szCs w:val="18"/>
              </w:rPr>
            </w:pPr>
            <w:r w:rsidRPr="00CB5A48">
              <w:t>–</w:t>
            </w:r>
          </w:p>
        </w:tc>
        <w:tc>
          <w:tcPr>
            <w:tcW w:w="0" w:type="dxa"/>
            <w:hideMark/>
          </w:tcPr>
          <w:p w14:paraId="185C8B38" w14:textId="7156673C" w:rsidR="00157393" w:rsidRPr="002A66A2" w:rsidRDefault="00157393" w:rsidP="00157393">
            <w:pPr>
              <w:pStyle w:val="TableText"/>
              <w:jc w:val="center"/>
              <w:rPr>
                <w:rFonts w:asciiTheme="minorHAnsi" w:hAnsiTheme="minorHAnsi" w:cstheme="minorHAnsi"/>
                <w:szCs w:val="18"/>
              </w:rPr>
            </w:pPr>
            <w:r w:rsidRPr="000620E4">
              <w:t>–</w:t>
            </w:r>
          </w:p>
        </w:tc>
      </w:tr>
      <w:tr w:rsidR="00D659D1" w:rsidRPr="002A66A2" w14:paraId="305573CF" w14:textId="77777777" w:rsidTr="00D659D1">
        <w:trPr>
          <w:cnfStyle w:val="000000100000" w:firstRow="0" w:lastRow="0" w:firstColumn="0" w:lastColumn="0" w:oddVBand="0" w:evenVBand="0" w:oddHBand="1" w:evenHBand="0" w:firstRowFirstColumn="0" w:firstRowLastColumn="0" w:lastRowFirstColumn="0" w:lastRowLastColumn="0"/>
          <w:trHeight w:val="18"/>
        </w:trPr>
        <w:tc>
          <w:tcPr>
            <w:tcW w:w="1349" w:type="dxa"/>
            <w:hideMark/>
          </w:tcPr>
          <w:p w14:paraId="3B9BE70E" w14:textId="026E5754"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Magpie </w:t>
            </w:r>
            <w:r>
              <w:rPr>
                <w:rFonts w:asciiTheme="minorHAnsi" w:hAnsiTheme="minorHAnsi" w:cstheme="minorHAnsi"/>
                <w:szCs w:val="18"/>
              </w:rPr>
              <w:t>g</w:t>
            </w:r>
            <w:r w:rsidRPr="002A66A2">
              <w:rPr>
                <w:rFonts w:asciiTheme="minorHAnsi" w:hAnsiTheme="minorHAnsi" w:cstheme="minorHAnsi"/>
                <w:szCs w:val="18"/>
              </w:rPr>
              <w:t>oose</w:t>
            </w:r>
          </w:p>
        </w:tc>
        <w:tc>
          <w:tcPr>
            <w:tcW w:w="2018" w:type="dxa"/>
            <w:tcBorders>
              <w:right w:val="single" w:sz="4" w:space="0" w:color="A6A6A6" w:themeColor="background1" w:themeShade="A6"/>
            </w:tcBorders>
            <w:hideMark/>
          </w:tcPr>
          <w:p w14:paraId="66FBE6FD" w14:textId="22B4DA99"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Anseranas semipalmata</w:t>
            </w:r>
          </w:p>
        </w:tc>
        <w:tc>
          <w:tcPr>
            <w:tcW w:w="744" w:type="dxa"/>
            <w:tcBorders>
              <w:left w:val="single" w:sz="4" w:space="0" w:color="A6A6A6" w:themeColor="background1" w:themeShade="A6"/>
              <w:bottom w:val="nil"/>
            </w:tcBorders>
            <w:hideMark/>
          </w:tcPr>
          <w:p w14:paraId="68D96F1E" w14:textId="7A59F910" w:rsidR="00157393" w:rsidRPr="002A66A2" w:rsidRDefault="00157393" w:rsidP="00157393">
            <w:pPr>
              <w:pStyle w:val="TableText"/>
              <w:rPr>
                <w:rFonts w:asciiTheme="minorHAnsi" w:hAnsiTheme="minorHAnsi" w:cstheme="minorHAnsi"/>
                <w:szCs w:val="18"/>
              </w:rPr>
            </w:pPr>
            <w:r w:rsidRPr="003D0713">
              <w:t>–</w:t>
            </w:r>
          </w:p>
        </w:tc>
        <w:tc>
          <w:tcPr>
            <w:tcW w:w="1276" w:type="dxa"/>
            <w:tcBorders>
              <w:bottom w:val="nil"/>
            </w:tcBorders>
          </w:tcPr>
          <w:p w14:paraId="7888D1B9" w14:textId="68B4D684" w:rsidR="00157393" w:rsidRPr="002A66A2" w:rsidRDefault="00157393" w:rsidP="00157393">
            <w:pPr>
              <w:pStyle w:val="TableText"/>
              <w:rPr>
                <w:rFonts w:asciiTheme="minorHAnsi" w:hAnsiTheme="minorHAnsi" w:cstheme="minorHAnsi"/>
                <w:szCs w:val="18"/>
              </w:rPr>
            </w:pPr>
            <w:r w:rsidRPr="003D0713">
              <w:t>–</w:t>
            </w:r>
          </w:p>
        </w:tc>
        <w:tc>
          <w:tcPr>
            <w:tcW w:w="567" w:type="dxa"/>
            <w:tcBorders>
              <w:bottom w:val="nil"/>
              <w:right w:val="single" w:sz="4" w:space="0" w:color="A6A6A6" w:themeColor="background1" w:themeShade="A6"/>
            </w:tcBorders>
            <w:hideMark/>
          </w:tcPr>
          <w:p w14:paraId="33E2A1C4" w14:textId="2618D83B"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828" w:type="dxa"/>
            <w:tcBorders>
              <w:left w:val="single" w:sz="4" w:space="0" w:color="A6A6A6" w:themeColor="background1" w:themeShade="A6"/>
            </w:tcBorders>
          </w:tcPr>
          <w:p w14:paraId="21D9B373" w14:textId="27CD0E72" w:rsidR="00157393" w:rsidRPr="002A66A2" w:rsidRDefault="00157393" w:rsidP="00157393">
            <w:pPr>
              <w:pStyle w:val="TableText"/>
              <w:jc w:val="center"/>
              <w:rPr>
                <w:rFonts w:asciiTheme="minorHAnsi" w:hAnsiTheme="minorHAnsi" w:cstheme="minorHAnsi"/>
                <w:szCs w:val="18"/>
              </w:rPr>
            </w:pPr>
            <w:r w:rsidRPr="00AD4B54">
              <w:t>–</w:t>
            </w:r>
          </w:p>
        </w:tc>
        <w:tc>
          <w:tcPr>
            <w:tcW w:w="1113" w:type="dxa"/>
          </w:tcPr>
          <w:p w14:paraId="1864A3EA" w14:textId="00AFF4B3" w:rsidR="00157393" w:rsidRPr="002A66A2" w:rsidRDefault="00157393" w:rsidP="00157393">
            <w:pPr>
              <w:pStyle w:val="TableText"/>
              <w:jc w:val="center"/>
              <w:rPr>
                <w:rFonts w:asciiTheme="minorHAnsi" w:hAnsiTheme="minorHAnsi" w:cstheme="minorHAnsi"/>
                <w:szCs w:val="18"/>
              </w:rPr>
            </w:pPr>
            <w:r w:rsidRPr="00AD4B54">
              <w:t>–</w:t>
            </w:r>
          </w:p>
        </w:tc>
        <w:tc>
          <w:tcPr>
            <w:tcW w:w="1113" w:type="dxa"/>
          </w:tcPr>
          <w:p w14:paraId="67F0F4F6" w14:textId="794B1CDD" w:rsidR="00157393" w:rsidRPr="002A66A2" w:rsidRDefault="00157393" w:rsidP="00157393">
            <w:pPr>
              <w:pStyle w:val="TableText"/>
              <w:jc w:val="center"/>
              <w:rPr>
                <w:rFonts w:asciiTheme="minorHAnsi" w:hAnsiTheme="minorHAnsi" w:cstheme="minorHAnsi"/>
                <w:szCs w:val="18"/>
              </w:rPr>
            </w:pPr>
            <w:r w:rsidRPr="00AD4B54">
              <w:t>–</w:t>
            </w:r>
          </w:p>
        </w:tc>
        <w:tc>
          <w:tcPr>
            <w:tcW w:w="1113" w:type="dxa"/>
            <w:hideMark/>
          </w:tcPr>
          <w:p w14:paraId="21F280F9" w14:textId="519F4013" w:rsidR="00157393" w:rsidRPr="002A66A2" w:rsidRDefault="00157393" w:rsidP="00157393">
            <w:pPr>
              <w:pStyle w:val="TableText"/>
              <w:jc w:val="center"/>
              <w:rPr>
                <w:rFonts w:asciiTheme="minorHAnsi" w:hAnsiTheme="minorHAnsi" w:cstheme="minorHAnsi"/>
                <w:szCs w:val="18"/>
              </w:rPr>
            </w:pPr>
            <w:r w:rsidRPr="00AD4B54">
              <w:t>–</w:t>
            </w:r>
          </w:p>
        </w:tc>
        <w:tc>
          <w:tcPr>
            <w:tcW w:w="1113" w:type="dxa"/>
            <w:hideMark/>
          </w:tcPr>
          <w:p w14:paraId="6F4A90BE" w14:textId="5D631E62"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3</w:t>
            </w:r>
          </w:p>
        </w:tc>
        <w:tc>
          <w:tcPr>
            <w:tcW w:w="1113" w:type="dxa"/>
          </w:tcPr>
          <w:p w14:paraId="1A9FC362" w14:textId="12C1F8AF" w:rsidR="00157393" w:rsidRPr="002A66A2" w:rsidRDefault="00157393" w:rsidP="00157393">
            <w:pPr>
              <w:pStyle w:val="TableText"/>
              <w:jc w:val="center"/>
              <w:rPr>
                <w:rFonts w:asciiTheme="minorHAnsi" w:hAnsiTheme="minorHAnsi" w:cstheme="minorHAnsi"/>
                <w:szCs w:val="18"/>
              </w:rPr>
            </w:pPr>
            <w:r w:rsidRPr="00DC567B">
              <w:t>–</w:t>
            </w:r>
          </w:p>
        </w:tc>
        <w:tc>
          <w:tcPr>
            <w:tcW w:w="1113" w:type="dxa"/>
          </w:tcPr>
          <w:p w14:paraId="7E1751E7" w14:textId="366DFC22" w:rsidR="00157393" w:rsidRPr="002A66A2" w:rsidRDefault="00157393" w:rsidP="00157393">
            <w:pPr>
              <w:pStyle w:val="TableText"/>
              <w:jc w:val="center"/>
              <w:rPr>
                <w:rFonts w:asciiTheme="minorHAnsi" w:hAnsiTheme="minorHAnsi" w:cstheme="minorHAnsi"/>
                <w:szCs w:val="18"/>
              </w:rPr>
            </w:pPr>
            <w:r w:rsidRPr="00DC567B">
              <w:t>–</w:t>
            </w:r>
          </w:p>
        </w:tc>
        <w:tc>
          <w:tcPr>
            <w:tcW w:w="1113" w:type="dxa"/>
            <w:hideMark/>
          </w:tcPr>
          <w:p w14:paraId="5FADF9CF" w14:textId="1AC36734" w:rsidR="00157393" w:rsidRPr="002A66A2" w:rsidRDefault="00157393" w:rsidP="00157393">
            <w:pPr>
              <w:pStyle w:val="TableText"/>
              <w:jc w:val="center"/>
              <w:rPr>
                <w:rFonts w:asciiTheme="minorHAnsi" w:hAnsiTheme="minorHAnsi" w:cstheme="minorHAnsi"/>
                <w:szCs w:val="18"/>
              </w:rPr>
            </w:pPr>
            <w:r w:rsidRPr="000620E4">
              <w:t>–</w:t>
            </w:r>
          </w:p>
        </w:tc>
      </w:tr>
      <w:tr w:rsidR="00D959A4" w:rsidRPr="002A66A2" w14:paraId="3D420119" w14:textId="77777777" w:rsidTr="00D659D1">
        <w:trPr>
          <w:trHeight w:val="18"/>
        </w:trPr>
        <w:tc>
          <w:tcPr>
            <w:tcW w:w="0" w:type="dxa"/>
            <w:hideMark/>
          </w:tcPr>
          <w:p w14:paraId="59489E78" w14:textId="081C9AFB"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Marsh </w:t>
            </w:r>
            <w:r>
              <w:rPr>
                <w:rFonts w:asciiTheme="minorHAnsi" w:hAnsiTheme="minorHAnsi" w:cstheme="minorHAnsi"/>
                <w:szCs w:val="18"/>
              </w:rPr>
              <w:t>s</w:t>
            </w:r>
            <w:r w:rsidRPr="002A66A2">
              <w:rPr>
                <w:rFonts w:asciiTheme="minorHAnsi" w:hAnsiTheme="minorHAnsi" w:cstheme="minorHAnsi"/>
                <w:szCs w:val="18"/>
              </w:rPr>
              <w:t>andpiper</w:t>
            </w:r>
          </w:p>
        </w:tc>
        <w:tc>
          <w:tcPr>
            <w:tcW w:w="0" w:type="dxa"/>
            <w:tcBorders>
              <w:right w:val="single" w:sz="4" w:space="0" w:color="A6A6A6" w:themeColor="background1" w:themeShade="A6"/>
            </w:tcBorders>
            <w:hideMark/>
          </w:tcPr>
          <w:p w14:paraId="51F44C5E" w14:textId="069E8186"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Tringa stagnatilis</w:t>
            </w:r>
          </w:p>
        </w:tc>
        <w:tc>
          <w:tcPr>
            <w:tcW w:w="0" w:type="dxa"/>
            <w:tcBorders>
              <w:left w:val="single" w:sz="4" w:space="0" w:color="A6A6A6" w:themeColor="background1" w:themeShade="A6"/>
              <w:bottom w:val="nil"/>
            </w:tcBorders>
            <w:hideMark/>
          </w:tcPr>
          <w:p w14:paraId="242285C5" w14:textId="7C9681F5" w:rsidR="00157393" w:rsidRPr="002A66A2" w:rsidRDefault="00157393" w:rsidP="00157393">
            <w:pPr>
              <w:pStyle w:val="TableText"/>
              <w:rPr>
                <w:rFonts w:asciiTheme="minorHAnsi" w:hAnsiTheme="minorHAnsi" w:cstheme="minorHAnsi"/>
                <w:szCs w:val="18"/>
              </w:rPr>
            </w:pPr>
            <w:r w:rsidRPr="00D66ADB">
              <w:t>–</w:t>
            </w:r>
          </w:p>
        </w:tc>
        <w:tc>
          <w:tcPr>
            <w:tcW w:w="1276" w:type="dxa"/>
            <w:tcBorders>
              <w:bottom w:val="nil"/>
            </w:tcBorders>
          </w:tcPr>
          <w:p w14:paraId="5B72A551" w14:textId="74AF12DE"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C,</w:t>
            </w:r>
            <w:r w:rsidR="00955D69">
              <w:rPr>
                <w:rFonts w:asciiTheme="minorHAnsi" w:hAnsiTheme="minorHAnsi" w:cstheme="minorHAnsi"/>
                <w:szCs w:val="18"/>
              </w:rPr>
              <w:t xml:space="preserve"> </w:t>
            </w:r>
            <w:r w:rsidRPr="002A66A2">
              <w:rPr>
                <w:rFonts w:asciiTheme="minorHAnsi" w:hAnsiTheme="minorHAnsi" w:cstheme="minorHAnsi"/>
                <w:szCs w:val="18"/>
              </w:rPr>
              <w:t>J,</w:t>
            </w:r>
            <w:r w:rsidR="00955D69">
              <w:rPr>
                <w:rFonts w:asciiTheme="minorHAnsi" w:hAnsiTheme="minorHAnsi" w:cstheme="minorHAnsi"/>
                <w:szCs w:val="18"/>
              </w:rPr>
              <w:t xml:space="preserve"> </w:t>
            </w:r>
            <w:r w:rsidRPr="002A66A2">
              <w:rPr>
                <w:rFonts w:asciiTheme="minorHAnsi" w:hAnsiTheme="minorHAnsi" w:cstheme="minorHAnsi"/>
                <w:szCs w:val="18"/>
              </w:rPr>
              <w:t>R</w:t>
            </w:r>
          </w:p>
        </w:tc>
        <w:tc>
          <w:tcPr>
            <w:tcW w:w="567" w:type="dxa"/>
            <w:tcBorders>
              <w:bottom w:val="nil"/>
              <w:right w:val="single" w:sz="4" w:space="0" w:color="A6A6A6" w:themeColor="background1" w:themeShade="A6"/>
            </w:tcBorders>
            <w:hideMark/>
          </w:tcPr>
          <w:p w14:paraId="583CEA98" w14:textId="35048572" w:rsidR="00157393" w:rsidRPr="002A66A2" w:rsidRDefault="00157393" w:rsidP="00157393">
            <w:pPr>
              <w:pStyle w:val="TableText"/>
              <w:rPr>
                <w:rFonts w:asciiTheme="minorHAnsi" w:hAnsiTheme="minorHAnsi" w:cstheme="minorHAnsi"/>
                <w:szCs w:val="18"/>
              </w:rPr>
            </w:pPr>
            <w:r w:rsidRPr="00D66ADB">
              <w:t>–</w:t>
            </w:r>
          </w:p>
        </w:tc>
        <w:tc>
          <w:tcPr>
            <w:tcW w:w="828" w:type="dxa"/>
            <w:tcBorders>
              <w:left w:val="single" w:sz="4" w:space="0" w:color="A6A6A6" w:themeColor="background1" w:themeShade="A6"/>
            </w:tcBorders>
          </w:tcPr>
          <w:p w14:paraId="794620A8" w14:textId="4CD57A58" w:rsidR="00157393" w:rsidRPr="002A66A2" w:rsidRDefault="00157393" w:rsidP="00157393">
            <w:pPr>
              <w:pStyle w:val="TableText"/>
              <w:jc w:val="center"/>
              <w:rPr>
                <w:rFonts w:asciiTheme="minorHAnsi" w:hAnsiTheme="minorHAnsi" w:cstheme="minorHAnsi"/>
                <w:szCs w:val="18"/>
              </w:rPr>
            </w:pPr>
            <w:r w:rsidRPr="001C04E8">
              <w:t>–</w:t>
            </w:r>
          </w:p>
        </w:tc>
        <w:tc>
          <w:tcPr>
            <w:tcW w:w="0" w:type="dxa"/>
          </w:tcPr>
          <w:p w14:paraId="34009EB7" w14:textId="34C3549E" w:rsidR="00157393" w:rsidRPr="002A66A2" w:rsidRDefault="00157393" w:rsidP="00157393">
            <w:pPr>
              <w:pStyle w:val="TableText"/>
              <w:jc w:val="center"/>
              <w:rPr>
                <w:rFonts w:asciiTheme="minorHAnsi" w:hAnsiTheme="minorHAnsi" w:cstheme="minorHAnsi"/>
                <w:szCs w:val="18"/>
              </w:rPr>
            </w:pPr>
            <w:r w:rsidRPr="001C04E8">
              <w:t>–</w:t>
            </w:r>
          </w:p>
        </w:tc>
        <w:tc>
          <w:tcPr>
            <w:tcW w:w="0" w:type="dxa"/>
          </w:tcPr>
          <w:p w14:paraId="16D58FA0" w14:textId="4491F249" w:rsidR="00157393" w:rsidRPr="002A66A2" w:rsidRDefault="00157393" w:rsidP="00157393">
            <w:pPr>
              <w:pStyle w:val="TableText"/>
              <w:jc w:val="center"/>
              <w:rPr>
                <w:rFonts w:asciiTheme="minorHAnsi" w:hAnsiTheme="minorHAnsi" w:cstheme="minorHAnsi"/>
                <w:szCs w:val="18"/>
              </w:rPr>
            </w:pPr>
            <w:r w:rsidRPr="001C04E8">
              <w:t>–</w:t>
            </w:r>
          </w:p>
        </w:tc>
        <w:tc>
          <w:tcPr>
            <w:tcW w:w="0" w:type="dxa"/>
            <w:hideMark/>
          </w:tcPr>
          <w:p w14:paraId="19F3A8FF" w14:textId="2E08BFE6" w:rsidR="00157393" w:rsidRPr="002A66A2" w:rsidRDefault="00157393" w:rsidP="00157393">
            <w:pPr>
              <w:pStyle w:val="TableText"/>
              <w:jc w:val="center"/>
              <w:rPr>
                <w:rFonts w:asciiTheme="minorHAnsi" w:hAnsiTheme="minorHAnsi" w:cstheme="minorHAnsi"/>
                <w:szCs w:val="18"/>
              </w:rPr>
            </w:pPr>
            <w:r w:rsidRPr="001C04E8">
              <w:t>–</w:t>
            </w:r>
          </w:p>
        </w:tc>
        <w:tc>
          <w:tcPr>
            <w:tcW w:w="0" w:type="dxa"/>
            <w:hideMark/>
          </w:tcPr>
          <w:p w14:paraId="33A6F722" w14:textId="32647A4F"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p>
        </w:tc>
        <w:tc>
          <w:tcPr>
            <w:tcW w:w="0" w:type="dxa"/>
          </w:tcPr>
          <w:p w14:paraId="2763AB8B" w14:textId="671A156B" w:rsidR="00157393" w:rsidRPr="002A66A2" w:rsidRDefault="00157393" w:rsidP="00157393">
            <w:pPr>
              <w:pStyle w:val="TableText"/>
              <w:jc w:val="center"/>
              <w:rPr>
                <w:rFonts w:asciiTheme="minorHAnsi" w:hAnsiTheme="minorHAnsi" w:cstheme="minorHAnsi"/>
                <w:szCs w:val="18"/>
              </w:rPr>
            </w:pPr>
            <w:r w:rsidRPr="004003C5">
              <w:t>–</w:t>
            </w:r>
          </w:p>
        </w:tc>
        <w:tc>
          <w:tcPr>
            <w:tcW w:w="0" w:type="dxa"/>
          </w:tcPr>
          <w:p w14:paraId="35B8C552" w14:textId="6EB48C40" w:rsidR="00157393" w:rsidRPr="002A66A2" w:rsidRDefault="00157393" w:rsidP="00157393">
            <w:pPr>
              <w:pStyle w:val="TableText"/>
              <w:jc w:val="center"/>
              <w:rPr>
                <w:rFonts w:asciiTheme="minorHAnsi" w:hAnsiTheme="minorHAnsi" w:cstheme="minorHAnsi"/>
                <w:szCs w:val="18"/>
              </w:rPr>
            </w:pPr>
            <w:r w:rsidRPr="004003C5">
              <w:t>–</w:t>
            </w:r>
          </w:p>
        </w:tc>
        <w:tc>
          <w:tcPr>
            <w:tcW w:w="0" w:type="dxa"/>
            <w:hideMark/>
          </w:tcPr>
          <w:p w14:paraId="0C769BC1" w14:textId="555AF9DA" w:rsidR="00157393" w:rsidRPr="002A66A2" w:rsidRDefault="00157393" w:rsidP="00157393">
            <w:pPr>
              <w:pStyle w:val="TableText"/>
              <w:jc w:val="center"/>
              <w:rPr>
                <w:rFonts w:asciiTheme="minorHAnsi" w:hAnsiTheme="minorHAnsi" w:cstheme="minorHAnsi"/>
                <w:szCs w:val="18"/>
              </w:rPr>
            </w:pPr>
            <w:r w:rsidRPr="000620E4">
              <w:t>–</w:t>
            </w:r>
          </w:p>
        </w:tc>
      </w:tr>
      <w:tr w:rsidR="00D659D1" w:rsidRPr="002A66A2" w14:paraId="3A5F912C" w14:textId="77777777" w:rsidTr="00D659D1">
        <w:trPr>
          <w:cnfStyle w:val="000000100000" w:firstRow="0" w:lastRow="0" w:firstColumn="0" w:lastColumn="0" w:oddVBand="0" w:evenVBand="0" w:oddHBand="1" w:evenHBand="0" w:firstRowFirstColumn="0" w:firstRowLastColumn="0" w:lastRowFirstColumn="0" w:lastRowLastColumn="0"/>
          <w:trHeight w:val="18"/>
        </w:trPr>
        <w:tc>
          <w:tcPr>
            <w:tcW w:w="1349" w:type="dxa"/>
            <w:hideMark/>
          </w:tcPr>
          <w:p w14:paraId="2830E896" w14:textId="06444C29"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Sharp-tailed </w:t>
            </w:r>
            <w:r>
              <w:rPr>
                <w:rFonts w:asciiTheme="minorHAnsi" w:hAnsiTheme="minorHAnsi" w:cstheme="minorHAnsi"/>
                <w:szCs w:val="18"/>
              </w:rPr>
              <w:t>s</w:t>
            </w:r>
            <w:r w:rsidRPr="002A66A2">
              <w:rPr>
                <w:rFonts w:asciiTheme="minorHAnsi" w:hAnsiTheme="minorHAnsi" w:cstheme="minorHAnsi"/>
                <w:szCs w:val="18"/>
              </w:rPr>
              <w:t>andpiper</w:t>
            </w:r>
          </w:p>
        </w:tc>
        <w:tc>
          <w:tcPr>
            <w:tcW w:w="2018" w:type="dxa"/>
            <w:tcBorders>
              <w:right w:val="single" w:sz="4" w:space="0" w:color="A6A6A6" w:themeColor="background1" w:themeShade="A6"/>
            </w:tcBorders>
            <w:hideMark/>
          </w:tcPr>
          <w:p w14:paraId="7757876C" w14:textId="01752D2F"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Calidris acuminata</w:t>
            </w:r>
          </w:p>
        </w:tc>
        <w:tc>
          <w:tcPr>
            <w:tcW w:w="744" w:type="dxa"/>
            <w:tcBorders>
              <w:left w:val="single" w:sz="4" w:space="0" w:color="A6A6A6" w:themeColor="background1" w:themeShade="A6"/>
              <w:bottom w:val="nil"/>
            </w:tcBorders>
            <w:hideMark/>
          </w:tcPr>
          <w:p w14:paraId="73F33EA1" w14:textId="17A785D3"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1276" w:type="dxa"/>
            <w:tcBorders>
              <w:bottom w:val="nil"/>
            </w:tcBorders>
          </w:tcPr>
          <w:p w14:paraId="55B6A531" w14:textId="5507712A"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B,</w:t>
            </w:r>
            <w:r>
              <w:rPr>
                <w:rFonts w:asciiTheme="minorHAnsi" w:hAnsiTheme="minorHAnsi" w:cstheme="minorHAnsi"/>
                <w:szCs w:val="18"/>
              </w:rPr>
              <w:t xml:space="preserve"> </w:t>
            </w:r>
            <w:r w:rsidRPr="002A66A2">
              <w:rPr>
                <w:rFonts w:asciiTheme="minorHAnsi" w:hAnsiTheme="minorHAnsi" w:cstheme="minorHAnsi"/>
                <w:szCs w:val="18"/>
              </w:rPr>
              <w:t>C,</w:t>
            </w:r>
            <w:r w:rsidR="00955D69">
              <w:rPr>
                <w:rFonts w:asciiTheme="minorHAnsi" w:hAnsiTheme="minorHAnsi" w:cstheme="minorHAnsi"/>
                <w:szCs w:val="18"/>
              </w:rPr>
              <w:t xml:space="preserve"> </w:t>
            </w:r>
            <w:r w:rsidRPr="002A66A2">
              <w:rPr>
                <w:rFonts w:asciiTheme="minorHAnsi" w:hAnsiTheme="minorHAnsi" w:cstheme="minorHAnsi"/>
                <w:szCs w:val="18"/>
              </w:rPr>
              <w:t>J,</w:t>
            </w:r>
            <w:r w:rsidR="00955D69">
              <w:rPr>
                <w:rFonts w:asciiTheme="minorHAnsi" w:hAnsiTheme="minorHAnsi" w:cstheme="minorHAnsi"/>
                <w:szCs w:val="18"/>
              </w:rPr>
              <w:t xml:space="preserve"> </w:t>
            </w:r>
            <w:r w:rsidRPr="002A66A2">
              <w:rPr>
                <w:rFonts w:asciiTheme="minorHAnsi" w:hAnsiTheme="minorHAnsi" w:cstheme="minorHAnsi"/>
                <w:szCs w:val="18"/>
              </w:rPr>
              <w:t>R</w:t>
            </w:r>
          </w:p>
        </w:tc>
        <w:tc>
          <w:tcPr>
            <w:tcW w:w="567" w:type="dxa"/>
            <w:tcBorders>
              <w:bottom w:val="nil"/>
              <w:right w:val="single" w:sz="4" w:space="0" w:color="A6A6A6" w:themeColor="background1" w:themeShade="A6"/>
            </w:tcBorders>
            <w:hideMark/>
          </w:tcPr>
          <w:p w14:paraId="5AEC28A2" w14:textId="0980408E" w:rsidR="00157393" w:rsidRPr="002A66A2" w:rsidRDefault="00157393" w:rsidP="00157393">
            <w:pPr>
              <w:pStyle w:val="TableText"/>
              <w:rPr>
                <w:rFonts w:asciiTheme="minorHAnsi" w:hAnsiTheme="minorHAnsi" w:cstheme="minorHAnsi"/>
                <w:szCs w:val="18"/>
              </w:rPr>
            </w:pPr>
            <w:r w:rsidRPr="00D66ADB">
              <w:t>–</w:t>
            </w:r>
          </w:p>
        </w:tc>
        <w:tc>
          <w:tcPr>
            <w:tcW w:w="828" w:type="dxa"/>
            <w:tcBorders>
              <w:left w:val="single" w:sz="4" w:space="0" w:color="A6A6A6" w:themeColor="background1" w:themeShade="A6"/>
            </w:tcBorders>
          </w:tcPr>
          <w:p w14:paraId="6C1BC88C" w14:textId="184E1FD3" w:rsidR="00157393" w:rsidRPr="002A66A2" w:rsidRDefault="00157393" w:rsidP="00157393">
            <w:pPr>
              <w:pStyle w:val="TableText"/>
              <w:jc w:val="center"/>
              <w:rPr>
                <w:rFonts w:asciiTheme="minorHAnsi" w:hAnsiTheme="minorHAnsi" w:cstheme="minorHAnsi"/>
                <w:szCs w:val="18"/>
              </w:rPr>
            </w:pPr>
            <w:r w:rsidRPr="00304AC3">
              <w:t>–</w:t>
            </w:r>
          </w:p>
        </w:tc>
        <w:tc>
          <w:tcPr>
            <w:tcW w:w="1113" w:type="dxa"/>
          </w:tcPr>
          <w:p w14:paraId="30DFB4E8" w14:textId="08279881" w:rsidR="00157393" w:rsidRPr="002A66A2" w:rsidRDefault="00157393" w:rsidP="00157393">
            <w:pPr>
              <w:pStyle w:val="TableText"/>
              <w:jc w:val="center"/>
              <w:rPr>
                <w:rFonts w:asciiTheme="minorHAnsi" w:hAnsiTheme="minorHAnsi" w:cstheme="minorHAnsi"/>
                <w:szCs w:val="18"/>
              </w:rPr>
            </w:pPr>
            <w:r w:rsidRPr="00304AC3">
              <w:t>–</w:t>
            </w:r>
          </w:p>
        </w:tc>
        <w:tc>
          <w:tcPr>
            <w:tcW w:w="1113" w:type="dxa"/>
          </w:tcPr>
          <w:p w14:paraId="112BEAE5" w14:textId="72123ED6" w:rsidR="00157393" w:rsidRPr="002A66A2" w:rsidRDefault="00157393" w:rsidP="00157393">
            <w:pPr>
              <w:pStyle w:val="TableText"/>
              <w:jc w:val="center"/>
              <w:rPr>
                <w:rFonts w:asciiTheme="minorHAnsi" w:hAnsiTheme="minorHAnsi" w:cstheme="minorHAnsi"/>
                <w:szCs w:val="18"/>
              </w:rPr>
            </w:pPr>
            <w:r w:rsidRPr="00304AC3">
              <w:t>–</w:t>
            </w:r>
          </w:p>
        </w:tc>
        <w:tc>
          <w:tcPr>
            <w:tcW w:w="1113" w:type="dxa"/>
            <w:hideMark/>
          </w:tcPr>
          <w:p w14:paraId="5CDF1906" w14:textId="41019DDD" w:rsidR="00157393" w:rsidRPr="002A66A2" w:rsidRDefault="00157393" w:rsidP="00157393">
            <w:pPr>
              <w:pStyle w:val="TableText"/>
              <w:jc w:val="center"/>
              <w:rPr>
                <w:rFonts w:asciiTheme="minorHAnsi" w:hAnsiTheme="minorHAnsi" w:cstheme="minorHAnsi"/>
                <w:szCs w:val="18"/>
              </w:rPr>
            </w:pPr>
            <w:r w:rsidRPr="00304AC3">
              <w:t>–</w:t>
            </w:r>
          </w:p>
        </w:tc>
        <w:tc>
          <w:tcPr>
            <w:tcW w:w="1113" w:type="dxa"/>
            <w:hideMark/>
          </w:tcPr>
          <w:p w14:paraId="75CFE01B" w14:textId="4331205F"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8</w:t>
            </w:r>
          </w:p>
        </w:tc>
        <w:tc>
          <w:tcPr>
            <w:tcW w:w="1113" w:type="dxa"/>
          </w:tcPr>
          <w:p w14:paraId="42D55F59" w14:textId="5E2E1A76"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2</w:t>
            </w:r>
          </w:p>
        </w:tc>
        <w:tc>
          <w:tcPr>
            <w:tcW w:w="1113" w:type="dxa"/>
          </w:tcPr>
          <w:p w14:paraId="0EB7B6C5" w14:textId="6350C6CC" w:rsidR="00157393" w:rsidRPr="002A66A2" w:rsidRDefault="00157393" w:rsidP="00157393">
            <w:pPr>
              <w:pStyle w:val="TableText"/>
              <w:jc w:val="center"/>
              <w:rPr>
                <w:rFonts w:asciiTheme="minorHAnsi" w:hAnsiTheme="minorHAnsi" w:cstheme="minorHAnsi"/>
                <w:szCs w:val="18"/>
              </w:rPr>
            </w:pPr>
            <w:r w:rsidRPr="00D66ADB">
              <w:t>–</w:t>
            </w:r>
          </w:p>
        </w:tc>
        <w:tc>
          <w:tcPr>
            <w:tcW w:w="1113" w:type="dxa"/>
            <w:hideMark/>
          </w:tcPr>
          <w:p w14:paraId="38EB6A73" w14:textId="1E2FF05F" w:rsidR="00157393" w:rsidRPr="002A66A2" w:rsidRDefault="00157393" w:rsidP="00157393">
            <w:pPr>
              <w:pStyle w:val="TableText"/>
              <w:jc w:val="center"/>
              <w:rPr>
                <w:rFonts w:asciiTheme="minorHAnsi" w:hAnsiTheme="minorHAnsi" w:cstheme="minorHAnsi"/>
                <w:szCs w:val="18"/>
              </w:rPr>
            </w:pPr>
            <w:r w:rsidRPr="000620E4">
              <w:t>–</w:t>
            </w:r>
          </w:p>
        </w:tc>
      </w:tr>
      <w:tr w:rsidR="00D959A4" w:rsidRPr="002A66A2" w14:paraId="64913E75" w14:textId="77777777" w:rsidTr="00D659D1">
        <w:trPr>
          <w:trHeight w:val="18"/>
        </w:trPr>
        <w:tc>
          <w:tcPr>
            <w:tcW w:w="0" w:type="dxa"/>
            <w:hideMark/>
          </w:tcPr>
          <w:p w14:paraId="7F512530" w14:textId="3BFEF5BA"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Spotted </w:t>
            </w:r>
            <w:r>
              <w:rPr>
                <w:rFonts w:asciiTheme="minorHAnsi" w:hAnsiTheme="minorHAnsi" w:cstheme="minorHAnsi"/>
                <w:szCs w:val="18"/>
              </w:rPr>
              <w:t>h</w:t>
            </w:r>
            <w:r w:rsidRPr="002A66A2">
              <w:rPr>
                <w:rFonts w:asciiTheme="minorHAnsi" w:hAnsiTheme="minorHAnsi" w:cstheme="minorHAnsi"/>
                <w:szCs w:val="18"/>
              </w:rPr>
              <w:t>arrier</w:t>
            </w:r>
          </w:p>
        </w:tc>
        <w:tc>
          <w:tcPr>
            <w:tcW w:w="0" w:type="dxa"/>
            <w:tcBorders>
              <w:right w:val="single" w:sz="4" w:space="0" w:color="A6A6A6" w:themeColor="background1" w:themeShade="A6"/>
            </w:tcBorders>
            <w:hideMark/>
          </w:tcPr>
          <w:p w14:paraId="670CAB54" w14:textId="6547482B"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Circus assimilis</w:t>
            </w:r>
          </w:p>
        </w:tc>
        <w:tc>
          <w:tcPr>
            <w:tcW w:w="0" w:type="dxa"/>
            <w:tcBorders>
              <w:left w:val="single" w:sz="4" w:space="0" w:color="A6A6A6" w:themeColor="background1" w:themeShade="A6"/>
              <w:bottom w:val="nil"/>
            </w:tcBorders>
            <w:hideMark/>
          </w:tcPr>
          <w:p w14:paraId="6C15B052" w14:textId="18394EC5" w:rsidR="00157393" w:rsidRPr="002A66A2" w:rsidRDefault="00157393" w:rsidP="00157393">
            <w:pPr>
              <w:pStyle w:val="TableText"/>
              <w:rPr>
                <w:rFonts w:asciiTheme="minorHAnsi" w:hAnsiTheme="minorHAnsi" w:cstheme="minorHAnsi"/>
                <w:szCs w:val="18"/>
              </w:rPr>
            </w:pPr>
            <w:r w:rsidRPr="00694103">
              <w:t>–</w:t>
            </w:r>
          </w:p>
        </w:tc>
        <w:tc>
          <w:tcPr>
            <w:tcW w:w="1276" w:type="dxa"/>
            <w:tcBorders>
              <w:bottom w:val="nil"/>
            </w:tcBorders>
          </w:tcPr>
          <w:p w14:paraId="171A2ED4" w14:textId="698FA478" w:rsidR="00157393" w:rsidRPr="002A66A2" w:rsidRDefault="00157393" w:rsidP="00157393">
            <w:pPr>
              <w:pStyle w:val="TableText"/>
              <w:rPr>
                <w:rFonts w:asciiTheme="minorHAnsi" w:hAnsiTheme="minorHAnsi" w:cstheme="minorHAnsi"/>
                <w:szCs w:val="18"/>
              </w:rPr>
            </w:pPr>
            <w:r w:rsidRPr="00694103">
              <w:t>–</w:t>
            </w:r>
          </w:p>
        </w:tc>
        <w:tc>
          <w:tcPr>
            <w:tcW w:w="567" w:type="dxa"/>
            <w:tcBorders>
              <w:bottom w:val="nil"/>
              <w:right w:val="single" w:sz="4" w:space="0" w:color="A6A6A6" w:themeColor="background1" w:themeShade="A6"/>
            </w:tcBorders>
            <w:hideMark/>
          </w:tcPr>
          <w:p w14:paraId="62834A5D" w14:textId="1A266CB9"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VU</w:t>
            </w:r>
          </w:p>
        </w:tc>
        <w:tc>
          <w:tcPr>
            <w:tcW w:w="828" w:type="dxa"/>
            <w:tcBorders>
              <w:left w:val="single" w:sz="4" w:space="0" w:color="A6A6A6" w:themeColor="background1" w:themeShade="A6"/>
            </w:tcBorders>
          </w:tcPr>
          <w:p w14:paraId="0FEA157F" w14:textId="568B88BE" w:rsidR="00157393" w:rsidRPr="002A66A2" w:rsidRDefault="00157393" w:rsidP="00157393">
            <w:pPr>
              <w:pStyle w:val="TableText"/>
              <w:jc w:val="center"/>
              <w:rPr>
                <w:rFonts w:asciiTheme="minorHAnsi" w:hAnsiTheme="minorHAnsi" w:cstheme="minorHAnsi"/>
                <w:szCs w:val="18"/>
              </w:rPr>
            </w:pPr>
            <w:r w:rsidRPr="002849E3">
              <w:t>–</w:t>
            </w:r>
          </w:p>
        </w:tc>
        <w:tc>
          <w:tcPr>
            <w:tcW w:w="0" w:type="dxa"/>
          </w:tcPr>
          <w:p w14:paraId="61C8B956" w14:textId="4209D490" w:rsidR="00157393" w:rsidRPr="002A66A2" w:rsidRDefault="00157393" w:rsidP="00157393">
            <w:pPr>
              <w:pStyle w:val="TableText"/>
              <w:jc w:val="center"/>
              <w:rPr>
                <w:rFonts w:asciiTheme="minorHAnsi" w:hAnsiTheme="minorHAnsi" w:cstheme="minorHAnsi"/>
                <w:szCs w:val="18"/>
              </w:rPr>
            </w:pPr>
            <w:r w:rsidRPr="002849E3">
              <w:t>–</w:t>
            </w:r>
          </w:p>
        </w:tc>
        <w:tc>
          <w:tcPr>
            <w:tcW w:w="0" w:type="dxa"/>
          </w:tcPr>
          <w:p w14:paraId="6C7AF321" w14:textId="0E2C8111" w:rsidR="00157393" w:rsidRPr="002A66A2" w:rsidRDefault="00157393" w:rsidP="00157393">
            <w:pPr>
              <w:pStyle w:val="TableText"/>
              <w:jc w:val="center"/>
              <w:rPr>
                <w:rFonts w:asciiTheme="minorHAnsi" w:hAnsiTheme="minorHAnsi" w:cstheme="minorHAnsi"/>
                <w:szCs w:val="18"/>
              </w:rPr>
            </w:pPr>
            <w:r w:rsidRPr="002849E3">
              <w:t>–</w:t>
            </w:r>
          </w:p>
        </w:tc>
        <w:tc>
          <w:tcPr>
            <w:tcW w:w="0" w:type="dxa"/>
            <w:hideMark/>
          </w:tcPr>
          <w:p w14:paraId="43CE1F7E" w14:textId="5C601A1A" w:rsidR="00157393" w:rsidRPr="002A66A2" w:rsidRDefault="00157393" w:rsidP="00157393">
            <w:pPr>
              <w:pStyle w:val="TableText"/>
              <w:jc w:val="center"/>
              <w:rPr>
                <w:rFonts w:asciiTheme="minorHAnsi" w:hAnsiTheme="minorHAnsi" w:cstheme="minorHAnsi"/>
                <w:szCs w:val="18"/>
              </w:rPr>
            </w:pPr>
            <w:r w:rsidRPr="002849E3">
              <w:t>–</w:t>
            </w:r>
          </w:p>
        </w:tc>
        <w:tc>
          <w:tcPr>
            <w:tcW w:w="0" w:type="dxa"/>
            <w:hideMark/>
          </w:tcPr>
          <w:p w14:paraId="559AEAD5" w14:textId="6DD648BC" w:rsidR="00157393" w:rsidRPr="002A66A2" w:rsidRDefault="00157393" w:rsidP="00157393">
            <w:pPr>
              <w:pStyle w:val="TableText"/>
              <w:jc w:val="center"/>
              <w:rPr>
                <w:rFonts w:asciiTheme="minorHAnsi" w:hAnsiTheme="minorHAnsi" w:cstheme="minorHAnsi"/>
                <w:szCs w:val="18"/>
              </w:rPr>
            </w:pPr>
            <w:r w:rsidRPr="002849E3">
              <w:t>–</w:t>
            </w:r>
          </w:p>
        </w:tc>
        <w:tc>
          <w:tcPr>
            <w:tcW w:w="0" w:type="dxa"/>
          </w:tcPr>
          <w:p w14:paraId="332FC0DA" w14:textId="50B146B6" w:rsidR="00157393" w:rsidRPr="002A66A2" w:rsidRDefault="00157393" w:rsidP="00157393">
            <w:pPr>
              <w:pStyle w:val="TableText"/>
              <w:jc w:val="center"/>
              <w:rPr>
                <w:rFonts w:asciiTheme="minorHAnsi" w:hAnsiTheme="minorHAnsi" w:cstheme="minorHAnsi"/>
                <w:szCs w:val="18"/>
              </w:rPr>
            </w:pPr>
            <w:r w:rsidRPr="002849E3">
              <w:t>–</w:t>
            </w:r>
          </w:p>
        </w:tc>
        <w:tc>
          <w:tcPr>
            <w:tcW w:w="0" w:type="dxa"/>
          </w:tcPr>
          <w:p w14:paraId="4A062C02" w14:textId="3BF29C0B" w:rsidR="00157393" w:rsidRPr="002A66A2" w:rsidRDefault="00157393" w:rsidP="00157393">
            <w:pPr>
              <w:pStyle w:val="TableText"/>
              <w:jc w:val="center"/>
              <w:rPr>
                <w:rFonts w:asciiTheme="minorHAnsi" w:hAnsiTheme="minorHAnsi" w:cstheme="minorHAnsi"/>
                <w:szCs w:val="18"/>
              </w:rPr>
            </w:pPr>
            <w:r w:rsidRPr="002849E3">
              <w:t>–</w:t>
            </w:r>
          </w:p>
        </w:tc>
        <w:tc>
          <w:tcPr>
            <w:tcW w:w="0" w:type="dxa"/>
            <w:hideMark/>
          </w:tcPr>
          <w:p w14:paraId="69D32722" w14:textId="2D82B26B"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p>
        </w:tc>
      </w:tr>
      <w:tr w:rsidR="00D659D1" w:rsidRPr="002A66A2" w14:paraId="2BDFAADA" w14:textId="77777777" w:rsidTr="00D659D1">
        <w:trPr>
          <w:cnfStyle w:val="000000100000" w:firstRow="0" w:lastRow="0" w:firstColumn="0" w:lastColumn="0" w:oddVBand="0" w:evenVBand="0" w:oddHBand="1" w:evenHBand="0" w:firstRowFirstColumn="0" w:firstRowLastColumn="0" w:lastRowFirstColumn="0" w:lastRowLastColumn="0"/>
          <w:trHeight w:val="18"/>
        </w:trPr>
        <w:tc>
          <w:tcPr>
            <w:tcW w:w="1349" w:type="dxa"/>
            <w:hideMark/>
          </w:tcPr>
          <w:p w14:paraId="3315F90E" w14:textId="4F19EF7C" w:rsidR="00157393" w:rsidRPr="002A66A2" w:rsidRDefault="00157393" w:rsidP="00157393">
            <w:pPr>
              <w:pStyle w:val="TableText"/>
              <w:rPr>
                <w:rFonts w:asciiTheme="minorHAnsi" w:hAnsiTheme="minorHAnsi" w:cstheme="minorHAnsi"/>
                <w:szCs w:val="18"/>
              </w:rPr>
            </w:pPr>
            <w:r w:rsidRPr="002A66A2">
              <w:rPr>
                <w:rFonts w:asciiTheme="minorHAnsi" w:hAnsiTheme="minorHAnsi" w:cstheme="minorHAnsi"/>
                <w:szCs w:val="18"/>
              </w:rPr>
              <w:t xml:space="preserve">White-bellied </w:t>
            </w:r>
            <w:r>
              <w:rPr>
                <w:rFonts w:asciiTheme="minorHAnsi" w:hAnsiTheme="minorHAnsi" w:cstheme="minorHAnsi"/>
                <w:szCs w:val="18"/>
              </w:rPr>
              <w:t>s</w:t>
            </w:r>
            <w:r w:rsidRPr="002A66A2">
              <w:rPr>
                <w:rFonts w:asciiTheme="minorHAnsi" w:hAnsiTheme="minorHAnsi" w:cstheme="minorHAnsi"/>
                <w:szCs w:val="18"/>
              </w:rPr>
              <w:t>ea-</w:t>
            </w:r>
            <w:r>
              <w:rPr>
                <w:rFonts w:asciiTheme="minorHAnsi" w:hAnsiTheme="minorHAnsi" w:cstheme="minorHAnsi"/>
                <w:szCs w:val="18"/>
              </w:rPr>
              <w:t>e</w:t>
            </w:r>
            <w:r w:rsidRPr="002A66A2">
              <w:rPr>
                <w:rFonts w:asciiTheme="minorHAnsi" w:hAnsiTheme="minorHAnsi" w:cstheme="minorHAnsi"/>
                <w:szCs w:val="18"/>
              </w:rPr>
              <w:t>agle</w:t>
            </w:r>
          </w:p>
        </w:tc>
        <w:tc>
          <w:tcPr>
            <w:tcW w:w="2018" w:type="dxa"/>
            <w:tcBorders>
              <w:right w:val="single" w:sz="4" w:space="0" w:color="A6A6A6" w:themeColor="background1" w:themeShade="A6"/>
            </w:tcBorders>
            <w:hideMark/>
          </w:tcPr>
          <w:p w14:paraId="6D004CCC" w14:textId="4494CB7C" w:rsidR="00157393" w:rsidRPr="000D721B" w:rsidRDefault="00157393" w:rsidP="00157393">
            <w:pPr>
              <w:pStyle w:val="TableText"/>
              <w:rPr>
                <w:rStyle w:val="Italics"/>
                <w:rFonts w:asciiTheme="minorHAnsi" w:hAnsiTheme="minorHAnsi" w:cstheme="minorHAnsi"/>
                <w:i w:val="0"/>
                <w:iCs/>
                <w:szCs w:val="18"/>
              </w:rPr>
            </w:pPr>
            <w:r w:rsidRPr="000D721B">
              <w:rPr>
                <w:rFonts w:asciiTheme="minorHAnsi" w:hAnsiTheme="minorHAnsi" w:cstheme="minorHAnsi"/>
                <w:i/>
                <w:iCs/>
                <w:szCs w:val="18"/>
              </w:rPr>
              <w:t>Haliaeetus leucogaster</w:t>
            </w:r>
          </w:p>
        </w:tc>
        <w:tc>
          <w:tcPr>
            <w:tcW w:w="744" w:type="dxa"/>
            <w:tcBorders>
              <w:left w:val="single" w:sz="4" w:space="0" w:color="A6A6A6" w:themeColor="background1" w:themeShade="A6"/>
              <w:bottom w:val="single" w:sz="4" w:space="0" w:color="auto"/>
            </w:tcBorders>
            <w:hideMark/>
          </w:tcPr>
          <w:p w14:paraId="3F8F2F96" w14:textId="46A585AE" w:rsidR="00157393" w:rsidRPr="002A66A2" w:rsidRDefault="00157393" w:rsidP="00157393">
            <w:pPr>
              <w:pStyle w:val="TableText"/>
              <w:rPr>
                <w:rFonts w:asciiTheme="minorHAnsi" w:hAnsiTheme="minorHAnsi" w:cstheme="minorHAnsi"/>
                <w:szCs w:val="18"/>
              </w:rPr>
            </w:pPr>
            <w:r w:rsidRPr="000F63DB">
              <w:t>–</w:t>
            </w:r>
          </w:p>
        </w:tc>
        <w:tc>
          <w:tcPr>
            <w:tcW w:w="1276" w:type="dxa"/>
            <w:tcBorders>
              <w:bottom w:val="single" w:sz="4" w:space="0" w:color="auto"/>
            </w:tcBorders>
          </w:tcPr>
          <w:p w14:paraId="73216288" w14:textId="5706483D" w:rsidR="00157393" w:rsidRPr="002A66A2" w:rsidRDefault="00157393" w:rsidP="00157393">
            <w:pPr>
              <w:pStyle w:val="TableText"/>
              <w:rPr>
                <w:rFonts w:asciiTheme="minorHAnsi" w:hAnsiTheme="minorHAnsi" w:cstheme="minorHAnsi"/>
                <w:szCs w:val="18"/>
              </w:rPr>
            </w:pPr>
            <w:r w:rsidRPr="000F63DB">
              <w:t>–</w:t>
            </w:r>
          </w:p>
        </w:tc>
        <w:tc>
          <w:tcPr>
            <w:tcW w:w="567" w:type="dxa"/>
            <w:tcBorders>
              <w:bottom w:val="single" w:sz="4" w:space="0" w:color="auto"/>
              <w:right w:val="single" w:sz="4" w:space="0" w:color="A6A6A6" w:themeColor="background1" w:themeShade="A6"/>
            </w:tcBorders>
            <w:hideMark/>
          </w:tcPr>
          <w:p w14:paraId="62CE01D3" w14:textId="36D763F7" w:rsidR="00157393" w:rsidRPr="002A66A2" w:rsidRDefault="00157393" w:rsidP="00157393">
            <w:pPr>
              <w:pStyle w:val="TableText"/>
              <w:rPr>
                <w:rFonts w:asciiTheme="minorHAnsi" w:hAnsiTheme="minorHAnsi" w:cstheme="minorHAnsi"/>
                <w:szCs w:val="18"/>
              </w:rPr>
            </w:pPr>
            <w:r>
              <w:rPr>
                <w:rFonts w:asciiTheme="minorHAnsi" w:hAnsiTheme="minorHAnsi" w:cstheme="minorHAnsi"/>
                <w:szCs w:val="18"/>
              </w:rPr>
              <w:t>VU</w:t>
            </w:r>
          </w:p>
        </w:tc>
        <w:tc>
          <w:tcPr>
            <w:tcW w:w="828" w:type="dxa"/>
            <w:tcBorders>
              <w:left w:val="single" w:sz="4" w:space="0" w:color="A6A6A6" w:themeColor="background1" w:themeShade="A6"/>
            </w:tcBorders>
          </w:tcPr>
          <w:p w14:paraId="7BF1DE15" w14:textId="4C53F65E"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w:t>
            </w:r>
          </w:p>
        </w:tc>
        <w:tc>
          <w:tcPr>
            <w:tcW w:w="1113" w:type="dxa"/>
          </w:tcPr>
          <w:p w14:paraId="1428F6C3" w14:textId="4ACD6E5F" w:rsidR="00157393" w:rsidRPr="002A66A2" w:rsidRDefault="00157393" w:rsidP="00157393">
            <w:pPr>
              <w:pStyle w:val="TableText"/>
              <w:jc w:val="center"/>
              <w:rPr>
                <w:rFonts w:asciiTheme="minorHAnsi" w:hAnsiTheme="minorHAnsi" w:cstheme="minorHAnsi"/>
                <w:szCs w:val="18"/>
              </w:rPr>
            </w:pPr>
            <w:r w:rsidRPr="00807210">
              <w:t>–</w:t>
            </w:r>
          </w:p>
        </w:tc>
        <w:tc>
          <w:tcPr>
            <w:tcW w:w="1113" w:type="dxa"/>
          </w:tcPr>
          <w:p w14:paraId="028F5B07" w14:textId="46100E13" w:rsidR="00157393" w:rsidRPr="002A66A2" w:rsidRDefault="00157393" w:rsidP="00157393">
            <w:pPr>
              <w:pStyle w:val="TableText"/>
              <w:jc w:val="center"/>
              <w:rPr>
                <w:rFonts w:asciiTheme="minorHAnsi" w:hAnsiTheme="minorHAnsi" w:cstheme="minorHAnsi"/>
                <w:szCs w:val="18"/>
              </w:rPr>
            </w:pPr>
            <w:r w:rsidRPr="00807210">
              <w:t>–</w:t>
            </w:r>
          </w:p>
        </w:tc>
        <w:tc>
          <w:tcPr>
            <w:tcW w:w="1113" w:type="dxa"/>
            <w:hideMark/>
          </w:tcPr>
          <w:p w14:paraId="50A3DA42" w14:textId="1F6334E1"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5</w:t>
            </w:r>
          </w:p>
        </w:tc>
        <w:tc>
          <w:tcPr>
            <w:tcW w:w="1113" w:type="dxa"/>
            <w:hideMark/>
          </w:tcPr>
          <w:p w14:paraId="38F8F118" w14:textId="1165D141"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12</w:t>
            </w:r>
          </w:p>
        </w:tc>
        <w:tc>
          <w:tcPr>
            <w:tcW w:w="1113" w:type="dxa"/>
          </w:tcPr>
          <w:p w14:paraId="4145EB67" w14:textId="09F66D22"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2</w:t>
            </w:r>
          </w:p>
        </w:tc>
        <w:tc>
          <w:tcPr>
            <w:tcW w:w="1113" w:type="dxa"/>
          </w:tcPr>
          <w:p w14:paraId="3264A569" w14:textId="2BFB852F"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7</w:t>
            </w:r>
          </w:p>
        </w:tc>
        <w:tc>
          <w:tcPr>
            <w:tcW w:w="1113" w:type="dxa"/>
            <w:hideMark/>
          </w:tcPr>
          <w:p w14:paraId="5A2A8290" w14:textId="58FCAE8B" w:rsidR="00157393" w:rsidRPr="002A66A2" w:rsidRDefault="00157393" w:rsidP="00157393">
            <w:pPr>
              <w:pStyle w:val="TableText"/>
              <w:jc w:val="center"/>
              <w:rPr>
                <w:rFonts w:asciiTheme="minorHAnsi" w:hAnsiTheme="minorHAnsi" w:cstheme="minorHAnsi"/>
                <w:szCs w:val="18"/>
              </w:rPr>
            </w:pPr>
            <w:r w:rsidRPr="002A66A2">
              <w:rPr>
                <w:rFonts w:asciiTheme="minorHAnsi" w:hAnsiTheme="minorHAnsi" w:cstheme="minorHAnsi"/>
                <w:szCs w:val="18"/>
              </w:rPr>
              <w:t>3</w:t>
            </w:r>
          </w:p>
        </w:tc>
      </w:tr>
    </w:tbl>
    <w:p w14:paraId="7C94CF46" w14:textId="77777777" w:rsidR="00F25C63" w:rsidRPr="00C601A2" w:rsidRDefault="00F25C63" w:rsidP="005B3832">
      <w:pPr>
        <w:textAlignment w:val="baseline"/>
        <w:rPr>
          <w:rFonts w:cs="Calibri"/>
        </w:rPr>
      </w:pPr>
    </w:p>
    <w:p w14:paraId="7CAB6E89" w14:textId="45EB5679" w:rsidR="003F3789" w:rsidRPr="00C601A2" w:rsidRDefault="003F3789" w:rsidP="005B3832">
      <w:pPr>
        <w:textAlignment w:val="baseline"/>
        <w:rPr>
          <w:rFonts w:cs="Calibri"/>
        </w:rPr>
        <w:sectPr w:rsidR="003F3789" w:rsidRPr="00C601A2" w:rsidSect="000E21A8">
          <w:pgSz w:w="16838" w:h="11906" w:orient="landscape" w:code="9"/>
          <w:pgMar w:top="1134" w:right="1134" w:bottom="1134" w:left="1134" w:header="510" w:footer="510" w:gutter="0"/>
          <w:cols w:space="284"/>
          <w:docGrid w:linePitch="360"/>
        </w:sectPr>
      </w:pPr>
    </w:p>
    <w:p w14:paraId="168CBE4E" w14:textId="3C5E54AD" w:rsidR="000121F6" w:rsidRDefault="000121F6" w:rsidP="00B46EF0">
      <w:pPr>
        <w:pStyle w:val="Heading3"/>
      </w:pPr>
      <w:bookmarkStart w:id="364" w:name="_Ref198717376"/>
      <w:r w:rsidRPr="00BB14C9">
        <w:lastRenderedPageBreak/>
        <w:t>Waterbird breeding</w:t>
      </w:r>
      <w:r>
        <w:t xml:space="preserve"> </w:t>
      </w:r>
      <w:r w:rsidRPr="00B46EF0">
        <w:t>202</w:t>
      </w:r>
      <w:r w:rsidR="00327795">
        <w:t>3</w:t>
      </w:r>
      <w:r w:rsidR="0097005B">
        <w:t>–</w:t>
      </w:r>
      <w:r w:rsidR="00327795">
        <w:t>24</w:t>
      </w:r>
      <w:bookmarkEnd w:id="364"/>
    </w:p>
    <w:p w14:paraId="306D63E5" w14:textId="6E9345B2" w:rsidR="000121F6" w:rsidRDefault="000121F6" w:rsidP="00175F0C">
      <w:pPr>
        <w:pStyle w:val="BodyText"/>
      </w:pPr>
      <w:r>
        <w:t>In 202</w:t>
      </w:r>
      <w:r w:rsidR="00327795">
        <w:t>3</w:t>
      </w:r>
      <w:r>
        <w:t>–2</w:t>
      </w:r>
      <w:r w:rsidR="00327795">
        <w:t>4</w:t>
      </w:r>
      <w:r>
        <w:t xml:space="preserve">, </w:t>
      </w:r>
      <w:r w:rsidR="007B2D53">
        <w:t xml:space="preserve">there was a return to drier conditions </w:t>
      </w:r>
      <w:r>
        <w:t>across much of the managed floodplain</w:t>
      </w:r>
      <w:r w:rsidR="00E41945">
        <w:t xml:space="preserve">, </w:t>
      </w:r>
      <w:r w:rsidR="00ED3C7B">
        <w:t xml:space="preserve">and limited </w:t>
      </w:r>
      <w:r w:rsidR="009948BF">
        <w:t>CEW</w:t>
      </w:r>
      <w:r>
        <w:t xml:space="preserve"> </w:t>
      </w:r>
      <w:r w:rsidR="007921AC">
        <w:t xml:space="preserve">was </w:t>
      </w:r>
      <w:r w:rsidR="00ED3C7B">
        <w:t xml:space="preserve">delivered to </w:t>
      </w:r>
      <w:r>
        <w:t xml:space="preserve">sustain waterbird breeding events. A total of </w:t>
      </w:r>
      <w:r w:rsidR="007C4884" w:rsidRPr="007C4884">
        <w:t>86,</w:t>
      </w:r>
      <w:r w:rsidR="00A9538B">
        <w:t xml:space="preserve">076 </w:t>
      </w:r>
      <w:r w:rsidR="004B33CD">
        <w:t>ML</w:t>
      </w:r>
      <w:r w:rsidR="00AB3285">
        <w:t xml:space="preserve"> (5 </w:t>
      </w:r>
      <w:r w:rsidR="00CB4811">
        <w:t>actions) of</w:t>
      </w:r>
      <w:r w:rsidR="004B33CD">
        <w:t xml:space="preserve"> </w:t>
      </w:r>
      <w:r w:rsidR="0097005B">
        <w:t>CEW</w:t>
      </w:r>
      <w:r w:rsidRPr="00AB23EE">
        <w:t xml:space="preserve"> was delivered with objectives related to waterbird breeding across </w:t>
      </w:r>
      <w:r w:rsidR="00E5369C">
        <w:t>the following</w:t>
      </w:r>
      <w:r w:rsidRPr="00AB23EE">
        <w:t xml:space="preserve"> valleys</w:t>
      </w:r>
      <w:r w:rsidR="007C4884">
        <w:t>:</w:t>
      </w:r>
      <w:r w:rsidRPr="00AB23EE">
        <w:t xml:space="preserve"> </w:t>
      </w:r>
      <w:r w:rsidR="00175F0C">
        <w:t>C</w:t>
      </w:r>
      <w:r w:rsidR="0097005B">
        <w:t>o</w:t>
      </w:r>
      <w:r w:rsidR="00175F0C">
        <w:t>ndamine</w:t>
      </w:r>
      <w:r w:rsidR="00372FAE">
        <w:t xml:space="preserve"> </w:t>
      </w:r>
      <w:r w:rsidR="00175F0C">
        <w:t xml:space="preserve">Balonne </w:t>
      </w:r>
      <w:r w:rsidR="007C4884">
        <w:t>(</w:t>
      </w:r>
      <w:r w:rsidR="00175F0C">
        <w:t>71,299</w:t>
      </w:r>
      <w:r w:rsidR="00372FAE">
        <w:t> </w:t>
      </w:r>
      <w:r w:rsidR="007C4884">
        <w:t>ML</w:t>
      </w:r>
      <w:r w:rsidR="00853247">
        <w:t>), Warrego</w:t>
      </w:r>
      <w:r w:rsidRPr="00AB23EE">
        <w:t xml:space="preserve"> (</w:t>
      </w:r>
      <w:r w:rsidR="007A2D0F">
        <w:t>8,369</w:t>
      </w:r>
      <w:r w:rsidRPr="00AB23EE">
        <w:rPr>
          <w:rFonts w:eastAsia="Times New Roman"/>
        </w:rPr>
        <w:t> ML</w:t>
      </w:r>
      <w:r w:rsidRPr="00AB23EE">
        <w:t xml:space="preserve">), </w:t>
      </w:r>
      <w:r w:rsidR="007A2D0F">
        <w:t>Lachlan (</w:t>
      </w:r>
      <w:r w:rsidR="00267102">
        <w:t xml:space="preserve">3,646 ML) </w:t>
      </w:r>
      <w:r w:rsidR="00EA5D97">
        <w:t xml:space="preserve">and </w:t>
      </w:r>
      <w:r w:rsidRPr="00AB23EE">
        <w:t>Wimmera (</w:t>
      </w:r>
      <w:r w:rsidR="00EA5D97">
        <w:t>2,762</w:t>
      </w:r>
      <w:r w:rsidRPr="00AB23EE">
        <w:t xml:space="preserve"> ML)</w:t>
      </w:r>
      <w:r w:rsidR="00EA5D97">
        <w:t>.</w:t>
      </w:r>
    </w:p>
    <w:p w14:paraId="5828807D" w14:textId="52EE1AA3" w:rsidR="001071A8" w:rsidRDefault="001D7515" w:rsidP="00277702">
      <w:pPr>
        <w:pStyle w:val="BodyText"/>
      </w:pPr>
      <w:r>
        <w:t xml:space="preserve">In the </w:t>
      </w:r>
      <w:r w:rsidR="00ED722E">
        <w:t>Condamine</w:t>
      </w:r>
      <w:r w:rsidR="00372FAE">
        <w:t xml:space="preserve"> </w:t>
      </w:r>
      <w:r w:rsidR="004E7E20">
        <w:t>Balonne</w:t>
      </w:r>
      <w:r w:rsidR="003F2D25">
        <w:t>,</w:t>
      </w:r>
      <w:r w:rsidR="004E7E20">
        <w:t xml:space="preserve"> </w:t>
      </w:r>
      <w:r w:rsidR="008D33C2">
        <w:t>water was delivered bet</w:t>
      </w:r>
      <w:r w:rsidR="007016FF">
        <w:t>ween February and May</w:t>
      </w:r>
      <w:r w:rsidR="007016FF">
        <w:rPr>
          <w:i/>
          <w:iCs/>
        </w:rPr>
        <w:t xml:space="preserve"> </w:t>
      </w:r>
      <w:r w:rsidR="007016FF" w:rsidRPr="005F5AD5">
        <w:t xml:space="preserve">with the objective </w:t>
      </w:r>
      <w:r w:rsidR="002B5486">
        <w:t xml:space="preserve">to </w:t>
      </w:r>
      <w:r w:rsidR="00F05B8A" w:rsidRPr="00B348C9">
        <w:t>“</w:t>
      </w:r>
      <w:r w:rsidR="00ED722E" w:rsidRPr="00B348C9">
        <w:t xml:space="preserve">Inundate/support core rookery habitat (lignum) in </w:t>
      </w:r>
      <w:r w:rsidR="00C77346" w:rsidRPr="00B348C9">
        <w:t>Narran Lakes</w:t>
      </w:r>
      <w:r w:rsidR="00F05B8A" w:rsidRPr="00B348C9">
        <w:t>”</w:t>
      </w:r>
      <w:r w:rsidR="00971648" w:rsidRPr="00B348C9">
        <w:t>.</w:t>
      </w:r>
      <w:r w:rsidR="004E7E20" w:rsidRPr="00B348C9">
        <w:rPr>
          <w:rStyle w:val="FootnoteReference"/>
        </w:rPr>
        <w:footnoteReference w:id="12"/>
      </w:r>
      <w:r w:rsidR="00971648">
        <w:rPr>
          <w:i/>
          <w:iCs/>
        </w:rPr>
        <w:t xml:space="preserve"> </w:t>
      </w:r>
      <w:r w:rsidR="0557D2B2">
        <w:t>However,</w:t>
      </w:r>
      <w:r w:rsidR="005E45AB">
        <w:t xml:space="preserve"> this flow was delivered after </w:t>
      </w:r>
      <w:r w:rsidR="008557D3">
        <w:t>on</w:t>
      </w:r>
      <w:r w:rsidR="005F5AD5">
        <w:t>-</w:t>
      </w:r>
      <w:r w:rsidR="0045442A">
        <w:t>ground waterbird</w:t>
      </w:r>
      <w:r w:rsidR="00810D34">
        <w:t xml:space="preserve"> surveys and </w:t>
      </w:r>
      <w:r w:rsidR="00BE1782">
        <w:t>p</w:t>
      </w:r>
      <w:r w:rsidR="00810D34">
        <w:t>elican breeding surveys</w:t>
      </w:r>
      <w:r w:rsidR="00F74E8E">
        <w:t xml:space="preserve"> were conducted</w:t>
      </w:r>
      <w:r w:rsidR="00F74E8E" w:rsidRPr="00F74E8E">
        <w:t xml:space="preserve"> </w:t>
      </w:r>
      <w:r w:rsidR="00F74E8E" w:rsidRPr="002B5486">
        <w:t>by NSW DCCEEW</w:t>
      </w:r>
      <w:r w:rsidR="00755245">
        <w:t xml:space="preserve"> </w:t>
      </w:r>
      <w:r w:rsidR="00767F59">
        <w:fldChar w:fldCharType="begin"/>
      </w:r>
      <w:r w:rsidR="00F417F6">
        <w:instrText xml:space="preserve"> ADDIN EN.CITE &lt;EndNote&gt;&lt;Cite&gt;&lt;Author&gt;Francis&lt;/Author&gt;&lt;Year&gt;2024&lt;/Year&gt;&lt;RecNum&gt;1698&lt;/RecNum&gt;&lt;DisplayText&gt;(Francis and Brandis 2024)&lt;/DisplayText&gt;&lt;record&gt;&lt;rec-number&gt;1698&lt;/rec-number&gt;&lt;foreign-keys&gt;&lt;key app="EN" db-id="t5xweaps0aw0piepzf85pfp2waesd9vzwdfr" timestamp="1751087342"&gt;1698&lt;/key&gt;&lt;/foreign-keys&gt;&lt;ref-type name="Report"&gt;27&lt;/ref-type&gt;&lt;contributors&gt;&lt;authors&gt;&lt;author&gt;Francis, R. J.&lt;/author&gt;&lt;author&gt;Brandis, K. J.&lt;/author&gt;&lt;/authors&gt;&lt;tertiary-authors&gt;&lt;author&gt;Centre for Ecosystem Science, UNSW.&lt;/author&gt;&lt;/tertiary-authors&gt;&lt;/contributors&gt;&lt;titles&gt;&lt;title&gt;Dharriwaa-Narran Lakes Australian pelican nesting site surveyed with a drone 2023–24. Final report for the NSW Department of Climate Change, Energy, the Environment and Water (DCCEEW).&lt;/title&gt;&lt;/titles&gt;&lt;dates&gt;&lt;year&gt;2024&lt;/year&gt;&lt;/dates&gt;&lt;pub-location&gt;Sydney&lt;/pub-location&gt;&lt;urls&gt;&lt;/urls&gt;&lt;/record&gt;&lt;/Cite&gt;&lt;/EndNote&gt;</w:instrText>
      </w:r>
      <w:r w:rsidR="00767F59">
        <w:fldChar w:fldCharType="separate"/>
      </w:r>
      <w:r w:rsidR="00767F59">
        <w:rPr>
          <w:noProof/>
        </w:rPr>
        <w:t>(Francis and Brandis 2024)</w:t>
      </w:r>
      <w:r w:rsidR="00767F59">
        <w:fldChar w:fldCharType="end"/>
      </w:r>
      <w:r w:rsidR="00755245">
        <w:t>. This means that observed outcomes in 2023</w:t>
      </w:r>
      <w:r w:rsidR="005F5AD5">
        <w:t>–</w:t>
      </w:r>
      <w:r w:rsidR="00755245">
        <w:t xml:space="preserve">24 were </w:t>
      </w:r>
      <w:r w:rsidR="00755CF5">
        <w:t xml:space="preserve">linked to residual inundation from unregulated flows </w:t>
      </w:r>
      <w:r w:rsidR="00F07FDB">
        <w:t>as well as</w:t>
      </w:r>
      <w:r w:rsidR="00755CF5">
        <w:t xml:space="preserve"> environmental water deliveries that occurred in 2022</w:t>
      </w:r>
      <w:r w:rsidR="005F5AD5">
        <w:t>–</w:t>
      </w:r>
      <w:r w:rsidR="00755CF5">
        <w:t>23.</w:t>
      </w:r>
    </w:p>
    <w:p w14:paraId="05DB038D" w14:textId="020B19CD" w:rsidR="00755245" w:rsidRDefault="005334FA" w:rsidP="007C066B">
      <w:pPr>
        <w:pStyle w:val="Boxedlistbulletorange"/>
      </w:pPr>
      <w:r>
        <w:t xml:space="preserve">Surveys carried out in November </w:t>
      </w:r>
      <w:r w:rsidR="00755245">
        <w:t>by UNSW on behalf of NSW DCCE</w:t>
      </w:r>
      <w:r w:rsidR="001502A9">
        <w:t>E</w:t>
      </w:r>
      <w:r w:rsidR="00755245">
        <w:t xml:space="preserve">W identified approximately </w:t>
      </w:r>
      <w:r w:rsidR="00755245" w:rsidRPr="005A6150">
        <w:t>1</w:t>
      </w:r>
      <w:r w:rsidR="00B0510F">
        <w:t>,</w:t>
      </w:r>
      <w:r w:rsidR="00755245" w:rsidRPr="005A6150">
        <w:t>000</w:t>
      </w:r>
      <w:r w:rsidR="00B0510F">
        <w:t> </w:t>
      </w:r>
      <w:r w:rsidR="003F2D25">
        <w:t>p</w:t>
      </w:r>
      <w:r w:rsidR="00755245">
        <w:t xml:space="preserve">elicans foraging, </w:t>
      </w:r>
      <w:r w:rsidR="008171EC">
        <w:t xml:space="preserve">and </w:t>
      </w:r>
      <w:r w:rsidR="00755245">
        <w:t>repeated drone surveys provid</w:t>
      </w:r>
      <w:r w:rsidR="008171EC">
        <w:t>ed</w:t>
      </w:r>
      <w:r w:rsidR="00755245">
        <w:t xml:space="preserve"> a total nest count of estimate of approximately 20,000</w:t>
      </w:r>
      <w:r>
        <w:t xml:space="preserve"> </w:t>
      </w:r>
      <w:r w:rsidR="00767F59">
        <w:fldChar w:fldCharType="begin"/>
      </w:r>
      <w:r w:rsidR="00F417F6">
        <w:instrText xml:space="preserve"> ADDIN EN.CITE &lt;EndNote&gt;&lt;Cite&gt;&lt;Author&gt;Francis&lt;/Author&gt;&lt;Year&gt;2024&lt;/Year&gt;&lt;RecNum&gt;1698&lt;/RecNum&gt;&lt;DisplayText&gt;(Francis and Brandis 2024)&lt;/DisplayText&gt;&lt;record&gt;&lt;rec-number&gt;1698&lt;/rec-number&gt;&lt;foreign-keys&gt;&lt;key app="EN" db-id="t5xweaps0aw0piepzf85pfp2waesd9vzwdfr" timestamp="1751087342"&gt;1698&lt;/key&gt;&lt;/foreign-keys&gt;&lt;ref-type name="Report"&gt;27&lt;/ref-type&gt;&lt;contributors&gt;&lt;authors&gt;&lt;author&gt;Francis, R. J.&lt;/author&gt;&lt;author&gt;Brandis, K. J.&lt;/author&gt;&lt;/authors&gt;&lt;tertiary-authors&gt;&lt;author&gt;Centre for Ecosystem Science, UNSW.&lt;/author&gt;&lt;/tertiary-authors&gt;&lt;/contributors&gt;&lt;titles&gt;&lt;title&gt;Dharriwaa-Narran Lakes Australian pelican nesting site surveyed with a drone 2023–24. Final report for the NSW Department of Climate Change, Energy, the Environment and Water (DCCEEW).&lt;/title&gt;&lt;/titles&gt;&lt;dates&gt;&lt;year&gt;2024&lt;/year&gt;&lt;/dates&gt;&lt;pub-location&gt;Sydney&lt;/pub-location&gt;&lt;urls&gt;&lt;/urls&gt;&lt;/record&gt;&lt;/Cite&gt;&lt;/EndNote&gt;</w:instrText>
      </w:r>
      <w:r w:rsidR="00767F59">
        <w:fldChar w:fldCharType="separate"/>
      </w:r>
      <w:r w:rsidR="00767F59">
        <w:rPr>
          <w:noProof/>
        </w:rPr>
        <w:t>(Francis and Brandis 2024)</w:t>
      </w:r>
      <w:r w:rsidR="00767F59">
        <w:fldChar w:fldCharType="end"/>
      </w:r>
      <w:r>
        <w:t>.</w:t>
      </w:r>
    </w:p>
    <w:p w14:paraId="3C1A97C2" w14:textId="0CCEC3EB" w:rsidR="00C715AF" w:rsidRDefault="00AB3285" w:rsidP="003E445A">
      <w:pPr>
        <w:pStyle w:val="BodyText"/>
      </w:pPr>
      <w:r>
        <w:t>In the Lachlan</w:t>
      </w:r>
      <w:r w:rsidR="003F2D25">
        <w:t>,</w:t>
      </w:r>
      <w:r>
        <w:t xml:space="preserve"> </w:t>
      </w:r>
      <w:r w:rsidR="006741A7" w:rsidRPr="006741A7">
        <w:t>3</w:t>
      </w:r>
      <w:r w:rsidR="008F58A6">
        <w:t>,</w:t>
      </w:r>
      <w:r w:rsidR="006741A7" w:rsidRPr="006741A7">
        <w:t>64</w:t>
      </w:r>
      <w:r w:rsidR="006741A7">
        <w:t xml:space="preserve">6 ML of </w:t>
      </w:r>
      <w:r w:rsidR="003F2D25">
        <w:t>CEW</w:t>
      </w:r>
      <w:r w:rsidR="00B3166B">
        <w:t xml:space="preserve"> along with </w:t>
      </w:r>
      <w:r w:rsidR="00CF30F4">
        <w:t>7,832 ML</w:t>
      </w:r>
      <w:r w:rsidR="00B3166B">
        <w:t xml:space="preserve"> of other environmental </w:t>
      </w:r>
      <w:r w:rsidR="00277702">
        <w:t>water was</w:t>
      </w:r>
      <w:r w:rsidR="006741A7">
        <w:t xml:space="preserve"> delivered</w:t>
      </w:r>
      <w:r w:rsidR="001B6CCB">
        <w:t xml:space="preserve"> to Lake Brewster</w:t>
      </w:r>
      <w:r w:rsidR="006741A7">
        <w:t xml:space="preserve"> between </w:t>
      </w:r>
      <w:r w:rsidR="00B3166B">
        <w:t xml:space="preserve">September </w:t>
      </w:r>
      <w:r w:rsidR="00CF30F4">
        <w:t xml:space="preserve">2023 </w:t>
      </w:r>
      <w:r w:rsidR="00B3166B">
        <w:t xml:space="preserve">and </w:t>
      </w:r>
      <w:r w:rsidR="00CF30F4">
        <w:t>May 2024</w:t>
      </w:r>
      <w:r w:rsidR="00CF30F4">
        <w:rPr>
          <w:rStyle w:val="FootnoteReference"/>
        </w:rPr>
        <w:footnoteReference w:id="13"/>
      </w:r>
      <w:r w:rsidR="00277702">
        <w:t xml:space="preserve"> to s</w:t>
      </w:r>
      <w:r w:rsidR="00C715AF" w:rsidRPr="00C715AF">
        <w:rPr>
          <w:rFonts w:eastAsia="Times New Roman" w:cs="Calibri"/>
        </w:rPr>
        <w:t xml:space="preserve">upport a large Australian </w:t>
      </w:r>
      <w:r w:rsidR="008F58A6">
        <w:rPr>
          <w:rFonts w:eastAsia="Times New Roman" w:cs="Calibri"/>
        </w:rPr>
        <w:t>p</w:t>
      </w:r>
      <w:r w:rsidR="00C715AF" w:rsidRPr="00C715AF">
        <w:rPr>
          <w:rFonts w:eastAsia="Times New Roman" w:cs="Calibri"/>
        </w:rPr>
        <w:t xml:space="preserve">elican breeding </w:t>
      </w:r>
      <w:r w:rsidR="00277702">
        <w:rPr>
          <w:rFonts w:eastAsia="Times New Roman" w:cs="Calibri"/>
        </w:rPr>
        <w:t xml:space="preserve">event </w:t>
      </w:r>
      <w:r w:rsidR="00C715AF" w:rsidRPr="00C715AF">
        <w:rPr>
          <w:rFonts w:eastAsia="Times New Roman" w:cs="Calibri"/>
        </w:rPr>
        <w:t xml:space="preserve">to </w:t>
      </w:r>
      <w:r w:rsidR="00D0266C" w:rsidRPr="00C715AF">
        <w:rPr>
          <w:rFonts w:eastAsia="Times New Roman" w:cs="Calibri"/>
        </w:rPr>
        <w:t xml:space="preserve">completion </w:t>
      </w:r>
      <w:r w:rsidR="00D0266C">
        <w:rPr>
          <w:rFonts w:eastAsia="Times New Roman" w:cs="Calibri"/>
        </w:rPr>
        <w:t>and</w:t>
      </w:r>
      <w:r w:rsidR="00277702">
        <w:rPr>
          <w:rFonts w:eastAsia="Times New Roman" w:cs="Calibri"/>
        </w:rPr>
        <w:t xml:space="preserve"> to </w:t>
      </w:r>
      <w:r w:rsidR="00D0266C">
        <w:rPr>
          <w:rFonts w:eastAsia="Times New Roman" w:cs="Calibri"/>
        </w:rPr>
        <w:t>p</w:t>
      </w:r>
      <w:r w:rsidR="00C715AF" w:rsidRPr="00C715AF">
        <w:rPr>
          <w:rFonts w:eastAsia="Times New Roman" w:cs="Calibri"/>
        </w:rPr>
        <w:t xml:space="preserve">rovide breeding and foraging opportunities for other waterbird species. </w:t>
      </w:r>
      <w:r w:rsidR="009D337B">
        <w:rPr>
          <w:rFonts w:eastAsia="Times New Roman" w:cs="Calibri"/>
        </w:rPr>
        <w:t>Between</w:t>
      </w:r>
      <w:r w:rsidR="00792205">
        <w:rPr>
          <w:rFonts w:eastAsia="Times New Roman" w:cs="Calibri"/>
        </w:rPr>
        <w:t xml:space="preserve"> </w:t>
      </w:r>
      <w:r w:rsidR="00C758CE">
        <w:rPr>
          <w:rFonts w:eastAsia="Times New Roman" w:cs="Calibri"/>
        </w:rPr>
        <w:t>2</w:t>
      </w:r>
      <w:r w:rsidR="00307ED7">
        <w:rPr>
          <w:rFonts w:eastAsia="Times New Roman" w:cs="Calibri"/>
        </w:rPr>
        <w:t> </w:t>
      </w:r>
      <w:r w:rsidR="001B6CCB">
        <w:rPr>
          <w:rFonts w:eastAsia="Times New Roman" w:cs="Calibri"/>
        </w:rPr>
        <w:t>November</w:t>
      </w:r>
      <w:r w:rsidR="00792205">
        <w:rPr>
          <w:rFonts w:eastAsia="Times New Roman" w:cs="Calibri"/>
        </w:rPr>
        <w:t xml:space="preserve"> 2023 and </w:t>
      </w:r>
      <w:r w:rsidR="00E1195F">
        <w:rPr>
          <w:rFonts w:eastAsia="Times New Roman" w:cs="Calibri"/>
        </w:rPr>
        <w:t>30 April 2024,</w:t>
      </w:r>
      <w:r w:rsidR="001B6CCB">
        <w:rPr>
          <w:rFonts w:eastAsia="Times New Roman" w:cs="Calibri"/>
        </w:rPr>
        <w:t xml:space="preserve"> </w:t>
      </w:r>
      <w:r w:rsidR="00792205" w:rsidRPr="00792205">
        <w:rPr>
          <w:rFonts w:eastAsia="Times New Roman" w:cs="Calibri"/>
        </w:rPr>
        <w:t xml:space="preserve">22,919 </w:t>
      </w:r>
      <w:r w:rsidR="009D337B">
        <w:rPr>
          <w:rFonts w:eastAsia="Times New Roman" w:cs="Calibri"/>
        </w:rPr>
        <w:t xml:space="preserve">pelican </w:t>
      </w:r>
      <w:r w:rsidR="00792205" w:rsidRPr="00792205">
        <w:rPr>
          <w:rFonts w:eastAsia="Times New Roman" w:cs="Calibri"/>
        </w:rPr>
        <w:t>nests were counted at Lake Brewster</w:t>
      </w:r>
      <w:r w:rsidR="0031611B">
        <w:rPr>
          <w:rFonts w:eastAsia="Times New Roman" w:cs="Calibri"/>
        </w:rPr>
        <w:t xml:space="preserve"> and an </w:t>
      </w:r>
      <w:r w:rsidR="009D337B">
        <w:rPr>
          <w:rFonts w:eastAsia="Times New Roman" w:cs="Calibri"/>
        </w:rPr>
        <w:t>estimate</w:t>
      </w:r>
      <w:r w:rsidR="0031611B">
        <w:rPr>
          <w:rFonts w:eastAsia="Times New Roman" w:cs="Calibri"/>
        </w:rPr>
        <w:t>d</w:t>
      </w:r>
      <w:r w:rsidR="009D337B">
        <w:rPr>
          <w:rFonts w:eastAsia="Times New Roman" w:cs="Calibri"/>
        </w:rPr>
        <w:t xml:space="preserve"> </w:t>
      </w:r>
      <w:r w:rsidR="009D337B" w:rsidRPr="009D337B">
        <w:rPr>
          <w:rFonts w:eastAsia="Times New Roman" w:cs="Calibri"/>
        </w:rPr>
        <w:t>22,919 chicks</w:t>
      </w:r>
      <w:r w:rsidR="0031611B">
        <w:rPr>
          <w:rFonts w:eastAsia="Times New Roman" w:cs="Calibri"/>
        </w:rPr>
        <w:t xml:space="preserve"> potentially</w:t>
      </w:r>
      <w:r w:rsidR="009D337B" w:rsidRPr="009D337B">
        <w:rPr>
          <w:rFonts w:eastAsia="Times New Roman" w:cs="Calibri"/>
        </w:rPr>
        <w:t xml:space="preserve"> produced</w:t>
      </w:r>
      <w:r w:rsidR="009D337B">
        <w:rPr>
          <w:rFonts w:eastAsia="Times New Roman" w:cs="Calibri"/>
        </w:rPr>
        <w:t xml:space="preserve"> </w:t>
      </w:r>
      <w:r w:rsidR="00767F59">
        <w:rPr>
          <w:rFonts w:eastAsia="Times New Roman" w:cs="Calibri"/>
        </w:rPr>
        <w:fldChar w:fldCharType="begin"/>
      </w:r>
      <w:r w:rsidR="003B328D">
        <w:rPr>
          <w:rFonts w:eastAsia="Times New Roman" w:cs="Calibri"/>
        </w:rPr>
        <w:instrText xml:space="preserve"> ADDIN EN.CITE &lt;EndNote&gt;&lt;Cite&gt;&lt;Author&gt;Francis&lt;/Author&gt;&lt;Year&gt;2024&lt;/Year&gt;&lt;RecNum&gt;4483&lt;/RecNum&gt;&lt;DisplayText&gt;(Francis et al. 2024)&lt;/DisplayText&gt;&lt;record&gt;&lt;rec-number&gt;4483&lt;/rec-number&gt;&lt;foreign-keys&gt;&lt;key app="EN" db-id="vxxvsda2b05fxpeaw2dp552mtrd5trxdrf0s" timestamp="1741915550"&gt;4483&lt;/key&gt;&lt;/foreign-keys&gt;&lt;ref-type name="Report"&gt;27&lt;/ref-type&gt;&lt;contributors&gt;&lt;authors&gt;&lt;author&gt;Francis, R.&lt;/author&gt;&lt;author&gt;Lenehan, J, &lt;/author&gt;&lt;author&gt;Carnegie, M. &lt;/author&gt;&lt;author&gt;Brandis, K.J.&lt;/author&gt;&lt;/authors&gt;&lt;tertiary-authors&gt;&lt;author&gt;Centre for Ecosystem Science, University of New South Wales&lt;/author&gt;&lt;/tertiary-authors&gt;&lt;/contributors&gt;&lt;titles&gt;&lt;title&gt;Lake Brewster Australian pelican breeding site surveyed with a drone 2023–24, Final report for the NSW Department of Climate Change, Energy, the Environment and Water (DCCEEW)&lt;/title&gt;&lt;/titles&gt;&lt;dates&gt;&lt;year&gt;2024&lt;/year&gt;&lt;/dates&gt;&lt;pub-location&gt;Sydney&lt;/pub-location&gt;&lt;urls&gt;&lt;/urls&gt;&lt;/record&gt;&lt;/Cite&gt;&lt;/EndNote&gt;</w:instrText>
      </w:r>
      <w:r w:rsidR="00767F59">
        <w:rPr>
          <w:rFonts w:eastAsia="Times New Roman" w:cs="Calibri"/>
        </w:rPr>
        <w:fldChar w:fldCharType="separate"/>
      </w:r>
      <w:r w:rsidR="00767F59">
        <w:rPr>
          <w:rFonts w:eastAsia="Times New Roman" w:cs="Calibri"/>
          <w:noProof/>
        </w:rPr>
        <w:t>(Francis et al. 2024)</w:t>
      </w:r>
      <w:r w:rsidR="00767F59">
        <w:rPr>
          <w:rFonts w:eastAsia="Times New Roman" w:cs="Calibri"/>
        </w:rPr>
        <w:fldChar w:fldCharType="end"/>
      </w:r>
      <w:r w:rsidR="009D337B">
        <w:rPr>
          <w:rFonts w:eastAsia="Times New Roman" w:cs="Calibri"/>
        </w:rPr>
        <w:t>.</w:t>
      </w:r>
    </w:p>
    <w:p w14:paraId="06C12722" w14:textId="77777777" w:rsidR="00B65EEF" w:rsidRDefault="00B65EEF" w:rsidP="00B65EEF">
      <w:pPr>
        <w:pStyle w:val="Heading3"/>
      </w:pPr>
      <w:r>
        <w:t>Contribution to inundation at waterbird monitoring sites 2014–24</w:t>
      </w:r>
    </w:p>
    <w:p w14:paraId="3B070178" w14:textId="070021ED" w:rsidR="00B65EEF" w:rsidRDefault="00B65EEF" w:rsidP="00B65EEF">
      <w:pPr>
        <w:pStyle w:val="BodyText"/>
      </w:pPr>
      <w:r>
        <w:t>F</w:t>
      </w:r>
      <w:r w:rsidR="004B58AD">
        <w:t>or areas influenced by CEW, f</w:t>
      </w:r>
      <w:r>
        <w:t>loodplain inundation is currently only mapped</w:t>
      </w:r>
      <w:r w:rsidR="00130A29" w:rsidRPr="00130A29">
        <w:t xml:space="preserve"> </w:t>
      </w:r>
      <w:r w:rsidR="00130A29">
        <w:t>within the Flow-MER program</w:t>
      </w:r>
      <w:r>
        <w:t xml:space="preserve"> as the maximum annual extent</w:t>
      </w:r>
      <w:r w:rsidR="00BD7BDE">
        <w:t xml:space="preserve"> </w:t>
      </w:r>
      <w:r w:rsidR="00A767CF">
        <w:fldChar w:fldCharType="begin"/>
      </w:r>
      <w:r w:rsidR="007D4BAD">
        <w:instrText xml:space="preserve"> ADDIN EN.CITE &lt;EndNote&gt;&lt;Cite&gt;&lt;Author&gt;Sengupta&lt;/Author&gt;&lt;Year&gt;2025&lt;/Year&gt;&lt;RecNum&gt;1672&lt;/RecNum&gt;&lt;DisplayText&gt;(Sengupta et al. 2025)&lt;/DisplayText&gt;&lt;record&gt;&lt;rec-number&gt;1672&lt;/rec-number&gt;&lt;foreign-keys&gt;&lt;key app="EN" db-id="t5xweaps0aw0piepzf85pfp2waesd9vzwdfr" timestamp="1751082089"&gt;1672&lt;/key&gt;&lt;/foreign-keys&gt;&lt;ref-type name="Report"&gt;27&lt;/ref-type&gt;&lt;contributors&gt;&lt;authors&gt;&lt;author&gt;Sengupta, A&lt;/author&gt;&lt;author&gt;Egger, F&lt;/author&gt;&lt;author&gt;Weber, T&lt;/author&gt;&lt;/authors&gt;&lt;/contributors&gt;&lt;titles&gt;&lt;title&gt;​Basin-scale evaluation of 2023–24 Commonwealth environmental water: Hydrology​. Flow-MER Program. Commonwealth Environmental Water Holder, Department of Climate Change, Energy, the Environment and Water, Australia. &lt;/title&gt;&lt;/titles&gt;&lt;pages&gt;73&lt;/pages&gt;&lt;dates&gt;&lt;year&gt;2025&lt;/year&gt;&lt;/dates&gt;&lt;urls&gt;&lt;/urls&gt;&lt;/record&gt;&lt;/Cite&gt;&lt;/EndNote&gt;</w:instrText>
      </w:r>
      <w:r w:rsidR="00A767CF">
        <w:fldChar w:fldCharType="separate"/>
      </w:r>
      <w:r w:rsidR="00A767CF">
        <w:rPr>
          <w:noProof/>
        </w:rPr>
        <w:t>(Sengupta et al. 2025)</w:t>
      </w:r>
      <w:r w:rsidR="00A767CF">
        <w:fldChar w:fldCharType="end"/>
      </w:r>
      <w:r>
        <w:t>.</w:t>
      </w:r>
      <w:r w:rsidR="00D84BF7">
        <w:t xml:space="preserve"> </w:t>
      </w:r>
      <w:r>
        <w:t xml:space="preserve">Given the lack of detailed hydrological information collected at the time of waterbird surveys, we used a combination of mapped inundation from CEW </w:t>
      </w:r>
      <w:r w:rsidR="00A767CF">
        <w:fldChar w:fldCharType="begin"/>
      </w:r>
      <w:r w:rsidR="007D4BAD">
        <w:instrText xml:space="preserve"> ADDIN EN.CITE &lt;EndNote&gt;&lt;Cite&gt;&lt;Author&gt;Sengupta&lt;/Author&gt;&lt;Year&gt;2025&lt;/Year&gt;&lt;RecNum&gt;1672&lt;/RecNum&gt;&lt;DisplayText&gt;(Sengupta et al. 2025)&lt;/DisplayText&gt;&lt;record&gt;&lt;rec-number&gt;1672&lt;/rec-number&gt;&lt;foreign-keys&gt;&lt;key app="EN" db-id="t5xweaps0aw0piepzf85pfp2waesd9vzwdfr" timestamp="1751082089"&gt;1672&lt;/key&gt;&lt;/foreign-keys&gt;&lt;ref-type name="Report"&gt;27&lt;/ref-type&gt;&lt;contributors&gt;&lt;authors&gt;&lt;author&gt;Sengupta, A&lt;/author&gt;&lt;author&gt;Egger, F&lt;/author&gt;&lt;author&gt;Weber, T&lt;/author&gt;&lt;/authors&gt;&lt;/contributors&gt;&lt;titles&gt;&lt;title&gt;​Basin-scale evaluation of 2023–24 Commonwealth environmental water: Hydrology​. Flow-MER Program. Commonwealth Environmental Water Holder, Department of Climate Change, Energy, the Environment and Water, Australia. &lt;/title&gt;&lt;/titles&gt;&lt;pages&gt;73&lt;/pages&gt;&lt;dates&gt;&lt;year&gt;2025&lt;/year&gt;&lt;/dates&gt;&lt;urls&gt;&lt;/urls&gt;&lt;/record&gt;&lt;/Cite&gt;&lt;/EndNote&gt;</w:instrText>
      </w:r>
      <w:r w:rsidR="00A767CF">
        <w:fldChar w:fldCharType="separate"/>
      </w:r>
      <w:r w:rsidR="00A767CF">
        <w:rPr>
          <w:noProof/>
        </w:rPr>
        <w:t>(Sengupta et al. 2025)</w:t>
      </w:r>
      <w:r w:rsidR="00A767CF">
        <w:fldChar w:fldCharType="end"/>
      </w:r>
      <w:r w:rsidR="00A767CF">
        <w:t xml:space="preserve"> </w:t>
      </w:r>
      <w:r>
        <w:t xml:space="preserve">and the proportion of that ANAE polygon that was wet in the month that the waterbird survey was undertaken (derived from </w:t>
      </w:r>
      <w:r w:rsidR="00462B91">
        <w:t xml:space="preserve">the </w:t>
      </w:r>
      <w:r>
        <w:t>WIT). While the approach has some limitations</w:t>
      </w:r>
      <w:r w:rsidR="0083370A">
        <w:t xml:space="preserve"> –</w:t>
      </w:r>
      <w:r>
        <w:t xml:space="preserve"> for example</w:t>
      </w:r>
      <w:r w:rsidR="0083370A">
        <w:t>,</w:t>
      </w:r>
      <w:r>
        <w:t xml:space="preserve"> the proportion of open water and wet area is often underestimated when surveyed wetlands are small relative to the ANAE polygon, it does provide an overall indication of hydrological conditions at the time of survey and allows for some estimate of the likelihood that this inundation might be attributable to CEW.</w:t>
      </w:r>
    </w:p>
    <w:p w14:paraId="2AA7EF99" w14:textId="3C0D8D3A" w:rsidR="00B2213E" w:rsidRDefault="00B65EEF" w:rsidP="007C066B">
      <w:pPr>
        <w:pStyle w:val="BodyText"/>
      </w:pPr>
      <w:r w:rsidRPr="00517564">
        <w:t xml:space="preserve">Of the 32 monitored sites in the Murrumbidgee, 2 </w:t>
      </w:r>
      <w:r w:rsidR="0083370A" w:rsidRPr="00517564">
        <w:t xml:space="preserve">(Euroley Lagoon and Narrandera Regional Park Lagoon) </w:t>
      </w:r>
      <w:r w:rsidRPr="00517564">
        <w:t>were never influenced by C</w:t>
      </w:r>
      <w:r w:rsidR="00AD7C2C" w:rsidRPr="00517564">
        <w:t>ommonwealth environmental water</w:t>
      </w:r>
      <w:r w:rsidRPr="00517564">
        <w:t xml:space="preserve"> (</w:t>
      </w:r>
      <w:r w:rsidRPr="00517564">
        <w:fldChar w:fldCharType="begin"/>
      </w:r>
      <w:r w:rsidRPr="00517564">
        <w:instrText xml:space="preserve"> REF _Ref195703589 \h  \* MERGEFORMAT </w:instrText>
      </w:r>
      <w:r w:rsidRPr="00517564">
        <w:fldChar w:fldCharType="separate"/>
      </w:r>
      <w:r w:rsidR="00B46E76">
        <w:t>Figure 5.2</w:t>
      </w:r>
      <w:r w:rsidRPr="00517564">
        <w:fldChar w:fldCharType="end"/>
      </w:r>
      <w:r w:rsidRPr="00517564">
        <w:t>). Commonwealth environmental water was the primary source of inundation and a major driver of the hydrological regime at other sites</w:t>
      </w:r>
      <w:r w:rsidR="0083370A" w:rsidRPr="00517564">
        <w:t>,</w:t>
      </w:r>
      <w:r w:rsidRPr="00517564">
        <w:t xml:space="preserve"> including Piggery Lake, Yarradda Lagoon, Two Bridges Swamp and Telephone (Bayil) Creek in the Murrumbidgee (</w:t>
      </w:r>
      <w:r w:rsidRPr="00517564">
        <w:fldChar w:fldCharType="begin"/>
      </w:r>
      <w:r w:rsidRPr="00517564">
        <w:instrText xml:space="preserve"> REF _Ref195703589 \h  \* MERGEFORMAT </w:instrText>
      </w:r>
      <w:r w:rsidRPr="00517564">
        <w:fldChar w:fldCharType="separate"/>
      </w:r>
      <w:r w:rsidR="00B46E76">
        <w:t>Figure 5.2</w:t>
      </w:r>
      <w:r w:rsidRPr="00517564">
        <w:fldChar w:fldCharType="end"/>
      </w:r>
      <w:r w:rsidRPr="00517564">
        <w:t xml:space="preserve">) and </w:t>
      </w:r>
      <w:r w:rsidR="007120BC" w:rsidRPr="00517564">
        <w:t>Combardello Wier</w:t>
      </w:r>
      <w:r w:rsidR="00517564" w:rsidRPr="00517564">
        <w:t xml:space="preserve"> (COMW)</w:t>
      </w:r>
      <w:r w:rsidRPr="00517564">
        <w:t xml:space="preserve">, </w:t>
      </w:r>
      <w:r w:rsidR="006A5F63" w:rsidRPr="00517564">
        <w:t xml:space="preserve">Bunnor Bird Hide </w:t>
      </w:r>
      <w:r w:rsidR="00517564" w:rsidRPr="00517564">
        <w:t xml:space="preserve">(GWY_BUNBH) </w:t>
      </w:r>
      <w:r w:rsidRPr="00517564">
        <w:t>in the Gwydir</w:t>
      </w:r>
      <w:r w:rsidR="00517564" w:rsidRPr="00517564">
        <w:t xml:space="preserve"> </w:t>
      </w:r>
      <w:r w:rsidRPr="00517564">
        <w:t>(</w:t>
      </w:r>
      <w:r w:rsidRPr="00517564">
        <w:fldChar w:fldCharType="begin"/>
      </w:r>
      <w:r w:rsidRPr="00517564">
        <w:instrText xml:space="preserve"> REF _Ref195364873 \h  \* MERGEFORMAT </w:instrText>
      </w:r>
      <w:r w:rsidRPr="00517564">
        <w:fldChar w:fldCharType="separate"/>
      </w:r>
      <w:r w:rsidR="00B46E76">
        <w:t>Figure 5.3</w:t>
      </w:r>
      <w:r w:rsidRPr="00517564">
        <w:fldChar w:fldCharType="end"/>
      </w:r>
      <w:r w:rsidRPr="00517564">
        <w:t>). Hydrological regime and C</w:t>
      </w:r>
      <w:r w:rsidR="00B2213E" w:rsidRPr="00517564">
        <w:t>ommonwealth environmental water</w:t>
      </w:r>
      <w:r w:rsidRPr="00517564">
        <w:t xml:space="preserve"> contributions were more variable in the </w:t>
      </w:r>
      <w:r w:rsidR="008D2692">
        <w:t>Junction of Warrego and Darling rivers</w:t>
      </w:r>
      <w:r w:rsidRPr="00517564">
        <w:t xml:space="preserve"> with only one site </w:t>
      </w:r>
      <w:r w:rsidR="0050287D" w:rsidRPr="00517564">
        <w:t>(</w:t>
      </w:r>
      <w:r w:rsidR="00116B0F" w:rsidRPr="00517564">
        <w:t>Boera Dam</w:t>
      </w:r>
      <w:r w:rsidR="0050287D" w:rsidRPr="00517564">
        <w:t>)</w:t>
      </w:r>
      <w:r w:rsidRPr="00517564">
        <w:t xml:space="preserve"> influenced by C</w:t>
      </w:r>
      <w:r w:rsidR="00B2213E" w:rsidRPr="00517564">
        <w:t>ommonwealth environmental water</w:t>
      </w:r>
      <w:r w:rsidRPr="00517564">
        <w:t xml:space="preserve"> across more than 5 years (</w:t>
      </w:r>
      <w:r w:rsidR="00055BCD" w:rsidRPr="00517564">
        <w:fldChar w:fldCharType="begin"/>
      </w:r>
      <w:r w:rsidR="00055BCD" w:rsidRPr="00517564">
        <w:instrText xml:space="preserve"> REF _Ref195364894 \h </w:instrText>
      </w:r>
      <w:r w:rsidR="00517564">
        <w:instrText xml:space="preserve"> \* MERGEFORMAT </w:instrText>
      </w:r>
      <w:r w:rsidR="00055BCD" w:rsidRPr="00517564">
        <w:fldChar w:fldCharType="separate"/>
      </w:r>
      <w:r w:rsidR="00B46E76">
        <w:t>Figure 5.4</w:t>
      </w:r>
      <w:r w:rsidR="00055BCD" w:rsidRPr="00517564">
        <w:fldChar w:fldCharType="end"/>
      </w:r>
      <w:r w:rsidRPr="00517564">
        <w:t>).</w:t>
      </w:r>
    </w:p>
    <w:p w14:paraId="49C199CD" w14:textId="2D118B4A" w:rsidR="00B65EEF" w:rsidRDefault="00B65EEF" w:rsidP="000F39E1">
      <w:pPr>
        <w:pStyle w:val="Boxedtextgreen"/>
      </w:pPr>
      <w:r>
        <w:lastRenderedPageBreak/>
        <w:t xml:space="preserve">When considered across </w:t>
      </w:r>
      <w:r w:rsidR="00517564">
        <w:t xml:space="preserve">the Gwydir and Murrumbidgee </w:t>
      </w:r>
      <w:r w:rsidR="00266B40">
        <w:t xml:space="preserve"> v</w:t>
      </w:r>
      <w:r>
        <w:t>alleys, the contribution of C</w:t>
      </w:r>
      <w:r w:rsidR="00D37341">
        <w:t>ommonwealth environmental water</w:t>
      </w:r>
      <w:r>
        <w:t xml:space="preserve"> was particularly important in drier years (2017–18 to 2020–21)</w:t>
      </w:r>
      <w:r w:rsidR="00AD7C2C">
        <w:t>,</w:t>
      </w:r>
      <w:r>
        <w:t xml:space="preserve"> when it was the primary source of inundation at the waterbird monitoring sites (</w:t>
      </w:r>
      <w:r>
        <w:fldChar w:fldCharType="begin"/>
      </w:r>
      <w:r>
        <w:instrText xml:space="preserve"> REF _Ref134187027 \h  \* MERGEFORMAT </w:instrText>
      </w:r>
      <w:r>
        <w:fldChar w:fldCharType="separate"/>
      </w:r>
      <w:r w:rsidR="00B46E76">
        <w:t>Figure 5.5</w:t>
      </w:r>
      <w:r>
        <w:fldChar w:fldCharType="end"/>
      </w:r>
      <w:r>
        <w:t>).</w:t>
      </w:r>
    </w:p>
    <w:p w14:paraId="09B3F8E3" w14:textId="146AA498" w:rsidR="00B65EEF" w:rsidRDefault="00B65EEF" w:rsidP="00CC24A9">
      <w:pPr>
        <w:pStyle w:val="CaptionWithNote"/>
        <w:keepNext w:val="0"/>
        <w:ind w:right="-1"/>
      </w:pPr>
      <w:bookmarkStart w:id="365" w:name="_Ref195703589"/>
      <w:bookmarkStart w:id="366" w:name="_Toc202870642"/>
      <w:r>
        <w:t>Figure</w:t>
      </w:r>
      <w:r w:rsidR="00BF7946">
        <w:t> </w:t>
      </w:r>
      <w:r>
        <w:fldChar w:fldCharType="begin"/>
      </w:r>
      <w:r>
        <w:instrText>STYLEREF 1 \s</w:instrText>
      </w:r>
      <w:r>
        <w:fldChar w:fldCharType="separate"/>
      </w:r>
      <w:r w:rsidR="00B46E76">
        <w:rPr>
          <w:noProof/>
        </w:rPr>
        <w:t>5</w:t>
      </w:r>
      <w:r>
        <w:fldChar w:fldCharType="end"/>
      </w:r>
      <w:r>
        <w:t>.</w:t>
      </w:r>
      <w:r>
        <w:fldChar w:fldCharType="begin"/>
      </w:r>
      <w:r>
        <w:instrText>SEQ Figure \* ARABIC \s 1</w:instrText>
      </w:r>
      <w:r>
        <w:fldChar w:fldCharType="separate"/>
      </w:r>
      <w:r w:rsidR="00B46E76">
        <w:rPr>
          <w:noProof/>
        </w:rPr>
        <w:t>2</w:t>
      </w:r>
      <w:r>
        <w:fldChar w:fldCharType="end"/>
      </w:r>
      <w:bookmarkEnd w:id="365"/>
      <w:r>
        <w:t xml:space="preserve"> Change in </w:t>
      </w:r>
      <w:r w:rsidR="007674A3">
        <w:t xml:space="preserve">the </w:t>
      </w:r>
      <w:r>
        <w:t xml:space="preserve">maximum extent </w:t>
      </w:r>
      <w:r w:rsidR="007674A3">
        <w:t xml:space="preserve">of </w:t>
      </w:r>
      <w:r>
        <w:t xml:space="preserve">wet area at the time of survey in the </w:t>
      </w:r>
      <w:r w:rsidR="00BF7946">
        <w:t>Australian National Aquatic Ecosystem</w:t>
      </w:r>
      <w:r>
        <w:t xml:space="preserve"> polygons corresponding to 32 monitored sites in the Murrumbidgee</w:t>
      </w:r>
      <w:r w:rsidR="00FA7434">
        <w:t xml:space="preserve"> River</w:t>
      </w:r>
      <w:r>
        <w:t xml:space="preserve">, split by </w:t>
      </w:r>
      <w:r w:rsidR="00BF7946">
        <w:t>Commonwealth environmental water</w:t>
      </w:r>
      <w:r>
        <w:t xml:space="preserve"> or </w:t>
      </w:r>
      <w:r w:rsidR="00BF7946">
        <w:t>o</w:t>
      </w:r>
      <w:r>
        <w:t>ther water, by water year 2014–24</w:t>
      </w:r>
      <w:bookmarkEnd w:id="366"/>
    </w:p>
    <w:p w14:paraId="02529608" w14:textId="7B852D1C" w:rsidR="001D77B7" w:rsidRDefault="00B65EEF" w:rsidP="00CC24A9">
      <w:pPr>
        <w:pStyle w:val="CaptionNote"/>
        <w:keepNext w:val="0"/>
        <w:ind w:right="-1"/>
      </w:pPr>
      <w:r>
        <w:t xml:space="preserve">Other water </w:t>
      </w:r>
      <w:r w:rsidRPr="003514C3">
        <w:t>includ</w:t>
      </w:r>
      <w:r>
        <w:t>es</w:t>
      </w:r>
      <w:r w:rsidRPr="003514C3">
        <w:t xml:space="preserve"> </w:t>
      </w:r>
      <w:r w:rsidR="00BF7946">
        <w:t xml:space="preserve">deliveries </w:t>
      </w:r>
      <w:r w:rsidR="00110131">
        <w:t xml:space="preserve">that were not </w:t>
      </w:r>
      <w:r w:rsidR="00BF7946">
        <w:t xml:space="preserve">Commonwealth </w:t>
      </w:r>
      <w:r w:rsidRPr="003514C3">
        <w:t>environmental water</w:t>
      </w:r>
      <w:r w:rsidR="007D380F">
        <w:t xml:space="preserve"> (CEW)</w:t>
      </w:r>
      <w:r w:rsidR="00C2003C">
        <w:t xml:space="preserve"> or that were</w:t>
      </w:r>
      <w:r>
        <w:t xml:space="preserve"> </w:t>
      </w:r>
      <w:r w:rsidRPr="003514C3">
        <w:t>unregulated flows</w:t>
      </w:r>
      <w:r>
        <w:t xml:space="preserve"> </w:t>
      </w:r>
      <w:r w:rsidR="00C2003C">
        <w:t>or</w:t>
      </w:r>
      <w:r>
        <w:t xml:space="preserve"> </w:t>
      </w:r>
      <w:r w:rsidR="00A37C96">
        <w:t xml:space="preserve">from </w:t>
      </w:r>
      <w:r>
        <w:t>other sources. Max</w:t>
      </w:r>
      <w:r w:rsidR="00BF7946">
        <w:t>imum</w:t>
      </w:r>
      <w:r>
        <w:t xml:space="preserve"> proportion wet is based on W</w:t>
      </w:r>
      <w:r w:rsidR="00BF7946">
        <w:t xml:space="preserve">etlands </w:t>
      </w:r>
      <w:r>
        <w:t>I</w:t>
      </w:r>
      <w:r w:rsidR="00BF7946">
        <w:t xml:space="preserve">nsight </w:t>
      </w:r>
      <w:r>
        <w:t>T</w:t>
      </w:r>
      <w:r w:rsidR="00BF7946">
        <w:t>ool</w:t>
      </w:r>
      <w:r>
        <w:t xml:space="preserve"> estimates for A</w:t>
      </w:r>
      <w:r w:rsidR="00BF7946">
        <w:t xml:space="preserve">ustralian </w:t>
      </w:r>
      <w:r>
        <w:t>N</w:t>
      </w:r>
      <w:r w:rsidR="00BF7946">
        <w:t xml:space="preserve">ational </w:t>
      </w:r>
      <w:r>
        <w:t>A</w:t>
      </w:r>
      <w:r w:rsidR="00BF7946">
        <w:t xml:space="preserve">quatic </w:t>
      </w:r>
      <w:r>
        <w:t>E</w:t>
      </w:r>
      <w:r w:rsidR="00BF7946">
        <w:t>cosystem</w:t>
      </w:r>
      <w:r>
        <w:t xml:space="preserve"> polygons that contained the survey point</w:t>
      </w:r>
      <w:r w:rsidR="001D77B7">
        <w:t>.</w:t>
      </w:r>
    </w:p>
    <w:p w14:paraId="751A25B2" w14:textId="77777777" w:rsidR="00B65EEF" w:rsidRDefault="00B65EEF" w:rsidP="00B65EEF">
      <w:pPr>
        <w:pStyle w:val="Figure"/>
      </w:pPr>
      <w:r>
        <w:rPr>
          <w:noProof/>
        </w:rPr>
        <w:drawing>
          <wp:inline distT="0" distB="0" distL="0" distR="0" wp14:anchorId="4C68DDE3" wp14:editId="213C06D2">
            <wp:extent cx="6119495" cy="5215942"/>
            <wp:effectExtent l="0" t="0" r="0" b="3810"/>
            <wp:docPr id="628749364" name="Picture 7" descr="A panel of bar plots showing change in maximum extent wet area ( WIT) at the time of survey in the ANAE polygons corresponding to monitored sites in the Murrumbidgee , split by Commonwealth environmental water or other water between 2014–15 and 2023–24. &#10;Other water includes non CEWH environmental water deliveries, unregulated flows and other sources. &#10;Mean proportion wet is based on WIT estimates for ANAE polygons that contained the survey point. &#10;data used to generate this plot are provided in appendix A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49364" name="Picture 7" descr="A panel of bar plots showing change in maximum extent wet area ( WIT) at the time of survey in the ANAE polygons corresponding to monitored sites in the Murrumbidgee , split by Commonwealth environmental water or other water between 2014–15 and 2023–24. &#10;Other water includes non CEWH environmental water deliveries, unregulated flows and other sources. &#10;Mean proportion wet is based on WIT estimates for ANAE polygons that contained the survey point. &#10;data used to generate this plot are provided in appendix A3.  &#10;"/>
                    <pic:cNvPicPr>
                      <a:picLocks noChangeAspect="1" noChangeArrowheads="1"/>
                    </pic:cNvPicPr>
                  </pic:nvPicPr>
                  <pic:blipFill rotWithShape="1">
                    <a:blip r:embed="rId51">
                      <a:extLst>
                        <a:ext uri="{28A0092B-C50C-407E-A947-70E740481C1C}">
                          <a14:useLocalDpi xmlns:a14="http://schemas.microsoft.com/office/drawing/2010/main" val="0"/>
                        </a:ext>
                      </a:extLst>
                    </a:blip>
                    <a:srcRect l="2423" t="6801" r="24958" b="10185"/>
                    <a:stretch/>
                  </pic:blipFill>
                  <pic:spPr bwMode="auto">
                    <a:xfrm>
                      <a:off x="0" y="0"/>
                      <a:ext cx="6120000" cy="5216372"/>
                    </a:xfrm>
                    <a:prstGeom prst="rect">
                      <a:avLst/>
                    </a:prstGeom>
                    <a:noFill/>
                    <a:ln>
                      <a:noFill/>
                    </a:ln>
                    <a:extLst>
                      <a:ext uri="{53640926-AAD7-44D8-BBD7-CCE9431645EC}">
                        <a14:shadowObscured xmlns:a14="http://schemas.microsoft.com/office/drawing/2010/main"/>
                      </a:ext>
                    </a:extLst>
                  </pic:spPr>
                </pic:pic>
              </a:graphicData>
            </a:graphic>
          </wp:inline>
        </w:drawing>
      </w:r>
    </w:p>
    <w:p w14:paraId="072522AA" w14:textId="24F766FF" w:rsidR="00B65EEF" w:rsidRDefault="00B65EEF" w:rsidP="004600ED">
      <w:pPr>
        <w:pStyle w:val="CaptionWithNote"/>
        <w:ind w:right="-1"/>
      </w:pPr>
      <w:bookmarkStart w:id="367" w:name="_Ref195364873"/>
      <w:bookmarkStart w:id="368" w:name="_Toc202870643"/>
      <w:r>
        <w:lastRenderedPageBreak/>
        <w:t>Figure</w:t>
      </w:r>
      <w:r w:rsidR="00BF7946">
        <w:t> </w:t>
      </w:r>
      <w:r>
        <w:fldChar w:fldCharType="begin"/>
      </w:r>
      <w:r>
        <w:instrText>STYLEREF 1 \s</w:instrText>
      </w:r>
      <w:r>
        <w:fldChar w:fldCharType="separate"/>
      </w:r>
      <w:r w:rsidR="00B46E76">
        <w:rPr>
          <w:noProof/>
        </w:rPr>
        <w:t>5</w:t>
      </w:r>
      <w:r>
        <w:fldChar w:fldCharType="end"/>
      </w:r>
      <w:r>
        <w:t>.</w:t>
      </w:r>
      <w:r>
        <w:fldChar w:fldCharType="begin"/>
      </w:r>
      <w:r>
        <w:instrText>SEQ Figure \* ARABIC \s 1</w:instrText>
      </w:r>
      <w:r>
        <w:fldChar w:fldCharType="separate"/>
      </w:r>
      <w:r w:rsidR="00B46E76">
        <w:rPr>
          <w:noProof/>
        </w:rPr>
        <w:t>3</w:t>
      </w:r>
      <w:r>
        <w:fldChar w:fldCharType="end"/>
      </w:r>
      <w:bookmarkEnd w:id="367"/>
      <w:r>
        <w:t xml:space="preserve"> Change in </w:t>
      </w:r>
      <w:r w:rsidR="00417F5E">
        <w:t xml:space="preserve">the </w:t>
      </w:r>
      <w:r>
        <w:t xml:space="preserve">maximum extent </w:t>
      </w:r>
      <w:r w:rsidR="00417F5E">
        <w:t xml:space="preserve">of </w:t>
      </w:r>
      <w:r>
        <w:t xml:space="preserve">wet area at the time of survey in the </w:t>
      </w:r>
      <w:r w:rsidR="00385F43">
        <w:t xml:space="preserve">Australian National Aquatic Ecosystem </w:t>
      </w:r>
      <w:r>
        <w:t xml:space="preserve">polygons corresponding to 35 monitored sites in the Gwydir River System, split by </w:t>
      </w:r>
      <w:r w:rsidR="00385F43">
        <w:t xml:space="preserve">Commonwealth environmental water </w:t>
      </w:r>
      <w:r>
        <w:t>or other water, by water year 2014–24</w:t>
      </w:r>
      <w:bookmarkEnd w:id="368"/>
    </w:p>
    <w:p w14:paraId="5FC57F0E" w14:textId="32C86B0D" w:rsidR="001D77B7" w:rsidRDefault="00B65EEF" w:rsidP="00CC24A9">
      <w:pPr>
        <w:pStyle w:val="CaptionNote"/>
        <w:ind w:right="140"/>
      </w:pPr>
      <w:r>
        <w:t xml:space="preserve">Other water </w:t>
      </w:r>
      <w:r w:rsidRPr="003514C3">
        <w:t>includ</w:t>
      </w:r>
      <w:r>
        <w:t>es</w:t>
      </w:r>
      <w:r w:rsidRPr="003514C3">
        <w:t xml:space="preserve"> </w:t>
      </w:r>
      <w:r w:rsidR="00385F43">
        <w:t xml:space="preserve">deliveries </w:t>
      </w:r>
      <w:r w:rsidR="00110131">
        <w:t xml:space="preserve">that were not </w:t>
      </w:r>
      <w:r w:rsidR="00385F43">
        <w:t xml:space="preserve">Commonwealth </w:t>
      </w:r>
      <w:r w:rsidR="00385F43" w:rsidRPr="003514C3">
        <w:t>environmental water</w:t>
      </w:r>
      <w:r w:rsidR="007D380F">
        <w:t xml:space="preserve"> (CEW)</w:t>
      </w:r>
      <w:r w:rsidR="00FA5156">
        <w:t xml:space="preserve"> or that were</w:t>
      </w:r>
      <w:r>
        <w:t xml:space="preserve"> </w:t>
      </w:r>
      <w:r w:rsidRPr="003514C3">
        <w:t>unregulated flows</w:t>
      </w:r>
      <w:r>
        <w:t xml:space="preserve"> </w:t>
      </w:r>
      <w:r w:rsidR="00FA5156">
        <w:t>or</w:t>
      </w:r>
      <w:r>
        <w:t xml:space="preserve"> </w:t>
      </w:r>
      <w:r w:rsidR="00A37C96">
        <w:t xml:space="preserve">from </w:t>
      </w:r>
      <w:r>
        <w:t>other sources. Max</w:t>
      </w:r>
      <w:r w:rsidR="00385F43">
        <w:t>imum</w:t>
      </w:r>
      <w:r>
        <w:t xml:space="preserve"> proportion wet is based on </w:t>
      </w:r>
      <w:r w:rsidR="00385F43">
        <w:t xml:space="preserve">Wetlands Insight Tool (WIT) </w:t>
      </w:r>
      <w:r>
        <w:t xml:space="preserve">estimates for </w:t>
      </w:r>
      <w:r w:rsidR="00385F43">
        <w:t xml:space="preserve">Australian National Aquatic Ecosystem </w:t>
      </w:r>
      <w:r>
        <w:t xml:space="preserve">polygons that contained the survey point. Note </w:t>
      </w:r>
      <w:r w:rsidR="009962BA">
        <w:t>l</w:t>
      </w:r>
      <w:r>
        <w:t>og</w:t>
      </w:r>
      <w:r w:rsidR="009962BA">
        <w:t>-</w:t>
      </w:r>
      <w:r>
        <w:t>10 scale for clarity</w:t>
      </w:r>
      <w:r w:rsidR="007D380F">
        <w:t>. S</w:t>
      </w:r>
      <w:r>
        <w:t>ites with no WIT values have been excluded for clarity</w:t>
      </w:r>
      <w:r w:rsidR="001D77B7">
        <w:t>.</w:t>
      </w:r>
      <w:r w:rsidR="00B268A5">
        <w:t xml:space="preserve"> </w:t>
      </w:r>
    </w:p>
    <w:p w14:paraId="0AE82AC3" w14:textId="77777777" w:rsidR="00B65EEF" w:rsidRDefault="00B65EEF" w:rsidP="00B65EEF">
      <w:pPr>
        <w:pStyle w:val="Figure"/>
      </w:pPr>
      <w:r>
        <w:rPr>
          <w:noProof/>
        </w:rPr>
        <w:drawing>
          <wp:inline distT="0" distB="0" distL="0" distR="0" wp14:anchorId="3B4FBB7E" wp14:editId="793A6D48">
            <wp:extent cx="6120000" cy="6882584"/>
            <wp:effectExtent l="0" t="0" r="0" b="0"/>
            <wp:docPr id="248717124" name="Picture 10" descr="A panel of bar plots, one for each site, with time (water year) on the x-axis and max wet on the y-axis.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17124" name="Picture 10" descr="A panel of bar plots, one for each site, with time (water year) on the x-axis and max wet on the y-axis. &#10;   "/>
                    <pic:cNvPicPr>
                      <a:picLocks noChangeAspect="1" noChangeArrowheads="1"/>
                    </pic:cNvPicPr>
                  </pic:nvPicPr>
                  <pic:blipFill rotWithShape="1">
                    <a:blip r:embed="rId52">
                      <a:extLst>
                        <a:ext uri="{28A0092B-C50C-407E-A947-70E740481C1C}">
                          <a14:useLocalDpi xmlns:a14="http://schemas.microsoft.com/office/drawing/2010/main" val="0"/>
                        </a:ext>
                      </a:extLst>
                    </a:blip>
                    <a:srcRect l="2671" t="5632" r="25354" b="9018"/>
                    <a:stretch/>
                  </pic:blipFill>
                  <pic:spPr bwMode="auto">
                    <a:xfrm>
                      <a:off x="0" y="0"/>
                      <a:ext cx="6120000" cy="6882584"/>
                    </a:xfrm>
                    <a:prstGeom prst="rect">
                      <a:avLst/>
                    </a:prstGeom>
                    <a:noFill/>
                    <a:ln>
                      <a:noFill/>
                    </a:ln>
                    <a:extLst>
                      <a:ext uri="{53640926-AAD7-44D8-BBD7-CCE9431645EC}">
                        <a14:shadowObscured xmlns:a14="http://schemas.microsoft.com/office/drawing/2010/main"/>
                      </a:ext>
                    </a:extLst>
                  </pic:spPr>
                </pic:pic>
              </a:graphicData>
            </a:graphic>
          </wp:inline>
        </w:drawing>
      </w:r>
    </w:p>
    <w:p w14:paraId="07BD34EA" w14:textId="1E200A57" w:rsidR="00B65EEF" w:rsidRDefault="00B65EEF" w:rsidP="004600ED">
      <w:pPr>
        <w:pStyle w:val="CaptionWithNote"/>
        <w:ind w:right="140"/>
      </w:pPr>
      <w:bookmarkStart w:id="369" w:name="_Ref195364894"/>
      <w:bookmarkStart w:id="370" w:name="_Toc202870644"/>
      <w:r>
        <w:lastRenderedPageBreak/>
        <w:t xml:space="preserve">Figure </w:t>
      </w:r>
      <w:r>
        <w:fldChar w:fldCharType="begin"/>
      </w:r>
      <w:r>
        <w:instrText>STYLEREF 1 \s</w:instrText>
      </w:r>
      <w:r>
        <w:fldChar w:fldCharType="separate"/>
      </w:r>
      <w:r w:rsidR="00B46E76">
        <w:rPr>
          <w:noProof/>
        </w:rPr>
        <w:t>5</w:t>
      </w:r>
      <w:r>
        <w:fldChar w:fldCharType="end"/>
      </w:r>
      <w:r>
        <w:t>.</w:t>
      </w:r>
      <w:r>
        <w:fldChar w:fldCharType="begin"/>
      </w:r>
      <w:r>
        <w:instrText>SEQ Figure \* ARABIC \s 1</w:instrText>
      </w:r>
      <w:r>
        <w:fldChar w:fldCharType="separate"/>
      </w:r>
      <w:r w:rsidR="00B46E76">
        <w:rPr>
          <w:noProof/>
        </w:rPr>
        <w:t>4</w:t>
      </w:r>
      <w:r>
        <w:fldChar w:fldCharType="end"/>
      </w:r>
      <w:bookmarkEnd w:id="369"/>
      <w:r>
        <w:t xml:space="preserve"> Change in </w:t>
      </w:r>
      <w:r w:rsidR="008B5E7B">
        <w:t xml:space="preserve">the </w:t>
      </w:r>
      <w:r>
        <w:t>maximum extent</w:t>
      </w:r>
      <w:r w:rsidR="008B5E7B">
        <w:t xml:space="preserve"> of</w:t>
      </w:r>
      <w:r>
        <w:t xml:space="preserve"> wet area at the time of survey in the </w:t>
      </w:r>
      <w:r w:rsidR="007D76C5">
        <w:t xml:space="preserve">Australian National Aquatic Ecosystem </w:t>
      </w:r>
      <w:r>
        <w:t xml:space="preserve">polygons corresponding to monitored sites in the </w:t>
      </w:r>
      <w:r w:rsidR="008D2692">
        <w:t>Junction of Warrego and Darling rivers</w:t>
      </w:r>
      <w:r>
        <w:t xml:space="preserve">, split by </w:t>
      </w:r>
      <w:r w:rsidR="00F5534F">
        <w:t xml:space="preserve">Commonwealth environmental water </w:t>
      </w:r>
      <w:r>
        <w:t xml:space="preserve">or other water, by </w:t>
      </w:r>
      <w:r w:rsidR="00BD395F">
        <w:t xml:space="preserve">water </w:t>
      </w:r>
      <w:r>
        <w:t>year 2014–24</w:t>
      </w:r>
      <w:bookmarkEnd w:id="370"/>
    </w:p>
    <w:p w14:paraId="79C85C39" w14:textId="5B34193F" w:rsidR="001D77B7" w:rsidRDefault="00B65EEF" w:rsidP="00CC24A9">
      <w:pPr>
        <w:pStyle w:val="CaptionNote"/>
        <w:ind w:right="-1"/>
      </w:pPr>
      <w:r>
        <w:t xml:space="preserve">Other water </w:t>
      </w:r>
      <w:r w:rsidRPr="003514C3">
        <w:t>includ</w:t>
      </w:r>
      <w:r>
        <w:t>es</w:t>
      </w:r>
      <w:r w:rsidRPr="003514C3">
        <w:t xml:space="preserve"> </w:t>
      </w:r>
      <w:r w:rsidR="00F5534F">
        <w:t xml:space="preserve">deliveries </w:t>
      </w:r>
      <w:r w:rsidR="00110131">
        <w:t xml:space="preserve">that were not </w:t>
      </w:r>
      <w:r w:rsidR="00F5534F">
        <w:t xml:space="preserve">Commonwealth </w:t>
      </w:r>
      <w:r w:rsidR="00F5534F" w:rsidRPr="003514C3">
        <w:t>environmental water</w:t>
      </w:r>
      <w:r w:rsidR="007D380F">
        <w:t xml:space="preserve"> (CEW)</w:t>
      </w:r>
      <w:r w:rsidR="00FA5156">
        <w:t xml:space="preserve"> or that were</w:t>
      </w:r>
      <w:r>
        <w:t xml:space="preserve"> </w:t>
      </w:r>
      <w:r w:rsidRPr="003514C3">
        <w:t>unregulated flows</w:t>
      </w:r>
      <w:r>
        <w:t xml:space="preserve"> </w:t>
      </w:r>
      <w:r w:rsidR="00FA5156">
        <w:t>or</w:t>
      </w:r>
      <w:r>
        <w:t xml:space="preserve"> </w:t>
      </w:r>
      <w:r w:rsidR="00A37C96">
        <w:t xml:space="preserve">from </w:t>
      </w:r>
      <w:r>
        <w:t xml:space="preserve">other sources. </w:t>
      </w:r>
      <w:r w:rsidR="007D380F">
        <w:t xml:space="preserve">Maximum </w:t>
      </w:r>
      <w:r>
        <w:t xml:space="preserve">proportion wet is based on </w:t>
      </w:r>
      <w:r w:rsidR="00F5534F">
        <w:t xml:space="preserve">Wetlands Insight Tool (WIT) </w:t>
      </w:r>
      <w:r>
        <w:t xml:space="preserve">estimates for </w:t>
      </w:r>
      <w:r w:rsidR="00F5534F">
        <w:t xml:space="preserve">Australian National Aquatic Ecosystem </w:t>
      </w:r>
      <w:r>
        <w:t>polygons that contained the survey point.</w:t>
      </w:r>
      <w:r w:rsidR="00041DE7">
        <w:t xml:space="preserve"> </w:t>
      </w:r>
      <w:r>
        <w:t xml:space="preserve">Note </w:t>
      </w:r>
      <w:r w:rsidR="009962BA">
        <w:t>l</w:t>
      </w:r>
      <w:r>
        <w:t>og</w:t>
      </w:r>
      <w:r w:rsidR="009962BA">
        <w:t>-</w:t>
      </w:r>
      <w:r>
        <w:t>10 scale for clarity</w:t>
      </w:r>
      <w:r w:rsidR="007D380F">
        <w:t>. S</w:t>
      </w:r>
      <w:r>
        <w:t>ites with no WIT values have been excluded for clarity</w:t>
      </w:r>
      <w:r w:rsidR="001D77B7">
        <w:t>.</w:t>
      </w:r>
    </w:p>
    <w:p w14:paraId="6153C9CC" w14:textId="63337371" w:rsidR="00B65EEF" w:rsidRDefault="00B17F3B" w:rsidP="00B65EEF">
      <w:pPr>
        <w:pStyle w:val="Figure"/>
      </w:pPr>
      <w:r w:rsidRPr="00B17F3B">
        <w:rPr>
          <w:noProof/>
        </w:rPr>
        <w:t xml:space="preserve">A panel of bar plots, one for each site, with time (water year) on the x-axis and max wet on the y-axis. </w:t>
      </w:r>
      <w:r w:rsidR="00B65EEF">
        <w:rPr>
          <w:noProof/>
        </w:rPr>
        <w:drawing>
          <wp:inline distT="0" distB="0" distL="0" distR="0" wp14:anchorId="1F389928" wp14:editId="303C2CBE">
            <wp:extent cx="6120000" cy="4615189"/>
            <wp:effectExtent l="0" t="0" r="0" b="0"/>
            <wp:docPr id="1803017605" name="Picture 11" descr="A panel of bar plots with time on x-axis (years) and mean proportion wet on the y-ax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17605" name="Picture 11" descr="A panel of bar plots with time on x-axis (years) and mean proportion wet on the y-axis&#10;"/>
                    <pic:cNvPicPr>
                      <a:picLocks noChangeAspect="1" noChangeArrowheads="1"/>
                    </pic:cNvPicPr>
                  </pic:nvPicPr>
                  <pic:blipFill rotWithShape="1">
                    <a:blip r:embed="rId53">
                      <a:extLst>
                        <a:ext uri="{28A0092B-C50C-407E-A947-70E740481C1C}">
                          <a14:useLocalDpi xmlns:a14="http://schemas.microsoft.com/office/drawing/2010/main" val="0"/>
                        </a:ext>
                      </a:extLst>
                    </a:blip>
                    <a:srcRect l="4783" t="8153" r="25064" b="1923"/>
                    <a:stretch/>
                  </pic:blipFill>
                  <pic:spPr bwMode="auto">
                    <a:xfrm>
                      <a:off x="0" y="0"/>
                      <a:ext cx="6120000" cy="4615189"/>
                    </a:xfrm>
                    <a:prstGeom prst="rect">
                      <a:avLst/>
                    </a:prstGeom>
                    <a:noFill/>
                    <a:ln>
                      <a:noFill/>
                    </a:ln>
                    <a:extLst>
                      <a:ext uri="{53640926-AAD7-44D8-BBD7-CCE9431645EC}">
                        <a14:shadowObscured xmlns:a14="http://schemas.microsoft.com/office/drawing/2010/main"/>
                      </a:ext>
                    </a:extLst>
                  </pic:spPr>
                </pic:pic>
              </a:graphicData>
            </a:graphic>
          </wp:inline>
        </w:drawing>
      </w:r>
    </w:p>
    <w:p w14:paraId="66718DF2" w14:textId="52062501" w:rsidR="00B65EEF" w:rsidRDefault="00B65EEF" w:rsidP="004600ED">
      <w:pPr>
        <w:pStyle w:val="CaptionWithNote"/>
        <w:ind w:right="140"/>
      </w:pPr>
      <w:bookmarkStart w:id="371" w:name="_Ref134187027"/>
      <w:bookmarkStart w:id="372" w:name="_Ref131936141"/>
      <w:bookmarkStart w:id="373" w:name="_Ref165720240"/>
      <w:bookmarkStart w:id="374" w:name="_Toc168351137"/>
      <w:bookmarkStart w:id="375" w:name="_Toc180146760"/>
      <w:bookmarkStart w:id="376" w:name="_Ref195440696"/>
      <w:bookmarkStart w:id="377" w:name="_Toc202870645"/>
      <w:r>
        <w:lastRenderedPageBreak/>
        <w:t>Figure</w:t>
      </w:r>
      <w:r w:rsidR="007D380F">
        <w:t> </w:t>
      </w:r>
      <w:r>
        <w:fldChar w:fldCharType="begin"/>
      </w:r>
      <w:r>
        <w:instrText>STYLEREF 1 \s</w:instrText>
      </w:r>
      <w:r>
        <w:fldChar w:fldCharType="separate"/>
      </w:r>
      <w:r w:rsidR="00B46E76">
        <w:rPr>
          <w:noProof/>
        </w:rPr>
        <w:t>5</w:t>
      </w:r>
      <w:r>
        <w:fldChar w:fldCharType="end"/>
      </w:r>
      <w:r>
        <w:t>.</w:t>
      </w:r>
      <w:r>
        <w:fldChar w:fldCharType="begin"/>
      </w:r>
      <w:r>
        <w:instrText>SEQ Figure \* ARABIC \s 1</w:instrText>
      </w:r>
      <w:r>
        <w:fldChar w:fldCharType="separate"/>
      </w:r>
      <w:r w:rsidR="00B46E76">
        <w:rPr>
          <w:noProof/>
        </w:rPr>
        <w:t>5</w:t>
      </w:r>
      <w:r>
        <w:fldChar w:fldCharType="end"/>
      </w:r>
      <w:bookmarkEnd w:id="371"/>
      <w:bookmarkEnd w:id="372"/>
      <w:bookmarkEnd w:id="373"/>
      <w:r>
        <w:t xml:space="preserve"> Change in average proportion of wet area for  all </w:t>
      </w:r>
      <w:r w:rsidR="007D380F">
        <w:t xml:space="preserve">Australian National Aquatic Ecosystem </w:t>
      </w:r>
      <w:r>
        <w:t xml:space="preserve">polygons corresponding to monitored sites in wetland complexes in the Gwydir River System (top plot), Junction of Warrego and Darling rivers (middle plot) and the Murrumbidgee River (bottom plot), split by </w:t>
      </w:r>
      <w:r w:rsidR="00697D56">
        <w:t xml:space="preserve">Commonwealth environmental water </w:t>
      </w:r>
      <w:r>
        <w:t xml:space="preserve">or </w:t>
      </w:r>
      <w:r w:rsidR="00697D56">
        <w:t>o</w:t>
      </w:r>
      <w:r>
        <w:t xml:space="preserve">ther water, by </w:t>
      </w:r>
      <w:r w:rsidR="00750358">
        <w:t xml:space="preserve">water </w:t>
      </w:r>
      <w:r>
        <w:t>year 2014–2</w:t>
      </w:r>
      <w:bookmarkEnd w:id="374"/>
      <w:bookmarkEnd w:id="375"/>
      <w:r>
        <w:t>4</w:t>
      </w:r>
      <w:bookmarkEnd w:id="376"/>
      <w:bookmarkEnd w:id="377"/>
    </w:p>
    <w:p w14:paraId="58585D1A" w14:textId="365D56B4" w:rsidR="001D77B7" w:rsidRDefault="00B65EEF" w:rsidP="000F39E1">
      <w:pPr>
        <w:pStyle w:val="CaptionNote"/>
        <w:ind w:right="140"/>
      </w:pPr>
      <w:r>
        <w:t xml:space="preserve">Other water </w:t>
      </w:r>
      <w:r w:rsidRPr="003514C3">
        <w:t>includ</w:t>
      </w:r>
      <w:r>
        <w:t>es</w:t>
      </w:r>
      <w:r w:rsidRPr="003514C3">
        <w:t xml:space="preserve"> </w:t>
      </w:r>
      <w:r w:rsidR="00697D56">
        <w:t xml:space="preserve">deliveries </w:t>
      </w:r>
      <w:r w:rsidR="00110131">
        <w:t xml:space="preserve">that were not </w:t>
      </w:r>
      <w:r w:rsidR="00697D56">
        <w:t>Commonwealth</w:t>
      </w:r>
      <w:r w:rsidRPr="003514C3">
        <w:t xml:space="preserve"> environmental water </w:t>
      </w:r>
      <w:r w:rsidR="00697D56">
        <w:t>(CEW)</w:t>
      </w:r>
      <w:r w:rsidR="0051238B">
        <w:t xml:space="preserve"> or that were</w:t>
      </w:r>
      <w:r>
        <w:t xml:space="preserve"> </w:t>
      </w:r>
      <w:r w:rsidRPr="003514C3">
        <w:t>unregulated flows</w:t>
      </w:r>
      <w:r>
        <w:t xml:space="preserve"> </w:t>
      </w:r>
      <w:r w:rsidR="0051238B">
        <w:t>or</w:t>
      </w:r>
      <w:r w:rsidR="00A37C96">
        <w:t xml:space="preserve"> from</w:t>
      </w:r>
      <w:r>
        <w:t xml:space="preserve"> other sources. Mean proportion wet is based on W</w:t>
      </w:r>
      <w:r w:rsidR="00697D56">
        <w:t>etlands Insight Tool</w:t>
      </w:r>
      <w:r>
        <w:t xml:space="preserve"> estimates for </w:t>
      </w:r>
      <w:r w:rsidR="00697D56">
        <w:t>Australian National Aquatic Ecosystem</w:t>
      </w:r>
      <w:r>
        <w:t xml:space="preserve"> polygons that contained the survey point</w:t>
      </w:r>
      <w:r w:rsidR="001D77B7">
        <w:t>.</w:t>
      </w:r>
    </w:p>
    <w:p w14:paraId="6F4886D0" w14:textId="4803FF1E" w:rsidR="00B65EEF" w:rsidRDefault="00487771" w:rsidP="00B65EEF">
      <w:pPr>
        <w:pStyle w:val="Figure"/>
      </w:pPr>
      <w:r w:rsidRPr="00487771">
        <w:rPr>
          <w:noProof/>
        </w:rPr>
        <w:drawing>
          <wp:inline distT="0" distB="0" distL="0" distR="0" wp14:anchorId="4A1FA7E7" wp14:editId="538EE51D">
            <wp:extent cx="5848350" cy="4751471"/>
            <wp:effectExtent l="0" t="0" r="0" b="0"/>
            <wp:docPr id="928535635" name="Picture 1" descr="A panel of bar plots with time on x-axis (years) and max wet proportion on the y-axi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35635" name="Picture 1" descr="A panel of bar plots with time on x-axis (years) and max wet proportion on the y-axis&#10;  "/>
                    <pic:cNvPicPr/>
                  </pic:nvPicPr>
                  <pic:blipFill rotWithShape="1">
                    <a:blip r:embed="rId54"/>
                    <a:srcRect r="27474"/>
                    <a:stretch/>
                  </pic:blipFill>
                  <pic:spPr bwMode="auto">
                    <a:xfrm>
                      <a:off x="0" y="0"/>
                      <a:ext cx="5851667" cy="4754166"/>
                    </a:xfrm>
                    <a:prstGeom prst="rect">
                      <a:avLst/>
                    </a:prstGeom>
                    <a:ln>
                      <a:noFill/>
                    </a:ln>
                    <a:extLst>
                      <a:ext uri="{53640926-AAD7-44D8-BBD7-CCE9431645EC}">
                        <a14:shadowObscured xmlns:a14="http://schemas.microsoft.com/office/drawing/2010/main"/>
                      </a:ext>
                    </a:extLst>
                  </pic:spPr>
                </pic:pic>
              </a:graphicData>
            </a:graphic>
          </wp:inline>
        </w:drawing>
      </w:r>
    </w:p>
    <w:p w14:paraId="507588B1" w14:textId="3862D539" w:rsidR="00210420" w:rsidRPr="00210420" w:rsidRDefault="00210420" w:rsidP="007C066B">
      <w:pPr>
        <w:pStyle w:val="Heading3"/>
      </w:pPr>
      <w:r>
        <w:t>Waterbird communities 2014–24</w:t>
      </w:r>
    </w:p>
    <w:p w14:paraId="52DBA3EE" w14:textId="7D495A0D" w:rsidR="001D77B7" w:rsidRDefault="00F26656" w:rsidP="00BA0720">
      <w:pPr>
        <w:pStyle w:val="BodyText"/>
      </w:pPr>
      <w:r w:rsidRPr="00D12A68">
        <w:t>In this section</w:t>
      </w:r>
      <w:r w:rsidR="00505C30">
        <w:t>,</w:t>
      </w:r>
      <w:r w:rsidRPr="00D12A68">
        <w:t xml:space="preserve"> we consider data drawn from the long-term LTIM and Flow</w:t>
      </w:r>
      <w:r w:rsidR="001641F8">
        <w:t>-</w:t>
      </w:r>
      <w:r w:rsidRPr="00D12A68">
        <w:t xml:space="preserve">MER monitoring sites in the </w:t>
      </w:r>
      <w:r w:rsidR="008D2692">
        <w:t>Junction of Warrego and Darling rivers</w:t>
      </w:r>
      <w:r w:rsidR="006E553A" w:rsidRPr="00D12A68">
        <w:t>, Gwydir</w:t>
      </w:r>
      <w:r w:rsidR="004D6899">
        <w:t xml:space="preserve"> River System</w:t>
      </w:r>
      <w:r w:rsidRPr="00D12A68">
        <w:t xml:space="preserve"> and Murrumbidgee</w:t>
      </w:r>
      <w:r w:rsidR="004D6899">
        <w:t xml:space="preserve"> River System</w:t>
      </w:r>
      <w:r w:rsidRPr="00D12A68">
        <w:t xml:space="preserve"> </w:t>
      </w:r>
      <w:r w:rsidR="0051659C">
        <w:fldChar w:fldCharType="begin">
          <w:fldData xml:space="preserve">PEVuZE5vdGU+PENpdGU+PEF1dGhvcj5XYXNzZW5zPC9BdXRob3I+PFllYXI+MjAyNDwvWWVhcj48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</w:fldData>
        </w:fldChar>
      </w:r>
      <w:r w:rsidR="003B328D">
        <w:instrText xml:space="preserve"> ADDIN EN.CITE </w:instrText>
      </w:r>
      <w:r w:rsidR="003B328D">
        <w:fldChar w:fldCharType="begin">
          <w:fldData xml:space="preserve">PEVuZE5vdGU+PENpdGU+PEF1dGhvcj5XYXNzZW5zPC9BdXRob3I+PFllYXI+MjAyNDwvWWVhcj48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</w:fldData>
        </w:fldChar>
      </w:r>
      <w:r w:rsidR="003B328D">
        <w:instrText xml:space="preserve"> ADDIN EN.CITE.DATA </w:instrText>
      </w:r>
      <w:r w:rsidR="003B328D">
        <w:fldChar w:fldCharType="end"/>
      </w:r>
      <w:r w:rsidR="0051659C">
        <w:fldChar w:fldCharType="separate"/>
      </w:r>
      <w:r w:rsidR="003B328D">
        <w:rPr>
          <w:noProof/>
        </w:rPr>
        <w:t>(C</w:t>
      </w:r>
      <w:r w:rsidR="00074283">
        <w:rPr>
          <w:noProof/>
        </w:rPr>
        <w:t>EWH</w:t>
      </w:r>
      <w:r w:rsidR="003B328D">
        <w:rPr>
          <w:noProof/>
        </w:rPr>
        <w:t xml:space="preserve"> 2024a;</w:t>
      </w:r>
      <w:r w:rsidR="00517564">
        <w:rPr>
          <w:noProof/>
        </w:rPr>
        <w:t xml:space="preserve"> </w:t>
      </w:r>
      <w:r w:rsidR="003B328D">
        <w:rPr>
          <w:noProof/>
        </w:rPr>
        <w:t>C</w:t>
      </w:r>
      <w:r w:rsidR="00074283">
        <w:rPr>
          <w:noProof/>
        </w:rPr>
        <w:t>EWH</w:t>
      </w:r>
      <w:r w:rsidR="003B328D">
        <w:rPr>
          <w:noProof/>
        </w:rPr>
        <w:t xml:space="preserve"> 2024b;</w:t>
      </w:r>
      <w:r w:rsidR="00517564">
        <w:rPr>
          <w:noProof/>
        </w:rPr>
        <w:t xml:space="preserve"> </w:t>
      </w:r>
      <w:r w:rsidR="003B328D">
        <w:rPr>
          <w:noProof/>
        </w:rPr>
        <w:t>Wassens et al. 2024b)</w:t>
      </w:r>
      <w:r w:rsidR="0051659C">
        <w:fldChar w:fldCharType="end"/>
      </w:r>
      <w:r w:rsidRPr="00D12A68">
        <w:t xml:space="preserve">. </w:t>
      </w:r>
      <w:r w:rsidR="00505C30">
        <w:t>T</w:t>
      </w:r>
      <w:r w:rsidR="00E21162" w:rsidRPr="00D12A68">
        <w:t xml:space="preserve">here are </w:t>
      </w:r>
      <w:r w:rsidR="006B1C17" w:rsidRPr="00D12A68">
        <w:t>36 sites</w:t>
      </w:r>
      <w:r w:rsidR="00505C30">
        <w:t xml:space="preserve"> in the Murrumbidgee</w:t>
      </w:r>
      <w:r w:rsidR="00427DD4">
        <w:t xml:space="preserve"> River System</w:t>
      </w:r>
      <w:r w:rsidR="009378F7">
        <w:t>,</w:t>
      </w:r>
      <w:r w:rsidR="00505C30">
        <w:t xml:space="preserve"> and</w:t>
      </w:r>
      <w:r w:rsidR="006B1C17" w:rsidRPr="00D12A68">
        <w:t xml:space="preserve"> 30 </w:t>
      </w:r>
      <w:r w:rsidR="00B91860" w:rsidRPr="00D12A68">
        <w:t>were surveyed in 5 or more years</w:t>
      </w:r>
      <w:r w:rsidR="00505C30">
        <w:t>. T</w:t>
      </w:r>
      <w:r w:rsidR="00862099" w:rsidRPr="00D12A68">
        <w:t>here are 50 sites in the Gwydir</w:t>
      </w:r>
      <w:r w:rsidR="00427DD4">
        <w:t xml:space="preserve"> River System</w:t>
      </w:r>
      <w:r w:rsidR="00787F20" w:rsidRPr="00D12A68">
        <w:t>, but only 2</w:t>
      </w:r>
      <w:r w:rsidR="000C02CD" w:rsidRPr="00D12A68">
        <w:t>6</w:t>
      </w:r>
      <w:r w:rsidR="00787F20" w:rsidRPr="00D12A68">
        <w:t xml:space="preserve"> </w:t>
      </w:r>
      <w:r w:rsidR="00505C30">
        <w:t>were</w:t>
      </w:r>
      <w:r w:rsidR="00787F20" w:rsidRPr="00D12A68">
        <w:t xml:space="preserve"> surveyed for 5 </w:t>
      </w:r>
      <w:r w:rsidR="00BB6A4F" w:rsidRPr="00D12A68">
        <w:t xml:space="preserve">or more </w:t>
      </w:r>
      <w:r w:rsidR="00787F20" w:rsidRPr="00D12A68">
        <w:t>years</w:t>
      </w:r>
      <w:r w:rsidR="002B166C">
        <w:t>.</w:t>
      </w:r>
      <w:r w:rsidR="00787F20" w:rsidRPr="00D12A68">
        <w:t xml:space="preserve"> </w:t>
      </w:r>
      <w:r w:rsidR="009378F7">
        <w:t>There are</w:t>
      </w:r>
      <w:r w:rsidR="00862099" w:rsidRPr="00D12A68">
        <w:t xml:space="preserve"> 12 sites in the </w:t>
      </w:r>
      <w:r w:rsidR="008D2692">
        <w:t>Junction of Warrego and Darling rivers</w:t>
      </w:r>
      <w:r w:rsidR="009378F7">
        <w:t>,</w:t>
      </w:r>
      <w:r w:rsidR="00862099" w:rsidRPr="00D12A68">
        <w:t xml:space="preserve"> </w:t>
      </w:r>
      <w:r w:rsidR="00E76E0A" w:rsidRPr="00D12A68">
        <w:t xml:space="preserve">and 4 </w:t>
      </w:r>
      <w:r w:rsidR="00505C30">
        <w:t>were</w:t>
      </w:r>
      <w:r w:rsidR="00E76E0A" w:rsidRPr="00D12A68">
        <w:t xml:space="preserve"> surveyed for 5 or more years</w:t>
      </w:r>
      <w:r w:rsidR="001D77B7">
        <w:t>.</w:t>
      </w:r>
    </w:p>
    <w:p w14:paraId="3249B961" w14:textId="7CEA23E6" w:rsidR="001D77B7" w:rsidRDefault="00701BE4" w:rsidP="00F22B3C">
      <w:pPr>
        <w:pStyle w:val="Boxedtextorange"/>
      </w:pPr>
      <w:r>
        <w:t>Over the past 10 years</w:t>
      </w:r>
      <w:r w:rsidR="009378F7">
        <w:t>,</w:t>
      </w:r>
      <w:r>
        <w:t xml:space="preserve"> </w:t>
      </w:r>
      <w:r w:rsidR="00DF1EA1" w:rsidRPr="00DF1EA1">
        <w:t>224</w:t>
      </w:r>
      <w:r w:rsidR="00DF1EA1">
        <w:t>,</w:t>
      </w:r>
      <w:r w:rsidR="00DF1EA1" w:rsidRPr="00DF1EA1">
        <w:t>921</w:t>
      </w:r>
      <w:r w:rsidR="00CD3236">
        <w:t xml:space="preserve"> </w:t>
      </w:r>
      <w:r w:rsidR="0092730D">
        <w:t>individuals from 9</w:t>
      </w:r>
      <w:r w:rsidR="00D404C7">
        <w:t>7</w:t>
      </w:r>
      <w:r w:rsidR="0092730D">
        <w:t xml:space="preserve"> waterbird species </w:t>
      </w:r>
      <w:r w:rsidR="009378F7">
        <w:t>were</w:t>
      </w:r>
      <w:r w:rsidR="0092730D">
        <w:t xml:space="preserve"> detected </w:t>
      </w:r>
      <w:r w:rsidR="009253AD">
        <w:t>from</w:t>
      </w:r>
      <w:r w:rsidR="00B96A01">
        <w:t xml:space="preserve"> the </w:t>
      </w:r>
      <w:r w:rsidR="005E4C83">
        <w:t>J</w:t>
      </w:r>
      <w:r w:rsidR="008D2692">
        <w:t>unction of Warrego and Darling rivers</w:t>
      </w:r>
      <w:r w:rsidR="003B4DEE" w:rsidRPr="00D12A68">
        <w:t xml:space="preserve">, </w:t>
      </w:r>
      <w:r w:rsidR="005E4C83">
        <w:t xml:space="preserve">the </w:t>
      </w:r>
      <w:r w:rsidR="003B4DEE" w:rsidRPr="00D12A68">
        <w:t xml:space="preserve">Gwydir </w:t>
      </w:r>
      <w:r w:rsidR="005E4C83">
        <w:t xml:space="preserve">River System </w:t>
      </w:r>
      <w:r w:rsidR="003B4DEE" w:rsidRPr="00D12A68">
        <w:t xml:space="preserve">and </w:t>
      </w:r>
      <w:r w:rsidR="005E4C83">
        <w:t xml:space="preserve">the </w:t>
      </w:r>
      <w:r w:rsidR="003B4DEE" w:rsidRPr="00D12A68">
        <w:t>Murrumbidgee</w:t>
      </w:r>
      <w:r w:rsidR="005E4C83">
        <w:t xml:space="preserve"> River System</w:t>
      </w:r>
      <w:r w:rsidR="00944AD2">
        <w:t xml:space="preserve"> </w:t>
      </w:r>
      <w:r w:rsidR="00836257">
        <w:t>(</w:t>
      </w:r>
      <w:r w:rsidR="0051659C">
        <w:fldChar w:fldCharType="begin"/>
      </w:r>
      <w:r w:rsidR="0051659C">
        <w:instrText xml:space="preserve"> REF _Ref195953740 \r \h </w:instrText>
      </w:r>
      <w:r w:rsidR="00F22B3C">
        <w:instrText xml:space="preserve"> \* MERGEFORMAT </w:instrText>
      </w:r>
      <w:r w:rsidR="0051659C">
        <w:fldChar w:fldCharType="separate"/>
      </w:r>
      <w:r w:rsidR="00B46E76">
        <w:t>Appendix C</w:t>
      </w:r>
      <w:r w:rsidR="0051659C">
        <w:fldChar w:fldCharType="end"/>
      </w:r>
      <w:r w:rsidR="00836257">
        <w:t>)</w:t>
      </w:r>
      <w:r w:rsidR="001D77B7">
        <w:t>.</w:t>
      </w:r>
    </w:p>
    <w:p w14:paraId="6DCD902C" w14:textId="208E54A9" w:rsidR="001C1CA6" w:rsidRDefault="00C003E7" w:rsidP="005E7D5E">
      <w:pPr>
        <w:pStyle w:val="BodyText"/>
      </w:pPr>
      <w:r>
        <w:t>B</w:t>
      </w:r>
      <w:r w:rsidR="00C54576">
        <w:t xml:space="preserve">y directly influencing the </w:t>
      </w:r>
      <w:r w:rsidR="00865A1D">
        <w:t>proportion</w:t>
      </w:r>
      <w:r w:rsidR="00C54576">
        <w:t xml:space="preserve"> of wetted area</w:t>
      </w:r>
      <w:r w:rsidR="008A3CED">
        <w:t>,</w:t>
      </w:r>
      <w:r w:rsidR="00C54576">
        <w:t xml:space="preserve"> </w:t>
      </w:r>
      <w:r w:rsidR="00EF0A13">
        <w:t>CEW</w:t>
      </w:r>
      <w:r w:rsidR="00E83F5C">
        <w:t xml:space="preserve"> </w:t>
      </w:r>
      <w:r w:rsidR="00833806">
        <w:t>contributed</w:t>
      </w:r>
      <w:r w:rsidR="00503BBA">
        <w:t xml:space="preserve"> to supporting</w:t>
      </w:r>
      <w:r w:rsidR="00833806">
        <w:t xml:space="preserve"> </w:t>
      </w:r>
      <w:r w:rsidR="00E81891">
        <w:t xml:space="preserve">an additional </w:t>
      </w:r>
      <w:r w:rsidR="00E34E9B">
        <w:t>13,</w:t>
      </w:r>
      <w:r w:rsidR="00684357">
        <w:t>951 individuals</w:t>
      </w:r>
      <w:r w:rsidR="00833806">
        <w:t xml:space="preserve"> </w:t>
      </w:r>
      <w:r w:rsidR="00CD2D3A">
        <w:t>and an additional</w:t>
      </w:r>
      <w:r w:rsidR="00511800">
        <w:t xml:space="preserve"> 3 species </w:t>
      </w:r>
      <w:r w:rsidR="00833806">
        <w:t xml:space="preserve">over what would be expected </w:t>
      </w:r>
      <w:r>
        <w:t xml:space="preserve">with other </w:t>
      </w:r>
      <w:r w:rsidR="00684357">
        <w:t>water</w:t>
      </w:r>
      <w:r w:rsidR="00F52F8D">
        <w:t xml:space="preserve"> sources </w:t>
      </w:r>
      <w:r>
        <w:t>alon</w:t>
      </w:r>
      <w:r w:rsidR="000D4CCB">
        <w:t>e</w:t>
      </w:r>
      <w:r w:rsidR="00104B96">
        <w:t>, for a total of</w:t>
      </w:r>
      <w:r w:rsidR="00A90835">
        <w:t xml:space="preserve"> 100,921</w:t>
      </w:r>
      <w:r>
        <w:t xml:space="preserve"> </w:t>
      </w:r>
      <w:r w:rsidR="00D404C7">
        <w:t>individuals from</w:t>
      </w:r>
      <w:r w:rsidR="00511800">
        <w:t xml:space="preserve"> 9</w:t>
      </w:r>
      <w:r w:rsidR="00A90835">
        <w:t>3</w:t>
      </w:r>
      <w:r w:rsidR="00413064">
        <w:t xml:space="preserve"> species</w:t>
      </w:r>
      <w:r>
        <w:t xml:space="preserve">. </w:t>
      </w:r>
      <w:r w:rsidR="00176134">
        <w:t xml:space="preserve">Notable species </w:t>
      </w:r>
      <w:r w:rsidR="007B2031">
        <w:t xml:space="preserve">detected during surveys when sites were </w:t>
      </w:r>
      <w:r w:rsidR="007B2031">
        <w:lastRenderedPageBreak/>
        <w:t xml:space="preserve">influenced by </w:t>
      </w:r>
      <w:r w:rsidR="00EF0A13">
        <w:t>CEW</w:t>
      </w:r>
      <w:r w:rsidR="007B2031">
        <w:t xml:space="preserve"> </w:t>
      </w:r>
      <w:r w:rsidR="00176134">
        <w:t>include the</w:t>
      </w:r>
      <w:r w:rsidR="00FE6C9D">
        <w:t xml:space="preserve"> </w:t>
      </w:r>
      <w:r w:rsidR="007F308B">
        <w:t>listed</w:t>
      </w:r>
      <w:r w:rsidR="00176134">
        <w:t xml:space="preserve"> </w:t>
      </w:r>
      <w:r w:rsidR="007F308B">
        <w:t>m</w:t>
      </w:r>
      <w:r w:rsidR="00FE6C9D" w:rsidRPr="00FE6C9D">
        <w:t xml:space="preserve">igratory </w:t>
      </w:r>
      <w:r w:rsidR="007F308B">
        <w:t>c</w:t>
      </w:r>
      <w:r w:rsidR="00FE6C9D" w:rsidRPr="00FE6C9D">
        <w:t>haradriiform shorebirds</w:t>
      </w:r>
      <w:r w:rsidR="007F308B">
        <w:t xml:space="preserve"> </w:t>
      </w:r>
      <w:r w:rsidR="00BB366A">
        <w:t>c</w:t>
      </w:r>
      <w:r w:rsidR="00FE6C9D">
        <w:t xml:space="preserve">ommon </w:t>
      </w:r>
      <w:r w:rsidR="00BB366A">
        <w:t>s</w:t>
      </w:r>
      <w:r w:rsidR="00FE6C9D">
        <w:t>andpiper</w:t>
      </w:r>
      <w:r w:rsidR="00E3545E">
        <w:t xml:space="preserve"> (</w:t>
      </w:r>
      <w:r w:rsidR="00E3545E" w:rsidRPr="00B348C9">
        <w:rPr>
          <w:i/>
          <w:iCs/>
        </w:rPr>
        <w:t>Actitis hypoleucos</w:t>
      </w:r>
      <w:r w:rsidR="00E3545E">
        <w:t>)</w:t>
      </w:r>
      <w:r w:rsidR="00FE6C9D">
        <w:t xml:space="preserve">, </w:t>
      </w:r>
      <w:r w:rsidR="00BB366A">
        <w:t>s</w:t>
      </w:r>
      <w:r w:rsidR="00FE6C9D">
        <w:t xml:space="preserve">harp-tailed </w:t>
      </w:r>
      <w:r w:rsidR="00BB366A">
        <w:t>s</w:t>
      </w:r>
      <w:r w:rsidR="00FE6C9D">
        <w:t>andpiper</w:t>
      </w:r>
      <w:r w:rsidR="005E7D5E">
        <w:t xml:space="preserve"> </w:t>
      </w:r>
      <w:r w:rsidR="00CB3A3F">
        <w:t>(Vulnerable</w:t>
      </w:r>
      <w:r w:rsidR="00DC6371">
        <w:t>,</w:t>
      </w:r>
      <w:r w:rsidR="005E7D5E">
        <w:t xml:space="preserve"> EPBC</w:t>
      </w:r>
      <w:r w:rsidR="00DC6371">
        <w:t xml:space="preserve"> Act</w:t>
      </w:r>
      <w:r w:rsidR="005E7D5E">
        <w:t>)</w:t>
      </w:r>
      <w:r w:rsidR="00FE6C9D">
        <w:t xml:space="preserve">, </w:t>
      </w:r>
      <w:r w:rsidR="00BB366A">
        <w:t>r</w:t>
      </w:r>
      <w:r w:rsidR="00FE6C9D">
        <w:t xml:space="preserve">ed-necked </w:t>
      </w:r>
      <w:r w:rsidR="00BB366A">
        <w:t>s</w:t>
      </w:r>
      <w:r w:rsidR="00FE6C9D">
        <w:t>tint</w:t>
      </w:r>
      <w:r w:rsidR="00B86D89">
        <w:t xml:space="preserve"> (</w:t>
      </w:r>
      <w:r w:rsidR="00B86D89" w:rsidRPr="00B348C9">
        <w:rPr>
          <w:i/>
          <w:iCs/>
        </w:rPr>
        <w:t>Calidris ruficollis</w:t>
      </w:r>
      <w:r w:rsidR="00B86D89">
        <w:t>)</w:t>
      </w:r>
      <w:r w:rsidR="00FE6C9D">
        <w:t xml:space="preserve">, </w:t>
      </w:r>
      <w:r w:rsidR="00BB366A">
        <w:t>l</w:t>
      </w:r>
      <w:r w:rsidR="00FE6C9D">
        <w:t xml:space="preserve">ong-toed </w:t>
      </w:r>
      <w:r w:rsidR="00BB366A">
        <w:t>s</w:t>
      </w:r>
      <w:r w:rsidR="00FE6C9D">
        <w:t>tint</w:t>
      </w:r>
      <w:r w:rsidR="00A2091F">
        <w:t xml:space="preserve"> (</w:t>
      </w:r>
      <w:r w:rsidR="00A2091F" w:rsidRPr="00B348C9">
        <w:rPr>
          <w:i/>
          <w:iCs/>
        </w:rPr>
        <w:t>Calidris subminuta</w:t>
      </w:r>
      <w:r w:rsidR="00A2091F">
        <w:t>)</w:t>
      </w:r>
      <w:r w:rsidR="005E7D5E">
        <w:t xml:space="preserve">, </w:t>
      </w:r>
      <w:r w:rsidR="00BB366A">
        <w:t>l</w:t>
      </w:r>
      <w:r w:rsidR="005E7D5E">
        <w:t xml:space="preserve">ittle </w:t>
      </w:r>
      <w:r w:rsidR="00BB366A">
        <w:t>c</w:t>
      </w:r>
      <w:r w:rsidR="005E7D5E">
        <w:t>urlew</w:t>
      </w:r>
      <w:r w:rsidR="00A2091F">
        <w:t xml:space="preserve"> (</w:t>
      </w:r>
      <w:r w:rsidR="00A2091F" w:rsidRPr="00B348C9">
        <w:rPr>
          <w:i/>
          <w:iCs/>
        </w:rPr>
        <w:t>Numenius minutus</w:t>
      </w:r>
      <w:r w:rsidR="00A2091F">
        <w:t>)</w:t>
      </w:r>
      <w:r w:rsidR="005E7D5E">
        <w:t xml:space="preserve">, </w:t>
      </w:r>
      <w:r w:rsidR="00BB366A">
        <w:t>w</w:t>
      </w:r>
      <w:r w:rsidR="005E7D5E">
        <w:t xml:space="preserve">ood </w:t>
      </w:r>
      <w:r w:rsidR="00BB366A">
        <w:t>s</w:t>
      </w:r>
      <w:r w:rsidR="005E7D5E">
        <w:t>andpiper</w:t>
      </w:r>
      <w:r w:rsidR="00864106">
        <w:t xml:space="preserve"> (</w:t>
      </w:r>
      <w:r w:rsidR="00864106" w:rsidRPr="00B348C9">
        <w:rPr>
          <w:i/>
          <w:iCs/>
        </w:rPr>
        <w:t>Tringa glareola</w:t>
      </w:r>
      <w:r w:rsidR="00864106">
        <w:t>)</w:t>
      </w:r>
      <w:r w:rsidR="005E7D5E">
        <w:t xml:space="preserve">, </w:t>
      </w:r>
      <w:r w:rsidR="00BB366A">
        <w:t>c</w:t>
      </w:r>
      <w:r w:rsidR="005E7D5E">
        <w:t xml:space="preserve">ommon </w:t>
      </w:r>
      <w:r w:rsidR="00BB366A">
        <w:t>g</w:t>
      </w:r>
      <w:r w:rsidR="005E7D5E">
        <w:t>reenshank (Endangered</w:t>
      </w:r>
      <w:r w:rsidR="00DC6371">
        <w:t>,</w:t>
      </w:r>
      <w:r w:rsidR="005E7D5E">
        <w:t xml:space="preserve"> EPBC</w:t>
      </w:r>
      <w:r w:rsidR="00DC6371">
        <w:t xml:space="preserve"> Act</w:t>
      </w:r>
      <w:r w:rsidR="005E7D5E">
        <w:t xml:space="preserve">) </w:t>
      </w:r>
      <w:r w:rsidR="004C670E">
        <w:t xml:space="preserve">and </w:t>
      </w:r>
      <w:r w:rsidR="00BB366A">
        <w:t>m</w:t>
      </w:r>
      <w:r w:rsidR="004C670E">
        <w:t>arsh</w:t>
      </w:r>
      <w:r w:rsidR="005E7D5E">
        <w:t xml:space="preserve"> </w:t>
      </w:r>
      <w:r w:rsidR="00BB366A">
        <w:t>s</w:t>
      </w:r>
      <w:r w:rsidR="005E7D5E">
        <w:t>andpiper</w:t>
      </w:r>
      <w:r w:rsidR="00C2232E">
        <w:t>,</w:t>
      </w:r>
      <w:r w:rsidR="004C670E">
        <w:t xml:space="preserve"> </w:t>
      </w:r>
      <w:r w:rsidR="007B2031">
        <w:t xml:space="preserve">along with </w:t>
      </w:r>
      <w:r w:rsidR="004C670E">
        <w:t>the EPBC</w:t>
      </w:r>
      <w:r w:rsidR="00C2232E">
        <w:t xml:space="preserve"> Act-</w:t>
      </w:r>
      <w:r w:rsidR="004C670E">
        <w:t xml:space="preserve">listed </w:t>
      </w:r>
      <w:r w:rsidR="004C670E" w:rsidRPr="00CB3A3F">
        <w:t xml:space="preserve">Australian </w:t>
      </w:r>
      <w:r w:rsidR="00BB366A">
        <w:t>p</w:t>
      </w:r>
      <w:r w:rsidR="004C670E" w:rsidRPr="00CB3A3F">
        <w:t xml:space="preserve">ainted </w:t>
      </w:r>
      <w:r w:rsidR="00BB366A">
        <w:t>s</w:t>
      </w:r>
      <w:r w:rsidR="004C670E" w:rsidRPr="00CB3A3F">
        <w:t>nipe</w:t>
      </w:r>
      <w:r w:rsidR="007B2031">
        <w:t xml:space="preserve">, </w:t>
      </w:r>
      <w:r w:rsidR="007B2031" w:rsidRPr="00CB3A3F">
        <w:t xml:space="preserve">Latham's </w:t>
      </w:r>
      <w:r w:rsidR="00BB366A">
        <w:t>s</w:t>
      </w:r>
      <w:r w:rsidR="007B2031" w:rsidRPr="00CB3A3F">
        <w:t>nipe</w:t>
      </w:r>
      <w:r w:rsidR="007B2031">
        <w:t xml:space="preserve"> and </w:t>
      </w:r>
      <w:r w:rsidR="007B2031" w:rsidRPr="00CB3A3F">
        <w:t xml:space="preserve">Australasian </w:t>
      </w:r>
      <w:r w:rsidR="00BB366A">
        <w:t>b</w:t>
      </w:r>
      <w:r w:rsidR="007B2031" w:rsidRPr="00CB3A3F">
        <w:t>ittern</w:t>
      </w:r>
      <w:r w:rsidR="004C670E">
        <w:t xml:space="preserve"> </w:t>
      </w:r>
      <w:r w:rsidR="005E7D5E">
        <w:t>(</w:t>
      </w:r>
      <w:r w:rsidR="00F55440">
        <w:fldChar w:fldCharType="begin"/>
      </w:r>
      <w:r w:rsidR="00F55440">
        <w:instrText xml:space="preserve"> REF _Ref195428221 \h </w:instrText>
      </w:r>
      <w:r w:rsidR="00F55440">
        <w:fldChar w:fldCharType="separate"/>
      </w:r>
      <w:r w:rsidR="00B46E76">
        <w:t>Table </w:t>
      </w:r>
      <w:r w:rsidR="00B46E76">
        <w:rPr>
          <w:noProof/>
        </w:rPr>
        <w:t>5</w:t>
      </w:r>
      <w:r w:rsidR="00B46E76">
        <w:t>.</w:t>
      </w:r>
      <w:r w:rsidR="00B46E76">
        <w:rPr>
          <w:noProof/>
        </w:rPr>
        <w:t>4</w:t>
      </w:r>
      <w:r w:rsidR="00F55440">
        <w:fldChar w:fldCharType="end"/>
      </w:r>
      <w:r w:rsidR="00F55440">
        <w:t>)</w:t>
      </w:r>
      <w:r w:rsidR="000D4CCB">
        <w:t>.</w:t>
      </w:r>
    </w:p>
    <w:p w14:paraId="17882691" w14:textId="7960B40F" w:rsidR="002B3530" w:rsidRDefault="00CB3A3F" w:rsidP="00FD47FE">
      <w:pPr>
        <w:pStyle w:val="CaptionWithNote"/>
      </w:pPr>
      <w:bookmarkStart w:id="378" w:name="_Ref195428221"/>
      <w:bookmarkStart w:id="379" w:name="_Toc202870712"/>
      <w:r>
        <w:t>Table</w:t>
      </w:r>
      <w:r w:rsidR="00697D56">
        <w:t> </w:t>
      </w:r>
      <w:fldSimple w:instr=" STYLEREF 1 \s ">
        <w:r w:rsidR="00B46E76">
          <w:rPr>
            <w:noProof/>
          </w:rPr>
          <w:t>5</w:t>
        </w:r>
      </w:fldSimple>
      <w:r w:rsidR="005E4C83">
        <w:t>.</w:t>
      </w:r>
      <w:fldSimple w:instr=" SEQ Table \* ARABIC \s 1 ">
        <w:r w:rsidR="00B46E76">
          <w:rPr>
            <w:noProof/>
          </w:rPr>
          <w:t>4</w:t>
        </w:r>
      </w:fldSimple>
      <w:bookmarkEnd w:id="378"/>
      <w:r>
        <w:t xml:space="preserve"> </w:t>
      </w:r>
      <w:r w:rsidR="004B0FAD" w:rsidRPr="00944AD2">
        <w:t xml:space="preserve">Summary </w:t>
      </w:r>
      <w:r w:rsidR="00F55440" w:rsidRPr="00944AD2">
        <w:t xml:space="preserve">of </w:t>
      </w:r>
      <w:r w:rsidR="004B0FAD" w:rsidRPr="00944AD2">
        <w:t xml:space="preserve">listed threatened and migratory species detected at the </w:t>
      </w:r>
      <w:r w:rsidR="00D4521C">
        <w:t>3</w:t>
      </w:r>
      <w:r w:rsidR="004B0FAD" w:rsidRPr="00944AD2">
        <w:t xml:space="preserve"> long-term monitoring regions (</w:t>
      </w:r>
      <w:r w:rsidR="00B378D1">
        <w:t xml:space="preserve">Junction of Warrego and Darling </w:t>
      </w:r>
      <w:r w:rsidR="00FA7434">
        <w:t>r</w:t>
      </w:r>
      <w:r w:rsidR="00B378D1">
        <w:t>ivers</w:t>
      </w:r>
      <w:r w:rsidR="004B0FAD" w:rsidRPr="00944AD2">
        <w:t xml:space="preserve">, </w:t>
      </w:r>
      <w:r w:rsidR="00072D9A" w:rsidRPr="00944AD2">
        <w:t>Gwydir</w:t>
      </w:r>
      <w:r w:rsidR="004B0FAD" w:rsidRPr="00944AD2">
        <w:t xml:space="preserve"> </w:t>
      </w:r>
      <w:r w:rsidR="00E7131E">
        <w:t xml:space="preserve">River System </w:t>
      </w:r>
      <w:r w:rsidR="004B0FAD" w:rsidRPr="00944AD2">
        <w:t>and Murrumbidgee</w:t>
      </w:r>
      <w:r w:rsidR="00E834BC">
        <w:t xml:space="preserve"> River System</w:t>
      </w:r>
      <w:r w:rsidR="004B0FAD" w:rsidRPr="00944AD2">
        <w:t>)</w:t>
      </w:r>
      <w:r w:rsidR="00D4521C">
        <w:t xml:space="preserve"> by water source (</w:t>
      </w:r>
      <w:r w:rsidR="0052183E">
        <w:t>Commonwealth environmental water</w:t>
      </w:r>
      <w:r w:rsidR="00D4521C">
        <w:t xml:space="preserve">, </w:t>
      </w:r>
      <w:r w:rsidR="0052183E">
        <w:t>o</w:t>
      </w:r>
      <w:r w:rsidR="00D4521C">
        <w:t>ther)</w:t>
      </w:r>
      <w:r w:rsidR="009C7EA5">
        <w:t>,</w:t>
      </w:r>
      <w:r w:rsidR="00D4521C">
        <w:t xml:space="preserve"> 2014 –24</w:t>
      </w:r>
      <w:bookmarkEnd w:id="379"/>
    </w:p>
    <w:p w14:paraId="6D2A55CB" w14:textId="00BB5F02" w:rsidR="00FD47FE" w:rsidRPr="00FD47FE" w:rsidRDefault="009C7EA5" w:rsidP="00FD47FE">
      <w:pPr>
        <w:pStyle w:val="CaptionNote"/>
      </w:pPr>
      <w:r>
        <w:t xml:space="preserve">The table also lists whether the species is </w:t>
      </w:r>
      <w:r w:rsidR="00954C70">
        <w:t xml:space="preserve">listed in the EPBC Act, the NSW BC Act or international treaties. </w:t>
      </w:r>
      <w:r w:rsidR="00F55440">
        <w:t>E</w:t>
      </w:r>
      <w:r w:rsidR="00F27E2C">
        <w:t>N</w:t>
      </w:r>
      <w:r w:rsidR="00F55440">
        <w:t xml:space="preserve"> = Endangered, V</w:t>
      </w:r>
      <w:r w:rsidR="00F27E2C">
        <w:t>U</w:t>
      </w:r>
      <w:r w:rsidR="00F55440">
        <w:t xml:space="preserve"> = </w:t>
      </w:r>
      <w:r w:rsidR="00944AD2">
        <w:t>Vulnerable</w:t>
      </w:r>
      <w:r w:rsidR="00B37951">
        <w:t xml:space="preserve">, EPBC Act = Australian </w:t>
      </w:r>
      <w:r w:rsidR="00B37951" w:rsidRPr="00D34377">
        <w:rPr>
          <w:i/>
          <w:iCs/>
        </w:rPr>
        <w:t>Environment Protection and Biodiversity Conservation Act 1999</w:t>
      </w:r>
      <w:r w:rsidR="00B37951">
        <w:t xml:space="preserve">, NSW BC Act = New South Wales </w:t>
      </w:r>
      <w:r w:rsidR="00B37951" w:rsidRPr="00D34377">
        <w:rPr>
          <w:i/>
          <w:iCs/>
        </w:rPr>
        <w:t>Biodiversity Conservation Act 2016</w:t>
      </w:r>
      <w:r w:rsidR="00B37951">
        <w:rPr>
          <w:i/>
          <w:iCs/>
        </w:rPr>
        <w:t>.</w:t>
      </w:r>
      <w:r w:rsidR="00B37951">
        <w:t xml:space="preserve"> </w:t>
      </w:r>
      <w:r w:rsidR="00AB6B5D">
        <w:t>International t</w:t>
      </w:r>
      <w:r w:rsidR="00B37951">
        <w:t>reaties: B = Convention on the Conservation of Migratory Species of Wild Animals</w:t>
      </w:r>
      <w:r w:rsidR="00AB6B5D">
        <w:t xml:space="preserve"> (Bonn Convention)</w:t>
      </w:r>
      <w:r w:rsidR="00B37951">
        <w:t>, C</w:t>
      </w:r>
      <w:r w:rsidR="002516E4">
        <w:t> </w:t>
      </w:r>
      <w:r w:rsidR="00B37951">
        <w:t xml:space="preserve">= </w:t>
      </w:r>
      <w:r w:rsidR="00B37951" w:rsidRPr="0050758A">
        <w:t>China–Australia Migratory Bird Agreement</w:t>
      </w:r>
      <w:r w:rsidR="00AB6B5D">
        <w:t xml:space="preserve"> (CAMBA)</w:t>
      </w:r>
      <w:r w:rsidR="00B37951" w:rsidRPr="0050758A">
        <w:t>, J</w:t>
      </w:r>
      <w:r w:rsidR="00213485">
        <w:t> </w:t>
      </w:r>
      <w:r w:rsidR="00B37951" w:rsidRPr="0050758A">
        <w:t>= Japan–Australia Migratory Bird Agreement</w:t>
      </w:r>
      <w:r w:rsidR="00213485">
        <w:t xml:space="preserve"> (JAMBA)</w:t>
      </w:r>
      <w:r w:rsidR="00B37951" w:rsidRPr="0050758A">
        <w:t>, R</w:t>
      </w:r>
      <w:r w:rsidR="002516E4">
        <w:t>O</w:t>
      </w:r>
      <w:r w:rsidR="00B37951">
        <w:t> </w:t>
      </w:r>
      <w:r w:rsidR="00B37951" w:rsidRPr="0050758A">
        <w:t>= Republic of Korea–Australia Migratory Bird Agreement</w:t>
      </w:r>
      <w:r w:rsidR="00213485">
        <w:t xml:space="preserve"> (ROKAMBA)</w:t>
      </w:r>
      <w:r w:rsidR="00F55440">
        <w:t xml:space="preserve">. </w:t>
      </w:r>
      <w:r w:rsidR="00FD47FE">
        <w:t>Dash (</w:t>
      </w:r>
      <w:r w:rsidR="00FD47FE" w:rsidRPr="00D66ADB">
        <w:t>–</w:t>
      </w:r>
      <w:r w:rsidR="00FD47FE">
        <w:t xml:space="preserve">) in </w:t>
      </w:r>
      <w:r w:rsidR="00A10ED4">
        <w:t>s</w:t>
      </w:r>
      <w:r w:rsidR="00FD47FE">
        <w:t xml:space="preserve">tatus columns indicates the species is not listed in those </w:t>
      </w:r>
      <w:r w:rsidR="00D7601D">
        <w:t>a</w:t>
      </w:r>
      <w:r w:rsidR="00FD47FE">
        <w:t>cts/treaties. Dash (</w:t>
      </w:r>
      <w:r w:rsidR="00FD47FE" w:rsidRPr="00D66ADB">
        <w:t>–</w:t>
      </w:r>
      <w:r w:rsidR="00FD47FE">
        <w:t xml:space="preserve">) in </w:t>
      </w:r>
      <w:r w:rsidR="00901708">
        <w:t>‘</w:t>
      </w:r>
      <w:r w:rsidR="000433BE">
        <w:t>Other water</w:t>
      </w:r>
      <w:r w:rsidR="00901708">
        <w:t>’</w:t>
      </w:r>
      <w:r w:rsidR="000433BE">
        <w:t xml:space="preserve"> and </w:t>
      </w:r>
      <w:r w:rsidR="00901708">
        <w:t>‘</w:t>
      </w:r>
      <w:r w:rsidR="000433BE">
        <w:t>CEW</w:t>
      </w:r>
      <w:r w:rsidR="00901708">
        <w:t>’</w:t>
      </w:r>
      <w:r w:rsidR="00FD47FE">
        <w:t xml:space="preserve"> columns indicates no observations reported</w:t>
      </w:r>
      <w:r w:rsidR="00293742">
        <w:t>.</w:t>
      </w:r>
    </w:p>
    <w:tbl>
      <w:tblPr>
        <w:tblStyle w:val="TableCSIRO"/>
        <w:tblW w:w="9526" w:type="dxa"/>
        <w:tblLayout w:type="fixed"/>
        <w:tblLook w:val="0460" w:firstRow="1" w:lastRow="1" w:firstColumn="0" w:lastColumn="0" w:noHBand="0" w:noVBand="1"/>
      </w:tblPr>
      <w:tblGrid>
        <w:gridCol w:w="2155"/>
        <w:gridCol w:w="2127"/>
        <w:gridCol w:w="851"/>
        <w:gridCol w:w="845"/>
        <w:gridCol w:w="1224"/>
        <w:gridCol w:w="765"/>
        <w:gridCol w:w="797"/>
        <w:gridCol w:w="762"/>
      </w:tblGrid>
      <w:tr w:rsidR="00517564" w:rsidRPr="002B3530" w14:paraId="7A60380A" w14:textId="77777777" w:rsidTr="00703E72">
        <w:trPr>
          <w:cnfStyle w:val="100000000000" w:firstRow="1" w:lastRow="0" w:firstColumn="0" w:lastColumn="0" w:oddVBand="0" w:evenVBand="0" w:oddHBand="0" w:evenHBand="0" w:firstRowFirstColumn="0" w:firstRowLastColumn="0" w:lastRowFirstColumn="0" w:lastRowLastColumn="0"/>
          <w:trHeight w:val="340"/>
          <w:tblHeader/>
        </w:trPr>
        <w:tc>
          <w:tcPr>
            <w:tcW w:w="2155" w:type="dxa"/>
            <w:tcBorders>
              <w:top w:val="nil"/>
            </w:tcBorders>
            <w:noWrap/>
          </w:tcPr>
          <w:p w14:paraId="69ECF64A" w14:textId="145FB2FE" w:rsidR="00487771" w:rsidRPr="00B348C9" w:rsidRDefault="00487771" w:rsidP="00B348C9">
            <w:pPr>
              <w:pStyle w:val="ColumnHeading"/>
              <w:rPr>
                <w:b/>
                <w:bCs w:val="0"/>
              </w:rPr>
            </w:pPr>
            <w:r w:rsidRPr="00A10ED4">
              <w:t>Common name</w:t>
            </w:r>
          </w:p>
        </w:tc>
        <w:tc>
          <w:tcPr>
            <w:tcW w:w="2127" w:type="dxa"/>
            <w:tcBorders>
              <w:top w:val="nil"/>
            </w:tcBorders>
          </w:tcPr>
          <w:p w14:paraId="42B16221" w14:textId="2C7B7F9A" w:rsidR="00487771" w:rsidRPr="00B348C9" w:rsidRDefault="00487771" w:rsidP="00B348C9">
            <w:pPr>
              <w:pStyle w:val="ColumnHeading"/>
              <w:rPr>
                <w:b/>
                <w:bCs w:val="0"/>
              </w:rPr>
            </w:pPr>
            <w:r w:rsidRPr="00B348C9">
              <w:t>Species</w:t>
            </w:r>
          </w:p>
        </w:tc>
        <w:tc>
          <w:tcPr>
            <w:tcW w:w="851" w:type="dxa"/>
            <w:tcBorders>
              <w:top w:val="nil"/>
            </w:tcBorders>
            <w:noWrap/>
          </w:tcPr>
          <w:p w14:paraId="2A0E5F63" w14:textId="37174E9E" w:rsidR="00487771" w:rsidRPr="00B348C9" w:rsidRDefault="00487771" w:rsidP="00B348C9">
            <w:pPr>
              <w:pStyle w:val="ColumnHeading"/>
              <w:rPr>
                <w:b/>
                <w:bCs w:val="0"/>
              </w:rPr>
            </w:pPr>
            <w:r w:rsidRPr="00A10ED4">
              <w:t>EPBC Act</w:t>
            </w:r>
          </w:p>
        </w:tc>
        <w:tc>
          <w:tcPr>
            <w:tcW w:w="845" w:type="dxa"/>
            <w:tcBorders>
              <w:top w:val="nil"/>
            </w:tcBorders>
            <w:noWrap/>
          </w:tcPr>
          <w:p w14:paraId="046E12D0" w14:textId="548859A7" w:rsidR="00487771" w:rsidRPr="00B348C9" w:rsidRDefault="00487771" w:rsidP="00B348C9">
            <w:pPr>
              <w:pStyle w:val="ColumnHeading"/>
              <w:rPr>
                <w:b/>
                <w:bCs w:val="0"/>
              </w:rPr>
            </w:pPr>
            <w:r w:rsidRPr="00A10ED4">
              <w:t>NSW BC Act</w:t>
            </w:r>
          </w:p>
        </w:tc>
        <w:tc>
          <w:tcPr>
            <w:tcW w:w="1224" w:type="dxa"/>
            <w:tcBorders>
              <w:top w:val="nil"/>
            </w:tcBorders>
            <w:noWrap/>
          </w:tcPr>
          <w:p w14:paraId="0DD471BC" w14:textId="23BACE32" w:rsidR="00487771" w:rsidRPr="00B348C9" w:rsidRDefault="00487771" w:rsidP="00B348C9">
            <w:pPr>
              <w:pStyle w:val="ColumnHeading"/>
              <w:rPr>
                <w:b/>
                <w:bCs w:val="0"/>
              </w:rPr>
            </w:pPr>
            <w:r>
              <w:t>International treaties</w:t>
            </w:r>
          </w:p>
        </w:tc>
        <w:tc>
          <w:tcPr>
            <w:tcW w:w="765" w:type="dxa"/>
            <w:tcBorders>
              <w:top w:val="nil"/>
              <w:left w:val="single" w:sz="4" w:space="0" w:color="A6A6A6" w:themeColor="background1" w:themeShade="A6"/>
            </w:tcBorders>
            <w:noWrap/>
          </w:tcPr>
          <w:p w14:paraId="6546DC68" w14:textId="3ED24ED5" w:rsidR="00487771" w:rsidRPr="00B348C9" w:rsidRDefault="00487771" w:rsidP="00B348C9">
            <w:pPr>
              <w:pStyle w:val="ColumnHeading"/>
              <w:rPr>
                <w:b/>
                <w:bCs w:val="0"/>
              </w:rPr>
            </w:pPr>
            <w:r w:rsidRPr="00A10ED4">
              <w:t>Other water</w:t>
            </w:r>
          </w:p>
        </w:tc>
        <w:tc>
          <w:tcPr>
            <w:tcW w:w="797" w:type="dxa"/>
            <w:tcBorders>
              <w:top w:val="nil"/>
            </w:tcBorders>
            <w:noWrap/>
          </w:tcPr>
          <w:p w14:paraId="6A827C49" w14:textId="225A43C8" w:rsidR="00487771" w:rsidRPr="00B348C9" w:rsidRDefault="00487771" w:rsidP="00B348C9">
            <w:pPr>
              <w:pStyle w:val="ColumnHeading"/>
              <w:rPr>
                <w:b/>
                <w:bCs w:val="0"/>
              </w:rPr>
            </w:pPr>
            <w:r w:rsidRPr="00A10ED4">
              <w:t>CEW</w:t>
            </w:r>
          </w:p>
        </w:tc>
        <w:tc>
          <w:tcPr>
            <w:tcW w:w="762" w:type="dxa"/>
            <w:tcBorders>
              <w:top w:val="nil"/>
            </w:tcBorders>
            <w:noWrap/>
          </w:tcPr>
          <w:p w14:paraId="2AE6FC0D" w14:textId="11EC17DB" w:rsidR="00487771" w:rsidRPr="00B348C9" w:rsidRDefault="00487771" w:rsidP="00517564">
            <w:pPr>
              <w:pStyle w:val="ColumnHeading"/>
              <w:tabs>
                <w:tab w:val="left" w:pos="673"/>
              </w:tabs>
              <w:rPr>
                <w:b/>
                <w:bCs w:val="0"/>
              </w:rPr>
            </w:pPr>
            <w:r w:rsidRPr="00A10ED4">
              <w:t>Total</w:t>
            </w:r>
          </w:p>
        </w:tc>
      </w:tr>
      <w:tr w:rsidR="00517564" w:rsidRPr="002B3530" w14:paraId="581DE2E5"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tcBorders>
              <w:top w:val="nil"/>
            </w:tcBorders>
            <w:noWrap/>
            <w:hideMark/>
          </w:tcPr>
          <w:p w14:paraId="27D139B9" w14:textId="7BA724D5" w:rsidR="00487771" w:rsidRPr="00BC7BAD" w:rsidRDefault="00487771" w:rsidP="00FD47FE">
            <w:pPr>
              <w:pStyle w:val="TableText"/>
              <w:keepNext/>
              <w:keepLines/>
              <w:spacing w:before="0" w:after="0"/>
            </w:pPr>
            <w:r w:rsidRPr="00BC7BAD">
              <w:t>Latham's snipe</w:t>
            </w:r>
          </w:p>
        </w:tc>
        <w:tc>
          <w:tcPr>
            <w:tcW w:w="2127" w:type="dxa"/>
            <w:tcBorders>
              <w:top w:val="nil"/>
            </w:tcBorders>
          </w:tcPr>
          <w:p w14:paraId="06455275" w14:textId="4441FE24" w:rsidR="00487771" w:rsidRPr="00CB3A3F" w:rsidRDefault="00487771" w:rsidP="00FD47FE">
            <w:pPr>
              <w:pStyle w:val="TableText"/>
              <w:keepNext/>
              <w:keepLines/>
              <w:spacing w:before="0" w:after="0"/>
            </w:pPr>
            <w:r w:rsidRPr="00CB3A3F">
              <w:rPr>
                <w:i/>
                <w:iCs/>
              </w:rPr>
              <w:t>Gallinago hardwickii</w:t>
            </w:r>
          </w:p>
        </w:tc>
        <w:tc>
          <w:tcPr>
            <w:tcW w:w="851" w:type="dxa"/>
            <w:tcBorders>
              <w:top w:val="nil"/>
            </w:tcBorders>
            <w:noWrap/>
            <w:hideMark/>
          </w:tcPr>
          <w:p w14:paraId="20A03158" w14:textId="50850E75" w:rsidR="00487771" w:rsidRPr="002B3530" w:rsidRDefault="00487771" w:rsidP="00FD47FE">
            <w:pPr>
              <w:pStyle w:val="TableText"/>
              <w:keepNext/>
              <w:keepLines/>
              <w:spacing w:before="0" w:after="0"/>
            </w:pPr>
            <w:r w:rsidRPr="002B3530">
              <w:t>V</w:t>
            </w:r>
            <w:r>
              <w:t>U</w:t>
            </w:r>
          </w:p>
        </w:tc>
        <w:tc>
          <w:tcPr>
            <w:tcW w:w="845" w:type="dxa"/>
            <w:tcBorders>
              <w:top w:val="nil"/>
            </w:tcBorders>
            <w:noWrap/>
            <w:hideMark/>
          </w:tcPr>
          <w:p w14:paraId="3C91CD38" w14:textId="77777777" w:rsidR="00487771" w:rsidRPr="002B3530" w:rsidRDefault="00487771" w:rsidP="00FD47FE">
            <w:pPr>
              <w:pStyle w:val="TableText"/>
              <w:keepNext/>
              <w:keepLines/>
              <w:spacing w:before="0" w:after="0"/>
            </w:pPr>
          </w:p>
        </w:tc>
        <w:tc>
          <w:tcPr>
            <w:tcW w:w="1224" w:type="dxa"/>
            <w:tcBorders>
              <w:top w:val="nil"/>
            </w:tcBorders>
            <w:noWrap/>
            <w:hideMark/>
          </w:tcPr>
          <w:p w14:paraId="407AA56D" w14:textId="1B88847C" w:rsidR="00487771" w:rsidRPr="002B3530" w:rsidRDefault="00487771" w:rsidP="00FD47FE">
            <w:pPr>
              <w:pStyle w:val="TableText"/>
              <w:keepNext/>
              <w:keepLines/>
              <w:spacing w:before="0" w:after="0"/>
            </w:pPr>
            <w:r w:rsidRPr="002B3530">
              <w:t>B</w:t>
            </w:r>
            <w:r>
              <w:t>, J, RO</w:t>
            </w:r>
          </w:p>
        </w:tc>
        <w:tc>
          <w:tcPr>
            <w:tcW w:w="765" w:type="dxa"/>
            <w:tcBorders>
              <w:top w:val="nil"/>
              <w:left w:val="single" w:sz="4" w:space="0" w:color="A6A6A6" w:themeColor="background1" w:themeShade="A6"/>
            </w:tcBorders>
            <w:noWrap/>
            <w:hideMark/>
          </w:tcPr>
          <w:p w14:paraId="17C41EB1" w14:textId="77777777" w:rsidR="00487771" w:rsidRPr="002B3530" w:rsidRDefault="00487771" w:rsidP="00FD47FE">
            <w:pPr>
              <w:pStyle w:val="TableTextRight"/>
              <w:keepNext/>
              <w:keepLines/>
              <w:spacing w:before="0" w:after="0"/>
            </w:pPr>
            <w:r w:rsidRPr="002B3530">
              <w:t>33</w:t>
            </w:r>
          </w:p>
        </w:tc>
        <w:tc>
          <w:tcPr>
            <w:tcW w:w="797" w:type="dxa"/>
            <w:tcBorders>
              <w:top w:val="nil"/>
            </w:tcBorders>
            <w:noWrap/>
            <w:hideMark/>
          </w:tcPr>
          <w:p w14:paraId="59DA373A" w14:textId="77777777" w:rsidR="00487771" w:rsidRPr="002B3530" w:rsidRDefault="00487771" w:rsidP="00FD47FE">
            <w:pPr>
              <w:pStyle w:val="TableTextRight"/>
              <w:keepNext/>
              <w:keepLines/>
              <w:spacing w:before="0" w:after="0"/>
            </w:pPr>
            <w:r w:rsidRPr="002B3530">
              <w:t>198</w:t>
            </w:r>
          </w:p>
        </w:tc>
        <w:tc>
          <w:tcPr>
            <w:tcW w:w="762" w:type="dxa"/>
            <w:tcBorders>
              <w:top w:val="nil"/>
            </w:tcBorders>
            <w:noWrap/>
            <w:hideMark/>
          </w:tcPr>
          <w:p w14:paraId="23859E7D" w14:textId="77777777" w:rsidR="00487771" w:rsidRPr="002B3530" w:rsidRDefault="00487771" w:rsidP="00FD47FE">
            <w:pPr>
              <w:pStyle w:val="TableTextRight"/>
              <w:keepNext/>
              <w:keepLines/>
              <w:spacing w:before="0" w:after="0"/>
            </w:pPr>
            <w:r w:rsidRPr="002B3530">
              <w:t>231</w:t>
            </w:r>
          </w:p>
        </w:tc>
      </w:tr>
      <w:tr w:rsidR="00517564" w:rsidRPr="002B3530" w14:paraId="180385F3" w14:textId="77777777" w:rsidTr="00703E72">
        <w:trPr>
          <w:trHeight w:val="340"/>
        </w:trPr>
        <w:tc>
          <w:tcPr>
            <w:tcW w:w="2155" w:type="dxa"/>
            <w:noWrap/>
            <w:hideMark/>
          </w:tcPr>
          <w:p w14:paraId="5D38A3A8" w14:textId="25B8374F" w:rsidR="00487771" w:rsidRPr="00BC7BAD" w:rsidRDefault="00487771" w:rsidP="00FD47FE">
            <w:pPr>
              <w:pStyle w:val="TableText"/>
              <w:keepNext/>
              <w:keepLines/>
              <w:spacing w:before="0" w:after="0"/>
            </w:pPr>
            <w:r w:rsidRPr="00BC7BAD">
              <w:t>Australian painted snipe</w:t>
            </w:r>
          </w:p>
        </w:tc>
        <w:tc>
          <w:tcPr>
            <w:tcW w:w="2127" w:type="dxa"/>
          </w:tcPr>
          <w:p w14:paraId="6BDE9930" w14:textId="32BF8D16" w:rsidR="00487771" w:rsidRPr="00CB3A3F" w:rsidRDefault="00487771" w:rsidP="00FD47FE">
            <w:pPr>
              <w:pStyle w:val="TableText"/>
              <w:keepNext/>
              <w:keepLines/>
              <w:spacing w:before="0" w:after="0"/>
            </w:pPr>
            <w:r w:rsidRPr="00CB3A3F">
              <w:rPr>
                <w:i/>
                <w:iCs/>
              </w:rPr>
              <w:t>Rostratula australis</w:t>
            </w:r>
          </w:p>
        </w:tc>
        <w:tc>
          <w:tcPr>
            <w:tcW w:w="851" w:type="dxa"/>
            <w:noWrap/>
            <w:hideMark/>
          </w:tcPr>
          <w:p w14:paraId="60EB51F3" w14:textId="5F4F44B0" w:rsidR="00487771" w:rsidRPr="002B3530" w:rsidRDefault="00487771" w:rsidP="00FD47FE">
            <w:pPr>
              <w:pStyle w:val="TableText"/>
              <w:keepNext/>
              <w:keepLines/>
              <w:spacing w:before="0" w:after="0"/>
            </w:pPr>
            <w:r w:rsidRPr="002B3530">
              <w:t>E</w:t>
            </w:r>
            <w:r>
              <w:t>N</w:t>
            </w:r>
          </w:p>
        </w:tc>
        <w:tc>
          <w:tcPr>
            <w:tcW w:w="845" w:type="dxa"/>
            <w:noWrap/>
            <w:hideMark/>
          </w:tcPr>
          <w:p w14:paraId="3EB3C306" w14:textId="7F0B0440" w:rsidR="00487771" w:rsidRPr="002B3530" w:rsidRDefault="00487771" w:rsidP="00FD47FE">
            <w:pPr>
              <w:pStyle w:val="TableText"/>
              <w:keepNext/>
              <w:keepLines/>
              <w:spacing w:before="0" w:after="0"/>
            </w:pPr>
            <w:r w:rsidRPr="002B3530">
              <w:t>E</w:t>
            </w:r>
            <w:r>
              <w:t>N</w:t>
            </w:r>
          </w:p>
        </w:tc>
        <w:tc>
          <w:tcPr>
            <w:tcW w:w="1224" w:type="dxa"/>
            <w:noWrap/>
            <w:hideMark/>
          </w:tcPr>
          <w:p w14:paraId="114D9EAA" w14:textId="38092655" w:rsidR="00487771" w:rsidRPr="002B3530" w:rsidRDefault="00487771" w:rsidP="00FD47FE">
            <w:pPr>
              <w:pStyle w:val="TableText"/>
              <w:keepNext/>
              <w:keepLines/>
              <w:spacing w:before="0" w:after="0"/>
            </w:pPr>
            <w:r>
              <w:t>–</w:t>
            </w:r>
          </w:p>
        </w:tc>
        <w:tc>
          <w:tcPr>
            <w:tcW w:w="765" w:type="dxa"/>
            <w:tcBorders>
              <w:left w:val="single" w:sz="4" w:space="0" w:color="A6A6A6" w:themeColor="background1" w:themeShade="A6"/>
            </w:tcBorders>
            <w:noWrap/>
            <w:hideMark/>
          </w:tcPr>
          <w:p w14:paraId="203D1918" w14:textId="2442EF84" w:rsidR="00487771" w:rsidRPr="002B3530" w:rsidRDefault="00487771" w:rsidP="00FD47FE">
            <w:pPr>
              <w:pStyle w:val="TableTextRight"/>
              <w:keepNext/>
              <w:keepLines/>
              <w:spacing w:before="0" w:after="0"/>
            </w:pPr>
            <w:r>
              <w:t>–</w:t>
            </w:r>
          </w:p>
        </w:tc>
        <w:tc>
          <w:tcPr>
            <w:tcW w:w="797" w:type="dxa"/>
            <w:noWrap/>
            <w:hideMark/>
          </w:tcPr>
          <w:p w14:paraId="62F8677D" w14:textId="77777777" w:rsidR="00487771" w:rsidRPr="002B3530" w:rsidRDefault="00487771" w:rsidP="00FD47FE">
            <w:pPr>
              <w:pStyle w:val="TableTextRight"/>
              <w:keepNext/>
              <w:keepLines/>
              <w:spacing w:before="0" w:after="0"/>
            </w:pPr>
            <w:r w:rsidRPr="002B3530">
              <w:t>3</w:t>
            </w:r>
          </w:p>
        </w:tc>
        <w:tc>
          <w:tcPr>
            <w:tcW w:w="762" w:type="dxa"/>
            <w:noWrap/>
            <w:hideMark/>
          </w:tcPr>
          <w:p w14:paraId="6EA701F8" w14:textId="77777777" w:rsidR="00487771" w:rsidRPr="002B3530" w:rsidRDefault="00487771" w:rsidP="00FD47FE">
            <w:pPr>
              <w:pStyle w:val="TableTextRight"/>
              <w:keepNext/>
              <w:keepLines/>
              <w:spacing w:before="0" w:after="0"/>
            </w:pPr>
            <w:r w:rsidRPr="002B3530">
              <w:t>3</w:t>
            </w:r>
          </w:p>
        </w:tc>
      </w:tr>
      <w:tr w:rsidR="00517564" w:rsidRPr="002B3530" w14:paraId="15BDFB55"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78405162" w14:textId="79C91C73" w:rsidR="00487771" w:rsidRPr="00BC7BAD" w:rsidRDefault="00487771" w:rsidP="00FD47FE">
            <w:pPr>
              <w:pStyle w:val="TableText"/>
              <w:keepNext/>
              <w:keepLines/>
              <w:spacing w:before="0" w:after="0"/>
            </w:pPr>
            <w:r w:rsidRPr="00BC7BAD">
              <w:t>Freckled duck</w:t>
            </w:r>
          </w:p>
        </w:tc>
        <w:tc>
          <w:tcPr>
            <w:tcW w:w="2127" w:type="dxa"/>
          </w:tcPr>
          <w:p w14:paraId="604041EE" w14:textId="79944EF1" w:rsidR="00487771" w:rsidRPr="00CB3A3F" w:rsidRDefault="00487771" w:rsidP="00FD47FE">
            <w:pPr>
              <w:pStyle w:val="TableText"/>
              <w:keepNext/>
              <w:keepLines/>
              <w:spacing w:before="0" w:after="0"/>
            </w:pPr>
            <w:r w:rsidRPr="00CB3A3F">
              <w:rPr>
                <w:i/>
                <w:iCs/>
              </w:rPr>
              <w:t>Stictonetta naevosa</w:t>
            </w:r>
          </w:p>
        </w:tc>
        <w:tc>
          <w:tcPr>
            <w:tcW w:w="851" w:type="dxa"/>
            <w:noWrap/>
            <w:hideMark/>
          </w:tcPr>
          <w:p w14:paraId="567F0653" w14:textId="5B94D499" w:rsidR="00487771" w:rsidRPr="002B3530" w:rsidRDefault="00487771" w:rsidP="00FD47FE">
            <w:pPr>
              <w:pStyle w:val="TableText"/>
              <w:keepNext/>
              <w:keepLines/>
              <w:spacing w:before="0" w:after="0"/>
            </w:pPr>
            <w:r>
              <w:t>–</w:t>
            </w:r>
          </w:p>
        </w:tc>
        <w:tc>
          <w:tcPr>
            <w:tcW w:w="845" w:type="dxa"/>
            <w:noWrap/>
            <w:hideMark/>
          </w:tcPr>
          <w:p w14:paraId="62228361" w14:textId="64AF162A" w:rsidR="00487771" w:rsidRPr="002B3530" w:rsidRDefault="00487771" w:rsidP="00FD47FE">
            <w:pPr>
              <w:pStyle w:val="TableText"/>
              <w:keepNext/>
              <w:keepLines/>
              <w:spacing w:before="0" w:after="0"/>
            </w:pPr>
            <w:r w:rsidRPr="002B3530">
              <w:t>V</w:t>
            </w:r>
            <w:r>
              <w:t>U</w:t>
            </w:r>
          </w:p>
        </w:tc>
        <w:tc>
          <w:tcPr>
            <w:tcW w:w="1224" w:type="dxa"/>
            <w:noWrap/>
            <w:hideMark/>
          </w:tcPr>
          <w:p w14:paraId="61170949" w14:textId="0EF95EC2" w:rsidR="00487771" w:rsidRPr="002B3530" w:rsidRDefault="00487771" w:rsidP="00FD47FE">
            <w:pPr>
              <w:pStyle w:val="TableText"/>
              <w:keepNext/>
              <w:keepLines/>
              <w:spacing w:before="0" w:after="0"/>
            </w:pPr>
            <w:r>
              <w:t>–</w:t>
            </w:r>
          </w:p>
        </w:tc>
        <w:tc>
          <w:tcPr>
            <w:tcW w:w="765" w:type="dxa"/>
            <w:tcBorders>
              <w:left w:val="single" w:sz="4" w:space="0" w:color="A6A6A6" w:themeColor="background1" w:themeShade="A6"/>
            </w:tcBorders>
            <w:noWrap/>
            <w:hideMark/>
          </w:tcPr>
          <w:p w14:paraId="15FA1767" w14:textId="77777777" w:rsidR="00487771" w:rsidRPr="002B3530" w:rsidRDefault="00487771" w:rsidP="00FD47FE">
            <w:pPr>
              <w:pStyle w:val="TableTextRight"/>
              <w:keepNext/>
              <w:keepLines/>
              <w:spacing w:before="0" w:after="0"/>
            </w:pPr>
            <w:r w:rsidRPr="002B3530">
              <w:t>8</w:t>
            </w:r>
          </w:p>
        </w:tc>
        <w:tc>
          <w:tcPr>
            <w:tcW w:w="797" w:type="dxa"/>
            <w:noWrap/>
            <w:hideMark/>
          </w:tcPr>
          <w:p w14:paraId="36607D72" w14:textId="77777777" w:rsidR="00487771" w:rsidRPr="002B3530" w:rsidRDefault="00487771" w:rsidP="00FD47FE">
            <w:pPr>
              <w:pStyle w:val="TableTextRight"/>
              <w:keepNext/>
              <w:keepLines/>
              <w:spacing w:before="0" w:after="0"/>
            </w:pPr>
            <w:r w:rsidRPr="002B3530">
              <w:t>49</w:t>
            </w:r>
          </w:p>
        </w:tc>
        <w:tc>
          <w:tcPr>
            <w:tcW w:w="762" w:type="dxa"/>
            <w:noWrap/>
            <w:hideMark/>
          </w:tcPr>
          <w:p w14:paraId="2EB94CA4" w14:textId="77777777" w:rsidR="00487771" w:rsidRPr="002B3530" w:rsidRDefault="00487771" w:rsidP="00FD47FE">
            <w:pPr>
              <w:pStyle w:val="TableTextRight"/>
              <w:keepNext/>
              <w:keepLines/>
              <w:spacing w:before="0" w:after="0"/>
            </w:pPr>
            <w:r w:rsidRPr="002B3530">
              <w:t>57</w:t>
            </w:r>
          </w:p>
        </w:tc>
      </w:tr>
      <w:tr w:rsidR="00517564" w:rsidRPr="002B3530" w14:paraId="1A82E001" w14:textId="77777777" w:rsidTr="00703E72">
        <w:trPr>
          <w:trHeight w:val="340"/>
        </w:trPr>
        <w:tc>
          <w:tcPr>
            <w:tcW w:w="2155" w:type="dxa"/>
            <w:noWrap/>
            <w:hideMark/>
          </w:tcPr>
          <w:p w14:paraId="571D2D71" w14:textId="77777777" w:rsidR="00487771" w:rsidRPr="00BC7BAD" w:rsidRDefault="00487771" w:rsidP="00FD47FE">
            <w:pPr>
              <w:pStyle w:val="TableText"/>
              <w:keepNext/>
              <w:keepLines/>
              <w:spacing w:before="0" w:after="0"/>
            </w:pPr>
            <w:r w:rsidRPr="00BC7BAD">
              <w:t>Hardhead</w:t>
            </w:r>
          </w:p>
        </w:tc>
        <w:tc>
          <w:tcPr>
            <w:tcW w:w="2127" w:type="dxa"/>
          </w:tcPr>
          <w:p w14:paraId="193DDBEE" w14:textId="49A57E78" w:rsidR="00487771" w:rsidRPr="00CB3A3F" w:rsidRDefault="00487771" w:rsidP="00FD47FE">
            <w:pPr>
              <w:pStyle w:val="TableText"/>
              <w:keepNext/>
              <w:keepLines/>
              <w:spacing w:before="0" w:after="0"/>
            </w:pPr>
            <w:r w:rsidRPr="00CB3A3F">
              <w:rPr>
                <w:i/>
                <w:iCs/>
              </w:rPr>
              <w:t>Aythya australis</w:t>
            </w:r>
          </w:p>
        </w:tc>
        <w:tc>
          <w:tcPr>
            <w:tcW w:w="851" w:type="dxa"/>
            <w:noWrap/>
            <w:hideMark/>
          </w:tcPr>
          <w:p w14:paraId="15651C93" w14:textId="3927A514" w:rsidR="00487771" w:rsidRPr="002B3530" w:rsidRDefault="00487771" w:rsidP="00FD47FE">
            <w:pPr>
              <w:pStyle w:val="TableText"/>
              <w:keepNext/>
              <w:keepLines/>
              <w:spacing w:before="0" w:after="0"/>
            </w:pPr>
            <w:r>
              <w:t>–</w:t>
            </w:r>
          </w:p>
        </w:tc>
        <w:tc>
          <w:tcPr>
            <w:tcW w:w="845" w:type="dxa"/>
            <w:noWrap/>
            <w:hideMark/>
          </w:tcPr>
          <w:p w14:paraId="6305E2AE" w14:textId="54C83EC1" w:rsidR="00487771" w:rsidRPr="002B3530" w:rsidRDefault="00487771" w:rsidP="00FD47FE">
            <w:pPr>
              <w:pStyle w:val="TableText"/>
              <w:keepNext/>
              <w:keepLines/>
              <w:spacing w:before="0" w:after="0"/>
            </w:pPr>
            <w:r>
              <w:t>–</w:t>
            </w:r>
          </w:p>
        </w:tc>
        <w:tc>
          <w:tcPr>
            <w:tcW w:w="1224" w:type="dxa"/>
            <w:noWrap/>
            <w:hideMark/>
          </w:tcPr>
          <w:p w14:paraId="73D61EA6" w14:textId="3644F860" w:rsidR="00487771" w:rsidRPr="002B3530" w:rsidRDefault="00487771" w:rsidP="00FD47FE">
            <w:pPr>
              <w:pStyle w:val="TableText"/>
              <w:keepNext/>
              <w:keepLines/>
              <w:spacing w:before="0" w:after="0"/>
            </w:pPr>
            <w:r>
              <w:t>–</w:t>
            </w:r>
          </w:p>
        </w:tc>
        <w:tc>
          <w:tcPr>
            <w:tcW w:w="765" w:type="dxa"/>
            <w:tcBorders>
              <w:left w:val="single" w:sz="4" w:space="0" w:color="A6A6A6" w:themeColor="background1" w:themeShade="A6"/>
            </w:tcBorders>
            <w:noWrap/>
            <w:hideMark/>
          </w:tcPr>
          <w:p w14:paraId="66EB2120" w14:textId="77777777" w:rsidR="00487771" w:rsidRPr="002B3530" w:rsidRDefault="00487771" w:rsidP="00FD47FE">
            <w:pPr>
              <w:pStyle w:val="TableTextRight"/>
              <w:keepNext/>
              <w:keepLines/>
              <w:spacing w:before="0" w:after="0"/>
            </w:pPr>
            <w:r w:rsidRPr="002B3530">
              <w:t>680</w:t>
            </w:r>
          </w:p>
        </w:tc>
        <w:tc>
          <w:tcPr>
            <w:tcW w:w="797" w:type="dxa"/>
            <w:noWrap/>
            <w:hideMark/>
          </w:tcPr>
          <w:p w14:paraId="6562ACF4" w14:textId="3D1E988E" w:rsidR="00487771" w:rsidRPr="002B3530" w:rsidRDefault="00487771" w:rsidP="00FD47FE">
            <w:pPr>
              <w:pStyle w:val="TableTextRight"/>
              <w:keepNext/>
              <w:keepLines/>
              <w:spacing w:before="0" w:after="0"/>
            </w:pPr>
            <w:r w:rsidRPr="002B3530">
              <w:t>1</w:t>
            </w:r>
            <w:r>
              <w:t>,</w:t>
            </w:r>
            <w:r w:rsidRPr="002B3530">
              <w:t>085</w:t>
            </w:r>
          </w:p>
        </w:tc>
        <w:tc>
          <w:tcPr>
            <w:tcW w:w="762" w:type="dxa"/>
            <w:noWrap/>
            <w:hideMark/>
          </w:tcPr>
          <w:p w14:paraId="1591EECD" w14:textId="565557EE" w:rsidR="00487771" w:rsidRPr="002B3530" w:rsidRDefault="00487771" w:rsidP="00FD47FE">
            <w:pPr>
              <w:pStyle w:val="TableTextRight"/>
              <w:keepNext/>
              <w:keepLines/>
              <w:spacing w:before="0" w:after="0"/>
            </w:pPr>
            <w:r w:rsidRPr="002B3530">
              <w:t>1</w:t>
            </w:r>
            <w:r>
              <w:t>,</w:t>
            </w:r>
            <w:r w:rsidRPr="002B3530">
              <w:t>765</w:t>
            </w:r>
          </w:p>
        </w:tc>
      </w:tr>
      <w:tr w:rsidR="00517564" w:rsidRPr="002B3530" w14:paraId="4BC4405B"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678E9A82" w14:textId="51FFDAF7" w:rsidR="00487771" w:rsidRPr="00BC7BAD" w:rsidRDefault="00487771" w:rsidP="00FD47FE">
            <w:pPr>
              <w:pStyle w:val="TableText"/>
              <w:keepNext/>
              <w:keepLines/>
              <w:spacing w:before="0" w:after="0"/>
            </w:pPr>
            <w:r w:rsidRPr="00BC7BAD">
              <w:t>Blue-billed duck</w:t>
            </w:r>
          </w:p>
        </w:tc>
        <w:tc>
          <w:tcPr>
            <w:tcW w:w="2127" w:type="dxa"/>
          </w:tcPr>
          <w:p w14:paraId="050F9FE8" w14:textId="6CF19270" w:rsidR="00487771" w:rsidRPr="00CB3A3F" w:rsidRDefault="00487771" w:rsidP="00FD47FE">
            <w:pPr>
              <w:pStyle w:val="TableText"/>
              <w:keepNext/>
              <w:keepLines/>
              <w:spacing w:before="0" w:after="0"/>
            </w:pPr>
            <w:r w:rsidRPr="00CB3A3F">
              <w:rPr>
                <w:i/>
                <w:iCs/>
              </w:rPr>
              <w:t>Oxyura australis</w:t>
            </w:r>
          </w:p>
        </w:tc>
        <w:tc>
          <w:tcPr>
            <w:tcW w:w="851" w:type="dxa"/>
            <w:noWrap/>
            <w:hideMark/>
          </w:tcPr>
          <w:p w14:paraId="64CA5813" w14:textId="44439CFB" w:rsidR="00487771" w:rsidRPr="002B3530" w:rsidRDefault="00487771" w:rsidP="00FD47FE">
            <w:pPr>
              <w:pStyle w:val="TableText"/>
              <w:keepNext/>
              <w:keepLines/>
              <w:spacing w:before="0" w:after="0"/>
            </w:pPr>
            <w:r>
              <w:t>–</w:t>
            </w:r>
          </w:p>
        </w:tc>
        <w:tc>
          <w:tcPr>
            <w:tcW w:w="845" w:type="dxa"/>
            <w:noWrap/>
            <w:hideMark/>
          </w:tcPr>
          <w:p w14:paraId="41A1AB7E" w14:textId="2BF24078" w:rsidR="00487771" w:rsidRPr="002B3530" w:rsidRDefault="00487771" w:rsidP="00FD47FE">
            <w:pPr>
              <w:pStyle w:val="TableText"/>
              <w:keepNext/>
              <w:keepLines/>
              <w:spacing w:before="0" w:after="0"/>
            </w:pPr>
            <w:r w:rsidRPr="002B3530">
              <w:t>V</w:t>
            </w:r>
            <w:r>
              <w:t>U</w:t>
            </w:r>
          </w:p>
        </w:tc>
        <w:tc>
          <w:tcPr>
            <w:tcW w:w="1224" w:type="dxa"/>
            <w:noWrap/>
            <w:hideMark/>
          </w:tcPr>
          <w:p w14:paraId="723CCB66" w14:textId="7E204005" w:rsidR="00487771" w:rsidRPr="002B3530" w:rsidRDefault="00487771" w:rsidP="00FD47FE">
            <w:pPr>
              <w:pStyle w:val="TableText"/>
              <w:keepNext/>
              <w:keepLines/>
              <w:spacing w:before="0" w:after="0"/>
            </w:pPr>
            <w:r>
              <w:t>–</w:t>
            </w:r>
          </w:p>
        </w:tc>
        <w:tc>
          <w:tcPr>
            <w:tcW w:w="765" w:type="dxa"/>
            <w:tcBorders>
              <w:left w:val="single" w:sz="4" w:space="0" w:color="A6A6A6" w:themeColor="background1" w:themeShade="A6"/>
            </w:tcBorders>
            <w:noWrap/>
            <w:hideMark/>
          </w:tcPr>
          <w:p w14:paraId="5E28E68C" w14:textId="77777777" w:rsidR="00487771" w:rsidRPr="002B3530" w:rsidRDefault="00487771" w:rsidP="00FD47FE">
            <w:pPr>
              <w:pStyle w:val="TableTextRight"/>
              <w:keepNext/>
              <w:keepLines/>
              <w:spacing w:before="0" w:after="0"/>
            </w:pPr>
            <w:r w:rsidRPr="002B3530">
              <w:t>16</w:t>
            </w:r>
          </w:p>
        </w:tc>
        <w:tc>
          <w:tcPr>
            <w:tcW w:w="797" w:type="dxa"/>
            <w:noWrap/>
            <w:hideMark/>
          </w:tcPr>
          <w:p w14:paraId="62216997" w14:textId="77777777" w:rsidR="00487771" w:rsidRPr="002B3530" w:rsidRDefault="00487771" w:rsidP="00FD47FE">
            <w:pPr>
              <w:pStyle w:val="TableTextRight"/>
              <w:keepNext/>
              <w:keepLines/>
              <w:spacing w:before="0" w:after="0"/>
            </w:pPr>
            <w:r w:rsidRPr="002B3530">
              <w:t>172</w:t>
            </w:r>
          </w:p>
        </w:tc>
        <w:tc>
          <w:tcPr>
            <w:tcW w:w="762" w:type="dxa"/>
            <w:noWrap/>
            <w:hideMark/>
          </w:tcPr>
          <w:p w14:paraId="36DCB2CD" w14:textId="77777777" w:rsidR="00487771" w:rsidRPr="002B3530" w:rsidRDefault="00487771" w:rsidP="00FD47FE">
            <w:pPr>
              <w:pStyle w:val="TableTextRight"/>
              <w:keepNext/>
              <w:keepLines/>
              <w:spacing w:before="0" w:after="0"/>
            </w:pPr>
            <w:r w:rsidRPr="002B3530">
              <w:t>188</w:t>
            </w:r>
          </w:p>
        </w:tc>
      </w:tr>
      <w:tr w:rsidR="00517564" w:rsidRPr="002B3530" w14:paraId="64577234" w14:textId="77777777" w:rsidTr="00703E72">
        <w:trPr>
          <w:trHeight w:val="340"/>
        </w:trPr>
        <w:tc>
          <w:tcPr>
            <w:tcW w:w="2155" w:type="dxa"/>
            <w:noWrap/>
            <w:hideMark/>
          </w:tcPr>
          <w:p w14:paraId="05F94DC9" w14:textId="0CF0F6E5" w:rsidR="00487771" w:rsidRPr="00BC7BAD" w:rsidRDefault="00487771" w:rsidP="00FD47FE">
            <w:pPr>
              <w:pStyle w:val="TableText"/>
              <w:keepNext/>
              <w:keepLines/>
              <w:spacing w:before="0" w:after="0"/>
            </w:pPr>
            <w:r w:rsidRPr="00BC7BAD">
              <w:t>Magpie goose</w:t>
            </w:r>
          </w:p>
        </w:tc>
        <w:tc>
          <w:tcPr>
            <w:tcW w:w="2127" w:type="dxa"/>
          </w:tcPr>
          <w:p w14:paraId="7E43E93D" w14:textId="0A8BD285" w:rsidR="00487771" w:rsidRPr="00CB3A3F" w:rsidRDefault="00487771" w:rsidP="00FD47FE">
            <w:pPr>
              <w:pStyle w:val="TableText"/>
              <w:keepNext/>
              <w:keepLines/>
              <w:spacing w:before="0" w:after="0"/>
            </w:pPr>
            <w:r w:rsidRPr="00CB3A3F">
              <w:rPr>
                <w:i/>
                <w:iCs/>
              </w:rPr>
              <w:t>Anseranas semipalmata</w:t>
            </w:r>
          </w:p>
        </w:tc>
        <w:tc>
          <w:tcPr>
            <w:tcW w:w="851" w:type="dxa"/>
            <w:noWrap/>
            <w:hideMark/>
          </w:tcPr>
          <w:p w14:paraId="4829D41D" w14:textId="1A9144A5" w:rsidR="00487771" w:rsidRPr="002B3530" w:rsidRDefault="00487771" w:rsidP="00FD47FE">
            <w:pPr>
              <w:pStyle w:val="TableText"/>
              <w:keepNext/>
              <w:keepLines/>
              <w:spacing w:before="0" w:after="0"/>
            </w:pPr>
            <w:r>
              <w:t>–</w:t>
            </w:r>
          </w:p>
        </w:tc>
        <w:tc>
          <w:tcPr>
            <w:tcW w:w="845" w:type="dxa"/>
            <w:noWrap/>
            <w:hideMark/>
          </w:tcPr>
          <w:p w14:paraId="07BB29F1" w14:textId="07A01510" w:rsidR="00487771" w:rsidRPr="002B3530" w:rsidRDefault="00487771" w:rsidP="00FD47FE">
            <w:pPr>
              <w:pStyle w:val="TableText"/>
              <w:keepNext/>
              <w:keepLines/>
              <w:spacing w:before="0" w:after="0"/>
            </w:pPr>
            <w:r w:rsidRPr="002B3530">
              <w:t>V</w:t>
            </w:r>
            <w:r>
              <w:t>U</w:t>
            </w:r>
          </w:p>
        </w:tc>
        <w:tc>
          <w:tcPr>
            <w:tcW w:w="1224" w:type="dxa"/>
            <w:noWrap/>
            <w:hideMark/>
          </w:tcPr>
          <w:p w14:paraId="3244A804" w14:textId="70120394" w:rsidR="00487771" w:rsidRPr="002B3530" w:rsidRDefault="00487771" w:rsidP="00FD47FE">
            <w:pPr>
              <w:pStyle w:val="TableText"/>
              <w:keepNext/>
              <w:keepLines/>
              <w:spacing w:before="0" w:after="0"/>
            </w:pPr>
            <w:r>
              <w:t>–</w:t>
            </w:r>
          </w:p>
        </w:tc>
        <w:tc>
          <w:tcPr>
            <w:tcW w:w="765" w:type="dxa"/>
            <w:tcBorders>
              <w:left w:val="single" w:sz="4" w:space="0" w:color="A6A6A6" w:themeColor="background1" w:themeShade="A6"/>
            </w:tcBorders>
            <w:noWrap/>
            <w:hideMark/>
          </w:tcPr>
          <w:p w14:paraId="79B79DEC" w14:textId="77777777" w:rsidR="00487771" w:rsidRPr="002B3530" w:rsidRDefault="00487771" w:rsidP="00FD47FE">
            <w:pPr>
              <w:pStyle w:val="TableTextRight"/>
              <w:keepNext/>
              <w:keepLines/>
              <w:spacing w:before="0" w:after="0"/>
            </w:pPr>
            <w:r w:rsidRPr="002B3530">
              <w:t>96</w:t>
            </w:r>
          </w:p>
        </w:tc>
        <w:tc>
          <w:tcPr>
            <w:tcW w:w="797" w:type="dxa"/>
            <w:noWrap/>
            <w:hideMark/>
          </w:tcPr>
          <w:p w14:paraId="14326BCF" w14:textId="25C390F4" w:rsidR="00487771" w:rsidRPr="002B3530" w:rsidRDefault="00487771" w:rsidP="00FD47FE">
            <w:pPr>
              <w:pStyle w:val="TableTextRight"/>
              <w:keepNext/>
              <w:keepLines/>
              <w:spacing w:before="0" w:after="0"/>
            </w:pPr>
            <w:r w:rsidRPr="002B3530">
              <w:t>3</w:t>
            </w:r>
            <w:r>
              <w:t>,</w:t>
            </w:r>
            <w:r w:rsidRPr="002B3530">
              <w:t>037</w:t>
            </w:r>
          </w:p>
        </w:tc>
        <w:tc>
          <w:tcPr>
            <w:tcW w:w="762" w:type="dxa"/>
            <w:noWrap/>
            <w:hideMark/>
          </w:tcPr>
          <w:p w14:paraId="6D5EAE73" w14:textId="75477246" w:rsidR="00487771" w:rsidRPr="002B3530" w:rsidRDefault="00487771" w:rsidP="00FD47FE">
            <w:pPr>
              <w:pStyle w:val="TableTextRight"/>
              <w:keepNext/>
              <w:keepLines/>
              <w:spacing w:before="0" w:after="0"/>
            </w:pPr>
            <w:r w:rsidRPr="002B3530">
              <w:t>3</w:t>
            </w:r>
            <w:r>
              <w:t>,</w:t>
            </w:r>
            <w:r w:rsidRPr="002B3530">
              <w:t>133</w:t>
            </w:r>
          </w:p>
        </w:tc>
      </w:tr>
      <w:tr w:rsidR="00517564" w:rsidRPr="002B3530" w14:paraId="1E6158B6"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69C1575C" w14:textId="19819A6F" w:rsidR="00487771" w:rsidRPr="00BC7BAD" w:rsidRDefault="00487771" w:rsidP="00FD47FE">
            <w:pPr>
              <w:pStyle w:val="TableText"/>
              <w:keepNext/>
              <w:keepLines/>
              <w:spacing w:before="0" w:after="0"/>
            </w:pPr>
            <w:r w:rsidRPr="00BC7BAD">
              <w:t>Common sandpiper</w:t>
            </w:r>
          </w:p>
        </w:tc>
        <w:tc>
          <w:tcPr>
            <w:tcW w:w="2127" w:type="dxa"/>
          </w:tcPr>
          <w:p w14:paraId="388428D8" w14:textId="3117E74C" w:rsidR="00487771" w:rsidRPr="00CB3A3F" w:rsidRDefault="00487771" w:rsidP="00FD47FE">
            <w:pPr>
              <w:pStyle w:val="TableText"/>
              <w:keepNext/>
              <w:keepLines/>
              <w:spacing w:before="0" w:after="0"/>
            </w:pPr>
            <w:r w:rsidRPr="00CB3A3F">
              <w:rPr>
                <w:i/>
                <w:iCs/>
              </w:rPr>
              <w:t>Actitis hypoleucos</w:t>
            </w:r>
          </w:p>
        </w:tc>
        <w:tc>
          <w:tcPr>
            <w:tcW w:w="851" w:type="dxa"/>
            <w:noWrap/>
            <w:hideMark/>
          </w:tcPr>
          <w:p w14:paraId="394151E5" w14:textId="60198045" w:rsidR="00487771" w:rsidRPr="002B3530" w:rsidRDefault="00487771" w:rsidP="00FD47FE">
            <w:pPr>
              <w:pStyle w:val="TableText"/>
              <w:keepNext/>
              <w:keepLines/>
              <w:spacing w:before="0" w:after="0"/>
            </w:pPr>
            <w:r>
              <w:t>–</w:t>
            </w:r>
          </w:p>
        </w:tc>
        <w:tc>
          <w:tcPr>
            <w:tcW w:w="845" w:type="dxa"/>
            <w:noWrap/>
            <w:hideMark/>
          </w:tcPr>
          <w:p w14:paraId="19EF8022" w14:textId="63290508" w:rsidR="00487771" w:rsidRPr="002B3530" w:rsidRDefault="00487771" w:rsidP="00FD47FE">
            <w:pPr>
              <w:pStyle w:val="TableText"/>
              <w:keepNext/>
              <w:keepLines/>
              <w:spacing w:before="0" w:after="0"/>
            </w:pPr>
            <w:r>
              <w:t>–</w:t>
            </w:r>
          </w:p>
        </w:tc>
        <w:tc>
          <w:tcPr>
            <w:tcW w:w="1224" w:type="dxa"/>
            <w:noWrap/>
            <w:hideMark/>
          </w:tcPr>
          <w:p w14:paraId="141345D6" w14:textId="2354B5A5" w:rsidR="00487771" w:rsidRPr="002B3530" w:rsidRDefault="00487771" w:rsidP="00FD47FE">
            <w:pPr>
              <w:pStyle w:val="TableText"/>
              <w:keepNext/>
              <w:keepLines/>
              <w:spacing w:before="0" w:after="0"/>
            </w:pPr>
            <w:r w:rsidRPr="002B3530">
              <w:t>B</w:t>
            </w:r>
            <w:r>
              <w:t>, C, J, RO</w:t>
            </w:r>
          </w:p>
        </w:tc>
        <w:tc>
          <w:tcPr>
            <w:tcW w:w="765" w:type="dxa"/>
            <w:tcBorders>
              <w:left w:val="single" w:sz="4" w:space="0" w:color="A6A6A6" w:themeColor="background1" w:themeShade="A6"/>
            </w:tcBorders>
            <w:noWrap/>
            <w:hideMark/>
          </w:tcPr>
          <w:p w14:paraId="5D0BEFC1" w14:textId="77777777" w:rsidR="00487771" w:rsidRPr="002B3530" w:rsidRDefault="00487771" w:rsidP="00FD47FE">
            <w:pPr>
              <w:pStyle w:val="TableTextRight"/>
              <w:keepNext/>
              <w:keepLines/>
              <w:spacing w:before="0" w:after="0"/>
            </w:pPr>
            <w:r w:rsidRPr="002B3530">
              <w:t>1</w:t>
            </w:r>
          </w:p>
        </w:tc>
        <w:tc>
          <w:tcPr>
            <w:tcW w:w="797" w:type="dxa"/>
            <w:noWrap/>
            <w:hideMark/>
          </w:tcPr>
          <w:p w14:paraId="2DF9A3BE" w14:textId="77777777" w:rsidR="00487771" w:rsidRPr="002B3530" w:rsidRDefault="00487771" w:rsidP="00FD47FE">
            <w:pPr>
              <w:pStyle w:val="TableTextRight"/>
              <w:keepNext/>
              <w:keepLines/>
              <w:spacing w:before="0" w:after="0"/>
            </w:pPr>
            <w:r w:rsidRPr="002B3530">
              <w:t>33</w:t>
            </w:r>
          </w:p>
        </w:tc>
        <w:tc>
          <w:tcPr>
            <w:tcW w:w="762" w:type="dxa"/>
            <w:noWrap/>
            <w:hideMark/>
          </w:tcPr>
          <w:p w14:paraId="5D0B87B0" w14:textId="77777777" w:rsidR="00487771" w:rsidRPr="002B3530" w:rsidRDefault="00487771" w:rsidP="00FD47FE">
            <w:pPr>
              <w:pStyle w:val="TableTextRight"/>
              <w:keepNext/>
              <w:keepLines/>
              <w:spacing w:before="0" w:after="0"/>
            </w:pPr>
            <w:r w:rsidRPr="002B3530">
              <w:t>34</w:t>
            </w:r>
          </w:p>
        </w:tc>
      </w:tr>
      <w:tr w:rsidR="00517564" w:rsidRPr="002B3530" w14:paraId="0F84C09C" w14:textId="77777777" w:rsidTr="00703E72">
        <w:trPr>
          <w:trHeight w:val="340"/>
        </w:trPr>
        <w:tc>
          <w:tcPr>
            <w:tcW w:w="2155" w:type="dxa"/>
            <w:noWrap/>
            <w:hideMark/>
          </w:tcPr>
          <w:p w14:paraId="489D7F09" w14:textId="2D117D51" w:rsidR="00487771" w:rsidRPr="00BC7BAD" w:rsidRDefault="00487771" w:rsidP="00FD47FE">
            <w:pPr>
              <w:pStyle w:val="TableText"/>
              <w:keepNext/>
              <w:keepLines/>
              <w:spacing w:before="0" w:after="0"/>
            </w:pPr>
            <w:r w:rsidRPr="00BC7BAD">
              <w:t>Sharp-tailed sandpiper</w:t>
            </w:r>
          </w:p>
        </w:tc>
        <w:tc>
          <w:tcPr>
            <w:tcW w:w="2127" w:type="dxa"/>
          </w:tcPr>
          <w:p w14:paraId="06FB4CBA" w14:textId="7D11242D" w:rsidR="00487771" w:rsidRPr="00CB3A3F" w:rsidRDefault="00487771" w:rsidP="00FD47FE">
            <w:pPr>
              <w:pStyle w:val="TableText"/>
              <w:keepNext/>
              <w:keepLines/>
              <w:spacing w:before="0" w:after="0"/>
            </w:pPr>
            <w:r w:rsidRPr="00CB3A3F">
              <w:rPr>
                <w:i/>
                <w:iCs/>
              </w:rPr>
              <w:t>Calidris acuminata</w:t>
            </w:r>
          </w:p>
        </w:tc>
        <w:tc>
          <w:tcPr>
            <w:tcW w:w="851" w:type="dxa"/>
            <w:noWrap/>
            <w:hideMark/>
          </w:tcPr>
          <w:p w14:paraId="5D1F616C" w14:textId="03C94294" w:rsidR="00487771" w:rsidRPr="002B3530" w:rsidRDefault="00487771" w:rsidP="00FD47FE">
            <w:pPr>
              <w:pStyle w:val="TableText"/>
              <w:keepNext/>
              <w:keepLines/>
              <w:spacing w:before="0" w:after="0"/>
            </w:pPr>
            <w:r w:rsidRPr="002B3530">
              <w:t>V</w:t>
            </w:r>
            <w:r>
              <w:t>U</w:t>
            </w:r>
          </w:p>
        </w:tc>
        <w:tc>
          <w:tcPr>
            <w:tcW w:w="845" w:type="dxa"/>
            <w:noWrap/>
            <w:hideMark/>
          </w:tcPr>
          <w:p w14:paraId="17E94E51" w14:textId="37C977AF" w:rsidR="00487771" w:rsidRPr="002B3530" w:rsidRDefault="00487771" w:rsidP="00FD47FE">
            <w:pPr>
              <w:pStyle w:val="TableText"/>
              <w:keepNext/>
              <w:keepLines/>
              <w:spacing w:before="0" w:after="0"/>
            </w:pPr>
            <w:r>
              <w:t>–</w:t>
            </w:r>
          </w:p>
        </w:tc>
        <w:tc>
          <w:tcPr>
            <w:tcW w:w="1224" w:type="dxa"/>
            <w:noWrap/>
            <w:hideMark/>
          </w:tcPr>
          <w:p w14:paraId="6C6E4A59" w14:textId="5B0BCDC1" w:rsidR="00487771" w:rsidRPr="002B3530" w:rsidRDefault="00487771" w:rsidP="00FD47FE">
            <w:pPr>
              <w:pStyle w:val="TableText"/>
              <w:keepNext/>
              <w:keepLines/>
              <w:spacing w:before="0" w:after="0"/>
            </w:pPr>
            <w:r w:rsidRPr="002B3530">
              <w:t>B</w:t>
            </w:r>
            <w:r>
              <w:t>, C, J, RO</w:t>
            </w:r>
          </w:p>
        </w:tc>
        <w:tc>
          <w:tcPr>
            <w:tcW w:w="765" w:type="dxa"/>
            <w:tcBorders>
              <w:left w:val="single" w:sz="4" w:space="0" w:color="A6A6A6" w:themeColor="background1" w:themeShade="A6"/>
            </w:tcBorders>
            <w:noWrap/>
            <w:hideMark/>
          </w:tcPr>
          <w:p w14:paraId="7CA0315E" w14:textId="77777777" w:rsidR="00487771" w:rsidRPr="002B3530" w:rsidRDefault="00487771" w:rsidP="00FD47FE">
            <w:pPr>
              <w:pStyle w:val="TableTextRight"/>
              <w:keepNext/>
              <w:keepLines/>
              <w:spacing w:before="0" w:after="0"/>
            </w:pPr>
            <w:r w:rsidRPr="002B3530">
              <w:t>423</w:t>
            </w:r>
          </w:p>
        </w:tc>
        <w:tc>
          <w:tcPr>
            <w:tcW w:w="797" w:type="dxa"/>
            <w:noWrap/>
            <w:hideMark/>
          </w:tcPr>
          <w:p w14:paraId="2892CEBF" w14:textId="77777777" w:rsidR="00487771" w:rsidRPr="002B3530" w:rsidRDefault="00487771" w:rsidP="00FD47FE">
            <w:pPr>
              <w:pStyle w:val="TableTextRight"/>
              <w:keepNext/>
              <w:keepLines/>
              <w:spacing w:before="0" w:after="0"/>
            </w:pPr>
            <w:r w:rsidRPr="002B3530">
              <w:t>328</w:t>
            </w:r>
          </w:p>
        </w:tc>
        <w:tc>
          <w:tcPr>
            <w:tcW w:w="762" w:type="dxa"/>
            <w:noWrap/>
            <w:hideMark/>
          </w:tcPr>
          <w:p w14:paraId="231248EF" w14:textId="77777777" w:rsidR="00487771" w:rsidRPr="002B3530" w:rsidRDefault="00487771" w:rsidP="00FD47FE">
            <w:pPr>
              <w:pStyle w:val="TableTextRight"/>
              <w:keepNext/>
              <w:keepLines/>
              <w:spacing w:before="0" w:after="0"/>
            </w:pPr>
            <w:r w:rsidRPr="002B3530">
              <w:t>751</w:t>
            </w:r>
          </w:p>
        </w:tc>
      </w:tr>
      <w:tr w:rsidR="00517564" w:rsidRPr="002B3530" w14:paraId="5E250039"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4331C6B3" w14:textId="0DAE9757" w:rsidR="00487771" w:rsidRPr="00BC7BAD" w:rsidRDefault="00487771" w:rsidP="00CB3A3F">
            <w:pPr>
              <w:pStyle w:val="TableText"/>
              <w:spacing w:before="0" w:after="0"/>
            </w:pPr>
            <w:r w:rsidRPr="00BC7BAD">
              <w:t>Long-toed stint</w:t>
            </w:r>
          </w:p>
        </w:tc>
        <w:tc>
          <w:tcPr>
            <w:tcW w:w="2127" w:type="dxa"/>
          </w:tcPr>
          <w:p w14:paraId="0B926DF4" w14:textId="15A5BCD3" w:rsidR="00487771" w:rsidRPr="00CB3A3F" w:rsidRDefault="00487771" w:rsidP="00CB3A3F">
            <w:pPr>
              <w:pStyle w:val="TableText"/>
              <w:spacing w:before="0" w:after="0"/>
            </w:pPr>
            <w:r w:rsidRPr="00CB3A3F">
              <w:rPr>
                <w:i/>
                <w:iCs/>
              </w:rPr>
              <w:t>Calidris subminuta</w:t>
            </w:r>
          </w:p>
        </w:tc>
        <w:tc>
          <w:tcPr>
            <w:tcW w:w="851" w:type="dxa"/>
            <w:noWrap/>
            <w:hideMark/>
          </w:tcPr>
          <w:p w14:paraId="67A0A80D" w14:textId="01C473BD" w:rsidR="00487771" w:rsidRPr="002B3530" w:rsidRDefault="00487771" w:rsidP="00CB3A3F">
            <w:pPr>
              <w:pStyle w:val="TableText"/>
              <w:spacing w:before="0" w:after="0"/>
            </w:pPr>
            <w:r>
              <w:t>–</w:t>
            </w:r>
          </w:p>
        </w:tc>
        <w:tc>
          <w:tcPr>
            <w:tcW w:w="845" w:type="dxa"/>
            <w:noWrap/>
            <w:hideMark/>
          </w:tcPr>
          <w:p w14:paraId="195BF190" w14:textId="22BCC4E5" w:rsidR="00487771" w:rsidRPr="002B3530" w:rsidRDefault="00487771" w:rsidP="00CB3A3F">
            <w:pPr>
              <w:pStyle w:val="TableText"/>
              <w:spacing w:before="0" w:after="0"/>
            </w:pPr>
            <w:r>
              <w:t>–</w:t>
            </w:r>
          </w:p>
        </w:tc>
        <w:tc>
          <w:tcPr>
            <w:tcW w:w="1224" w:type="dxa"/>
            <w:noWrap/>
            <w:hideMark/>
          </w:tcPr>
          <w:p w14:paraId="774ED7EF" w14:textId="6EE14279" w:rsidR="00487771" w:rsidRPr="002B3530" w:rsidRDefault="00487771" w:rsidP="00CB3A3F">
            <w:pPr>
              <w:pStyle w:val="TableText"/>
              <w:spacing w:before="0" w:after="0"/>
            </w:pPr>
            <w:r w:rsidRPr="002B3530">
              <w:t>B</w:t>
            </w:r>
            <w:r>
              <w:t>, C, J, RO</w:t>
            </w:r>
          </w:p>
        </w:tc>
        <w:tc>
          <w:tcPr>
            <w:tcW w:w="765" w:type="dxa"/>
            <w:tcBorders>
              <w:left w:val="single" w:sz="4" w:space="0" w:color="A6A6A6" w:themeColor="background1" w:themeShade="A6"/>
            </w:tcBorders>
            <w:noWrap/>
            <w:hideMark/>
          </w:tcPr>
          <w:p w14:paraId="01AE5D17" w14:textId="77777777" w:rsidR="00487771" w:rsidRPr="002B3530" w:rsidRDefault="00487771" w:rsidP="00174443">
            <w:pPr>
              <w:pStyle w:val="TableTextRight"/>
              <w:spacing w:before="0" w:after="0"/>
            </w:pPr>
          </w:p>
        </w:tc>
        <w:tc>
          <w:tcPr>
            <w:tcW w:w="797" w:type="dxa"/>
            <w:noWrap/>
            <w:hideMark/>
          </w:tcPr>
          <w:p w14:paraId="1935EEC2" w14:textId="77777777" w:rsidR="00487771" w:rsidRPr="002B3530" w:rsidRDefault="00487771" w:rsidP="00174443">
            <w:pPr>
              <w:pStyle w:val="TableTextRight"/>
              <w:spacing w:before="0" w:after="0"/>
            </w:pPr>
            <w:r w:rsidRPr="002B3530">
              <w:t>1</w:t>
            </w:r>
          </w:p>
        </w:tc>
        <w:tc>
          <w:tcPr>
            <w:tcW w:w="762" w:type="dxa"/>
            <w:noWrap/>
            <w:hideMark/>
          </w:tcPr>
          <w:p w14:paraId="4515532F" w14:textId="77777777" w:rsidR="00487771" w:rsidRPr="002B3530" w:rsidRDefault="00487771" w:rsidP="00174443">
            <w:pPr>
              <w:pStyle w:val="TableTextRight"/>
              <w:spacing w:before="0" w:after="0"/>
            </w:pPr>
            <w:r w:rsidRPr="002B3530">
              <w:t>1</w:t>
            </w:r>
          </w:p>
        </w:tc>
      </w:tr>
      <w:tr w:rsidR="00517564" w:rsidRPr="002B3530" w14:paraId="05E2A4ED" w14:textId="77777777" w:rsidTr="00517564">
        <w:trPr>
          <w:trHeight w:val="340"/>
        </w:trPr>
        <w:tc>
          <w:tcPr>
            <w:tcW w:w="2155" w:type="dxa"/>
            <w:noWrap/>
            <w:hideMark/>
          </w:tcPr>
          <w:p w14:paraId="5D6422A8" w14:textId="63EAACAD" w:rsidR="00487771" w:rsidRPr="00BC7BAD" w:rsidRDefault="00487771" w:rsidP="00CB3A3F">
            <w:pPr>
              <w:pStyle w:val="TableText"/>
              <w:spacing w:before="0" w:after="0"/>
            </w:pPr>
            <w:r w:rsidRPr="00BC7BAD">
              <w:t>Wood sandpiper</w:t>
            </w:r>
          </w:p>
        </w:tc>
        <w:tc>
          <w:tcPr>
            <w:tcW w:w="2127" w:type="dxa"/>
          </w:tcPr>
          <w:p w14:paraId="3CE73AC1" w14:textId="1249A27A" w:rsidR="00487771" w:rsidRPr="00CB3A3F" w:rsidRDefault="00487771" w:rsidP="00CB3A3F">
            <w:pPr>
              <w:pStyle w:val="TableText"/>
              <w:spacing w:before="0" w:after="0"/>
            </w:pPr>
            <w:r w:rsidRPr="00CB3A3F">
              <w:rPr>
                <w:i/>
                <w:iCs/>
              </w:rPr>
              <w:t>Tringa glareola</w:t>
            </w:r>
          </w:p>
        </w:tc>
        <w:tc>
          <w:tcPr>
            <w:tcW w:w="851" w:type="dxa"/>
            <w:noWrap/>
            <w:hideMark/>
          </w:tcPr>
          <w:p w14:paraId="65926789" w14:textId="606818DE" w:rsidR="00487771" w:rsidRPr="002B3530" w:rsidRDefault="00487771" w:rsidP="00CB3A3F">
            <w:pPr>
              <w:pStyle w:val="TableText"/>
              <w:spacing w:before="0" w:after="0"/>
            </w:pPr>
          </w:p>
        </w:tc>
        <w:tc>
          <w:tcPr>
            <w:tcW w:w="845" w:type="dxa"/>
            <w:noWrap/>
            <w:hideMark/>
          </w:tcPr>
          <w:p w14:paraId="3C9AF12D" w14:textId="11399B90" w:rsidR="00487771" w:rsidRPr="002B3530" w:rsidRDefault="00487771" w:rsidP="00CB3A3F">
            <w:pPr>
              <w:pStyle w:val="TableText"/>
              <w:spacing w:before="0" w:after="0"/>
            </w:pPr>
            <w:r>
              <w:t>–</w:t>
            </w:r>
          </w:p>
        </w:tc>
        <w:tc>
          <w:tcPr>
            <w:tcW w:w="1224" w:type="dxa"/>
            <w:noWrap/>
            <w:hideMark/>
          </w:tcPr>
          <w:p w14:paraId="1F230F3C" w14:textId="52C0023C" w:rsidR="00487771" w:rsidRPr="002B3530" w:rsidRDefault="00487771" w:rsidP="00CB3A3F">
            <w:pPr>
              <w:pStyle w:val="TableText"/>
              <w:spacing w:before="0" w:after="0"/>
            </w:pPr>
            <w:r w:rsidRPr="002B3530">
              <w:t>B</w:t>
            </w:r>
            <w:r>
              <w:t>, C, J, RO</w:t>
            </w:r>
          </w:p>
        </w:tc>
        <w:tc>
          <w:tcPr>
            <w:tcW w:w="765" w:type="dxa"/>
            <w:tcBorders>
              <w:left w:val="single" w:sz="4" w:space="0" w:color="A6A6A6" w:themeColor="background1" w:themeShade="A6"/>
            </w:tcBorders>
            <w:noWrap/>
            <w:hideMark/>
          </w:tcPr>
          <w:p w14:paraId="19CA0EDC" w14:textId="77777777" w:rsidR="00487771" w:rsidRPr="002B3530" w:rsidRDefault="00487771" w:rsidP="00174443">
            <w:pPr>
              <w:pStyle w:val="TableTextRight"/>
              <w:spacing w:before="0" w:after="0"/>
            </w:pPr>
            <w:r w:rsidRPr="002B3530">
              <w:t>1</w:t>
            </w:r>
          </w:p>
        </w:tc>
        <w:tc>
          <w:tcPr>
            <w:tcW w:w="797" w:type="dxa"/>
            <w:noWrap/>
            <w:hideMark/>
          </w:tcPr>
          <w:p w14:paraId="77A8BCAD" w14:textId="77777777" w:rsidR="00487771" w:rsidRPr="002B3530" w:rsidRDefault="00487771" w:rsidP="00174443">
            <w:pPr>
              <w:pStyle w:val="TableTextRight"/>
              <w:spacing w:before="0" w:after="0"/>
            </w:pPr>
            <w:r w:rsidRPr="002B3530">
              <w:t>11</w:t>
            </w:r>
          </w:p>
        </w:tc>
        <w:tc>
          <w:tcPr>
            <w:tcW w:w="762" w:type="dxa"/>
            <w:noWrap/>
            <w:hideMark/>
          </w:tcPr>
          <w:p w14:paraId="1F5B1FE0" w14:textId="77777777" w:rsidR="00487771" w:rsidRPr="002B3530" w:rsidRDefault="00487771" w:rsidP="00174443">
            <w:pPr>
              <w:pStyle w:val="TableTextRight"/>
              <w:spacing w:before="0" w:after="0"/>
            </w:pPr>
            <w:r w:rsidRPr="002B3530">
              <w:t>12</w:t>
            </w:r>
          </w:p>
        </w:tc>
      </w:tr>
      <w:tr w:rsidR="00517564" w:rsidRPr="002B3530" w14:paraId="0DC59117"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735BA69D" w14:textId="76CE01B5" w:rsidR="00487771" w:rsidRPr="00BC7BAD" w:rsidRDefault="00487771" w:rsidP="00CB3A3F">
            <w:pPr>
              <w:pStyle w:val="TableText"/>
              <w:spacing w:before="0" w:after="0"/>
            </w:pPr>
            <w:r w:rsidRPr="00BC7BAD">
              <w:t>Common greenshank</w:t>
            </w:r>
          </w:p>
        </w:tc>
        <w:tc>
          <w:tcPr>
            <w:tcW w:w="2127" w:type="dxa"/>
          </w:tcPr>
          <w:p w14:paraId="595277DD" w14:textId="2DEAE229" w:rsidR="00487771" w:rsidRPr="00CB3A3F" w:rsidRDefault="00487771" w:rsidP="00CB3A3F">
            <w:pPr>
              <w:pStyle w:val="TableText"/>
              <w:spacing w:before="0" w:after="0"/>
            </w:pPr>
            <w:r w:rsidRPr="00CB3A3F">
              <w:rPr>
                <w:i/>
                <w:iCs/>
              </w:rPr>
              <w:t>Tringa nebularia</w:t>
            </w:r>
          </w:p>
        </w:tc>
        <w:tc>
          <w:tcPr>
            <w:tcW w:w="851" w:type="dxa"/>
            <w:noWrap/>
            <w:hideMark/>
          </w:tcPr>
          <w:p w14:paraId="1E13C189" w14:textId="2B228F64" w:rsidR="00487771" w:rsidRPr="002B3530" w:rsidRDefault="00487771" w:rsidP="00CB3A3F">
            <w:pPr>
              <w:pStyle w:val="TableText"/>
              <w:spacing w:before="0" w:after="0"/>
            </w:pPr>
            <w:r w:rsidRPr="002B3530">
              <w:t>E</w:t>
            </w:r>
            <w:r>
              <w:t>N</w:t>
            </w:r>
          </w:p>
        </w:tc>
        <w:tc>
          <w:tcPr>
            <w:tcW w:w="845" w:type="dxa"/>
            <w:noWrap/>
            <w:hideMark/>
          </w:tcPr>
          <w:p w14:paraId="76F458D7" w14:textId="2D187401" w:rsidR="00487771" w:rsidRPr="002B3530" w:rsidRDefault="00487771" w:rsidP="00CB3A3F">
            <w:pPr>
              <w:pStyle w:val="TableText"/>
              <w:spacing w:before="0" w:after="0"/>
            </w:pPr>
            <w:r>
              <w:t>–</w:t>
            </w:r>
          </w:p>
        </w:tc>
        <w:tc>
          <w:tcPr>
            <w:tcW w:w="1224" w:type="dxa"/>
            <w:noWrap/>
            <w:hideMark/>
          </w:tcPr>
          <w:p w14:paraId="17013987" w14:textId="67E3AFC4" w:rsidR="00487771" w:rsidRPr="002B3530" w:rsidRDefault="00487771" w:rsidP="00CB3A3F">
            <w:pPr>
              <w:pStyle w:val="TableText"/>
              <w:spacing w:before="0" w:after="0"/>
            </w:pPr>
            <w:r w:rsidRPr="002B3530">
              <w:t>B</w:t>
            </w:r>
            <w:r>
              <w:t>, C, J, RO</w:t>
            </w:r>
          </w:p>
        </w:tc>
        <w:tc>
          <w:tcPr>
            <w:tcW w:w="765" w:type="dxa"/>
            <w:tcBorders>
              <w:left w:val="single" w:sz="4" w:space="0" w:color="A6A6A6" w:themeColor="background1" w:themeShade="A6"/>
            </w:tcBorders>
            <w:noWrap/>
            <w:hideMark/>
          </w:tcPr>
          <w:p w14:paraId="4405865F" w14:textId="77777777" w:rsidR="00487771" w:rsidRPr="002B3530" w:rsidRDefault="00487771" w:rsidP="00174443">
            <w:pPr>
              <w:pStyle w:val="TableTextRight"/>
              <w:spacing w:before="0" w:after="0"/>
            </w:pPr>
            <w:r w:rsidRPr="002B3530">
              <w:t>2</w:t>
            </w:r>
          </w:p>
        </w:tc>
        <w:tc>
          <w:tcPr>
            <w:tcW w:w="797" w:type="dxa"/>
            <w:noWrap/>
            <w:hideMark/>
          </w:tcPr>
          <w:p w14:paraId="2300C8C6" w14:textId="77777777" w:rsidR="00487771" w:rsidRPr="002B3530" w:rsidRDefault="00487771" w:rsidP="00174443">
            <w:pPr>
              <w:pStyle w:val="TableTextRight"/>
              <w:spacing w:before="0" w:after="0"/>
            </w:pPr>
            <w:r w:rsidRPr="002B3530">
              <w:t>2</w:t>
            </w:r>
          </w:p>
        </w:tc>
        <w:tc>
          <w:tcPr>
            <w:tcW w:w="762" w:type="dxa"/>
            <w:noWrap/>
            <w:hideMark/>
          </w:tcPr>
          <w:p w14:paraId="70231ABC" w14:textId="77777777" w:rsidR="00487771" w:rsidRPr="002B3530" w:rsidRDefault="00487771" w:rsidP="00174443">
            <w:pPr>
              <w:pStyle w:val="TableTextRight"/>
              <w:spacing w:before="0" w:after="0"/>
            </w:pPr>
            <w:r w:rsidRPr="002B3530">
              <w:t>4</w:t>
            </w:r>
          </w:p>
        </w:tc>
      </w:tr>
      <w:tr w:rsidR="00517564" w:rsidRPr="002B3530" w14:paraId="5AA56E0D" w14:textId="77777777" w:rsidTr="00703E72">
        <w:trPr>
          <w:trHeight w:val="340"/>
        </w:trPr>
        <w:tc>
          <w:tcPr>
            <w:tcW w:w="2155" w:type="dxa"/>
            <w:noWrap/>
            <w:hideMark/>
          </w:tcPr>
          <w:p w14:paraId="324674F2" w14:textId="42E8DBE1" w:rsidR="00487771" w:rsidRPr="00BC7BAD" w:rsidRDefault="00487771" w:rsidP="00CB3A3F">
            <w:pPr>
              <w:pStyle w:val="TableText"/>
              <w:spacing w:before="0" w:after="0"/>
            </w:pPr>
            <w:r w:rsidRPr="00BC7BAD">
              <w:t>Marsh sandpiper</w:t>
            </w:r>
          </w:p>
        </w:tc>
        <w:tc>
          <w:tcPr>
            <w:tcW w:w="2127" w:type="dxa"/>
          </w:tcPr>
          <w:p w14:paraId="3D1C2A40" w14:textId="26F30F72" w:rsidR="00487771" w:rsidRPr="00CB3A3F" w:rsidRDefault="00487771" w:rsidP="00CB3A3F">
            <w:pPr>
              <w:pStyle w:val="TableText"/>
              <w:spacing w:before="0" w:after="0"/>
            </w:pPr>
            <w:r w:rsidRPr="00CB3A3F">
              <w:rPr>
                <w:i/>
                <w:iCs/>
              </w:rPr>
              <w:t>Tringa stagnatilis</w:t>
            </w:r>
          </w:p>
        </w:tc>
        <w:tc>
          <w:tcPr>
            <w:tcW w:w="851" w:type="dxa"/>
            <w:noWrap/>
            <w:hideMark/>
          </w:tcPr>
          <w:p w14:paraId="54013FF4" w14:textId="3EEB56AC" w:rsidR="00487771" w:rsidRPr="002B3530" w:rsidRDefault="00487771" w:rsidP="00CB3A3F">
            <w:pPr>
              <w:pStyle w:val="TableText"/>
              <w:spacing w:before="0" w:after="0"/>
            </w:pPr>
            <w:r>
              <w:t>–</w:t>
            </w:r>
          </w:p>
        </w:tc>
        <w:tc>
          <w:tcPr>
            <w:tcW w:w="845" w:type="dxa"/>
            <w:noWrap/>
            <w:hideMark/>
          </w:tcPr>
          <w:p w14:paraId="4EFF5DE3" w14:textId="40D724FD" w:rsidR="00487771" w:rsidRPr="002B3530" w:rsidRDefault="00487771" w:rsidP="00CB3A3F">
            <w:pPr>
              <w:pStyle w:val="TableText"/>
              <w:spacing w:before="0" w:after="0"/>
            </w:pPr>
            <w:r>
              <w:t>–</w:t>
            </w:r>
          </w:p>
        </w:tc>
        <w:tc>
          <w:tcPr>
            <w:tcW w:w="1224" w:type="dxa"/>
            <w:noWrap/>
            <w:hideMark/>
          </w:tcPr>
          <w:p w14:paraId="35C1BD09" w14:textId="24DAD423" w:rsidR="00487771" w:rsidRPr="002B3530" w:rsidRDefault="00487771" w:rsidP="00CB3A3F">
            <w:pPr>
              <w:pStyle w:val="TableText"/>
              <w:spacing w:before="0" w:after="0"/>
            </w:pPr>
            <w:r w:rsidRPr="002B3530">
              <w:t>B</w:t>
            </w:r>
            <w:r>
              <w:t>, C, J, RO</w:t>
            </w:r>
          </w:p>
        </w:tc>
        <w:tc>
          <w:tcPr>
            <w:tcW w:w="765" w:type="dxa"/>
            <w:tcBorders>
              <w:left w:val="single" w:sz="4" w:space="0" w:color="A6A6A6" w:themeColor="background1" w:themeShade="A6"/>
            </w:tcBorders>
            <w:noWrap/>
            <w:hideMark/>
          </w:tcPr>
          <w:p w14:paraId="615CEB28" w14:textId="77777777" w:rsidR="00487771" w:rsidRPr="002B3530" w:rsidRDefault="00487771" w:rsidP="00174443">
            <w:pPr>
              <w:pStyle w:val="TableTextRight"/>
              <w:spacing w:before="0" w:after="0"/>
            </w:pPr>
            <w:r w:rsidRPr="002B3530">
              <w:t>62</w:t>
            </w:r>
          </w:p>
        </w:tc>
        <w:tc>
          <w:tcPr>
            <w:tcW w:w="797" w:type="dxa"/>
            <w:noWrap/>
            <w:hideMark/>
          </w:tcPr>
          <w:p w14:paraId="44B64B87" w14:textId="77777777" w:rsidR="00487771" w:rsidRPr="002B3530" w:rsidRDefault="00487771" w:rsidP="00174443">
            <w:pPr>
              <w:pStyle w:val="TableTextRight"/>
              <w:spacing w:before="0" w:after="0"/>
            </w:pPr>
            <w:r w:rsidRPr="002B3530">
              <w:t>76</w:t>
            </w:r>
          </w:p>
        </w:tc>
        <w:tc>
          <w:tcPr>
            <w:tcW w:w="762" w:type="dxa"/>
            <w:noWrap/>
            <w:hideMark/>
          </w:tcPr>
          <w:p w14:paraId="207C4666" w14:textId="77777777" w:rsidR="00487771" w:rsidRPr="002B3530" w:rsidRDefault="00487771" w:rsidP="00174443">
            <w:pPr>
              <w:pStyle w:val="TableTextRight"/>
              <w:spacing w:before="0" w:after="0"/>
            </w:pPr>
            <w:r w:rsidRPr="002B3530">
              <w:t>138</w:t>
            </w:r>
          </w:p>
        </w:tc>
      </w:tr>
      <w:tr w:rsidR="00517564" w:rsidRPr="002B3530" w14:paraId="17C454B0"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03C10A85" w14:textId="41C3CE89" w:rsidR="00487771" w:rsidRPr="00BC7BAD" w:rsidRDefault="00487771" w:rsidP="00CB3A3F">
            <w:pPr>
              <w:pStyle w:val="TableText"/>
              <w:spacing w:before="0" w:after="0"/>
            </w:pPr>
            <w:r w:rsidRPr="00BC7BAD">
              <w:t>Australasian bittern</w:t>
            </w:r>
          </w:p>
        </w:tc>
        <w:tc>
          <w:tcPr>
            <w:tcW w:w="2127" w:type="dxa"/>
          </w:tcPr>
          <w:p w14:paraId="0CC2DB15" w14:textId="55A44601" w:rsidR="00487771" w:rsidRPr="00CB3A3F" w:rsidRDefault="00487771" w:rsidP="00CB3A3F">
            <w:pPr>
              <w:pStyle w:val="TableText"/>
              <w:spacing w:before="0" w:after="0"/>
            </w:pPr>
            <w:r w:rsidRPr="00CB3A3F">
              <w:rPr>
                <w:i/>
                <w:iCs/>
              </w:rPr>
              <w:t>Botaurus poiciloptilus</w:t>
            </w:r>
          </w:p>
        </w:tc>
        <w:tc>
          <w:tcPr>
            <w:tcW w:w="851" w:type="dxa"/>
            <w:noWrap/>
            <w:hideMark/>
          </w:tcPr>
          <w:p w14:paraId="1FBD49CA" w14:textId="7A0905B3" w:rsidR="00487771" w:rsidRPr="002B3530" w:rsidRDefault="00487771" w:rsidP="00CB3A3F">
            <w:pPr>
              <w:pStyle w:val="TableText"/>
              <w:spacing w:before="0" w:after="0"/>
            </w:pPr>
            <w:r w:rsidRPr="002B3530">
              <w:t>E</w:t>
            </w:r>
            <w:r>
              <w:t>N</w:t>
            </w:r>
          </w:p>
        </w:tc>
        <w:tc>
          <w:tcPr>
            <w:tcW w:w="845" w:type="dxa"/>
            <w:noWrap/>
            <w:hideMark/>
          </w:tcPr>
          <w:p w14:paraId="3BC48A13" w14:textId="472C8CB4" w:rsidR="00487771" w:rsidRPr="002B3530" w:rsidRDefault="00487771" w:rsidP="00CB3A3F">
            <w:pPr>
              <w:pStyle w:val="TableText"/>
              <w:spacing w:before="0" w:after="0"/>
            </w:pPr>
            <w:r w:rsidRPr="002B3530">
              <w:t>E</w:t>
            </w:r>
            <w:r>
              <w:t>N</w:t>
            </w:r>
          </w:p>
        </w:tc>
        <w:tc>
          <w:tcPr>
            <w:tcW w:w="1224" w:type="dxa"/>
            <w:noWrap/>
            <w:hideMark/>
          </w:tcPr>
          <w:p w14:paraId="7DF1BD83" w14:textId="3A8FBBAB"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39C86BFB" w14:textId="77777777" w:rsidR="00487771" w:rsidRPr="002B3530" w:rsidRDefault="00487771" w:rsidP="00174443">
            <w:pPr>
              <w:pStyle w:val="TableTextRight"/>
              <w:spacing w:before="0" w:after="0"/>
            </w:pPr>
            <w:r w:rsidRPr="002B3530">
              <w:t>1</w:t>
            </w:r>
          </w:p>
        </w:tc>
        <w:tc>
          <w:tcPr>
            <w:tcW w:w="797" w:type="dxa"/>
            <w:noWrap/>
            <w:hideMark/>
          </w:tcPr>
          <w:p w14:paraId="58E35EDD" w14:textId="77777777" w:rsidR="00487771" w:rsidRPr="002B3530" w:rsidRDefault="00487771" w:rsidP="00174443">
            <w:pPr>
              <w:pStyle w:val="TableTextRight"/>
              <w:spacing w:before="0" w:after="0"/>
            </w:pPr>
            <w:r w:rsidRPr="002B3530">
              <w:t>33</w:t>
            </w:r>
          </w:p>
        </w:tc>
        <w:tc>
          <w:tcPr>
            <w:tcW w:w="762" w:type="dxa"/>
            <w:noWrap/>
            <w:hideMark/>
          </w:tcPr>
          <w:p w14:paraId="25BB2698" w14:textId="77777777" w:rsidR="00487771" w:rsidRPr="002B3530" w:rsidRDefault="00487771" w:rsidP="00174443">
            <w:pPr>
              <w:pStyle w:val="TableTextRight"/>
              <w:spacing w:before="0" w:after="0"/>
            </w:pPr>
            <w:r w:rsidRPr="002B3530">
              <w:t>34</w:t>
            </w:r>
          </w:p>
        </w:tc>
      </w:tr>
      <w:tr w:rsidR="00517564" w:rsidRPr="002B3530" w14:paraId="340ECE0D" w14:textId="77777777" w:rsidTr="00703E72">
        <w:trPr>
          <w:trHeight w:val="340"/>
        </w:trPr>
        <w:tc>
          <w:tcPr>
            <w:tcW w:w="2155" w:type="dxa"/>
            <w:noWrap/>
            <w:hideMark/>
          </w:tcPr>
          <w:p w14:paraId="0B6D3924" w14:textId="65D416D3" w:rsidR="00487771" w:rsidRPr="00BC7BAD" w:rsidRDefault="00487771" w:rsidP="00CB3A3F">
            <w:pPr>
              <w:pStyle w:val="TableText"/>
              <w:spacing w:before="0" w:after="0"/>
            </w:pPr>
            <w:r w:rsidRPr="00BC7BAD">
              <w:t>Australian gull-billed tern</w:t>
            </w:r>
          </w:p>
        </w:tc>
        <w:tc>
          <w:tcPr>
            <w:tcW w:w="2127" w:type="dxa"/>
          </w:tcPr>
          <w:p w14:paraId="58457EFC" w14:textId="1A1E7A0B" w:rsidR="00487771" w:rsidRPr="00CB3A3F" w:rsidRDefault="00487771" w:rsidP="00CB3A3F">
            <w:pPr>
              <w:pStyle w:val="TableText"/>
              <w:spacing w:before="0" w:after="0"/>
            </w:pPr>
            <w:r w:rsidRPr="00CB3A3F">
              <w:rPr>
                <w:i/>
                <w:iCs/>
              </w:rPr>
              <w:t>Gelochelidon macrotarsa</w:t>
            </w:r>
          </w:p>
        </w:tc>
        <w:tc>
          <w:tcPr>
            <w:tcW w:w="851" w:type="dxa"/>
            <w:noWrap/>
            <w:hideMark/>
          </w:tcPr>
          <w:p w14:paraId="7835D784" w14:textId="79847380" w:rsidR="00487771" w:rsidRPr="002B3530" w:rsidRDefault="00487771" w:rsidP="00CB3A3F">
            <w:pPr>
              <w:pStyle w:val="TableText"/>
              <w:spacing w:before="0" w:after="0"/>
            </w:pPr>
            <w:r>
              <w:t>–</w:t>
            </w:r>
          </w:p>
        </w:tc>
        <w:tc>
          <w:tcPr>
            <w:tcW w:w="845" w:type="dxa"/>
            <w:noWrap/>
            <w:hideMark/>
          </w:tcPr>
          <w:p w14:paraId="4499E10F" w14:textId="286B460F" w:rsidR="00487771" w:rsidRPr="002B3530" w:rsidRDefault="00487771" w:rsidP="00CB3A3F">
            <w:pPr>
              <w:pStyle w:val="TableText"/>
              <w:spacing w:before="0" w:after="0"/>
            </w:pPr>
            <w:r>
              <w:t>–</w:t>
            </w:r>
          </w:p>
        </w:tc>
        <w:tc>
          <w:tcPr>
            <w:tcW w:w="1224" w:type="dxa"/>
            <w:noWrap/>
            <w:hideMark/>
          </w:tcPr>
          <w:p w14:paraId="5E5BCAE6" w14:textId="7D18E6FB"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20C66E08" w14:textId="77777777" w:rsidR="00487771" w:rsidRPr="002B3530" w:rsidRDefault="00487771" w:rsidP="00174443">
            <w:pPr>
              <w:pStyle w:val="TableTextRight"/>
              <w:spacing w:before="0" w:after="0"/>
            </w:pPr>
            <w:r w:rsidRPr="002B3530">
              <w:t>242</w:t>
            </w:r>
          </w:p>
        </w:tc>
        <w:tc>
          <w:tcPr>
            <w:tcW w:w="797" w:type="dxa"/>
            <w:noWrap/>
            <w:hideMark/>
          </w:tcPr>
          <w:p w14:paraId="7777FA6D" w14:textId="77777777" w:rsidR="00487771" w:rsidRPr="002B3530" w:rsidRDefault="00487771" w:rsidP="00174443">
            <w:pPr>
              <w:pStyle w:val="TableTextRight"/>
              <w:spacing w:before="0" w:after="0"/>
            </w:pPr>
            <w:r w:rsidRPr="002B3530">
              <w:t>76</w:t>
            </w:r>
          </w:p>
        </w:tc>
        <w:tc>
          <w:tcPr>
            <w:tcW w:w="762" w:type="dxa"/>
            <w:noWrap/>
            <w:hideMark/>
          </w:tcPr>
          <w:p w14:paraId="50CF196A" w14:textId="77777777" w:rsidR="00487771" w:rsidRPr="002B3530" w:rsidRDefault="00487771" w:rsidP="00174443">
            <w:pPr>
              <w:pStyle w:val="TableTextRight"/>
              <w:spacing w:before="0" w:after="0"/>
            </w:pPr>
            <w:r w:rsidRPr="002B3530">
              <w:t>318</w:t>
            </w:r>
          </w:p>
        </w:tc>
      </w:tr>
      <w:tr w:rsidR="00517564" w:rsidRPr="002B3530" w14:paraId="5C24E0AC"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20526D91" w14:textId="7D8E1322" w:rsidR="00487771" w:rsidRPr="00BC7BAD" w:rsidRDefault="00487771" w:rsidP="00CB3A3F">
            <w:pPr>
              <w:pStyle w:val="TableText"/>
              <w:spacing w:before="0" w:after="0"/>
            </w:pPr>
            <w:r w:rsidRPr="00BC7BAD">
              <w:t>Caspian tern</w:t>
            </w:r>
          </w:p>
        </w:tc>
        <w:tc>
          <w:tcPr>
            <w:tcW w:w="2127" w:type="dxa"/>
          </w:tcPr>
          <w:p w14:paraId="2DC4BE57" w14:textId="1E3CBE22" w:rsidR="00487771" w:rsidRPr="00CB3A3F" w:rsidRDefault="00487771" w:rsidP="00CB3A3F">
            <w:pPr>
              <w:pStyle w:val="TableText"/>
              <w:spacing w:before="0" w:after="0"/>
            </w:pPr>
            <w:r w:rsidRPr="00CB3A3F">
              <w:rPr>
                <w:i/>
                <w:iCs/>
              </w:rPr>
              <w:t>Hydroprogne caspia</w:t>
            </w:r>
          </w:p>
        </w:tc>
        <w:tc>
          <w:tcPr>
            <w:tcW w:w="851" w:type="dxa"/>
            <w:noWrap/>
            <w:hideMark/>
          </w:tcPr>
          <w:p w14:paraId="1542116B" w14:textId="16EA2C7E" w:rsidR="00487771" w:rsidRPr="002B3530" w:rsidRDefault="00487771" w:rsidP="00CB3A3F">
            <w:pPr>
              <w:pStyle w:val="TableText"/>
              <w:spacing w:before="0" w:after="0"/>
            </w:pPr>
            <w:r>
              <w:t>–</w:t>
            </w:r>
          </w:p>
        </w:tc>
        <w:tc>
          <w:tcPr>
            <w:tcW w:w="845" w:type="dxa"/>
            <w:noWrap/>
            <w:hideMark/>
          </w:tcPr>
          <w:p w14:paraId="22A30320" w14:textId="4C2B3E07" w:rsidR="00487771" w:rsidRPr="002B3530" w:rsidRDefault="00487771" w:rsidP="00CB3A3F">
            <w:pPr>
              <w:pStyle w:val="TableText"/>
              <w:spacing w:before="0" w:after="0"/>
            </w:pPr>
            <w:r>
              <w:t>–</w:t>
            </w:r>
          </w:p>
        </w:tc>
        <w:tc>
          <w:tcPr>
            <w:tcW w:w="1224" w:type="dxa"/>
            <w:noWrap/>
            <w:hideMark/>
          </w:tcPr>
          <w:p w14:paraId="62BBA084" w14:textId="48A1835A"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76735711" w14:textId="77777777" w:rsidR="00487771" w:rsidRPr="002B3530" w:rsidRDefault="00487771" w:rsidP="00174443">
            <w:pPr>
              <w:pStyle w:val="TableTextRight"/>
              <w:spacing w:before="0" w:after="0"/>
            </w:pPr>
            <w:r w:rsidRPr="002B3530">
              <w:t>61</w:t>
            </w:r>
          </w:p>
        </w:tc>
        <w:tc>
          <w:tcPr>
            <w:tcW w:w="797" w:type="dxa"/>
            <w:noWrap/>
            <w:hideMark/>
          </w:tcPr>
          <w:p w14:paraId="41E02641" w14:textId="77777777" w:rsidR="00487771" w:rsidRPr="002B3530" w:rsidRDefault="00487771" w:rsidP="00174443">
            <w:pPr>
              <w:pStyle w:val="TableTextRight"/>
              <w:spacing w:before="0" w:after="0"/>
            </w:pPr>
            <w:r w:rsidRPr="002B3530">
              <w:t>3</w:t>
            </w:r>
          </w:p>
        </w:tc>
        <w:tc>
          <w:tcPr>
            <w:tcW w:w="762" w:type="dxa"/>
            <w:noWrap/>
            <w:hideMark/>
          </w:tcPr>
          <w:p w14:paraId="4F2867D9" w14:textId="77777777" w:rsidR="00487771" w:rsidRPr="002B3530" w:rsidRDefault="00487771" w:rsidP="00174443">
            <w:pPr>
              <w:pStyle w:val="TableTextRight"/>
              <w:spacing w:before="0" w:after="0"/>
            </w:pPr>
            <w:r w:rsidRPr="002B3530">
              <w:t>64</w:t>
            </w:r>
          </w:p>
        </w:tc>
      </w:tr>
      <w:tr w:rsidR="00517564" w:rsidRPr="002B3530" w14:paraId="1B2CCE20" w14:textId="77777777" w:rsidTr="00703E72">
        <w:trPr>
          <w:trHeight w:val="340"/>
        </w:trPr>
        <w:tc>
          <w:tcPr>
            <w:tcW w:w="2155" w:type="dxa"/>
            <w:noWrap/>
            <w:hideMark/>
          </w:tcPr>
          <w:p w14:paraId="695FDD5A" w14:textId="424E828F" w:rsidR="00487771" w:rsidRPr="00BC7BAD" w:rsidRDefault="00487771" w:rsidP="00CB3A3F">
            <w:pPr>
              <w:pStyle w:val="TableText"/>
              <w:spacing w:before="0" w:after="0"/>
            </w:pPr>
            <w:r w:rsidRPr="00BC7BAD">
              <w:t>Australian little bittern</w:t>
            </w:r>
          </w:p>
        </w:tc>
        <w:tc>
          <w:tcPr>
            <w:tcW w:w="2127" w:type="dxa"/>
          </w:tcPr>
          <w:p w14:paraId="5A933DAA" w14:textId="1B56D26E" w:rsidR="00487771" w:rsidRPr="00CB3A3F" w:rsidRDefault="00487771" w:rsidP="00CB3A3F">
            <w:pPr>
              <w:pStyle w:val="TableText"/>
              <w:spacing w:before="0" w:after="0"/>
            </w:pPr>
            <w:r w:rsidRPr="00CB3A3F">
              <w:rPr>
                <w:i/>
                <w:iCs/>
              </w:rPr>
              <w:t>Ixobrychus dubius</w:t>
            </w:r>
          </w:p>
        </w:tc>
        <w:tc>
          <w:tcPr>
            <w:tcW w:w="851" w:type="dxa"/>
            <w:noWrap/>
            <w:hideMark/>
          </w:tcPr>
          <w:p w14:paraId="1DBBBA36" w14:textId="48656ED3" w:rsidR="00487771" w:rsidRPr="002B3530" w:rsidRDefault="00487771" w:rsidP="00CB3A3F">
            <w:pPr>
              <w:pStyle w:val="TableText"/>
              <w:spacing w:before="0" w:after="0"/>
            </w:pPr>
            <w:r>
              <w:t>–</w:t>
            </w:r>
          </w:p>
        </w:tc>
        <w:tc>
          <w:tcPr>
            <w:tcW w:w="845" w:type="dxa"/>
            <w:noWrap/>
            <w:hideMark/>
          </w:tcPr>
          <w:p w14:paraId="45E36E67" w14:textId="1630558E" w:rsidR="00487771" w:rsidRPr="002B3530" w:rsidRDefault="00487771" w:rsidP="00CB3A3F">
            <w:pPr>
              <w:pStyle w:val="TableText"/>
              <w:spacing w:before="0" w:after="0"/>
            </w:pPr>
            <w:r>
              <w:t>–</w:t>
            </w:r>
          </w:p>
        </w:tc>
        <w:tc>
          <w:tcPr>
            <w:tcW w:w="1224" w:type="dxa"/>
            <w:noWrap/>
            <w:hideMark/>
          </w:tcPr>
          <w:p w14:paraId="410F3584" w14:textId="61052C6F"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36226D29" w14:textId="77777777" w:rsidR="00487771" w:rsidRPr="002B3530" w:rsidRDefault="00487771" w:rsidP="00174443">
            <w:pPr>
              <w:pStyle w:val="TableTextRight"/>
              <w:spacing w:before="0" w:after="0"/>
            </w:pPr>
            <w:r w:rsidRPr="002B3530">
              <w:t>5</w:t>
            </w:r>
          </w:p>
        </w:tc>
        <w:tc>
          <w:tcPr>
            <w:tcW w:w="797" w:type="dxa"/>
            <w:noWrap/>
            <w:hideMark/>
          </w:tcPr>
          <w:p w14:paraId="61C291D0" w14:textId="77777777" w:rsidR="00487771" w:rsidRPr="002B3530" w:rsidRDefault="00487771" w:rsidP="00174443">
            <w:pPr>
              <w:pStyle w:val="TableTextRight"/>
              <w:spacing w:before="0" w:after="0"/>
            </w:pPr>
            <w:r w:rsidRPr="002B3530">
              <w:t>12</w:t>
            </w:r>
          </w:p>
        </w:tc>
        <w:tc>
          <w:tcPr>
            <w:tcW w:w="762" w:type="dxa"/>
            <w:noWrap/>
            <w:hideMark/>
          </w:tcPr>
          <w:p w14:paraId="0060C331" w14:textId="77777777" w:rsidR="00487771" w:rsidRPr="002B3530" w:rsidRDefault="00487771" w:rsidP="00174443">
            <w:pPr>
              <w:pStyle w:val="TableTextRight"/>
              <w:spacing w:before="0" w:after="0"/>
            </w:pPr>
            <w:r w:rsidRPr="002B3530">
              <w:t>17</w:t>
            </w:r>
          </w:p>
        </w:tc>
      </w:tr>
      <w:tr w:rsidR="00517564" w:rsidRPr="002B3530" w14:paraId="6B7DC450"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251C6B6B" w14:textId="63C9E55F" w:rsidR="00487771" w:rsidRPr="00BC7BAD" w:rsidRDefault="00487771" w:rsidP="00CB3A3F">
            <w:pPr>
              <w:pStyle w:val="TableText"/>
              <w:spacing w:before="0" w:after="0"/>
            </w:pPr>
            <w:r w:rsidRPr="00BC7BAD">
              <w:t>Spotted harrier</w:t>
            </w:r>
          </w:p>
        </w:tc>
        <w:tc>
          <w:tcPr>
            <w:tcW w:w="2127" w:type="dxa"/>
          </w:tcPr>
          <w:p w14:paraId="7D26F6C1" w14:textId="6CD382A7" w:rsidR="00487771" w:rsidRPr="00CB3A3F" w:rsidRDefault="00487771" w:rsidP="00CB3A3F">
            <w:pPr>
              <w:pStyle w:val="TableText"/>
              <w:spacing w:before="0" w:after="0"/>
            </w:pPr>
            <w:r w:rsidRPr="00CB3A3F">
              <w:rPr>
                <w:i/>
                <w:iCs/>
              </w:rPr>
              <w:t>Circus assimilis</w:t>
            </w:r>
          </w:p>
        </w:tc>
        <w:tc>
          <w:tcPr>
            <w:tcW w:w="851" w:type="dxa"/>
            <w:noWrap/>
            <w:hideMark/>
          </w:tcPr>
          <w:p w14:paraId="4E51BF9D" w14:textId="69078762" w:rsidR="00487771" w:rsidRPr="002B3530" w:rsidRDefault="00487771" w:rsidP="00CB3A3F">
            <w:pPr>
              <w:pStyle w:val="TableText"/>
              <w:spacing w:before="0" w:after="0"/>
            </w:pPr>
            <w:r>
              <w:t>–</w:t>
            </w:r>
          </w:p>
        </w:tc>
        <w:tc>
          <w:tcPr>
            <w:tcW w:w="845" w:type="dxa"/>
            <w:noWrap/>
            <w:hideMark/>
          </w:tcPr>
          <w:p w14:paraId="3130B869" w14:textId="131EA5CB" w:rsidR="00487771" w:rsidRPr="002B3530" w:rsidRDefault="00487771" w:rsidP="00CB3A3F">
            <w:pPr>
              <w:pStyle w:val="TableText"/>
              <w:spacing w:before="0" w:after="0"/>
            </w:pPr>
            <w:r w:rsidRPr="002B3530">
              <w:t>V</w:t>
            </w:r>
            <w:r>
              <w:t>U</w:t>
            </w:r>
          </w:p>
        </w:tc>
        <w:tc>
          <w:tcPr>
            <w:tcW w:w="1224" w:type="dxa"/>
            <w:noWrap/>
            <w:hideMark/>
          </w:tcPr>
          <w:p w14:paraId="351F6DD6" w14:textId="52B1B3E3"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4CB5517D" w14:textId="77777777" w:rsidR="00487771" w:rsidRPr="002B3530" w:rsidRDefault="00487771" w:rsidP="00174443">
            <w:pPr>
              <w:pStyle w:val="TableTextRight"/>
              <w:spacing w:before="0" w:after="0"/>
            </w:pPr>
            <w:r w:rsidRPr="002B3530">
              <w:t>1</w:t>
            </w:r>
          </w:p>
        </w:tc>
        <w:tc>
          <w:tcPr>
            <w:tcW w:w="797" w:type="dxa"/>
            <w:noWrap/>
            <w:hideMark/>
          </w:tcPr>
          <w:p w14:paraId="6304058B" w14:textId="77777777" w:rsidR="00487771" w:rsidRPr="002B3530" w:rsidRDefault="00487771" w:rsidP="00174443">
            <w:pPr>
              <w:pStyle w:val="TableTextRight"/>
              <w:spacing w:before="0" w:after="0"/>
            </w:pPr>
            <w:r w:rsidRPr="002B3530">
              <w:t>3</w:t>
            </w:r>
          </w:p>
        </w:tc>
        <w:tc>
          <w:tcPr>
            <w:tcW w:w="762" w:type="dxa"/>
            <w:noWrap/>
            <w:hideMark/>
          </w:tcPr>
          <w:p w14:paraId="2C559D3C" w14:textId="77777777" w:rsidR="00487771" w:rsidRPr="002B3530" w:rsidRDefault="00487771" w:rsidP="00174443">
            <w:pPr>
              <w:pStyle w:val="TableTextRight"/>
              <w:spacing w:before="0" w:after="0"/>
            </w:pPr>
            <w:r w:rsidRPr="002B3530">
              <w:t>4</w:t>
            </w:r>
          </w:p>
        </w:tc>
      </w:tr>
      <w:tr w:rsidR="00517564" w:rsidRPr="002B3530" w14:paraId="7312A4DB" w14:textId="77777777" w:rsidTr="00703E72">
        <w:trPr>
          <w:trHeight w:val="340"/>
        </w:trPr>
        <w:tc>
          <w:tcPr>
            <w:tcW w:w="2155" w:type="dxa"/>
            <w:noWrap/>
            <w:hideMark/>
          </w:tcPr>
          <w:p w14:paraId="1F26E930" w14:textId="18F93A78" w:rsidR="00487771" w:rsidRPr="00BC7BAD" w:rsidRDefault="00487771" w:rsidP="00CB3A3F">
            <w:pPr>
              <w:pStyle w:val="TableText"/>
              <w:spacing w:before="0" w:after="0"/>
            </w:pPr>
            <w:r w:rsidRPr="00BC7BAD">
              <w:t>Black falcon</w:t>
            </w:r>
          </w:p>
        </w:tc>
        <w:tc>
          <w:tcPr>
            <w:tcW w:w="2127" w:type="dxa"/>
          </w:tcPr>
          <w:p w14:paraId="3086846C" w14:textId="09481F75" w:rsidR="00487771" w:rsidRPr="00CB3A3F" w:rsidRDefault="00487771" w:rsidP="00CB3A3F">
            <w:pPr>
              <w:pStyle w:val="TableText"/>
              <w:spacing w:before="0" w:after="0"/>
            </w:pPr>
            <w:r w:rsidRPr="00CB3A3F">
              <w:rPr>
                <w:i/>
                <w:iCs/>
              </w:rPr>
              <w:t>Falco subniger</w:t>
            </w:r>
          </w:p>
        </w:tc>
        <w:tc>
          <w:tcPr>
            <w:tcW w:w="851" w:type="dxa"/>
            <w:noWrap/>
            <w:hideMark/>
          </w:tcPr>
          <w:p w14:paraId="32CC8A24" w14:textId="3B1FD796" w:rsidR="00487771" w:rsidRPr="002B3530" w:rsidRDefault="00487771" w:rsidP="00CB3A3F">
            <w:pPr>
              <w:pStyle w:val="TableText"/>
              <w:spacing w:before="0" w:after="0"/>
            </w:pPr>
            <w:r>
              <w:t>–</w:t>
            </w:r>
          </w:p>
        </w:tc>
        <w:tc>
          <w:tcPr>
            <w:tcW w:w="845" w:type="dxa"/>
            <w:noWrap/>
            <w:hideMark/>
          </w:tcPr>
          <w:p w14:paraId="6BDC474A" w14:textId="19CB0C67" w:rsidR="00487771" w:rsidRPr="002B3530" w:rsidRDefault="00487771" w:rsidP="00CB3A3F">
            <w:pPr>
              <w:pStyle w:val="TableText"/>
              <w:spacing w:before="0" w:after="0"/>
            </w:pPr>
            <w:r w:rsidRPr="002B3530">
              <w:t>V</w:t>
            </w:r>
            <w:r>
              <w:t>U</w:t>
            </w:r>
          </w:p>
        </w:tc>
        <w:tc>
          <w:tcPr>
            <w:tcW w:w="1224" w:type="dxa"/>
            <w:noWrap/>
            <w:hideMark/>
          </w:tcPr>
          <w:p w14:paraId="7CA7D545" w14:textId="0EAD1FED"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76C20A92" w14:textId="77777777" w:rsidR="00487771" w:rsidRPr="002B3530" w:rsidRDefault="00487771" w:rsidP="00174443">
            <w:pPr>
              <w:pStyle w:val="TableTextRight"/>
              <w:spacing w:before="0" w:after="0"/>
            </w:pPr>
            <w:r w:rsidRPr="002B3530">
              <w:t>1</w:t>
            </w:r>
          </w:p>
        </w:tc>
        <w:tc>
          <w:tcPr>
            <w:tcW w:w="797" w:type="dxa"/>
            <w:noWrap/>
            <w:hideMark/>
          </w:tcPr>
          <w:p w14:paraId="0D1C795B" w14:textId="77777777" w:rsidR="00487771" w:rsidRPr="002B3530" w:rsidRDefault="00487771" w:rsidP="00174443">
            <w:pPr>
              <w:pStyle w:val="TableTextRight"/>
              <w:spacing w:before="0" w:after="0"/>
            </w:pPr>
            <w:r w:rsidRPr="002B3530">
              <w:t>10</w:t>
            </w:r>
          </w:p>
        </w:tc>
        <w:tc>
          <w:tcPr>
            <w:tcW w:w="762" w:type="dxa"/>
            <w:noWrap/>
            <w:hideMark/>
          </w:tcPr>
          <w:p w14:paraId="18684458" w14:textId="77777777" w:rsidR="00487771" w:rsidRPr="002B3530" w:rsidRDefault="00487771" w:rsidP="00174443">
            <w:pPr>
              <w:pStyle w:val="TableTextRight"/>
              <w:spacing w:before="0" w:after="0"/>
            </w:pPr>
            <w:r w:rsidRPr="002B3530">
              <w:t>11</w:t>
            </w:r>
          </w:p>
        </w:tc>
      </w:tr>
      <w:tr w:rsidR="00517564" w:rsidRPr="002B3530" w14:paraId="6C71E180"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noWrap/>
            <w:hideMark/>
          </w:tcPr>
          <w:p w14:paraId="3C86A9E3" w14:textId="49D7DF94" w:rsidR="00487771" w:rsidRPr="00BC7BAD" w:rsidRDefault="00487771" w:rsidP="00CB3A3F">
            <w:pPr>
              <w:pStyle w:val="TableText"/>
              <w:spacing w:before="0" w:after="0"/>
            </w:pPr>
            <w:r w:rsidRPr="00BC7BAD">
              <w:t>White-bellied sea-eagle</w:t>
            </w:r>
          </w:p>
        </w:tc>
        <w:tc>
          <w:tcPr>
            <w:tcW w:w="2127" w:type="dxa"/>
          </w:tcPr>
          <w:p w14:paraId="578F110B" w14:textId="2EEB7670" w:rsidR="00487771" w:rsidRPr="00CB3A3F" w:rsidRDefault="00487771" w:rsidP="00CB3A3F">
            <w:pPr>
              <w:pStyle w:val="TableText"/>
              <w:spacing w:before="0" w:after="0"/>
            </w:pPr>
            <w:r w:rsidRPr="00CB3A3F">
              <w:rPr>
                <w:i/>
                <w:iCs/>
              </w:rPr>
              <w:t>Haliaeetus leucogaster</w:t>
            </w:r>
          </w:p>
        </w:tc>
        <w:tc>
          <w:tcPr>
            <w:tcW w:w="851" w:type="dxa"/>
            <w:noWrap/>
            <w:hideMark/>
          </w:tcPr>
          <w:p w14:paraId="153034FF" w14:textId="6CB87456" w:rsidR="00487771" w:rsidRPr="002B3530" w:rsidRDefault="00487771" w:rsidP="00CB3A3F">
            <w:pPr>
              <w:pStyle w:val="TableText"/>
              <w:spacing w:before="0" w:after="0"/>
            </w:pPr>
            <w:r>
              <w:t>–</w:t>
            </w:r>
          </w:p>
        </w:tc>
        <w:tc>
          <w:tcPr>
            <w:tcW w:w="845" w:type="dxa"/>
            <w:noWrap/>
            <w:hideMark/>
          </w:tcPr>
          <w:p w14:paraId="756DD1B5" w14:textId="1DA792FA" w:rsidR="00487771" w:rsidRPr="002B3530" w:rsidRDefault="00487771" w:rsidP="00CB3A3F">
            <w:pPr>
              <w:pStyle w:val="TableText"/>
              <w:spacing w:before="0" w:after="0"/>
            </w:pPr>
            <w:r w:rsidRPr="002B3530">
              <w:t>V</w:t>
            </w:r>
            <w:r>
              <w:t>U</w:t>
            </w:r>
          </w:p>
        </w:tc>
        <w:tc>
          <w:tcPr>
            <w:tcW w:w="1224" w:type="dxa"/>
            <w:noWrap/>
            <w:hideMark/>
          </w:tcPr>
          <w:p w14:paraId="1112FA01" w14:textId="40199DB6" w:rsidR="00487771" w:rsidRPr="002B3530" w:rsidRDefault="00487771" w:rsidP="00CB3A3F">
            <w:pPr>
              <w:pStyle w:val="TableText"/>
              <w:spacing w:before="0" w:after="0"/>
            </w:pPr>
            <w:r>
              <w:t>–</w:t>
            </w:r>
          </w:p>
        </w:tc>
        <w:tc>
          <w:tcPr>
            <w:tcW w:w="765" w:type="dxa"/>
            <w:tcBorders>
              <w:left w:val="single" w:sz="4" w:space="0" w:color="A6A6A6" w:themeColor="background1" w:themeShade="A6"/>
            </w:tcBorders>
            <w:noWrap/>
            <w:hideMark/>
          </w:tcPr>
          <w:p w14:paraId="2D3A6F3B" w14:textId="77777777" w:rsidR="00487771" w:rsidRPr="002B3530" w:rsidRDefault="00487771" w:rsidP="00174443">
            <w:pPr>
              <w:pStyle w:val="TableTextRight"/>
              <w:spacing w:before="0" w:after="0"/>
            </w:pPr>
            <w:r w:rsidRPr="002B3530">
              <w:t>41</w:t>
            </w:r>
          </w:p>
        </w:tc>
        <w:tc>
          <w:tcPr>
            <w:tcW w:w="797" w:type="dxa"/>
            <w:noWrap/>
            <w:hideMark/>
          </w:tcPr>
          <w:p w14:paraId="35C9FAE8" w14:textId="77777777" w:rsidR="00487771" w:rsidRPr="002B3530" w:rsidRDefault="00487771" w:rsidP="00174443">
            <w:pPr>
              <w:pStyle w:val="TableTextRight"/>
              <w:spacing w:before="0" w:after="0"/>
            </w:pPr>
            <w:r w:rsidRPr="002B3530">
              <w:t>116</w:t>
            </w:r>
          </w:p>
        </w:tc>
        <w:tc>
          <w:tcPr>
            <w:tcW w:w="762" w:type="dxa"/>
            <w:noWrap/>
            <w:hideMark/>
          </w:tcPr>
          <w:p w14:paraId="20AB7345" w14:textId="77777777" w:rsidR="00487771" w:rsidRPr="002B3530" w:rsidRDefault="00487771" w:rsidP="00174443">
            <w:pPr>
              <w:pStyle w:val="TableTextRight"/>
              <w:spacing w:before="0" w:after="0"/>
            </w:pPr>
            <w:r w:rsidRPr="002B3530">
              <w:t>157</w:t>
            </w:r>
          </w:p>
        </w:tc>
      </w:tr>
      <w:tr w:rsidR="00517564" w:rsidRPr="002B3530" w14:paraId="63B3D36A" w14:textId="77777777" w:rsidTr="00703E72">
        <w:trPr>
          <w:trHeight w:val="340"/>
        </w:trPr>
        <w:tc>
          <w:tcPr>
            <w:tcW w:w="2155" w:type="dxa"/>
            <w:tcBorders>
              <w:bottom w:val="nil"/>
            </w:tcBorders>
            <w:noWrap/>
            <w:hideMark/>
          </w:tcPr>
          <w:p w14:paraId="5130CCCC" w14:textId="5893D212" w:rsidR="00487771" w:rsidRPr="00BC7BAD" w:rsidRDefault="00487771" w:rsidP="00CB3A3F">
            <w:pPr>
              <w:pStyle w:val="TableText"/>
              <w:spacing w:before="0" w:after="0"/>
            </w:pPr>
            <w:r w:rsidRPr="00BC7BAD">
              <w:t>Square-tailed kite</w:t>
            </w:r>
          </w:p>
        </w:tc>
        <w:tc>
          <w:tcPr>
            <w:tcW w:w="2127" w:type="dxa"/>
            <w:tcBorders>
              <w:bottom w:val="nil"/>
            </w:tcBorders>
          </w:tcPr>
          <w:p w14:paraId="4C1483B9" w14:textId="1A2B839A" w:rsidR="00487771" w:rsidRPr="00CB3A3F" w:rsidRDefault="00487771" w:rsidP="00CB3A3F">
            <w:pPr>
              <w:pStyle w:val="TableText"/>
              <w:spacing w:before="0" w:after="0"/>
            </w:pPr>
            <w:r w:rsidRPr="00CB3A3F">
              <w:rPr>
                <w:i/>
                <w:iCs/>
              </w:rPr>
              <w:t>Lophoictinia isura</w:t>
            </w:r>
          </w:p>
        </w:tc>
        <w:tc>
          <w:tcPr>
            <w:tcW w:w="851" w:type="dxa"/>
            <w:tcBorders>
              <w:bottom w:val="nil"/>
            </w:tcBorders>
            <w:noWrap/>
            <w:hideMark/>
          </w:tcPr>
          <w:p w14:paraId="582D8660" w14:textId="54A4CF24" w:rsidR="00487771" w:rsidRPr="002B3530" w:rsidRDefault="00487771" w:rsidP="00CB3A3F">
            <w:pPr>
              <w:pStyle w:val="TableText"/>
              <w:spacing w:before="0" w:after="0"/>
            </w:pPr>
            <w:r>
              <w:t>–</w:t>
            </w:r>
          </w:p>
        </w:tc>
        <w:tc>
          <w:tcPr>
            <w:tcW w:w="845" w:type="dxa"/>
            <w:tcBorders>
              <w:bottom w:val="nil"/>
            </w:tcBorders>
            <w:noWrap/>
            <w:hideMark/>
          </w:tcPr>
          <w:p w14:paraId="6588E9AA" w14:textId="40BE4634" w:rsidR="00487771" w:rsidRPr="002B3530" w:rsidRDefault="00487771" w:rsidP="00CB3A3F">
            <w:pPr>
              <w:pStyle w:val="TableText"/>
              <w:spacing w:before="0" w:after="0"/>
            </w:pPr>
            <w:r w:rsidRPr="002B3530">
              <w:t>V</w:t>
            </w:r>
            <w:r>
              <w:t>U</w:t>
            </w:r>
          </w:p>
        </w:tc>
        <w:tc>
          <w:tcPr>
            <w:tcW w:w="1224" w:type="dxa"/>
            <w:tcBorders>
              <w:bottom w:val="nil"/>
            </w:tcBorders>
            <w:noWrap/>
            <w:hideMark/>
          </w:tcPr>
          <w:p w14:paraId="507901F6" w14:textId="5B5B4419" w:rsidR="00487771" w:rsidRPr="002B3530" w:rsidRDefault="00487771" w:rsidP="00CB3A3F">
            <w:pPr>
              <w:pStyle w:val="TableText"/>
              <w:spacing w:before="0" w:after="0"/>
            </w:pPr>
            <w:r>
              <w:t>–</w:t>
            </w:r>
          </w:p>
        </w:tc>
        <w:tc>
          <w:tcPr>
            <w:tcW w:w="765" w:type="dxa"/>
            <w:tcBorders>
              <w:left w:val="single" w:sz="4" w:space="0" w:color="A6A6A6" w:themeColor="background1" w:themeShade="A6"/>
              <w:bottom w:val="nil"/>
            </w:tcBorders>
            <w:noWrap/>
            <w:hideMark/>
          </w:tcPr>
          <w:p w14:paraId="5ED721F4" w14:textId="77777777" w:rsidR="00487771" w:rsidRPr="002B3530" w:rsidRDefault="00487771" w:rsidP="00174443">
            <w:pPr>
              <w:pStyle w:val="TableTextRight"/>
              <w:spacing w:before="0" w:after="0"/>
            </w:pPr>
            <w:r w:rsidRPr="002B3530">
              <w:t>2</w:t>
            </w:r>
          </w:p>
        </w:tc>
        <w:tc>
          <w:tcPr>
            <w:tcW w:w="797" w:type="dxa"/>
            <w:tcBorders>
              <w:bottom w:val="nil"/>
            </w:tcBorders>
            <w:noWrap/>
            <w:hideMark/>
          </w:tcPr>
          <w:p w14:paraId="7E3E7291" w14:textId="3BD023DA" w:rsidR="00487771" w:rsidRPr="002B3530" w:rsidRDefault="00487771" w:rsidP="00174443">
            <w:pPr>
              <w:pStyle w:val="TableTextRight"/>
              <w:spacing w:before="0" w:after="0"/>
            </w:pPr>
            <w:r>
              <w:t>–</w:t>
            </w:r>
          </w:p>
        </w:tc>
        <w:tc>
          <w:tcPr>
            <w:tcW w:w="762" w:type="dxa"/>
            <w:tcBorders>
              <w:bottom w:val="nil"/>
            </w:tcBorders>
            <w:noWrap/>
            <w:hideMark/>
          </w:tcPr>
          <w:p w14:paraId="3CBE1837" w14:textId="77777777" w:rsidR="00487771" w:rsidRPr="002B3530" w:rsidRDefault="00487771" w:rsidP="00174443">
            <w:pPr>
              <w:pStyle w:val="TableTextRight"/>
              <w:spacing w:before="0" w:after="0"/>
            </w:pPr>
            <w:r w:rsidRPr="002B3530">
              <w:t>2</w:t>
            </w:r>
          </w:p>
        </w:tc>
      </w:tr>
      <w:tr w:rsidR="00517564" w:rsidRPr="002B3530" w14:paraId="67919054" w14:textId="77777777" w:rsidTr="00703E72">
        <w:trPr>
          <w:cnfStyle w:val="000000100000" w:firstRow="0" w:lastRow="0" w:firstColumn="0" w:lastColumn="0" w:oddVBand="0" w:evenVBand="0" w:oddHBand="1" w:evenHBand="0" w:firstRowFirstColumn="0" w:firstRowLastColumn="0" w:lastRowFirstColumn="0" w:lastRowLastColumn="0"/>
          <w:trHeight w:val="340"/>
        </w:trPr>
        <w:tc>
          <w:tcPr>
            <w:tcW w:w="2155" w:type="dxa"/>
            <w:tcBorders>
              <w:bottom w:val="nil"/>
            </w:tcBorders>
            <w:noWrap/>
            <w:hideMark/>
          </w:tcPr>
          <w:p w14:paraId="33529D82" w14:textId="63F15C19" w:rsidR="00487771" w:rsidRPr="00BC7BAD" w:rsidRDefault="00487771" w:rsidP="00CB3A3F">
            <w:pPr>
              <w:pStyle w:val="TableText"/>
              <w:spacing w:before="0" w:after="0"/>
            </w:pPr>
            <w:r w:rsidRPr="00BC7BAD">
              <w:t>Red goshawk</w:t>
            </w:r>
          </w:p>
        </w:tc>
        <w:tc>
          <w:tcPr>
            <w:tcW w:w="2127" w:type="dxa"/>
            <w:tcBorders>
              <w:bottom w:val="nil"/>
            </w:tcBorders>
          </w:tcPr>
          <w:p w14:paraId="2FF576D0" w14:textId="1264676A" w:rsidR="00487771" w:rsidRPr="00CB3A3F" w:rsidRDefault="00487771" w:rsidP="00CB3A3F">
            <w:pPr>
              <w:pStyle w:val="TableText"/>
              <w:spacing w:before="0" w:after="0"/>
            </w:pPr>
            <w:r w:rsidRPr="00CB3A3F">
              <w:rPr>
                <w:i/>
                <w:iCs/>
              </w:rPr>
              <w:t>Erythrotriorchis radiatus</w:t>
            </w:r>
          </w:p>
        </w:tc>
        <w:tc>
          <w:tcPr>
            <w:tcW w:w="851" w:type="dxa"/>
            <w:tcBorders>
              <w:bottom w:val="nil"/>
            </w:tcBorders>
            <w:noWrap/>
            <w:hideMark/>
          </w:tcPr>
          <w:p w14:paraId="03716470" w14:textId="5E981A5F" w:rsidR="00487771" w:rsidRPr="002B3530" w:rsidRDefault="00487771" w:rsidP="00CB3A3F">
            <w:pPr>
              <w:pStyle w:val="TableText"/>
              <w:spacing w:before="0" w:after="0"/>
            </w:pPr>
            <w:r w:rsidRPr="002B3530">
              <w:t>E</w:t>
            </w:r>
            <w:r>
              <w:t>N</w:t>
            </w:r>
          </w:p>
        </w:tc>
        <w:tc>
          <w:tcPr>
            <w:tcW w:w="845" w:type="dxa"/>
            <w:tcBorders>
              <w:bottom w:val="nil"/>
            </w:tcBorders>
            <w:noWrap/>
            <w:hideMark/>
          </w:tcPr>
          <w:p w14:paraId="3026D8DB" w14:textId="0C38946B" w:rsidR="00487771" w:rsidRPr="002B3530" w:rsidRDefault="00487771" w:rsidP="00CB3A3F">
            <w:pPr>
              <w:pStyle w:val="TableText"/>
              <w:spacing w:before="0" w:after="0"/>
            </w:pPr>
            <w:r w:rsidRPr="002B3530">
              <w:t>E</w:t>
            </w:r>
            <w:r>
              <w:t>N</w:t>
            </w:r>
          </w:p>
        </w:tc>
        <w:tc>
          <w:tcPr>
            <w:tcW w:w="1224" w:type="dxa"/>
            <w:tcBorders>
              <w:bottom w:val="nil"/>
            </w:tcBorders>
            <w:noWrap/>
            <w:hideMark/>
          </w:tcPr>
          <w:p w14:paraId="5D5A1DED" w14:textId="03CE4FBB" w:rsidR="00487771" w:rsidRPr="002B3530" w:rsidRDefault="00487771" w:rsidP="00CB3A3F">
            <w:pPr>
              <w:pStyle w:val="TableText"/>
              <w:spacing w:before="0" w:after="0"/>
            </w:pPr>
            <w:r>
              <w:t>–</w:t>
            </w:r>
          </w:p>
        </w:tc>
        <w:tc>
          <w:tcPr>
            <w:tcW w:w="765" w:type="dxa"/>
            <w:tcBorders>
              <w:left w:val="single" w:sz="4" w:space="0" w:color="A6A6A6" w:themeColor="background1" w:themeShade="A6"/>
              <w:bottom w:val="nil"/>
            </w:tcBorders>
            <w:noWrap/>
            <w:hideMark/>
          </w:tcPr>
          <w:p w14:paraId="4BF88E44" w14:textId="23CC680C" w:rsidR="00487771" w:rsidRPr="002B3530" w:rsidRDefault="00487771" w:rsidP="00174443">
            <w:pPr>
              <w:pStyle w:val="TableTextRight"/>
              <w:spacing w:before="0" w:after="0"/>
            </w:pPr>
            <w:r w:rsidRPr="002B3530">
              <w:t>1</w:t>
            </w:r>
          </w:p>
        </w:tc>
        <w:tc>
          <w:tcPr>
            <w:tcW w:w="797" w:type="dxa"/>
            <w:tcBorders>
              <w:bottom w:val="nil"/>
            </w:tcBorders>
            <w:noWrap/>
            <w:hideMark/>
          </w:tcPr>
          <w:p w14:paraId="197691EF" w14:textId="543CBBAC" w:rsidR="00487771" w:rsidRPr="002B3530" w:rsidRDefault="00487771" w:rsidP="00174443">
            <w:pPr>
              <w:pStyle w:val="TableTextRight"/>
              <w:spacing w:before="0" w:after="0"/>
            </w:pPr>
            <w:r>
              <w:t>–</w:t>
            </w:r>
          </w:p>
        </w:tc>
        <w:tc>
          <w:tcPr>
            <w:tcW w:w="762" w:type="dxa"/>
            <w:tcBorders>
              <w:bottom w:val="nil"/>
            </w:tcBorders>
            <w:noWrap/>
            <w:hideMark/>
          </w:tcPr>
          <w:p w14:paraId="74C93F62" w14:textId="77777777" w:rsidR="00487771" w:rsidRPr="002B3530" w:rsidRDefault="00487771" w:rsidP="00174443">
            <w:pPr>
              <w:pStyle w:val="TableTextRight"/>
              <w:spacing w:before="0" w:after="0"/>
            </w:pPr>
            <w:r w:rsidRPr="002B3530">
              <w:t>1</w:t>
            </w:r>
          </w:p>
        </w:tc>
      </w:tr>
      <w:tr w:rsidR="00517564" w:rsidRPr="00517564" w14:paraId="7C5D5A96" w14:textId="77777777" w:rsidTr="00703E72">
        <w:trPr>
          <w:cnfStyle w:val="010000000000" w:firstRow="0" w:lastRow="1" w:firstColumn="0" w:lastColumn="0" w:oddVBand="0" w:evenVBand="0" w:oddHBand="0" w:evenHBand="0" w:firstRowFirstColumn="0" w:firstRowLastColumn="0" w:lastRowFirstColumn="0" w:lastRowLastColumn="0"/>
          <w:trHeight w:val="340"/>
        </w:trPr>
        <w:tc>
          <w:tcPr>
            <w:tcW w:w="2155" w:type="dxa"/>
            <w:tcBorders>
              <w:top w:val="nil"/>
              <w:bottom w:val="single" w:sz="4" w:space="0" w:color="auto"/>
            </w:tcBorders>
            <w:noWrap/>
            <w:hideMark/>
          </w:tcPr>
          <w:p w14:paraId="7726FFF6" w14:textId="77777777" w:rsidR="00487771" w:rsidRPr="00703E72" w:rsidRDefault="00487771" w:rsidP="00CB3A3F">
            <w:pPr>
              <w:pStyle w:val="TableText"/>
              <w:spacing w:before="0" w:after="0"/>
              <w:rPr>
                <w:b w:val="0"/>
                <w:bCs w:val="0"/>
              </w:rPr>
            </w:pPr>
            <w:r w:rsidRPr="00703E72">
              <w:rPr>
                <w:b w:val="0"/>
                <w:bCs w:val="0"/>
              </w:rPr>
              <w:t>Brolga</w:t>
            </w:r>
          </w:p>
        </w:tc>
        <w:tc>
          <w:tcPr>
            <w:tcW w:w="2127" w:type="dxa"/>
            <w:tcBorders>
              <w:top w:val="nil"/>
              <w:bottom w:val="single" w:sz="4" w:space="0" w:color="auto"/>
            </w:tcBorders>
          </w:tcPr>
          <w:p w14:paraId="224B03BB" w14:textId="30E01763" w:rsidR="00487771" w:rsidRPr="00703E72" w:rsidRDefault="00487771" w:rsidP="00CB3A3F">
            <w:pPr>
              <w:pStyle w:val="TableText"/>
              <w:spacing w:before="0" w:after="0"/>
              <w:rPr>
                <w:b w:val="0"/>
                <w:bCs w:val="0"/>
              </w:rPr>
            </w:pPr>
            <w:r w:rsidRPr="00703E72">
              <w:rPr>
                <w:b w:val="0"/>
                <w:bCs w:val="0"/>
                <w:i/>
                <w:iCs/>
              </w:rPr>
              <w:t>Grus rubicunda</w:t>
            </w:r>
          </w:p>
        </w:tc>
        <w:tc>
          <w:tcPr>
            <w:tcW w:w="851" w:type="dxa"/>
            <w:tcBorders>
              <w:top w:val="nil"/>
              <w:bottom w:val="single" w:sz="4" w:space="0" w:color="auto"/>
            </w:tcBorders>
            <w:noWrap/>
            <w:hideMark/>
          </w:tcPr>
          <w:p w14:paraId="2E3686B7" w14:textId="2CC20FBC" w:rsidR="00487771" w:rsidRPr="00703E72" w:rsidRDefault="00487771" w:rsidP="00CB3A3F">
            <w:pPr>
              <w:pStyle w:val="TableText"/>
              <w:spacing w:before="0" w:after="0"/>
              <w:rPr>
                <w:b w:val="0"/>
                <w:bCs w:val="0"/>
              </w:rPr>
            </w:pPr>
            <w:r w:rsidRPr="00703E72">
              <w:rPr>
                <w:b w:val="0"/>
                <w:bCs w:val="0"/>
              </w:rPr>
              <w:t>–</w:t>
            </w:r>
          </w:p>
        </w:tc>
        <w:tc>
          <w:tcPr>
            <w:tcW w:w="845" w:type="dxa"/>
            <w:tcBorders>
              <w:top w:val="nil"/>
              <w:bottom w:val="single" w:sz="4" w:space="0" w:color="auto"/>
            </w:tcBorders>
            <w:noWrap/>
            <w:hideMark/>
          </w:tcPr>
          <w:p w14:paraId="7CDAE82D" w14:textId="71A2818B" w:rsidR="00487771" w:rsidRPr="00703E72" w:rsidRDefault="00487771" w:rsidP="00CB3A3F">
            <w:pPr>
              <w:pStyle w:val="TableText"/>
              <w:spacing w:before="0" w:after="0"/>
              <w:rPr>
                <w:b w:val="0"/>
                <w:bCs w:val="0"/>
              </w:rPr>
            </w:pPr>
            <w:r w:rsidRPr="00703E72">
              <w:rPr>
                <w:b w:val="0"/>
                <w:bCs w:val="0"/>
              </w:rPr>
              <w:t>VU</w:t>
            </w:r>
          </w:p>
        </w:tc>
        <w:tc>
          <w:tcPr>
            <w:tcW w:w="1224" w:type="dxa"/>
            <w:tcBorders>
              <w:top w:val="nil"/>
              <w:bottom w:val="single" w:sz="4" w:space="0" w:color="auto"/>
            </w:tcBorders>
            <w:noWrap/>
            <w:hideMark/>
          </w:tcPr>
          <w:p w14:paraId="750A1469" w14:textId="15ADCEF1" w:rsidR="00487771" w:rsidRPr="00703E72" w:rsidRDefault="00487771" w:rsidP="00CB3A3F">
            <w:pPr>
              <w:pStyle w:val="TableText"/>
              <w:spacing w:before="0" w:after="0"/>
              <w:rPr>
                <w:b w:val="0"/>
                <w:bCs w:val="0"/>
              </w:rPr>
            </w:pPr>
            <w:r w:rsidRPr="00703E72">
              <w:rPr>
                <w:b w:val="0"/>
                <w:bCs w:val="0"/>
              </w:rPr>
              <w:t>–</w:t>
            </w:r>
          </w:p>
        </w:tc>
        <w:tc>
          <w:tcPr>
            <w:tcW w:w="765" w:type="dxa"/>
            <w:tcBorders>
              <w:top w:val="nil"/>
              <w:left w:val="single" w:sz="4" w:space="0" w:color="A6A6A6" w:themeColor="background1" w:themeShade="A6"/>
              <w:bottom w:val="single" w:sz="4" w:space="0" w:color="auto"/>
            </w:tcBorders>
            <w:noWrap/>
            <w:hideMark/>
          </w:tcPr>
          <w:p w14:paraId="2A81FB2D" w14:textId="77777777" w:rsidR="00487771" w:rsidRPr="00703E72" w:rsidRDefault="00487771" w:rsidP="00174443">
            <w:pPr>
              <w:pStyle w:val="TableTextRight"/>
              <w:spacing w:before="0" w:after="0"/>
              <w:rPr>
                <w:b w:val="0"/>
                <w:bCs w:val="0"/>
              </w:rPr>
            </w:pPr>
            <w:r w:rsidRPr="00703E72">
              <w:rPr>
                <w:b w:val="0"/>
                <w:bCs w:val="0"/>
              </w:rPr>
              <w:t>642</w:t>
            </w:r>
          </w:p>
        </w:tc>
        <w:tc>
          <w:tcPr>
            <w:tcW w:w="797" w:type="dxa"/>
            <w:tcBorders>
              <w:top w:val="nil"/>
              <w:bottom w:val="single" w:sz="4" w:space="0" w:color="auto"/>
            </w:tcBorders>
            <w:noWrap/>
            <w:hideMark/>
          </w:tcPr>
          <w:p w14:paraId="578DC3BD" w14:textId="77777777" w:rsidR="00487771" w:rsidRPr="00703E72" w:rsidRDefault="00487771" w:rsidP="00174443">
            <w:pPr>
              <w:pStyle w:val="TableTextRight"/>
              <w:spacing w:before="0" w:after="0"/>
              <w:rPr>
                <w:b w:val="0"/>
                <w:bCs w:val="0"/>
              </w:rPr>
            </w:pPr>
            <w:r w:rsidRPr="00703E72">
              <w:rPr>
                <w:b w:val="0"/>
                <w:bCs w:val="0"/>
              </w:rPr>
              <w:t>202</w:t>
            </w:r>
          </w:p>
        </w:tc>
        <w:tc>
          <w:tcPr>
            <w:tcW w:w="762" w:type="dxa"/>
            <w:tcBorders>
              <w:top w:val="nil"/>
              <w:bottom w:val="single" w:sz="4" w:space="0" w:color="auto"/>
            </w:tcBorders>
            <w:noWrap/>
            <w:hideMark/>
          </w:tcPr>
          <w:p w14:paraId="749B140E" w14:textId="77777777" w:rsidR="00487771" w:rsidRPr="00703E72" w:rsidRDefault="00487771" w:rsidP="00174443">
            <w:pPr>
              <w:pStyle w:val="TableTextRight"/>
              <w:spacing w:before="0" w:after="0"/>
              <w:rPr>
                <w:b w:val="0"/>
                <w:bCs w:val="0"/>
              </w:rPr>
            </w:pPr>
            <w:r w:rsidRPr="00703E72">
              <w:rPr>
                <w:b w:val="0"/>
                <w:bCs w:val="0"/>
              </w:rPr>
              <w:t>844</w:t>
            </w:r>
          </w:p>
        </w:tc>
      </w:tr>
    </w:tbl>
    <w:p w14:paraId="78B0506B" w14:textId="27F60DC0" w:rsidR="00934B8A" w:rsidRDefault="00934B8A" w:rsidP="00934B8A">
      <w:pPr>
        <w:pStyle w:val="Heading3"/>
      </w:pPr>
      <w:r>
        <w:t>Species richness 2014–2</w:t>
      </w:r>
      <w:r w:rsidR="00490DA2">
        <w:t>4</w:t>
      </w:r>
    </w:p>
    <w:p w14:paraId="0B7AFAB9" w14:textId="3E0C8299" w:rsidR="003A256A" w:rsidRPr="003A256A" w:rsidRDefault="0084379F" w:rsidP="00C73A6A">
      <w:pPr>
        <w:pStyle w:val="BodyText"/>
      </w:pPr>
      <w:r>
        <w:t>S</w:t>
      </w:r>
      <w:r w:rsidRPr="0013427D">
        <w:t xml:space="preserve">pecies richness </w:t>
      </w:r>
      <w:r w:rsidR="00A60BBA">
        <w:t>wa</w:t>
      </w:r>
      <w:r>
        <w:t>s estimated using a Margelef Index</w:t>
      </w:r>
      <w:r w:rsidR="00A60BBA">
        <w:t>,</w:t>
      </w:r>
      <w:r>
        <w:t xml:space="preserve"> which compensates for differing sample sizes by dividing the number of species detected by the </w:t>
      </w:r>
      <w:r w:rsidR="00A60BBA">
        <w:t>n</w:t>
      </w:r>
      <w:r>
        <w:t xml:space="preserve">atural </w:t>
      </w:r>
      <w:r w:rsidR="00A60BBA">
        <w:t>l</w:t>
      </w:r>
      <w:r>
        <w:t xml:space="preserve">og of the total number of individuals. A higher Margelef Index indicates that there is a higher number of species relative to the total number of individuals </w:t>
      </w:r>
      <w:r>
        <w:lastRenderedPageBreak/>
        <w:t>of all species detected</w:t>
      </w:r>
      <w:r w:rsidR="00DC3517">
        <w:t xml:space="preserve">. </w:t>
      </w:r>
      <w:r w:rsidR="00EC467A">
        <w:t>S</w:t>
      </w:r>
      <w:r w:rsidR="003D1229">
        <w:t>pecies richness</w:t>
      </w:r>
      <w:r w:rsidR="00C85596">
        <w:rPr>
          <w:rStyle w:val="FootnoteReference"/>
        </w:rPr>
        <w:footnoteReference w:id="14"/>
      </w:r>
      <w:r w:rsidR="00C85596">
        <w:t xml:space="preserve"> w</w:t>
      </w:r>
      <w:r w:rsidR="007F1C87">
        <w:t>as</w:t>
      </w:r>
      <w:r w:rsidR="003D1229">
        <w:t xml:space="preserve"> significantly higher when sites </w:t>
      </w:r>
      <w:r w:rsidR="00AF3110">
        <w:t xml:space="preserve">were inundated with </w:t>
      </w:r>
      <w:r w:rsidR="00BD05AE">
        <w:t>CEW</w:t>
      </w:r>
      <w:r w:rsidR="00AF3110">
        <w:t xml:space="preserve"> compared to years when no </w:t>
      </w:r>
      <w:r w:rsidR="00BD05AE">
        <w:t>CEW</w:t>
      </w:r>
      <w:r w:rsidR="00AF3110">
        <w:t xml:space="preserve"> was delivered</w:t>
      </w:r>
      <w:r>
        <w:t xml:space="preserve"> (</w:t>
      </w:r>
      <w:r>
        <w:fldChar w:fldCharType="begin"/>
      </w:r>
      <w:r>
        <w:instrText xml:space="preserve"> REF _Ref195343218 \h </w:instrText>
      </w:r>
      <w:r w:rsidR="004D37C3">
        <w:instrText xml:space="preserve"> \* MERGEFORMAT </w:instrText>
      </w:r>
      <w:r>
        <w:fldChar w:fldCharType="separate"/>
      </w:r>
      <w:r w:rsidR="00B46E76">
        <w:t>Figure 5.6</w:t>
      </w:r>
      <w:r>
        <w:fldChar w:fldCharType="end"/>
      </w:r>
      <w:r>
        <w:t>)</w:t>
      </w:r>
      <w:r w:rsidR="00EC467A">
        <w:t>. T</w:t>
      </w:r>
      <w:r w:rsidR="006178BA">
        <w:t xml:space="preserve">here were some differences in species richness between the </w:t>
      </w:r>
      <w:r w:rsidR="00BD05AE">
        <w:t>3</w:t>
      </w:r>
      <w:r w:rsidR="006178BA">
        <w:t xml:space="preserve"> valleys, but</w:t>
      </w:r>
      <w:r w:rsidR="00EC467A">
        <w:t xml:space="preserve"> there was</w:t>
      </w:r>
      <w:r w:rsidR="006178BA">
        <w:t xml:space="preserve"> no significant interaction between water source and </w:t>
      </w:r>
      <w:r w:rsidR="00EC467A">
        <w:t>v</w:t>
      </w:r>
      <w:r w:rsidR="006178BA">
        <w:t xml:space="preserve">alley. </w:t>
      </w:r>
      <w:r w:rsidR="00EF0A13">
        <w:t>C</w:t>
      </w:r>
      <w:r w:rsidR="00EC467A">
        <w:t>ommonwealth environmental water</w:t>
      </w:r>
      <w:r w:rsidR="003D302D">
        <w:t xml:space="preserve"> contributed the most </w:t>
      </w:r>
      <w:r w:rsidR="00FC4DF5">
        <w:t>to</w:t>
      </w:r>
      <w:r w:rsidR="003D302D">
        <w:t xml:space="preserve"> species richness in drier years </w:t>
      </w:r>
      <w:r w:rsidR="00AD4236">
        <w:t>(2014</w:t>
      </w:r>
      <w:r w:rsidR="00163B88">
        <w:t>–</w:t>
      </w:r>
      <w:r w:rsidR="00DA033B">
        <w:t>16, 2017–2</w:t>
      </w:r>
      <w:r w:rsidR="00FA2F3D">
        <w:t>0</w:t>
      </w:r>
      <w:r w:rsidR="00DA033B">
        <w:t>)</w:t>
      </w:r>
      <w:r w:rsidR="00163B88">
        <w:t xml:space="preserve">, </w:t>
      </w:r>
      <w:r w:rsidR="003D302D">
        <w:t xml:space="preserve">when it </w:t>
      </w:r>
      <w:r w:rsidR="00486B82">
        <w:t>was</w:t>
      </w:r>
      <w:r w:rsidR="003D302D">
        <w:t xml:space="preserve"> the primary </w:t>
      </w:r>
      <w:r w:rsidR="00AD4236">
        <w:t>source of floodplain inundation.</w:t>
      </w:r>
      <w:r w:rsidR="00DA033B">
        <w:t xml:space="preserve"> </w:t>
      </w:r>
      <w:r w:rsidR="009625B1">
        <w:t>The relative contribution</w:t>
      </w:r>
      <w:r w:rsidR="00486B82">
        <w:t>s</w:t>
      </w:r>
      <w:r w:rsidR="009625B1">
        <w:t xml:space="preserve"> of </w:t>
      </w:r>
      <w:r w:rsidR="00486B82">
        <w:t>CEW</w:t>
      </w:r>
      <w:r w:rsidR="009625B1">
        <w:t xml:space="preserve"> and other water sources w</w:t>
      </w:r>
      <w:r w:rsidR="00486B82">
        <w:t>ere</w:t>
      </w:r>
      <w:r w:rsidR="009625B1">
        <w:t xml:space="preserve"> similar during the very wet years in 2016–17</w:t>
      </w:r>
      <w:r w:rsidR="00FC4DF5">
        <w:t xml:space="preserve"> and</w:t>
      </w:r>
      <w:r w:rsidR="009625B1">
        <w:t xml:space="preserve"> </w:t>
      </w:r>
      <w:r w:rsidR="00FA2F3D">
        <w:t>2021–23</w:t>
      </w:r>
      <w:r w:rsidR="00FC4DF5">
        <w:t>,</w:t>
      </w:r>
      <w:r w:rsidR="00FA2F3D">
        <w:t xml:space="preserve"> when there was </w:t>
      </w:r>
      <w:r w:rsidR="003A1184">
        <w:t>broad</w:t>
      </w:r>
      <w:r w:rsidR="00FC4DF5">
        <w:t>-</w:t>
      </w:r>
      <w:r w:rsidR="003A1184">
        <w:t>scale unregulated floodplain inundation.</w:t>
      </w:r>
    </w:p>
    <w:p w14:paraId="307853E8" w14:textId="6100725A" w:rsidR="0084379F" w:rsidRDefault="00990B16" w:rsidP="00DD2BE6">
      <w:pPr>
        <w:pStyle w:val="CaptionWithNote"/>
        <w:ind w:right="-1"/>
      </w:pPr>
      <w:bookmarkStart w:id="380" w:name="_Ref195343218"/>
      <w:bookmarkStart w:id="381" w:name="_Toc202870646"/>
      <w:r>
        <w:t>Figure</w:t>
      </w:r>
      <w:r w:rsidR="009A6C68">
        <w:t> </w:t>
      </w:r>
      <w:r>
        <w:fldChar w:fldCharType="begin"/>
      </w:r>
      <w:r>
        <w:instrText>STYLEREF 1 \s</w:instrText>
      </w:r>
      <w:r>
        <w:fldChar w:fldCharType="separate"/>
      </w:r>
      <w:r w:rsidR="00B46E76">
        <w:rPr>
          <w:noProof/>
        </w:rPr>
        <w:t>5</w:t>
      </w:r>
      <w:r>
        <w:fldChar w:fldCharType="end"/>
      </w:r>
      <w:r w:rsidR="00486B82">
        <w:t>.</w:t>
      </w:r>
      <w:r>
        <w:fldChar w:fldCharType="begin"/>
      </w:r>
      <w:r>
        <w:instrText>SEQ Figure \* ARABIC \s 1</w:instrText>
      </w:r>
      <w:r>
        <w:fldChar w:fldCharType="separate"/>
      </w:r>
      <w:r w:rsidR="00B46E76">
        <w:rPr>
          <w:noProof/>
        </w:rPr>
        <w:t>6</w:t>
      </w:r>
      <w:r>
        <w:fldChar w:fldCharType="end"/>
      </w:r>
      <w:bookmarkEnd w:id="380"/>
      <w:r w:rsidR="0084379F">
        <w:t xml:space="preserve"> Change in average waterbird species richness </w:t>
      </w:r>
      <w:r w:rsidR="0084379F" w:rsidRPr="004D004B">
        <w:t>(</w:t>
      </w:r>
      <w:r w:rsidR="0084379F">
        <w:t xml:space="preserve">expressed using </w:t>
      </w:r>
      <w:r w:rsidR="0084379F" w:rsidRPr="004D004B">
        <w:t>Margelef</w:t>
      </w:r>
      <w:r w:rsidR="0084379F">
        <w:t xml:space="preserve"> Index</w:t>
      </w:r>
      <w:r w:rsidR="0084379F" w:rsidRPr="004D004B">
        <w:t>)</w:t>
      </w:r>
      <w:r w:rsidR="0084379F">
        <w:t xml:space="preserve"> at monitored sites in wetland complexes receiving </w:t>
      </w:r>
      <w:r w:rsidR="009A6C68">
        <w:t xml:space="preserve">Commonwealth environmental water </w:t>
      </w:r>
      <w:r w:rsidR="0084379F">
        <w:t xml:space="preserve">or </w:t>
      </w:r>
      <w:r w:rsidR="009A6C68">
        <w:t>o</w:t>
      </w:r>
      <w:r w:rsidR="0084379F">
        <w:t>ther water</w:t>
      </w:r>
      <w:r w:rsidR="00486B82">
        <w:t xml:space="preserve">, by </w:t>
      </w:r>
      <w:r w:rsidR="009009EC">
        <w:t xml:space="preserve">water </w:t>
      </w:r>
      <w:r w:rsidR="00486B82">
        <w:t>year 2014–24</w:t>
      </w:r>
      <w:bookmarkEnd w:id="381"/>
    </w:p>
    <w:p w14:paraId="77B6081A" w14:textId="36A25C11" w:rsidR="001D77B7" w:rsidRDefault="0084379F" w:rsidP="00DD2BE6">
      <w:pPr>
        <w:pStyle w:val="CaptionNote"/>
        <w:ind w:right="-1"/>
      </w:pPr>
      <w:r w:rsidRPr="00BC19BD">
        <w:t>Error bars indicate ±1 standard error (SE)</w:t>
      </w:r>
      <w:r>
        <w:t>. Missing column bars indicate that no data were collected in that water year.</w:t>
      </w:r>
      <w:r w:rsidR="00DD2BE6">
        <w:t xml:space="preserve"> </w:t>
      </w:r>
      <w:r>
        <w:t xml:space="preserve">Other water </w:t>
      </w:r>
      <w:r w:rsidRPr="003514C3">
        <w:t>includ</w:t>
      </w:r>
      <w:r>
        <w:t>es</w:t>
      </w:r>
      <w:r w:rsidRPr="003514C3">
        <w:t xml:space="preserve"> </w:t>
      </w:r>
      <w:r w:rsidR="009A6C68">
        <w:t xml:space="preserve">deliveries </w:t>
      </w:r>
      <w:r w:rsidR="00110131">
        <w:t xml:space="preserve">that were not </w:t>
      </w:r>
      <w:r w:rsidR="009A6C68">
        <w:t xml:space="preserve">Commonwealth </w:t>
      </w:r>
      <w:r w:rsidRPr="003514C3">
        <w:t xml:space="preserve">environmental water </w:t>
      </w:r>
      <w:r w:rsidR="009A6C68">
        <w:t>(CEW)</w:t>
      </w:r>
      <w:r w:rsidR="0051238B">
        <w:t xml:space="preserve"> or that were</w:t>
      </w:r>
      <w:r>
        <w:t xml:space="preserve"> </w:t>
      </w:r>
      <w:r w:rsidRPr="003514C3">
        <w:t>unregulated flows</w:t>
      </w:r>
      <w:r>
        <w:t xml:space="preserve"> </w:t>
      </w:r>
      <w:r w:rsidR="0051238B">
        <w:t>or</w:t>
      </w:r>
      <w:r w:rsidR="00A37C96">
        <w:t xml:space="preserve"> from</w:t>
      </w:r>
      <w:r>
        <w:t xml:space="preserve"> other sources</w:t>
      </w:r>
      <w:r w:rsidR="001D77B7">
        <w:t>.</w:t>
      </w:r>
    </w:p>
    <w:p w14:paraId="73E500E8" w14:textId="3FAD7682" w:rsidR="00104BDA" w:rsidRDefault="00767E91" w:rsidP="005C1CC3">
      <w:pPr>
        <w:pStyle w:val="Figure"/>
      </w:pPr>
      <w:r>
        <w:rPr>
          <w:noProof/>
        </w:rPr>
        <w:drawing>
          <wp:inline distT="0" distB="0" distL="0" distR="0" wp14:anchorId="100FAD53" wp14:editId="732EC76C">
            <wp:extent cx="5238750" cy="4271268"/>
            <wp:effectExtent l="0" t="0" r="0" b="0"/>
            <wp:docPr id="297900521" name="Picture 2" descr="A panel of 3 bar plots, one for each of the 3 Selected Areas,  with time on x-axis (years) and mean species richness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00521" name="Picture 2" descr="A panel of 3 bar plots, one for each of the 3 Selected Areas,  with time on x-axis (years) and mean species richness on the y-axis"/>
                    <pic:cNvPicPr>
                      <a:picLocks noChangeAspect="1" noChangeArrowheads="1"/>
                    </pic:cNvPicPr>
                  </pic:nvPicPr>
                  <pic:blipFill rotWithShape="1">
                    <a:blip r:embed="rId55">
                      <a:extLst>
                        <a:ext uri="{28A0092B-C50C-407E-A947-70E740481C1C}">
                          <a14:useLocalDpi xmlns:a14="http://schemas.microsoft.com/office/drawing/2010/main" val="0"/>
                        </a:ext>
                      </a:extLst>
                    </a:blip>
                    <a:srcRect r="27793"/>
                    <a:stretch/>
                  </pic:blipFill>
                  <pic:spPr bwMode="auto">
                    <a:xfrm>
                      <a:off x="0" y="0"/>
                      <a:ext cx="5259661" cy="4288317"/>
                    </a:xfrm>
                    <a:prstGeom prst="rect">
                      <a:avLst/>
                    </a:prstGeom>
                    <a:noFill/>
                    <a:ln>
                      <a:noFill/>
                    </a:ln>
                    <a:extLst>
                      <a:ext uri="{53640926-AAD7-44D8-BBD7-CCE9431645EC}">
                        <a14:shadowObscured xmlns:a14="http://schemas.microsoft.com/office/drawing/2010/main"/>
                      </a:ext>
                    </a:extLst>
                  </pic:spPr>
                </pic:pic>
              </a:graphicData>
            </a:graphic>
          </wp:inline>
        </w:drawing>
      </w:r>
    </w:p>
    <w:p w14:paraId="7AF86029" w14:textId="11CF4092" w:rsidR="00F252A2" w:rsidRDefault="00245300" w:rsidP="009B70F1">
      <w:pPr>
        <w:pStyle w:val="Boxedtext"/>
        <w:shd w:val="clear" w:color="auto" w:fill="E0FEDE"/>
      </w:pPr>
      <w:r>
        <w:t xml:space="preserve">As expected, there is a significant positive relationship between the proportion </w:t>
      </w:r>
      <w:r w:rsidR="0054646F">
        <w:t xml:space="preserve">of </w:t>
      </w:r>
      <w:r w:rsidR="00714CEB">
        <w:t>wetted area</w:t>
      </w:r>
      <w:r>
        <w:t xml:space="preserve"> in the month of survey and </w:t>
      </w:r>
      <w:r w:rsidR="00934B8A">
        <w:t xml:space="preserve">corresponding </w:t>
      </w:r>
      <w:r>
        <w:t xml:space="preserve">species </w:t>
      </w:r>
      <w:r w:rsidR="00484E1F">
        <w:t>richness</w:t>
      </w:r>
      <w:r w:rsidR="00484E1F" w:rsidRPr="0027562B">
        <w:rPr>
          <w:rStyle w:val="FootnoteReference"/>
        </w:rPr>
        <w:footnoteReference w:id="15"/>
      </w:r>
      <w:r w:rsidR="00484E1F">
        <w:t xml:space="preserve"> and number of individuals </w:t>
      </w:r>
      <w:r>
        <w:t xml:space="preserve">and across all </w:t>
      </w:r>
      <w:r w:rsidR="005C1CC3">
        <w:t>3</w:t>
      </w:r>
      <w:r w:rsidR="00A117E2">
        <w:t> </w:t>
      </w:r>
      <w:r>
        <w:t>valleys</w:t>
      </w:r>
      <w:r w:rsidR="005C1CC3">
        <w:t>. The w</w:t>
      </w:r>
      <w:r>
        <w:t>ater source</w:t>
      </w:r>
      <w:r w:rsidR="005C1CC3">
        <w:t xml:space="preserve"> – C</w:t>
      </w:r>
      <w:r w:rsidR="00A117E2">
        <w:t>ommonwealth environmental water</w:t>
      </w:r>
      <w:r w:rsidR="005C1CC3">
        <w:t xml:space="preserve"> </w:t>
      </w:r>
      <w:r>
        <w:t xml:space="preserve">or other water </w:t>
      </w:r>
      <w:r w:rsidR="005C1CC3">
        <w:t xml:space="preserve">– </w:t>
      </w:r>
      <w:r>
        <w:t xml:space="preserve">had negligible influence on this relationship at the site scale. However, </w:t>
      </w:r>
      <w:r w:rsidR="00E67E64">
        <w:t>C</w:t>
      </w:r>
      <w:r w:rsidR="00A117E2">
        <w:t>ommonwealth environmental water</w:t>
      </w:r>
      <w:r>
        <w:t xml:space="preserve"> was the primary source of inundation across most survey </w:t>
      </w:r>
      <w:r w:rsidR="00934B8A">
        <w:t>site</w:t>
      </w:r>
      <w:r w:rsidR="00934B8A" w:rsidRPr="0027562B">
        <w:t xml:space="preserve">s </w:t>
      </w:r>
      <w:r w:rsidR="00934B8A">
        <w:t>(</w:t>
      </w:r>
      <w:r w:rsidR="00934B8A">
        <w:fldChar w:fldCharType="begin"/>
      </w:r>
      <w:r w:rsidR="00934B8A">
        <w:instrText xml:space="preserve"> REF _Ref134187027 \h </w:instrText>
      </w:r>
      <w:r w:rsidR="009B70F1">
        <w:instrText xml:space="preserve"> \* MERGEFORMAT </w:instrText>
      </w:r>
      <w:r w:rsidR="00934B8A">
        <w:fldChar w:fldCharType="separate"/>
      </w:r>
      <w:r w:rsidR="00B46E76">
        <w:t>Figure 5.5</w:t>
      </w:r>
      <w:r w:rsidR="00934B8A">
        <w:fldChar w:fldCharType="end"/>
      </w:r>
      <w:r w:rsidR="00934B8A">
        <w:t>)</w:t>
      </w:r>
      <w:r w:rsidR="00E67E64">
        <w:t>.</w:t>
      </w:r>
    </w:p>
    <w:p w14:paraId="601807A7" w14:textId="72A72851" w:rsidR="006178BA" w:rsidRDefault="00990B16" w:rsidP="006178BA">
      <w:pPr>
        <w:pStyle w:val="CaptionWithNote"/>
        <w:ind w:right="707"/>
      </w:pPr>
      <w:bookmarkStart w:id="382" w:name="_Toc202870647"/>
      <w:r>
        <w:lastRenderedPageBreak/>
        <w:t>Figure</w:t>
      </w:r>
      <w:r w:rsidR="00A31734">
        <w:t> </w:t>
      </w:r>
      <w:r>
        <w:fldChar w:fldCharType="begin"/>
      </w:r>
      <w:r>
        <w:instrText>STYLEREF 1 \s</w:instrText>
      </w:r>
      <w:r>
        <w:fldChar w:fldCharType="separate"/>
      </w:r>
      <w:r w:rsidR="00B46E76">
        <w:rPr>
          <w:noProof/>
        </w:rPr>
        <w:t>5</w:t>
      </w:r>
      <w:r>
        <w:fldChar w:fldCharType="end"/>
      </w:r>
      <w:r w:rsidR="00E67E64">
        <w:t>.</w:t>
      </w:r>
      <w:r>
        <w:fldChar w:fldCharType="begin"/>
      </w:r>
      <w:r>
        <w:instrText>SEQ Figure \* ARABIC \s 1</w:instrText>
      </w:r>
      <w:r>
        <w:fldChar w:fldCharType="separate"/>
      </w:r>
      <w:r w:rsidR="00B46E76">
        <w:rPr>
          <w:noProof/>
        </w:rPr>
        <w:t>7</w:t>
      </w:r>
      <w:r>
        <w:fldChar w:fldCharType="end"/>
      </w:r>
      <w:r w:rsidR="006178BA">
        <w:t xml:space="preserve"> </w:t>
      </w:r>
      <w:r w:rsidR="00CF70E3">
        <w:t>Relationship between</w:t>
      </w:r>
      <w:r w:rsidR="006178BA">
        <w:t xml:space="preserve"> species richness </w:t>
      </w:r>
      <w:r w:rsidR="006178BA" w:rsidRPr="004D004B">
        <w:t>(</w:t>
      </w:r>
      <w:r w:rsidR="006178BA">
        <w:t xml:space="preserve">expressed using </w:t>
      </w:r>
      <w:r w:rsidR="006178BA" w:rsidRPr="004D004B">
        <w:t>Margelef</w:t>
      </w:r>
      <w:r w:rsidR="006178BA">
        <w:t xml:space="preserve"> Index</w:t>
      </w:r>
      <w:r w:rsidR="006178BA" w:rsidRPr="004D004B">
        <w:t>)</w:t>
      </w:r>
      <w:r w:rsidR="00CF70E3">
        <w:t xml:space="preserve"> (top</w:t>
      </w:r>
      <w:r w:rsidR="00790CAD">
        <w:t xml:space="preserve"> plot</w:t>
      </w:r>
      <w:r w:rsidR="00CF70E3">
        <w:t xml:space="preserve">) </w:t>
      </w:r>
      <w:r w:rsidR="00827CBA">
        <w:t>and the</w:t>
      </w:r>
      <w:r w:rsidR="00D97199">
        <w:t xml:space="preserve"> </w:t>
      </w:r>
      <w:r w:rsidR="00CF70E3">
        <w:t xml:space="preserve">number of individuals </w:t>
      </w:r>
      <w:r w:rsidR="00827CBA">
        <w:t>(bottom</w:t>
      </w:r>
      <w:r w:rsidR="00790CAD">
        <w:t xml:space="preserve"> plot</w:t>
      </w:r>
      <w:r w:rsidR="00827CBA">
        <w:t xml:space="preserve">) </w:t>
      </w:r>
      <w:r w:rsidR="006178BA">
        <w:t>at monitored sites</w:t>
      </w:r>
      <w:r w:rsidR="00827CBA">
        <w:t xml:space="preserve"> on each survey against the proportion wetted area, by</w:t>
      </w:r>
      <w:r w:rsidR="006178BA">
        <w:t xml:space="preserve"> </w:t>
      </w:r>
      <w:r w:rsidR="00A10B62">
        <w:t xml:space="preserve">water source </w:t>
      </w:r>
      <w:r w:rsidR="006178BA">
        <w:t>between 2014–15 and 2023–24</w:t>
      </w:r>
      <w:bookmarkEnd w:id="382"/>
    </w:p>
    <w:p w14:paraId="54B7E866" w14:textId="0AF9B7E6" w:rsidR="001D77B7" w:rsidRDefault="00A2158E" w:rsidP="006178BA">
      <w:pPr>
        <w:pStyle w:val="CaptionNote"/>
        <w:ind w:right="849"/>
      </w:pPr>
      <w:r>
        <w:t xml:space="preserve">Other water </w:t>
      </w:r>
      <w:r w:rsidRPr="003514C3">
        <w:t>includ</w:t>
      </w:r>
      <w:r>
        <w:t>es</w:t>
      </w:r>
      <w:r w:rsidRPr="003514C3">
        <w:t xml:space="preserve"> </w:t>
      </w:r>
      <w:r>
        <w:t xml:space="preserve">deliveries that were not Commonwealth </w:t>
      </w:r>
      <w:r w:rsidRPr="003514C3">
        <w:t xml:space="preserve">environmental water </w:t>
      </w:r>
      <w:r>
        <w:t xml:space="preserve">(CEW) or that were </w:t>
      </w:r>
      <w:r w:rsidRPr="003514C3">
        <w:t>unregulated flows</w:t>
      </w:r>
      <w:r>
        <w:t xml:space="preserve"> or from other sources</w:t>
      </w:r>
      <w:r w:rsidR="001D77B7">
        <w:t>.</w:t>
      </w:r>
    </w:p>
    <w:p w14:paraId="6506BD8A" w14:textId="072F1F8C" w:rsidR="001071A8" w:rsidRDefault="00D543D1" w:rsidP="00E67E64">
      <w:pPr>
        <w:pStyle w:val="Figure"/>
      </w:pPr>
      <w:r w:rsidRPr="00D543D1">
        <w:rPr>
          <w:noProof/>
        </w:rPr>
        <w:drawing>
          <wp:inline distT="0" distB="0" distL="0" distR="0" wp14:anchorId="1E23B858" wp14:editId="75213780">
            <wp:extent cx="6120130" cy="7061200"/>
            <wp:effectExtent l="0" t="0" r="0" b="6350"/>
            <wp:docPr id="2991092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09228" name="Picture 1">
                      <a:extLst>
                        <a:ext uri="{C183D7F6-B498-43B3-948B-1728B52AA6E4}">
                          <adec:decorative xmlns:adec="http://schemas.microsoft.com/office/drawing/2017/decorative" val="1"/>
                        </a:ext>
                      </a:extLst>
                    </pic:cNvPr>
                    <pic:cNvPicPr/>
                  </pic:nvPicPr>
                  <pic:blipFill>
                    <a:blip r:embed="rId56"/>
                    <a:stretch>
                      <a:fillRect/>
                    </a:stretch>
                  </pic:blipFill>
                  <pic:spPr>
                    <a:xfrm>
                      <a:off x="0" y="0"/>
                      <a:ext cx="6120130" cy="7061200"/>
                    </a:xfrm>
                    <a:prstGeom prst="rect">
                      <a:avLst/>
                    </a:prstGeom>
                  </pic:spPr>
                </pic:pic>
              </a:graphicData>
            </a:graphic>
          </wp:inline>
        </w:drawing>
      </w:r>
      <w:bookmarkStart w:id="383" w:name="_Toc171590584"/>
      <w:bookmarkStart w:id="384" w:name="_Toc171609073"/>
      <w:bookmarkStart w:id="385" w:name="_Toc171610728"/>
      <w:bookmarkStart w:id="386" w:name="_Toc171611133"/>
      <w:bookmarkStart w:id="387" w:name="_Toc171611374"/>
      <w:bookmarkStart w:id="388" w:name="_Toc171611579"/>
      <w:bookmarkStart w:id="389" w:name="_Toc171930387"/>
      <w:bookmarkStart w:id="390" w:name="_Toc172026821"/>
      <w:bookmarkStart w:id="391" w:name="_Toc172027232"/>
      <w:bookmarkStart w:id="392" w:name="_Toc172101162"/>
      <w:bookmarkStart w:id="393" w:name="_Toc171590585"/>
      <w:bookmarkStart w:id="394" w:name="_Toc171609074"/>
      <w:bookmarkStart w:id="395" w:name="_Toc171610729"/>
      <w:bookmarkStart w:id="396" w:name="_Toc171611134"/>
      <w:bookmarkStart w:id="397" w:name="_Toc171611375"/>
      <w:bookmarkStart w:id="398" w:name="_Toc171611580"/>
      <w:bookmarkStart w:id="399" w:name="_Toc171930388"/>
      <w:bookmarkStart w:id="400" w:name="_Toc172026822"/>
      <w:bookmarkStart w:id="401" w:name="_Toc172027233"/>
      <w:bookmarkStart w:id="402" w:name="_Toc172101163"/>
      <w:bookmarkStart w:id="403" w:name="_Toc168351103"/>
      <w:bookmarkStart w:id="404" w:name="_Toc180173395"/>
      <w:bookmarkStart w:id="405" w:name="_Toc202720416"/>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72145EF4" w14:textId="77777777" w:rsidR="000121F6" w:rsidRDefault="000121F6" w:rsidP="00B46EF0">
      <w:pPr>
        <w:pStyle w:val="Heading1"/>
      </w:pPr>
      <w:r>
        <w:lastRenderedPageBreak/>
        <w:t xml:space="preserve">Contribution to listed threatened and migratory </w:t>
      </w:r>
      <w:r w:rsidRPr="00B46EF0">
        <w:t>species</w:t>
      </w:r>
      <w:bookmarkEnd w:id="403"/>
      <w:bookmarkEnd w:id="404"/>
      <w:bookmarkEnd w:id="405"/>
    </w:p>
    <w:p w14:paraId="650B17F9" w14:textId="1DD429BC" w:rsidR="007B3008" w:rsidRPr="007C066B" w:rsidRDefault="007B3008" w:rsidP="007C066B">
      <w:pPr>
        <w:pStyle w:val="BodyText"/>
        <w:rPr>
          <w:rStyle w:val="Italics"/>
        </w:rPr>
      </w:pPr>
      <w:r w:rsidRPr="007C066B">
        <w:rPr>
          <w:rStyle w:val="Italics"/>
        </w:rPr>
        <w:t>This chapter reports on the extent to which the delivery of CEW supported habitats of listed threatened and migratory species in the Basin. Due to the limited nature (temporal and spatial extent) of long-term quality monitoring data, machine-learning models were adopted to link areas that receive CEW to outcomes for water-dependent threatened species.</w:t>
      </w:r>
    </w:p>
    <w:p w14:paraId="4FEBC65A" w14:textId="30807FE3" w:rsidR="003C78D1" w:rsidRDefault="003C78D1" w:rsidP="007C066B">
      <w:pPr>
        <w:pStyle w:val="Boxedheadinggreen"/>
        <w:spacing w:before="120"/>
      </w:pPr>
      <w:r>
        <w:t xml:space="preserve">Key </w:t>
      </w:r>
      <w:r w:rsidR="007B3008">
        <w:t>f</w:t>
      </w:r>
      <w:r>
        <w:t>indings</w:t>
      </w:r>
    </w:p>
    <w:p w14:paraId="6D5E1CD8" w14:textId="3F2AA6B2" w:rsidR="001071A8" w:rsidRDefault="003C78D1" w:rsidP="00703E72">
      <w:pPr>
        <w:pStyle w:val="Boxedlistbulletgreen"/>
      </w:pPr>
      <w:r>
        <w:t>We identified 89 threatened species with 1 or more record</w:t>
      </w:r>
      <w:r w:rsidR="007B3008">
        <w:t>s</w:t>
      </w:r>
      <w:r w:rsidR="00FD0A15">
        <w:t xml:space="preserve"> that</w:t>
      </w:r>
      <w:r>
        <w:t xml:space="preserve"> coincid</w:t>
      </w:r>
      <w:r w:rsidR="00FD0A15">
        <w:t>ed</w:t>
      </w:r>
      <w:r>
        <w:t xml:space="preserve"> with delivery </w:t>
      </w:r>
      <w:r w:rsidR="00703E72">
        <w:t>of Commonwealth environmental water.</w:t>
      </w:r>
    </w:p>
    <w:p w14:paraId="6C4F3D59" w14:textId="6249CC1C" w:rsidR="003C78D1" w:rsidRDefault="00C9570E" w:rsidP="00703E72">
      <w:pPr>
        <w:pStyle w:val="Boxedlistbulletgreen"/>
      </w:pPr>
      <w:r>
        <w:t>Annual d</w:t>
      </w:r>
      <w:r w:rsidR="007E3B7B">
        <w:t>etections of</w:t>
      </w:r>
      <w:r w:rsidR="003C78D1">
        <w:t xml:space="preserve"> threatened and migratory waterbird species have remained relatively stable</w:t>
      </w:r>
      <w:r>
        <w:t xml:space="preserve"> </w:t>
      </w:r>
      <w:r w:rsidR="00662462">
        <w:t xml:space="preserve">over the 10 years of Flow-MER monitoring </w:t>
      </w:r>
      <w:r>
        <w:t>(</w:t>
      </w:r>
      <w:r w:rsidR="003C78D1">
        <w:t>39</w:t>
      </w:r>
      <w:r w:rsidR="00662462">
        <w:t>–</w:t>
      </w:r>
      <w:r w:rsidR="00C40643">
        <w:t>4</w:t>
      </w:r>
      <w:r w:rsidR="003C78D1">
        <w:t>8</w:t>
      </w:r>
      <w:r w:rsidR="002E3EAC">
        <w:t xml:space="preserve"> species</w:t>
      </w:r>
      <w:r w:rsidR="00C40643">
        <w:t xml:space="preserve">). </w:t>
      </w:r>
      <w:r w:rsidR="003C78D1">
        <w:t xml:space="preserve">However, there is a trend towards </w:t>
      </w:r>
      <w:r w:rsidR="00126A79">
        <w:t>lower overall abundance</w:t>
      </w:r>
      <w:r w:rsidR="003C78D1">
        <w:t xml:space="preserve"> since 2020–21</w:t>
      </w:r>
      <w:r w:rsidR="00703E72">
        <w:t>.</w:t>
      </w:r>
    </w:p>
    <w:p w14:paraId="732F956E" w14:textId="17B526E9" w:rsidR="001071A8" w:rsidRDefault="00E2793F" w:rsidP="00703E72">
      <w:pPr>
        <w:pStyle w:val="Boxedlistbulletgreen"/>
      </w:pPr>
      <w:r>
        <w:t xml:space="preserve">Annual detections of </w:t>
      </w:r>
      <w:r w:rsidR="003C78D1">
        <w:t xml:space="preserve">threatened species </w:t>
      </w:r>
      <w:r>
        <w:t>(</w:t>
      </w:r>
      <w:r w:rsidR="007303C1">
        <w:t>frogs, fishes, crustaceans, mammals and reptiles</w:t>
      </w:r>
      <w:r>
        <w:t xml:space="preserve">) </w:t>
      </w:r>
      <w:r w:rsidR="003C78D1">
        <w:t xml:space="preserve">have remained relatively stable </w:t>
      </w:r>
      <w:r w:rsidR="00FD0A15">
        <w:t>(17</w:t>
      </w:r>
      <w:r w:rsidR="00662462">
        <w:t>–</w:t>
      </w:r>
      <w:r w:rsidR="002E3EAC">
        <w:t xml:space="preserve">23 species). </w:t>
      </w:r>
      <w:r w:rsidR="003C78D1">
        <w:t xml:space="preserve">The number of </w:t>
      </w:r>
      <w:r w:rsidR="0051325C">
        <w:t xml:space="preserve">individuals detected </w:t>
      </w:r>
      <w:r w:rsidR="003C78D1">
        <w:t xml:space="preserve">is highly variable </w:t>
      </w:r>
      <w:r w:rsidR="0051325C">
        <w:t xml:space="preserve">between years, </w:t>
      </w:r>
      <w:r w:rsidR="003C78D1">
        <w:t xml:space="preserve">both in areas influenced by </w:t>
      </w:r>
      <w:r w:rsidR="00703E72">
        <w:t>Commonwealth environmental water</w:t>
      </w:r>
      <w:r w:rsidR="00703E72" w:rsidDel="00703E72">
        <w:t xml:space="preserve"> </w:t>
      </w:r>
      <w:r w:rsidR="003C78D1">
        <w:t xml:space="preserve">and </w:t>
      </w:r>
      <w:r w:rsidR="00703E72">
        <w:t>in</w:t>
      </w:r>
      <w:r w:rsidR="003C78D1">
        <w:t xml:space="preserve"> the managed floodplain. There is </w:t>
      </w:r>
      <w:r w:rsidR="00576EF4">
        <w:t>a downward trend in the</w:t>
      </w:r>
      <w:r w:rsidR="003C78D1">
        <w:t xml:space="preserve"> number of records since </w:t>
      </w:r>
      <w:r w:rsidR="003C78D1" w:rsidRPr="00E51961">
        <w:t>2020–21</w:t>
      </w:r>
      <w:r w:rsidR="006416B9">
        <w:t>.</w:t>
      </w:r>
    </w:p>
    <w:p w14:paraId="1D6B8331" w14:textId="0D793A6C" w:rsidR="001071A8" w:rsidRDefault="00640A00" w:rsidP="00703E72">
      <w:pPr>
        <w:pStyle w:val="Boxedlistbulletgreen"/>
      </w:pPr>
      <w:r>
        <w:t>It is unclear if downward abundance trends (all species) since 2020</w:t>
      </w:r>
      <w:r w:rsidR="00703E72">
        <w:t>–</w:t>
      </w:r>
      <w:r>
        <w:t xml:space="preserve">21 </w:t>
      </w:r>
      <w:r w:rsidR="0002752E">
        <w:t xml:space="preserve">indicate a true decline, or if they </w:t>
      </w:r>
      <w:r w:rsidR="00DE0345">
        <w:t xml:space="preserve">reflect </w:t>
      </w:r>
      <w:r w:rsidR="00784A7B">
        <w:t>delays</w:t>
      </w:r>
      <w:r w:rsidR="00246FAF">
        <w:t xml:space="preserve"> in </w:t>
      </w:r>
      <w:r w:rsidR="00DE0345">
        <w:t xml:space="preserve">sharing </w:t>
      </w:r>
      <w:r w:rsidR="00246FAF">
        <w:t xml:space="preserve">data to the </w:t>
      </w:r>
      <w:r w:rsidR="00784A7B">
        <w:t>Atlas of Living Australia</w:t>
      </w:r>
      <w:r w:rsidR="00703E72">
        <w:t>.</w:t>
      </w:r>
    </w:p>
    <w:p w14:paraId="35DB4C3C" w14:textId="627D2B8D" w:rsidR="001071A8" w:rsidRDefault="00246FAF" w:rsidP="00703E72">
      <w:pPr>
        <w:pStyle w:val="Boxedlistbulletgreen"/>
      </w:pPr>
      <w:r>
        <w:t>F</w:t>
      </w:r>
      <w:r w:rsidR="003C78D1" w:rsidRPr="009E0382">
        <w:t>ive A</w:t>
      </w:r>
      <w:r>
        <w:t xml:space="preserve">ustralian </w:t>
      </w:r>
      <w:r w:rsidR="003C78D1" w:rsidRPr="009E0382">
        <w:t>N</w:t>
      </w:r>
      <w:r w:rsidR="00465868">
        <w:t xml:space="preserve">ational </w:t>
      </w:r>
      <w:r w:rsidR="003C78D1" w:rsidRPr="009E0382">
        <w:t>A</w:t>
      </w:r>
      <w:r w:rsidR="00465868">
        <w:t xml:space="preserve">quatic </w:t>
      </w:r>
      <w:r w:rsidR="003C78D1" w:rsidRPr="009E0382">
        <w:t>E</w:t>
      </w:r>
      <w:r w:rsidR="00465868">
        <w:t>cosystem</w:t>
      </w:r>
      <w:r w:rsidR="003C78D1" w:rsidRPr="009E0382">
        <w:t xml:space="preserve"> types contributed 50% of records for listed threatened and migratory waterbirds (Temporary tall emergent marsh</w:t>
      </w:r>
      <w:r w:rsidR="00A35737">
        <w:t xml:space="preserve">: </w:t>
      </w:r>
      <w:r w:rsidR="003C78D1" w:rsidRPr="009E0382">
        <w:t>18%, Temporary sedge/grass/forb marsh</w:t>
      </w:r>
      <w:r w:rsidR="00A35737">
        <w:t xml:space="preserve">: </w:t>
      </w:r>
      <w:r w:rsidR="003C78D1" w:rsidRPr="009E0382">
        <w:t>10%, Clay pan</w:t>
      </w:r>
      <w:r w:rsidR="00A35737">
        <w:t xml:space="preserve">: </w:t>
      </w:r>
      <w:r w:rsidR="003C78D1" w:rsidRPr="009E0382">
        <w:t>9%, Permanent lowland stream</w:t>
      </w:r>
      <w:r w:rsidR="00A35737">
        <w:t xml:space="preserve">: </w:t>
      </w:r>
      <w:r w:rsidR="003C78D1" w:rsidRPr="009E0382">
        <w:t>8% and Permanent lake</w:t>
      </w:r>
      <w:r w:rsidR="00A35737">
        <w:t xml:space="preserve">: </w:t>
      </w:r>
      <w:r w:rsidR="003C78D1" w:rsidRPr="009E0382">
        <w:t>6%</w:t>
      </w:r>
      <w:r w:rsidR="000D48C0">
        <w:t>)</w:t>
      </w:r>
      <w:r w:rsidR="000348F0">
        <w:t>.</w:t>
      </w:r>
    </w:p>
    <w:p w14:paraId="2D09285C" w14:textId="023D8E31" w:rsidR="001071A8" w:rsidRDefault="00550222" w:rsidP="00703E72">
      <w:pPr>
        <w:pStyle w:val="Boxedlistbulletgreen"/>
        <w:rPr>
          <w:rFonts w:eastAsia="Times New Roman" w:cs="Calibri"/>
        </w:rPr>
      </w:pPr>
      <w:r>
        <w:rPr>
          <w:rFonts w:eastAsia="Times New Roman" w:cs="Calibri"/>
        </w:rPr>
        <w:t>Threatened</w:t>
      </w:r>
      <w:r w:rsidR="003C78D1" w:rsidRPr="00705FB8">
        <w:rPr>
          <w:rFonts w:eastAsia="Times New Roman" w:cs="Calibri"/>
        </w:rPr>
        <w:t xml:space="preserve"> fish species </w:t>
      </w:r>
      <w:r>
        <w:rPr>
          <w:rFonts w:eastAsia="Times New Roman" w:cs="Calibri"/>
        </w:rPr>
        <w:t>we</w:t>
      </w:r>
      <w:r w:rsidR="003C78D1" w:rsidRPr="00705FB8">
        <w:rPr>
          <w:rFonts w:eastAsia="Times New Roman" w:cs="Calibri"/>
        </w:rPr>
        <w:t>re associated with Permanent lowland stream (36%</w:t>
      </w:r>
      <w:r w:rsidR="00174144">
        <w:rPr>
          <w:rFonts w:eastAsia="Times New Roman" w:cs="Calibri"/>
        </w:rPr>
        <w:t xml:space="preserve"> of records and </w:t>
      </w:r>
      <w:r w:rsidR="003C78D1" w:rsidRPr="00705FB8">
        <w:rPr>
          <w:rFonts w:eastAsia="Times New Roman" w:cs="Calibri"/>
        </w:rPr>
        <w:t>10</w:t>
      </w:r>
      <w:r w:rsidR="00B20273">
        <w:rPr>
          <w:rFonts w:eastAsia="Times New Roman" w:cs="Calibri"/>
        </w:rPr>
        <w:t> </w:t>
      </w:r>
      <w:r w:rsidR="003C78D1" w:rsidRPr="00705FB8">
        <w:rPr>
          <w:rFonts w:eastAsia="Times New Roman" w:cs="Calibri"/>
        </w:rPr>
        <w:t>species) and Temporary lowland stream (19%</w:t>
      </w:r>
      <w:r w:rsidR="00174144">
        <w:rPr>
          <w:rFonts w:eastAsia="Times New Roman" w:cs="Calibri"/>
        </w:rPr>
        <w:t xml:space="preserve"> and</w:t>
      </w:r>
      <w:r w:rsidR="003C78D1" w:rsidRPr="00705FB8">
        <w:rPr>
          <w:rFonts w:eastAsia="Times New Roman" w:cs="Calibri"/>
        </w:rPr>
        <w:t xml:space="preserve"> 9 species).</w:t>
      </w:r>
    </w:p>
    <w:p w14:paraId="6B0AF501" w14:textId="53BA281C" w:rsidR="001071A8" w:rsidRDefault="006E286A" w:rsidP="00703E72">
      <w:pPr>
        <w:pStyle w:val="Boxedlistbulletgreen"/>
        <w:rPr>
          <w:rFonts w:eastAsia="Times New Roman" w:cs="Calibri"/>
        </w:rPr>
      </w:pPr>
      <w:r>
        <w:rPr>
          <w:rFonts w:eastAsia="Times New Roman" w:cs="Calibri"/>
        </w:rPr>
        <w:t>Threatened f</w:t>
      </w:r>
      <w:r w:rsidR="003C78D1" w:rsidRPr="00705FB8">
        <w:rPr>
          <w:rFonts w:eastAsia="Times New Roman" w:cs="Calibri"/>
        </w:rPr>
        <w:t xml:space="preserve">rogs </w:t>
      </w:r>
      <w:r>
        <w:rPr>
          <w:rFonts w:eastAsia="Times New Roman" w:cs="Calibri"/>
        </w:rPr>
        <w:t xml:space="preserve">were associated </w:t>
      </w:r>
      <w:r w:rsidR="003C78D1" w:rsidRPr="00705FB8">
        <w:rPr>
          <w:rFonts w:eastAsia="Times New Roman" w:cs="Calibri"/>
        </w:rPr>
        <w:t>with River red gum forest riparian zone or floodplain (47%</w:t>
      </w:r>
      <w:r>
        <w:rPr>
          <w:rFonts w:eastAsia="Times New Roman" w:cs="Calibri"/>
        </w:rPr>
        <w:t xml:space="preserve"> of records and </w:t>
      </w:r>
      <w:r w:rsidR="003C78D1" w:rsidRPr="00705FB8">
        <w:rPr>
          <w:rFonts w:eastAsia="Times New Roman" w:cs="Calibri"/>
        </w:rPr>
        <w:t>4 species) and Lignum shrubland riparian zone or floodplain (20%</w:t>
      </w:r>
      <w:r>
        <w:rPr>
          <w:rFonts w:eastAsia="Times New Roman" w:cs="Calibri"/>
        </w:rPr>
        <w:t xml:space="preserve"> and</w:t>
      </w:r>
      <w:r w:rsidR="003C78D1" w:rsidRPr="00705FB8">
        <w:rPr>
          <w:rFonts w:eastAsia="Times New Roman" w:cs="Calibri"/>
        </w:rPr>
        <w:t xml:space="preserve"> 4 species).</w:t>
      </w:r>
    </w:p>
    <w:p w14:paraId="60F0FFD8" w14:textId="52A115B7" w:rsidR="003C78D1" w:rsidRDefault="003C78D1" w:rsidP="00703E72">
      <w:pPr>
        <w:pStyle w:val="Boxedlistbulletgreen"/>
      </w:pPr>
      <w:r w:rsidRPr="00705FB8">
        <w:rPr>
          <w:rFonts w:eastAsia="Times New Roman" w:cs="Calibri"/>
        </w:rPr>
        <w:t xml:space="preserve">Permanent lowland stream and Temporary lowland stream </w:t>
      </w:r>
      <w:r w:rsidR="00300700">
        <w:rPr>
          <w:rFonts w:eastAsia="Times New Roman" w:cs="Calibri"/>
        </w:rPr>
        <w:t>we</w:t>
      </w:r>
      <w:r w:rsidRPr="00705FB8">
        <w:rPr>
          <w:rFonts w:eastAsia="Times New Roman" w:cs="Calibri"/>
        </w:rPr>
        <w:t xml:space="preserve">re also primary </w:t>
      </w:r>
      <w:r w:rsidR="00300700">
        <w:rPr>
          <w:rFonts w:eastAsia="Times New Roman" w:cs="Calibri"/>
        </w:rPr>
        <w:t>ecosystem</w:t>
      </w:r>
      <w:r w:rsidRPr="00705FB8">
        <w:rPr>
          <w:rFonts w:eastAsia="Times New Roman" w:cs="Calibri"/>
        </w:rPr>
        <w:t xml:space="preserve"> types for platypus, southern myotis, Macquarie River and broad-shelled turtle</w:t>
      </w:r>
      <w:r w:rsidR="000D370C">
        <w:rPr>
          <w:rFonts w:eastAsia="Times New Roman" w:cs="Calibri"/>
        </w:rPr>
        <w:t>s</w:t>
      </w:r>
      <w:r w:rsidRPr="00705FB8">
        <w:rPr>
          <w:rFonts w:eastAsia="Times New Roman" w:cs="Calibri"/>
        </w:rPr>
        <w:t>.</w:t>
      </w:r>
    </w:p>
    <w:p w14:paraId="5CFD30D3" w14:textId="2003FC96" w:rsidR="00D03CBD" w:rsidRDefault="00D03CBD" w:rsidP="00D03CBD">
      <w:pPr>
        <w:pStyle w:val="Caption"/>
      </w:pPr>
      <w:r>
        <w:lastRenderedPageBreak/>
        <w:t xml:space="preserve">Australian painted snipe </w:t>
      </w:r>
      <w:r w:rsidR="00760500">
        <w:t xml:space="preserve">is </w:t>
      </w:r>
      <w:r w:rsidR="00075FFF">
        <w:t>listed</w:t>
      </w:r>
      <w:r w:rsidR="0065791F">
        <w:t xml:space="preserve"> as Endangered</w:t>
      </w:r>
      <w:r w:rsidR="00075FFF">
        <w:t xml:space="preserve"> </w:t>
      </w:r>
      <w:r w:rsidR="005B4AE2">
        <w:t>u</w:t>
      </w:r>
      <w:r w:rsidR="00075FFF">
        <w:t>n</w:t>
      </w:r>
      <w:r w:rsidR="005B4AE2">
        <w:t>der</w:t>
      </w:r>
      <w:r w:rsidR="00075FFF">
        <w:t xml:space="preserve"> the </w:t>
      </w:r>
      <w:r w:rsidR="0065791F">
        <w:t xml:space="preserve">Australian </w:t>
      </w:r>
      <w:r w:rsidR="0065791F" w:rsidRPr="00B348C9">
        <w:rPr>
          <w:i/>
          <w:iCs/>
        </w:rPr>
        <w:t>Environment Protection and Biodiversity Conservation</w:t>
      </w:r>
      <w:r w:rsidR="00075FFF" w:rsidRPr="00B348C9">
        <w:rPr>
          <w:i/>
          <w:iCs/>
        </w:rPr>
        <w:t xml:space="preserve"> Act</w:t>
      </w:r>
      <w:r w:rsidR="0065791F" w:rsidRPr="00B348C9">
        <w:rPr>
          <w:i/>
          <w:iCs/>
        </w:rPr>
        <w:t xml:space="preserve"> 1999</w:t>
      </w:r>
      <w:r w:rsidR="00C57BCD">
        <w:t xml:space="preserve">. They inhabit </w:t>
      </w:r>
      <w:r w:rsidR="00A80C28">
        <w:t>m</w:t>
      </w:r>
      <w:r w:rsidR="00C57BCD" w:rsidRPr="00C57BCD">
        <w:t>any different types of shallow, brackish or freshwater terrestrial wetlands</w:t>
      </w:r>
    </w:p>
    <w:p w14:paraId="03897728" w14:textId="0A713FAF" w:rsidR="00D03CBD" w:rsidRDefault="00D03CBD" w:rsidP="00F22B3C">
      <w:pPr>
        <w:pStyle w:val="BodyText"/>
        <w:rPr>
          <w:i/>
          <w:iCs/>
        </w:rPr>
      </w:pPr>
      <w:r w:rsidRPr="00D03CBD">
        <w:rPr>
          <w:i/>
          <w:iCs/>
          <w:noProof/>
        </w:rPr>
        <w:drawing>
          <wp:inline distT="0" distB="0" distL="0" distR="0" wp14:anchorId="35A4C663" wp14:editId="203FEF0E">
            <wp:extent cx="6120130" cy="3469640"/>
            <wp:effectExtent l="0" t="0" r="0" b="1905"/>
            <wp:docPr id="521421865" name="Picture 1" descr="Photograph of 2 Australian painted snipes wading in shallow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21865" name="Picture 1" descr="Photograph of 2 Australian painted snipes wading in shallow water"/>
                    <pic:cNvPicPr/>
                  </pic:nvPicPr>
                  <pic:blipFill>
                    <a:blip r:embed="rId57"/>
                    <a:stretch>
                      <a:fillRect/>
                    </a:stretch>
                  </pic:blipFill>
                  <pic:spPr>
                    <a:xfrm>
                      <a:off x="0" y="0"/>
                      <a:ext cx="6120130" cy="3469640"/>
                    </a:xfrm>
                    <a:prstGeom prst="rect">
                      <a:avLst/>
                    </a:prstGeom>
                  </pic:spPr>
                </pic:pic>
              </a:graphicData>
            </a:graphic>
          </wp:inline>
        </w:drawing>
      </w:r>
    </w:p>
    <w:p w14:paraId="7874585F" w14:textId="788D0D20" w:rsidR="00075FFF" w:rsidRDefault="00075FFF" w:rsidP="00075FFF">
      <w:pPr>
        <w:pStyle w:val="FigureTableSource"/>
      </w:pPr>
      <w:r>
        <w:t>Photo credit: Chris Tzaros, Birdlife Australia</w:t>
      </w:r>
    </w:p>
    <w:p w14:paraId="128BBD71" w14:textId="753C05DA" w:rsidR="000121F6" w:rsidRPr="00D03CBD" w:rsidRDefault="000121F6" w:rsidP="003F07A6">
      <w:pPr>
        <w:pStyle w:val="BodyTextExtraSpaceBefore"/>
        <w:rPr>
          <w:rStyle w:val="BodyTextExtraSpaceBeforeChar"/>
        </w:rPr>
      </w:pPr>
      <w:r w:rsidRPr="00D03CBD">
        <w:rPr>
          <w:rStyle w:val="BodyTextExtraSpaceBeforeChar"/>
        </w:rPr>
        <w:t>Although not currently considered in the Strategy</w:t>
      </w:r>
      <w:r w:rsidR="00263C5A">
        <w:rPr>
          <w:rStyle w:val="FootnoteReference"/>
        </w:rPr>
        <w:footnoteReference w:id="16"/>
      </w:r>
      <w:r w:rsidRPr="00D03CBD">
        <w:rPr>
          <w:rStyle w:val="BodyTextExtraSpaceBeforeChar"/>
        </w:rPr>
        <w:t xml:space="preserve"> (MDBA 2019), listed threatened and migratory species are considered in the Basin Plan section 8.05 – Protection and restoration of water-dependent ecosystems. Relevant objectives are detailed in</w:t>
      </w:r>
      <w:r w:rsidR="00A10B62" w:rsidRPr="00D03CBD">
        <w:rPr>
          <w:rStyle w:val="BodyTextExtraSpaceBeforeChar"/>
        </w:rPr>
        <w:t xml:space="preserve"> Section</w:t>
      </w:r>
      <w:r w:rsidRPr="00D03CBD">
        <w:rPr>
          <w:rStyle w:val="BodyTextExtraSpaceBeforeChar"/>
        </w:rPr>
        <w:t xml:space="preserve"> </w:t>
      </w:r>
      <w:r w:rsidRPr="00D03CBD">
        <w:rPr>
          <w:rStyle w:val="BodyTextExtraSpaceBeforeChar"/>
        </w:rPr>
        <w:fldChar w:fldCharType="begin"/>
      </w:r>
      <w:r w:rsidRPr="00D03CBD">
        <w:rPr>
          <w:rStyle w:val="BodyTextExtraSpaceBeforeChar"/>
        </w:rPr>
        <w:instrText xml:space="preserve"> REF _Ref168349749 \w \h </w:instrText>
      </w:r>
      <w:r w:rsidR="003F07A6">
        <w:rPr>
          <w:rStyle w:val="BodyTextExtraSpaceBeforeChar"/>
        </w:rPr>
        <w:instrText xml:space="preserve"> \* MERGEFORMAT </w:instrText>
      </w:r>
      <w:r w:rsidRPr="00D03CBD">
        <w:rPr>
          <w:rStyle w:val="BodyTextExtraSpaceBeforeChar"/>
        </w:rPr>
      </w:r>
      <w:r w:rsidRPr="00D03CBD">
        <w:rPr>
          <w:rStyle w:val="BodyTextExtraSpaceBeforeChar"/>
        </w:rPr>
        <w:fldChar w:fldCharType="separate"/>
      </w:r>
      <w:r w:rsidR="00B46E76">
        <w:rPr>
          <w:rStyle w:val="BodyTextExtraSpaceBeforeChar"/>
        </w:rPr>
        <w:t>1.3</w:t>
      </w:r>
      <w:r w:rsidRPr="00D03CBD">
        <w:rPr>
          <w:rStyle w:val="BodyTextExtraSpaceBeforeChar"/>
        </w:rPr>
        <w:fldChar w:fldCharType="end"/>
      </w:r>
      <w:r w:rsidRPr="00D03CBD">
        <w:rPr>
          <w:rStyle w:val="BodyTextExtraSpaceBeforeChar"/>
        </w:rPr>
        <w:t>.</w:t>
      </w:r>
    </w:p>
    <w:p w14:paraId="15EF42D6" w14:textId="574559A1" w:rsidR="000121F6" w:rsidRDefault="00F543D7" w:rsidP="000121F6">
      <w:pPr>
        <w:pStyle w:val="BodyText"/>
      </w:pPr>
      <w:r>
        <w:t xml:space="preserve">We </w:t>
      </w:r>
      <w:r w:rsidR="009B7C27">
        <w:t xml:space="preserve">revised and </w:t>
      </w:r>
      <w:r>
        <w:t>updated our list of species to</w:t>
      </w:r>
      <w:r w:rsidR="00BE4C0B">
        <w:t xml:space="preserve"> </w:t>
      </w:r>
      <w:r w:rsidR="00720ED1">
        <w:t>incorporate</w:t>
      </w:r>
      <w:r w:rsidR="00BE4C0B">
        <w:t xml:space="preserve"> </w:t>
      </w:r>
      <w:r w:rsidR="00C97B1B">
        <w:t xml:space="preserve">recent </w:t>
      </w:r>
      <w:r w:rsidR="00720ED1">
        <w:t xml:space="preserve">changes in Commonwealth </w:t>
      </w:r>
      <w:r w:rsidR="00AF5A65">
        <w:t xml:space="preserve">and state </w:t>
      </w:r>
      <w:r w:rsidR="00720ED1">
        <w:t>species</w:t>
      </w:r>
      <w:r w:rsidR="00AF5A65">
        <w:t>’</w:t>
      </w:r>
      <w:r w:rsidR="00720ED1">
        <w:t xml:space="preserve"> listing</w:t>
      </w:r>
      <w:r w:rsidR="00AF5A65">
        <w:t>s</w:t>
      </w:r>
      <w:r w:rsidR="00720ED1">
        <w:t xml:space="preserve"> and included</w:t>
      </w:r>
      <w:r w:rsidR="009B7C27">
        <w:t xml:space="preserve"> </w:t>
      </w:r>
      <w:r w:rsidR="004C62E4">
        <w:t>fish</w:t>
      </w:r>
      <w:r w:rsidR="00720ED1">
        <w:t xml:space="preserve"> for the first time. </w:t>
      </w:r>
      <w:r w:rsidR="006650EE" w:rsidRPr="006650EE">
        <w:t xml:space="preserve">Using ALA records from the past 10 years, we mapped the distribution of waterbirds, </w:t>
      </w:r>
      <w:r w:rsidR="00FF556D" w:rsidRPr="00990FE9">
        <w:t xml:space="preserve">frogs, </w:t>
      </w:r>
      <w:r w:rsidR="00FF556D">
        <w:t xml:space="preserve">fish, crustaceans and </w:t>
      </w:r>
      <w:r w:rsidR="00FF556D" w:rsidRPr="00990FE9">
        <w:t>water-dependent mammals</w:t>
      </w:r>
      <w:r w:rsidR="00FF556D">
        <w:t xml:space="preserve">, woodland birds and </w:t>
      </w:r>
      <w:r w:rsidR="00FF556D" w:rsidRPr="00990FE9">
        <w:t>reptiles</w:t>
      </w:r>
      <w:r w:rsidR="00FF556D" w:rsidRPr="006650EE" w:rsidDel="00FF556D">
        <w:t xml:space="preserve"> </w:t>
      </w:r>
      <w:r w:rsidR="006650EE" w:rsidRPr="006650EE">
        <w:t xml:space="preserve">against the Basin’s managed floodplain. </w:t>
      </w:r>
      <w:r w:rsidR="003A11FB">
        <w:t xml:space="preserve">We identified </w:t>
      </w:r>
      <w:r w:rsidR="00F75247">
        <w:t>99 water</w:t>
      </w:r>
      <w:r w:rsidR="003B31ED">
        <w:t>-</w:t>
      </w:r>
      <w:r w:rsidR="00BF2F63">
        <w:t>dependent</w:t>
      </w:r>
      <w:r w:rsidR="00F75247">
        <w:t xml:space="preserve"> species</w:t>
      </w:r>
      <w:r w:rsidR="000A08D3" w:rsidRPr="000A08D3">
        <w:t xml:space="preserve"> </w:t>
      </w:r>
      <w:r w:rsidR="000A08D3">
        <w:t>that are listed under relevant Commonwealth</w:t>
      </w:r>
      <w:r w:rsidR="00BD4B8F">
        <w:t xml:space="preserve"> or state</w:t>
      </w:r>
      <w:r w:rsidR="000A08D3">
        <w:t xml:space="preserve"> legis</w:t>
      </w:r>
      <w:r w:rsidR="00BD4B8F">
        <w:t>l</w:t>
      </w:r>
      <w:r w:rsidR="000A08D3">
        <w:t xml:space="preserve">ation or international treaties and </w:t>
      </w:r>
      <w:r w:rsidR="007878FA">
        <w:t xml:space="preserve">that </w:t>
      </w:r>
      <w:r w:rsidR="000A08D3">
        <w:t>occur on the managed floodplain</w:t>
      </w:r>
      <w:r w:rsidR="00BB366A">
        <w:t xml:space="preserve">: </w:t>
      </w:r>
      <w:r w:rsidR="001B4C59">
        <w:t xml:space="preserve">65 birds, </w:t>
      </w:r>
      <w:r w:rsidR="00D50B85">
        <w:t xml:space="preserve">6 frogs, </w:t>
      </w:r>
      <w:r w:rsidR="001B4C59">
        <w:t xml:space="preserve">11 fish, </w:t>
      </w:r>
      <w:r w:rsidR="000A08D3">
        <w:t>6</w:t>
      </w:r>
      <w:r w:rsidR="007878FA">
        <w:t> </w:t>
      </w:r>
      <w:r w:rsidR="00AA67CC">
        <w:t>crustaceans</w:t>
      </w:r>
      <w:r w:rsidR="0095497C">
        <w:t xml:space="preserve">, </w:t>
      </w:r>
      <w:r w:rsidR="000A08D3">
        <w:t>2 mammals</w:t>
      </w:r>
      <w:r w:rsidR="00C456A3">
        <w:t xml:space="preserve"> </w:t>
      </w:r>
      <w:r w:rsidR="0095497C">
        <w:t xml:space="preserve">and 9 reptiles </w:t>
      </w:r>
      <w:r w:rsidR="00C110F0">
        <w:t>(</w:t>
      </w:r>
      <w:r w:rsidR="009B70F1">
        <w:fldChar w:fldCharType="begin"/>
      </w:r>
      <w:r w:rsidR="009B70F1">
        <w:instrText xml:space="preserve"> REF _Ref195881440 \n \h </w:instrText>
      </w:r>
      <w:r w:rsidR="009B70F1">
        <w:fldChar w:fldCharType="separate"/>
      </w:r>
      <w:r w:rsidR="00B46E76">
        <w:t>Appendix A</w:t>
      </w:r>
      <w:r w:rsidR="009B70F1">
        <w:fldChar w:fldCharType="end"/>
      </w:r>
      <w:r w:rsidR="009B70F1">
        <w:t xml:space="preserve">). </w:t>
      </w:r>
      <w:r w:rsidR="000A08D3">
        <w:t>Of these</w:t>
      </w:r>
      <w:r w:rsidR="00BB366A">
        <w:t>,</w:t>
      </w:r>
      <w:r w:rsidR="000A08D3">
        <w:t xml:space="preserve"> </w:t>
      </w:r>
      <w:r w:rsidR="00A32044">
        <w:t xml:space="preserve">we identified </w:t>
      </w:r>
      <w:r w:rsidR="00C03BBA">
        <w:t>62 waterbirds and raptors</w:t>
      </w:r>
      <w:r w:rsidR="000121F6">
        <w:t xml:space="preserve">, </w:t>
      </w:r>
      <w:r w:rsidR="00FF3735">
        <w:t>5</w:t>
      </w:r>
      <w:r w:rsidR="00855400">
        <w:t> </w:t>
      </w:r>
      <w:r w:rsidR="000121F6">
        <w:t xml:space="preserve">frogs, </w:t>
      </w:r>
      <w:r w:rsidR="0095497C">
        <w:t xml:space="preserve">11 fish, one crustacean, </w:t>
      </w:r>
      <w:r w:rsidR="000121F6">
        <w:t>2</w:t>
      </w:r>
      <w:r w:rsidR="007F362C">
        <w:t> </w:t>
      </w:r>
      <w:r w:rsidR="000121F6">
        <w:t xml:space="preserve">mammals, </w:t>
      </w:r>
      <w:r w:rsidR="00C03BBA">
        <w:t xml:space="preserve">2 water-associated woodland birds </w:t>
      </w:r>
      <w:r w:rsidR="00B27566">
        <w:t xml:space="preserve">and </w:t>
      </w:r>
      <w:r w:rsidR="00FF3735">
        <w:t>7</w:t>
      </w:r>
      <w:r w:rsidR="000121F6">
        <w:t xml:space="preserve"> reptiles </w:t>
      </w:r>
      <w:r w:rsidR="00B27566">
        <w:t>with</w:t>
      </w:r>
      <w:r w:rsidR="00C456A3">
        <w:t xml:space="preserve"> </w:t>
      </w:r>
      <w:r w:rsidR="00C110F0">
        <w:t>at least</w:t>
      </w:r>
      <w:r w:rsidR="00C456A3">
        <w:t xml:space="preserve"> one re</w:t>
      </w:r>
      <w:r w:rsidR="00C110F0">
        <w:t xml:space="preserve">cord coinciding with </w:t>
      </w:r>
      <w:r w:rsidR="003705F9">
        <w:t xml:space="preserve">habitats influenced by </w:t>
      </w:r>
      <w:r w:rsidR="00EF0A13">
        <w:t>CEW</w:t>
      </w:r>
      <w:r w:rsidR="003705F9">
        <w:t>.</w:t>
      </w:r>
    </w:p>
    <w:p w14:paraId="16E3DAB8" w14:textId="77777777" w:rsidR="000121F6" w:rsidRDefault="000121F6" w:rsidP="00B46EF0">
      <w:pPr>
        <w:pStyle w:val="Heading2"/>
      </w:pPr>
      <w:bookmarkStart w:id="406" w:name="_Toc168351104"/>
      <w:bookmarkStart w:id="407" w:name="_Toc180173396"/>
      <w:bookmarkStart w:id="408" w:name="_Toc202720417"/>
      <w:r w:rsidRPr="00B46EF0">
        <w:t>Watering</w:t>
      </w:r>
      <w:r w:rsidRPr="00A242FC">
        <w:t xml:space="preserve"> actions for </w:t>
      </w:r>
      <w:r>
        <w:t>listed species</w:t>
      </w:r>
      <w:bookmarkEnd w:id="406"/>
      <w:bookmarkEnd w:id="407"/>
      <w:bookmarkEnd w:id="408"/>
    </w:p>
    <w:p w14:paraId="3E4A898E" w14:textId="3011EFC2" w:rsidR="000121F6" w:rsidRDefault="000121F6" w:rsidP="00B46EF0">
      <w:pPr>
        <w:pStyle w:val="Heading3"/>
      </w:pPr>
      <w:r>
        <w:t>Water year 202</w:t>
      </w:r>
      <w:r w:rsidR="00487446">
        <w:t>3</w:t>
      </w:r>
      <w:r>
        <w:t>–2</w:t>
      </w:r>
      <w:r w:rsidR="00487446">
        <w:t>4</w:t>
      </w:r>
    </w:p>
    <w:p w14:paraId="21D1872B" w14:textId="63D5094D" w:rsidR="001D77B7" w:rsidRDefault="000121F6" w:rsidP="000121F6">
      <w:pPr>
        <w:pStyle w:val="BodyText"/>
        <w:rPr>
          <w:rFonts w:eastAsia="Times New Roman"/>
        </w:rPr>
      </w:pPr>
      <w:r>
        <w:t xml:space="preserve">In </w:t>
      </w:r>
      <w:r w:rsidR="00487446">
        <w:t>2023</w:t>
      </w:r>
      <w:r w:rsidR="00C84E89">
        <w:t>–</w:t>
      </w:r>
      <w:r w:rsidR="00487446">
        <w:t>24</w:t>
      </w:r>
      <w:r>
        <w:t>, 1</w:t>
      </w:r>
      <w:r w:rsidR="00FA2D22">
        <w:t>4</w:t>
      </w:r>
      <w:r>
        <w:t xml:space="preserve"> individual watering actions</w:t>
      </w:r>
      <w:r w:rsidRPr="00BC0CA2">
        <w:t xml:space="preserve"> </w:t>
      </w:r>
      <w:r w:rsidR="00C84E89">
        <w:t xml:space="preserve">had </w:t>
      </w:r>
      <w:r>
        <w:t xml:space="preserve">at least one watering objective related to listed species, </w:t>
      </w:r>
      <w:r w:rsidR="008171EC">
        <w:t>for</w:t>
      </w:r>
      <w:r>
        <w:t xml:space="preserve"> a combined volume of </w:t>
      </w:r>
      <w:r w:rsidR="00FA2D22">
        <w:t>74,473</w:t>
      </w:r>
      <w:r>
        <w:t xml:space="preserve"> ML of </w:t>
      </w:r>
      <w:r w:rsidR="009D19A0">
        <w:t>CEW</w:t>
      </w:r>
      <w:r>
        <w:t xml:space="preserve"> (</w:t>
      </w:r>
      <w:r>
        <w:fldChar w:fldCharType="begin"/>
      </w:r>
      <w:r>
        <w:instrText xml:space="preserve"> REF _Ref171938855 \h </w:instrText>
      </w:r>
      <w:r>
        <w:fldChar w:fldCharType="separate"/>
      </w:r>
      <w:r w:rsidR="00B46E76" w:rsidRPr="00301F35">
        <w:t>Table</w:t>
      </w:r>
      <w:r w:rsidR="00B46E76">
        <w:t> </w:t>
      </w:r>
      <w:r w:rsidR="00B46E76">
        <w:rPr>
          <w:noProof/>
        </w:rPr>
        <w:t>1</w:t>
      </w:r>
      <w:r w:rsidR="00B46E76">
        <w:t>.</w:t>
      </w:r>
      <w:r w:rsidR="00B46E76">
        <w:rPr>
          <w:noProof/>
        </w:rPr>
        <w:t>2</w:t>
      </w:r>
      <w:r>
        <w:fldChar w:fldCharType="end"/>
      </w:r>
      <w:r w:rsidR="00EC5B8F">
        <w:t>,</w:t>
      </w:r>
      <w:r>
        <w:t xml:space="preserve"> </w:t>
      </w:r>
      <w:r>
        <w:fldChar w:fldCharType="begin" w:fldLock="1"/>
      </w:r>
      <w:r>
        <w:instrText xml:space="preserve"> REF _Ref69219501 \h </w:instrText>
      </w:r>
      <w:r>
        <w:fldChar w:fldCharType="separate"/>
      </w:r>
      <w:r>
        <w:fldChar w:fldCharType="begin"/>
      </w:r>
      <w:r>
        <w:instrText xml:space="preserve"> REF _Ref166244149 \h </w:instrText>
      </w:r>
      <w:r>
        <w:fldChar w:fldCharType="separate"/>
      </w:r>
      <w:r w:rsidR="00B46E76">
        <w:t>Figure </w:t>
      </w:r>
      <w:r w:rsidR="00B46E76">
        <w:rPr>
          <w:noProof/>
        </w:rPr>
        <w:t>6</w:t>
      </w:r>
      <w:r w:rsidR="00B46E76">
        <w:t>.</w:t>
      </w:r>
      <w:r w:rsidR="00B46E76">
        <w:rPr>
          <w:noProof/>
        </w:rPr>
        <w:t>1</w:t>
      </w:r>
      <w:r>
        <w:fldChar w:fldCharType="end"/>
      </w:r>
      <w:r>
        <w:fldChar w:fldCharType="end"/>
      </w:r>
      <w:r>
        <w:t xml:space="preserve">). The highest volumes of </w:t>
      </w:r>
      <w:r w:rsidR="009D19A0">
        <w:t>CEW</w:t>
      </w:r>
      <w:r>
        <w:t xml:space="preserve"> with objectives related to listed species were delivered in the Murrumbidgee (</w:t>
      </w:r>
      <w:r w:rsidR="00F72DD1">
        <w:t>49,675</w:t>
      </w:r>
      <w:r>
        <w:t> </w:t>
      </w:r>
      <w:r>
        <w:rPr>
          <w:rFonts w:eastAsia="Times New Roman"/>
        </w:rPr>
        <w:t xml:space="preserve">ML), </w:t>
      </w:r>
      <w:r w:rsidR="00F56C6F" w:rsidRPr="009C0F32">
        <w:rPr>
          <w:rFonts w:eastAsia="Times New Roman"/>
        </w:rPr>
        <w:t>Edward/Kolety</w:t>
      </w:r>
      <w:r w:rsidR="00D543D1">
        <w:rPr>
          <w:rFonts w:eastAsia="Times New Roman"/>
        </w:rPr>
        <w:t>–</w:t>
      </w:r>
      <w:r w:rsidR="00F56C6F" w:rsidRPr="009C0F32">
        <w:rPr>
          <w:rFonts w:eastAsia="Times New Roman"/>
        </w:rPr>
        <w:t xml:space="preserve">Wakool </w:t>
      </w:r>
      <w:r w:rsidR="00F56C6F">
        <w:rPr>
          <w:rFonts w:eastAsia="Times New Roman"/>
        </w:rPr>
        <w:t>(27,099</w:t>
      </w:r>
      <w:r w:rsidR="003A6DB9">
        <w:rPr>
          <w:rFonts w:eastAsia="Times New Roman"/>
        </w:rPr>
        <w:t xml:space="preserve"> ML), </w:t>
      </w:r>
      <w:r w:rsidR="009C0F32">
        <w:rPr>
          <w:rFonts w:eastAsia="Times New Roman"/>
        </w:rPr>
        <w:t>Lachlan (22,059 ML)</w:t>
      </w:r>
      <w:r w:rsidR="0069359E">
        <w:rPr>
          <w:rFonts w:eastAsia="Times New Roman"/>
        </w:rPr>
        <w:t>. S</w:t>
      </w:r>
      <w:r w:rsidR="009C0F32">
        <w:rPr>
          <w:rFonts w:eastAsia="Times New Roman"/>
        </w:rPr>
        <w:t xml:space="preserve">maller actions </w:t>
      </w:r>
      <w:r w:rsidR="0069359E">
        <w:rPr>
          <w:rFonts w:eastAsia="Times New Roman"/>
        </w:rPr>
        <w:t xml:space="preserve">were </w:t>
      </w:r>
      <w:r w:rsidR="009C0F32">
        <w:rPr>
          <w:rFonts w:eastAsia="Times New Roman"/>
        </w:rPr>
        <w:t>undertaken in the</w:t>
      </w:r>
      <w:r w:rsidR="003A6DB9">
        <w:rPr>
          <w:rFonts w:eastAsia="Times New Roman"/>
        </w:rPr>
        <w:t xml:space="preserve"> Goulburn, </w:t>
      </w:r>
      <w:r w:rsidR="009C0F32">
        <w:rPr>
          <w:rFonts w:eastAsia="Times New Roman"/>
        </w:rPr>
        <w:t xml:space="preserve">Lower Murray </w:t>
      </w:r>
      <w:r w:rsidR="003A6DB9">
        <w:rPr>
          <w:rFonts w:eastAsia="Times New Roman"/>
        </w:rPr>
        <w:t xml:space="preserve">and Namoi </w:t>
      </w:r>
      <w:r>
        <w:rPr>
          <w:rFonts w:eastAsia="Times New Roman"/>
        </w:rPr>
        <w:t>valley</w:t>
      </w:r>
      <w:r w:rsidR="0069359E">
        <w:rPr>
          <w:rFonts w:eastAsia="Times New Roman"/>
        </w:rPr>
        <w:t>s</w:t>
      </w:r>
      <w:r>
        <w:rPr>
          <w:rFonts w:eastAsia="Times New Roman"/>
        </w:rPr>
        <w:t>. Most of the water was delivered with objectives for multiple taxonomic groups</w:t>
      </w:r>
      <w:r w:rsidR="00C424E3">
        <w:rPr>
          <w:rFonts w:eastAsia="Times New Roman"/>
        </w:rPr>
        <w:t xml:space="preserve"> </w:t>
      </w:r>
      <w:r w:rsidR="00071E2B">
        <w:rPr>
          <w:rFonts w:eastAsia="Times New Roman"/>
        </w:rPr>
        <w:t>and included</w:t>
      </w:r>
      <w:r>
        <w:rPr>
          <w:rFonts w:eastAsia="Times New Roman"/>
        </w:rPr>
        <w:t xml:space="preserve"> specific mention of a listed species</w:t>
      </w:r>
      <w:r w:rsidR="00C424E3">
        <w:rPr>
          <w:rFonts w:eastAsia="Times New Roman"/>
        </w:rPr>
        <w:t>.  I</w:t>
      </w:r>
      <w:r w:rsidR="003A6DB9">
        <w:rPr>
          <w:rFonts w:eastAsia="Times New Roman"/>
        </w:rPr>
        <w:t>n</w:t>
      </w:r>
      <w:r w:rsidR="00C424E3">
        <w:rPr>
          <w:rFonts w:eastAsia="Times New Roman"/>
        </w:rPr>
        <w:t xml:space="preserve"> the Murrumbidgee</w:t>
      </w:r>
      <w:r w:rsidR="00C2118E">
        <w:rPr>
          <w:rFonts w:eastAsia="Times New Roman"/>
        </w:rPr>
        <w:t>,</w:t>
      </w:r>
      <w:r w:rsidR="00C424E3">
        <w:rPr>
          <w:rFonts w:eastAsia="Times New Roman"/>
        </w:rPr>
        <w:t xml:space="preserve"> water was delivered with specific objectives for </w:t>
      </w:r>
      <w:r w:rsidR="00954918">
        <w:rPr>
          <w:rFonts w:eastAsia="Times New Roman"/>
        </w:rPr>
        <w:t xml:space="preserve">multiple threatened </w:t>
      </w:r>
      <w:r w:rsidR="00667678">
        <w:rPr>
          <w:rFonts w:eastAsia="Times New Roman"/>
        </w:rPr>
        <w:t>species,</w:t>
      </w:r>
      <w:r w:rsidR="00954918">
        <w:rPr>
          <w:rFonts w:eastAsia="Times New Roman"/>
        </w:rPr>
        <w:t xml:space="preserve"> including</w:t>
      </w:r>
      <w:r w:rsidR="00667678">
        <w:rPr>
          <w:rFonts w:eastAsia="Times New Roman"/>
        </w:rPr>
        <w:t xml:space="preserve"> </w:t>
      </w:r>
      <w:r>
        <w:rPr>
          <w:rFonts w:eastAsia="Times New Roman"/>
        </w:rPr>
        <w:t>Australasian bittern</w:t>
      </w:r>
      <w:r w:rsidR="009261AB">
        <w:rPr>
          <w:rFonts w:eastAsia="Times New Roman"/>
        </w:rPr>
        <w:t xml:space="preserve">, </w:t>
      </w:r>
      <w:r w:rsidR="009261AB" w:rsidRPr="009261AB">
        <w:rPr>
          <w:rFonts w:eastAsia="Times New Roman"/>
        </w:rPr>
        <w:t>southern bell frog</w:t>
      </w:r>
      <w:r w:rsidR="00C2118E">
        <w:rPr>
          <w:rFonts w:eastAsia="Times New Roman"/>
        </w:rPr>
        <w:t>,</w:t>
      </w:r>
      <w:r w:rsidR="009261AB" w:rsidRPr="009261AB">
        <w:rPr>
          <w:rFonts w:eastAsia="Times New Roman"/>
        </w:rPr>
        <w:t xml:space="preserve"> </w:t>
      </w:r>
      <w:r w:rsidR="00C2118E">
        <w:rPr>
          <w:rFonts w:eastAsia="Times New Roman"/>
        </w:rPr>
        <w:t>s</w:t>
      </w:r>
      <w:r w:rsidR="009261AB" w:rsidRPr="009261AB">
        <w:rPr>
          <w:rFonts w:eastAsia="Times New Roman"/>
        </w:rPr>
        <w:t xml:space="preserve">outhern </w:t>
      </w:r>
      <w:r w:rsidR="00C2118E">
        <w:rPr>
          <w:rFonts w:eastAsia="Times New Roman"/>
        </w:rPr>
        <w:lastRenderedPageBreak/>
        <w:t>m</w:t>
      </w:r>
      <w:r w:rsidR="009261AB" w:rsidRPr="009261AB">
        <w:rPr>
          <w:rFonts w:eastAsia="Times New Roman"/>
        </w:rPr>
        <w:t>yotis</w:t>
      </w:r>
      <w:r w:rsidR="00954350">
        <w:rPr>
          <w:rFonts w:eastAsia="Times New Roman"/>
        </w:rPr>
        <w:t xml:space="preserve"> (</w:t>
      </w:r>
      <w:r w:rsidR="00954350">
        <w:rPr>
          <w:rFonts w:eastAsia="Times New Roman"/>
          <w:i/>
          <w:iCs/>
        </w:rPr>
        <w:t>Myotis macropus</w:t>
      </w:r>
      <w:r w:rsidR="00954350">
        <w:rPr>
          <w:rFonts w:eastAsia="Times New Roman"/>
        </w:rPr>
        <w:t>)</w:t>
      </w:r>
      <w:r w:rsidR="009261AB">
        <w:rPr>
          <w:rFonts w:eastAsia="Times New Roman"/>
        </w:rPr>
        <w:t xml:space="preserve">, </w:t>
      </w:r>
      <w:r w:rsidR="00667678" w:rsidRPr="00954918">
        <w:rPr>
          <w:rFonts w:eastAsia="Times New Roman"/>
        </w:rPr>
        <w:t>southern pygmy perch</w:t>
      </w:r>
      <w:r w:rsidR="00D262B9">
        <w:rPr>
          <w:rFonts w:eastAsia="Times New Roman"/>
        </w:rPr>
        <w:t xml:space="preserve"> (</w:t>
      </w:r>
      <w:r w:rsidR="00D262B9" w:rsidRPr="00B348C9">
        <w:rPr>
          <w:i/>
          <w:iCs/>
        </w:rPr>
        <w:t>Nannoperca australis</w:t>
      </w:r>
      <w:r w:rsidR="00D262B9">
        <w:rPr>
          <w:rFonts w:eastAsia="Times New Roman"/>
        </w:rPr>
        <w:t>)</w:t>
      </w:r>
      <w:r w:rsidR="00C2118E">
        <w:rPr>
          <w:rFonts w:eastAsia="Times New Roman"/>
        </w:rPr>
        <w:t>,</w:t>
      </w:r>
      <w:r w:rsidR="00667678" w:rsidRPr="009261AB">
        <w:rPr>
          <w:rFonts w:eastAsia="Times New Roman"/>
        </w:rPr>
        <w:t xml:space="preserve"> </w:t>
      </w:r>
      <w:r w:rsidR="009261AB" w:rsidRPr="009261AB">
        <w:rPr>
          <w:rFonts w:eastAsia="Times New Roman"/>
        </w:rPr>
        <w:t>Murray cod</w:t>
      </w:r>
      <w:r w:rsidR="004D3F96">
        <w:rPr>
          <w:rFonts w:eastAsia="Times New Roman"/>
        </w:rPr>
        <w:t xml:space="preserve"> </w:t>
      </w:r>
      <w:r w:rsidR="004D3F96" w:rsidRPr="0085113E">
        <w:t>(</w:t>
      </w:r>
      <w:r w:rsidR="004D3F96" w:rsidRPr="0085113E">
        <w:rPr>
          <w:i/>
          <w:iCs/>
        </w:rPr>
        <w:t>Maccullochella peelii</w:t>
      </w:r>
      <w:r w:rsidR="004D3F96" w:rsidRPr="0085113E">
        <w:t>)</w:t>
      </w:r>
      <w:r w:rsidR="00C2118E">
        <w:rPr>
          <w:rFonts w:eastAsia="Times New Roman"/>
        </w:rPr>
        <w:t>,</w:t>
      </w:r>
      <w:r w:rsidR="009261AB" w:rsidRPr="009261AB">
        <w:rPr>
          <w:rFonts w:eastAsia="Times New Roman"/>
        </w:rPr>
        <w:t xml:space="preserve"> trout cod</w:t>
      </w:r>
      <w:r w:rsidR="004D3F96">
        <w:rPr>
          <w:rFonts w:eastAsia="Times New Roman"/>
        </w:rPr>
        <w:t xml:space="preserve"> </w:t>
      </w:r>
      <w:r w:rsidR="004D3F96" w:rsidRPr="0085113E">
        <w:t>(</w:t>
      </w:r>
      <w:r w:rsidR="004D3F96" w:rsidRPr="00BB366A">
        <w:rPr>
          <w:i/>
          <w:iCs/>
        </w:rPr>
        <w:t>Maccullochella</w:t>
      </w:r>
      <w:r w:rsidR="00BC3277">
        <w:rPr>
          <w:i/>
          <w:iCs/>
        </w:rPr>
        <w:t xml:space="preserve"> </w:t>
      </w:r>
      <w:r w:rsidR="004D3F96" w:rsidRPr="00BB366A">
        <w:rPr>
          <w:i/>
          <w:iCs/>
        </w:rPr>
        <w:t>macquariensis</w:t>
      </w:r>
      <w:r w:rsidR="004D3F96" w:rsidRPr="0085113E">
        <w:t>)</w:t>
      </w:r>
      <w:r w:rsidR="00C2118E">
        <w:rPr>
          <w:rFonts w:eastAsia="Times New Roman"/>
        </w:rPr>
        <w:t>,</w:t>
      </w:r>
      <w:r w:rsidR="009261AB" w:rsidRPr="009261AB">
        <w:rPr>
          <w:rFonts w:eastAsia="Times New Roman"/>
        </w:rPr>
        <w:t xml:space="preserve"> </w:t>
      </w:r>
      <w:r w:rsidR="00C2118E">
        <w:rPr>
          <w:rFonts w:eastAsia="Times New Roman"/>
        </w:rPr>
        <w:t>f</w:t>
      </w:r>
      <w:r w:rsidR="009261AB" w:rsidRPr="009261AB">
        <w:rPr>
          <w:rFonts w:eastAsia="Times New Roman"/>
        </w:rPr>
        <w:t>reshwater catfish</w:t>
      </w:r>
      <w:r w:rsidR="00BC3277">
        <w:rPr>
          <w:rFonts w:eastAsia="Times New Roman"/>
        </w:rPr>
        <w:t xml:space="preserve"> </w:t>
      </w:r>
      <w:r w:rsidR="00BC3277" w:rsidRPr="0085113E">
        <w:t>(</w:t>
      </w:r>
      <w:r w:rsidR="00BC3277" w:rsidRPr="0085113E">
        <w:rPr>
          <w:i/>
          <w:iCs/>
        </w:rPr>
        <w:t>Tandanus</w:t>
      </w:r>
      <w:r w:rsidR="00BC3277">
        <w:rPr>
          <w:i/>
          <w:iCs/>
        </w:rPr>
        <w:t> </w:t>
      </w:r>
      <w:r w:rsidR="00BC3277" w:rsidRPr="0085113E">
        <w:rPr>
          <w:i/>
          <w:iCs/>
        </w:rPr>
        <w:t>tandanus</w:t>
      </w:r>
      <w:r w:rsidR="00BC3277" w:rsidRPr="0085113E">
        <w:t>)</w:t>
      </w:r>
      <w:r w:rsidR="009261AB" w:rsidRPr="009261AB">
        <w:rPr>
          <w:rFonts w:eastAsia="Times New Roman"/>
        </w:rPr>
        <w:t xml:space="preserve"> and silver perch</w:t>
      </w:r>
      <w:r w:rsidR="003D36D3" w:rsidRPr="0085113E">
        <w:t xml:space="preserve"> (</w:t>
      </w:r>
      <w:r w:rsidR="003D36D3" w:rsidRPr="0085113E">
        <w:rPr>
          <w:i/>
          <w:iCs/>
        </w:rPr>
        <w:t>Bidyanus bidyanus</w:t>
      </w:r>
      <w:r w:rsidR="003D36D3" w:rsidRPr="0085113E">
        <w:t>)</w:t>
      </w:r>
      <w:r w:rsidR="00667678">
        <w:rPr>
          <w:rFonts w:eastAsia="Times New Roman"/>
        </w:rPr>
        <w:t xml:space="preserve">. </w:t>
      </w:r>
      <w:r w:rsidR="00EF0A13">
        <w:rPr>
          <w:rFonts w:eastAsia="Times New Roman"/>
        </w:rPr>
        <w:t>C</w:t>
      </w:r>
      <w:r w:rsidR="00C2118E">
        <w:rPr>
          <w:rFonts w:eastAsia="Times New Roman"/>
        </w:rPr>
        <w:t>ommonwealth environmental water</w:t>
      </w:r>
      <w:r w:rsidR="00667678">
        <w:rPr>
          <w:rFonts w:eastAsia="Times New Roman"/>
        </w:rPr>
        <w:t xml:space="preserve"> actions in the Lower Murray focused on </w:t>
      </w:r>
      <w:r w:rsidR="00BB366A">
        <w:rPr>
          <w:rFonts w:eastAsia="Times New Roman"/>
        </w:rPr>
        <w:t>m</w:t>
      </w:r>
      <w:r w:rsidR="005B7425" w:rsidRPr="005B7425">
        <w:rPr>
          <w:rFonts w:eastAsia="Times New Roman"/>
        </w:rPr>
        <w:t>igratory shorebird</w:t>
      </w:r>
      <w:r w:rsidR="005B7425">
        <w:rPr>
          <w:rFonts w:eastAsia="Times New Roman"/>
        </w:rPr>
        <w:t xml:space="preserve">s, </w:t>
      </w:r>
      <w:r w:rsidR="00BB366A">
        <w:rPr>
          <w:rFonts w:eastAsia="Times New Roman"/>
        </w:rPr>
        <w:t>r</w:t>
      </w:r>
      <w:r w:rsidR="005B7425">
        <w:rPr>
          <w:rFonts w:eastAsia="Times New Roman"/>
        </w:rPr>
        <w:t>egent</w:t>
      </w:r>
      <w:r w:rsidR="002356D8">
        <w:rPr>
          <w:rFonts w:eastAsia="Times New Roman"/>
        </w:rPr>
        <w:t xml:space="preserve"> parrot</w:t>
      </w:r>
      <w:r w:rsidR="008C0C90">
        <w:rPr>
          <w:rFonts w:eastAsia="Times New Roman"/>
        </w:rPr>
        <w:t xml:space="preserve"> (</w:t>
      </w:r>
      <w:r w:rsidR="008C0C90" w:rsidRPr="00B348C9">
        <w:rPr>
          <w:i/>
          <w:iCs/>
        </w:rPr>
        <w:t>Polytelis anthopeplus</w:t>
      </w:r>
      <w:r w:rsidR="008C0C90">
        <w:rPr>
          <w:rFonts w:eastAsia="Times New Roman"/>
        </w:rPr>
        <w:t>)</w:t>
      </w:r>
      <w:r w:rsidR="002356D8">
        <w:rPr>
          <w:rFonts w:eastAsia="Times New Roman"/>
        </w:rPr>
        <w:t xml:space="preserve">, </w:t>
      </w:r>
      <w:r w:rsidR="007374C2" w:rsidRPr="007374C2">
        <w:rPr>
          <w:rFonts w:eastAsia="Times New Roman"/>
        </w:rPr>
        <w:t>Murray hardyhead</w:t>
      </w:r>
      <w:r w:rsidR="00533B7C">
        <w:rPr>
          <w:rFonts w:eastAsia="Times New Roman"/>
        </w:rPr>
        <w:t xml:space="preserve"> </w:t>
      </w:r>
      <w:r w:rsidR="00533B7C" w:rsidRPr="0085113E">
        <w:t>(</w:t>
      </w:r>
      <w:r w:rsidR="00533B7C" w:rsidRPr="0085113E">
        <w:rPr>
          <w:i/>
          <w:iCs/>
        </w:rPr>
        <w:t>Craterocephalus fluviatilis</w:t>
      </w:r>
      <w:r w:rsidR="00533B7C" w:rsidRPr="0085113E">
        <w:t>)</w:t>
      </w:r>
      <w:r w:rsidR="007374C2" w:rsidRPr="007374C2">
        <w:rPr>
          <w:rFonts w:eastAsia="Times New Roman"/>
        </w:rPr>
        <w:t xml:space="preserve"> and </w:t>
      </w:r>
      <w:r w:rsidR="00BB366A">
        <w:rPr>
          <w:rFonts w:eastAsia="Times New Roman"/>
        </w:rPr>
        <w:t>s</w:t>
      </w:r>
      <w:r w:rsidR="007374C2" w:rsidRPr="007374C2">
        <w:rPr>
          <w:rFonts w:eastAsia="Times New Roman"/>
        </w:rPr>
        <w:t>outhern bell frog</w:t>
      </w:r>
      <w:r w:rsidR="006609C8">
        <w:rPr>
          <w:rFonts w:eastAsia="Times New Roman"/>
        </w:rPr>
        <w:t xml:space="preserve">. Southern bell frogs </w:t>
      </w:r>
      <w:r w:rsidR="003A6DB9">
        <w:rPr>
          <w:rFonts w:eastAsia="Times New Roman"/>
        </w:rPr>
        <w:t xml:space="preserve">and </w:t>
      </w:r>
      <w:r w:rsidR="00BB366A">
        <w:rPr>
          <w:rFonts w:eastAsia="Times New Roman"/>
        </w:rPr>
        <w:t>p</w:t>
      </w:r>
      <w:r w:rsidR="003A6DB9">
        <w:rPr>
          <w:rFonts w:eastAsia="Times New Roman"/>
        </w:rPr>
        <w:t xml:space="preserve">latypus </w:t>
      </w:r>
      <w:r w:rsidR="00E37E86">
        <w:rPr>
          <w:rFonts w:eastAsia="Times New Roman"/>
        </w:rPr>
        <w:t>(</w:t>
      </w:r>
      <w:r w:rsidR="00E37E86" w:rsidRPr="00B348C9">
        <w:rPr>
          <w:i/>
          <w:iCs/>
        </w:rPr>
        <w:t>Ornithorhynchus anatinus</w:t>
      </w:r>
      <w:r w:rsidR="00E37E86">
        <w:rPr>
          <w:rFonts w:eastAsia="Times New Roman"/>
        </w:rPr>
        <w:t xml:space="preserve">) </w:t>
      </w:r>
      <w:r w:rsidR="00667678">
        <w:rPr>
          <w:rFonts w:eastAsia="Times New Roman"/>
        </w:rPr>
        <w:t xml:space="preserve">were the focus of watering actions in the </w:t>
      </w:r>
      <w:r w:rsidR="006609C8">
        <w:rPr>
          <w:rFonts w:eastAsia="Times New Roman"/>
        </w:rPr>
        <w:t>Edward</w:t>
      </w:r>
      <w:r w:rsidR="006609C8" w:rsidRPr="009C0F32">
        <w:rPr>
          <w:rFonts w:eastAsia="Times New Roman"/>
        </w:rPr>
        <w:t>/Kolety</w:t>
      </w:r>
      <w:r w:rsidR="0019197D">
        <w:rPr>
          <w:rFonts w:eastAsia="Times New Roman"/>
        </w:rPr>
        <w:t>–</w:t>
      </w:r>
      <w:r w:rsidR="006609C8" w:rsidRPr="009C0F32">
        <w:rPr>
          <w:rFonts w:eastAsia="Times New Roman"/>
        </w:rPr>
        <w:t>Wakool</w:t>
      </w:r>
      <w:r w:rsidR="00641352">
        <w:rPr>
          <w:rFonts w:eastAsia="Times New Roman"/>
        </w:rPr>
        <w:t xml:space="preserve">, </w:t>
      </w:r>
      <w:r w:rsidR="00BB366A">
        <w:rPr>
          <w:rFonts w:eastAsia="Times New Roman"/>
        </w:rPr>
        <w:t>p</w:t>
      </w:r>
      <w:r w:rsidR="00641352">
        <w:rPr>
          <w:rFonts w:eastAsia="Times New Roman"/>
        </w:rPr>
        <w:t>latypus in the Goulburn and Namoi</w:t>
      </w:r>
      <w:r w:rsidR="0019197D">
        <w:rPr>
          <w:rFonts w:eastAsia="Times New Roman"/>
        </w:rPr>
        <w:t>,</w:t>
      </w:r>
      <w:r w:rsidR="00641352">
        <w:rPr>
          <w:rFonts w:eastAsia="Times New Roman"/>
        </w:rPr>
        <w:t xml:space="preserve"> and </w:t>
      </w:r>
      <w:r w:rsidR="00BB366A">
        <w:rPr>
          <w:rFonts w:eastAsia="Times New Roman"/>
        </w:rPr>
        <w:t>s</w:t>
      </w:r>
      <w:r w:rsidR="00641352">
        <w:rPr>
          <w:rFonts w:eastAsia="Times New Roman"/>
        </w:rPr>
        <w:t xml:space="preserve">outhern bell </w:t>
      </w:r>
      <w:r w:rsidR="00F4739B">
        <w:rPr>
          <w:rFonts w:eastAsia="Times New Roman"/>
        </w:rPr>
        <w:t>frogs in</w:t>
      </w:r>
      <w:r w:rsidR="00641352">
        <w:rPr>
          <w:rFonts w:eastAsia="Times New Roman"/>
        </w:rPr>
        <w:t xml:space="preserve"> the</w:t>
      </w:r>
      <w:r w:rsidR="00071E2B">
        <w:rPr>
          <w:rFonts w:eastAsia="Times New Roman"/>
        </w:rPr>
        <w:t xml:space="preserve"> Lachlan</w:t>
      </w:r>
      <w:r w:rsidR="001D77B7">
        <w:rPr>
          <w:rFonts w:eastAsia="Times New Roman"/>
        </w:rPr>
        <w:t>.</w:t>
      </w:r>
    </w:p>
    <w:p w14:paraId="2B92B21C" w14:textId="0DE1E670" w:rsidR="000121F6" w:rsidRPr="00321914" w:rsidRDefault="000121F6" w:rsidP="00B46EF0">
      <w:pPr>
        <w:pStyle w:val="Heading3"/>
      </w:pPr>
      <w:r>
        <w:t>Water years 2014–2</w:t>
      </w:r>
      <w:r w:rsidR="00F87B75">
        <w:t>4</w:t>
      </w:r>
    </w:p>
    <w:p w14:paraId="37E3A1E9" w14:textId="438B1DC2" w:rsidR="001D77B7" w:rsidRPr="003D36D3" w:rsidRDefault="000121F6" w:rsidP="000121F6">
      <w:pPr>
        <w:pStyle w:val="BodyText"/>
      </w:pPr>
      <w:r>
        <w:t xml:space="preserve">Since 2014–15, </w:t>
      </w:r>
      <w:r w:rsidR="00302AC2">
        <w:t>2,</w:t>
      </w:r>
      <w:r w:rsidR="00E310D0">
        <w:t>201</w:t>
      </w:r>
      <w:r w:rsidR="00302AC2">
        <w:t xml:space="preserve"> </w:t>
      </w:r>
      <w:r>
        <w:t xml:space="preserve">GL of </w:t>
      </w:r>
      <w:r w:rsidR="00BE3AB4">
        <w:t>CEW</w:t>
      </w:r>
      <w:r>
        <w:t xml:space="preserve"> </w:t>
      </w:r>
      <w:r w:rsidR="00491A50">
        <w:t>w</w:t>
      </w:r>
      <w:r>
        <w:t xml:space="preserve">as delivered to benefit listed </w:t>
      </w:r>
      <w:r w:rsidR="00D5050D">
        <w:t>birds, frogs, mammals and reptile</w:t>
      </w:r>
      <w:r>
        <w:t>s</w:t>
      </w:r>
      <w:r w:rsidR="00871081">
        <w:t>,</w:t>
      </w:r>
      <w:r>
        <w:t xml:space="preserve"> either alone or in combination with watering objectives. The volumes of C</w:t>
      </w:r>
      <w:r w:rsidR="00BE3AB4">
        <w:t>EW</w:t>
      </w:r>
      <w:r>
        <w:t xml:space="preserve"> delivered with watering objectives related to listed species were highly variable across years (</w:t>
      </w:r>
      <w:r>
        <w:fldChar w:fldCharType="begin"/>
      </w:r>
      <w:r>
        <w:instrText xml:space="preserve"> REF _Ref166244149 \h </w:instrText>
      </w:r>
      <w:r>
        <w:fldChar w:fldCharType="separate"/>
      </w:r>
      <w:r w:rsidR="00B46E76">
        <w:t>Figure </w:t>
      </w:r>
      <w:r w:rsidR="00B46E76">
        <w:rPr>
          <w:noProof/>
        </w:rPr>
        <w:t>6</w:t>
      </w:r>
      <w:r w:rsidR="00B46E76">
        <w:t>.</w:t>
      </w:r>
      <w:r w:rsidR="00B46E76">
        <w:rPr>
          <w:noProof/>
        </w:rPr>
        <w:t>1</w:t>
      </w:r>
      <w:r>
        <w:fldChar w:fldCharType="end"/>
      </w:r>
      <w:r>
        <w:t xml:space="preserve">). Two very large actions undertaken in the Lower Murray with objectives for migratory waterbirds in the Northern Lagoon of the Coorong and Lower Lakes occurred in 2016–17 and 2017–18. These comprised </w:t>
      </w:r>
      <w:r w:rsidRPr="00A8341E">
        <w:t>618</w:t>
      </w:r>
      <w:r>
        <w:t>,</w:t>
      </w:r>
      <w:r w:rsidRPr="00A8341E">
        <w:t>476</w:t>
      </w:r>
      <w:r>
        <w:t> ML</w:t>
      </w:r>
      <w:r>
        <w:rPr>
          <w:rStyle w:val="FootnoteReference"/>
        </w:rPr>
        <w:footnoteReference w:id="17"/>
      </w:r>
      <w:r w:rsidRPr="00AB473F">
        <w:rPr>
          <w:i/>
          <w:iCs/>
        </w:rPr>
        <w:t xml:space="preserve"> </w:t>
      </w:r>
      <w:r w:rsidRPr="007159B0">
        <w:t>with the objective</w:t>
      </w:r>
      <w:r>
        <w:t xml:space="preserve"> to</w:t>
      </w:r>
      <w:r w:rsidRPr="007159B0">
        <w:t xml:space="preserve"> </w:t>
      </w:r>
      <w:r w:rsidRPr="003D36D3">
        <w:t>‘</w:t>
      </w:r>
      <w:r w:rsidRPr="00B348C9">
        <w:t>Protect water quality in the Northern Lagoon for benthic invertebrates; a key food source for migratory birds</w:t>
      </w:r>
      <w:r w:rsidRPr="003D36D3">
        <w:t>’ and 681,127 ML</w:t>
      </w:r>
      <w:r w:rsidRPr="003D36D3">
        <w:rPr>
          <w:rStyle w:val="FootnoteReference"/>
        </w:rPr>
        <w:footnoteReference w:id="18"/>
      </w:r>
      <w:r w:rsidRPr="003D36D3">
        <w:t xml:space="preserve"> delivered with the objective to ‘</w:t>
      </w:r>
      <w:r w:rsidRPr="00B348C9">
        <w:t>Protect habitat conditions to maintain benthic invertebrate food resources for annual migratory waders within the Coorong</w:t>
      </w:r>
      <w:r w:rsidRPr="003D36D3">
        <w:t>’. Since that time, most actions have been undertaken in the Murrumbidgee</w:t>
      </w:r>
      <w:r w:rsidR="001D77B7" w:rsidRPr="003D36D3">
        <w:t>.</w:t>
      </w:r>
    </w:p>
    <w:p w14:paraId="686B028D" w14:textId="277D2113" w:rsidR="00E310D0" w:rsidRDefault="004E493D" w:rsidP="000121F6">
      <w:pPr>
        <w:pStyle w:val="BodyText"/>
      </w:pPr>
      <w:r>
        <w:t>One positive trend i</w:t>
      </w:r>
      <w:r w:rsidR="001A1743">
        <w:t>s</w:t>
      </w:r>
      <w:r>
        <w:t xml:space="preserve"> an increase in the number of valleys delivering </w:t>
      </w:r>
      <w:r w:rsidR="00BE3AB4">
        <w:t>CEW</w:t>
      </w:r>
      <w:r>
        <w:t xml:space="preserve"> with specific objective</w:t>
      </w:r>
      <w:r w:rsidR="001A1743">
        <w:t>s</w:t>
      </w:r>
      <w:r>
        <w:t xml:space="preserve"> for listed species (</w:t>
      </w:r>
      <w:r w:rsidR="00055BCD">
        <w:fldChar w:fldCharType="begin"/>
      </w:r>
      <w:r w:rsidR="00055BCD">
        <w:instrText xml:space="preserve"> REF _Ref193444855 \h </w:instrText>
      </w:r>
      <w:r w:rsidR="00055BCD">
        <w:fldChar w:fldCharType="separate"/>
      </w:r>
      <w:r w:rsidR="00B46E76">
        <w:t xml:space="preserve">Table </w:t>
      </w:r>
      <w:r w:rsidR="00B46E76">
        <w:rPr>
          <w:noProof/>
        </w:rPr>
        <w:t>6</w:t>
      </w:r>
      <w:r w:rsidR="00B46E76">
        <w:t>.</w:t>
      </w:r>
      <w:r w:rsidR="00B46E76">
        <w:rPr>
          <w:noProof/>
        </w:rPr>
        <w:t>1</w:t>
      </w:r>
      <w:r w:rsidR="00055BCD">
        <w:fldChar w:fldCharType="end"/>
      </w:r>
      <w:r w:rsidR="009F3EF0">
        <w:t xml:space="preserve"> and </w:t>
      </w:r>
      <w:r w:rsidR="009F3EF0">
        <w:fldChar w:fldCharType="begin"/>
      </w:r>
      <w:r w:rsidR="009F3EF0">
        <w:instrText xml:space="preserve"> REF _Ref193448550 \h </w:instrText>
      </w:r>
      <w:r w:rsidR="009F3EF0">
        <w:fldChar w:fldCharType="separate"/>
      </w:r>
      <w:r w:rsidR="00B46E76">
        <w:t>Table </w:t>
      </w:r>
      <w:r w:rsidR="00B46E76">
        <w:rPr>
          <w:noProof/>
        </w:rPr>
        <w:t>6</w:t>
      </w:r>
      <w:r w:rsidR="00B46E76">
        <w:t>.</w:t>
      </w:r>
      <w:r w:rsidR="00B46E76">
        <w:rPr>
          <w:noProof/>
        </w:rPr>
        <w:t>2</w:t>
      </w:r>
      <w:r w:rsidR="009F3EF0">
        <w:fldChar w:fldCharType="end"/>
      </w:r>
      <w:r w:rsidR="00B9243B">
        <w:t>)</w:t>
      </w:r>
      <w:r w:rsidR="0011595B">
        <w:t xml:space="preserve">. </w:t>
      </w:r>
      <w:r w:rsidR="00DD75B2">
        <w:t>Between 2014 and 201</w:t>
      </w:r>
      <w:r w:rsidR="00C2231E">
        <w:t>7</w:t>
      </w:r>
      <w:r w:rsidR="00126EA5">
        <w:t>,</w:t>
      </w:r>
      <w:r w:rsidR="00DD75B2">
        <w:t xml:space="preserve"> only </w:t>
      </w:r>
      <w:r w:rsidR="00E30F7F">
        <w:t>3</w:t>
      </w:r>
      <w:r w:rsidR="00DD75B2">
        <w:t xml:space="preserve"> </w:t>
      </w:r>
      <w:r w:rsidR="0083646E">
        <w:t>v</w:t>
      </w:r>
      <w:r w:rsidR="00DD75B2">
        <w:t xml:space="preserve">alleys </w:t>
      </w:r>
      <w:r w:rsidR="009445DF">
        <w:t>(Lower</w:t>
      </w:r>
      <w:r w:rsidR="00DD75B2">
        <w:t xml:space="preserve"> Murray, Murrumbidgee and </w:t>
      </w:r>
      <w:r w:rsidR="009445DF">
        <w:t>Goulburn)</w:t>
      </w:r>
      <w:r w:rsidR="00DD75B2">
        <w:t xml:space="preserve"> </w:t>
      </w:r>
      <w:r w:rsidR="001A1743">
        <w:t>delivered water</w:t>
      </w:r>
      <w:r w:rsidR="00DD75B2">
        <w:t xml:space="preserve"> with </w:t>
      </w:r>
      <w:r w:rsidR="001A1743">
        <w:t xml:space="preserve">specific </w:t>
      </w:r>
      <w:r w:rsidR="00DD75B2">
        <w:t>objectives for listed species</w:t>
      </w:r>
      <w:r w:rsidR="0083646E">
        <w:t>. I</w:t>
      </w:r>
      <w:r w:rsidR="00DD75B2">
        <w:t>n 2023</w:t>
      </w:r>
      <w:r w:rsidR="00126EA5">
        <w:t>–</w:t>
      </w:r>
      <w:r w:rsidR="00DD75B2">
        <w:t>24</w:t>
      </w:r>
      <w:r w:rsidR="00396D7B">
        <w:t xml:space="preserve">, </w:t>
      </w:r>
      <w:r w:rsidR="00E30F7F">
        <w:t>7</w:t>
      </w:r>
      <w:r w:rsidR="00396D7B">
        <w:t xml:space="preserve"> valleys delivered flows for listed species</w:t>
      </w:r>
      <w:r w:rsidR="00B932B6">
        <w:t>.</w:t>
      </w:r>
    </w:p>
    <w:p w14:paraId="494B0683" w14:textId="705AB5CA" w:rsidR="000121F6" w:rsidRDefault="00990B16" w:rsidP="006379C9">
      <w:pPr>
        <w:pStyle w:val="CaptionWithNote"/>
      </w:pPr>
      <w:bookmarkStart w:id="409" w:name="_Ref166244149"/>
      <w:bookmarkStart w:id="410" w:name="_Toc168351140"/>
      <w:bookmarkStart w:id="411" w:name="_Toc180146763"/>
      <w:bookmarkStart w:id="412" w:name="_Toc202870648"/>
      <w:r>
        <w:t>Figure</w:t>
      </w:r>
      <w:r w:rsidR="00D543D1">
        <w:t> </w:t>
      </w:r>
      <w:r>
        <w:fldChar w:fldCharType="begin"/>
      </w:r>
      <w:r>
        <w:instrText>STYLEREF 1 \s</w:instrText>
      </w:r>
      <w:r>
        <w:fldChar w:fldCharType="separate"/>
      </w:r>
      <w:r w:rsidR="00B46E76">
        <w:rPr>
          <w:noProof/>
        </w:rPr>
        <w:t>6</w:t>
      </w:r>
      <w:r>
        <w:fldChar w:fldCharType="end"/>
      </w:r>
      <w:r w:rsidR="00E30F7F">
        <w:t>.</w:t>
      </w:r>
      <w:r>
        <w:fldChar w:fldCharType="begin"/>
      </w:r>
      <w:r>
        <w:instrText>SEQ Figure \* ARABIC \s 1</w:instrText>
      </w:r>
      <w:r>
        <w:fldChar w:fldCharType="separate"/>
      </w:r>
      <w:r w:rsidR="00B46E76">
        <w:rPr>
          <w:noProof/>
        </w:rPr>
        <w:t>1</w:t>
      </w:r>
      <w:r>
        <w:fldChar w:fldCharType="end"/>
      </w:r>
      <w:bookmarkEnd w:id="409"/>
      <w:r w:rsidR="000121F6">
        <w:t xml:space="preserve"> Total annual volumes of </w:t>
      </w:r>
      <w:r w:rsidR="00D543D1">
        <w:t xml:space="preserve">Commonwealth environmental water </w:t>
      </w:r>
      <w:r w:rsidR="000121F6">
        <w:t>delivered with at least one watering objective related to listed species</w:t>
      </w:r>
      <w:r w:rsidR="0028493E">
        <w:t xml:space="preserve"> (</w:t>
      </w:r>
      <w:r w:rsidR="00456850">
        <w:t>water</w:t>
      </w:r>
      <w:r w:rsidR="00BB366A">
        <w:t>-</w:t>
      </w:r>
      <w:r w:rsidR="00456850">
        <w:t>dependent birds, frogs</w:t>
      </w:r>
      <w:r w:rsidR="00BB366A">
        <w:t xml:space="preserve"> or</w:t>
      </w:r>
      <w:r w:rsidR="00456850">
        <w:t xml:space="preserve"> mammals)</w:t>
      </w:r>
      <w:r w:rsidR="000121F6">
        <w:t xml:space="preserve"> outcomes, by valley, per </w:t>
      </w:r>
      <w:r w:rsidR="005A20BD">
        <w:t xml:space="preserve">water </w:t>
      </w:r>
      <w:r w:rsidR="000121F6">
        <w:t xml:space="preserve">year </w:t>
      </w:r>
      <w:r w:rsidR="000121F6" w:rsidRPr="00772531">
        <w:t>2014–2</w:t>
      </w:r>
      <w:bookmarkEnd w:id="410"/>
      <w:bookmarkEnd w:id="411"/>
      <w:r w:rsidR="008B51D0">
        <w:t>4</w:t>
      </w:r>
      <w:bookmarkEnd w:id="412"/>
    </w:p>
    <w:p w14:paraId="1D4C9297" w14:textId="573CC401" w:rsidR="006379C9" w:rsidRPr="006379C9" w:rsidRDefault="006379C9" w:rsidP="00B348C9">
      <w:pPr>
        <w:pStyle w:val="CaptionNote"/>
      </w:pPr>
      <w:r>
        <w:t>CEW = Commonwealth environmental water.</w:t>
      </w:r>
    </w:p>
    <w:p w14:paraId="21B6CDE6" w14:textId="7AA68AD0" w:rsidR="00071E2B" w:rsidRDefault="00E310D0" w:rsidP="00814CD4">
      <w:pPr>
        <w:pStyle w:val="Figure"/>
      </w:pPr>
      <w:r>
        <w:rPr>
          <w:noProof/>
        </w:rPr>
        <w:drawing>
          <wp:inline distT="0" distB="0" distL="0" distR="0" wp14:anchorId="70DD7DE8" wp14:editId="1F09667A">
            <wp:extent cx="6120000" cy="3072849"/>
            <wp:effectExtent l="0" t="0" r="0" b="0"/>
            <wp:docPr id="985647359" name="Picture 5" descr="A stacked bar graph with time (water year) on the x-axis and CEW delivered volume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47359" name="Picture 5" descr="A stacked bar graph with time (water year) on the x-axis and CEW delivered volume on the y-axis"/>
                    <pic:cNvPicPr>
                      <a:picLocks noChangeAspect="1" noChangeArrowheads="1"/>
                    </pic:cNvPicPr>
                  </pic:nvPicPr>
                  <pic:blipFill rotWithShape="1">
                    <a:blip r:embed="rId58">
                      <a:extLst>
                        <a:ext uri="{28A0092B-C50C-407E-A947-70E740481C1C}">
                          <a14:useLocalDpi xmlns:a14="http://schemas.microsoft.com/office/drawing/2010/main" val="0"/>
                        </a:ext>
                      </a:extLst>
                    </a:blip>
                    <a:srcRect l="2155" t="18463" r="5444" b="3090"/>
                    <a:stretch/>
                  </pic:blipFill>
                  <pic:spPr bwMode="auto">
                    <a:xfrm>
                      <a:off x="0" y="0"/>
                      <a:ext cx="6120000" cy="3072849"/>
                    </a:xfrm>
                    <a:prstGeom prst="rect">
                      <a:avLst/>
                    </a:prstGeom>
                    <a:noFill/>
                    <a:ln>
                      <a:noFill/>
                    </a:ln>
                    <a:extLst>
                      <a:ext uri="{53640926-AAD7-44D8-BBD7-CCE9431645EC}">
                        <a14:shadowObscured xmlns:a14="http://schemas.microsoft.com/office/drawing/2010/main"/>
                      </a:ext>
                    </a:extLst>
                  </pic:spPr>
                </pic:pic>
              </a:graphicData>
            </a:graphic>
          </wp:inline>
        </w:drawing>
      </w:r>
    </w:p>
    <w:p w14:paraId="45E4F88B" w14:textId="7ED2C2A9" w:rsidR="00015F72" w:rsidRDefault="009C685E" w:rsidP="006C7FD8">
      <w:pPr>
        <w:pStyle w:val="CaptionWithNote"/>
      </w:pPr>
      <w:bookmarkStart w:id="413" w:name="_Ref193444855"/>
      <w:bookmarkStart w:id="414" w:name="_Toc202870713"/>
      <w:r>
        <w:lastRenderedPageBreak/>
        <w:t xml:space="preserve">Table </w:t>
      </w:r>
      <w:fldSimple w:instr=" STYLEREF 1 \s ">
        <w:r w:rsidR="00B46E76">
          <w:rPr>
            <w:noProof/>
          </w:rPr>
          <w:t>6</w:t>
        </w:r>
      </w:fldSimple>
      <w:r w:rsidR="005C0434">
        <w:t>.</w:t>
      </w:r>
      <w:fldSimple w:instr=" SEQ Table \* ARABIC \s 1 ">
        <w:r w:rsidR="00B46E76">
          <w:rPr>
            <w:noProof/>
          </w:rPr>
          <w:t>1</w:t>
        </w:r>
      </w:fldSimple>
      <w:bookmarkEnd w:id="413"/>
      <w:r>
        <w:t xml:space="preserve"> Total annual volumes </w:t>
      </w:r>
      <w:r w:rsidR="006C5AAF">
        <w:t xml:space="preserve">(ML) </w:t>
      </w:r>
      <w:r>
        <w:t>of Commonwealth environmental water delivered with at least one watering objective related to listed species (water</w:t>
      </w:r>
      <w:r w:rsidR="00BB366A">
        <w:t>-</w:t>
      </w:r>
      <w:r>
        <w:t>dependent birds, frogs,</w:t>
      </w:r>
      <w:r w:rsidR="005241CB">
        <w:t xml:space="preserve"> reptiles </w:t>
      </w:r>
      <w:r w:rsidR="00BB366A">
        <w:t>or</w:t>
      </w:r>
      <w:r>
        <w:t xml:space="preserve"> mammals) outcomes, by valley, per </w:t>
      </w:r>
      <w:r w:rsidR="005A20BD">
        <w:t xml:space="preserve">water </w:t>
      </w:r>
      <w:r>
        <w:t xml:space="preserve">year </w:t>
      </w:r>
      <w:r w:rsidRPr="00772531">
        <w:t>2014–2</w:t>
      </w:r>
      <w:r>
        <w:t>4</w:t>
      </w:r>
      <w:bookmarkEnd w:id="414"/>
    </w:p>
    <w:p w14:paraId="33DBE178" w14:textId="19F29513" w:rsidR="00987AB3" w:rsidRPr="008F6F41" w:rsidRDefault="00987AB3" w:rsidP="00987AB3">
      <w:pPr>
        <w:pStyle w:val="CaptionNote"/>
      </w:pPr>
      <w:r>
        <w:t xml:space="preserve">Data in this table is presented graphically in </w:t>
      </w:r>
      <w:r>
        <w:fldChar w:fldCharType="begin"/>
      </w:r>
      <w:r>
        <w:instrText xml:space="preserve"> REF _Ref166244149 \h </w:instrText>
      </w:r>
      <w:r>
        <w:fldChar w:fldCharType="separate"/>
      </w:r>
      <w:r w:rsidR="00B46E76">
        <w:t>Figure </w:t>
      </w:r>
      <w:r w:rsidR="00B46E76">
        <w:rPr>
          <w:noProof/>
        </w:rPr>
        <w:t>6</w:t>
      </w:r>
      <w:r w:rsidR="00B46E76">
        <w:t>.</w:t>
      </w:r>
      <w:r w:rsidR="00B46E76">
        <w:rPr>
          <w:noProof/>
        </w:rPr>
        <w:t>1</w:t>
      </w:r>
      <w:r>
        <w:fldChar w:fldCharType="end"/>
      </w:r>
      <w:r w:rsidR="1A0D560E">
        <w:t xml:space="preserve"> </w:t>
      </w:r>
      <w:r>
        <w:t>and is presented</w:t>
      </w:r>
      <w:r w:rsidR="0083646E">
        <w:t xml:space="preserve"> here</w:t>
      </w:r>
      <w:r>
        <w:t xml:space="preserve"> to </w:t>
      </w:r>
      <w:r w:rsidR="00960DF1">
        <w:t>assist with interpretation</w:t>
      </w:r>
      <w:r w:rsidR="006379C9">
        <w:t>.</w:t>
      </w:r>
      <w:r w:rsidR="00864504">
        <w:t xml:space="preserve"> Dash (</w:t>
      </w:r>
      <w:r w:rsidR="002C2B59" w:rsidRPr="00D66ADB">
        <w:t>–</w:t>
      </w:r>
      <w:r w:rsidR="00864504">
        <w:t xml:space="preserve">) indicates </w:t>
      </w:r>
      <w:r w:rsidR="2FBAEE48">
        <w:t>there were no</w:t>
      </w:r>
      <w:r w:rsidR="006379C9">
        <w:t xml:space="preserve"> deliveries of Commonwealth environmental water</w:t>
      </w:r>
      <w:r w:rsidR="32250C97">
        <w:t xml:space="preserve"> </w:t>
      </w:r>
      <w:r w:rsidR="000207E1">
        <w:t xml:space="preserve">with </w:t>
      </w:r>
      <w:r w:rsidR="683109EA">
        <w:t>an</w:t>
      </w:r>
      <w:r w:rsidR="002C2B59">
        <w:t xml:space="preserve"> objective </w:t>
      </w:r>
      <w:r w:rsidR="3000B37D">
        <w:t>for</w:t>
      </w:r>
      <w:r w:rsidR="002C2B59">
        <w:t xml:space="preserve"> listed species</w:t>
      </w:r>
      <w:r w:rsidR="3BB9DFF6">
        <w:t xml:space="preserve">. </w:t>
      </w:r>
    </w:p>
    <w:tbl>
      <w:tblPr>
        <w:tblStyle w:val="TableCSIRO"/>
        <w:tblW w:w="5000" w:type="pct"/>
        <w:tblInd w:w="0" w:type="dxa"/>
        <w:tblLayout w:type="fixed"/>
        <w:tblLook w:val="0420" w:firstRow="1" w:lastRow="0" w:firstColumn="0" w:lastColumn="0" w:noHBand="0" w:noVBand="1"/>
      </w:tblPr>
      <w:tblGrid>
        <w:gridCol w:w="1422"/>
        <w:gridCol w:w="822"/>
        <w:gridCol w:w="822"/>
        <w:gridCol w:w="822"/>
        <w:gridCol w:w="822"/>
        <w:gridCol w:w="822"/>
        <w:gridCol w:w="822"/>
        <w:gridCol w:w="821"/>
        <w:gridCol w:w="821"/>
        <w:gridCol w:w="821"/>
        <w:gridCol w:w="821"/>
      </w:tblGrid>
      <w:tr w:rsidR="0030383A" w:rsidRPr="00AE6B98" w14:paraId="5494B325" w14:textId="77777777" w:rsidTr="00671C9C">
        <w:trPr>
          <w:cnfStyle w:val="100000000000" w:firstRow="1" w:lastRow="0" w:firstColumn="0" w:lastColumn="0" w:oddVBand="0" w:evenVBand="0" w:oddHBand="0" w:evenHBand="0" w:firstRowFirstColumn="0" w:firstRowLastColumn="0" w:lastRowFirstColumn="0" w:lastRowLastColumn="0"/>
          <w:trHeight w:val="290"/>
          <w:tblHeader/>
        </w:trPr>
        <w:tc>
          <w:tcPr>
            <w:tcW w:w="736" w:type="pct"/>
            <w:noWrap/>
            <w:hideMark/>
          </w:tcPr>
          <w:p w14:paraId="4B2FB166" w14:textId="5C46CE57" w:rsidR="009D37B8" w:rsidRPr="00AE6B98" w:rsidRDefault="009D37B8" w:rsidP="00B348C9">
            <w:pPr>
              <w:pStyle w:val="TableText"/>
              <w:rPr>
                <w:color w:val="FFFFFF" w:themeColor="background2"/>
              </w:rPr>
            </w:pPr>
            <w:r w:rsidRPr="00AE6B98">
              <w:rPr>
                <w:color w:val="FFFFFF" w:themeColor="background2"/>
              </w:rPr>
              <w:t>Valley</w:t>
            </w:r>
          </w:p>
        </w:tc>
        <w:tc>
          <w:tcPr>
            <w:tcW w:w="426" w:type="pct"/>
            <w:noWrap/>
            <w:hideMark/>
          </w:tcPr>
          <w:p w14:paraId="7FB579EE" w14:textId="77777777" w:rsidR="009D37B8" w:rsidRPr="00AE6B98" w:rsidRDefault="009D37B8" w:rsidP="00B348C9">
            <w:pPr>
              <w:pStyle w:val="TableText"/>
              <w:rPr>
                <w:color w:val="FFFFFF" w:themeColor="background2"/>
              </w:rPr>
            </w:pPr>
            <w:r w:rsidRPr="00AE6B98">
              <w:rPr>
                <w:color w:val="FFFFFF" w:themeColor="background2"/>
              </w:rPr>
              <w:t>2014–15</w:t>
            </w:r>
          </w:p>
        </w:tc>
        <w:tc>
          <w:tcPr>
            <w:tcW w:w="426" w:type="pct"/>
            <w:noWrap/>
            <w:hideMark/>
          </w:tcPr>
          <w:p w14:paraId="7013A488" w14:textId="77777777" w:rsidR="009D37B8" w:rsidRPr="00AE6B98" w:rsidRDefault="009D37B8" w:rsidP="00B348C9">
            <w:pPr>
              <w:pStyle w:val="TableText"/>
              <w:rPr>
                <w:color w:val="FFFFFF" w:themeColor="background2"/>
              </w:rPr>
            </w:pPr>
            <w:r w:rsidRPr="00AE6B98">
              <w:rPr>
                <w:color w:val="FFFFFF" w:themeColor="background2"/>
              </w:rPr>
              <w:t>2015–16</w:t>
            </w:r>
          </w:p>
        </w:tc>
        <w:tc>
          <w:tcPr>
            <w:tcW w:w="426" w:type="pct"/>
            <w:noWrap/>
            <w:hideMark/>
          </w:tcPr>
          <w:p w14:paraId="3C9BE606" w14:textId="77777777" w:rsidR="009D37B8" w:rsidRPr="00AE6B98" w:rsidRDefault="009D37B8" w:rsidP="00B348C9">
            <w:pPr>
              <w:pStyle w:val="TableText"/>
              <w:rPr>
                <w:color w:val="FFFFFF" w:themeColor="background2"/>
              </w:rPr>
            </w:pPr>
            <w:r w:rsidRPr="00AE6B98">
              <w:rPr>
                <w:color w:val="FFFFFF" w:themeColor="background2"/>
              </w:rPr>
              <w:t>2016–17</w:t>
            </w:r>
          </w:p>
        </w:tc>
        <w:tc>
          <w:tcPr>
            <w:tcW w:w="426" w:type="pct"/>
            <w:noWrap/>
            <w:hideMark/>
          </w:tcPr>
          <w:p w14:paraId="43D44E52" w14:textId="77777777" w:rsidR="009D37B8" w:rsidRPr="00AE6B98" w:rsidRDefault="009D37B8" w:rsidP="00B348C9">
            <w:pPr>
              <w:pStyle w:val="TableText"/>
              <w:rPr>
                <w:color w:val="FFFFFF" w:themeColor="background2"/>
              </w:rPr>
            </w:pPr>
            <w:r w:rsidRPr="00AE6B98">
              <w:rPr>
                <w:color w:val="FFFFFF" w:themeColor="background2"/>
              </w:rPr>
              <w:t>2017–18</w:t>
            </w:r>
          </w:p>
        </w:tc>
        <w:tc>
          <w:tcPr>
            <w:tcW w:w="426" w:type="pct"/>
            <w:noWrap/>
            <w:hideMark/>
          </w:tcPr>
          <w:p w14:paraId="42CD66F9" w14:textId="77777777" w:rsidR="009D37B8" w:rsidRPr="00AE6B98" w:rsidRDefault="009D37B8" w:rsidP="00B348C9">
            <w:pPr>
              <w:pStyle w:val="TableText"/>
              <w:rPr>
                <w:color w:val="FFFFFF" w:themeColor="background2"/>
              </w:rPr>
            </w:pPr>
            <w:r w:rsidRPr="00AE6B98">
              <w:rPr>
                <w:color w:val="FFFFFF" w:themeColor="background2"/>
              </w:rPr>
              <w:t>2018–19</w:t>
            </w:r>
          </w:p>
        </w:tc>
        <w:tc>
          <w:tcPr>
            <w:tcW w:w="426" w:type="pct"/>
            <w:noWrap/>
            <w:hideMark/>
          </w:tcPr>
          <w:p w14:paraId="5CF4275C" w14:textId="77777777" w:rsidR="009D37B8" w:rsidRPr="00AE6B98" w:rsidRDefault="009D37B8" w:rsidP="00B348C9">
            <w:pPr>
              <w:pStyle w:val="TableText"/>
              <w:rPr>
                <w:color w:val="FFFFFF" w:themeColor="background2"/>
              </w:rPr>
            </w:pPr>
            <w:r w:rsidRPr="00AE6B98">
              <w:rPr>
                <w:color w:val="FFFFFF" w:themeColor="background2"/>
              </w:rPr>
              <w:t>2019–20</w:t>
            </w:r>
          </w:p>
        </w:tc>
        <w:tc>
          <w:tcPr>
            <w:tcW w:w="426" w:type="pct"/>
            <w:noWrap/>
            <w:hideMark/>
          </w:tcPr>
          <w:p w14:paraId="1D96EA83" w14:textId="77777777" w:rsidR="009D37B8" w:rsidRPr="00AE6B98" w:rsidRDefault="009D37B8" w:rsidP="00B348C9">
            <w:pPr>
              <w:pStyle w:val="TableText"/>
              <w:rPr>
                <w:color w:val="FFFFFF" w:themeColor="background2"/>
              </w:rPr>
            </w:pPr>
            <w:r w:rsidRPr="00AE6B98">
              <w:rPr>
                <w:color w:val="FFFFFF" w:themeColor="background2"/>
              </w:rPr>
              <w:t>2020–21</w:t>
            </w:r>
          </w:p>
        </w:tc>
        <w:tc>
          <w:tcPr>
            <w:tcW w:w="426" w:type="pct"/>
            <w:noWrap/>
            <w:hideMark/>
          </w:tcPr>
          <w:p w14:paraId="41AF6142" w14:textId="77777777" w:rsidR="009D37B8" w:rsidRPr="00AE6B98" w:rsidRDefault="009D37B8" w:rsidP="00B348C9">
            <w:pPr>
              <w:pStyle w:val="TableText"/>
              <w:rPr>
                <w:color w:val="FFFFFF" w:themeColor="background2"/>
              </w:rPr>
            </w:pPr>
            <w:r w:rsidRPr="00AE6B98">
              <w:rPr>
                <w:color w:val="FFFFFF" w:themeColor="background2"/>
              </w:rPr>
              <w:t>2021–22</w:t>
            </w:r>
          </w:p>
        </w:tc>
        <w:tc>
          <w:tcPr>
            <w:tcW w:w="426" w:type="pct"/>
            <w:noWrap/>
            <w:hideMark/>
          </w:tcPr>
          <w:p w14:paraId="0032E743" w14:textId="77777777" w:rsidR="009D37B8" w:rsidRPr="00AE6B98" w:rsidRDefault="009D37B8" w:rsidP="00B348C9">
            <w:pPr>
              <w:pStyle w:val="TableText"/>
              <w:rPr>
                <w:color w:val="FFFFFF" w:themeColor="background2"/>
              </w:rPr>
            </w:pPr>
            <w:r w:rsidRPr="00AE6B98">
              <w:rPr>
                <w:color w:val="FFFFFF" w:themeColor="background2"/>
              </w:rPr>
              <w:t>2022–23</w:t>
            </w:r>
          </w:p>
        </w:tc>
        <w:tc>
          <w:tcPr>
            <w:tcW w:w="426" w:type="pct"/>
            <w:noWrap/>
            <w:hideMark/>
          </w:tcPr>
          <w:p w14:paraId="3BDEB75A" w14:textId="77777777" w:rsidR="009D37B8" w:rsidRPr="00AE6B98" w:rsidRDefault="009D37B8" w:rsidP="00B348C9">
            <w:pPr>
              <w:pStyle w:val="TableText"/>
              <w:rPr>
                <w:color w:val="FFFFFF" w:themeColor="background2"/>
              </w:rPr>
            </w:pPr>
            <w:r w:rsidRPr="00AE6B98">
              <w:rPr>
                <w:color w:val="FFFFFF" w:themeColor="background2"/>
              </w:rPr>
              <w:t>2023–24</w:t>
            </w:r>
          </w:p>
        </w:tc>
      </w:tr>
      <w:tr w:rsidR="0030383A" w:rsidRPr="00015F72" w14:paraId="70C23810" w14:textId="77777777" w:rsidTr="00671C9C">
        <w:trPr>
          <w:cnfStyle w:val="000000100000" w:firstRow="0" w:lastRow="0" w:firstColumn="0" w:lastColumn="0" w:oddVBand="0" w:evenVBand="0" w:oddHBand="1" w:evenHBand="0" w:firstRowFirstColumn="0" w:firstRowLastColumn="0" w:lastRowFirstColumn="0" w:lastRowLastColumn="0"/>
          <w:trHeight w:val="170"/>
        </w:trPr>
        <w:tc>
          <w:tcPr>
            <w:tcW w:w="736" w:type="pct"/>
            <w:noWrap/>
            <w:hideMark/>
          </w:tcPr>
          <w:p w14:paraId="67A97E30" w14:textId="77777777" w:rsidR="002C2B59" w:rsidRPr="00015F72" w:rsidRDefault="002C2B59" w:rsidP="002C2B59">
            <w:pPr>
              <w:pStyle w:val="TableText"/>
              <w:spacing w:before="0"/>
            </w:pPr>
            <w:r w:rsidRPr="00015F72">
              <w:t>Broken</w:t>
            </w:r>
          </w:p>
        </w:tc>
        <w:tc>
          <w:tcPr>
            <w:tcW w:w="426" w:type="pct"/>
            <w:noWrap/>
            <w:tcMar>
              <w:left w:w="0" w:type="dxa"/>
              <w:right w:w="0" w:type="dxa"/>
            </w:tcMar>
            <w:hideMark/>
          </w:tcPr>
          <w:p w14:paraId="6C5AD8EB" w14:textId="24A477E2" w:rsidR="002C2B59" w:rsidRPr="00015F72" w:rsidRDefault="002C2B59" w:rsidP="002C2B59">
            <w:pPr>
              <w:pStyle w:val="TableTextRight"/>
              <w:spacing w:before="0"/>
            </w:pPr>
            <w:r w:rsidRPr="009C45F9">
              <w:t>–</w:t>
            </w:r>
          </w:p>
        </w:tc>
        <w:tc>
          <w:tcPr>
            <w:tcW w:w="426" w:type="pct"/>
            <w:noWrap/>
            <w:tcMar>
              <w:left w:w="0" w:type="dxa"/>
              <w:right w:w="0" w:type="dxa"/>
            </w:tcMar>
            <w:hideMark/>
          </w:tcPr>
          <w:p w14:paraId="74409545" w14:textId="5497CFF3" w:rsidR="002C2B59" w:rsidRPr="00015F72" w:rsidRDefault="002C2B59" w:rsidP="002C2B59">
            <w:pPr>
              <w:pStyle w:val="TableTextRight"/>
              <w:spacing w:before="0"/>
              <w:rPr>
                <w:sz w:val="20"/>
                <w:szCs w:val="20"/>
              </w:rPr>
            </w:pPr>
            <w:r w:rsidRPr="009C45F9">
              <w:t>–</w:t>
            </w:r>
          </w:p>
        </w:tc>
        <w:tc>
          <w:tcPr>
            <w:tcW w:w="426" w:type="pct"/>
            <w:noWrap/>
            <w:tcMar>
              <w:left w:w="0" w:type="dxa"/>
              <w:right w:w="0" w:type="dxa"/>
            </w:tcMar>
            <w:hideMark/>
          </w:tcPr>
          <w:p w14:paraId="6CAB7977" w14:textId="744D530B" w:rsidR="002C2B59" w:rsidRPr="00015F72" w:rsidRDefault="002C2B59" w:rsidP="002C2B59">
            <w:pPr>
              <w:pStyle w:val="TableTextRight"/>
              <w:spacing w:before="0"/>
              <w:rPr>
                <w:sz w:val="20"/>
                <w:szCs w:val="20"/>
              </w:rPr>
            </w:pPr>
            <w:r w:rsidRPr="007D61EB">
              <w:t>–</w:t>
            </w:r>
          </w:p>
        </w:tc>
        <w:tc>
          <w:tcPr>
            <w:tcW w:w="426" w:type="pct"/>
            <w:noWrap/>
            <w:tcMar>
              <w:left w:w="0" w:type="dxa"/>
              <w:right w:w="0" w:type="dxa"/>
            </w:tcMar>
            <w:hideMark/>
          </w:tcPr>
          <w:p w14:paraId="095FBEBF" w14:textId="5577C302" w:rsidR="002C2B59" w:rsidRPr="00015F72" w:rsidRDefault="002C2B59" w:rsidP="002C2B59">
            <w:pPr>
              <w:pStyle w:val="TableTextRight"/>
              <w:spacing w:before="0"/>
              <w:rPr>
                <w:sz w:val="20"/>
                <w:szCs w:val="20"/>
              </w:rPr>
            </w:pPr>
            <w:r w:rsidRPr="007D61EB">
              <w:t>–</w:t>
            </w:r>
          </w:p>
        </w:tc>
        <w:tc>
          <w:tcPr>
            <w:tcW w:w="426" w:type="pct"/>
            <w:noWrap/>
            <w:tcMar>
              <w:left w:w="0" w:type="dxa"/>
              <w:right w:w="0" w:type="dxa"/>
            </w:tcMar>
            <w:hideMark/>
          </w:tcPr>
          <w:p w14:paraId="39256A3F" w14:textId="6E8100DC" w:rsidR="002C2B59" w:rsidRPr="00015F72" w:rsidRDefault="002C2B59" w:rsidP="002C2B59">
            <w:pPr>
              <w:pStyle w:val="TableTextRight"/>
              <w:spacing w:before="0"/>
              <w:rPr>
                <w:sz w:val="20"/>
                <w:szCs w:val="20"/>
              </w:rPr>
            </w:pPr>
            <w:r w:rsidRPr="007D61EB">
              <w:t>–</w:t>
            </w:r>
          </w:p>
        </w:tc>
        <w:tc>
          <w:tcPr>
            <w:tcW w:w="426" w:type="pct"/>
            <w:noWrap/>
            <w:tcMar>
              <w:left w:w="0" w:type="dxa"/>
              <w:right w:w="0" w:type="dxa"/>
            </w:tcMar>
            <w:hideMark/>
          </w:tcPr>
          <w:p w14:paraId="6B69C9F3" w14:textId="660AEFA8" w:rsidR="002C2B59" w:rsidRPr="00015F72" w:rsidRDefault="002C2B59" w:rsidP="002C2B59">
            <w:pPr>
              <w:pStyle w:val="TableTextRight"/>
              <w:spacing w:before="0"/>
              <w:rPr>
                <w:sz w:val="20"/>
                <w:szCs w:val="20"/>
              </w:rPr>
            </w:pPr>
            <w:r w:rsidRPr="007D61EB">
              <w:t>–</w:t>
            </w:r>
          </w:p>
        </w:tc>
        <w:tc>
          <w:tcPr>
            <w:tcW w:w="426" w:type="pct"/>
            <w:noWrap/>
            <w:tcMar>
              <w:left w:w="0" w:type="dxa"/>
              <w:right w:w="0" w:type="dxa"/>
            </w:tcMar>
            <w:hideMark/>
          </w:tcPr>
          <w:p w14:paraId="54757207" w14:textId="4C98E40F" w:rsidR="002C2B59" w:rsidRPr="00015F72" w:rsidRDefault="002C2B59" w:rsidP="002C2B59">
            <w:pPr>
              <w:pStyle w:val="TableTextRight"/>
              <w:spacing w:before="0"/>
              <w:rPr>
                <w:sz w:val="20"/>
                <w:szCs w:val="20"/>
              </w:rPr>
            </w:pPr>
            <w:r w:rsidRPr="007D61EB">
              <w:t>–</w:t>
            </w:r>
          </w:p>
        </w:tc>
        <w:tc>
          <w:tcPr>
            <w:tcW w:w="426" w:type="pct"/>
            <w:noWrap/>
            <w:tcMar>
              <w:left w:w="0" w:type="dxa"/>
              <w:right w:w="0" w:type="dxa"/>
            </w:tcMar>
            <w:hideMark/>
          </w:tcPr>
          <w:p w14:paraId="38A44F09" w14:textId="6235A40A" w:rsidR="002C2B59" w:rsidRPr="00015F72" w:rsidRDefault="002C2B59" w:rsidP="002C2B59">
            <w:pPr>
              <w:pStyle w:val="TableTextRight"/>
              <w:spacing w:before="0"/>
            </w:pPr>
            <w:r w:rsidRPr="00015F72">
              <w:t>1,018</w:t>
            </w:r>
          </w:p>
        </w:tc>
        <w:tc>
          <w:tcPr>
            <w:tcW w:w="426" w:type="pct"/>
            <w:noWrap/>
            <w:tcMar>
              <w:left w:w="0" w:type="dxa"/>
              <w:right w:w="0" w:type="dxa"/>
            </w:tcMar>
            <w:hideMark/>
          </w:tcPr>
          <w:p w14:paraId="1278D39B" w14:textId="29BFF821" w:rsidR="002C2B59" w:rsidRPr="00015F72" w:rsidRDefault="002C2B59" w:rsidP="002C2B59">
            <w:pPr>
              <w:pStyle w:val="TableTextRight"/>
              <w:spacing w:before="0"/>
            </w:pPr>
            <w:r w:rsidRPr="00015F72">
              <w:t>573</w:t>
            </w:r>
          </w:p>
        </w:tc>
        <w:tc>
          <w:tcPr>
            <w:tcW w:w="426" w:type="pct"/>
            <w:noWrap/>
            <w:tcMar>
              <w:left w:w="0" w:type="dxa"/>
              <w:right w:w="0" w:type="dxa"/>
            </w:tcMar>
            <w:hideMark/>
          </w:tcPr>
          <w:p w14:paraId="405A91CA" w14:textId="70129581" w:rsidR="002C2B59" w:rsidRPr="00015F72" w:rsidRDefault="002C2B59" w:rsidP="002C2B59">
            <w:pPr>
              <w:pStyle w:val="TableTextRight"/>
              <w:spacing w:before="0"/>
            </w:pPr>
            <w:r w:rsidRPr="00015F72">
              <w:t>1,328</w:t>
            </w:r>
          </w:p>
        </w:tc>
      </w:tr>
      <w:tr w:rsidR="002C2B59" w:rsidRPr="00015F72" w14:paraId="40CAC213" w14:textId="77777777" w:rsidTr="00145B6C">
        <w:trPr>
          <w:trHeight w:val="170"/>
        </w:trPr>
        <w:tc>
          <w:tcPr>
            <w:tcW w:w="736" w:type="pct"/>
            <w:noWrap/>
            <w:hideMark/>
          </w:tcPr>
          <w:p w14:paraId="65EDA37D" w14:textId="77777777" w:rsidR="002C2B59" w:rsidRPr="00015F72" w:rsidRDefault="002C2B59" w:rsidP="002C2B59">
            <w:pPr>
              <w:pStyle w:val="TableText"/>
              <w:spacing w:before="0"/>
            </w:pPr>
            <w:r w:rsidRPr="00015F72">
              <w:t>Campaspe</w:t>
            </w:r>
          </w:p>
        </w:tc>
        <w:tc>
          <w:tcPr>
            <w:tcW w:w="426" w:type="pct"/>
            <w:noWrap/>
            <w:tcMar>
              <w:left w:w="0" w:type="dxa"/>
              <w:right w:w="0" w:type="dxa"/>
            </w:tcMar>
            <w:hideMark/>
          </w:tcPr>
          <w:p w14:paraId="68A5DEFB" w14:textId="78DE7909" w:rsidR="002C2B59" w:rsidRPr="00015F72" w:rsidRDefault="002C2B59" w:rsidP="002C2B59">
            <w:pPr>
              <w:pStyle w:val="TableTextRight"/>
              <w:spacing w:before="0"/>
            </w:pPr>
            <w:r w:rsidRPr="000E367E">
              <w:t>–</w:t>
            </w:r>
          </w:p>
        </w:tc>
        <w:tc>
          <w:tcPr>
            <w:tcW w:w="426" w:type="pct"/>
            <w:noWrap/>
            <w:tcMar>
              <w:left w:w="0" w:type="dxa"/>
              <w:right w:w="0" w:type="dxa"/>
            </w:tcMar>
            <w:hideMark/>
          </w:tcPr>
          <w:p w14:paraId="3E682497" w14:textId="7C0C1B08"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3C5093CA" w14:textId="02BABAB0"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7A428B8A" w14:textId="0ABE28CF"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65F02132" w14:textId="1FDAF94B"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483662F1" w14:textId="7587CD01"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697E80FA" w14:textId="5D6CC788"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3526F753" w14:textId="51C7CFE9" w:rsidR="002C2B59" w:rsidRPr="00015F72" w:rsidRDefault="002C2B59" w:rsidP="002C2B59">
            <w:pPr>
              <w:pStyle w:val="TableTextRight"/>
              <w:spacing w:before="0"/>
            </w:pPr>
            <w:r w:rsidRPr="00015F72">
              <w:t>3,442</w:t>
            </w:r>
          </w:p>
        </w:tc>
        <w:tc>
          <w:tcPr>
            <w:tcW w:w="426" w:type="pct"/>
            <w:noWrap/>
            <w:tcMar>
              <w:left w:w="0" w:type="dxa"/>
              <w:right w:w="0" w:type="dxa"/>
            </w:tcMar>
            <w:hideMark/>
          </w:tcPr>
          <w:p w14:paraId="32EAF256" w14:textId="1DBF3143" w:rsidR="002C2B59" w:rsidRPr="00015F72" w:rsidRDefault="002C2B59" w:rsidP="002C2B59">
            <w:pPr>
              <w:pStyle w:val="TableTextRight"/>
              <w:spacing w:before="0"/>
            </w:pPr>
            <w:r w:rsidRPr="00015F72">
              <w:t>355</w:t>
            </w:r>
          </w:p>
        </w:tc>
        <w:tc>
          <w:tcPr>
            <w:tcW w:w="426" w:type="pct"/>
            <w:noWrap/>
            <w:tcMar>
              <w:left w:w="0" w:type="dxa"/>
              <w:right w:w="0" w:type="dxa"/>
            </w:tcMar>
            <w:hideMark/>
          </w:tcPr>
          <w:p w14:paraId="7A5F9625" w14:textId="64FE7A8E" w:rsidR="002C2B59" w:rsidRPr="00015F72" w:rsidRDefault="002C2B59" w:rsidP="002C2B59">
            <w:pPr>
              <w:pStyle w:val="TableTextRight"/>
              <w:spacing w:before="0"/>
            </w:pPr>
            <w:r w:rsidRPr="00D66ADB">
              <w:t>–</w:t>
            </w:r>
          </w:p>
        </w:tc>
      </w:tr>
      <w:tr w:rsidR="0030383A" w:rsidRPr="00015F72" w14:paraId="03652FF2" w14:textId="77777777" w:rsidTr="00671C9C">
        <w:trPr>
          <w:cnfStyle w:val="000000100000" w:firstRow="0" w:lastRow="0" w:firstColumn="0" w:lastColumn="0" w:oddVBand="0" w:evenVBand="0" w:oddHBand="1" w:evenHBand="0" w:firstRowFirstColumn="0" w:firstRowLastColumn="0" w:lastRowFirstColumn="0" w:lastRowLastColumn="0"/>
          <w:trHeight w:val="170"/>
        </w:trPr>
        <w:tc>
          <w:tcPr>
            <w:tcW w:w="736" w:type="pct"/>
            <w:noWrap/>
            <w:hideMark/>
          </w:tcPr>
          <w:p w14:paraId="3D841930" w14:textId="73554E37" w:rsidR="002C2B59" w:rsidRPr="00015F72" w:rsidRDefault="002C2B59" w:rsidP="002C2B59">
            <w:pPr>
              <w:pStyle w:val="TableText"/>
              <w:spacing w:before="0"/>
            </w:pPr>
            <w:r w:rsidRPr="00015F72">
              <w:t>Edward/Kolety</w:t>
            </w:r>
            <w:r w:rsidR="004C01FE">
              <w:t>–</w:t>
            </w:r>
            <w:r w:rsidRPr="00015F72">
              <w:t>Wakool</w:t>
            </w:r>
          </w:p>
        </w:tc>
        <w:tc>
          <w:tcPr>
            <w:tcW w:w="426" w:type="pct"/>
            <w:noWrap/>
            <w:tcMar>
              <w:left w:w="0" w:type="dxa"/>
              <w:right w:w="0" w:type="dxa"/>
            </w:tcMar>
            <w:hideMark/>
          </w:tcPr>
          <w:p w14:paraId="0FC70874" w14:textId="09D6446F" w:rsidR="002C2B59" w:rsidRPr="00015F72" w:rsidRDefault="002C2B59" w:rsidP="002C2B59">
            <w:pPr>
              <w:pStyle w:val="TableTextRight"/>
              <w:spacing w:before="0"/>
            </w:pPr>
            <w:r w:rsidRPr="000E367E">
              <w:t>–</w:t>
            </w:r>
          </w:p>
        </w:tc>
        <w:tc>
          <w:tcPr>
            <w:tcW w:w="426" w:type="pct"/>
            <w:noWrap/>
            <w:tcMar>
              <w:left w:w="0" w:type="dxa"/>
              <w:right w:w="0" w:type="dxa"/>
            </w:tcMar>
            <w:hideMark/>
          </w:tcPr>
          <w:p w14:paraId="619BFE97" w14:textId="7775F166"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3882C664" w14:textId="5098A351"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0C01B483" w14:textId="3C30312A"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3876B253" w14:textId="2E9A6E57"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3CA3DE7D" w14:textId="75D0918D"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759B2E0F" w14:textId="312F893E" w:rsidR="002C2B59" w:rsidRPr="00015F72" w:rsidRDefault="002C2B59" w:rsidP="002C2B59">
            <w:pPr>
              <w:pStyle w:val="TableTextRight"/>
              <w:spacing w:before="0"/>
              <w:rPr>
                <w:sz w:val="20"/>
                <w:szCs w:val="20"/>
              </w:rPr>
            </w:pPr>
            <w:r w:rsidRPr="000E367E">
              <w:t>–</w:t>
            </w:r>
          </w:p>
        </w:tc>
        <w:tc>
          <w:tcPr>
            <w:tcW w:w="426" w:type="pct"/>
            <w:noWrap/>
            <w:tcMar>
              <w:left w:w="0" w:type="dxa"/>
              <w:right w:w="0" w:type="dxa"/>
            </w:tcMar>
            <w:hideMark/>
          </w:tcPr>
          <w:p w14:paraId="5D42EEAF" w14:textId="76038F31" w:rsidR="002C2B59" w:rsidRPr="00015F72" w:rsidRDefault="002C2B59" w:rsidP="002C2B59">
            <w:pPr>
              <w:pStyle w:val="TableTextRight"/>
              <w:spacing w:before="0"/>
              <w:rPr>
                <w:sz w:val="20"/>
                <w:szCs w:val="20"/>
              </w:rPr>
            </w:pPr>
            <w:r w:rsidRPr="00062F5B">
              <w:t>–</w:t>
            </w:r>
          </w:p>
        </w:tc>
        <w:tc>
          <w:tcPr>
            <w:tcW w:w="426" w:type="pct"/>
            <w:noWrap/>
            <w:tcMar>
              <w:left w:w="0" w:type="dxa"/>
              <w:right w:w="0" w:type="dxa"/>
            </w:tcMar>
            <w:hideMark/>
          </w:tcPr>
          <w:p w14:paraId="6BCB8584" w14:textId="01995246" w:rsidR="002C2B59" w:rsidRPr="00015F72" w:rsidRDefault="002C2B59" w:rsidP="002C2B59">
            <w:pPr>
              <w:pStyle w:val="TableTextRight"/>
              <w:spacing w:before="0"/>
              <w:rPr>
                <w:sz w:val="20"/>
                <w:szCs w:val="20"/>
              </w:rPr>
            </w:pPr>
            <w:r w:rsidRPr="00062F5B">
              <w:t>–</w:t>
            </w:r>
          </w:p>
        </w:tc>
        <w:tc>
          <w:tcPr>
            <w:tcW w:w="426" w:type="pct"/>
            <w:noWrap/>
            <w:tcMar>
              <w:left w:w="0" w:type="dxa"/>
              <w:right w:w="0" w:type="dxa"/>
            </w:tcMar>
            <w:hideMark/>
          </w:tcPr>
          <w:p w14:paraId="79CDFFE7" w14:textId="52F778A0" w:rsidR="002C2B59" w:rsidRPr="00015F72" w:rsidRDefault="002C2B59" w:rsidP="002C2B59">
            <w:pPr>
              <w:pStyle w:val="TableTextRight"/>
              <w:spacing w:before="0"/>
            </w:pPr>
            <w:r w:rsidRPr="00015F72">
              <w:t>27,099</w:t>
            </w:r>
          </w:p>
        </w:tc>
      </w:tr>
      <w:tr w:rsidR="002C2B59" w:rsidRPr="00015F72" w14:paraId="336A7E61" w14:textId="77777777" w:rsidTr="00145B6C">
        <w:trPr>
          <w:trHeight w:val="170"/>
        </w:trPr>
        <w:tc>
          <w:tcPr>
            <w:tcW w:w="736" w:type="pct"/>
            <w:noWrap/>
            <w:hideMark/>
          </w:tcPr>
          <w:p w14:paraId="5BED18C6" w14:textId="77777777" w:rsidR="002C2B59" w:rsidRPr="00015F72" w:rsidRDefault="002C2B59" w:rsidP="002C2B59">
            <w:pPr>
              <w:pStyle w:val="TableText"/>
              <w:spacing w:before="0"/>
            </w:pPr>
            <w:r w:rsidRPr="00015F72">
              <w:t>Goulburn</w:t>
            </w:r>
          </w:p>
        </w:tc>
        <w:tc>
          <w:tcPr>
            <w:tcW w:w="426" w:type="pct"/>
            <w:noWrap/>
            <w:tcMar>
              <w:left w:w="0" w:type="dxa"/>
              <w:right w:w="0" w:type="dxa"/>
            </w:tcMar>
            <w:hideMark/>
          </w:tcPr>
          <w:p w14:paraId="31DC572C" w14:textId="78531E85" w:rsidR="002C2B59" w:rsidRPr="00015F72" w:rsidRDefault="002C2B59" w:rsidP="002C2B59">
            <w:pPr>
              <w:pStyle w:val="TableTextRight"/>
              <w:spacing w:before="0"/>
            </w:pPr>
            <w:r w:rsidRPr="00015F72">
              <w:t>250</w:t>
            </w:r>
          </w:p>
        </w:tc>
        <w:tc>
          <w:tcPr>
            <w:tcW w:w="426" w:type="pct"/>
            <w:noWrap/>
            <w:tcMar>
              <w:left w:w="0" w:type="dxa"/>
              <w:right w:w="0" w:type="dxa"/>
            </w:tcMar>
            <w:hideMark/>
          </w:tcPr>
          <w:p w14:paraId="6D08F465" w14:textId="14C6D4A5" w:rsidR="002C2B59" w:rsidRPr="00015F72" w:rsidRDefault="002C2B59" w:rsidP="002C2B59">
            <w:pPr>
              <w:pStyle w:val="TableTextRight"/>
              <w:spacing w:before="0"/>
            </w:pPr>
            <w:r w:rsidRPr="00B63CED">
              <w:t>–</w:t>
            </w:r>
          </w:p>
        </w:tc>
        <w:tc>
          <w:tcPr>
            <w:tcW w:w="426" w:type="pct"/>
            <w:noWrap/>
            <w:tcMar>
              <w:left w:w="0" w:type="dxa"/>
              <w:right w:w="0" w:type="dxa"/>
            </w:tcMar>
            <w:hideMark/>
          </w:tcPr>
          <w:p w14:paraId="0B94B67D" w14:textId="2AD88C65" w:rsidR="002C2B59" w:rsidRPr="00015F72" w:rsidRDefault="002C2B59" w:rsidP="002C2B59">
            <w:pPr>
              <w:pStyle w:val="TableTextRight"/>
              <w:spacing w:before="0"/>
              <w:rPr>
                <w:sz w:val="20"/>
                <w:szCs w:val="20"/>
              </w:rPr>
            </w:pPr>
            <w:r w:rsidRPr="00B63CED">
              <w:t>–</w:t>
            </w:r>
          </w:p>
        </w:tc>
        <w:tc>
          <w:tcPr>
            <w:tcW w:w="426" w:type="pct"/>
            <w:noWrap/>
            <w:tcMar>
              <w:left w:w="0" w:type="dxa"/>
              <w:right w:w="0" w:type="dxa"/>
            </w:tcMar>
            <w:hideMark/>
          </w:tcPr>
          <w:p w14:paraId="63298D2F" w14:textId="508EB8FC" w:rsidR="002C2B59" w:rsidRPr="00015F72" w:rsidRDefault="002C2B59" w:rsidP="002C2B59">
            <w:pPr>
              <w:pStyle w:val="TableTextRight"/>
              <w:spacing w:before="0"/>
              <w:rPr>
                <w:sz w:val="20"/>
                <w:szCs w:val="20"/>
              </w:rPr>
            </w:pPr>
            <w:r w:rsidRPr="00B63CED">
              <w:t>–</w:t>
            </w:r>
          </w:p>
        </w:tc>
        <w:tc>
          <w:tcPr>
            <w:tcW w:w="426" w:type="pct"/>
            <w:noWrap/>
            <w:tcMar>
              <w:left w:w="0" w:type="dxa"/>
              <w:right w:w="0" w:type="dxa"/>
            </w:tcMar>
            <w:hideMark/>
          </w:tcPr>
          <w:p w14:paraId="4C1A319E" w14:textId="0E5B8187" w:rsidR="002C2B59" w:rsidRPr="00015F72" w:rsidRDefault="002C2B59" w:rsidP="002C2B59">
            <w:pPr>
              <w:pStyle w:val="TableTextRight"/>
              <w:spacing w:before="0"/>
              <w:rPr>
                <w:sz w:val="20"/>
                <w:szCs w:val="20"/>
              </w:rPr>
            </w:pPr>
            <w:r w:rsidRPr="00B63CED">
              <w:t>–</w:t>
            </w:r>
          </w:p>
        </w:tc>
        <w:tc>
          <w:tcPr>
            <w:tcW w:w="426" w:type="pct"/>
            <w:noWrap/>
            <w:tcMar>
              <w:left w:w="0" w:type="dxa"/>
              <w:right w:w="0" w:type="dxa"/>
            </w:tcMar>
            <w:hideMark/>
          </w:tcPr>
          <w:p w14:paraId="23EE69AB" w14:textId="6784D3AF" w:rsidR="002C2B59" w:rsidRPr="00015F72" w:rsidRDefault="002C2B59" w:rsidP="002C2B59">
            <w:pPr>
              <w:pStyle w:val="TableTextRight"/>
              <w:spacing w:before="0"/>
              <w:rPr>
                <w:sz w:val="20"/>
                <w:szCs w:val="20"/>
              </w:rPr>
            </w:pPr>
            <w:r w:rsidRPr="00B63CED">
              <w:t>–</w:t>
            </w:r>
          </w:p>
        </w:tc>
        <w:tc>
          <w:tcPr>
            <w:tcW w:w="426" w:type="pct"/>
            <w:noWrap/>
            <w:tcMar>
              <w:left w:w="0" w:type="dxa"/>
              <w:right w:w="0" w:type="dxa"/>
            </w:tcMar>
            <w:hideMark/>
          </w:tcPr>
          <w:p w14:paraId="0C5894D9" w14:textId="6DB9D0E4" w:rsidR="002C2B59" w:rsidRPr="00015F72" w:rsidRDefault="002C2B59" w:rsidP="002C2B59">
            <w:pPr>
              <w:pStyle w:val="TableTextRight"/>
              <w:spacing w:before="0"/>
              <w:rPr>
                <w:sz w:val="20"/>
                <w:szCs w:val="20"/>
              </w:rPr>
            </w:pPr>
            <w:r w:rsidRPr="00B63CED">
              <w:t>–</w:t>
            </w:r>
          </w:p>
        </w:tc>
        <w:tc>
          <w:tcPr>
            <w:tcW w:w="426" w:type="pct"/>
            <w:noWrap/>
            <w:tcMar>
              <w:left w:w="0" w:type="dxa"/>
              <w:right w:w="0" w:type="dxa"/>
            </w:tcMar>
            <w:hideMark/>
          </w:tcPr>
          <w:p w14:paraId="3D530680" w14:textId="074FF3A6" w:rsidR="002C2B59" w:rsidRPr="00015F72" w:rsidRDefault="002C2B59" w:rsidP="002C2B59">
            <w:pPr>
              <w:pStyle w:val="TableTextRight"/>
              <w:spacing w:before="0"/>
            </w:pPr>
            <w:r w:rsidRPr="00015F72">
              <w:t>117,603</w:t>
            </w:r>
          </w:p>
        </w:tc>
        <w:tc>
          <w:tcPr>
            <w:tcW w:w="426" w:type="pct"/>
            <w:noWrap/>
            <w:tcMar>
              <w:left w:w="0" w:type="dxa"/>
              <w:right w:w="0" w:type="dxa"/>
            </w:tcMar>
            <w:hideMark/>
          </w:tcPr>
          <w:p w14:paraId="352D22C9" w14:textId="4D865041" w:rsidR="002C2B59" w:rsidRPr="00015F72" w:rsidRDefault="002C2B59" w:rsidP="002C2B59">
            <w:pPr>
              <w:pStyle w:val="TableTextRight"/>
              <w:spacing w:before="0"/>
            </w:pPr>
            <w:r w:rsidRPr="00015F72">
              <w:t>104,567</w:t>
            </w:r>
          </w:p>
        </w:tc>
        <w:tc>
          <w:tcPr>
            <w:tcW w:w="426" w:type="pct"/>
            <w:noWrap/>
            <w:tcMar>
              <w:left w:w="0" w:type="dxa"/>
              <w:right w:w="0" w:type="dxa"/>
            </w:tcMar>
            <w:hideMark/>
          </w:tcPr>
          <w:p w14:paraId="1F9C3B09" w14:textId="03C5D0E6" w:rsidR="002C2B59" w:rsidRPr="00015F72" w:rsidRDefault="002C2B59" w:rsidP="002C2B59">
            <w:pPr>
              <w:pStyle w:val="TableTextRight"/>
              <w:spacing w:before="0"/>
            </w:pPr>
            <w:r w:rsidRPr="00015F72">
              <w:t>8,840</w:t>
            </w:r>
          </w:p>
        </w:tc>
      </w:tr>
      <w:tr w:rsidR="0030383A" w:rsidRPr="00015F72" w14:paraId="1B969051" w14:textId="77777777" w:rsidTr="00671C9C">
        <w:trPr>
          <w:cnfStyle w:val="000000100000" w:firstRow="0" w:lastRow="0" w:firstColumn="0" w:lastColumn="0" w:oddVBand="0" w:evenVBand="0" w:oddHBand="1" w:evenHBand="0" w:firstRowFirstColumn="0" w:firstRowLastColumn="0" w:lastRowFirstColumn="0" w:lastRowLastColumn="0"/>
          <w:trHeight w:val="170"/>
        </w:trPr>
        <w:tc>
          <w:tcPr>
            <w:tcW w:w="736" w:type="pct"/>
            <w:noWrap/>
            <w:hideMark/>
          </w:tcPr>
          <w:p w14:paraId="177F196C" w14:textId="77777777" w:rsidR="002C2B59" w:rsidRPr="00015F72" w:rsidRDefault="002C2B59" w:rsidP="002C2B59">
            <w:pPr>
              <w:pStyle w:val="TableText"/>
              <w:spacing w:before="0"/>
            </w:pPr>
            <w:r w:rsidRPr="00015F72">
              <w:t>Lachlan</w:t>
            </w:r>
          </w:p>
        </w:tc>
        <w:tc>
          <w:tcPr>
            <w:tcW w:w="426" w:type="pct"/>
            <w:noWrap/>
            <w:tcMar>
              <w:left w:w="0" w:type="dxa"/>
              <w:right w:w="0" w:type="dxa"/>
            </w:tcMar>
            <w:hideMark/>
          </w:tcPr>
          <w:p w14:paraId="01FEF0F8" w14:textId="7F6C1F0F" w:rsidR="002C2B59" w:rsidRPr="00015F72" w:rsidRDefault="002C2B59" w:rsidP="002C2B59">
            <w:pPr>
              <w:pStyle w:val="TableTextRight"/>
              <w:spacing w:before="0"/>
            </w:pPr>
            <w:r w:rsidRPr="000C08F3">
              <w:t>–</w:t>
            </w:r>
          </w:p>
        </w:tc>
        <w:tc>
          <w:tcPr>
            <w:tcW w:w="426" w:type="pct"/>
            <w:noWrap/>
            <w:tcMar>
              <w:left w:w="0" w:type="dxa"/>
              <w:right w:w="0" w:type="dxa"/>
            </w:tcMar>
            <w:hideMark/>
          </w:tcPr>
          <w:p w14:paraId="2C6F1E6E" w14:textId="71F08CEA" w:rsidR="002C2B59" w:rsidRPr="00015F72" w:rsidRDefault="002C2B59" w:rsidP="002C2B59">
            <w:pPr>
              <w:pStyle w:val="TableTextRight"/>
              <w:spacing w:before="0"/>
              <w:rPr>
                <w:sz w:val="20"/>
                <w:szCs w:val="20"/>
              </w:rPr>
            </w:pPr>
            <w:r w:rsidRPr="000C08F3">
              <w:t>–</w:t>
            </w:r>
          </w:p>
        </w:tc>
        <w:tc>
          <w:tcPr>
            <w:tcW w:w="426" w:type="pct"/>
            <w:noWrap/>
            <w:tcMar>
              <w:left w:w="0" w:type="dxa"/>
              <w:right w:w="0" w:type="dxa"/>
            </w:tcMar>
            <w:hideMark/>
          </w:tcPr>
          <w:p w14:paraId="3DEF2E9E" w14:textId="345AE0A0" w:rsidR="002C2B59" w:rsidRPr="00015F72" w:rsidRDefault="002C2B59" w:rsidP="002C2B59">
            <w:pPr>
              <w:pStyle w:val="TableTextRight"/>
              <w:spacing w:before="0"/>
              <w:rPr>
                <w:sz w:val="20"/>
                <w:szCs w:val="20"/>
              </w:rPr>
            </w:pPr>
            <w:r w:rsidRPr="000C08F3">
              <w:t>–</w:t>
            </w:r>
          </w:p>
        </w:tc>
        <w:tc>
          <w:tcPr>
            <w:tcW w:w="426" w:type="pct"/>
            <w:noWrap/>
            <w:tcMar>
              <w:left w:w="0" w:type="dxa"/>
              <w:right w:w="0" w:type="dxa"/>
            </w:tcMar>
            <w:hideMark/>
          </w:tcPr>
          <w:p w14:paraId="1BDC26E9" w14:textId="1D681818" w:rsidR="002C2B59" w:rsidRPr="00015F72" w:rsidRDefault="002C2B59" w:rsidP="002C2B59">
            <w:pPr>
              <w:pStyle w:val="TableTextRight"/>
              <w:spacing w:before="0"/>
              <w:rPr>
                <w:sz w:val="20"/>
                <w:szCs w:val="20"/>
              </w:rPr>
            </w:pPr>
            <w:r w:rsidRPr="000C08F3">
              <w:t>–</w:t>
            </w:r>
          </w:p>
        </w:tc>
        <w:tc>
          <w:tcPr>
            <w:tcW w:w="426" w:type="pct"/>
            <w:noWrap/>
            <w:tcMar>
              <w:left w:w="0" w:type="dxa"/>
              <w:right w:w="0" w:type="dxa"/>
            </w:tcMar>
            <w:hideMark/>
          </w:tcPr>
          <w:p w14:paraId="67CD855E" w14:textId="3D710C83" w:rsidR="002C2B59" w:rsidRPr="00015F72" w:rsidRDefault="002C2B59" w:rsidP="002C2B59">
            <w:pPr>
              <w:pStyle w:val="TableTextRight"/>
              <w:spacing w:before="0"/>
              <w:rPr>
                <w:sz w:val="20"/>
                <w:szCs w:val="20"/>
              </w:rPr>
            </w:pPr>
            <w:r w:rsidRPr="000C08F3">
              <w:t>–</w:t>
            </w:r>
          </w:p>
        </w:tc>
        <w:tc>
          <w:tcPr>
            <w:tcW w:w="426" w:type="pct"/>
            <w:noWrap/>
            <w:tcMar>
              <w:left w:w="0" w:type="dxa"/>
              <w:right w:w="0" w:type="dxa"/>
            </w:tcMar>
            <w:hideMark/>
          </w:tcPr>
          <w:p w14:paraId="5282675A" w14:textId="34F9D57B" w:rsidR="002C2B59" w:rsidRPr="00015F72" w:rsidRDefault="002C2B59" w:rsidP="002C2B59">
            <w:pPr>
              <w:pStyle w:val="TableTextRight"/>
              <w:spacing w:before="0"/>
              <w:rPr>
                <w:sz w:val="20"/>
                <w:szCs w:val="20"/>
              </w:rPr>
            </w:pPr>
            <w:r w:rsidRPr="000C08F3">
              <w:t>–</w:t>
            </w:r>
          </w:p>
        </w:tc>
        <w:tc>
          <w:tcPr>
            <w:tcW w:w="426" w:type="pct"/>
            <w:noWrap/>
            <w:tcMar>
              <w:left w:w="0" w:type="dxa"/>
              <w:right w:w="0" w:type="dxa"/>
            </w:tcMar>
            <w:hideMark/>
          </w:tcPr>
          <w:p w14:paraId="6FC3B95D" w14:textId="5BB68775" w:rsidR="002C2B59" w:rsidRPr="00015F72" w:rsidRDefault="002C2B59" w:rsidP="002C2B59">
            <w:pPr>
              <w:pStyle w:val="TableTextRight"/>
              <w:spacing w:before="0"/>
            </w:pPr>
            <w:r w:rsidRPr="00015F72">
              <w:t>994</w:t>
            </w:r>
          </w:p>
        </w:tc>
        <w:tc>
          <w:tcPr>
            <w:tcW w:w="426" w:type="pct"/>
            <w:noWrap/>
            <w:tcMar>
              <w:left w:w="0" w:type="dxa"/>
              <w:right w:w="0" w:type="dxa"/>
            </w:tcMar>
            <w:hideMark/>
          </w:tcPr>
          <w:p w14:paraId="42AB248A" w14:textId="43624D48" w:rsidR="002C2B59" w:rsidRPr="00015F72" w:rsidRDefault="002C2B59" w:rsidP="002C2B59">
            <w:pPr>
              <w:pStyle w:val="TableTextRight"/>
              <w:spacing w:before="0"/>
            </w:pPr>
            <w:r w:rsidRPr="00015F72">
              <w:t>6,000</w:t>
            </w:r>
          </w:p>
        </w:tc>
        <w:tc>
          <w:tcPr>
            <w:tcW w:w="426" w:type="pct"/>
            <w:noWrap/>
            <w:tcMar>
              <w:left w:w="0" w:type="dxa"/>
              <w:right w:w="0" w:type="dxa"/>
            </w:tcMar>
            <w:hideMark/>
          </w:tcPr>
          <w:p w14:paraId="3AA5906F" w14:textId="7CCA36D5" w:rsidR="002C2B59" w:rsidRPr="00015F72" w:rsidRDefault="002C2B59" w:rsidP="002C2B59">
            <w:pPr>
              <w:pStyle w:val="TableTextRight"/>
              <w:spacing w:before="0"/>
            </w:pPr>
            <w:r w:rsidRPr="00635B95">
              <w:t>–</w:t>
            </w:r>
          </w:p>
        </w:tc>
        <w:tc>
          <w:tcPr>
            <w:tcW w:w="426" w:type="pct"/>
            <w:noWrap/>
            <w:tcMar>
              <w:left w:w="0" w:type="dxa"/>
              <w:right w:w="0" w:type="dxa"/>
            </w:tcMar>
            <w:hideMark/>
          </w:tcPr>
          <w:p w14:paraId="7CA2C50B" w14:textId="0691C51F" w:rsidR="002C2B59" w:rsidRPr="00015F72" w:rsidRDefault="002C2B59" w:rsidP="002C2B59">
            <w:pPr>
              <w:pStyle w:val="TableTextRight"/>
              <w:spacing w:before="0"/>
            </w:pPr>
            <w:r w:rsidRPr="00015F72">
              <w:t>22,059</w:t>
            </w:r>
          </w:p>
        </w:tc>
      </w:tr>
      <w:tr w:rsidR="002C2B59" w:rsidRPr="00015F72" w14:paraId="66C7D706" w14:textId="77777777" w:rsidTr="00145B6C">
        <w:trPr>
          <w:trHeight w:val="170"/>
        </w:trPr>
        <w:tc>
          <w:tcPr>
            <w:tcW w:w="736" w:type="pct"/>
            <w:noWrap/>
            <w:hideMark/>
          </w:tcPr>
          <w:p w14:paraId="7A2B2506" w14:textId="77777777" w:rsidR="002C2B59" w:rsidRPr="00015F72" w:rsidRDefault="002C2B59" w:rsidP="002C2B59">
            <w:pPr>
              <w:pStyle w:val="TableText"/>
              <w:spacing w:before="0"/>
            </w:pPr>
            <w:r w:rsidRPr="00015F72">
              <w:t>Loddon</w:t>
            </w:r>
          </w:p>
        </w:tc>
        <w:tc>
          <w:tcPr>
            <w:tcW w:w="426" w:type="pct"/>
            <w:noWrap/>
            <w:tcMar>
              <w:left w:w="0" w:type="dxa"/>
              <w:right w:w="0" w:type="dxa"/>
            </w:tcMar>
            <w:hideMark/>
          </w:tcPr>
          <w:p w14:paraId="643860D2" w14:textId="6125123D" w:rsidR="002C2B59" w:rsidRPr="00015F72" w:rsidRDefault="002C2B59" w:rsidP="002C2B59">
            <w:pPr>
              <w:pStyle w:val="TableTextRight"/>
              <w:spacing w:before="0"/>
            </w:pPr>
            <w:r w:rsidRPr="00B0353D">
              <w:t>–</w:t>
            </w:r>
          </w:p>
        </w:tc>
        <w:tc>
          <w:tcPr>
            <w:tcW w:w="426" w:type="pct"/>
            <w:noWrap/>
            <w:tcMar>
              <w:left w:w="0" w:type="dxa"/>
              <w:right w:w="0" w:type="dxa"/>
            </w:tcMar>
            <w:hideMark/>
          </w:tcPr>
          <w:p w14:paraId="61E74C0D" w14:textId="66398B12" w:rsidR="002C2B59" w:rsidRPr="00015F72" w:rsidRDefault="002C2B59" w:rsidP="002C2B59">
            <w:pPr>
              <w:pStyle w:val="TableTextRight"/>
              <w:spacing w:before="0"/>
              <w:rPr>
                <w:sz w:val="20"/>
                <w:szCs w:val="20"/>
              </w:rPr>
            </w:pPr>
            <w:r w:rsidRPr="00B0353D">
              <w:t>–</w:t>
            </w:r>
          </w:p>
        </w:tc>
        <w:tc>
          <w:tcPr>
            <w:tcW w:w="426" w:type="pct"/>
            <w:noWrap/>
            <w:tcMar>
              <w:left w:w="0" w:type="dxa"/>
              <w:right w:w="0" w:type="dxa"/>
            </w:tcMar>
            <w:hideMark/>
          </w:tcPr>
          <w:p w14:paraId="015D80EB" w14:textId="4899145F" w:rsidR="002C2B59" w:rsidRPr="00015F72" w:rsidRDefault="002C2B59" w:rsidP="002C2B59">
            <w:pPr>
              <w:pStyle w:val="TableTextRight"/>
              <w:spacing w:before="0"/>
              <w:rPr>
                <w:sz w:val="20"/>
                <w:szCs w:val="20"/>
              </w:rPr>
            </w:pPr>
            <w:r w:rsidRPr="00B0353D">
              <w:t>–</w:t>
            </w:r>
          </w:p>
        </w:tc>
        <w:tc>
          <w:tcPr>
            <w:tcW w:w="426" w:type="pct"/>
            <w:noWrap/>
            <w:tcMar>
              <w:left w:w="0" w:type="dxa"/>
              <w:right w:w="0" w:type="dxa"/>
            </w:tcMar>
            <w:hideMark/>
          </w:tcPr>
          <w:p w14:paraId="7B2763F3" w14:textId="33AF4A64" w:rsidR="002C2B59" w:rsidRPr="00015F72" w:rsidRDefault="002C2B59" w:rsidP="002C2B59">
            <w:pPr>
              <w:pStyle w:val="TableTextRight"/>
              <w:spacing w:before="0"/>
              <w:rPr>
                <w:sz w:val="20"/>
                <w:szCs w:val="20"/>
              </w:rPr>
            </w:pPr>
            <w:r w:rsidRPr="00B0353D">
              <w:t>–</w:t>
            </w:r>
          </w:p>
        </w:tc>
        <w:tc>
          <w:tcPr>
            <w:tcW w:w="426" w:type="pct"/>
            <w:noWrap/>
            <w:tcMar>
              <w:left w:w="0" w:type="dxa"/>
              <w:right w:w="0" w:type="dxa"/>
            </w:tcMar>
            <w:hideMark/>
          </w:tcPr>
          <w:p w14:paraId="31326467" w14:textId="66C5BBE9" w:rsidR="002C2B59" w:rsidRPr="00015F72" w:rsidRDefault="002C2B59" w:rsidP="002C2B59">
            <w:pPr>
              <w:pStyle w:val="TableTextRight"/>
              <w:spacing w:before="0"/>
              <w:rPr>
                <w:sz w:val="20"/>
                <w:szCs w:val="20"/>
              </w:rPr>
            </w:pPr>
            <w:r w:rsidRPr="00B0353D">
              <w:t>–</w:t>
            </w:r>
          </w:p>
        </w:tc>
        <w:tc>
          <w:tcPr>
            <w:tcW w:w="426" w:type="pct"/>
            <w:noWrap/>
            <w:tcMar>
              <w:left w:w="0" w:type="dxa"/>
              <w:right w:w="0" w:type="dxa"/>
            </w:tcMar>
            <w:hideMark/>
          </w:tcPr>
          <w:p w14:paraId="7542A3D9" w14:textId="4F14B148" w:rsidR="002C2B59" w:rsidRPr="00015F72" w:rsidRDefault="002C2B59" w:rsidP="002C2B59">
            <w:pPr>
              <w:pStyle w:val="TableTextRight"/>
              <w:spacing w:before="0"/>
            </w:pPr>
            <w:r w:rsidRPr="00015F72">
              <w:t>941</w:t>
            </w:r>
          </w:p>
        </w:tc>
        <w:tc>
          <w:tcPr>
            <w:tcW w:w="426" w:type="pct"/>
            <w:noWrap/>
            <w:tcMar>
              <w:left w:w="0" w:type="dxa"/>
              <w:right w:w="0" w:type="dxa"/>
            </w:tcMar>
            <w:hideMark/>
          </w:tcPr>
          <w:p w14:paraId="1894B345" w14:textId="0FD4AE07" w:rsidR="002C2B59" w:rsidRPr="00015F72" w:rsidRDefault="002C2B59" w:rsidP="002C2B59">
            <w:pPr>
              <w:pStyle w:val="TableTextRight"/>
              <w:spacing w:before="0"/>
            </w:pPr>
            <w:r w:rsidRPr="00015F72">
              <w:t>417</w:t>
            </w:r>
          </w:p>
        </w:tc>
        <w:tc>
          <w:tcPr>
            <w:tcW w:w="426" w:type="pct"/>
            <w:noWrap/>
            <w:tcMar>
              <w:left w:w="0" w:type="dxa"/>
              <w:right w:w="0" w:type="dxa"/>
            </w:tcMar>
            <w:hideMark/>
          </w:tcPr>
          <w:p w14:paraId="1BAE263A" w14:textId="49B96E5D" w:rsidR="002C2B59" w:rsidRPr="00015F72" w:rsidRDefault="002C2B59" w:rsidP="002C2B59">
            <w:pPr>
              <w:pStyle w:val="TableTextRight"/>
              <w:spacing w:before="0"/>
            </w:pPr>
            <w:r w:rsidRPr="00BD649D">
              <w:t>–</w:t>
            </w:r>
          </w:p>
        </w:tc>
        <w:tc>
          <w:tcPr>
            <w:tcW w:w="426" w:type="pct"/>
            <w:noWrap/>
            <w:tcMar>
              <w:left w:w="0" w:type="dxa"/>
              <w:right w:w="0" w:type="dxa"/>
            </w:tcMar>
            <w:hideMark/>
          </w:tcPr>
          <w:p w14:paraId="02FD2F7A" w14:textId="46B7437D" w:rsidR="002C2B59" w:rsidRPr="00015F72" w:rsidRDefault="002C2B59" w:rsidP="002C2B59">
            <w:pPr>
              <w:pStyle w:val="TableTextRight"/>
              <w:spacing w:before="0"/>
              <w:rPr>
                <w:sz w:val="20"/>
                <w:szCs w:val="20"/>
              </w:rPr>
            </w:pPr>
            <w:r w:rsidRPr="00BD649D">
              <w:t>–</w:t>
            </w:r>
          </w:p>
        </w:tc>
        <w:tc>
          <w:tcPr>
            <w:tcW w:w="426" w:type="pct"/>
            <w:noWrap/>
            <w:tcMar>
              <w:left w:w="0" w:type="dxa"/>
              <w:right w:w="0" w:type="dxa"/>
            </w:tcMar>
            <w:hideMark/>
          </w:tcPr>
          <w:p w14:paraId="46131BD5" w14:textId="7FA4F2FD" w:rsidR="002C2B59" w:rsidRPr="00015F72" w:rsidRDefault="002C2B59" w:rsidP="002C2B59">
            <w:pPr>
              <w:pStyle w:val="TableTextRight"/>
              <w:spacing w:before="0"/>
              <w:rPr>
                <w:sz w:val="20"/>
                <w:szCs w:val="20"/>
              </w:rPr>
            </w:pPr>
            <w:r w:rsidRPr="00BD649D">
              <w:t>–</w:t>
            </w:r>
          </w:p>
        </w:tc>
      </w:tr>
      <w:tr w:rsidR="0030383A" w:rsidRPr="00015F72" w14:paraId="7E55251E" w14:textId="77777777" w:rsidTr="00671C9C">
        <w:trPr>
          <w:cnfStyle w:val="000000100000" w:firstRow="0" w:lastRow="0" w:firstColumn="0" w:lastColumn="0" w:oddVBand="0" w:evenVBand="0" w:oddHBand="1" w:evenHBand="0" w:firstRowFirstColumn="0" w:firstRowLastColumn="0" w:lastRowFirstColumn="0" w:lastRowLastColumn="0"/>
          <w:trHeight w:val="170"/>
        </w:trPr>
        <w:tc>
          <w:tcPr>
            <w:tcW w:w="736" w:type="pct"/>
            <w:noWrap/>
            <w:hideMark/>
          </w:tcPr>
          <w:p w14:paraId="1B90E12A" w14:textId="27455CFD" w:rsidR="009D37B8" w:rsidRPr="00015F72" w:rsidRDefault="009D37B8" w:rsidP="004208E6">
            <w:pPr>
              <w:pStyle w:val="TableText"/>
              <w:spacing w:before="0"/>
            </w:pPr>
            <w:r w:rsidRPr="00015F72">
              <w:t>Lower</w:t>
            </w:r>
            <w:r>
              <w:t xml:space="preserve"> </w:t>
            </w:r>
            <w:r w:rsidRPr="00015F72">
              <w:t>Murray</w:t>
            </w:r>
          </w:p>
        </w:tc>
        <w:tc>
          <w:tcPr>
            <w:tcW w:w="426" w:type="pct"/>
            <w:noWrap/>
            <w:tcMar>
              <w:left w:w="0" w:type="dxa"/>
              <w:right w:w="0" w:type="dxa"/>
            </w:tcMar>
            <w:hideMark/>
          </w:tcPr>
          <w:p w14:paraId="201AD5E3" w14:textId="0F80632E" w:rsidR="009D37B8" w:rsidRPr="00015F72" w:rsidRDefault="009D37B8" w:rsidP="004208E6">
            <w:pPr>
              <w:pStyle w:val="TableTextRight"/>
              <w:spacing w:before="0"/>
            </w:pPr>
            <w:r w:rsidRPr="00015F72">
              <w:t>6,499</w:t>
            </w:r>
          </w:p>
        </w:tc>
        <w:tc>
          <w:tcPr>
            <w:tcW w:w="426" w:type="pct"/>
            <w:noWrap/>
            <w:tcMar>
              <w:left w:w="0" w:type="dxa"/>
              <w:right w:w="0" w:type="dxa"/>
            </w:tcMar>
            <w:hideMark/>
          </w:tcPr>
          <w:p w14:paraId="408C1FD6" w14:textId="1BD9B345" w:rsidR="009D37B8" w:rsidRPr="00015F72" w:rsidRDefault="009D37B8" w:rsidP="004208E6">
            <w:pPr>
              <w:pStyle w:val="TableTextRight"/>
              <w:spacing w:before="0"/>
            </w:pPr>
            <w:r w:rsidRPr="00015F72">
              <w:t>3,555</w:t>
            </w:r>
          </w:p>
        </w:tc>
        <w:tc>
          <w:tcPr>
            <w:tcW w:w="426" w:type="pct"/>
            <w:noWrap/>
            <w:tcMar>
              <w:left w:w="0" w:type="dxa"/>
              <w:right w:w="0" w:type="dxa"/>
            </w:tcMar>
            <w:hideMark/>
          </w:tcPr>
          <w:p w14:paraId="5AAE1B53" w14:textId="55492D43" w:rsidR="009D37B8" w:rsidRPr="00015F72" w:rsidRDefault="009D37B8" w:rsidP="004208E6">
            <w:pPr>
              <w:pStyle w:val="TableTextRight"/>
              <w:spacing w:before="0"/>
            </w:pPr>
            <w:r w:rsidRPr="00015F72">
              <w:t>618,476</w:t>
            </w:r>
          </w:p>
        </w:tc>
        <w:tc>
          <w:tcPr>
            <w:tcW w:w="426" w:type="pct"/>
            <w:noWrap/>
            <w:tcMar>
              <w:left w:w="0" w:type="dxa"/>
              <w:right w:w="0" w:type="dxa"/>
            </w:tcMar>
            <w:hideMark/>
          </w:tcPr>
          <w:p w14:paraId="645B1D09" w14:textId="64722AC9" w:rsidR="009D37B8" w:rsidRPr="00015F72" w:rsidRDefault="009D37B8" w:rsidP="004208E6">
            <w:pPr>
              <w:pStyle w:val="TableTextRight"/>
              <w:spacing w:before="0"/>
            </w:pPr>
            <w:r w:rsidRPr="00015F72">
              <w:t>897,282</w:t>
            </w:r>
          </w:p>
        </w:tc>
        <w:tc>
          <w:tcPr>
            <w:tcW w:w="426" w:type="pct"/>
            <w:noWrap/>
            <w:tcMar>
              <w:left w:w="0" w:type="dxa"/>
              <w:right w:w="0" w:type="dxa"/>
            </w:tcMar>
            <w:hideMark/>
          </w:tcPr>
          <w:p w14:paraId="1675D2F7" w14:textId="67B78212" w:rsidR="009D37B8" w:rsidRPr="00015F72" w:rsidRDefault="009D37B8" w:rsidP="004208E6">
            <w:pPr>
              <w:pStyle w:val="TableTextRight"/>
              <w:spacing w:before="0"/>
            </w:pPr>
            <w:r w:rsidRPr="00015F72">
              <w:t>4,165</w:t>
            </w:r>
          </w:p>
        </w:tc>
        <w:tc>
          <w:tcPr>
            <w:tcW w:w="426" w:type="pct"/>
            <w:noWrap/>
            <w:tcMar>
              <w:left w:w="0" w:type="dxa"/>
              <w:right w:w="0" w:type="dxa"/>
            </w:tcMar>
            <w:hideMark/>
          </w:tcPr>
          <w:p w14:paraId="412B0866" w14:textId="7088D363" w:rsidR="009D37B8" w:rsidRPr="00015F72" w:rsidRDefault="009D37B8" w:rsidP="004208E6">
            <w:pPr>
              <w:pStyle w:val="TableTextRight"/>
              <w:spacing w:before="0"/>
            </w:pPr>
            <w:r w:rsidRPr="00015F72">
              <w:t>6,578</w:t>
            </w:r>
          </w:p>
        </w:tc>
        <w:tc>
          <w:tcPr>
            <w:tcW w:w="426" w:type="pct"/>
            <w:noWrap/>
            <w:tcMar>
              <w:left w:w="0" w:type="dxa"/>
              <w:right w:w="0" w:type="dxa"/>
            </w:tcMar>
            <w:hideMark/>
          </w:tcPr>
          <w:p w14:paraId="2AEE1383" w14:textId="2D8288B3" w:rsidR="009D37B8" w:rsidRPr="00015F72" w:rsidRDefault="009D37B8" w:rsidP="004208E6">
            <w:pPr>
              <w:pStyle w:val="TableTextRight"/>
              <w:spacing w:before="0"/>
            </w:pPr>
            <w:r w:rsidRPr="00015F72">
              <w:t>6,072</w:t>
            </w:r>
          </w:p>
        </w:tc>
        <w:tc>
          <w:tcPr>
            <w:tcW w:w="426" w:type="pct"/>
            <w:noWrap/>
            <w:tcMar>
              <w:left w:w="0" w:type="dxa"/>
              <w:right w:w="0" w:type="dxa"/>
            </w:tcMar>
            <w:hideMark/>
          </w:tcPr>
          <w:p w14:paraId="0A6F55FF" w14:textId="7CEDB063" w:rsidR="009D37B8" w:rsidRPr="00015F72" w:rsidRDefault="009D37B8" w:rsidP="004208E6">
            <w:pPr>
              <w:pStyle w:val="TableTextRight"/>
              <w:spacing w:before="0"/>
            </w:pPr>
            <w:r w:rsidRPr="00015F72">
              <w:t>6,027</w:t>
            </w:r>
          </w:p>
        </w:tc>
        <w:tc>
          <w:tcPr>
            <w:tcW w:w="426" w:type="pct"/>
            <w:noWrap/>
            <w:tcMar>
              <w:left w:w="0" w:type="dxa"/>
              <w:right w:w="0" w:type="dxa"/>
            </w:tcMar>
            <w:hideMark/>
          </w:tcPr>
          <w:p w14:paraId="6C42BD19" w14:textId="2AE9B32A" w:rsidR="009D37B8" w:rsidRPr="00015F72" w:rsidRDefault="009D37B8" w:rsidP="004208E6">
            <w:pPr>
              <w:pStyle w:val="TableTextRight"/>
              <w:spacing w:before="0"/>
            </w:pPr>
            <w:r w:rsidRPr="00015F72">
              <w:t>4</w:t>
            </w:r>
          </w:p>
        </w:tc>
        <w:tc>
          <w:tcPr>
            <w:tcW w:w="426" w:type="pct"/>
            <w:noWrap/>
            <w:tcMar>
              <w:left w:w="0" w:type="dxa"/>
              <w:right w:w="0" w:type="dxa"/>
            </w:tcMar>
            <w:hideMark/>
          </w:tcPr>
          <w:p w14:paraId="575D6164" w14:textId="311F8286" w:rsidR="009D37B8" w:rsidRPr="00015F72" w:rsidRDefault="009D37B8" w:rsidP="004208E6">
            <w:pPr>
              <w:pStyle w:val="TableTextRight"/>
              <w:spacing w:before="0"/>
            </w:pPr>
            <w:r w:rsidRPr="00015F72">
              <w:t>1,774</w:t>
            </w:r>
          </w:p>
        </w:tc>
      </w:tr>
      <w:tr w:rsidR="009D37B8" w:rsidRPr="00015F72" w14:paraId="0D41322F" w14:textId="77777777" w:rsidTr="00145B6C">
        <w:trPr>
          <w:trHeight w:val="170"/>
        </w:trPr>
        <w:tc>
          <w:tcPr>
            <w:tcW w:w="736" w:type="pct"/>
            <w:noWrap/>
            <w:hideMark/>
          </w:tcPr>
          <w:p w14:paraId="237DE444" w14:textId="77777777" w:rsidR="009D37B8" w:rsidRPr="00015F72" w:rsidRDefault="009D37B8" w:rsidP="004208E6">
            <w:pPr>
              <w:pStyle w:val="TableText"/>
              <w:spacing w:before="0"/>
            </w:pPr>
            <w:r w:rsidRPr="00015F72">
              <w:t>Murrumbidgee</w:t>
            </w:r>
          </w:p>
        </w:tc>
        <w:tc>
          <w:tcPr>
            <w:tcW w:w="426" w:type="pct"/>
            <w:noWrap/>
            <w:tcMar>
              <w:left w:w="0" w:type="dxa"/>
              <w:right w:w="0" w:type="dxa"/>
            </w:tcMar>
            <w:hideMark/>
          </w:tcPr>
          <w:p w14:paraId="2FAABBA0" w14:textId="77777777" w:rsidR="009D37B8" w:rsidRPr="00015F72" w:rsidRDefault="009D37B8" w:rsidP="004208E6">
            <w:pPr>
              <w:pStyle w:val="TableTextRight"/>
              <w:spacing w:before="0"/>
            </w:pPr>
          </w:p>
        </w:tc>
        <w:tc>
          <w:tcPr>
            <w:tcW w:w="426" w:type="pct"/>
            <w:noWrap/>
            <w:tcMar>
              <w:left w:w="0" w:type="dxa"/>
              <w:right w:w="0" w:type="dxa"/>
            </w:tcMar>
            <w:hideMark/>
          </w:tcPr>
          <w:p w14:paraId="43ECC86F" w14:textId="74C35F75" w:rsidR="009D37B8" w:rsidRPr="00015F72" w:rsidRDefault="009D37B8" w:rsidP="004208E6">
            <w:pPr>
              <w:pStyle w:val="TableTextRight"/>
              <w:spacing w:before="0"/>
            </w:pPr>
            <w:r w:rsidRPr="00015F72">
              <w:t>28,490</w:t>
            </w:r>
          </w:p>
        </w:tc>
        <w:tc>
          <w:tcPr>
            <w:tcW w:w="426" w:type="pct"/>
            <w:noWrap/>
            <w:tcMar>
              <w:left w:w="0" w:type="dxa"/>
              <w:right w:w="0" w:type="dxa"/>
            </w:tcMar>
            <w:hideMark/>
          </w:tcPr>
          <w:p w14:paraId="6DD225F6" w14:textId="4E93DA55" w:rsidR="009D37B8" w:rsidRPr="00015F72" w:rsidRDefault="009D37B8" w:rsidP="004208E6">
            <w:pPr>
              <w:pStyle w:val="TableTextRight"/>
              <w:spacing w:before="0"/>
            </w:pPr>
            <w:r w:rsidRPr="00015F72">
              <w:t>16,505</w:t>
            </w:r>
          </w:p>
        </w:tc>
        <w:tc>
          <w:tcPr>
            <w:tcW w:w="426" w:type="pct"/>
            <w:noWrap/>
            <w:tcMar>
              <w:left w:w="0" w:type="dxa"/>
              <w:right w:w="0" w:type="dxa"/>
            </w:tcMar>
            <w:hideMark/>
          </w:tcPr>
          <w:p w14:paraId="32072DD4" w14:textId="057349C7" w:rsidR="009D37B8" w:rsidRPr="00015F72" w:rsidRDefault="009D37B8" w:rsidP="004208E6">
            <w:pPr>
              <w:pStyle w:val="TableTextRight"/>
              <w:spacing w:before="0"/>
            </w:pPr>
            <w:r w:rsidRPr="00015F72">
              <w:t>8,338</w:t>
            </w:r>
          </w:p>
        </w:tc>
        <w:tc>
          <w:tcPr>
            <w:tcW w:w="426" w:type="pct"/>
            <w:noWrap/>
            <w:tcMar>
              <w:left w:w="0" w:type="dxa"/>
              <w:right w:w="0" w:type="dxa"/>
            </w:tcMar>
            <w:hideMark/>
          </w:tcPr>
          <w:p w14:paraId="5875E160" w14:textId="2D8C7DF4" w:rsidR="009D37B8" w:rsidRPr="00015F72" w:rsidRDefault="009D37B8" w:rsidP="004208E6">
            <w:pPr>
              <w:pStyle w:val="TableTextRight"/>
              <w:spacing w:before="0"/>
            </w:pPr>
            <w:r w:rsidRPr="00015F72">
              <w:t>4,816</w:t>
            </w:r>
          </w:p>
        </w:tc>
        <w:tc>
          <w:tcPr>
            <w:tcW w:w="426" w:type="pct"/>
            <w:noWrap/>
            <w:tcMar>
              <w:left w:w="0" w:type="dxa"/>
              <w:right w:w="0" w:type="dxa"/>
            </w:tcMar>
            <w:hideMark/>
          </w:tcPr>
          <w:p w14:paraId="3D540507" w14:textId="4D791F8F" w:rsidR="009D37B8" w:rsidRPr="00015F72" w:rsidRDefault="009D37B8" w:rsidP="004208E6">
            <w:pPr>
              <w:pStyle w:val="TableTextRight"/>
              <w:spacing w:before="0"/>
            </w:pPr>
            <w:r w:rsidRPr="00015F72">
              <w:t>18,000</w:t>
            </w:r>
          </w:p>
        </w:tc>
        <w:tc>
          <w:tcPr>
            <w:tcW w:w="426" w:type="pct"/>
            <w:noWrap/>
            <w:tcMar>
              <w:left w:w="0" w:type="dxa"/>
              <w:right w:w="0" w:type="dxa"/>
            </w:tcMar>
            <w:hideMark/>
          </w:tcPr>
          <w:p w14:paraId="5B51BF9F" w14:textId="508EBE25" w:rsidR="009D37B8" w:rsidRPr="00015F72" w:rsidRDefault="009D37B8" w:rsidP="004208E6">
            <w:pPr>
              <w:pStyle w:val="TableTextRight"/>
              <w:spacing w:before="0"/>
            </w:pPr>
            <w:r w:rsidRPr="00015F72">
              <w:t>106,564</w:t>
            </w:r>
          </w:p>
        </w:tc>
        <w:tc>
          <w:tcPr>
            <w:tcW w:w="426" w:type="pct"/>
            <w:noWrap/>
            <w:tcMar>
              <w:left w:w="0" w:type="dxa"/>
              <w:right w:w="0" w:type="dxa"/>
            </w:tcMar>
            <w:hideMark/>
          </w:tcPr>
          <w:p w14:paraId="6A312E0C" w14:textId="5BDF05C1" w:rsidR="009D37B8" w:rsidRPr="00015F72" w:rsidRDefault="009D37B8" w:rsidP="004208E6">
            <w:pPr>
              <w:pStyle w:val="TableTextRight"/>
              <w:spacing w:before="0"/>
            </w:pPr>
            <w:r w:rsidRPr="00015F72">
              <w:t>27,860</w:t>
            </w:r>
          </w:p>
        </w:tc>
        <w:tc>
          <w:tcPr>
            <w:tcW w:w="426" w:type="pct"/>
            <w:noWrap/>
            <w:tcMar>
              <w:left w:w="0" w:type="dxa"/>
              <w:right w:w="0" w:type="dxa"/>
            </w:tcMar>
            <w:hideMark/>
          </w:tcPr>
          <w:p w14:paraId="7BC062CA" w14:textId="2B2AB80A" w:rsidR="009D37B8" w:rsidRPr="00015F72" w:rsidRDefault="009D37B8" w:rsidP="004208E6">
            <w:pPr>
              <w:pStyle w:val="TableTextRight"/>
              <w:spacing w:before="0"/>
            </w:pPr>
            <w:r w:rsidRPr="00015F72">
              <w:t>90,911</w:t>
            </w:r>
          </w:p>
        </w:tc>
        <w:tc>
          <w:tcPr>
            <w:tcW w:w="426" w:type="pct"/>
            <w:noWrap/>
            <w:tcMar>
              <w:left w:w="0" w:type="dxa"/>
              <w:right w:w="0" w:type="dxa"/>
            </w:tcMar>
            <w:hideMark/>
          </w:tcPr>
          <w:p w14:paraId="1E9AD6D2" w14:textId="6C98012A" w:rsidR="009D37B8" w:rsidRPr="00015F72" w:rsidRDefault="009D37B8" w:rsidP="004208E6">
            <w:pPr>
              <w:pStyle w:val="TableTextRight"/>
              <w:spacing w:before="0"/>
            </w:pPr>
            <w:r w:rsidRPr="00015F72">
              <w:t>49,675</w:t>
            </w:r>
          </w:p>
        </w:tc>
      </w:tr>
      <w:tr w:rsidR="0030383A" w:rsidRPr="00015F72" w14:paraId="21D2904C" w14:textId="77777777" w:rsidTr="00671C9C">
        <w:trPr>
          <w:cnfStyle w:val="000000100000" w:firstRow="0" w:lastRow="0" w:firstColumn="0" w:lastColumn="0" w:oddVBand="0" w:evenVBand="0" w:oddHBand="1" w:evenHBand="0" w:firstRowFirstColumn="0" w:firstRowLastColumn="0" w:lastRowFirstColumn="0" w:lastRowLastColumn="0"/>
          <w:trHeight w:val="170"/>
        </w:trPr>
        <w:tc>
          <w:tcPr>
            <w:tcW w:w="736" w:type="pct"/>
            <w:noWrap/>
            <w:hideMark/>
          </w:tcPr>
          <w:p w14:paraId="192EF597" w14:textId="446D5E83" w:rsidR="002C2B59" w:rsidRPr="00015F72" w:rsidRDefault="002C2B59" w:rsidP="002C2B59">
            <w:pPr>
              <w:pStyle w:val="TableText"/>
              <w:spacing w:before="0"/>
            </w:pPr>
            <w:r w:rsidRPr="00015F72">
              <w:t>Namoi</w:t>
            </w:r>
          </w:p>
        </w:tc>
        <w:tc>
          <w:tcPr>
            <w:tcW w:w="426" w:type="pct"/>
            <w:noWrap/>
            <w:tcMar>
              <w:left w:w="0" w:type="dxa"/>
              <w:right w:w="0" w:type="dxa"/>
            </w:tcMar>
            <w:hideMark/>
          </w:tcPr>
          <w:p w14:paraId="39906464" w14:textId="2B1DCC47" w:rsidR="002C2B59" w:rsidRPr="00015F72" w:rsidRDefault="002C2B59" w:rsidP="002C2B59">
            <w:pPr>
              <w:pStyle w:val="TableTextRight"/>
              <w:spacing w:before="0"/>
            </w:pPr>
            <w:r w:rsidRPr="0010325B">
              <w:t>–</w:t>
            </w:r>
          </w:p>
        </w:tc>
        <w:tc>
          <w:tcPr>
            <w:tcW w:w="426" w:type="pct"/>
            <w:noWrap/>
            <w:tcMar>
              <w:left w:w="0" w:type="dxa"/>
              <w:right w:w="0" w:type="dxa"/>
            </w:tcMar>
            <w:hideMark/>
          </w:tcPr>
          <w:p w14:paraId="7368358E" w14:textId="3132875A" w:rsidR="002C2B59" w:rsidRPr="00015F72" w:rsidRDefault="002C2B59" w:rsidP="002C2B59">
            <w:pPr>
              <w:pStyle w:val="TableTextRight"/>
              <w:spacing w:before="0"/>
              <w:rPr>
                <w:sz w:val="20"/>
                <w:szCs w:val="20"/>
              </w:rPr>
            </w:pPr>
            <w:r w:rsidRPr="0010325B">
              <w:t>–</w:t>
            </w:r>
          </w:p>
        </w:tc>
        <w:tc>
          <w:tcPr>
            <w:tcW w:w="426" w:type="pct"/>
            <w:noWrap/>
            <w:tcMar>
              <w:left w:w="0" w:type="dxa"/>
              <w:right w:w="0" w:type="dxa"/>
            </w:tcMar>
            <w:hideMark/>
          </w:tcPr>
          <w:p w14:paraId="7FDB71A2" w14:textId="7A7F4D13" w:rsidR="002C2B59" w:rsidRPr="00015F72" w:rsidRDefault="002C2B59" w:rsidP="002C2B59">
            <w:pPr>
              <w:pStyle w:val="TableTextRight"/>
              <w:spacing w:before="0"/>
              <w:rPr>
                <w:sz w:val="20"/>
                <w:szCs w:val="20"/>
              </w:rPr>
            </w:pPr>
            <w:r w:rsidRPr="0010325B">
              <w:t>–</w:t>
            </w:r>
          </w:p>
        </w:tc>
        <w:tc>
          <w:tcPr>
            <w:tcW w:w="426" w:type="pct"/>
            <w:noWrap/>
            <w:tcMar>
              <w:left w:w="0" w:type="dxa"/>
              <w:right w:w="0" w:type="dxa"/>
            </w:tcMar>
            <w:hideMark/>
          </w:tcPr>
          <w:p w14:paraId="20A3472B" w14:textId="00BCD9C0" w:rsidR="002C2B59" w:rsidRPr="00015F72" w:rsidRDefault="002C2B59" w:rsidP="002C2B59">
            <w:pPr>
              <w:pStyle w:val="TableTextRight"/>
              <w:spacing w:before="0"/>
              <w:rPr>
                <w:sz w:val="20"/>
                <w:szCs w:val="20"/>
              </w:rPr>
            </w:pPr>
            <w:r w:rsidRPr="0010325B">
              <w:t>–</w:t>
            </w:r>
          </w:p>
        </w:tc>
        <w:tc>
          <w:tcPr>
            <w:tcW w:w="426" w:type="pct"/>
            <w:noWrap/>
            <w:tcMar>
              <w:left w:w="0" w:type="dxa"/>
              <w:right w:w="0" w:type="dxa"/>
            </w:tcMar>
            <w:hideMark/>
          </w:tcPr>
          <w:p w14:paraId="32EE0514" w14:textId="67FA5A5D" w:rsidR="002C2B59" w:rsidRPr="00015F72" w:rsidRDefault="002C2B59" w:rsidP="002C2B59">
            <w:pPr>
              <w:pStyle w:val="TableTextRight"/>
              <w:spacing w:before="0"/>
              <w:rPr>
                <w:sz w:val="20"/>
                <w:szCs w:val="20"/>
              </w:rPr>
            </w:pPr>
            <w:r w:rsidRPr="0010325B">
              <w:t>–</w:t>
            </w:r>
          </w:p>
        </w:tc>
        <w:tc>
          <w:tcPr>
            <w:tcW w:w="426" w:type="pct"/>
            <w:noWrap/>
            <w:tcMar>
              <w:left w:w="0" w:type="dxa"/>
              <w:right w:w="0" w:type="dxa"/>
            </w:tcMar>
            <w:hideMark/>
          </w:tcPr>
          <w:p w14:paraId="70459C8A" w14:textId="0A6983CC" w:rsidR="002C2B59" w:rsidRPr="00015F72" w:rsidRDefault="002C2B59" w:rsidP="002C2B59">
            <w:pPr>
              <w:pStyle w:val="TableTextRight"/>
              <w:spacing w:before="0"/>
              <w:rPr>
                <w:sz w:val="20"/>
                <w:szCs w:val="20"/>
              </w:rPr>
            </w:pPr>
            <w:r w:rsidRPr="0010325B">
              <w:t>–</w:t>
            </w:r>
          </w:p>
        </w:tc>
        <w:tc>
          <w:tcPr>
            <w:tcW w:w="426" w:type="pct"/>
            <w:noWrap/>
            <w:tcMar>
              <w:left w:w="0" w:type="dxa"/>
              <w:right w:w="0" w:type="dxa"/>
            </w:tcMar>
            <w:hideMark/>
          </w:tcPr>
          <w:p w14:paraId="399356E4" w14:textId="692A2AE9" w:rsidR="002C2B59" w:rsidRPr="00015F72" w:rsidRDefault="002C2B59" w:rsidP="002C2B59">
            <w:pPr>
              <w:pStyle w:val="TableTextRight"/>
              <w:spacing w:before="0"/>
            </w:pPr>
            <w:r w:rsidRPr="00015F72">
              <w:t>395</w:t>
            </w:r>
          </w:p>
        </w:tc>
        <w:tc>
          <w:tcPr>
            <w:tcW w:w="426" w:type="pct"/>
            <w:noWrap/>
            <w:tcMar>
              <w:left w:w="0" w:type="dxa"/>
              <w:right w:w="0" w:type="dxa"/>
            </w:tcMar>
            <w:hideMark/>
          </w:tcPr>
          <w:p w14:paraId="64792CF0" w14:textId="3DD55191" w:rsidR="002C2B59" w:rsidRPr="00015F72" w:rsidRDefault="002C2B59" w:rsidP="002C2B59">
            <w:pPr>
              <w:pStyle w:val="TableTextRight"/>
              <w:spacing w:before="0"/>
            </w:pPr>
            <w:r w:rsidRPr="003B5B7C">
              <w:t>–</w:t>
            </w:r>
          </w:p>
        </w:tc>
        <w:tc>
          <w:tcPr>
            <w:tcW w:w="426" w:type="pct"/>
            <w:noWrap/>
            <w:tcMar>
              <w:left w:w="0" w:type="dxa"/>
              <w:right w:w="0" w:type="dxa"/>
            </w:tcMar>
            <w:hideMark/>
          </w:tcPr>
          <w:p w14:paraId="17BDD14D" w14:textId="3BA70500" w:rsidR="002C2B59" w:rsidRPr="00015F72" w:rsidRDefault="002C2B59" w:rsidP="002C2B59">
            <w:pPr>
              <w:pStyle w:val="TableTextRight"/>
              <w:spacing w:before="0"/>
              <w:rPr>
                <w:sz w:val="20"/>
                <w:szCs w:val="20"/>
              </w:rPr>
            </w:pPr>
            <w:r w:rsidRPr="003B5B7C">
              <w:t>–</w:t>
            </w:r>
          </w:p>
        </w:tc>
        <w:tc>
          <w:tcPr>
            <w:tcW w:w="426" w:type="pct"/>
            <w:noWrap/>
            <w:tcMar>
              <w:left w:w="0" w:type="dxa"/>
              <w:right w:w="0" w:type="dxa"/>
            </w:tcMar>
            <w:hideMark/>
          </w:tcPr>
          <w:p w14:paraId="68132FD7" w14:textId="719EB7CB" w:rsidR="002C2B59" w:rsidRPr="00015F72" w:rsidRDefault="002C2B59" w:rsidP="002C2B59">
            <w:pPr>
              <w:pStyle w:val="TableTextRight"/>
              <w:spacing w:before="0"/>
            </w:pPr>
            <w:r w:rsidRPr="00015F72">
              <w:t>900</w:t>
            </w:r>
          </w:p>
        </w:tc>
      </w:tr>
      <w:tr w:rsidR="002C2B59" w:rsidRPr="00015F72" w14:paraId="0C5EA982" w14:textId="77777777" w:rsidTr="00145B6C">
        <w:trPr>
          <w:trHeight w:val="170"/>
        </w:trPr>
        <w:tc>
          <w:tcPr>
            <w:tcW w:w="736" w:type="pct"/>
            <w:tcBorders>
              <w:bottom w:val="single" w:sz="4" w:space="0" w:color="auto"/>
            </w:tcBorders>
            <w:noWrap/>
            <w:hideMark/>
          </w:tcPr>
          <w:p w14:paraId="25F67673" w14:textId="77777777" w:rsidR="002C2B59" w:rsidRPr="00015F72" w:rsidRDefault="002C2B59" w:rsidP="002C2B59">
            <w:pPr>
              <w:pStyle w:val="TableText"/>
              <w:spacing w:before="0"/>
            </w:pPr>
            <w:r w:rsidRPr="00015F72">
              <w:t>Wimmera</w:t>
            </w:r>
          </w:p>
        </w:tc>
        <w:tc>
          <w:tcPr>
            <w:tcW w:w="426" w:type="pct"/>
            <w:tcBorders>
              <w:bottom w:val="single" w:sz="4" w:space="0" w:color="auto"/>
            </w:tcBorders>
            <w:noWrap/>
            <w:tcMar>
              <w:left w:w="0" w:type="dxa"/>
              <w:right w:w="0" w:type="dxa"/>
            </w:tcMar>
            <w:hideMark/>
          </w:tcPr>
          <w:p w14:paraId="7B2ACE26" w14:textId="5DF5C983" w:rsidR="002C2B59" w:rsidRPr="00015F72" w:rsidRDefault="002C2B59" w:rsidP="002C2B59">
            <w:pPr>
              <w:pStyle w:val="TableTextRight"/>
              <w:spacing w:before="0"/>
            </w:pPr>
            <w:r w:rsidRPr="00E417FD">
              <w:t>–</w:t>
            </w:r>
          </w:p>
        </w:tc>
        <w:tc>
          <w:tcPr>
            <w:tcW w:w="426" w:type="pct"/>
            <w:tcBorders>
              <w:bottom w:val="single" w:sz="4" w:space="0" w:color="auto"/>
            </w:tcBorders>
            <w:noWrap/>
            <w:tcMar>
              <w:left w:w="0" w:type="dxa"/>
              <w:right w:w="0" w:type="dxa"/>
            </w:tcMar>
            <w:hideMark/>
          </w:tcPr>
          <w:p w14:paraId="343386BC" w14:textId="394081EE" w:rsidR="002C2B59" w:rsidRPr="00015F72" w:rsidRDefault="002C2B59" w:rsidP="002C2B59">
            <w:pPr>
              <w:pStyle w:val="TableTextRight"/>
              <w:spacing w:before="0"/>
              <w:rPr>
                <w:sz w:val="20"/>
                <w:szCs w:val="20"/>
              </w:rPr>
            </w:pPr>
            <w:r w:rsidRPr="00E417FD">
              <w:t>–</w:t>
            </w:r>
          </w:p>
        </w:tc>
        <w:tc>
          <w:tcPr>
            <w:tcW w:w="426" w:type="pct"/>
            <w:tcBorders>
              <w:bottom w:val="single" w:sz="4" w:space="0" w:color="auto"/>
            </w:tcBorders>
            <w:noWrap/>
            <w:tcMar>
              <w:left w:w="0" w:type="dxa"/>
              <w:right w:w="0" w:type="dxa"/>
            </w:tcMar>
            <w:hideMark/>
          </w:tcPr>
          <w:p w14:paraId="37C4A8BF" w14:textId="7AC54B0B" w:rsidR="002C2B59" w:rsidRPr="00015F72" w:rsidRDefault="002C2B59" w:rsidP="002C2B59">
            <w:pPr>
              <w:pStyle w:val="TableTextRight"/>
              <w:spacing w:before="0"/>
              <w:rPr>
                <w:sz w:val="20"/>
                <w:szCs w:val="20"/>
              </w:rPr>
            </w:pPr>
            <w:r w:rsidRPr="00E417FD">
              <w:t>–</w:t>
            </w:r>
          </w:p>
        </w:tc>
        <w:tc>
          <w:tcPr>
            <w:tcW w:w="426" w:type="pct"/>
            <w:tcBorders>
              <w:bottom w:val="single" w:sz="4" w:space="0" w:color="auto"/>
            </w:tcBorders>
            <w:noWrap/>
            <w:tcMar>
              <w:left w:w="0" w:type="dxa"/>
              <w:right w:w="0" w:type="dxa"/>
            </w:tcMar>
            <w:hideMark/>
          </w:tcPr>
          <w:p w14:paraId="0E8A880C" w14:textId="67B528EF" w:rsidR="002C2B59" w:rsidRPr="00015F72" w:rsidRDefault="002C2B59" w:rsidP="002C2B59">
            <w:pPr>
              <w:pStyle w:val="TableTextRight"/>
              <w:spacing w:before="0"/>
            </w:pPr>
            <w:r w:rsidRPr="00015F72">
              <w:t>2,734</w:t>
            </w:r>
          </w:p>
        </w:tc>
        <w:tc>
          <w:tcPr>
            <w:tcW w:w="426" w:type="pct"/>
            <w:tcBorders>
              <w:bottom w:val="single" w:sz="4" w:space="0" w:color="auto"/>
            </w:tcBorders>
            <w:noWrap/>
            <w:tcMar>
              <w:left w:w="0" w:type="dxa"/>
              <w:right w:w="0" w:type="dxa"/>
            </w:tcMar>
            <w:hideMark/>
          </w:tcPr>
          <w:p w14:paraId="7391F3F8" w14:textId="27A1CEEC" w:rsidR="002C2B59" w:rsidRPr="00015F72" w:rsidRDefault="002967BF" w:rsidP="002C2B59">
            <w:pPr>
              <w:pStyle w:val="TableTextRight"/>
              <w:spacing w:before="0"/>
            </w:pPr>
            <w:r>
              <w:t>–</w:t>
            </w:r>
          </w:p>
        </w:tc>
        <w:tc>
          <w:tcPr>
            <w:tcW w:w="426" w:type="pct"/>
            <w:tcBorders>
              <w:bottom w:val="single" w:sz="4" w:space="0" w:color="auto"/>
            </w:tcBorders>
            <w:noWrap/>
            <w:tcMar>
              <w:left w:w="0" w:type="dxa"/>
              <w:right w:w="0" w:type="dxa"/>
            </w:tcMar>
            <w:hideMark/>
          </w:tcPr>
          <w:p w14:paraId="41497977" w14:textId="6736EF60" w:rsidR="002C2B59" w:rsidRPr="00015F72" w:rsidRDefault="002967BF" w:rsidP="002C2B59">
            <w:pPr>
              <w:pStyle w:val="TableTextRight"/>
              <w:spacing w:before="0"/>
              <w:rPr>
                <w:sz w:val="20"/>
                <w:szCs w:val="20"/>
              </w:rPr>
            </w:pPr>
            <w:r>
              <w:rPr>
                <w:sz w:val="20"/>
                <w:szCs w:val="20"/>
              </w:rPr>
              <w:t>–</w:t>
            </w:r>
          </w:p>
        </w:tc>
        <w:tc>
          <w:tcPr>
            <w:tcW w:w="426" w:type="pct"/>
            <w:tcBorders>
              <w:bottom w:val="single" w:sz="4" w:space="0" w:color="auto"/>
            </w:tcBorders>
            <w:noWrap/>
            <w:tcMar>
              <w:left w:w="0" w:type="dxa"/>
              <w:right w:w="0" w:type="dxa"/>
            </w:tcMar>
            <w:hideMark/>
          </w:tcPr>
          <w:p w14:paraId="3AC5942F" w14:textId="534B4A86" w:rsidR="002C2B59" w:rsidRPr="00015F72" w:rsidRDefault="002967BF" w:rsidP="002C2B59">
            <w:pPr>
              <w:pStyle w:val="TableTextRight"/>
              <w:spacing w:before="0"/>
              <w:rPr>
                <w:sz w:val="20"/>
                <w:szCs w:val="20"/>
              </w:rPr>
            </w:pPr>
            <w:r>
              <w:rPr>
                <w:sz w:val="20"/>
                <w:szCs w:val="20"/>
              </w:rPr>
              <w:t>–</w:t>
            </w:r>
          </w:p>
        </w:tc>
        <w:tc>
          <w:tcPr>
            <w:tcW w:w="426" w:type="pct"/>
            <w:tcBorders>
              <w:bottom w:val="single" w:sz="4" w:space="0" w:color="auto"/>
            </w:tcBorders>
            <w:noWrap/>
            <w:tcMar>
              <w:left w:w="0" w:type="dxa"/>
              <w:right w:w="0" w:type="dxa"/>
            </w:tcMar>
            <w:hideMark/>
          </w:tcPr>
          <w:p w14:paraId="48D2B3A1" w14:textId="60AFC14A" w:rsidR="002C2B59" w:rsidRPr="00015F72" w:rsidRDefault="002967BF" w:rsidP="002C2B59">
            <w:pPr>
              <w:pStyle w:val="TableTextRight"/>
              <w:spacing w:before="0"/>
              <w:rPr>
                <w:sz w:val="20"/>
                <w:szCs w:val="20"/>
              </w:rPr>
            </w:pPr>
            <w:r>
              <w:rPr>
                <w:sz w:val="20"/>
                <w:szCs w:val="20"/>
              </w:rPr>
              <w:t>–</w:t>
            </w:r>
          </w:p>
        </w:tc>
        <w:tc>
          <w:tcPr>
            <w:tcW w:w="426" w:type="pct"/>
            <w:tcBorders>
              <w:bottom w:val="single" w:sz="4" w:space="0" w:color="auto"/>
            </w:tcBorders>
            <w:noWrap/>
            <w:tcMar>
              <w:left w:w="0" w:type="dxa"/>
              <w:right w:w="0" w:type="dxa"/>
            </w:tcMar>
            <w:hideMark/>
          </w:tcPr>
          <w:p w14:paraId="5641F82F" w14:textId="59C98B5D" w:rsidR="002C2B59" w:rsidRPr="00015F72" w:rsidRDefault="002C2B59" w:rsidP="002C2B59">
            <w:pPr>
              <w:pStyle w:val="TableTextRight"/>
              <w:spacing w:before="0"/>
              <w:rPr>
                <w:sz w:val="20"/>
                <w:szCs w:val="20"/>
              </w:rPr>
            </w:pPr>
            <w:r w:rsidRPr="00D66ADB">
              <w:t>–</w:t>
            </w:r>
          </w:p>
        </w:tc>
        <w:tc>
          <w:tcPr>
            <w:tcW w:w="426" w:type="pct"/>
            <w:tcBorders>
              <w:bottom w:val="single" w:sz="4" w:space="0" w:color="auto"/>
            </w:tcBorders>
            <w:noWrap/>
            <w:tcMar>
              <w:left w:w="0" w:type="dxa"/>
              <w:right w:w="0" w:type="dxa"/>
            </w:tcMar>
            <w:hideMark/>
          </w:tcPr>
          <w:p w14:paraId="3BDB14F7" w14:textId="25B90894" w:rsidR="002C2B59" w:rsidRPr="00015F72" w:rsidRDefault="002967BF" w:rsidP="002C2B59">
            <w:pPr>
              <w:pStyle w:val="TableTextRight"/>
              <w:spacing w:before="0"/>
              <w:rPr>
                <w:sz w:val="20"/>
                <w:szCs w:val="20"/>
              </w:rPr>
            </w:pPr>
            <w:r>
              <w:rPr>
                <w:sz w:val="20"/>
                <w:szCs w:val="20"/>
              </w:rPr>
              <w:t>–</w:t>
            </w:r>
          </w:p>
        </w:tc>
      </w:tr>
      <w:tr w:rsidR="0030383A" w:rsidRPr="009D37B8" w14:paraId="57BDFF13" w14:textId="77777777" w:rsidTr="00671C9C">
        <w:trPr>
          <w:cnfStyle w:val="000000100000" w:firstRow="0" w:lastRow="0" w:firstColumn="0" w:lastColumn="0" w:oddVBand="0" w:evenVBand="0" w:oddHBand="1" w:evenHBand="0" w:firstRowFirstColumn="0" w:firstRowLastColumn="0" w:lastRowFirstColumn="0" w:lastRowLastColumn="0"/>
          <w:trHeight w:val="170"/>
        </w:trPr>
        <w:tc>
          <w:tcPr>
            <w:tcW w:w="736" w:type="pct"/>
            <w:tcBorders>
              <w:top w:val="single" w:sz="4" w:space="0" w:color="auto"/>
              <w:bottom w:val="single" w:sz="4" w:space="0" w:color="auto"/>
            </w:tcBorders>
            <w:noWrap/>
            <w:hideMark/>
          </w:tcPr>
          <w:p w14:paraId="26998D43" w14:textId="7F762326" w:rsidR="009D37B8" w:rsidRPr="00B348C9" w:rsidRDefault="009D37B8" w:rsidP="004208E6">
            <w:pPr>
              <w:pStyle w:val="TableText"/>
              <w:spacing w:before="0"/>
              <w:rPr>
                <w:b/>
                <w:bCs/>
              </w:rPr>
            </w:pPr>
            <w:r w:rsidRPr="00B348C9">
              <w:rPr>
                <w:b/>
                <w:bCs/>
              </w:rPr>
              <w:t>Total</w:t>
            </w:r>
          </w:p>
        </w:tc>
        <w:tc>
          <w:tcPr>
            <w:tcW w:w="426" w:type="pct"/>
            <w:tcBorders>
              <w:top w:val="single" w:sz="4" w:space="0" w:color="auto"/>
              <w:bottom w:val="single" w:sz="4" w:space="0" w:color="auto"/>
            </w:tcBorders>
            <w:noWrap/>
            <w:tcMar>
              <w:left w:w="0" w:type="dxa"/>
              <w:right w:w="0" w:type="dxa"/>
            </w:tcMar>
            <w:hideMark/>
          </w:tcPr>
          <w:p w14:paraId="6BCCFD2F" w14:textId="19E1119F" w:rsidR="009D37B8" w:rsidRPr="00D76DD4" w:rsidRDefault="009D37B8" w:rsidP="004208E6">
            <w:pPr>
              <w:pStyle w:val="TableTextRight"/>
              <w:spacing w:before="0"/>
              <w:rPr>
                <w:b/>
                <w:bCs/>
              </w:rPr>
            </w:pPr>
            <w:r w:rsidRPr="00D76DD4">
              <w:rPr>
                <w:b/>
                <w:bCs/>
              </w:rPr>
              <w:t>6,749</w:t>
            </w:r>
          </w:p>
        </w:tc>
        <w:tc>
          <w:tcPr>
            <w:tcW w:w="426" w:type="pct"/>
            <w:tcBorders>
              <w:top w:val="single" w:sz="4" w:space="0" w:color="auto"/>
              <w:bottom w:val="single" w:sz="4" w:space="0" w:color="auto"/>
            </w:tcBorders>
            <w:noWrap/>
            <w:tcMar>
              <w:left w:w="0" w:type="dxa"/>
              <w:right w:w="0" w:type="dxa"/>
            </w:tcMar>
            <w:hideMark/>
          </w:tcPr>
          <w:p w14:paraId="3219D69B" w14:textId="6406CD5A" w:rsidR="009D37B8" w:rsidRPr="00D76DD4" w:rsidRDefault="009D37B8" w:rsidP="004208E6">
            <w:pPr>
              <w:pStyle w:val="TableTextRight"/>
              <w:spacing w:before="0"/>
              <w:rPr>
                <w:b/>
                <w:bCs/>
              </w:rPr>
            </w:pPr>
            <w:r w:rsidRPr="00D76DD4">
              <w:rPr>
                <w:b/>
                <w:bCs/>
              </w:rPr>
              <w:t>32,045</w:t>
            </w:r>
          </w:p>
        </w:tc>
        <w:tc>
          <w:tcPr>
            <w:tcW w:w="426" w:type="pct"/>
            <w:tcBorders>
              <w:top w:val="single" w:sz="4" w:space="0" w:color="auto"/>
              <w:bottom w:val="single" w:sz="4" w:space="0" w:color="auto"/>
            </w:tcBorders>
            <w:noWrap/>
            <w:tcMar>
              <w:left w:w="0" w:type="dxa"/>
              <w:right w:w="0" w:type="dxa"/>
            </w:tcMar>
            <w:hideMark/>
          </w:tcPr>
          <w:p w14:paraId="244ACCC1" w14:textId="0AB667C7" w:rsidR="009D37B8" w:rsidRPr="00D76DD4" w:rsidRDefault="009D37B8" w:rsidP="004208E6">
            <w:pPr>
              <w:pStyle w:val="TableTextRight"/>
              <w:spacing w:before="0"/>
              <w:rPr>
                <w:b/>
                <w:bCs/>
              </w:rPr>
            </w:pPr>
            <w:r w:rsidRPr="00D76DD4">
              <w:rPr>
                <w:b/>
                <w:bCs/>
              </w:rPr>
              <w:t>634,981</w:t>
            </w:r>
          </w:p>
        </w:tc>
        <w:tc>
          <w:tcPr>
            <w:tcW w:w="426" w:type="pct"/>
            <w:tcBorders>
              <w:top w:val="single" w:sz="4" w:space="0" w:color="auto"/>
              <w:bottom w:val="single" w:sz="4" w:space="0" w:color="auto"/>
            </w:tcBorders>
            <w:noWrap/>
            <w:tcMar>
              <w:left w:w="0" w:type="dxa"/>
              <w:right w:w="0" w:type="dxa"/>
            </w:tcMar>
            <w:hideMark/>
          </w:tcPr>
          <w:p w14:paraId="649DD6C9" w14:textId="615D0C7D" w:rsidR="009D37B8" w:rsidRPr="00D76DD4" w:rsidRDefault="009D37B8" w:rsidP="004208E6">
            <w:pPr>
              <w:pStyle w:val="TableTextRight"/>
              <w:spacing w:before="0"/>
              <w:rPr>
                <w:b/>
                <w:bCs/>
              </w:rPr>
            </w:pPr>
            <w:r w:rsidRPr="00D76DD4">
              <w:rPr>
                <w:b/>
                <w:bCs/>
              </w:rPr>
              <w:t>908,354</w:t>
            </w:r>
          </w:p>
        </w:tc>
        <w:tc>
          <w:tcPr>
            <w:tcW w:w="426" w:type="pct"/>
            <w:tcBorders>
              <w:top w:val="single" w:sz="4" w:space="0" w:color="auto"/>
              <w:bottom w:val="single" w:sz="4" w:space="0" w:color="auto"/>
            </w:tcBorders>
            <w:noWrap/>
            <w:tcMar>
              <w:left w:w="0" w:type="dxa"/>
              <w:right w:w="0" w:type="dxa"/>
            </w:tcMar>
            <w:hideMark/>
          </w:tcPr>
          <w:p w14:paraId="1645D296" w14:textId="42625995" w:rsidR="009D37B8" w:rsidRPr="00D76DD4" w:rsidRDefault="009D37B8" w:rsidP="004208E6">
            <w:pPr>
              <w:pStyle w:val="TableTextRight"/>
              <w:spacing w:before="0"/>
              <w:rPr>
                <w:b/>
                <w:bCs/>
              </w:rPr>
            </w:pPr>
            <w:r w:rsidRPr="00D76DD4">
              <w:rPr>
                <w:b/>
                <w:bCs/>
              </w:rPr>
              <w:t>8,981</w:t>
            </w:r>
          </w:p>
        </w:tc>
        <w:tc>
          <w:tcPr>
            <w:tcW w:w="426" w:type="pct"/>
            <w:tcBorders>
              <w:top w:val="single" w:sz="4" w:space="0" w:color="auto"/>
              <w:bottom w:val="single" w:sz="4" w:space="0" w:color="auto"/>
            </w:tcBorders>
            <w:noWrap/>
            <w:tcMar>
              <w:left w:w="0" w:type="dxa"/>
              <w:right w:w="0" w:type="dxa"/>
            </w:tcMar>
            <w:hideMark/>
          </w:tcPr>
          <w:p w14:paraId="0FAC77BF" w14:textId="06D7C9AC" w:rsidR="009D37B8" w:rsidRPr="00D76DD4" w:rsidRDefault="009D37B8" w:rsidP="004208E6">
            <w:pPr>
              <w:pStyle w:val="TableTextRight"/>
              <w:spacing w:before="0"/>
              <w:rPr>
                <w:b/>
                <w:bCs/>
              </w:rPr>
            </w:pPr>
            <w:r w:rsidRPr="00D76DD4">
              <w:rPr>
                <w:b/>
                <w:bCs/>
              </w:rPr>
              <w:t>25,519</w:t>
            </w:r>
          </w:p>
        </w:tc>
        <w:tc>
          <w:tcPr>
            <w:tcW w:w="426" w:type="pct"/>
            <w:tcBorders>
              <w:top w:val="single" w:sz="4" w:space="0" w:color="auto"/>
              <w:bottom w:val="single" w:sz="4" w:space="0" w:color="auto"/>
            </w:tcBorders>
            <w:noWrap/>
            <w:tcMar>
              <w:left w:w="0" w:type="dxa"/>
              <w:right w:w="0" w:type="dxa"/>
            </w:tcMar>
            <w:hideMark/>
          </w:tcPr>
          <w:p w14:paraId="667A9727" w14:textId="30CE51E0" w:rsidR="009D37B8" w:rsidRPr="00D76DD4" w:rsidRDefault="009D37B8" w:rsidP="004208E6">
            <w:pPr>
              <w:pStyle w:val="TableTextRight"/>
              <w:spacing w:before="0"/>
              <w:rPr>
                <w:b/>
                <w:bCs/>
              </w:rPr>
            </w:pPr>
            <w:r w:rsidRPr="00D76DD4">
              <w:rPr>
                <w:b/>
                <w:bCs/>
              </w:rPr>
              <w:t>114,441</w:t>
            </w:r>
          </w:p>
        </w:tc>
        <w:tc>
          <w:tcPr>
            <w:tcW w:w="426" w:type="pct"/>
            <w:tcBorders>
              <w:top w:val="single" w:sz="4" w:space="0" w:color="auto"/>
              <w:bottom w:val="single" w:sz="4" w:space="0" w:color="auto"/>
            </w:tcBorders>
            <w:noWrap/>
            <w:tcMar>
              <w:left w:w="0" w:type="dxa"/>
              <w:right w:w="0" w:type="dxa"/>
            </w:tcMar>
            <w:hideMark/>
          </w:tcPr>
          <w:p w14:paraId="080598ED" w14:textId="521AB110" w:rsidR="009D37B8" w:rsidRPr="00D76DD4" w:rsidRDefault="009D37B8" w:rsidP="004208E6">
            <w:pPr>
              <w:pStyle w:val="TableTextRight"/>
              <w:spacing w:before="0"/>
              <w:rPr>
                <w:b/>
                <w:bCs/>
              </w:rPr>
            </w:pPr>
            <w:r w:rsidRPr="00D76DD4">
              <w:rPr>
                <w:b/>
                <w:bCs/>
              </w:rPr>
              <w:t>161,950</w:t>
            </w:r>
          </w:p>
        </w:tc>
        <w:tc>
          <w:tcPr>
            <w:tcW w:w="426" w:type="pct"/>
            <w:tcBorders>
              <w:top w:val="single" w:sz="4" w:space="0" w:color="auto"/>
              <w:bottom w:val="single" w:sz="4" w:space="0" w:color="auto"/>
            </w:tcBorders>
            <w:noWrap/>
            <w:tcMar>
              <w:left w:w="0" w:type="dxa"/>
              <w:right w:w="0" w:type="dxa"/>
            </w:tcMar>
            <w:hideMark/>
          </w:tcPr>
          <w:p w14:paraId="59C862D6" w14:textId="32756676" w:rsidR="009D37B8" w:rsidRPr="00D76DD4" w:rsidRDefault="009D37B8" w:rsidP="004208E6">
            <w:pPr>
              <w:pStyle w:val="TableTextRight"/>
              <w:spacing w:before="0"/>
              <w:rPr>
                <w:b/>
                <w:bCs/>
              </w:rPr>
            </w:pPr>
            <w:r w:rsidRPr="00D76DD4">
              <w:rPr>
                <w:b/>
                <w:bCs/>
              </w:rPr>
              <w:t>196,410</w:t>
            </w:r>
          </w:p>
        </w:tc>
        <w:tc>
          <w:tcPr>
            <w:tcW w:w="426" w:type="pct"/>
            <w:tcBorders>
              <w:top w:val="single" w:sz="4" w:space="0" w:color="auto"/>
              <w:bottom w:val="single" w:sz="4" w:space="0" w:color="auto"/>
            </w:tcBorders>
            <w:noWrap/>
            <w:tcMar>
              <w:left w:w="0" w:type="dxa"/>
              <w:right w:w="0" w:type="dxa"/>
            </w:tcMar>
            <w:hideMark/>
          </w:tcPr>
          <w:p w14:paraId="7784820E" w14:textId="4CA19BB5" w:rsidR="009D37B8" w:rsidRPr="00D76DD4" w:rsidRDefault="009D37B8" w:rsidP="004208E6">
            <w:pPr>
              <w:pStyle w:val="TableTextRight"/>
              <w:spacing w:before="0"/>
              <w:rPr>
                <w:b/>
                <w:bCs/>
              </w:rPr>
            </w:pPr>
            <w:r w:rsidRPr="00D76DD4">
              <w:rPr>
                <w:b/>
                <w:bCs/>
              </w:rPr>
              <w:t>111,675</w:t>
            </w:r>
          </w:p>
        </w:tc>
      </w:tr>
    </w:tbl>
    <w:p w14:paraId="31DB26F7" w14:textId="6126AD89" w:rsidR="008D4A73" w:rsidRPr="003D36D3" w:rsidRDefault="008D4A73" w:rsidP="004208E6">
      <w:pPr>
        <w:pStyle w:val="BodyTextExtraSpaceBefore"/>
      </w:pPr>
      <w:r>
        <w:t>Since 20</w:t>
      </w:r>
      <w:r w:rsidR="004C478D">
        <w:t>1</w:t>
      </w:r>
      <w:r>
        <w:t>4</w:t>
      </w:r>
      <w:r w:rsidR="00132746">
        <w:t>–</w:t>
      </w:r>
      <w:r>
        <w:t>15, 4,</w:t>
      </w:r>
      <w:r w:rsidR="000305C7">
        <w:t xml:space="preserve">284 </w:t>
      </w:r>
      <w:r>
        <w:t xml:space="preserve">GL </w:t>
      </w:r>
      <w:r w:rsidRPr="0085113E">
        <w:t xml:space="preserve">of </w:t>
      </w:r>
      <w:r w:rsidR="00EF0A13">
        <w:t>CEW</w:t>
      </w:r>
      <w:r w:rsidRPr="0085113E">
        <w:t xml:space="preserve"> </w:t>
      </w:r>
      <w:r w:rsidR="00DA1784">
        <w:t>w</w:t>
      </w:r>
      <w:r w:rsidR="00EC5B8F">
        <w:t>as</w:t>
      </w:r>
      <w:r w:rsidRPr="0085113E">
        <w:t xml:space="preserve"> delivered with objectives for listed fish species (</w:t>
      </w:r>
      <w:r w:rsidR="00703E72">
        <w:fldChar w:fldCharType="begin"/>
      </w:r>
      <w:r w:rsidR="00703E72">
        <w:instrText xml:space="preserve"> REF _Ref193385174 \h </w:instrText>
      </w:r>
      <w:r w:rsidR="00703E72">
        <w:fldChar w:fldCharType="separate"/>
      </w:r>
      <w:r w:rsidR="00B46E76">
        <w:t>Figure </w:t>
      </w:r>
      <w:r w:rsidR="00B46E76">
        <w:rPr>
          <w:noProof/>
        </w:rPr>
        <w:t>6</w:t>
      </w:r>
      <w:r w:rsidR="00B46E76">
        <w:t>.</w:t>
      </w:r>
      <w:r w:rsidR="00B46E76">
        <w:rPr>
          <w:noProof/>
        </w:rPr>
        <w:t>2</w:t>
      </w:r>
      <w:r w:rsidR="00703E72">
        <w:fldChar w:fldCharType="end"/>
      </w:r>
      <w:r w:rsidRPr="0085113E">
        <w:t>), including EPBC</w:t>
      </w:r>
      <w:r w:rsidR="00C1217A">
        <w:t xml:space="preserve"> Act</w:t>
      </w:r>
      <w:r w:rsidR="00132746">
        <w:t>-</w:t>
      </w:r>
      <w:r w:rsidRPr="0085113E">
        <w:t xml:space="preserve">listed Murray </w:t>
      </w:r>
      <w:r w:rsidR="00BB366A">
        <w:t>h</w:t>
      </w:r>
      <w:r w:rsidRPr="0085113E">
        <w:t xml:space="preserve">ardyhead, Murray </w:t>
      </w:r>
      <w:r w:rsidR="00BB366A">
        <w:t>c</w:t>
      </w:r>
      <w:r w:rsidRPr="0085113E">
        <w:t xml:space="preserve">od, </w:t>
      </w:r>
      <w:r w:rsidR="00BB366A">
        <w:t>s</w:t>
      </w:r>
      <w:r w:rsidRPr="0085113E">
        <w:t xml:space="preserve">ilver </w:t>
      </w:r>
      <w:r w:rsidR="00BB366A">
        <w:t>p</w:t>
      </w:r>
      <w:r w:rsidRPr="0085113E">
        <w:t>erch, trout cod, olive perchlet (</w:t>
      </w:r>
      <w:r w:rsidRPr="00B348C9">
        <w:rPr>
          <w:i/>
          <w:iCs/>
        </w:rPr>
        <w:t>A</w:t>
      </w:r>
      <w:r w:rsidRPr="0085113E">
        <w:rPr>
          <w:i/>
          <w:iCs/>
        </w:rPr>
        <w:t>mbassis agassizii</w:t>
      </w:r>
      <w:r w:rsidRPr="0085113E">
        <w:t>)</w:t>
      </w:r>
      <w:r w:rsidR="002401A6">
        <w:t xml:space="preserve"> and</w:t>
      </w:r>
      <w:r w:rsidRPr="0085113E">
        <w:t xml:space="preserve"> </w:t>
      </w:r>
      <w:r w:rsidR="00C1217A">
        <w:t>f</w:t>
      </w:r>
      <w:r w:rsidRPr="0085113E">
        <w:t>reshwater catfish</w:t>
      </w:r>
      <w:r w:rsidR="002401A6">
        <w:t xml:space="preserve">. </w:t>
      </w:r>
      <w:r w:rsidRPr="0085113E">
        <w:t>The largest volumes of water (3,392,962</w:t>
      </w:r>
      <w:r w:rsidR="002401A6">
        <w:t xml:space="preserve"> </w:t>
      </w:r>
      <w:r w:rsidR="00AE6B98">
        <w:t>ML</w:t>
      </w:r>
      <w:r w:rsidR="00AE6B98" w:rsidRPr="0085113E">
        <w:t>,</w:t>
      </w:r>
      <w:r w:rsidR="002F6EC4">
        <w:t xml:space="preserve"> </w:t>
      </w:r>
      <w:r w:rsidRPr="0085113E">
        <w:t>21</w:t>
      </w:r>
      <w:r w:rsidR="00DA1784">
        <w:t> </w:t>
      </w:r>
      <w:r w:rsidR="00D10938" w:rsidRPr="0085113E">
        <w:t xml:space="preserve">actions) </w:t>
      </w:r>
      <w:r w:rsidR="00DA1784">
        <w:t>were</w:t>
      </w:r>
      <w:r w:rsidRPr="0085113E">
        <w:t xml:space="preserve"> delivered in the Lower Murray with contributions from the Goulburn and </w:t>
      </w:r>
      <w:r w:rsidR="001678DC" w:rsidRPr="0085113E">
        <w:t>Murrumbidgee to</w:t>
      </w:r>
      <w:r w:rsidRPr="0085113E">
        <w:t xml:space="preserve"> support </w:t>
      </w:r>
      <w:r w:rsidR="00BB366A">
        <w:t xml:space="preserve">the </w:t>
      </w:r>
      <w:r w:rsidR="00BB366A" w:rsidRPr="0085113E">
        <w:t>migration</w:t>
      </w:r>
      <w:r w:rsidR="00BB366A">
        <w:t xml:space="preserve"> of </w:t>
      </w:r>
      <w:r w:rsidR="00236F8C">
        <w:t>2</w:t>
      </w:r>
      <w:r w:rsidR="00875F3A">
        <w:t> </w:t>
      </w:r>
      <w:r w:rsidR="00BB366A">
        <w:t>species of l</w:t>
      </w:r>
      <w:r w:rsidRPr="0085113E">
        <w:t>amprey (</w:t>
      </w:r>
      <w:r w:rsidRPr="0085113E">
        <w:rPr>
          <w:i/>
          <w:iCs/>
        </w:rPr>
        <w:t>Geotria australis</w:t>
      </w:r>
      <w:r w:rsidRPr="0085113E">
        <w:t xml:space="preserve"> and </w:t>
      </w:r>
      <w:r w:rsidRPr="0085113E">
        <w:rPr>
          <w:i/>
          <w:iCs/>
        </w:rPr>
        <w:t>Mordacia mordax</w:t>
      </w:r>
      <w:r w:rsidR="002F6EC4" w:rsidRPr="00B348C9">
        <w:t>,</w:t>
      </w:r>
      <w:r w:rsidRPr="00B348C9">
        <w:t xml:space="preserve"> </w:t>
      </w:r>
      <w:r w:rsidR="00BC5110" w:rsidRPr="00B348C9">
        <w:t xml:space="preserve">both </w:t>
      </w:r>
      <w:r w:rsidRPr="0085113E">
        <w:t xml:space="preserve">Endangered in the Action Plan for South Australian Fishes) and </w:t>
      </w:r>
      <w:r w:rsidR="00BB366A">
        <w:t>c</w:t>
      </w:r>
      <w:r w:rsidRPr="0085113E">
        <w:t>ongolli (</w:t>
      </w:r>
      <w:r w:rsidRPr="0085113E">
        <w:rPr>
          <w:i/>
          <w:iCs/>
        </w:rPr>
        <w:t xml:space="preserve">Pseudaphritis </w:t>
      </w:r>
      <w:r w:rsidRPr="4CBB1A5F">
        <w:rPr>
          <w:i/>
          <w:iCs/>
        </w:rPr>
        <w:t>urvi</w:t>
      </w:r>
      <w:r w:rsidR="11B5E33D" w:rsidRPr="4CBB1A5F">
        <w:rPr>
          <w:i/>
          <w:iCs/>
        </w:rPr>
        <w:t>l</w:t>
      </w:r>
      <w:r w:rsidRPr="4CBB1A5F">
        <w:rPr>
          <w:i/>
          <w:iCs/>
        </w:rPr>
        <w:t>lii</w:t>
      </w:r>
      <w:r w:rsidR="002F6EC4">
        <w:rPr>
          <w:i/>
          <w:iCs/>
        </w:rPr>
        <w:t>,</w:t>
      </w:r>
      <w:r w:rsidRPr="0085113E">
        <w:rPr>
          <w:i/>
          <w:iCs/>
        </w:rPr>
        <w:t xml:space="preserve"> </w:t>
      </w:r>
      <w:r w:rsidRPr="0085113E">
        <w:t>Vulnerable in the Action Plan for South Australian Fishes). Watering actions targeting silver perch alone</w:t>
      </w:r>
      <w:r w:rsidRPr="0085113E">
        <w:rPr>
          <w:rFonts w:eastAsia="Times New Roman" w:cs="Calibri"/>
        </w:rPr>
        <w:t xml:space="preserve"> (</w:t>
      </w:r>
      <w:r w:rsidR="00A5059C">
        <w:rPr>
          <w:rFonts w:eastAsia="Times New Roman" w:cs="Calibri"/>
        </w:rPr>
        <w:t xml:space="preserve">40,790 </w:t>
      </w:r>
      <w:r w:rsidRPr="0085113E">
        <w:rPr>
          <w:rFonts w:eastAsia="Times New Roman" w:cs="Calibri"/>
        </w:rPr>
        <w:t>ML)</w:t>
      </w:r>
      <w:r w:rsidRPr="0085113E">
        <w:t>, or with combined objectives with golden perch, Murray cod, trout cod or freshwater catfish (</w:t>
      </w:r>
      <w:r w:rsidR="00A5059C" w:rsidRPr="00A5059C">
        <w:t>111,987</w:t>
      </w:r>
      <w:r w:rsidR="00A5059C">
        <w:t xml:space="preserve"> </w:t>
      </w:r>
      <w:r w:rsidRPr="0085113E">
        <w:t>ML)</w:t>
      </w:r>
      <w:r w:rsidR="00C1217A">
        <w:t>,</w:t>
      </w:r>
      <w:r w:rsidRPr="0085113E">
        <w:t xml:space="preserve"> are also relatively common across </w:t>
      </w:r>
      <w:r w:rsidR="00C1217A">
        <w:t>v</w:t>
      </w:r>
      <w:r w:rsidRPr="0085113E">
        <w:t>alleys</w:t>
      </w:r>
      <w:r>
        <w:t>. In the Murrumbidgee</w:t>
      </w:r>
      <w:r w:rsidR="00A2660B">
        <w:t>,</w:t>
      </w:r>
      <w:r>
        <w:t xml:space="preserve"> </w:t>
      </w:r>
      <w:r w:rsidRPr="004D1761">
        <w:t>149,696</w:t>
      </w:r>
      <w:r>
        <w:t xml:space="preserve"> ML w</w:t>
      </w:r>
      <w:r w:rsidR="00C1217A">
        <w:t>ere</w:t>
      </w:r>
      <w:r>
        <w:t xml:space="preserve"> delivered with objectives to </w:t>
      </w:r>
      <w:r w:rsidR="00BC5110">
        <w:t>‘</w:t>
      </w:r>
      <w:r w:rsidRPr="00B348C9">
        <w:t xml:space="preserve">improve water quality (increase/prevent further decline in </w:t>
      </w:r>
      <w:r w:rsidR="00703E72">
        <w:t>dissolved oxygen</w:t>
      </w:r>
      <w:r w:rsidRPr="00B348C9">
        <w:t>) to provide refuge for water</w:t>
      </w:r>
      <w:r w:rsidR="003B31ED" w:rsidRPr="00B348C9">
        <w:t>-</w:t>
      </w:r>
      <w:r w:rsidRPr="00B348C9">
        <w:t>dependent species</w:t>
      </w:r>
      <w:r w:rsidR="00703E72">
        <w:t xml:space="preserve">, </w:t>
      </w:r>
      <w:r w:rsidRPr="00B348C9">
        <w:t>including native fish and Murray</w:t>
      </w:r>
      <w:r w:rsidRPr="003D36D3">
        <w:t xml:space="preserve"> </w:t>
      </w:r>
      <w:r w:rsidRPr="00B348C9">
        <w:t>crayfish</w:t>
      </w:r>
      <w:r w:rsidR="00BC5110">
        <w:t>’</w:t>
      </w:r>
      <w:r w:rsidR="00A2660B" w:rsidRPr="00B348C9">
        <w:t>.</w:t>
      </w:r>
      <w:r w:rsidRPr="003D36D3">
        <w:rPr>
          <w:rStyle w:val="FootnoteReference"/>
        </w:rPr>
        <w:footnoteReference w:id="19"/>
      </w:r>
    </w:p>
    <w:p w14:paraId="4C0603BD" w14:textId="3E362230" w:rsidR="00D86558" w:rsidRDefault="00990B16" w:rsidP="004C01FE">
      <w:pPr>
        <w:pStyle w:val="CaptionWithNote"/>
      </w:pPr>
      <w:bookmarkStart w:id="415" w:name="_Ref193385174"/>
      <w:bookmarkStart w:id="416" w:name="_Toc202870649"/>
      <w:r>
        <w:lastRenderedPageBreak/>
        <w:t>Figure</w:t>
      </w:r>
      <w:r w:rsidR="00055BCD">
        <w:t> </w:t>
      </w:r>
      <w:r>
        <w:fldChar w:fldCharType="begin"/>
      </w:r>
      <w:r>
        <w:instrText>STYLEREF 1 \s</w:instrText>
      </w:r>
      <w:r>
        <w:fldChar w:fldCharType="separate"/>
      </w:r>
      <w:r w:rsidR="00B46E76">
        <w:rPr>
          <w:noProof/>
        </w:rPr>
        <w:t>6</w:t>
      </w:r>
      <w:r>
        <w:fldChar w:fldCharType="end"/>
      </w:r>
      <w:r w:rsidR="00814CD4">
        <w:t>.</w:t>
      </w:r>
      <w:r>
        <w:fldChar w:fldCharType="begin"/>
      </w:r>
      <w:r>
        <w:instrText>SEQ Figure \* ARABIC \s 1</w:instrText>
      </w:r>
      <w:r>
        <w:fldChar w:fldCharType="separate"/>
      </w:r>
      <w:r w:rsidR="00B46E76">
        <w:rPr>
          <w:noProof/>
        </w:rPr>
        <w:t>2</w:t>
      </w:r>
      <w:r>
        <w:fldChar w:fldCharType="end"/>
      </w:r>
      <w:bookmarkEnd w:id="415"/>
      <w:r w:rsidR="00D86558">
        <w:t xml:space="preserve"> Total annual volumes of </w:t>
      </w:r>
      <w:r w:rsidR="004C01FE">
        <w:t xml:space="preserve">Commonwealth environmental water </w:t>
      </w:r>
      <w:r w:rsidR="00D86558">
        <w:t>delivered with at least one watering objective related to listed fish outcomes, by valley</w:t>
      </w:r>
      <w:r w:rsidR="00A771CD">
        <w:t xml:space="preserve"> and </w:t>
      </w:r>
      <w:r w:rsidR="00D86558">
        <w:t xml:space="preserve">year </w:t>
      </w:r>
      <w:r w:rsidR="00D86558" w:rsidRPr="00772531">
        <w:t>2014–2</w:t>
      </w:r>
      <w:r w:rsidR="00D86558">
        <w:t>4</w:t>
      </w:r>
      <w:bookmarkEnd w:id="416"/>
    </w:p>
    <w:p w14:paraId="25D46123" w14:textId="0CBBABEE" w:rsidR="004C01FE" w:rsidRPr="004C01FE" w:rsidRDefault="004C01FE" w:rsidP="00B348C9">
      <w:pPr>
        <w:pStyle w:val="CaptionNote"/>
      </w:pPr>
      <w:r>
        <w:t>CEW = Commonwealth environmental water.</w:t>
      </w:r>
    </w:p>
    <w:p w14:paraId="747B8CDB" w14:textId="1E8B5EDD" w:rsidR="00574EB0" w:rsidRDefault="00574EB0" w:rsidP="00814CD4">
      <w:pPr>
        <w:pStyle w:val="Figure"/>
      </w:pPr>
      <w:r>
        <w:rPr>
          <w:noProof/>
        </w:rPr>
        <w:drawing>
          <wp:inline distT="0" distB="0" distL="0" distR="0" wp14:anchorId="6210A48E" wp14:editId="337F3DE1">
            <wp:extent cx="6120000" cy="2888460"/>
            <wp:effectExtent l="0" t="0" r="0" b="7620"/>
            <wp:docPr id="2127285305" name="Picture 3" descr="A stacked bar graph  with time (water years) on x-axis and volume of CEW delivered on y-axis. Data utilised to create this plot is repeated in tabular form in table  6.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85305" name="Picture 3" descr="A stacked bar graph  with time (water years) on x-axis and volume of CEW delivered on y-axis. Data utilised to create this plot is repeated in tabular form in table  6.2. &#10;"/>
                    <pic:cNvPicPr>
                      <a:picLocks noChangeAspect="1" noChangeArrowheads="1"/>
                    </pic:cNvPicPr>
                  </pic:nvPicPr>
                  <pic:blipFill rotWithShape="1">
                    <a:blip r:embed="rId59">
                      <a:extLst>
                        <a:ext uri="{28A0092B-C50C-407E-A947-70E740481C1C}">
                          <a14:useLocalDpi xmlns:a14="http://schemas.microsoft.com/office/drawing/2010/main" val="0"/>
                        </a:ext>
                      </a:extLst>
                    </a:blip>
                    <a:srcRect l="2496" t="18548" r="5597" b="3655"/>
                    <a:stretch/>
                  </pic:blipFill>
                  <pic:spPr bwMode="auto">
                    <a:xfrm>
                      <a:off x="0" y="0"/>
                      <a:ext cx="6120000" cy="2888460"/>
                    </a:xfrm>
                    <a:prstGeom prst="rect">
                      <a:avLst/>
                    </a:prstGeom>
                    <a:noFill/>
                    <a:ln>
                      <a:noFill/>
                    </a:ln>
                    <a:extLst>
                      <a:ext uri="{53640926-AAD7-44D8-BBD7-CCE9431645EC}">
                        <a14:shadowObscured xmlns:a14="http://schemas.microsoft.com/office/drawing/2010/main"/>
                      </a:ext>
                    </a:extLst>
                  </pic:spPr>
                </pic:pic>
              </a:graphicData>
            </a:graphic>
          </wp:inline>
        </w:drawing>
      </w:r>
    </w:p>
    <w:p w14:paraId="263E52C2" w14:textId="23DC537D" w:rsidR="00337FCB" w:rsidRDefault="007159A4" w:rsidP="006C7FD8">
      <w:pPr>
        <w:pStyle w:val="CaptionWithNote"/>
      </w:pPr>
      <w:bookmarkStart w:id="417" w:name="_Ref193448550"/>
      <w:bookmarkStart w:id="418" w:name="_Toc202870714"/>
      <w:r>
        <w:t>Table</w:t>
      </w:r>
      <w:r w:rsidR="00055BCD">
        <w:t> </w:t>
      </w:r>
      <w:fldSimple w:instr=" STYLEREF 1 \s ">
        <w:r w:rsidR="00B46E76">
          <w:rPr>
            <w:noProof/>
          </w:rPr>
          <w:t>6</w:t>
        </w:r>
      </w:fldSimple>
      <w:r w:rsidR="005C0434">
        <w:t>.</w:t>
      </w:r>
      <w:fldSimple w:instr=" SEQ Table \* ARABIC \s 1 ">
        <w:r w:rsidR="00B46E76">
          <w:rPr>
            <w:noProof/>
          </w:rPr>
          <w:t>2</w:t>
        </w:r>
      </w:fldSimple>
      <w:bookmarkEnd w:id="417"/>
      <w:r>
        <w:t xml:space="preserve"> Total annual volume</w:t>
      </w:r>
      <w:r w:rsidR="00B26634">
        <w:t xml:space="preserve"> (</w:t>
      </w:r>
      <w:r w:rsidR="0060355F">
        <w:t xml:space="preserve">ML) </w:t>
      </w:r>
      <w:r>
        <w:t xml:space="preserve">of </w:t>
      </w:r>
      <w:r w:rsidR="004C01FE">
        <w:t xml:space="preserve">Commonwealth environmental water </w:t>
      </w:r>
      <w:r>
        <w:t>delivered with at least one watering objective related to listed fish outcomes, by valley</w:t>
      </w:r>
      <w:r w:rsidR="00850288">
        <w:t xml:space="preserve"> and year</w:t>
      </w:r>
      <w:r>
        <w:t xml:space="preserve"> </w:t>
      </w:r>
      <w:r w:rsidRPr="00772531">
        <w:t>2014–2</w:t>
      </w:r>
      <w:r>
        <w:t>4</w:t>
      </w:r>
      <w:bookmarkEnd w:id="418"/>
    </w:p>
    <w:p w14:paraId="0C977EBE" w14:textId="0637FC9F" w:rsidR="00A56ED3" w:rsidRPr="008F6F41" w:rsidRDefault="00A56ED3" w:rsidP="00340E8D">
      <w:pPr>
        <w:pStyle w:val="CaptionNote"/>
      </w:pPr>
      <w:r>
        <w:t xml:space="preserve">Data in this table is presented graphically in </w:t>
      </w:r>
      <w:r>
        <w:fldChar w:fldCharType="begin"/>
      </w:r>
      <w:r>
        <w:instrText xml:space="preserve"> REF _Ref193385174 \h </w:instrText>
      </w:r>
      <w:r>
        <w:fldChar w:fldCharType="separate"/>
      </w:r>
      <w:r w:rsidR="00B46E76">
        <w:t>Figure </w:t>
      </w:r>
      <w:r w:rsidR="00B46E76">
        <w:rPr>
          <w:noProof/>
        </w:rPr>
        <w:t>6</w:t>
      </w:r>
      <w:r w:rsidR="00B46E76">
        <w:t>.</w:t>
      </w:r>
      <w:r w:rsidR="00B46E76">
        <w:rPr>
          <w:noProof/>
        </w:rPr>
        <w:t>2</w:t>
      </w:r>
      <w:r>
        <w:fldChar w:fldCharType="end"/>
      </w:r>
      <w:r w:rsidR="002967BF">
        <w:t xml:space="preserve"> </w:t>
      </w:r>
      <w:r>
        <w:t xml:space="preserve">and is presented </w:t>
      </w:r>
      <w:r w:rsidR="008F2330">
        <w:t xml:space="preserve">here </w:t>
      </w:r>
      <w:r>
        <w:t xml:space="preserve">to </w:t>
      </w:r>
      <w:r w:rsidR="009C7379">
        <w:t>assist with interpretation</w:t>
      </w:r>
      <w:r w:rsidR="00061BCA">
        <w:t>. Dash (</w:t>
      </w:r>
      <w:r w:rsidR="00061BCA" w:rsidRPr="00D66ADB">
        <w:t>–</w:t>
      </w:r>
      <w:r w:rsidR="00061BCA">
        <w:t xml:space="preserve">) </w:t>
      </w:r>
      <w:r w:rsidR="67193D5C">
        <w:t xml:space="preserve">indicates there were no </w:t>
      </w:r>
      <w:r w:rsidR="00F25E73">
        <w:t xml:space="preserve">deliveries of Commonwealth environmental water </w:t>
      </w:r>
      <w:r w:rsidR="67193D5C">
        <w:t>with an objective for listed species.</w:t>
      </w:r>
    </w:p>
    <w:tbl>
      <w:tblPr>
        <w:tblStyle w:val="TableFlow-MER"/>
        <w:tblW w:w="9639" w:type="dxa"/>
        <w:tblInd w:w="0" w:type="dxa"/>
        <w:tblLayout w:type="fixed"/>
        <w:tblLook w:val="0420" w:firstRow="1" w:lastRow="0" w:firstColumn="0" w:lastColumn="0" w:noHBand="0" w:noVBand="1"/>
      </w:tblPr>
      <w:tblGrid>
        <w:gridCol w:w="1380"/>
        <w:gridCol w:w="820"/>
        <w:gridCol w:w="820"/>
        <w:gridCol w:w="820"/>
        <w:gridCol w:w="820"/>
        <w:gridCol w:w="819"/>
        <w:gridCol w:w="819"/>
        <w:gridCol w:w="819"/>
        <w:gridCol w:w="819"/>
        <w:gridCol w:w="819"/>
        <w:gridCol w:w="884"/>
      </w:tblGrid>
      <w:tr w:rsidR="009A2B02" w:rsidRPr="001207AA" w14:paraId="3EE63372" w14:textId="77777777" w:rsidTr="00E86C45">
        <w:trPr>
          <w:cnfStyle w:val="100000000000" w:firstRow="1" w:lastRow="0" w:firstColumn="0" w:lastColumn="0" w:oddVBand="0" w:evenVBand="0" w:oddHBand="0" w:evenHBand="0" w:firstRowFirstColumn="0" w:firstRowLastColumn="0" w:lastRowFirstColumn="0" w:lastRowLastColumn="0"/>
          <w:trHeight w:val="290"/>
          <w:tblHeader/>
        </w:trPr>
        <w:tc>
          <w:tcPr>
            <w:tcW w:w="1418" w:type="dxa"/>
            <w:noWrap/>
            <w:hideMark/>
          </w:tcPr>
          <w:p w14:paraId="1E42E125" w14:textId="5D29DCF2" w:rsidR="00337FCB" w:rsidRPr="001207AA" w:rsidRDefault="00337FCB" w:rsidP="00337FCB">
            <w:pPr>
              <w:pStyle w:val="TableText"/>
              <w:rPr>
                <w:b/>
                <w:bCs w:val="0"/>
                <w:color w:val="FFFFFF" w:themeColor="background2"/>
              </w:rPr>
            </w:pPr>
            <w:r w:rsidRPr="001207AA">
              <w:rPr>
                <w:b/>
                <w:bCs w:val="0"/>
                <w:color w:val="FFFFFF" w:themeColor="background2"/>
              </w:rPr>
              <w:t>Valley</w:t>
            </w:r>
          </w:p>
        </w:tc>
        <w:tc>
          <w:tcPr>
            <w:tcW w:w="840" w:type="dxa"/>
            <w:noWrap/>
            <w:hideMark/>
          </w:tcPr>
          <w:p w14:paraId="06C3FE9E" w14:textId="77777777" w:rsidR="00337FCB" w:rsidRPr="001207AA" w:rsidRDefault="00337FCB" w:rsidP="00337FCB">
            <w:pPr>
              <w:pStyle w:val="TableText"/>
              <w:rPr>
                <w:b/>
                <w:bCs w:val="0"/>
                <w:color w:val="FFFFFF" w:themeColor="background2"/>
              </w:rPr>
            </w:pPr>
            <w:r w:rsidRPr="001207AA">
              <w:rPr>
                <w:b/>
                <w:bCs w:val="0"/>
                <w:color w:val="FFFFFF" w:themeColor="background2"/>
              </w:rPr>
              <w:t>2014–15</w:t>
            </w:r>
          </w:p>
        </w:tc>
        <w:tc>
          <w:tcPr>
            <w:tcW w:w="840" w:type="dxa"/>
            <w:noWrap/>
            <w:hideMark/>
          </w:tcPr>
          <w:p w14:paraId="280BB364" w14:textId="77777777" w:rsidR="00337FCB" w:rsidRPr="001207AA" w:rsidRDefault="00337FCB" w:rsidP="00337FCB">
            <w:pPr>
              <w:pStyle w:val="TableText"/>
              <w:rPr>
                <w:b/>
                <w:bCs w:val="0"/>
                <w:color w:val="FFFFFF" w:themeColor="background2"/>
              </w:rPr>
            </w:pPr>
            <w:r w:rsidRPr="001207AA">
              <w:rPr>
                <w:b/>
                <w:bCs w:val="0"/>
                <w:color w:val="FFFFFF" w:themeColor="background2"/>
              </w:rPr>
              <w:t>2015–16</w:t>
            </w:r>
          </w:p>
        </w:tc>
        <w:tc>
          <w:tcPr>
            <w:tcW w:w="840" w:type="dxa"/>
            <w:noWrap/>
            <w:hideMark/>
          </w:tcPr>
          <w:p w14:paraId="63EDBB73" w14:textId="77777777" w:rsidR="00337FCB" w:rsidRPr="001207AA" w:rsidRDefault="00337FCB" w:rsidP="00337FCB">
            <w:pPr>
              <w:pStyle w:val="TableText"/>
              <w:rPr>
                <w:b/>
                <w:bCs w:val="0"/>
                <w:color w:val="FFFFFF" w:themeColor="background2"/>
              </w:rPr>
            </w:pPr>
            <w:r w:rsidRPr="001207AA">
              <w:rPr>
                <w:b/>
                <w:bCs w:val="0"/>
                <w:color w:val="FFFFFF" w:themeColor="background2"/>
              </w:rPr>
              <w:t>2016–17</w:t>
            </w:r>
          </w:p>
        </w:tc>
        <w:tc>
          <w:tcPr>
            <w:tcW w:w="840" w:type="dxa"/>
            <w:noWrap/>
            <w:hideMark/>
          </w:tcPr>
          <w:p w14:paraId="323D067E" w14:textId="77777777" w:rsidR="00337FCB" w:rsidRPr="001207AA" w:rsidRDefault="00337FCB" w:rsidP="00337FCB">
            <w:pPr>
              <w:pStyle w:val="TableText"/>
              <w:rPr>
                <w:b/>
                <w:bCs w:val="0"/>
                <w:color w:val="FFFFFF" w:themeColor="background2"/>
              </w:rPr>
            </w:pPr>
            <w:r w:rsidRPr="001207AA">
              <w:rPr>
                <w:b/>
                <w:bCs w:val="0"/>
                <w:color w:val="FFFFFF" w:themeColor="background2"/>
              </w:rPr>
              <w:t>2017–18</w:t>
            </w:r>
          </w:p>
        </w:tc>
        <w:tc>
          <w:tcPr>
            <w:tcW w:w="840" w:type="dxa"/>
            <w:noWrap/>
            <w:hideMark/>
          </w:tcPr>
          <w:p w14:paraId="6A2ECFD6" w14:textId="77777777" w:rsidR="00337FCB" w:rsidRPr="001207AA" w:rsidRDefault="00337FCB" w:rsidP="00337FCB">
            <w:pPr>
              <w:pStyle w:val="TableText"/>
              <w:rPr>
                <w:b/>
                <w:bCs w:val="0"/>
                <w:color w:val="FFFFFF" w:themeColor="background2"/>
              </w:rPr>
            </w:pPr>
            <w:r w:rsidRPr="001207AA">
              <w:rPr>
                <w:b/>
                <w:bCs w:val="0"/>
                <w:color w:val="FFFFFF" w:themeColor="background2"/>
              </w:rPr>
              <w:t>2018–19</w:t>
            </w:r>
          </w:p>
        </w:tc>
        <w:tc>
          <w:tcPr>
            <w:tcW w:w="840" w:type="dxa"/>
            <w:noWrap/>
            <w:hideMark/>
          </w:tcPr>
          <w:p w14:paraId="20E82A33" w14:textId="77777777" w:rsidR="00337FCB" w:rsidRPr="001207AA" w:rsidRDefault="00337FCB" w:rsidP="00337FCB">
            <w:pPr>
              <w:pStyle w:val="TableText"/>
              <w:rPr>
                <w:b/>
                <w:bCs w:val="0"/>
                <w:color w:val="FFFFFF" w:themeColor="background2"/>
              </w:rPr>
            </w:pPr>
            <w:r w:rsidRPr="001207AA">
              <w:rPr>
                <w:b/>
                <w:bCs w:val="0"/>
                <w:color w:val="FFFFFF" w:themeColor="background2"/>
              </w:rPr>
              <w:t>2019–20</w:t>
            </w:r>
          </w:p>
        </w:tc>
        <w:tc>
          <w:tcPr>
            <w:tcW w:w="840" w:type="dxa"/>
            <w:noWrap/>
            <w:hideMark/>
          </w:tcPr>
          <w:p w14:paraId="05A797C2" w14:textId="77777777" w:rsidR="00337FCB" w:rsidRPr="001207AA" w:rsidRDefault="00337FCB" w:rsidP="00337FCB">
            <w:pPr>
              <w:pStyle w:val="TableText"/>
              <w:rPr>
                <w:b/>
                <w:bCs w:val="0"/>
                <w:color w:val="FFFFFF" w:themeColor="background2"/>
              </w:rPr>
            </w:pPr>
            <w:r w:rsidRPr="001207AA">
              <w:rPr>
                <w:b/>
                <w:bCs w:val="0"/>
                <w:color w:val="FFFFFF" w:themeColor="background2"/>
              </w:rPr>
              <w:t>2020–21</w:t>
            </w:r>
          </w:p>
        </w:tc>
        <w:tc>
          <w:tcPr>
            <w:tcW w:w="840" w:type="dxa"/>
            <w:noWrap/>
            <w:hideMark/>
          </w:tcPr>
          <w:p w14:paraId="0975ADEB" w14:textId="77777777" w:rsidR="00337FCB" w:rsidRPr="001207AA" w:rsidRDefault="00337FCB" w:rsidP="00337FCB">
            <w:pPr>
              <w:pStyle w:val="TableText"/>
              <w:rPr>
                <w:b/>
                <w:bCs w:val="0"/>
                <w:color w:val="FFFFFF" w:themeColor="background2"/>
              </w:rPr>
            </w:pPr>
            <w:r w:rsidRPr="001207AA">
              <w:rPr>
                <w:b/>
                <w:bCs w:val="0"/>
                <w:color w:val="FFFFFF" w:themeColor="background2"/>
              </w:rPr>
              <w:t>2021–22</w:t>
            </w:r>
          </w:p>
        </w:tc>
        <w:tc>
          <w:tcPr>
            <w:tcW w:w="840" w:type="dxa"/>
            <w:noWrap/>
            <w:hideMark/>
          </w:tcPr>
          <w:p w14:paraId="029DCBF1" w14:textId="77777777" w:rsidR="00337FCB" w:rsidRPr="001207AA" w:rsidRDefault="00337FCB" w:rsidP="00337FCB">
            <w:pPr>
              <w:pStyle w:val="TableText"/>
              <w:rPr>
                <w:b/>
                <w:bCs w:val="0"/>
                <w:color w:val="FFFFFF" w:themeColor="background2"/>
              </w:rPr>
            </w:pPr>
            <w:r w:rsidRPr="001207AA">
              <w:rPr>
                <w:b/>
                <w:bCs w:val="0"/>
                <w:color w:val="FFFFFF" w:themeColor="background2"/>
              </w:rPr>
              <w:t>2022–23</w:t>
            </w:r>
          </w:p>
        </w:tc>
        <w:tc>
          <w:tcPr>
            <w:tcW w:w="907" w:type="dxa"/>
            <w:noWrap/>
            <w:hideMark/>
          </w:tcPr>
          <w:p w14:paraId="7AA59F89" w14:textId="77777777" w:rsidR="00337FCB" w:rsidRPr="001207AA" w:rsidRDefault="00337FCB" w:rsidP="00337FCB">
            <w:pPr>
              <w:pStyle w:val="TableText"/>
              <w:rPr>
                <w:b/>
                <w:bCs w:val="0"/>
                <w:color w:val="FFFFFF" w:themeColor="background2"/>
              </w:rPr>
            </w:pPr>
            <w:r w:rsidRPr="001207AA">
              <w:rPr>
                <w:b/>
                <w:bCs w:val="0"/>
                <w:color w:val="FFFFFF" w:themeColor="background2"/>
              </w:rPr>
              <w:t>2023–24</w:t>
            </w:r>
          </w:p>
        </w:tc>
      </w:tr>
      <w:tr w:rsidR="009A2B02" w:rsidRPr="00337FCB" w14:paraId="077ADADB" w14:textId="77777777" w:rsidTr="00E86C45">
        <w:trPr>
          <w:cnfStyle w:val="000000100000" w:firstRow="0" w:lastRow="0" w:firstColumn="0" w:lastColumn="0" w:oddVBand="0" w:evenVBand="0" w:oddHBand="1" w:evenHBand="0" w:firstRowFirstColumn="0" w:firstRowLastColumn="0" w:lastRowFirstColumn="0" w:lastRowLastColumn="0"/>
          <w:trHeight w:val="290"/>
        </w:trPr>
        <w:tc>
          <w:tcPr>
            <w:tcW w:w="1418" w:type="dxa"/>
            <w:noWrap/>
            <w:hideMark/>
          </w:tcPr>
          <w:p w14:paraId="205083BE" w14:textId="3ECD0915" w:rsidR="00833CB0" w:rsidRPr="00814CD4" w:rsidRDefault="00833CB0" w:rsidP="00833CB0">
            <w:pPr>
              <w:pStyle w:val="TableText"/>
              <w:rPr>
                <w:bCs/>
              </w:rPr>
            </w:pPr>
            <w:r w:rsidRPr="00814CD4">
              <w:rPr>
                <w:bCs/>
              </w:rPr>
              <w:t>Barwon Darling</w:t>
            </w:r>
          </w:p>
        </w:tc>
        <w:tc>
          <w:tcPr>
            <w:tcW w:w="840" w:type="dxa"/>
            <w:noWrap/>
            <w:tcMar>
              <w:left w:w="0" w:type="dxa"/>
              <w:right w:w="0" w:type="dxa"/>
            </w:tcMar>
            <w:hideMark/>
          </w:tcPr>
          <w:p w14:paraId="4BDAD602" w14:textId="56722028" w:rsidR="00833CB0" w:rsidRPr="00337FCB" w:rsidRDefault="00833CB0" w:rsidP="00833CB0">
            <w:pPr>
              <w:pStyle w:val="TableTextRight"/>
            </w:pPr>
            <w:r w:rsidRPr="00337FCB">
              <w:t>1,812</w:t>
            </w:r>
          </w:p>
        </w:tc>
        <w:tc>
          <w:tcPr>
            <w:tcW w:w="840" w:type="dxa"/>
            <w:noWrap/>
            <w:tcMar>
              <w:left w:w="0" w:type="dxa"/>
              <w:right w:w="0" w:type="dxa"/>
            </w:tcMar>
            <w:hideMark/>
          </w:tcPr>
          <w:p w14:paraId="2550D73B" w14:textId="458F5BAA" w:rsidR="00833CB0" w:rsidRPr="00337FCB" w:rsidRDefault="00833CB0" w:rsidP="00833CB0">
            <w:pPr>
              <w:pStyle w:val="TableTextRight"/>
            </w:pPr>
            <w:r w:rsidRPr="00D66ADB">
              <w:t>–</w:t>
            </w:r>
          </w:p>
        </w:tc>
        <w:tc>
          <w:tcPr>
            <w:tcW w:w="840" w:type="dxa"/>
            <w:noWrap/>
            <w:tcMar>
              <w:left w:w="0" w:type="dxa"/>
              <w:right w:w="0" w:type="dxa"/>
            </w:tcMar>
            <w:hideMark/>
          </w:tcPr>
          <w:p w14:paraId="295DB75F" w14:textId="445526FD" w:rsidR="00833CB0" w:rsidRPr="00337FCB" w:rsidRDefault="00833CB0" w:rsidP="00833CB0">
            <w:pPr>
              <w:pStyle w:val="TableTextRight"/>
            </w:pPr>
            <w:r w:rsidRPr="00337FCB">
              <w:t>22,607</w:t>
            </w:r>
          </w:p>
        </w:tc>
        <w:tc>
          <w:tcPr>
            <w:tcW w:w="840" w:type="dxa"/>
            <w:noWrap/>
            <w:tcMar>
              <w:left w:w="0" w:type="dxa"/>
              <w:right w:w="0" w:type="dxa"/>
            </w:tcMar>
            <w:hideMark/>
          </w:tcPr>
          <w:p w14:paraId="0B506F30" w14:textId="0C80F9F6" w:rsidR="00833CB0" w:rsidRPr="00337FCB" w:rsidRDefault="00833CB0" w:rsidP="00833CB0">
            <w:pPr>
              <w:pStyle w:val="TableTextRight"/>
            </w:pPr>
            <w:r w:rsidRPr="00A47AB7">
              <w:t>–</w:t>
            </w:r>
          </w:p>
        </w:tc>
        <w:tc>
          <w:tcPr>
            <w:tcW w:w="840" w:type="dxa"/>
            <w:noWrap/>
            <w:tcMar>
              <w:left w:w="0" w:type="dxa"/>
              <w:right w:w="0" w:type="dxa"/>
            </w:tcMar>
            <w:hideMark/>
          </w:tcPr>
          <w:p w14:paraId="27C63657" w14:textId="4B021341" w:rsidR="00833CB0" w:rsidRPr="00337FCB" w:rsidRDefault="00833CB0" w:rsidP="00833CB0">
            <w:pPr>
              <w:pStyle w:val="TableTextRight"/>
            </w:pPr>
            <w:r w:rsidRPr="00A47AB7">
              <w:t>–</w:t>
            </w:r>
          </w:p>
        </w:tc>
        <w:tc>
          <w:tcPr>
            <w:tcW w:w="840" w:type="dxa"/>
            <w:noWrap/>
            <w:tcMar>
              <w:left w:w="0" w:type="dxa"/>
              <w:right w:w="0" w:type="dxa"/>
            </w:tcMar>
            <w:hideMark/>
          </w:tcPr>
          <w:p w14:paraId="7A1F8064" w14:textId="29A989FE" w:rsidR="00833CB0" w:rsidRPr="00337FCB" w:rsidRDefault="00833CB0" w:rsidP="00833CB0">
            <w:pPr>
              <w:pStyle w:val="TableTextRight"/>
            </w:pPr>
            <w:r w:rsidRPr="00A47AB7">
              <w:t>–</w:t>
            </w:r>
          </w:p>
        </w:tc>
        <w:tc>
          <w:tcPr>
            <w:tcW w:w="840" w:type="dxa"/>
            <w:noWrap/>
            <w:tcMar>
              <w:left w:w="0" w:type="dxa"/>
              <w:right w:w="0" w:type="dxa"/>
            </w:tcMar>
            <w:hideMark/>
          </w:tcPr>
          <w:p w14:paraId="258D85E6" w14:textId="681FA5E5" w:rsidR="00833CB0" w:rsidRPr="00337FCB" w:rsidRDefault="00833CB0" w:rsidP="00833CB0">
            <w:pPr>
              <w:pStyle w:val="TableTextRight"/>
            </w:pPr>
            <w:r w:rsidRPr="00A47AB7">
              <w:t>–</w:t>
            </w:r>
          </w:p>
        </w:tc>
        <w:tc>
          <w:tcPr>
            <w:tcW w:w="840" w:type="dxa"/>
            <w:noWrap/>
            <w:tcMar>
              <w:left w:w="0" w:type="dxa"/>
              <w:right w:w="0" w:type="dxa"/>
            </w:tcMar>
            <w:hideMark/>
          </w:tcPr>
          <w:p w14:paraId="41568EEA" w14:textId="212C2D1E" w:rsidR="00833CB0" w:rsidRPr="00337FCB" w:rsidRDefault="00833CB0" w:rsidP="00833CB0">
            <w:pPr>
              <w:pStyle w:val="TableTextRight"/>
            </w:pPr>
            <w:r w:rsidRPr="00A47AB7">
              <w:t>–</w:t>
            </w:r>
          </w:p>
        </w:tc>
        <w:tc>
          <w:tcPr>
            <w:tcW w:w="840" w:type="dxa"/>
            <w:noWrap/>
            <w:tcMar>
              <w:left w:w="0" w:type="dxa"/>
              <w:right w:w="0" w:type="dxa"/>
            </w:tcMar>
            <w:hideMark/>
          </w:tcPr>
          <w:p w14:paraId="30B56FFD" w14:textId="36CB9318" w:rsidR="00833CB0" w:rsidRPr="00337FCB" w:rsidRDefault="00833CB0" w:rsidP="00833CB0">
            <w:pPr>
              <w:pStyle w:val="TableTextRight"/>
            </w:pPr>
            <w:r w:rsidRPr="00A47AB7">
              <w:t>–</w:t>
            </w:r>
          </w:p>
        </w:tc>
        <w:tc>
          <w:tcPr>
            <w:tcW w:w="907" w:type="dxa"/>
            <w:noWrap/>
            <w:tcMar>
              <w:left w:w="0" w:type="dxa"/>
              <w:right w:w="0" w:type="dxa"/>
            </w:tcMar>
            <w:hideMark/>
          </w:tcPr>
          <w:p w14:paraId="3B96139A" w14:textId="3AD6C63A" w:rsidR="00833CB0" w:rsidRPr="00337FCB" w:rsidRDefault="00833CB0" w:rsidP="00833CB0">
            <w:pPr>
              <w:pStyle w:val="TableTextRight"/>
            </w:pPr>
            <w:r w:rsidRPr="00A47AB7">
              <w:t>–</w:t>
            </w:r>
          </w:p>
        </w:tc>
      </w:tr>
      <w:tr w:rsidR="00337FCB" w:rsidRPr="00337FCB" w14:paraId="00FC99D3" w14:textId="77777777" w:rsidTr="00B348C9">
        <w:trPr>
          <w:trHeight w:val="290"/>
        </w:trPr>
        <w:tc>
          <w:tcPr>
            <w:tcW w:w="0" w:type="dxa"/>
            <w:noWrap/>
            <w:hideMark/>
          </w:tcPr>
          <w:p w14:paraId="0F2ACA38" w14:textId="11919860" w:rsidR="00337FCB" w:rsidRPr="00814CD4" w:rsidRDefault="00337FCB" w:rsidP="00337FCB">
            <w:pPr>
              <w:pStyle w:val="TableText"/>
              <w:rPr>
                <w:bCs/>
              </w:rPr>
            </w:pPr>
            <w:r w:rsidRPr="00814CD4">
              <w:rPr>
                <w:bCs/>
              </w:rPr>
              <w:t>Central Murray</w:t>
            </w:r>
          </w:p>
        </w:tc>
        <w:tc>
          <w:tcPr>
            <w:tcW w:w="0" w:type="dxa"/>
            <w:noWrap/>
            <w:tcMar>
              <w:left w:w="0" w:type="dxa"/>
              <w:right w:w="0" w:type="dxa"/>
            </w:tcMar>
            <w:hideMark/>
          </w:tcPr>
          <w:p w14:paraId="779C84D5" w14:textId="57931C2C" w:rsidR="00337FCB" w:rsidRPr="00337FCB" w:rsidRDefault="00833CB0" w:rsidP="00814CD4">
            <w:pPr>
              <w:pStyle w:val="TableTextRight"/>
            </w:pPr>
            <w:r w:rsidRPr="00D66ADB">
              <w:t>–</w:t>
            </w:r>
          </w:p>
        </w:tc>
        <w:tc>
          <w:tcPr>
            <w:tcW w:w="0" w:type="dxa"/>
            <w:noWrap/>
            <w:tcMar>
              <w:left w:w="0" w:type="dxa"/>
              <w:right w:w="0" w:type="dxa"/>
            </w:tcMar>
            <w:hideMark/>
          </w:tcPr>
          <w:p w14:paraId="4AA0CBF3" w14:textId="34DA34C5" w:rsidR="00337FCB" w:rsidRPr="00337FCB" w:rsidRDefault="00337FCB" w:rsidP="00814CD4">
            <w:pPr>
              <w:pStyle w:val="TableTextRight"/>
            </w:pPr>
            <w:r w:rsidRPr="00337FCB">
              <w:t>677</w:t>
            </w:r>
          </w:p>
        </w:tc>
        <w:tc>
          <w:tcPr>
            <w:tcW w:w="0" w:type="dxa"/>
            <w:noWrap/>
            <w:tcMar>
              <w:left w:w="0" w:type="dxa"/>
              <w:right w:w="0" w:type="dxa"/>
            </w:tcMar>
            <w:hideMark/>
          </w:tcPr>
          <w:p w14:paraId="15BD0AC3" w14:textId="06EC52CE" w:rsidR="00337FCB" w:rsidRPr="00337FCB" w:rsidRDefault="00833CB0" w:rsidP="00814CD4">
            <w:pPr>
              <w:pStyle w:val="TableTextRight"/>
            </w:pPr>
            <w:r w:rsidRPr="00D66ADB">
              <w:t>–</w:t>
            </w:r>
          </w:p>
        </w:tc>
        <w:tc>
          <w:tcPr>
            <w:tcW w:w="0" w:type="dxa"/>
            <w:noWrap/>
            <w:tcMar>
              <w:left w:w="0" w:type="dxa"/>
              <w:right w:w="0" w:type="dxa"/>
            </w:tcMar>
            <w:hideMark/>
          </w:tcPr>
          <w:p w14:paraId="10529A62" w14:textId="1100B13E" w:rsidR="00337FCB" w:rsidRPr="00337FCB" w:rsidRDefault="00337FCB" w:rsidP="00814CD4">
            <w:pPr>
              <w:pStyle w:val="TableTextRight"/>
            </w:pPr>
            <w:r w:rsidRPr="00337FCB">
              <w:t>289,606</w:t>
            </w:r>
          </w:p>
        </w:tc>
        <w:tc>
          <w:tcPr>
            <w:tcW w:w="0" w:type="dxa"/>
            <w:noWrap/>
            <w:tcMar>
              <w:left w:w="0" w:type="dxa"/>
              <w:right w:w="0" w:type="dxa"/>
            </w:tcMar>
            <w:hideMark/>
          </w:tcPr>
          <w:p w14:paraId="4BF95647" w14:textId="5DF68C72" w:rsidR="00337FCB" w:rsidRPr="00337FCB" w:rsidRDefault="00833CB0" w:rsidP="00814CD4">
            <w:pPr>
              <w:pStyle w:val="TableTextRight"/>
            </w:pPr>
            <w:r w:rsidRPr="00D66ADB">
              <w:t>–</w:t>
            </w:r>
          </w:p>
        </w:tc>
        <w:tc>
          <w:tcPr>
            <w:tcW w:w="0" w:type="dxa"/>
            <w:noWrap/>
            <w:tcMar>
              <w:left w:w="0" w:type="dxa"/>
              <w:right w:w="0" w:type="dxa"/>
            </w:tcMar>
            <w:hideMark/>
          </w:tcPr>
          <w:p w14:paraId="376FAFDE" w14:textId="7C446192" w:rsidR="00337FCB" w:rsidRPr="00337FCB" w:rsidRDefault="00337FCB" w:rsidP="00814CD4">
            <w:pPr>
              <w:pStyle w:val="TableTextRight"/>
            </w:pPr>
            <w:r w:rsidRPr="00337FCB">
              <w:t>8,110</w:t>
            </w:r>
          </w:p>
        </w:tc>
        <w:tc>
          <w:tcPr>
            <w:tcW w:w="0" w:type="dxa"/>
            <w:noWrap/>
            <w:tcMar>
              <w:left w:w="0" w:type="dxa"/>
              <w:right w:w="0" w:type="dxa"/>
            </w:tcMar>
            <w:hideMark/>
          </w:tcPr>
          <w:p w14:paraId="52BABBD4" w14:textId="297464D3" w:rsidR="00337FCB" w:rsidRPr="00337FCB" w:rsidRDefault="00833CB0" w:rsidP="00814CD4">
            <w:pPr>
              <w:pStyle w:val="TableTextRight"/>
            </w:pPr>
            <w:r w:rsidRPr="00D66ADB">
              <w:t>–</w:t>
            </w:r>
          </w:p>
        </w:tc>
        <w:tc>
          <w:tcPr>
            <w:tcW w:w="0" w:type="dxa"/>
            <w:noWrap/>
            <w:tcMar>
              <w:left w:w="0" w:type="dxa"/>
              <w:right w:w="0" w:type="dxa"/>
            </w:tcMar>
            <w:hideMark/>
          </w:tcPr>
          <w:p w14:paraId="60C4883C" w14:textId="147527DF" w:rsidR="00337FCB" w:rsidRPr="00337FCB" w:rsidRDefault="00337FCB" w:rsidP="00814CD4">
            <w:pPr>
              <w:pStyle w:val="TableTextRight"/>
            </w:pPr>
            <w:r w:rsidRPr="00337FCB">
              <w:t>781</w:t>
            </w:r>
          </w:p>
        </w:tc>
        <w:tc>
          <w:tcPr>
            <w:tcW w:w="0" w:type="dxa"/>
            <w:noWrap/>
            <w:tcMar>
              <w:left w:w="0" w:type="dxa"/>
              <w:right w:w="0" w:type="dxa"/>
            </w:tcMar>
            <w:hideMark/>
          </w:tcPr>
          <w:p w14:paraId="6EAB45ED" w14:textId="2A6E0C01" w:rsidR="00337FCB" w:rsidRPr="00337FCB" w:rsidRDefault="00337FCB" w:rsidP="00814CD4">
            <w:pPr>
              <w:pStyle w:val="TableTextRight"/>
            </w:pPr>
            <w:r w:rsidRPr="00337FCB">
              <w:t>688</w:t>
            </w:r>
          </w:p>
        </w:tc>
        <w:tc>
          <w:tcPr>
            <w:tcW w:w="0" w:type="dxa"/>
            <w:noWrap/>
            <w:tcMar>
              <w:left w:w="0" w:type="dxa"/>
              <w:right w:w="0" w:type="dxa"/>
            </w:tcMar>
            <w:hideMark/>
          </w:tcPr>
          <w:p w14:paraId="3BA69706" w14:textId="53A12475" w:rsidR="00337FCB" w:rsidRPr="00337FCB" w:rsidRDefault="00337FCB" w:rsidP="00814CD4">
            <w:pPr>
              <w:pStyle w:val="TableTextRight"/>
            </w:pPr>
            <w:r w:rsidRPr="00337FCB">
              <w:t>4,086</w:t>
            </w:r>
          </w:p>
        </w:tc>
      </w:tr>
      <w:tr w:rsidR="009A2B02" w:rsidRPr="00337FCB" w14:paraId="1F1F04CD" w14:textId="77777777" w:rsidTr="00E86C45">
        <w:trPr>
          <w:cnfStyle w:val="000000100000" w:firstRow="0" w:lastRow="0" w:firstColumn="0" w:lastColumn="0" w:oddVBand="0" w:evenVBand="0" w:oddHBand="1" w:evenHBand="0" w:firstRowFirstColumn="0" w:firstRowLastColumn="0" w:lastRowFirstColumn="0" w:lastRowLastColumn="0"/>
          <w:trHeight w:val="290"/>
        </w:trPr>
        <w:tc>
          <w:tcPr>
            <w:tcW w:w="1418" w:type="dxa"/>
            <w:noWrap/>
            <w:hideMark/>
          </w:tcPr>
          <w:p w14:paraId="75A5E28E" w14:textId="39AC03CD" w:rsidR="00833CB0" w:rsidRPr="00814CD4" w:rsidRDefault="00833CB0" w:rsidP="00833CB0">
            <w:pPr>
              <w:pStyle w:val="TableText"/>
              <w:rPr>
                <w:bCs/>
              </w:rPr>
            </w:pPr>
            <w:r w:rsidRPr="00814CD4">
              <w:rPr>
                <w:bCs/>
              </w:rPr>
              <w:t>Edward/Kolety</w:t>
            </w:r>
            <w:r>
              <w:rPr>
                <w:bCs/>
              </w:rPr>
              <w:t>–</w:t>
            </w:r>
            <w:r w:rsidRPr="00814CD4">
              <w:rPr>
                <w:bCs/>
              </w:rPr>
              <w:t>Wakool</w:t>
            </w:r>
          </w:p>
        </w:tc>
        <w:tc>
          <w:tcPr>
            <w:tcW w:w="840" w:type="dxa"/>
            <w:noWrap/>
            <w:tcMar>
              <w:left w:w="0" w:type="dxa"/>
              <w:right w:w="0" w:type="dxa"/>
            </w:tcMar>
            <w:hideMark/>
          </w:tcPr>
          <w:p w14:paraId="77F1568C" w14:textId="1B996108" w:rsidR="00833CB0" w:rsidRPr="00337FCB" w:rsidRDefault="00833CB0" w:rsidP="00833CB0">
            <w:pPr>
              <w:pStyle w:val="TableTextRight"/>
            </w:pPr>
            <w:r w:rsidRPr="00337FCB">
              <w:t>34,563</w:t>
            </w:r>
          </w:p>
        </w:tc>
        <w:tc>
          <w:tcPr>
            <w:tcW w:w="840" w:type="dxa"/>
            <w:noWrap/>
            <w:tcMar>
              <w:left w:w="0" w:type="dxa"/>
              <w:right w:w="0" w:type="dxa"/>
            </w:tcMar>
            <w:hideMark/>
          </w:tcPr>
          <w:p w14:paraId="00923312" w14:textId="6794D355" w:rsidR="00833CB0" w:rsidRPr="00337FCB" w:rsidRDefault="00833CB0" w:rsidP="00833CB0">
            <w:pPr>
              <w:pStyle w:val="TableTextRight"/>
            </w:pPr>
            <w:r w:rsidRPr="00D66ADB">
              <w:t>–</w:t>
            </w:r>
          </w:p>
        </w:tc>
        <w:tc>
          <w:tcPr>
            <w:tcW w:w="840" w:type="dxa"/>
            <w:noWrap/>
            <w:tcMar>
              <w:left w:w="0" w:type="dxa"/>
              <w:right w:w="0" w:type="dxa"/>
            </w:tcMar>
            <w:hideMark/>
          </w:tcPr>
          <w:p w14:paraId="03BDF6E9" w14:textId="7F096BD8" w:rsidR="00833CB0" w:rsidRPr="00337FCB" w:rsidRDefault="00833CB0" w:rsidP="00833CB0">
            <w:pPr>
              <w:pStyle w:val="TableTextRight"/>
            </w:pPr>
            <w:r w:rsidRPr="00337FCB">
              <w:t>27,581</w:t>
            </w:r>
          </w:p>
        </w:tc>
        <w:tc>
          <w:tcPr>
            <w:tcW w:w="840" w:type="dxa"/>
            <w:noWrap/>
            <w:tcMar>
              <w:left w:w="0" w:type="dxa"/>
              <w:right w:w="0" w:type="dxa"/>
            </w:tcMar>
            <w:hideMark/>
          </w:tcPr>
          <w:p w14:paraId="29B5F30F" w14:textId="25D99D25" w:rsidR="00833CB0" w:rsidRPr="00337FCB" w:rsidRDefault="00833CB0" w:rsidP="00833CB0">
            <w:pPr>
              <w:pStyle w:val="TableTextRight"/>
            </w:pPr>
            <w:r w:rsidRPr="00D66ADB">
              <w:t>–</w:t>
            </w:r>
          </w:p>
        </w:tc>
        <w:tc>
          <w:tcPr>
            <w:tcW w:w="840" w:type="dxa"/>
            <w:noWrap/>
            <w:tcMar>
              <w:left w:w="0" w:type="dxa"/>
              <w:right w:w="0" w:type="dxa"/>
            </w:tcMar>
            <w:hideMark/>
          </w:tcPr>
          <w:p w14:paraId="443A3E14" w14:textId="43C26528" w:rsidR="00833CB0" w:rsidRPr="00337FCB" w:rsidRDefault="00833CB0" w:rsidP="00833CB0">
            <w:pPr>
              <w:pStyle w:val="TableTextRight"/>
            </w:pPr>
            <w:r w:rsidRPr="00337FCB">
              <w:t>33,308</w:t>
            </w:r>
          </w:p>
        </w:tc>
        <w:tc>
          <w:tcPr>
            <w:tcW w:w="840" w:type="dxa"/>
            <w:noWrap/>
            <w:tcMar>
              <w:left w:w="0" w:type="dxa"/>
              <w:right w:w="0" w:type="dxa"/>
            </w:tcMar>
            <w:hideMark/>
          </w:tcPr>
          <w:p w14:paraId="096C6597" w14:textId="5C6BC58B" w:rsidR="00833CB0" w:rsidRPr="00337FCB" w:rsidRDefault="00833CB0" w:rsidP="00833CB0">
            <w:pPr>
              <w:pStyle w:val="TableTextRight"/>
            </w:pPr>
            <w:r w:rsidRPr="0013627F">
              <w:t>–</w:t>
            </w:r>
          </w:p>
        </w:tc>
        <w:tc>
          <w:tcPr>
            <w:tcW w:w="840" w:type="dxa"/>
            <w:noWrap/>
            <w:tcMar>
              <w:left w:w="0" w:type="dxa"/>
              <w:right w:w="0" w:type="dxa"/>
            </w:tcMar>
            <w:hideMark/>
          </w:tcPr>
          <w:p w14:paraId="1E820542" w14:textId="2D865DD5" w:rsidR="00833CB0" w:rsidRPr="00337FCB" w:rsidRDefault="00833CB0" w:rsidP="00833CB0">
            <w:pPr>
              <w:pStyle w:val="TableTextRight"/>
            </w:pPr>
            <w:r w:rsidRPr="0013627F">
              <w:t>–</w:t>
            </w:r>
          </w:p>
        </w:tc>
        <w:tc>
          <w:tcPr>
            <w:tcW w:w="840" w:type="dxa"/>
            <w:noWrap/>
            <w:tcMar>
              <w:left w:w="0" w:type="dxa"/>
              <w:right w:w="0" w:type="dxa"/>
            </w:tcMar>
            <w:hideMark/>
          </w:tcPr>
          <w:p w14:paraId="7D107FAD" w14:textId="16CA8348" w:rsidR="00833CB0" w:rsidRPr="00337FCB" w:rsidRDefault="00833CB0" w:rsidP="00833CB0">
            <w:pPr>
              <w:pStyle w:val="TableTextRight"/>
            </w:pPr>
            <w:r w:rsidRPr="0013627F">
              <w:t>–</w:t>
            </w:r>
          </w:p>
        </w:tc>
        <w:tc>
          <w:tcPr>
            <w:tcW w:w="840" w:type="dxa"/>
            <w:noWrap/>
            <w:tcMar>
              <w:left w:w="0" w:type="dxa"/>
              <w:right w:w="0" w:type="dxa"/>
            </w:tcMar>
            <w:hideMark/>
          </w:tcPr>
          <w:p w14:paraId="7CFF13B8" w14:textId="721B1EE5" w:rsidR="00833CB0" w:rsidRPr="00337FCB" w:rsidRDefault="00833CB0" w:rsidP="00833CB0">
            <w:pPr>
              <w:pStyle w:val="TableTextRight"/>
            </w:pPr>
            <w:r w:rsidRPr="0013627F">
              <w:t>–</w:t>
            </w:r>
          </w:p>
        </w:tc>
        <w:tc>
          <w:tcPr>
            <w:tcW w:w="907" w:type="dxa"/>
            <w:noWrap/>
            <w:tcMar>
              <w:left w:w="0" w:type="dxa"/>
              <w:right w:w="0" w:type="dxa"/>
            </w:tcMar>
            <w:hideMark/>
          </w:tcPr>
          <w:p w14:paraId="60A46E0E" w14:textId="0C4B9C29" w:rsidR="00833CB0" w:rsidRPr="00337FCB" w:rsidRDefault="00833CB0" w:rsidP="00833CB0">
            <w:pPr>
              <w:pStyle w:val="TableTextRight"/>
            </w:pPr>
            <w:r w:rsidRPr="00337FCB">
              <w:t>2,577</w:t>
            </w:r>
          </w:p>
        </w:tc>
      </w:tr>
      <w:tr w:rsidR="00833CB0" w:rsidRPr="00337FCB" w14:paraId="62A69887" w14:textId="77777777" w:rsidTr="00B348C9">
        <w:trPr>
          <w:trHeight w:val="290"/>
        </w:trPr>
        <w:tc>
          <w:tcPr>
            <w:tcW w:w="0" w:type="dxa"/>
            <w:noWrap/>
            <w:hideMark/>
          </w:tcPr>
          <w:p w14:paraId="0407EDAA" w14:textId="77777777" w:rsidR="00833CB0" w:rsidRPr="00814CD4" w:rsidRDefault="00833CB0" w:rsidP="00833CB0">
            <w:pPr>
              <w:pStyle w:val="TableText"/>
              <w:rPr>
                <w:bCs/>
              </w:rPr>
            </w:pPr>
            <w:r w:rsidRPr="00814CD4">
              <w:rPr>
                <w:bCs/>
              </w:rPr>
              <w:t>Goulburn</w:t>
            </w:r>
          </w:p>
        </w:tc>
        <w:tc>
          <w:tcPr>
            <w:tcW w:w="0" w:type="dxa"/>
            <w:noWrap/>
            <w:tcMar>
              <w:left w:w="0" w:type="dxa"/>
              <w:right w:w="0" w:type="dxa"/>
            </w:tcMar>
            <w:hideMark/>
          </w:tcPr>
          <w:p w14:paraId="3F354748" w14:textId="1EF5232D" w:rsidR="00833CB0" w:rsidRPr="00337FCB" w:rsidRDefault="00833CB0" w:rsidP="00833CB0">
            <w:pPr>
              <w:pStyle w:val="TableTextRight"/>
            </w:pPr>
            <w:r w:rsidRPr="00760627">
              <w:t>–</w:t>
            </w:r>
          </w:p>
        </w:tc>
        <w:tc>
          <w:tcPr>
            <w:tcW w:w="0" w:type="dxa"/>
            <w:noWrap/>
            <w:tcMar>
              <w:left w:w="0" w:type="dxa"/>
              <w:right w:w="0" w:type="dxa"/>
            </w:tcMar>
            <w:hideMark/>
          </w:tcPr>
          <w:p w14:paraId="79FC7BA8" w14:textId="3D532BBF" w:rsidR="00833CB0" w:rsidRPr="00337FCB" w:rsidRDefault="00833CB0" w:rsidP="00833CB0">
            <w:pPr>
              <w:pStyle w:val="TableTextRight"/>
            </w:pPr>
            <w:r w:rsidRPr="00760627">
              <w:t>–</w:t>
            </w:r>
          </w:p>
        </w:tc>
        <w:tc>
          <w:tcPr>
            <w:tcW w:w="0" w:type="dxa"/>
            <w:noWrap/>
            <w:tcMar>
              <w:left w:w="0" w:type="dxa"/>
              <w:right w:w="0" w:type="dxa"/>
            </w:tcMar>
            <w:hideMark/>
          </w:tcPr>
          <w:p w14:paraId="6620C873" w14:textId="3AC21348" w:rsidR="00833CB0" w:rsidRPr="00337FCB" w:rsidRDefault="00833CB0" w:rsidP="00833CB0">
            <w:pPr>
              <w:pStyle w:val="TableTextRight"/>
            </w:pPr>
            <w:r w:rsidRPr="00760627">
              <w:t>–</w:t>
            </w:r>
          </w:p>
        </w:tc>
        <w:tc>
          <w:tcPr>
            <w:tcW w:w="0" w:type="dxa"/>
            <w:noWrap/>
            <w:tcMar>
              <w:left w:w="0" w:type="dxa"/>
              <w:right w:w="0" w:type="dxa"/>
            </w:tcMar>
            <w:hideMark/>
          </w:tcPr>
          <w:p w14:paraId="12B6DDB0" w14:textId="444019CF" w:rsidR="00833CB0" w:rsidRPr="00337FCB" w:rsidRDefault="00833CB0" w:rsidP="00833CB0">
            <w:pPr>
              <w:pStyle w:val="TableTextRight"/>
            </w:pPr>
            <w:r w:rsidRPr="00337FCB">
              <w:t>162,221</w:t>
            </w:r>
          </w:p>
        </w:tc>
        <w:tc>
          <w:tcPr>
            <w:tcW w:w="0" w:type="dxa"/>
            <w:noWrap/>
            <w:tcMar>
              <w:left w:w="0" w:type="dxa"/>
              <w:right w:w="0" w:type="dxa"/>
            </w:tcMar>
            <w:hideMark/>
          </w:tcPr>
          <w:p w14:paraId="0C6370B9" w14:textId="54CDD664" w:rsidR="00833CB0" w:rsidRPr="00337FCB" w:rsidRDefault="00833CB0" w:rsidP="00833CB0">
            <w:pPr>
              <w:pStyle w:val="TableTextRight"/>
            </w:pPr>
            <w:r w:rsidRPr="00337FCB">
              <w:t>113,131</w:t>
            </w:r>
          </w:p>
        </w:tc>
        <w:tc>
          <w:tcPr>
            <w:tcW w:w="0" w:type="dxa"/>
            <w:noWrap/>
            <w:tcMar>
              <w:left w:w="0" w:type="dxa"/>
              <w:right w:w="0" w:type="dxa"/>
            </w:tcMar>
            <w:hideMark/>
          </w:tcPr>
          <w:p w14:paraId="5DE81D21" w14:textId="7DBE2FD3" w:rsidR="00833CB0" w:rsidRPr="00337FCB" w:rsidRDefault="00833CB0" w:rsidP="00833CB0">
            <w:pPr>
              <w:pStyle w:val="TableTextRight"/>
            </w:pPr>
            <w:r w:rsidRPr="006227C4">
              <w:t>–</w:t>
            </w:r>
          </w:p>
        </w:tc>
        <w:tc>
          <w:tcPr>
            <w:tcW w:w="0" w:type="dxa"/>
            <w:noWrap/>
            <w:tcMar>
              <w:left w:w="0" w:type="dxa"/>
              <w:right w:w="0" w:type="dxa"/>
            </w:tcMar>
            <w:hideMark/>
          </w:tcPr>
          <w:p w14:paraId="2CB27679" w14:textId="25AAAC9F" w:rsidR="00833CB0" w:rsidRPr="00337FCB" w:rsidRDefault="00833CB0" w:rsidP="00833CB0">
            <w:pPr>
              <w:pStyle w:val="TableTextRight"/>
            </w:pPr>
            <w:r w:rsidRPr="00337FCB">
              <w:t>17,746</w:t>
            </w:r>
          </w:p>
        </w:tc>
        <w:tc>
          <w:tcPr>
            <w:tcW w:w="0" w:type="dxa"/>
            <w:noWrap/>
            <w:tcMar>
              <w:left w:w="0" w:type="dxa"/>
              <w:right w:w="0" w:type="dxa"/>
            </w:tcMar>
            <w:hideMark/>
          </w:tcPr>
          <w:p w14:paraId="5577C09F" w14:textId="57257384" w:rsidR="00833CB0" w:rsidRPr="00337FCB" w:rsidRDefault="00833CB0" w:rsidP="00833CB0">
            <w:pPr>
              <w:pStyle w:val="TableTextRight"/>
            </w:pPr>
            <w:r w:rsidRPr="00337FCB">
              <w:t>76,535</w:t>
            </w:r>
          </w:p>
        </w:tc>
        <w:tc>
          <w:tcPr>
            <w:tcW w:w="0" w:type="dxa"/>
            <w:noWrap/>
            <w:tcMar>
              <w:left w:w="0" w:type="dxa"/>
              <w:right w:w="0" w:type="dxa"/>
            </w:tcMar>
            <w:hideMark/>
          </w:tcPr>
          <w:p w14:paraId="6E25643B" w14:textId="3BB91AC3" w:rsidR="00833CB0" w:rsidRPr="00337FCB" w:rsidRDefault="00833CB0" w:rsidP="00833CB0">
            <w:pPr>
              <w:pStyle w:val="TableTextRight"/>
            </w:pPr>
            <w:r w:rsidRPr="00F226E6">
              <w:t>–</w:t>
            </w:r>
          </w:p>
        </w:tc>
        <w:tc>
          <w:tcPr>
            <w:tcW w:w="0" w:type="dxa"/>
            <w:noWrap/>
            <w:tcMar>
              <w:left w:w="0" w:type="dxa"/>
              <w:right w:w="0" w:type="dxa"/>
            </w:tcMar>
            <w:hideMark/>
          </w:tcPr>
          <w:p w14:paraId="2B832EC9" w14:textId="74E4154E" w:rsidR="00833CB0" w:rsidRPr="00337FCB" w:rsidRDefault="002967BF" w:rsidP="00833CB0">
            <w:pPr>
              <w:pStyle w:val="TableTextRight"/>
            </w:pPr>
            <w:r>
              <w:t>–</w:t>
            </w:r>
          </w:p>
        </w:tc>
      </w:tr>
      <w:tr w:rsidR="009A2B02" w:rsidRPr="00337FCB" w14:paraId="470AE215" w14:textId="77777777" w:rsidTr="00E86C45">
        <w:trPr>
          <w:cnfStyle w:val="000000100000" w:firstRow="0" w:lastRow="0" w:firstColumn="0" w:lastColumn="0" w:oddVBand="0" w:evenVBand="0" w:oddHBand="1" w:evenHBand="0" w:firstRowFirstColumn="0" w:firstRowLastColumn="0" w:lastRowFirstColumn="0" w:lastRowLastColumn="0"/>
          <w:trHeight w:val="290"/>
        </w:trPr>
        <w:tc>
          <w:tcPr>
            <w:tcW w:w="1418" w:type="dxa"/>
            <w:noWrap/>
            <w:hideMark/>
          </w:tcPr>
          <w:p w14:paraId="2C366622" w14:textId="77777777" w:rsidR="00833CB0" w:rsidRPr="00814CD4" w:rsidRDefault="00833CB0" w:rsidP="00833CB0">
            <w:pPr>
              <w:pStyle w:val="TableText"/>
              <w:rPr>
                <w:bCs/>
              </w:rPr>
            </w:pPr>
            <w:r w:rsidRPr="00814CD4">
              <w:rPr>
                <w:bCs/>
              </w:rPr>
              <w:t>Lachlan</w:t>
            </w:r>
          </w:p>
        </w:tc>
        <w:tc>
          <w:tcPr>
            <w:tcW w:w="840" w:type="dxa"/>
            <w:noWrap/>
            <w:tcMar>
              <w:left w:w="0" w:type="dxa"/>
              <w:right w:w="0" w:type="dxa"/>
            </w:tcMar>
            <w:hideMark/>
          </w:tcPr>
          <w:p w14:paraId="3DF90031" w14:textId="5FFBD56C" w:rsidR="00833CB0" w:rsidRPr="00337FCB" w:rsidRDefault="00833CB0" w:rsidP="00833CB0">
            <w:pPr>
              <w:pStyle w:val="TableTextRight"/>
            </w:pPr>
            <w:r w:rsidRPr="00A87187">
              <w:t>–</w:t>
            </w:r>
          </w:p>
        </w:tc>
        <w:tc>
          <w:tcPr>
            <w:tcW w:w="840" w:type="dxa"/>
            <w:noWrap/>
            <w:tcMar>
              <w:left w:w="0" w:type="dxa"/>
              <w:right w:w="0" w:type="dxa"/>
            </w:tcMar>
            <w:hideMark/>
          </w:tcPr>
          <w:p w14:paraId="1489297A" w14:textId="6CDEF4C0" w:rsidR="00833CB0" w:rsidRPr="00337FCB" w:rsidRDefault="00833CB0" w:rsidP="00833CB0">
            <w:pPr>
              <w:pStyle w:val="TableTextRight"/>
            </w:pPr>
            <w:r w:rsidRPr="00337FCB">
              <w:t>9,379</w:t>
            </w:r>
          </w:p>
        </w:tc>
        <w:tc>
          <w:tcPr>
            <w:tcW w:w="840" w:type="dxa"/>
            <w:noWrap/>
            <w:tcMar>
              <w:left w:w="0" w:type="dxa"/>
              <w:right w:w="0" w:type="dxa"/>
            </w:tcMar>
            <w:hideMark/>
          </w:tcPr>
          <w:p w14:paraId="6D08E058" w14:textId="3F0D6A1D" w:rsidR="00833CB0" w:rsidRPr="00337FCB" w:rsidRDefault="00833CB0" w:rsidP="00833CB0">
            <w:pPr>
              <w:pStyle w:val="TableTextRight"/>
            </w:pPr>
            <w:r w:rsidRPr="000D063E">
              <w:t>–</w:t>
            </w:r>
          </w:p>
        </w:tc>
        <w:tc>
          <w:tcPr>
            <w:tcW w:w="840" w:type="dxa"/>
            <w:noWrap/>
            <w:tcMar>
              <w:left w:w="0" w:type="dxa"/>
              <w:right w:w="0" w:type="dxa"/>
            </w:tcMar>
            <w:hideMark/>
          </w:tcPr>
          <w:p w14:paraId="08938490" w14:textId="00AC9E33" w:rsidR="00833CB0" w:rsidRPr="00337FCB" w:rsidRDefault="00833CB0" w:rsidP="00833CB0">
            <w:pPr>
              <w:pStyle w:val="TableTextRight"/>
            </w:pPr>
            <w:r w:rsidRPr="000D063E">
              <w:t>–</w:t>
            </w:r>
          </w:p>
        </w:tc>
        <w:tc>
          <w:tcPr>
            <w:tcW w:w="840" w:type="dxa"/>
            <w:noWrap/>
            <w:tcMar>
              <w:left w:w="0" w:type="dxa"/>
              <w:right w:w="0" w:type="dxa"/>
            </w:tcMar>
            <w:hideMark/>
          </w:tcPr>
          <w:p w14:paraId="1E512DB4" w14:textId="40B4222D" w:rsidR="00833CB0" w:rsidRPr="00337FCB" w:rsidRDefault="00833CB0" w:rsidP="00833CB0">
            <w:pPr>
              <w:pStyle w:val="TableTextRight"/>
            </w:pPr>
            <w:r w:rsidRPr="00337FCB">
              <w:t>2,032</w:t>
            </w:r>
          </w:p>
        </w:tc>
        <w:tc>
          <w:tcPr>
            <w:tcW w:w="840" w:type="dxa"/>
            <w:noWrap/>
            <w:tcMar>
              <w:left w:w="0" w:type="dxa"/>
              <w:right w:w="0" w:type="dxa"/>
            </w:tcMar>
            <w:hideMark/>
          </w:tcPr>
          <w:p w14:paraId="2B531E5F" w14:textId="043DAB31" w:rsidR="00833CB0" w:rsidRPr="00337FCB" w:rsidRDefault="00833CB0" w:rsidP="00833CB0">
            <w:pPr>
              <w:pStyle w:val="TableTextRight"/>
            </w:pPr>
            <w:r w:rsidRPr="006227C4">
              <w:t>–</w:t>
            </w:r>
          </w:p>
        </w:tc>
        <w:tc>
          <w:tcPr>
            <w:tcW w:w="840" w:type="dxa"/>
            <w:noWrap/>
            <w:tcMar>
              <w:left w:w="0" w:type="dxa"/>
              <w:right w:w="0" w:type="dxa"/>
            </w:tcMar>
            <w:hideMark/>
          </w:tcPr>
          <w:p w14:paraId="2EC0DD08" w14:textId="06C7FBE4" w:rsidR="00833CB0" w:rsidRPr="00337FCB" w:rsidRDefault="00833CB0" w:rsidP="00833CB0">
            <w:pPr>
              <w:pStyle w:val="TableTextRight"/>
            </w:pPr>
            <w:r w:rsidRPr="00D66ADB">
              <w:t>–</w:t>
            </w:r>
          </w:p>
        </w:tc>
        <w:tc>
          <w:tcPr>
            <w:tcW w:w="840" w:type="dxa"/>
            <w:noWrap/>
            <w:tcMar>
              <w:left w:w="0" w:type="dxa"/>
              <w:right w:w="0" w:type="dxa"/>
            </w:tcMar>
            <w:hideMark/>
          </w:tcPr>
          <w:p w14:paraId="37EC506D" w14:textId="68843A4F" w:rsidR="00833CB0" w:rsidRPr="00337FCB" w:rsidRDefault="00833CB0" w:rsidP="00833CB0">
            <w:pPr>
              <w:pStyle w:val="TableTextRight"/>
            </w:pPr>
            <w:r w:rsidRPr="002F314E">
              <w:t>–</w:t>
            </w:r>
          </w:p>
        </w:tc>
        <w:tc>
          <w:tcPr>
            <w:tcW w:w="840" w:type="dxa"/>
            <w:noWrap/>
            <w:tcMar>
              <w:left w:w="0" w:type="dxa"/>
              <w:right w:w="0" w:type="dxa"/>
            </w:tcMar>
            <w:hideMark/>
          </w:tcPr>
          <w:p w14:paraId="7FD63B3D" w14:textId="474470AC" w:rsidR="00833CB0" w:rsidRPr="00337FCB" w:rsidRDefault="00833CB0" w:rsidP="00833CB0">
            <w:pPr>
              <w:pStyle w:val="TableTextRight"/>
            </w:pPr>
            <w:r w:rsidRPr="00F226E6">
              <w:t>–</w:t>
            </w:r>
          </w:p>
        </w:tc>
        <w:tc>
          <w:tcPr>
            <w:tcW w:w="907" w:type="dxa"/>
            <w:noWrap/>
            <w:tcMar>
              <w:left w:w="0" w:type="dxa"/>
              <w:right w:w="0" w:type="dxa"/>
            </w:tcMar>
            <w:hideMark/>
          </w:tcPr>
          <w:p w14:paraId="58AB849A" w14:textId="01C0A570" w:rsidR="00833CB0" w:rsidRPr="00337FCB" w:rsidRDefault="00833CB0" w:rsidP="00833CB0">
            <w:pPr>
              <w:pStyle w:val="TableTextRight"/>
            </w:pPr>
            <w:r w:rsidRPr="00337FCB">
              <w:t>1,213</w:t>
            </w:r>
          </w:p>
        </w:tc>
      </w:tr>
      <w:tr w:rsidR="00833CB0" w:rsidRPr="00337FCB" w14:paraId="381DAC6F" w14:textId="77777777" w:rsidTr="00B348C9">
        <w:trPr>
          <w:trHeight w:val="290"/>
        </w:trPr>
        <w:tc>
          <w:tcPr>
            <w:tcW w:w="0" w:type="dxa"/>
            <w:noWrap/>
            <w:hideMark/>
          </w:tcPr>
          <w:p w14:paraId="07902D2E" w14:textId="4CCB0611" w:rsidR="00833CB0" w:rsidRPr="00814CD4" w:rsidRDefault="00833CB0" w:rsidP="00833CB0">
            <w:pPr>
              <w:pStyle w:val="TableText"/>
              <w:rPr>
                <w:bCs/>
              </w:rPr>
            </w:pPr>
            <w:r w:rsidRPr="00814CD4">
              <w:rPr>
                <w:bCs/>
              </w:rPr>
              <w:t>Lower Darling</w:t>
            </w:r>
            <w:r w:rsidR="006D3C13">
              <w:rPr>
                <w:bCs/>
              </w:rPr>
              <w:t>/Baaka</w:t>
            </w:r>
          </w:p>
        </w:tc>
        <w:tc>
          <w:tcPr>
            <w:tcW w:w="0" w:type="dxa"/>
            <w:noWrap/>
            <w:tcMar>
              <w:left w:w="0" w:type="dxa"/>
              <w:right w:w="0" w:type="dxa"/>
            </w:tcMar>
            <w:hideMark/>
          </w:tcPr>
          <w:p w14:paraId="4121E041" w14:textId="5B376B59" w:rsidR="00833CB0" w:rsidRPr="00337FCB" w:rsidRDefault="00833CB0" w:rsidP="00833CB0">
            <w:pPr>
              <w:pStyle w:val="TableTextRight"/>
            </w:pPr>
            <w:r w:rsidRPr="00A87187">
              <w:t>–</w:t>
            </w:r>
          </w:p>
        </w:tc>
        <w:tc>
          <w:tcPr>
            <w:tcW w:w="0" w:type="dxa"/>
            <w:noWrap/>
            <w:tcMar>
              <w:left w:w="0" w:type="dxa"/>
              <w:right w:w="0" w:type="dxa"/>
            </w:tcMar>
            <w:hideMark/>
          </w:tcPr>
          <w:p w14:paraId="4BA4ED56" w14:textId="23898BCB" w:rsidR="00833CB0" w:rsidRPr="00337FCB" w:rsidRDefault="00833CB0" w:rsidP="00833CB0">
            <w:pPr>
              <w:pStyle w:val="TableTextRight"/>
            </w:pPr>
            <w:r w:rsidRPr="00D66ADB">
              <w:t>–</w:t>
            </w:r>
          </w:p>
        </w:tc>
        <w:tc>
          <w:tcPr>
            <w:tcW w:w="0" w:type="dxa"/>
            <w:noWrap/>
            <w:tcMar>
              <w:left w:w="0" w:type="dxa"/>
              <w:right w:w="0" w:type="dxa"/>
            </w:tcMar>
            <w:hideMark/>
          </w:tcPr>
          <w:p w14:paraId="1131E046" w14:textId="35386587" w:rsidR="00833CB0" w:rsidRPr="00337FCB" w:rsidRDefault="00833CB0" w:rsidP="00833CB0">
            <w:pPr>
              <w:pStyle w:val="TableTextRight"/>
            </w:pPr>
            <w:r w:rsidRPr="00337FCB">
              <w:t>71,249</w:t>
            </w:r>
          </w:p>
        </w:tc>
        <w:tc>
          <w:tcPr>
            <w:tcW w:w="0" w:type="dxa"/>
            <w:noWrap/>
            <w:tcMar>
              <w:left w:w="0" w:type="dxa"/>
              <w:right w:w="0" w:type="dxa"/>
            </w:tcMar>
            <w:hideMark/>
          </w:tcPr>
          <w:p w14:paraId="4175A3B6" w14:textId="7D3A86BE" w:rsidR="00833CB0" w:rsidRPr="00337FCB" w:rsidRDefault="00833CB0" w:rsidP="00833CB0">
            <w:pPr>
              <w:pStyle w:val="TableTextRight"/>
            </w:pPr>
            <w:r w:rsidRPr="00337FCB">
              <w:t>2,738</w:t>
            </w:r>
          </w:p>
        </w:tc>
        <w:tc>
          <w:tcPr>
            <w:tcW w:w="0" w:type="dxa"/>
            <w:noWrap/>
            <w:tcMar>
              <w:left w:w="0" w:type="dxa"/>
              <w:right w:w="0" w:type="dxa"/>
            </w:tcMar>
            <w:hideMark/>
          </w:tcPr>
          <w:p w14:paraId="5916657E" w14:textId="6D79D21F" w:rsidR="00833CB0" w:rsidRPr="00337FCB" w:rsidRDefault="00833CB0" w:rsidP="00833CB0">
            <w:pPr>
              <w:pStyle w:val="TableTextRight"/>
            </w:pPr>
            <w:r w:rsidRPr="00D66ADB">
              <w:t>–</w:t>
            </w:r>
          </w:p>
        </w:tc>
        <w:tc>
          <w:tcPr>
            <w:tcW w:w="0" w:type="dxa"/>
            <w:noWrap/>
            <w:tcMar>
              <w:left w:w="0" w:type="dxa"/>
              <w:right w:w="0" w:type="dxa"/>
            </w:tcMar>
            <w:hideMark/>
          </w:tcPr>
          <w:p w14:paraId="4B406D96" w14:textId="4CDD1BE4" w:rsidR="00833CB0" w:rsidRPr="00337FCB" w:rsidRDefault="00833CB0" w:rsidP="00833CB0">
            <w:pPr>
              <w:pStyle w:val="TableTextRight"/>
            </w:pPr>
            <w:r w:rsidRPr="006227C4">
              <w:t>–</w:t>
            </w:r>
          </w:p>
        </w:tc>
        <w:tc>
          <w:tcPr>
            <w:tcW w:w="0" w:type="dxa"/>
            <w:noWrap/>
            <w:tcMar>
              <w:left w:w="0" w:type="dxa"/>
              <w:right w:w="0" w:type="dxa"/>
            </w:tcMar>
            <w:hideMark/>
          </w:tcPr>
          <w:p w14:paraId="01B8F308" w14:textId="5618B4E6" w:rsidR="00833CB0" w:rsidRPr="00337FCB" w:rsidRDefault="00833CB0" w:rsidP="00833CB0">
            <w:pPr>
              <w:pStyle w:val="TableTextRight"/>
            </w:pPr>
            <w:r w:rsidRPr="00337FCB">
              <w:t>11,187</w:t>
            </w:r>
          </w:p>
        </w:tc>
        <w:tc>
          <w:tcPr>
            <w:tcW w:w="0" w:type="dxa"/>
            <w:noWrap/>
            <w:tcMar>
              <w:left w:w="0" w:type="dxa"/>
              <w:right w:w="0" w:type="dxa"/>
            </w:tcMar>
            <w:hideMark/>
          </w:tcPr>
          <w:p w14:paraId="2F501DB9" w14:textId="33BDE3BC" w:rsidR="00833CB0" w:rsidRPr="00337FCB" w:rsidRDefault="00833CB0" w:rsidP="00833CB0">
            <w:pPr>
              <w:pStyle w:val="TableTextRight"/>
            </w:pPr>
            <w:r w:rsidRPr="002F314E">
              <w:t>–</w:t>
            </w:r>
          </w:p>
        </w:tc>
        <w:tc>
          <w:tcPr>
            <w:tcW w:w="0" w:type="dxa"/>
            <w:noWrap/>
            <w:tcMar>
              <w:left w:w="0" w:type="dxa"/>
              <w:right w:w="0" w:type="dxa"/>
            </w:tcMar>
            <w:hideMark/>
          </w:tcPr>
          <w:p w14:paraId="2F91154E" w14:textId="27A35B6A" w:rsidR="00833CB0" w:rsidRPr="00337FCB" w:rsidRDefault="00833CB0" w:rsidP="00833CB0">
            <w:pPr>
              <w:pStyle w:val="TableTextRight"/>
            </w:pPr>
            <w:r w:rsidRPr="00F226E6">
              <w:t>–</w:t>
            </w:r>
          </w:p>
        </w:tc>
        <w:tc>
          <w:tcPr>
            <w:tcW w:w="0" w:type="dxa"/>
            <w:noWrap/>
            <w:tcMar>
              <w:left w:w="0" w:type="dxa"/>
              <w:right w:w="0" w:type="dxa"/>
            </w:tcMar>
            <w:hideMark/>
          </w:tcPr>
          <w:p w14:paraId="6BEB2CAC" w14:textId="51D97C7A" w:rsidR="00833CB0" w:rsidRPr="00337FCB" w:rsidRDefault="00833CB0" w:rsidP="00833CB0">
            <w:pPr>
              <w:pStyle w:val="TableTextRight"/>
            </w:pPr>
            <w:r w:rsidRPr="00D66ADB">
              <w:t>–</w:t>
            </w:r>
          </w:p>
        </w:tc>
      </w:tr>
      <w:tr w:rsidR="009A2B02" w:rsidRPr="00337FCB" w14:paraId="2744C70E" w14:textId="77777777" w:rsidTr="00E86C45">
        <w:trPr>
          <w:cnfStyle w:val="000000100000" w:firstRow="0" w:lastRow="0" w:firstColumn="0" w:lastColumn="0" w:oddVBand="0" w:evenVBand="0" w:oddHBand="1" w:evenHBand="0" w:firstRowFirstColumn="0" w:firstRowLastColumn="0" w:lastRowFirstColumn="0" w:lastRowLastColumn="0"/>
          <w:trHeight w:val="290"/>
        </w:trPr>
        <w:tc>
          <w:tcPr>
            <w:tcW w:w="1418" w:type="dxa"/>
            <w:noWrap/>
            <w:hideMark/>
          </w:tcPr>
          <w:p w14:paraId="656CF22B" w14:textId="2E9F272B" w:rsidR="00337FCB" w:rsidRPr="00814CD4" w:rsidRDefault="00337FCB" w:rsidP="00337FCB">
            <w:pPr>
              <w:pStyle w:val="TableText"/>
              <w:rPr>
                <w:bCs/>
              </w:rPr>
            </w:pPr>
            <w:r w:rsidRPr="00814CD4">
              <w:rPr>
                <w:bCs/>
              </w:rPr>
              <w:t>Lower Murray</w:t>
            </w:r>
          </w:p>
        </w:tc>
        <w:tc>
          <w:tcPr>
            <w:tcW w:w="840" w:type="dxa"/>
            <w:noWrap/>
            <w:tcMar>
              <w:left w:w="0" w:type="dxa"/>
              <w:right w:w="0" w:type="dxa"/>
            </w:tcMar>
            <w:hideMark/>
          </w:tcPr>
          <w:p w14:paraId="1F933F47" w14:textId="51EAD596" w:rsidR="00337FCB" w:rsidRPr="00337FCB" w:rsidRDefault="00337FCB" w:rsidP="00814CD4">
            <w:pPr>
              <w:pStyle w:val="TableTextRight"/>
            </w:pPr>
            <w:r w:rsidRPr="00337FCB">
              <w:t>1,241</w:t>
            </w:r>
          </w:p>
        </w:tc>
        <w:tc>
          <w:tcPr>
            <w:tcW w:w="840" w:type="dxa"/>
            <w:noWrap/>
            <w:tcMar>
              <w:left w:w="0" w:type="dxa"/>
              <w:right w:w="0" w:type="dxa"/>
            </w:tcMar>
            <w:hideMark/>
          </w:tcPr>
          <w:p w14:paraId="6EEF5098" w14:textId="5FACAECA" w:rsidR="00337FCB" w:rsidRPr="00337FCB" w:rsidRDefault="00337FCB" w:rsidP="00814CD4">
            <w:pPr>
              <w:pStyle w:val="TableTextRight"/>
            </w:pPr>
            <w:r w:rsidRPr="00337FCB">
              <w:t>1,255</w:t>
            </w:r>
          </w:p>
        </w:tc>
        <w:tc>
          <w:tcPr>
            <w:tcW w:w="840" w:type="dxa"/>
            <w:noWrap/>
            <w:tcMar>
              <w:left w:w="0" w:type="dxa"/>
              <w:right w:w="0" w:type="dxa"/>
            </w:tcMar>
            <w:hideMark/>
          </w:tcPr>
          <w:p w14:paraId="6DF3D432" w14:textId="7E75F9EA" w:rsidR="00337FCB" w:rsidRPr="00337FCB" w:rsidRDefault="00337FCB" w:rsidP="00814CD4">
            <w:pPr>
              <w:pStyle w:val="TableTextRight"/>
            </w:pPr>
            <w:r w:rsidRPr="00337FCB">
              <w:t>707</w:t>
            </w:r>
          </w:p>
        </w:tc>
        <w:tc>
          <w:tcPr>
            <w:tcW w:w="840" w:type="dxa"/>
            <w:noWrap/>
            <w:tcMar>
              <w:left w:w="0" w:type="dxa"/>
              <w:right w:w="0" w:type="dxa"/>
            </w:tcMar>
            <w:hideMark/>
          </w:tcPr>
          <w:p w14:paraId="3E208178" w14:textId="1C8D3F6E" w:rsidR="00337FCB" w:rsidRPr="00337FCB" w:rsidRDefault="00337FCB" w:rsidP="00814CD4">
            <w:pPr>
              <w:pStyle w:val="TableTextRight"/>
            </w:pPr>
            <w:r w:rsidRPr="00337FCB">
              <w:t>1,312</w:t>
            </w:r>
          </w:p>
        </w:tc>
        <w:tc>
          <w:tcPr>
            <w:tcW w:w="840" w:type="dxa"/>
            <w:noWrap/>
            <w:tcMar>
              <w:left w:w="0" w:type="dxa"/>
              <w:right w:w="0" w:type="dxa"/>
            </w:tcMar>
            <w:hideMark/>
          </w:tcPr>
          <w:p w14:paraId="0013A374" w14:textId="058B9370" w:rsidR="00337FCB" w:rsidRPr="00337FCB" w:rsidRDefault="00337FCB" w:rsidP="00814CD4">
            <w:pPr>
              <w:pStyle w:val="TableTextRight"/>
            </w:pPr>
            <w:r w:rsidRPr="00337FCB">
              <w:t>175,611</w:t>
            </w:r>
          </w:p>
        </w:tc>
        <w:tc>
          <w:tcPr>
            <w:tcW w:w="840" w:type="dxa"/>
            <w:noWrap/>
            <w:tcMar>
              <w:left w:w="0" w:type="dxa"/>
              <w:right w:w="0" w:type="dxa"/>
            </w:tcMar>
            <w:hideMark/>
          </w:tcPr>
          <w:p w14:paraId="0C7237DD" w14:textId="555755F7" w:rsidR="00337FCB" w:rsidRPr="00337FCB" w:rsidRDefault="00337FCB" w:rsidP="00814CD4">
            <w:pPr>
              <w:pStyle w:val="TableTextRight"/>
            </w:pPr>
            <w:r w:rsidRPr="00337FCB">
              <w:t>524,439</w:t>
            </w:r>
          </w:p>
        </w:tc>
        <w:tc>
          <w:tcPr>
            <w:tcW w:w="840" w:type="dxa"/>
            <w:noWrap/>
            <w:tcMar>
              <w:left w:w="0" w:type="dxa"/>
              <w:right w:w="0" w:type="dxa"/>
            </w:tcMar>
            <w:hideMark/>
          </w:tcPr>
          <w:p w14:paraId="14D5DEE6" w14:textId="204C40EC" w:rsidR="00337FCB" w:rsidRPr="00337FCB" w:rsidRDefault="00337FCB" w:rsidP="00814CD4">
            <w:pPr>
              <w:pStyle w:val="TableTextRight"/>
            </w:pPr>
            <w:r w:rsidRPr="00337FCB">
              <w:t>51,114</w:t>
            </w:r>
          </w:p>
        </w:tc>
        <w:tc>
          <w:tcPr>
            <w:tcW w:w="840" w:type="dxa"/>
            <w:noWrap/>
            <w:tcMar>
              <w:left w:w="0" w:type="dxa"/>
              <w:right w:w="0" w:type="dxa"/>
            </w:tcMar>
            <w:hideMark/>
          </w:tcPr>
          <w:p w14:paraId="6BD4D4DE" w14:textId="63AE1B8A" w:rsidR="00337FCB" w:rsidRPr="00337FCB" w:rsidRDefault="00337FCB" w:rsidP="00814CD4">
            <w:pPr>
              <w:pStyle w:val="TableTextRight"/>
            </w:pPr>
            <w:r w:rsidRPr="00337FCB">
              <w:t>784,516</w:t>
            </w:r>
          </w:p>
        </w:tc>
        <w:tc>
          <w:tcPr>
            <w:tcW w:w="840" w:type="dxa"/>
            <w:noWrap/>
            <w:tcMar>
              <w:left w:w="0" w:type="dxa"/>
              <w:right w:w="0" w:type="dxa"/>
            </w:tcMar>
            <w:hideMark/>
          </w:tcPr>
          <w:p w14:paraId="5EF742F3" w14:textId="52FF1096" w:rsidR="00337FCB" w:rsidRPr="00337FCB" w:rsidRDefault="00337FCB" w:rsidP="00814CD4">
            <w:pPr>
              <w:pStyle w:val="TableTextRight"/>
            </w:pPr>
            <w:r w:rsidRPr="00337FCB">
              <w:t>161,854</w:t>
            </w:r>
          </w:p>
        </w:tc>
        <w:tc>
          <w:tcPr>
            <w:tcW w:w="907" w:type="dxa"/>
            <w:noWrap/>
            <w:tcMar>
              <w:left w:w="0" w:type="dxa"/>
              <w:right w:w="0" w:type="dxa"/>
            </w:tcMar>
            <w:hideMark/>
          </w:tcPr>
          <w:p w14:paraId="4ED0471B" w14:textId="0F2CE995" w:rsidR="00337FCB" w:rsidRPr="00337FCB" w:rsidRDefault="00337FCB" w:rsidP="00814CD4">
            <w:pPr>
              <w:pStyle w:val="TableTextRight"/>
            </w:pPr>
            <w:r w:rsidRPr="00337FCB">
              <w:t>1,385,795</w:t>
            </w:r>
          </w:p>
        </w:tc>
      </w:tr>
      <w:tr w:rsidR="00833CB0" w:rsidRPr="00337FCB" w14:paraId="44A02CB0" w14:textId="77777777" w:rsidTr="00B348C9">
        <w:trPr>
          <w:trHeight w:val="290"/>
        </w:trPr>
        <w:tc>
          <w:tcPr>
            <w:tcW w:w="0" w:type="dxa"/>
            <w:noWrap/>
            <w:hideMark/>
          </w:tcPr>
          <w:p w14:paraId="14951B50" w14:textId="77777777" w:rsidR="00833CB0" w:rsidRPr="00814CD4" w:rsidRDefault="00833CB0" w:rsidP="00833CB0">
            <w:pPr>
              <w:pStyle w:val="TableText"/>
              <w:rPr>
                <w:bCs/>
              </w:rPr>
            </w:pPr>
            <w:r w:rsidRPr="00814CD4">
              <w:rPr>
                <w:bCs/>
              </w:rPr>
              <w:t>Macquarie</w:t>
            </w:r>
          </w:p>
        </w:tc>
        <w:tc>
          <w:tcPr>
            <w:tcW w:w="0" w:type="dxa"/>
            <w:noWrap/>
            <w:tcMar>
              <w:left w:w="0" w:type="dxa"/>
              <w:right w:w="0" w:type="dxa"/>
            </w:tcMar>
            <w:hideMark/>
          </w:tcPr>
          <w:p w14:paraId="37457A85" w14:textId="6E995E99" w:rsidR="00833CB0" w:rsidRPr="00337FCB" w:rsidRDefault="00833CB0" w:rsidP="00833CB0">
            <w:pPr>
              <w:pStyle w:val="TableTextRight"/>
            </w:pPr>
            <w:r w:rsidRPr="00915383">
              <w:t>–</w:t>
            </w:r>
          </w:p>
        </w:tc>
        <w:tc>
          <w:tcPr>
            <w:tcW w:w="0" w:type="dxa"/>
            <w:noWrap/>
            <w:tcMar>
              <w:left w:w="0" w:type="dxa"/>
              <w:right w:w="0" w:type="dxa"/>
            </w:tcMar>
            <w:hideMark/>
          </w:tcPr>
          <w:p w14:paraId="7F7A0B77" w14:textId="7A6C9417" w:rsidR="00833CB0" w:rsidRPr="00337FCB" w:rsidRDefault="00833CB0" w:rsidP="00833CB0">
            <w:pPr>
              <w:pStyle w:val="TableTextRight"/>
            </w:pPr>
            <w:r w:rsidRPr="00915383">
              <w:t>–</w:t>
            </w:r>
          </w:p>
        </w:tc>
        <w:tc>
          <w:tcPr>
            <w:tcW w:w="0" w:type="dxa"/>
            <w:noWrap/>
            <w:tcMar>
              <w:left w:w="0" w:type="dxa"/>
              <w:right w:w="0" w:type="dxa"/>
            </w:tcMar>
            <w:hideMark/>
          </w:tcPr>
          <w:p w14:paraId="0816DB8E" w14:textId="2F3FFFAF" w:rsidR="00833CB0" w:rsidRPr="00337FCB" w:rsidRDefault="00833CB0" w:rsidP="00833CB0">
            <w:pPr>
              <w:pStyle w:val="TableTextRight"/>
            </w:pPr>
            <w:r w:rsidRPr="00337FCB">
              <w:t>30,231</w:t>
            </w:r>
          </w:p>
        </w:tc>
        <w:tc>
          <w:tcPr>
            <w:tcW w:w="0" w:type="dxa"/>
            <w:noWrap/>
            <w:tcMar>
              <w:left w:w="0" w:type="dxa"/>
              <w:right w:w="0" w:type="dxa"/>
            </w:tcMar>
            <w:hideMark/>
          </w:tcPr>
          <w:p w14:paraId="6FF18BDB" w14:textId="7A40CB11" w:rsidR="00833CB0" w:rsidRPr="00337FCB" w:rsidRDefault="00833CB0" w:rsidP="00833CB0">
            <w:pPr>
              <w:pStyle w:val="TableTextRight"/>
            </w:pPr>
            <w:r w:rsidRPr="004B745C">
              <w:t>–</w:t>
            </w:r>
          </w:p>
        </w:tc>
        <w:tc>
          <w:tcPr>
            <w:tcW w:w="0" w:type="dxa"/>
            <w:noWrap/>
            <w:tcMar>
              <w:left w:w="0" w:type="dxa"/>
              <w:right w:w="0" w:type="dxa"/>
            </w:tcMar>
            <w:hideMark/>
          </w:tcPr>
          <w:p w14:paraId="208F5662" w14:textId="0B1980A6" w:rsidR="00833CB0" w:rsidRPr="00337FCB" w:rsidRDefault="00833CB0" w:rsidP="00833CB0">
            <w:pPr>
              <w:pStyle w:val="TableTextRight"/>
            </w:pPr>
            <w:r w:rsidRPr="00337FCB">
              <w:t>150</w:t>
            </w:r>
          </w:p>
        </w:tc>
        <w:tc>
          <w:tcPr>
            <w:tcW w:w="0" w:type="dxa"/>
            <w:noWrap/>
            <w:tcMar>
              <w:left w:w="0" w:type="dxa"/>
              <w:right w:w="0" w:type="dxa"/>
            </w:tcMar>
            <w:hideMark/>
          </w:tcPr>
          <w:p w14:paraId="35F1B0F7" w14:textId="1B9F033E" w:rsidR="00833CB0" w:rsidRPr="00337FCB" w:rsidRDefault="00833CB0" w:rsidP="00833CB0">
            <w:pPr>
              <w:pStyle w:val="TableTextRight"/>
            </w:pPr>
            <w:r w:rsidRPr="00D66ADB">
              <w:t>–</w:t>
            </w:r>
          </w:p>
        </w:tc>
        <w:tc>
          <w:tcPr>
            <w:tcW w:w="0" w:type="dxa"/>
            <w:noWrap/>
            <w:tcMar>
              <w:left w:w="0" w:type="dxa"/>
              <w:right w:w="0" w:type="dxa"/>
            </w:tcMar>
            <w:hideMark/>
          </w:tcPr>
          <w:p w14:paraId="141EB286" w14:textId="27500DD6" w:rsidR="00833CB0" w:rsidRPr="00337FCB" w:rsidRDefault="00833CB0" w:rsidP="00833CB0">
            <w:pPr>
              <w:pStyle w:val="TableTextRight"/>
            </w:pPr>
            <w:r w:rsidRPr="00337FCB">
              <w:t>37,488</w:t>
            </w:r>
          </w:p>
        </w:tc>
        <w:tc>
          <w:tcPr>
            <w:tcW w:w="0" w:type="dxa"/>
            <w:noWrap/>
            <w:tcMar>
              <w:left w:w="0" w:type="dxa"/>
              <w:right w:w="0" w:type="dxa"/>
            </w:tcMar>
            <w:hideMark/>
          </w:tcPr>
          <w:p w14:paraId="78B37A65" w14:textId="382FCB0F" w:rsidR="00833CB0" w:rsidRPr="00337FCB" w:rsidRDefault="00833CB0" w:rsidP="00833CB0">
            <w:pPr>
              <w:pStyle w:val="TableTextRight"/>
            </w:pPr>
            <w:r w:rsidRPr="006505CD">
              <w:t>–</w:t>
            </w:r>
          </w:p>
        </w:tc>
        <w:tc>
          <w:tcPr>
            <w:tcW w:w="0" w:type="dxa"/>
            <w:noWrap/>
            <w:tcMar>
              <w:left w:w="0" w:type="dxa"/>
              <w:right w:w="0" w:type="dxa"/>
            </w:tcMar>
            <w:hideMark/>
          </w:tcPr>
          <w:p w14:paraId="186B6BFB" w14:textId="1C8DE03C" w:rsidR="00833CB0" w:rsidRPr="00337FCB" w:rsidRDefault="00833CB0" w:rsidP="00833CB0">
            <w:pPr>
              <w:pStyle w:val="TableTextRight"/>
            </w:pPr>
            <w:r w:rsidRPr="006505CD">
              <w:t>–</w:t>
            </w:r>
          </w:p>
        </w:tc>
        <w:tc>
          <w:tcPr>
            <w:tcW w:w="0" w:type="dxa"/>
            <w:noWrap/>
            <w:tcMar>
              <w:left w:w="0" w:type="dxa"/>
              <w:right w:w="0" w:type="dxa"/>
            </w:tcMar>
            <w:hideMark/>
          </w:tcPr>
          <w:p w14:paraId="6C1A3640" w14:textId="05A947B4" w:rsidR="00833CB0" w:rsidRPr="00337FCB" w:rsidRDefault="00833CB0" w:rsidP="00833CB0">
            <w:pPr>
              <w:pStyle w:val="TableTextRight"/>
            </w:pPr>
            <w:r w:rsidRPr="00337FCB">
              <w:t>3,833</w:t>
            </w:r>
          </w:p>
        </w:tc>
      </w:tr>
      <w:tr w:rsidR="009A2B02" w:rsidRPr="00337FCB" w14:paraId="3A7AF73D" w14:textId="77777777" w:rsidTr="00E86C45">
        <w:trPr>
          <w:cnfStyle w:val="000000100000" w:firstRow="0" w:lastRow="0" w:firstColumn="0" w:lastColumn="0" w:oddVBand="0" w:evenVBand="0" w:oddHBand="1" w:evenHBand="0" w:firstRowFirstColumn="0" w:firstRowLastColumn="0" w:lastRowFirstColumn="0" w:lastRowLastColumn="0"/>
          <w:trHeight w:val="290"/>
        </w:trPr>
        <w:tc>
          <w:tcPr>
            <w:tcW w:w="1418" w:type="dxa"/>
            <w:noWrap/>
            <w:hideMark/>
          </w:tcPr>
          <w:p w14:paraId="4FDF2418" w14:textId="77777777" w:rsidR="00833CB0" w:rsidRPr="00814CD4" w:rsidRDefault="00833CB0" w:rsidP="00833CB0">
            <w:pPr>
              <w:pStyle w:val="TableText"/>
              <w:rPr>
                <w:bCs/>
              </w:rPr>
            </w:pPr>
            <w:r w:rsidRPr="00814CD4">
              <w:rPr>
                <w:bCs/>
              </w:rPr>
              <w:t>Murrumbidgee</w:t>
            </w:r>
          </w:p>
        </w:tc>
        <w:tc>
          <w:tcPr>
            <w:tcW w:w="840" w:type="dxa"/>
            <w:noWrap/>
            <w:tcMar>
              <w:left w:w="0" w:type="dxa"/>
              <w:right w:w="0" w:type="dxa"/>
            </w:tcMar>
            <w:hideMark/>
          </w:tcPr>
          <w:p w14:paraId="3E78837C" w14:textId="0CCF00D5" w:rsidR="00833CB0" w:rsidRPr="00337FCB" w:rsidRDefault="00833CB0" w:rsidP="00833CB0">
            <w:pPr>
              <w:pStyle w:val="TableTextRight"/>
            </w:pPr>
            <w:r w:rsidRPr="00915383">
              <w:t>–</w:t>
            </w:r>
          </w:p>
        </w:tc>
        <w:tc>
          <w:tcPr>
            <w:tcW w:w="840" w:type="dxa"/>
            <w:noWrap/>
            <w:tcMar>
              <w:left w:w="0" w:type="dxa"/>
              <w:right w:w="0" w:type="dxa"/>
            </w:tcMar>
            <w:hideMark/>
          </w:tcPr>
          <w:p w14:paraId="305912ED" w14:textId="327A3729" w:rsidR="00833CB0" w:rsidRPr="00337FCB" w:rsidRDefault="00833CB0" w:rsidP="00833CB0">
            <w:pPr>
              <w:pStyle w:val="TableTextRight"/>
            </w:pPr>
            <w:r w:rsidRPr="00915383">
              <w:t>–</w:t>
            </w:r>
          </w:p>
        </w:tc>
        <w:tc>
          <w:tcPr>
            <w:tcW w:w="840" w:type="dxa"/>
            <w:noWrap/>
            <w:tcMar>
              <w:left w:w="0" w:type="dxa"/>
              <w:right w:w="0" w:type="dxa"/>
            </w:tcMar>
            <w:hideMark/>
          </w:tcPr>
          <w:p w14:paraId="6437D0A2" w14:textId="3B4AEB10" w:rsidR="00833CB0" w:rsidRPr="00337FCB" w:rsidRDefault="00833CB0" w:rsidP="00833CB0">
            <w:pPr>
              <w:pStyle w:val="TableTextRight"/>
            </w:pPr>
            <w:r w:rsidRPr="00133D93">
              <w:t>–</w:t>
            </w:r>
          </w:p>
        </w:tc>
        <w:tc>
          <w:tcPr>
            <w:tcW w:w="840" w:type="dxa"/>
            <w:noWrap/>
            <w:tcMar>
              <w:left w:w="0" w:type="dxa"/>
              <w:right w:w="0" w:type="dxa"/>
            </w:tcMar>
            <w:hideMark/>
          </w:tcPr>
          <w:p w14:paraId="4C4BBC14" w14:textId="66BFAE4D" w:rsidR="00833CB0" w:rsidRPr="00337FCB" w:rsidRDefault="00833CB0" w:rsidP="00833CB0">
            <w:pPr>
              <w:pStyle w:val="TableTextRight"/>
            </w:pPr>
            <w:r w:rsidRPr="00133D93">
              <w:t>–</w:t>
            </w:r>
          </w:p>
        </w:tc>
        <w:tc>
          <w:tcPr>
            <w:tcW w:w="840" w:type="dxa"/>
            <w:noWrap/>
            <w:tcMar>
              <w:left w:w="0" w:type="dxa"/>
              <w:right w:w="0" w:type="dxa"/>
            </w:tcMar>
            <w:hideMark/>
          </w:tcPr>
          <w:p w14:paraId="107B3451" w14:textId="628EB36F" w:rsidR="00833CB0" w:rsidRPr="00337FCB" w:rsidRDefault="00833CB0" w:rsidP="00833CB0">
            <w:pPr>
              <w:pStyle w:val="TableTextRight"/>
            </w:pPr>
            <w:r w:rsidRPr="00133D93">
              <w:t>–</w:t>
            </w:r>
          </w:p>
        </w:tc>
        <w:tc>
          <w:tcPr>
            <w:tcW w:w="840" w:type="dxa"/>
            <w:noWrap/>
            <w:tcMar>
              <w:left w:w="0" w:type="dxa"/>
              <w:right w:w="0" w:type="dxa"/>
            </w:tcMar>
            <w:hideMark/>
          </w:tcPr>
          <w:p w14:paraId="6192D43A" w14:textId="1786A602" w:rsidR="00833CB0" w:rsidRPr="00337FCB" w:rsidRDefault="00833CB0" w:rsidP="00833CB0">
            <w:pPr>
              <w:pStyle w:val="TableTextRight"/>
            </w:pPr>
            <w:r w:rsidRPr="00133D93">
              <w:t>–</w:t>
            </w:r>
          </w:p>
        </w:tc>
        <w:tc>
          <w:tcPr>
            <w:tcW w:w="840" w:type="dxa"/>
            <w:noWrap/>
            <w:tcMar>
              <w:left w:w="0" w:type="dxa"/>
              <w:right w:w="0" w:type="dxa"/>
            </w:tcMar>
            <w:hideMark/>
          </w:tcPr>
          <w:p w14:paraId="58E495E0" w14:textId="239B57CC" w:rsidR="00833CB0" w:rsidRPr="00337FCB" w:rsidRDefault="00833CB0" w:rsidP="00833CB0">
            <w:pPr>
              <w:pStyle w:val="TableTextRight"/>
            </w:pPr>
            <w:r w:rsidRPr="00133D93">
              <w:t>–</w:t>
            </w:r>
          </w:p>
        </w:tc>
        <w:tc>
          <w:tcPr>
            <w:tcW w:w="840" w:type="dxa"/>
            <w:noWrap/>
            <w:tcMar>
              <w:left w:w="0" w:type="dxa"/>
              <w:right w:w="0" w:type="dxa"/>
            </w:tcMar>
            <w:hideMark/>
          </w:tcPr>
          <w:p w14:paraId="5456A64A" w14:textId="54DDEEDB" w:rsidR="00833CB0" w:rsidRPr="00337FCB" w:rsidRDefault="00833CB0" w:rsidP="00833CB0">
            <w:pPr>
              <w:pStyle w:val="TableTextRight"/>
            </w:pPr>
            <w:r w:rsidRPr="00337FCB">
              <w:t>82,616</w:t>
            </w:r>
          </w:p>
        </w:tc>
        <w:tc>
          <w:tcPr>
            <w:tcW w:w="840" w:type="dxa"/>
            <w:noWrap/>
            <w:tcMar>
              <w:left w:w="0" w:type="dxa"/>
              <w:right w:w="0" w:type="dxa"/>
            </w:tcMar>
            <w:hideMark/>
          </w:tcPr>
          <w:p w14:paraId="1B363EA6" w14:textId="250C28ED" w:rsidR="00833CB0" w:rsidRPr="00337FCB" w:rsidRDefault="00833CB0" w:rsidP="00833CB0">
            <w:pPr>
              <w:pStyle w:val="TableTextRight"/>
            </w:pPr>
            <w:r w:rsidRPr="00337FCB">
              <w:t>127,931</w:t>
            </w:r>
          </w:p>
        </w:tc>
        <w:tc>
          <w:tcPr>
            <w:tcW w:w="907" w:type="dxa"/>
            <w:noWrap/>
            <w:tcMar>
              <w:left w:w="0" w:type="dxa"/>
              <w:right w:w="0" w:type="dxa"/>
            </w:tcMar>
            <w:hideMark/>
          </w:tcPr>
          <w:p w14:paraId="0B0E3103" w14:textId="630366D6" w:rsidR="00833CB0" w:rsidRPr="00337FCB" w:rsidRDefault="00833CB0" w:rsidP="00833CB0">
            <w:pPr>
              <w:pStyle w:val="TableTextRight"/>
            </w:pPr>
            <w:r w:rsidRPr="00337FCB">
              <w:t>4,646</w:t>
            </w:r>
          </w:p>
        </w:tc>
      </w:tr>
      <w:tr w:rsidR="00833CB0" w:rsidRPr="00337FCB" w14:paraId="375F7CAF" w14:textId="77777777" w:rsidTr="00B348C9">
        <w:trPr>
          <w:trHeight w:val="290"/>
        </w:trPr>
        <w:tc>
          <w:tcPr>
            <w:tcW w:w="0" w:type="dxa"/>
            <w:noWrap/>
            <w:hideMark/>
          </w:tcPr>
          <w:p w14:paraId="1A6BAD03" w14:textId="148D196E" w:rsidR="00833CB0" w:rsidRPr="00814CD4" w:rsidRDefault="00833CB0" w:rsidP="00833CB0">
            <w:pPr>
              <w:pStyle w:val="TableText"/>
              <w:rPr>
                <w:bCs/>
              </w:rPr>
            </w:pPr>
            <w:r w:rsidRPr="00814CD4">
              <w:rPr>
                <w:bCs/>
              </w:rPr>
              <w:t>Namoi</w:t>
            </w:r>
          </w:p>
        </w:tc>
        <w:tc>
          <w:tcPr>
            <w:tcW w:w="0" w:type="dxa"/>
            <w:noWrap/>
            <w:tcMar>
              <w:left w:w="0" w:type="dxa"/>
              <w:right w:w="0" w:type="dxa"/>
            </w:tcMar>
            <w:hideMark/>
          </w:tcPr>
          <w:p w14:paraId="2FD91B5E" w14:textId="7C5F988F" w:rsidR="00833CB0" w:rsidRPr="00337FCB" w:rsidRDefault="00833CB0" w:rsidP="00833CB0">
            <w:pPr>
              <w:pStyle w:val="TableTextRight"/>
            </w:pPr>
            <w:r w:rsidRPr="00915383">
              <w:t>–</w:t>
            </w:r>
          </w:p>
        </w:tc>
        <w:tc>
          <w:tcPr>
            <w:tcW w:w="0" w:type="dxa"/>
            <w:noWrap/>
            <w:tcMar>
              <w:left w:w="0" w:type="dxa"/>
              <w:right w:w="0" w:type="dxa"/>
            </w:tcMar>
            <w:hideMark/>
          </w:tcPr>
          <w:p w14:paraId="36FB9F5E" w14:textId="15A2DCAA" w:rsidR="00833CB0" w:rsidRPr="00337FCB" w:rsidRDefault="00833CB0" w:rsidP="00833CB0">
            <w:pPr>
              <w:pStyle w:val="TableTextRight"/>
            </w:pPr>
            <w:r w:rsidRPr="00915383">
              <w:t>–</w:t>
            </w:r>
          </w:p>
        </w:tc>
        <w:tc>
          <w:tcPr>
            <w:tcW w:w="0" w:type="dxa"/>
            <w:noWrap/>
            <w:tcMar>
              <w:left w:w="0" w:type="dxa"/>
              <w:right w:w="0" w:type="dxa"/>
            </w:tcMar>
            <w:hideMark/>
          </w:tcPr>
          <w:p w14:paraId="6E1DB828" w14:textId="4F0BB5F2" w:rsidR="00833CB0" w:rsidRPr="00337FCB" w:rsidRDefault="00833CB0" w:rsidP="00833CB0">
            <w:pPr>
              <w:pStyle w:val="TableTextRight"/>
            </w:pPr>
            <w:r w:rsidRPr="00337FCB">
              <w:t>9,109</w:t>
            </w:r>
          </w:p>
        </w:tc>
        <w:tc>
          <w:tcPr>
            <w:tcW w:w="0" w:type="dxa"/>
            <w:noWrap/>
            <w:tcMar>
              <w:left w:w="0" w:type="dxa"/>
              <w:right w:w="0" w:type="dxa"/>
            </w:tcMar>
            <w:hideMark/>
          </w:tcPr>
          <w:p w14:paraId="052EBCAA" w14:textId="5217436A" w:rsidR="00833CB0" w:rsidRPr="00337FCB" w:rsidRDefault="00833CB0" w:rsidP="00833CB0">
            <w:pPr>
              <w:pStyle w:val="TableTextRight"/>
            </w:pPr>
            <w:r w:rsidRPr="00337FCB">
              <w:t>4,100</w:t>
            </w:r>
          </w:p>
        </w:tc>
        <w:tc>
          <w:tcPr>
            <w:tcW w:w="0" w:type="dxa"/>
            <w:noWrap/>
            <w:tcMar>
              <w:left w:w="0" w:type="dxa"/>
              <w:right w:w="0" w:type="dxa"/>
            </w:tcMar>
            <w:hideMark/>
          </w:tcPr>
          <w:p w14:paraId="6D08690C" w14:textId="667AE31C" w:rsidR="00833CB0" w:rsidRPr="00337FCB" w:rsidRDefault="00833CB0" w:rsidP="00833CB0">
            <w:pPr>
              <w:pStyle w:val="TableTextRight"/>
            </w:pPr>
            <w:r w:rsidRPr="00D66ADB">
              <w:t>–</w:t>
            </w:r>
          </w:p>
        </w:tc>
        <w:tc>
          <w:tcPr>
            <w:tcW w:w="0" w:type="dxa"/>
            <w:noWrap/>
            <w:tcMar>
              <w:left w:w="0" w:type="dxa"/>
              <w:right w:w="0" w:type="dxa"/>
            </w:tcMar>
            <w:hideMark/>
          </w:tcPr>
          <w:p w14:paraId="76B2E066" w14:textId="4A112A30" w:rsidR="00833CB0" w:rsidRPr="00337FCB" w:rsidRDefault="00833CB0" w:rsidP="00833CB0">
            <w:pPr>
              <w:pStyle w:val="TableTextRight"/>
            </w:pPr>
            <w:r w:rsidRPr="00D66ADB">
              <w:t>–</w:t>
            </w:r>
          </w:p>
        </w:tc>
        <w:tc>
          <w:tcPr>
            <w:tcW w:w="0" w:type="dxa"/>
            <w:noWrap/>
            <w:tcMar>
              <w:left w:w="0" w:type="dxa"/>
              <w:right w:w="0" w:type="dxa"/>
            </w:tcMar>
            <w:hideMark/>
          </w:tcPr>
          <w:p w14:paraId="4757B0C0" w14:textId="500859E3" w:rsidR="00833CB0" w:rsidRPr="00337FCB" w:rsidRDefault="00833CB0" w:rsidP="00833CB0">
            <w:pPr>
              <w:pStyle w:val="TableTextRight"/>
            </w:pPr>
            <w:r w:rsidRPr="00D66ADB">
              <w:t>–</w:t>
            </w:r>
          </w:p>
        </w:tc>
        <w:tc>
          <w:tcPr>
            <w:tcW w:w="0" w:type="dxa"/>
            <w:noWrap/>
            <w:tcMar>
              <w:left w:w="0" w:type="dxa"/>
              <w:right w:w="0" w:type="dxa"/>
            </w:tcMar>
            <w:hideMark/>
          </w:tcPr>
          <w:p w14:paraId="0A248DCB" w14:textId="45A0086F" w:rsidR="00833CB0" w:rsidRPr="00337FCB" w:rsidRDefault="00833CB0" w:rsidP="00833CB0">
            <w:pPr>
              <w:pStyle w:val="TableTextRight"/>
            </w:pPr>
            <w:r w:rsidRPr="00D66ADB">
              <w:t>–</w:t>
            </w:r>
          </w:p>
        </w:tc>
        <w:tc>
          <w:tcPr>
            <w:tcW w:w="0" w:type="dxa"/>
            <w:noWrap/>
            <w:tcMar>
              <w:left w:w="0" w:type="dxa"/>
              <w:right w:w="0" w:type="dxa"/>
            </w:tcMar>
            <w:hideMark/>
          </w:tcPr>
          <w:p w14:paraId="376068A2" w14:textId="76FE79CD" w:rsidR="00833CB0" w:rsidRPr="00337FCB" w:rsidRDefault="00833CB0" w:rsidP="00833CB0">
            <w:pPr>
              <w:pStyle w:val="TableTextRight"/>
            </w:pPr>
            <w:r w:rsidRPr="00D66ADB">
              <w:t>–</w:t>
            </w:r>
          </w:p>
        </w:tc>
        <w:tc>
          <w:tcPr>
            <w:tcW w:w="0" w:type="dxa"/>
            <w:noWrap/>
            <w:tcMar>
              <w:left w:w="0" w:type="dxa"/>
              <w:right w:w="0" w:type="dxa"/>
            </w:tcMar>
            <w:hideMark/>
          </w:tcPr>
          <w:p w14:paraId="089AD80F" w14:textId="47422223" w:rsidR="00833CB0" w:rsidRPr="00337FCB" w:rsidRDefault="00833CB0" w:rsidP="00833CB0">
            <w:pPr>
              <w:pStyle w:val="TableTextRight"/>
            </w:pPr>
            <w:r w:rsidRPr="00337FCB">
              <w:t>900</w:t>
            </w:r>
          </w:p>
        </w:tc>
      </w:tr>
      <w:tr w:rsidR="0030383A" w:rsidRPr="00337FCB" w14:paraId="0099C465" w14:textId="77777777" w:rsidTr="00E86C45">
        <w:trPr>
          <w:cnfStyle w:val="000000100000" w:firstRow="0" w:lastRow="0" w:firstColumn="0" w:lastColumn="0" w:oddVBand="0" w:evenVBand="0" w:oddHBand="1" w:evenHBand="0" w:firstRowFirstColumn="0" w:firstRowLastColumn="0" w:lastRowFirstColumn="0" w:lastRowLastColumn="0"/>
          <w:trHeight w:val="290"/>
        </w:trPr>
        <w:tc>
          <w:tcPr>
            <w:tcW w:w="1418" w:type="dxa"/>
            <w:tcBorders>
              <w:bottom w:val="single" w:sz="4" w:space="0" w:color="auto"/>
            </w:tcBorders>
            <w:noWrap/>
            <w:hideMark/>
          </w:tcPr>
          <w:p w14:paraId="653F191E" w14:textId="77777777" w:rsidR="00833CB0" w:rsidRPr="00814CD4" w:rsidRDefault="00833CB0" w:rsidP="00833CB0">
            <w:pPr>
              <w:pStyle w:val="TableText"/>
              <w:rPr>
                <w:bCs/>
              </w:rPr>
            </w:pPr>
            <w:r w:rsidRPr="00814CD4">
              <w:rPr>
                <w:bCs/>
              </w:rPr>
              <w:t>Wimmera</w:t>
            </w:r>
          </w:p>
        </w:tc>
        <w:tc>
          <w:tcPr>
            <w:tcW w:w="840" w:type="dxa"/>
            <w:tcBorders>
              <w:bottom w:val="single" w:sz="4" w:space="0" w:color="auto"/>
            </w:tcBorders>
            <w:noWrap/>
            <w:tcMar>
              <w:left w:w="0" w:type="dxa"/>
              <w:right w:w="0" w:type="dxa"/>
            </w:tcMar>
            <w:hideMark/>
          </w:tcPr>
          <w:p w14:paraId="40B3820B" w14:textId="2A5734A3" w:rsidR="00833CB0" w:rsidRPr="00337FCB" w:rsidRDefault="00833CB0" w:rsidP="00833CB0">
            <w:pPr>
              <w:pStyle w:val="TableTextRight"/>
            </w:pPr>
            <w:r w:rsidRPr="00337FCB">
              <w:t>1,439</w:t>
            </w:r>
          </w:p>
        </w:tc>
        <w:tc>
          <w:tcPr>
            <w:tcW w:w="840" w:type="dxa"/>
            <w:tcBorders>
              <w:bottom w:val="single" w:sz="4" w:space="0" w:color="auto"/>
            </w:tcBorders>
            <w:noWrap/>
            <w:tcMar>
              <w:left w:w="0" w:type="dxa"/>
              <w:right w:w="0" w:type="dxa"/>
            </w:tcMar>
            <w:hideMark/>
          </w:tcPr>
          <w:p w14:paraId="4190BA49" w14:textId="68F4353F" w:rsidR="00833CB0" w:rsidRPr="00337FCB" w:rsidRDefault="00833CB0" w:rsidP="00833CB0">
            <w:pPr>
              <w:pStyle w:val="TableTextRight"/>
            </w:pPr>
            <w:r w:rsidRPr="000338DB">
              <w:t>–</w:t>
            </w:r>
          </w:p>
        </w:tc>
        <w:tc>
          <w:tcPr>
            <w:tcW w:w="840" w:type="dxa"/>
            <w:tcBorders>
              <w:bottom w:val="single" w:sz="4" w:space="0" w:color="auto"/>
            </w:tcBorders>
            <w:noWrap/>
            <w:tcMar>
              <w:left w:w="0" w:type="dxa"/>
              <w:right w:w="0" w:type="dxa"/>
            </w:tcMar>
            <w:hideMark/>
          </w:tcPr>
          <w:p w14:paraId="684757A3" w14:textId="7BABAF9D" w:rsidR="00833CB0" w:rsidRPr="00337FCB" w:rsidRDefault="00833CB0" w:rsidP="00833CB0">
            <w:pPr>
              <w:pStyle w:val="TableTextRight"/>
            </w:pPr>
            <w:r w:rsidRPr="000338DB">
              <w:t>–</w:t>
            </w:r>
          </w:p>
        </w:tc>
        <w:tc>
          <w:tcPr>
            <w:tcW w:w="840" w:type="dxa"/>
            <w:tcBorders>
              <w:bottom w:val="single" w:sz="4" w:space="0" w:color="auto"/>
            </w:tcBorders>
            <w:noWrap/>
            <w:tcMar>
              <w:left w:w="0" w:type="dxa"/>
              <w:right w:w="0" w:type="dxa"/>
            </w:tcMar>
            <w:hideMark/>
          </w:tcPr>
          <w:p w14:paraId="13F9EF3F" w14:textId="047D124D" w:rsidR="00833CB0" w:rsidRPr="00337FCB" w:rsidRDefault="00833CB0" w:rsidP="00833CB0">
            <w:pPr>
              <w:pStyle w:val="TableTextRight"/>
            </w:pPr>
            <w:r w:rsidRPr="000338DB">
              <w:t>–</w:t>
            </w:r>
          </w:p>
        </w:tc>
        <w:tc>
          <w:tcPr>
            <w:tcW w:w="840" w:type="dxa"/>
            <w:tcBorders>
              <w:bottom w:val="single" w:sz="4" w:space="0" w:color="auto"/>
            </w:tcBorders>
            <w:noWrap/>
            <w:tcMar>
              <w:left w:w="0" w:type="dxa"/>
              <w:right w:w="0" w:type="dxa"/>
            </w:tcMar>
            <w:hideMark/>
          </w:tcPr>
          <w:p w14:paraId="765BEDFE" w14:textId="7865763C" w:rsidR="00833CB0" w:rsidRPr="00337FCB" w:rsidRDefault="00833CB0" w:rsidP="00833CB0">
            <w:pPr>
              <w:pStyle w:val="TableTextRight"/>
            </w:pPr>
            <w:r w:rsidRPr="00337FCB">
              <w:t>186</w:t>
            </w:r>
          </w:p>
        </w:tc>
        <w:tc>
          <w:tcPr>
            <w:tcW w:w="840" w:type="dxa"/>
            <w:tcBorders>
              <w:bottom w:val="single" w:sz="4" w:space="0" w:color="auto"/>
            </w:tcBorders>
            <w:noWrap/>
            <w:tcMar>
              <w:left w:w="0" w:type="dxa"/>
              <w:right w:w="0" w:type="dxa"/>
            </w:tcMar>
            <w:hideMark/>
          </w:tcPr>
          <w:p w14:paraId="3FC62CA0" w14:textId="42542052" w:rsidR="00833CB0" w:rsidRPr="00337FCB" w:rsidRDefault="00833CB0" w:rsidP="00833CB0">
            <w:pPr>
              <w:pStyle w:val="TableTextRight"/>
            </w:pPr>
            <w:r w:rsidRPr="00723D04">
              <w:t>–</w:t>
            </w:r>
          </w:p>
        </w:tc>
        <w:tc>
          <w:tcPr>
            <w:tcW w:w="840" w:type="dxa"/>
            <w:tcBorders>
              <w:bottom w:val="single" w:sz="4" w:space="0" w:color="auto"/>
            </w:tcBorders>
            <w:noWrap/>
            <w:tcMar>
              <w:left w:w="0" w:type="dxa"/>
              <w:right w:w="0" w:type="dxa"/>
            </w:tcMar>
            <w:hideMark/>
          </w:tcPr>
          <w:p w14:paraId="30AAB9A3" w14:textId="3068C92D" w:rsidR="00833CB0" w:rsidRPr="00337FCB" w:rsidRDefault="00833CB0" w:rsidP="00833CB0">
            <w:pPr>
              <w:pStyle w:val="TableTextRight"/>
            </w:pPr>
            <w:r w:rsidRPr="00723D04">
              <w:t>–</w:t>
            </w:r>
          </w:p>
        </w:tc>
        <w:tc>
          <w:tcPr>
            <w:tcW w:w="840" w:type="dxa"/>
            <w:tcBorders>
              <w:bottom w:val="single" w:sz="4" w:space="0" w:color="auto"/>
            </w:tcBorders>
            <w:noWrap/>
            <w:tcMar>
              <w:left w:w="0" w:type="dxa"/>
              <w:right w:w="0" w:type="dxa"/>
            </w:tcMar>
            <w:hideMark/>
          </w:tcPr>
          <w:p w14:paraId="20A06EF2" w14:textId="3EFA7F97" w:rsidR="00833CB0" w:rsidRPr="00337FCB" w:rsidRDefault="00833CB0" w:rsidP="00833CB0">
            <w:pPr>
              <w:pStyle w:val="TableTextRight"/>
            </w:pPr>
            <w:r w:rsidRPr="00723D04">
              <w:t>–</w:t>
            </w:r>
          </w:p>
        </w:tc>
        <w:tc>
          <w:tcPr>
            <w:tcW w:w="840" w:type="dxa"/>
            <w:tcBorders>
              <w:bottom w:val="single" w:sz="4" w:space="0" w:color="auto"/>
            </w:tcBorders>
            <w:noWrap/>
            <w:tcMar>
              <w:left w:w="0" w:type="dxa"/>
              <w:right w:w="0" w:type="dxa"/>
            </w:tcMar>
            <w:hideMark/>
          </w:tcPr>
          <w:p w14:paraId="45CCED64" w14:textId="2AFD9F32" w:rsidR="00833CB0" w:rsidRPr="00337FCB" w:rsidRDefault="00833CB0" w:rsidP="00833CB0">
            <w:pPr>
              <w:pStyle w:val="TableTextRight"/>
            </w:pPr>
            <w:r w:rsidRPr="00723D04">
              <w:t>–</w:t>
            </w:r>
          </w:p>
        </w:tc>
        <w:tc>
          <w:tcPr>
            <w:tcW w:w="907" w:type="dxa"/>
            <w:tcBorders>
              <w:bottom w:val="single" w:sz="4" w:space="0" w:color="auto"/>
            </w:tcBorders>
            <w:noWrap/>
            <w:tcMar>
              <w:left w:w="0" w:type="dxa"/>
              <w:right w:w="0" w:type="dxa"/>
            </w:tcMar>
            <w:hideMark/>
          </w:tcPr>
          <w:p w14:paraId="61BBE700" w14:textId="5ED104BF" w:rsidR="00833CB0" w:rsidRPr="00337FCB" w:rsidRDefault="00833CB0" w:rsidP="00833CB0">
            <w:pPr>
              <w:pStyle w:val="TableTextRight"/>
            </w:pPr>
            <w:r w:rsidRPr="00723D04">
              <w:t>–</w:t>
            </w:r>
          </w:p>
        </w:tc>
      </w:tr>
      <w:tr w:rsidR="00337FCB" w:rsidRPr="00294765" w14:paraId="5DC67877" w14:textId="77777777" w:rsidTr="00B348C9">
        <w:trPr>
          <w:trHeight w:val="290"/>
        </w:trPr>
        <w:tc>
          <w:tcPr>
            <w:tcW w:w="0" w:type="dxa"/>
            <w:tcBorders>
              <w:top w:val="single" w:sz="4" w:space="0" w:color="auto"/>
              <w:bottom w:val="single" w:sz="4" w:space="0" w:color="auto"/>
            </w:tcBorders>
            <w:noWrap/>
            <w:hideMark/>
          </w:tcPr>
          <w:p w14:paraId="260FFE8E" w14:textId="6039113D" w:rsidR="00337FCB" w:rsidRPr="00294765" w:rsidRDefault="00337FCB" w:rsidP="00337FCB">
            <w:pPr>
              <w:pStyle w:val="TableText"/>
              <w:rPr>
                <w:b/>
                <w:bCs/>
              </w:rPr>
            </w:pPr>
            <w:r w:rsidRPr="00294765">
              <w:rPr>
                <w:b/>
              </w:rPr>
              <w:t>Total</w:t>
            </w:r>
          </w:p>
        </w:tc>
        <w:tc>
          <w:tcPr>
            <w:tcW w:w="0" w:type="dxa"/>
            <w:tcBorders>
              <w:top w:val="single" w:sz="4" w:space="0" w:color="auto"/>
              <w:bottom w:val="single" w:sz="4" w:space="0" w:color="auto"/>
            </w:tcBorders>
            <w:noWrap/>
            <w:tcMar>
              <w:left w:w="0" w:type="dxa"/>
              <w:right w:w="0" w:type="dxa"/>
            </w:tcMar>
            <w:hideMark/>
          </w:tcPr>
          <w:p w14:paraId="4EA55957" w14:textId="11B4DBA5" w:rsidR="00337FCB" w:rsidRPr="00294765" w:rsidRDefault="00337FCB" w:rsidP="00814CD4">
            <w:pPr>
              <w:pStyle w:val="TableTextRight"/>
              <w:rPr>
                <w:b/>
              </w:rPr>
            </w:pPr>
            <w:r w:rsidRPr="00294765">
              <w:rPr>
                <w:b/>
              </w:rPr>
              <w:t>39,055</w:t>
            </w:r>
          </w:p>
        </w:tc>
        <w:tc>
          <w:tcPr>
            <w:tcW w:w="0" w:type="dxa"/>
            <w:tcBorders>
              <w:top w:val="single" w:sz="4" w:space="0" w:color="auto"/>
              <w:bottom w:val="single" w:sz="4" w:space="0" w:color="auto"/>
            </w:tcBorders>
            <w:noWrap/>
            <w:tcMar>
              <w:left w:w="0" w:type="dxa"/>
              <w:right w:w="0" w:type="dxa"/>
            </w:tcMar>
            <w:hideMark/>
          </w:tcPr>
          <w:p w14:paraId="38613616" w14:textId="53C7B3BE" w:rsidR="00337FCB" w:rsidRPr="00294765" w:rsidRDefault="00337FCB" w:rsidP="00814CD4">
            <w:pPr>
              <w:pStyle w:val="TableTextRight"/>
              <w:rPr>
                <w:b/>
              </w:rPr>
            </w:pPr>
            <w:r w:rsidRPr="00294765">
              <w:rPr>
                <w:b/>
              </w:rPr>
              <w:t>11,310</w:t>
            </w:r>
          </w:p>
        </w:tc>
        <w:tc>
          <w:tcPr>
            <w:tcW w:w="0" w:type="dxa"/>
            <w:tcBorders>
              <w:top w:val="single" w:sz="4" w:space="0" w:color="auto"/>
              <w:bottom w:val="single" w:sz="4" w:space="0" w:color="auto"/>
            </w:tcBorders>
            <w:noWrap/>
            <w:tcMar>
              <w:left w:w="0" w:type="dxa"/>
              <w:right w:w="0" w:type="dxa"/>
            </w:tcMar>
            <w:hideMark/>
          </w:tcPr>
          <w:p w14:paraId="0464B320" w14:textId="29E5C6A8" w:rsidR="00337FCB" w:rsidRPr="00294765" w:rsidRDefault="00337FCB" w:rsidP="00814CD4">
            <w:pPr>
              <w:pStyle w:val="TableTextRight"/>
              <w:rPr>
                <w:b/>
              </w:rPr>
            </w:pPr>
            <w:r w:rsidRPr="00294765">
              <w:rPr>
                <w:b/>
              </w:rPr>
              <w:t>161,483</w:t>
            </w:r>
          </w:p>
        </w:tc>
        <w:tc>
          <w:tcPr>
            <w:tcW w:w="0" w:type="dxa"/>
            <w:tcBorders>
              <w:top w:val="single" w:sz="4" w:space="0" w:color="auto"/>
              <w:bottom w:val="single" w:sz="4" w:space="0" w:color="auto"/>
            </w:tcBorders>
            <w:noWrap/>
            <w:tcMar>
              <w:left w:w="0" w:type="dxa"/>
              <w:right w:w="0" w:type="dxa"/>
            </w:tcMar>
            <w:hideMark/>
          </w:tcPr>
          <w:p w14:paraId="263890E4" w14:textId="2645893B" w:rsidR="00337FCB" w:rsidRPr="00294765" w:rsidRDefault="00337FCB" w:rsidP="00814CD4">
            <w:pPr>
              <w:pStyle w:val="TableTextRight"/>
              <w:rPr>
                <w:b/>
              </w:rPr>
            </w:pPr>
            <w:r w:rsidRPr="00294765">
              <w:rPr>
                <w:b/>
              </w:rPr>
              <w:t>459,977</w:t>
            </w:r>
          </w:p>
        </w:tc>
        <w:tc>
          <w:tcPr>
            <w:tcW w:w="0" w:type="dxa"/>
            <w:tcBorders>
              <w:top w:val="single" w:sz="4" w:space="0" w:color="auto"/>
              <w:bottom w:val="single" w:sz="4" w:space="0" w:color="auto"/>
            </w:tcBorders>
            <w:noWrap/>
            <w:tcMar>
              <w:left w:w="0" w:type="dxa"/>
              <w:right w:w="0" w:type="dxa"/>
            </w:tcMar>
            <w:hideMark/>
          </w:tcPr>
          <w:p w14:paraId="631B527E" w14:textId="449239A0" w:rsidR="00337FCB" w:rsidRPr="00294765" w:rsidRDefault="00337FCB" w:rsidP="00814CD4">
            <w:pPr>
              <w:pStyle w:val="TableTextRight"/>
              <w:rPr>
                <w:b/>
              </w:rPr>
            </w:pPr>
            <w:r w:rsidRPr="00294765">
              <w:rPr>
                <w:b/>
              </w:rPr>
              <w:t>324,418</w:t>
            </w:r>
          </w:p>
        </w:tc>
        <w:tc>
          <w:tcPr>
            <w:tcW w:w="0" w:type="dxa"/>
            <w:tcBorders>
              <w:top w:val="single" w:sz="4" w:space="0" w:color="auto"/>
              <w:bottom w:val="single" w:sz="4" w:space="0" w:color="auto"/>
            </w:tcBorders>
            <w:noWrap/>
            <w:tcMar>
              <w:left w:w="0" w:type="dxa"/>
              <w:right w:w="0" w:type="dxa"/>
            </w:tcMar>
            <w:hideMark/>
          </w:tcPr>
          <w:p w14:paraId="2A38998C" w14:textId="5B018DBE" w:rsidR="00337FCB" w:rsidRPr="00294765" w:rsidRDefault="00337FCB" w:rsidP="00814CD4">
            <w:pPr>
              <w:pStyle w:val="TableTextRight"/>
              <w:rPr>
                <w:b/>
              </w:rPr>
            </w:pPr>
            <w:r w:rsidRPr="00294765">
              <w:rPr>
                <w:b/>
              </w:rPr>
              <w:t>532,549</w:t>
            </w:r>
          </w:p>
        </w:tc>
        <w:tc>
          <w:tcPr>
            <w:tcW w:w="0" w:type="dxa"/>
            <w:tcBorders>
              <w:top w:val="single" w:sz="4" w:space="0" w:color="auto"/>
              <w:bottom w:val="single" w:sz="4" w:space="0" w:color="auto"/>
            </w:tcBorders>
            <w:noWrap/>
            <w:tcMar>
              <w:left w:w="0" w:type="dxa"/>
              <w:right w:w="0" w:type="dxa"/>
            </w:tcMar>
            <w:hideMark/>
          </w:tcPr>
          <w:p w14:paraId="5867474E" w14:textId="4235BD0A" w:rsidR="00337FCB" w:rsidRPr="00294765" w:rsidRDefault="00337FCB" w:rsidP="00814CD4">
            <w:pPr>
              <w:pStyle w:val="TableTextRight"/>
              <w:rPr>
                <w:b/>
              </w:rPr>
            </w:pPr>
            <w:r w:rsidRPr="00294765">
              <w:rPr>
                <w:b/>
              </w:rPr>
              <w:t>117,535</w:t>
            </w:r>
          </w:p>
        </w:tc>
        <w:tc>
          <w:tcPr>
            <w:tcW w:w="0" w:type="dxa"/>
            <w:tcBorders>
              <w:top w:val="single" w:sz="4" w:space="0" w:color="auto"/>
              <w:bottom w:val="single" w:sz="4" w:space="0" w:color="auto"/>
            </w:tcBorders>
            <w:noWrap/>
            <w:tcMar>
              <w:left w:w="0" w:type="dxa"/>
              <w:right w:w="0" w:type="dxa"/>
            </w:tcMar>
            <w:hideMark/>
          </w:tcPr>
          <w:p w14:paraId="0D276510" w14:textId="4018FF0B" w:rsidR="00337FCB" w:rsidRPr="00294765" w:rsidRDefault="00337FCB" w:rsidP="00814CD4">
            <w:pPr>
              <w:pStyle w:val="TableTextRight"/>
              <w:rPr>
                <w:b/>
              </w:rPr>
            </w:pPr>
            <w:r w:rsidRPr="00294765">
              <w:rPr>
                <w:b/>
              </w:rPr>
              <w:t>944,448</w:t>
            </w:r>
          </w:p>
        </w:tc>
        <w:tc>
          <w:tcPr>
            <w:tcW w:w="0" w:type="dxa"/>
            <w:tcBorders>
              <w:top w:val="single" w:sz="4" w:space="0" w:color="auto"/>
              <w:bottom w:val="single" w:sz="4" w:space="0" w:color="auto"/>
            </w:tcBorders>
            <w:noWrap/>
            <w:tcMar>
              <w:left w:w="0" w:type="dxa"/>
              <w:right w:w="0" w:type="dxa"/>
            </w:tcMar>
            <w:hideMark/>
          </w:tcPr>
          <w:p w14:paraId="3B5CD59A" w14:textId="757C14A0" w:rsidR="00337FCB" w:rsidRPr="00294765" w:rsidRDefault="00337FCB" w:rsidP="00814CD4">
            <w:pPr>
              <w:pStyle w:val="TableTextRight"/>
              <w:rPr>
                <w:b/>
              </w:rPr>
            </w:pPr>
            <w:r w:rsidRPr="00294765">
              <w:rPr>
                <w:b/>
              </w:rPr>
              <w:t>290,473</w:t>
            </w:r>
          </w:p>
        </w:tc>
        <w:tc>
          <w:tcPr>
            <w:tcW w:w="0" w:type="dxa"/>
            <w:tcBorders>
              <w:top w:val="single" w:sz="4" w:space="0" w:color="auto"/>
              <w:bottom w:val="single" w:sz="4" w:space="0" w:color="auto"/>
            </w:tcBorders>
            <w:noWrap/>
            <w:tcMar>
              <w:left w:w="0" w:type="dxa"/>
              <w:right w:w="0" w:type="dxa"/>
            </w:tcMar>
            <w:hideMark/>
          </w:tcPr>
          <w:p w14:paraId="737B5706" w14:textId="2A33FA52" w:rsidR="00337FCB" w:rsidRPr="00294765" w:rsidRDefault="00337FCB" w:rsidP="00814CD4">
            <w:pPr>
              <w:pStyle w:val="TableTextRight"/>
              <w:rPr>
                <w:b/>
              </w:rPr>
            </w:pPr>
            <w:r w:rsidRPr="00294765">
              <w:rPr>
                <w:b/>
              </w:rPr>
              <w:t>1,403,049</w:t>
            </w:r>
          </w:p>
        </w:tc>
      </w:tr>
    </w:tbl>
    <w:p w14:paraId="321A0BC8" w14:textId="4FEEF446" w:rsidR="000121F6" w:rsidRDefault="008E7DEA" w:rsidP="00A80B31">
      <w:pPr>
        <w:pStyle w:val="Heading2"/>
      </w:pPr>
      <w:bookmarkStart w:id="419" w:name="_Toc168351105"/>
      <w:bookmarkStart w:id="420" w:name="_Ref172032268"/>
      <w:bookmarkStart w:id="421" w:name="_Toc180173397"/>
      <w:bookmarkStart w:id="422" w:name="_Toc202720418"/>
      <w:r>
        <w:t>Evaluation r</w:t>
      </w:r>
      <w:r w:rsidR="000121F6" w:rsidRPr="009A68B2">
        <w:t>esults</w:t>
      </w:r>
      <w:bookmarkEnd w:id="419"/>
      <w:bookmarkEnd w:id="420"/>
      <w:bookmarkEnd w:id="421"/>
      <w:bookmarkEnd w:id="422"/>
    </w:p>
    <w:p w14:paraId="2C42B673" w14:textId="5F4B9F42" w:rsidR="000121F6" w:rsidRPr="005E5591" w:rsidRDefault="000121F6" w:rsidP="00A80B31">
      <w:pPr>
        <w:pStyle w:val="Heading3"/>
      </w:pPr>
      <w:r w:rsidRPr="00A80B31">
        <w:t>Listed</w:t>
      </w:r>
      <w:r>
        <w:t xml:space="preserve"> species o</w:t>
      </w:r>
      <w:r w:rsidR="00262351">
        <w:t>bservations</w:t>
      </w:r>
      <w:r>
        <w:t xml:space="preserve"> 202</w:t>
      </w:r>
      <w:r w:rsidR="00142794">
        <w:t>3</w:t>
      </w:r>
      <w:r>
        <w:t>–2</w:t>
      </w:r>
      <w:r w:rsidR="00142794">
        <w:t>4</w:t>
      </w:r>
    </w:p>
    <w:p w14:paraId="2A3C8A9E" w14:textId="34AB90B2" w:rsidR="001D77B7" w:rsidRDefault="00D76021" w:rsidP="00C14A5A">
      <w:pPr>
        <w:pStyle w:val="BodyText"/>
      </w:pPr>
      <w:r>
        <w:t>C</w:t>
      </w:r>
      <w:r w:rsidR="000121F6" w:rsidRPr="008E1E4A">
        <w:t>urrently available A</w:t>
      </w:r>
      <w:r w:rsidR="000121F6">
        <w:t>LA</w:t>
      </w:r>
      <w:r w:rsidR="000121F6" w:rsidRPr="008E1E4A">
        <w:t xml:space="preserve"> records</w:t>
      </w:r>
      <w:r w:rsidR="009D5AB7" w:rsidRPr="009D5AB7">
        <w:t xml:space="preserve"> </w:t>
      </w:r>
      <w:r w:rsidR="009D5AB7">
        <w:t>for 2023–24</w:t>
      </w:r>
      <w:r>
        <w:t xml:space="preserve"> showed</w:t>
      </w:r>
      <w:r w:rsidR="0088651A">
        <w:t xml:space="preserve"> </w:t>
      </w:r>
      <w:r w:rsidR="004900AD">
        <w:t>39</w:t>
      </w:r>
      <w:r w:rsidR="001718EE">
        <w:t xml:space="preserve"> </w:t>
      </w:r>
      <w:r w:rsidR="000121F6" w:rsidRPr="008E1E4A">
        <w:t xml:space="preserve">listed </w:t>
      </w:r>
      <w:r w:rsidR="004C4CEB">
        <w:t xml:space="preserve">threatened or migratory </w:t>
      </w:r>
      <w:r w:rsidR="001718EE">
        <w:t xml:space="preserve">waterbird species </w:t>
      </w:r>
      <w:r w:rsidR="00E86C45">
        <w:t>that had</w:t>
      </w:r>
      <w:r w:rsidR="0088651A">
        <w:t xml:space="preserve"> a</w:t>
      </w:r>
      <w:r w:rsidR="000121F6" w:rsidRPr="008E1E4A">
        <w:t xml:space="preserve"> distribution coincid</w:t>
      </w:r>
      <w:r w:rsidR="0088651A">
        <w:t>ing</w:t>
      </w:r>
      <w:r w:rsidR="000121F6" w:rsidRPr="008E1E4A">
        <w:t xml:space="preserve"> </w:t>
      </w:r>
      <w:r w:rsidR="000121F6">
        <w:t xml:space="preserve">with </w:t>
      </w:r>
      <w:r w:rsidR="0038427A">
        <w:t xml:space="preserve">ANAE polygons that were influenced by </w:t>
      </w:r>
      <w:r w:rsidR="00EF0A13">
        <w:t>CEW</w:t>
      </w:r>
      <w:r w:rsidR="000121F6" w:rsidRPr="008E1E4A">
        <w:t xml:space="preserve"> in the same year</w:t>
      </w:r>
      <w:r w:rsidR="00472EF1">
        <w:t xml:space="preserve"> </w:t>
      </w:r>
      <w:r w:rsidR="00472EF1" w:rsidRPr="008E1E4A">
        <w:t>(</w:t>
      </w:r>
      <w:r w:rsidR="00C14A5A">
        <w:fldChar w:fldCharType="begin"/>
      </w:r>
      <w:r w:rsidR="00C14A5A">
        <w:instrText xml:space="preserve"> REF _Ref198806784 \h </w:instrText>
      </w:r>
      <w:r w:rsidR="00C14A5A">
        <w:fldChar w:fldCharType="separate"/>
      </w:r>
      <w:r w:rsidR="00B46E76">
        <w:t>Table </w:t>
      </w:r>
      <w:r w:rsidR="00B46E76">
        <w:rPr>
          <w:noProof/>
        </w:rPr>
        <w:t>6</w:t>
      </w:r>
      <w:r w:rsidR="00B46E76">
        <w:t>.</w:t>
      </w:r>
      <w:r w:rsidR="00B46E76">
        <w:rPr>
          <w:noProof/>
        </w:rPr>
        <w:t>3</w:t>
      </w:r>
      <w:r w:rsidR="00C14A5A">
        <w:fldChar w:fldCharType="end"/>
      </w:r>
      <w:r w:rsidR="00472EF1" w:rsidRPr="008E1E4A">
        <w:t>)</w:t>
      </w:r>
      <w:r w:rsidR="000121F6" w:rsidRPr="008E1E4A">
        <w:t xml:space="preserve">. </w:t>
      </w:r>
      <w:r w:rsidR="000D7EDF">
        <w:t>Across the managed floodplain</w:t>
      </w:r>
      <w:r w:rsidR="00081003">
        <w:t>,</w:t>
      </w:r>
      <w:r w:rsidR="000D7EDF">
        <w:t xml:space="preserve"> </w:t>
      </w:r>
      <w:r w:rsidR="00EF0A13">
        <w:t>CEW</w:t>
      </w:r>
      <w:r w:rsidR="002D3C10">
        <w:t xml:space="preserve"> was associated </w:t>
      </w:r>
      <w:r w:rsidR="000A4332">
        <w:t xml:space="preserve">with 7 EPBC </w:t>
      </w:r>
      <w:r w:rsidR="00451595">
        <w:t>Act-</w:t>
      </w:r>
      <w:r w:rsidR="000A4332">
        <w:t xml:space="preserve">listed </w:t>
      </w:r>
      <w:r w:rsidR="00485C1D">
        <w:t xml:space="preserve">water-associated </w:t>
      </w:r>
      <w:r w:rsidR="000A7442">
        <w:lastRenderedPageBreak/>
        <w:t xml:space="preserve">bird </w:t>
      </w:r>
      <w:r w:rsidR="000A4332">
        <w:t>species</w:t>
      </w:r>
      <w:r w:rsidR="00E02332">
        <w:t>:</w:t>
      </w:r>
      <w:r w:rsidR="00B90544">
        <w:t xml:space="preserve"> </w:t>
      </w:r>
      <w:r w:rsidR="002D3C10">
        <w:t xml:space="preserve">Australasian </w:t>
      </w:r>
      <w:r w:rsidR="004F6270">
        <w:t>b</w:t>
      </w:r>
      <w:r w:rsidR="002D3C10">
        <w:t xml:space="preserve">ittern, </w:t>
      </w:r>
      <w:r w:rsidR="004F6270">
        <w:t>c</w:t>
      </w:r>
      <w:r w:rsidR="00265CAA" w:rsidRPr="00265CAA">
        <w:t xml:space="preserve">urlew </w:t>
      </w:r>
      <w:r w:rsidR="004F6270">
        <w:t>s</w:t>
      </w:r>
      <w:r w:rsidR="00265CAA" w:rsidRPr="00265CAA">
        <w:t>andpiper</w:t>
      </w:r>
      <w:r w:rsidR="00353B23">
        <w:t xml:space="preserve"> (</w:t>
      </w:r>
      <w:r w:rsidR="00353B23">
        <w:rPr>
          <w:i/>
          <w:iCs/>
        </w:rPr>
        <w:t>Calidris ferruginea</w:t>
      </w:r>
      <w:r w:rsidR="00353B23">
        <w:t>)</w:t>
      </w:r>
      <w:r w:rsidR="000A4332">
        <w:t xml:space="preserve">, </w:t>
      </w:r>
      <w:r w:rsidR="004F6270">
        <w:t>s</w:t>
      </w:r>
      <w:r w:rsidR="00677D8A" w:rsidRPr="00677D8A">
        <w:t xml:space="preserve">harp-tailed </w:t>
      </w:r>
      <w:r w:rsidR="004F6270">
        <w:t>s</w:t>
      </w:r>
      <w:r w:rsidR="00677D8A" w:rsidRPr="00677D8A">
        <w:t>andpiper</w:t>
      </w:r>
      <w:r w:rsidR="00B90544">
        <w:t xml:space="preserve">, </w:t>
      </w:r>
      <w:r w:rsidR="004F6270">
        <w:t>e</w:t>
      </w:r>
      <w:r w:rsidR="00B90544" w:rsidRPr="00B90544">
        <w:t xml:space="preserve">astern </w:t>
      </w:r>
      <w:r w:rsidR="004F6270">
        <w:t>c</w:t>
      </w:r>
      <w:r w:rsidR="00B90544" w:rsidRPr="00B90544">
        <w:t>urlew</w:t>
      </w:r>
      <w:r w:rsidR="00F27CB0">
        <w:t xml:space="preserve"> (</w:t>
      </w:r>
      <w:r w:rsidR="00F27CB0">
        <w:rPr>
          <w:i/>
          <w:iCs/>
        </w:rPr>
        <w:t>Numenius madagascariensis</w:t>
      </w:r>
      <w:r w:rsidR="00F27CB0">
        <w:t>)</w:t>
      </w:r>
      <w:r w:rsidR="00B90544">
        <w:t xml:space="preserve">, </w:t>
      </w:r>
      <w:r w:rsidR="00B90544" w:rsidRPr="00B90544">
        <w:t xml:space="preserve">Latham's </w:t>
      </w:r>
      <w:r w:rsidR="004F6270">
        <w:t>s</w:t>
      </w:r>
      <w:r w:rsidR="00B90544" w:rsidRPr="00B90544">
        <w:t>nipe</w:t>
      </w:r>
      <w:r w:rsidR="000D2CB6">
        <w:t xml:space="preserve">, </w:t>
      </w:r>
      <w:r w:rsidR="000D2CB6" w:rsidRPr="000D2CB6">
        <w:t xml:space="preserve">Australian </w:t>
      </w:r>
      <w:r w:rsidR="004F6270">
        <w:t>p</w:t>
      </w:r>
      <w:r w:rsidR="000D2CB6" w:rsidRPr="000D2CB6">
        <w:t xml:space="preserve">ainted </w:t>
      </w:r>
      <w:r w:rsidR="004F6270">
        <w:t>s</w:t>
      </w:r>
      <w:r w:rsidR="000D2CB6" w:rsidRPr="000D2CB6">
        <w:t>nipe</w:t>
      </w:r>
      <w:r w:rsidR="000D2CB6">
        <w:t xml:space="preserve"> </w:t>
      </w:r>
      <w:r w:rsidR="00677D8A">
        <w:t xml:space="preserve">and </w:t>
      </w:r>
      <w:r w:rsidR="004F6270">
        <w:t>c</w:t>
      </w:r>
      <w:r w:rsidR="000D2CB6" w:rsidRPr="000D2CB6">
        <w:t xml:space="preserve">ommon </w:t>
      </w:r>
      <w:r w:rsidR="004F6270">
        <w:t>g</w:t>
      </w:r>
      <w:r w:rsidR="000D2CB6" w:rsidRPr="000D2CB6">
        <w:t>reenshank</w:t>
      </w:r>
      <w:r w:rsidR="000121F6">
        <w:t>.</w:t>
      </w:r>
      <w:r w:rsidR="00B246B9">
        <w:t xml:space="preserve"> </w:t>
      </w:r>
      <w:r w:rsidR="00EA20C2">
        <w:t>There were 1</w:t>
      </w:r>
      <w:r w:rsidR="00FA5D0B">
        <w:t>2</w:t>
      </w:r>
      <w:r w:rsidR="00EA20C2">
        <w:t xml:space="preserve"> </w:t>
      </w:r>
      <w:r w:rsidR="00443788">
        <w:t xml:space="preserve">additional </w:t>
      </w:r>
      <w:r w:rsidR="00FA5D0B">
        <w:t>EPBC</w:t>
      </w:r>
      <w:r w:rsidR="0028529B">
        <w:t xml:space="preserve"> </w:t>
      </w:r>
      <w:r w:rsidR="00FA5D0B">
        <w:t>Act</w:t>
      </w:r>
      <w:r w:rsidR="0028529B">
        <w:t>-</w:t>
      </w:r>
      <w:r w:rsidR="00EA20C2">
        <w:t xml:space="preserve">listed species reported </w:t>
      </w:r>
      <w:r w:rsidR="0026256B">
        <w:t>in 2023–24</w:t>
      </w:r>
      <w:r w:rsidR="00F543D7">
        <w:t xml:space="preserve"> (</w:t>
      </w:r>
      <w:r w:rsidR="00F543D7">
        <w:fldChar w:fldCharType="begin"/>
      </w:r>
      <w:r w:rsidR="00F543D7">
        <w:instrText xml:space="preserve"> REF _Ref195774544 \h </w:instrText>
      </w:r>
      <w:r w:rsidR="00BF54EA">
        <w:instrText xml:space="preserve"> \* MERGEFORMAT </w:instrText>
      </w:r>
      <w:r w:rsidR="00F543D7">
        <w:fldChar w:fldCharType="separate"/>
      </w:r>
      <w:r w:rsidR="00B46E76" w:rsidRPr="00B44817">
        <w:t>Table</w:t>
      </w:r>
      <w:r w:rsidR="00B46E76">
        <w:t> 6.4</w:t>
      </w:r>
      <w:r w:rsidR="00F543D7">
        <w:fldChar w:fldCharType="end"/>
      </w:r>
      <w:r w:rsidR="00F543D7">
        <w:t>)</w:t>
      </w:r>
      <w:r w:rsidR="00492250">
        <w:t>,</w:t>
      </w:r>
      <w:r w:rsidR="00EA20C2">
        <w:t xml:space="preserve"> including </w:t>
      </w:r>
      <w:r w:rsidR="001C327C">
        <w:t>southern bell frog, grey snake</w:t>
      </w:r>
      <w:r w:rsidR="005F31F0">
        <w:t xml:space="preserve"> (</w:t>
      </w:r>
      <w:r w:rsidR="005F31F0">
        <w:rPr>
          <w:i/>
          <w:iCs/>
        </w:rPr>
        <w:t>Hemiaspis damelii</w:t>
      </w:r>
      <w:r w:rsidR="005F31F0">
        <w:t>)</w:t>
      </w:r>
      <w:r w:rsidR="00442C0D">
        <w:t xml:space="preserve">, </w:t>
      </w:r>
      <w:r w:rsidR="000C68BC">
        <w:t>Murray cray</w:t>
      </w:r>
      <w:r w:rsidR="002B79D9">
        <w:t xml:space="preserve"> (</w:t>
      </w:r>
      <w:r w:rsidR="002B79D9">
        <w:rPr>
          <w:i/>
          <w:iCs/>
        </w:rPr>
        <w:t>Eu</w:t>
      </w:r>
      <w:r w:rsidR="00400A1C">
        <w:rPr>
          <w:i/>
          <w:iCs/>
        </w:rPr>
        <w:t>stacus armatus</w:t>
      </w:r>
      <w:r w:rsidR="002B79D9">
        <w:t>)</w:t>
      </w:r>
      <w:r w:rsidR="000C68BC">
        <w:t xml:space="preserve"> and </w:t>
      </w:r>
      <w:r w:rsidR="004F6270">
        <w:t>s</w:t>
      </w:r>
      <w:r w:rsidR="000C68BC">
        <w:t xml:space="preserve">uperb </w:t>
      </w:r>
      <w:r w:rsidR="004F6270">
        <w:t>p</w:t>
      </w:r>
      <w:r w:rsidR="000C68BC">
        <w:t>arrot</w:t>
      </w:r>
      <w:r w:rsidR="00207441">
        <w:t xml:space="preserve"> (a woodland bird species)</w:t>
      </w:r>
      <w:r w:rsidR="00EA20C2">
        <w:t>.</w:t>
      </w:r>
      <w:r w:rsidR="001B5CD9">
        <w:t xml:space="preserve"> </w:t>
      </w:r>
      <w:r w:rsidR="00400A1C">
        <w:t>Fish listed under the</w:t>
      </w:r>
      <w:r w:rsidR="001B5CD9">
        <w:t xml:space="preserve"> EP</w:t>
      </w:r>
      <w:r w:rsidR="003B5E5D">
        <w:t>BC</w:t>
      </w:r>
      <w:r w:rsidR="001B5CD9">
        <w:t xml:space="preserve"> </w:t>
      </w:r>
      <w:r w:rsidR="00400A1C">
        <w:t>Act</w:t>
      </w:r>
      <w:r w:rsidR="001B5CD9">
        <w:t xml:space="preserve"> </w:t>
      </w:r>
      <w:r w:rsidR="00F543D7">
        <w:t>include</w:t>
      </w:r>
      <w:r w:rsidR="004F2A59">
        <w:t>d</w:t>
      </w:r>
      <w:r w:rsidR="00F543D7">
        <w:t xml:space="preserve"> </w:t>
      </w:r>
      <w:r w:rsidR="00F543D7" w:rsidRPr="001B5CD9">
        <w:t>Macquarie</w:t>
      </w:r>
      <w:r w:rsidR="001B5CD9">
        <w:t xml:space="preserve"> </w:t>
      </w:r>
      <w:r w:rsidR="004F6270">
        <w:t>p</w:t>
      </w:r>
      <w:r w:rsidR="001B5CD9">
        <w:t>erch</w:t>
      </w:r>
      <w:r w:rsidR="007E440D">
        <w:t xml:space="preserve"> (</w:t>
      </w:r>
      <w:r w:rsidR="007E440D">
        <w:rPr>
          <w:i/>
          <w:iCs/>
        </w:rPr>
        <w:t>Macquaria australasica</w:t>
      </w:r>
      <w:r w:rsidR="007E440D">
        <w:t>)</w:t>
      </w:r>
      <w:r w:rsidR="001B5CD9">
        <w:t xml:space="preserve">, Murray </w:t>
      </w:r>
      <w:r w:rsidR="004F6270">
        <w:t>c</w:t>
      </w:r>
      <w:r w:rsidR="001B5CD9">
        <w:t xml:space="preserve">od, </w:t>
      </w:r>
      <w:r w:rsidR="004F6270">
        <w:t>s</w:t>
      </w:r>
      <w:r w:rsidR="001B5CD9">
        <w:t xml:space="preserve">ilver </w:t>
      </w:r>
      <w:r w:rsidR="004F6270">
        <w:t>p</w:t>
      </w:r>
      <w:r w:rsidR="001B5CD9">
        <w:t xml:space="preserve">erch and </w:t>
      </w:r>
      <w:r w:rsidR="004F6270">
        <w:t>t</w:t>
      </w:r>
      <w:r w:rsidR="001B5CD9">
        <w:t xml:space="preserve">rout </w:t>
      </w:r>
      <w:r w:rsidR="004F6270">
        <w:t>c</w:t>
      </w:r>
      <w:r w:rsidR="001B5CD9">
        <w:t>od</w:t>
      </w:r>
      <w:bookmarkStart w:id="423" w:name="_Ref195773601"/>
      <w:r w:rsidR="001D77B7">
        <w:t>.</w:t>
      </w:r>
    </w:p>
    <w:p w14:paraId="48F3DD52" w14:textId="34DAD515" w:rsidR="00873614" w:rsidRDefault="00873614" w:rsidP="00873614">
      <w:pPr>
        <w:pStyle w:val="CaptionWithNote"/>
      </w:pPr>
      <w:bookmarkStart w:id="424" w:name="_Ref198806784"/>
      <w:bookmarkStart w:id="425" w:name="_Toc202870715"/>
      <w:r>
        <w:t>Table</w:t>
      </w:r>
      <w:r w:rsidR="00F25E73">
        <w:t> </w:t>
      </w:r>
      <w:fldSimple w:instr=" STYLEREF 1 \s ">
        <w:r w:rsidR="00B46E76">
          <w:rPr>
            <w:noProof/>
          </w:rPr>
          <w:t>6</w:t>
        </w:r>
      </w:fldSimple>
      <w:r w:rsidR="009F3EF0">
        <w:t>.</w:t>
      </w:r>
      <w:fldSimple w:instr=" SEQ Table \* ARABIC \s 1 ">
        <w:r w:rsidR="00B46E76">
          <w:rPr>
            <w:noProof/>
          </w:rPr>
          <w:t>3</w:t>
        </w:r>
      </w:fldSimple>
      <w:bookmarkEnd w:id="423"/>
      <w:bookmarkEnd w:id="424"/>
      <w:r>
        <w:t xml:space="preserve"> Summary of the number of listed threatened and migratory waterbird and raptor species (ordered by common name) in the A</w:t>
      </w:r>
      <w:r w:rsidR="00F25E73">
        <w:t xml:space="preserve">tlas of </w:t>
      </w:r>
      <w:r>
        <w:t>L</w:t>
      </w:r>
      <w:r w:rsidR="00F25E73">
        <w:t xml:space="preserve">iving </w:t>
      </w:r>
      <w:r>
        <w:t>A</w:t>
      </w:r>
      <w:r w:rsidR="00F25E73">
        <w:t>ustralia</w:t>
      </w:r>
      <w:r>
        <w:t xml:space="preserve"> dataset recorded within the managed floodplain, 2014–2</w:t>
      </w:r>
      <w:r w:rsidR="00B975C6">
        <w:t>4</w:t>
      </w:r>
      <w:bookmarkEnd w:id="425"/>
    </w:p>
    <w:p w14:paraId="37A278F4" w14:textId="5C199129" w:rsidR="00873614" w:rsidRPr="00F60AEC" w:rsidRDefault="005D01EE" w:rsidP="00873614">
      <w:pPr>
        <w:pStyle w:val="CaptionNote"/>
      </w:pPr>
      <w:r>
        <w:t>EPBC</w:t>
      </w:r>
      <w:r w:rsidR="00C31AEC">
        <w:t xml:space="preserve"> Act</w:t>
      </w:r>
      <w:r>
        <w:t xml:space="preserve"> = </w:t>
      </w:r>
      <w:r w:rsidR="00C31AEC">
        <w:t xml:space="preserve">Australian </w:t>
      </w:r>
      <w:r w:rsidRPr="00B348C9">
        <w:rPr>
          <w:i/>
          <w:iCs/>
        </w:rPr>
        <w:t>Environment Protection and Biodiversity Conservation Act 1999</w:t>
      </w:r>
      <w:r>
        <w:t xml:space="preserve">, </w:t>
      </w:r>
      <w:r w:rsidR="00E14C68">
        <w:t xml:space="preserve">Qld </w:t>
      </w:r>
      <w:r w:rsidR="00E42968">
        <w:t xml:space="preserve">NC Act </w:t>
      </w:r>
      <w:r w:rsidR="00E14C68">
        <w:t>=</w:t>
      </w:r>
      <w:r w:rsidR="00E14C68" w:rsidRPr="00883AFA">
        <w:t xml:space="preserve"> </w:t>
      </w:r>
      <w:r w:rsidR="00E14C68">
        <w:t xml:space="preserve">Queensland </w:t>
      </w:r>
      <w:r w:rsidR="00E14C68" w:rsidRPr="00231169">
        <w:rPr>
          <w:i/>
          <w:iCs/>
        </w:rPr>
        <w:t>Nature Conservation Act 1992</w:t>
      </w:r>
      <w:r w:rsidR="00E14C68">
        <w:t xml:space="preserve"> (Nature Conservation (Animals) Regulation 2020), </w:t>
      </w:r>
      <w:r>
        <w:t>NSW</w:t>
      </w:r>
      <w:r w:rsidR="00D76DD4">
        <w:t xml:space="preserve"> BC Act</w:t>
      </w:r>
      <w:r>
        <w:t xml:space="preserve"> = </w:t>
      </w:r>
      <w:r w:rsidR="000646D9">
        <w:t xml:space="preserve">New South Wales </w:t>
      </w:r>
      <w:r w:rsidRPr="00B348C9">
        <w:rPr>
          <w:i/>
          <w:iCs/>
        </w:rPr>
        <w:t>Biodiversity Conservation Act 2016</w:t>
      </w:r>
      <w:r>
        <w:t xml:space="preserve">, </w:t>
      </w:r>
      <w:r w:rsidR="00824DA8">
        <w:t>ACT</w:t>
      </w:r>
      <w:r w:rsidR="006A5984">
        <w:t> </w:t>
      </w:r>
      <w:r w:rsidR="00370C8D">
        <w:t xml:space="preserve">NC Act </w:t>
      </w:r>
      <w:r w:rsidR="00824DA8">
        <w:t>=</w:t>
      </w:r>
      <w:r w:rsidR="006A5984">
        <w:t> </w:t>
      </w:r>
      <w:r w:rsidR="00824DA8">
        <w:t xml:space="preserve">Australian Capital Territory </w:t>
      </w:r>
      <w:r w:rsidR="00824DA8" w:rsidRPr="00231169">
        <w:rPr>
          <w:i/>
          <w:iCs/>
        </w:rPr>
        <w:t>Nature Conservation Act 2014</w:t>
      </w:r>
      <w:r w:rsidR="00824DA8" w:rsidRPr="00B348C9">
        <w:t xml:space="preserve">, </w:t>
      </w:r>
      <w:r w:rsidR="00824DA8">
        <w:t>Vic</w:t>
      </w:r>
      <w:r w:rsidR="00370C8D">
        <w:t xml:space="preserve"> FFG Act</w:t>
      </w:r>
      <w:r w:rsidR="00824DA8">
        <w:t xml:space="preserve"> = Victorian </w:t>
      </w:r>
      <w:r w:rsidR="00824DA8" w:rsidRPr="00231169">
        <w:rPr>
          <w:i/>
          <w:iCs/>
        </w:rPr>
        <w:t>Flora and Fauna Guarantee Act 1988</w:t>
      </w:r>
      <w:r w:rsidR="00824DA8" w:rsidRPr="00B348C9">
        <w:t>,</w:t>
      </w:r>
      <w:r w:rsidR="00824DA8">
        <w:rPr>
          <w:i/>
          <w:iCs/>
        </w:rPr>
        <w:t xml:space="preserve"> </w:t>
      </w:r>
      <w:r>
        <w:t xml:space="preserve">SA </w:t>
      </w:r>
      <w:r w:rsidR="005D04D1">
        <w:t>NPW Act</w:t>
      </w:r>
      <w:r>
        <w:t xml:space="preserve">= </w:t>
      </w:r>
      <w:r w:rsidR="000646D9">
        <w:t xml:space="preserve">South Australian </w:t>
      </w:r>
      <w:r w:rsidRPr="00B348C9">
        <w:rPr>
          <w:i/>
          <w:iCs/>
        </w:rPr>
        <w:t>National Parks and Wildlife Act 1972</w:t>
      </w:r>
      <w:r w:rsidR="001811F2">
        <w:t>.</w:t>
      </w:r>
      <w:r>
        <w:t xml:space="preserve"> </w:t>
      </w:r>
      <w:r w:rsidR="00A365B4">
        <w:t xml:space="preserve">International </w:t>
      </w:r>
      <w:r w:rsidR="002D19C3">
        <w:t>Treaties</w:t>
      </w:r>
      <w:r w:rsidR="00C20511">
        <w:t xml:space="preserve"> are </w:t>
      </w:r>
      <w:r w:rsidR="002D19C3">
        <w:t xml:space="preserve">: B = Bonn Convention on the Conservation of Migratory Species of Wild Animals, C = </w:t>
      </w:r>
      <w:r w:rsidR="002D19C3" w:rsidRPr="00DB5CA5">
        <w:t>China–Australia Migratory Bird Agreement</w:t>
      </w:r>
      <w:r w:rsidR="00401C79">
        <w:t xml:space="preserve"> (CAMBA)</w:t>
      </w:r>
      <w:r w:rsidR="002D19C3" w:rsidRPr="00DB5CA5">
        <w:t>, J = Japan–Australia Migratory Bird Agreement</w:t>
      </w:r>
      <w:r w:rsidR="00401C79">
        <w:t xml:space="preserve"> (JAMBA)</w:t>
      </w:r>
      <w:r w:rsidR="002D19C3" w:rsidRPr="00DB5CA5">
        <w:t>, R</w:t>
      </w:r>
      <w:r w:rsidR="002D19C3">
        <w:t>O</w:t>
      </w:r>
      <w:r w:rsidR="002D19C3" w:rsidRPr="00DB5CA5">
        <w:t xml:space="preserve"> = Republic of Korea–Australia Migratory Bird Agreement</w:t>
      </w:r>
      <w:r w:rsidR="00401C79">
        <w:t xml:space="preserve"> (ROKAMBA)</w:t>
      </w:r>
      <w:r w:rsidR="002D19C3">
        <w:t>.</w:t>
      </w:r>
      <w:r w:rsidR="002D19C3" w:rsidRPr="005D01EE">
        <w:t xml:space="preserve"> </w:t>
      </w:r>
      <w:r>
        <w:t>C</w:t>
      </w:r>
      <w:r w:rsidR="00E87DED">
        <w:t>E</w:t>
      </w:r>
      <w:r>
        <w:t xml:space="preserve"> = Critically Endangered, E</w:t>
      </w:r>
      <w:r w:rsidR="00E34A32">
        <w:t>N</w:t>
      </w:r>
      <w:r>
        <w:t xml:space="preserve"> = Endangered, V</w:t>
      </w:r>
      <w:r w:rsidR="00E34A32">
        <w:t>U </w:t>
      </w:r>
      <w:r>
        <w:t>=</w:t>
      </w:r>
      <w:r w:rsidR="00E34A32">
        <w:t> </w:t>
      </w:r>
      <w:r>
        <w:t>Vulnerable, R</w:t>
      </w:r>
      <w:r w:rsidR="00C92B92">
        <w:t> </w:t>
      </w:r>
      <w:r>
        <w:t>=</w:t>
      </w:r>
      <w:r w:rsidR="00C92B92">
        <w:t> </w:t>
      </w:r>
      <w:r w:rsidR="001811F2">
        <w:t>R</w:t>
      </w:r>
      <w:r>
        <w:t xml:space="preserve">are. </w:t>
      </w:r>
      <w:r w:rsidR="00873614">
        <w:t>‘CEW’ column includes the number of individual species records aligned with an area that received</w:t>
      </w:r>
      <w:r w:rsidR="00643AFC">
        <w:t xml:space="preserve"> Commonwealth environmental water</w:t>
      </w:r>
      <w:r w:rsidR="00873614">
        <w:t xml:space="preserve"> </w:t>
      </w:r>
      <w:r w:rsidR="00643AFC">
        <w:t>(</w:t>
      </w:r>
      <w:r w:rsidR="00873614">
        <w:t>CEW</w:t>
      </w:r>
      <w:r w:rsidR="00643AFC">
        <w:t>)</w:t>
      </w:r>
      <w:r w:rsidR="00873614">
        <w:t xml:space="preserve"> in the same year; ‘Other’ in</w:t>
      </w:r>
      <w:r w:rsidR="007D0FED">
        <w:t>dicates</w:t>
      </w:r>
      <w:r w:rsidR="00873614">
        <w:t xml:space="preserve"> records that did not align with CEW inundation in the same year. </w:t>
      </w:r>
      <w:r w:rsidR="0072302C">
        <w:t>Dash (</w:t>
      </w:r>
      <w:r w:rsidR="0072302C" w:rsidRPr="00D66ADB">
        <w:t>–</w:t>
      </w:r>
      <w:r w:rsidR="0072302C">
        <w:t>) in status columns indicates the species is not listed in th</w:t>
      </w:r>
      <w:r w:rsidR="008A3C27">
        <w:t>at</w:t>
      </w:r>
      <w:r w:rsidR="0072302C">
        <w:t xml:space="preserve"> act/treat</w:t>
      </w:r>
      <w:r w:rsidR="008A3C27">
        <w:t>y</w:t>
      </w:r>
      <w:r w:rsidR="0072302C">
        <w:t>. Dash (</w:t>
      </w:r>
      <w:r w:rsidR="0072302C" w:rsidRPr="00D66ADB">
        <w:t>–</w:t>
      </w:r>
      <w:r w:rsidR="0072302C">
        <w:t xml:space="preserve">) in ‘Other water’ and ‘CEW’ columns indicates no observations reported. </w:t>
      </w:r>
      <w:r w:rsidR="00873614">
        <w:t xml:space="preserve">Listing status of species reported from the managed floodplain </w:t>
      </w:r>
      <w:r w:rsidR="00873614" w:rsidRPr="009F4633">
        <w:t xml:space="preserve">based on </w:t>
      </w:r>
      <w:r w:rsidR="00873614">
        <w:t>the A</w:t>
      </w:r>
      <w:r w:rsidR="00B31398">
        <w:t xml:space="preserve">tlas of </w:t>
      </w:r>
      <w:r w:rsidR="00873614">
        <w:t>L</w:t>
      </w:r>
      <w:r w:rsidR="00B31398">
        <w:t xml:space="preserve">iving </w:t>
      </w:r>
      <w:r w:rsidR="00873614">
        <w:t>A</w:t>
      </w:r>
      <w:r w:rsidR="00B31398">
        <w:t>ustralia</w:t>
      </w:r>
      <w:r w:rsidR="00873614" w:rsidRPr="009F4633">
        <w:t xml:space="preserve"> dataset</w:t>
      </w:r>
      <w:r w:rsidR="00873614">
        <w:t xml:space="preserve"> 20</w:t>
      </w:r>
      <w:r w:rsidR="00347BB4">
        <w:t>23</w:t>
      </w:r>
      <w:r w:rsidR="00873614">
        <w:t>–2</w:t>
      </w:r>
      <w:r w:rsidR="00347BB4">
        <w:t>4</w:t>
      </w:r>
      <w:r w:rsidR="00873614">
        <w:t xml:space="preserve"> [accessed Feb 202</w:t>
      </w:r>
      <w:r w:rsidR="00347BB4">
        <w:t>5</w:t>
      </w:r>
      <w:r w:rsidR="00873614">
        <w:t>].</w:t>
      </w:r>
      <w:r w:rsidR="00643AFC">
        <w:t xml:space="preserve"> </w:t>
      </w:r>
      <w:r w:rsidR="00873614">
        <w:t xml:space="preserve">*Subspecies for </w:t>
      </w:r>
      <w:r w:rsidR="00873614" w:rsidRPr="00666B0A">
        <w:t xml:space="preserve">Bar-tailed </w:t>
      </w:r>
      <w:r w:rsidR="00873614">
        <w:t>g</w:t>
      </w:r>
      <w:r w:rsidR="00873614" w:rsidRPr="00666B0A">
        <w:t>odwit</w:t>
      </w:r>
      <w:r w:rsidR="00873614">
        <w:t xml:space="preserve"> </w:t>
      </w:r>
      <w:r w:rsidR="00873614" w:rsidRPr="004E0910">
        <w:rPr>
          <w:i/>
          <w:iCs/>
        </w:rPr>
        <w:t>Limosa lapponica</w:t>
      </w:r>
      <w:r w:rsidR="00873614">
        <w:rPr>
          <w:i/>
          <w:iCs/>
        </w:rPr>
        <w:t xml:space="preserve"> </w:t>
      </w:r>
      <w:r w:rsidR="00873614" w:rsidRPr="00B348C9">
        <w:rPr>
          <w:i/>
          <w:iCs/>
        </w:rPr>
        <w:t>baueri</w:t>
      </w:r>
      <w:r w:rsidR="00873614">
        <w:t xml:space="preserve"> VU (EPBC Act) </w:t>
      </w:r>
      <w:r w:rsidR="00873614" w:rsidRPr="00B730CB">
        <w:t>and</w:t>
      </w:r>
      <w:r w:rsidR="00873614">
        <w:rPr>
          <w:i/>
          <w:iCs/>
        </w:rPr>
        <w:t xml:space="preserve"> </w:t>
      </w:r>
      <w:r w:rsidR="00873614" w:rsidRPr="004E0910">
        <w:rPr>
          <w:i/>
          <w:iCs/>
        </w:rPr>
        <w:t>Limosa lapponica</w:t>
      </w:r>
      <w:r w:rsidR="00873614">
        <w:rPr>
          <w:i/>
          <w:iCs/>
        </w:rPr>
        <w:t xml:space="preserve"> </w:t>
      </w:r>
      <w:r w:rsidR="00873614" w:rsidRPr="00F60AEC">
        <w:rPr>
          <w:i/>
          <w:iCs/>
        </w:rPr>
        <w:t xml:space="preserve">menzbieri </w:t>
      </w:r>
      <w:r w:rsidR="00873614" w:rsidRPr="00666B0A">
        <w:t>E</w:t>
      </w:r>
      <w:r w:rsidR="00873614">
        <w:t>N</w:t>
      </w:r>
      <w:r w:rsidR="00873614" w:rsidRPr="00666B0A">
        <w:t xml:space="preserve"> </w:t>
      </w:r>
      <w:r w:rsidR="00873614">
        <w:t>(EPBC Act)</w:t>
      </w:r>
      <w:r w:rsidR="00873614">
        <w:rPr>
          <w:i/>
          <w:iCs/>
        </w:rPr>
        <w:t xml:space="preserve"> </w:t>
      </w:r>
      <w:r w:rsidR="00873614">
        <w:t xml:space="preserve">have not been separated due to limited data for </w:t>
      </w:r>
      <w:r w:rsidR="008D71C2">
        <w:t xml:space="preserve">these </w:t>
      </w:r>
      <w:r w:rsidR="00873614">
        <w:t>subspecies.</w:t>
      </w:r>
    </w:p>
    <w:tbl>
      <w:tblPr>
        <w:tblStyle w:val="TableCSIRO"/>
        <w:tblW w:w="4874" w:type="pct"/>
        <w:tblInd w:w="0" w:type="dxa"/>
        <w:tblLayout w:type="fixed"/>
        <w:tblCellMar>
          <w:top w:w="57" w:type="dxa"/>
          <w:bottom w:w="57" w:type="dxa"/>
        </w:tblCellMar>
        <w:tblLook w:val="0420" w:firstRow="1" w:lastRow="0" w:firstColumn="0" w:lastColumn="0" w:noHBand="0" w:noVBand="1"/>
      </w:tblPr>
      <w:tblGrid>
        <w:gridCol w:w="1123"/>
        <w:gridCol w:w="1277"/>
        <w:gridCol w:w="785"/>
        <w:gridCol w:w="778"/>
        <w:gridCol w:w="782"/>
        <w:gridCol w:w="782"/>
        <w:gridCol w:w="782"/>
        <w:gridCol w:w="782"/>
        <w:gridCol w:w="778"/>
        <w:gridCol w:w="774"/>
        <w:gridCol w:w="752"/>
      </w:tblGrid>
      <w:tr w:rsidR="0063476C" w:rsidRPr="00673C2C" w14:paraId="3F6D04E7" w14:textId="77777777" w:rsidTr="0063476C">
        <w:trPr>
          <w:cnfStyle w:val="100000000000" w:firstRow="1" w:lastRow="0" w:firstColumn="0" w:lastColumn="0" w:oddVBand="0" w:evenVBand="0" w:oddHBand="0" w:evenHBand="0" w:firstRowFirstColumn="0" w:firstRowLastColumn="0" w:lastRowFirstColumn="0" w:lastRowLastColumn="0"/>
          <w:trHeight w:val="1195"/>
          <w:tblHeader/>
        </w:trPr>
        <w:tc>
          <w:tcPr>
            <w:tcW w:w="598" w:type="pct"/>
            <w:noWrap/>
            <w:textDirection w:val="btLr"/>
            <w:hideMark/>
          </w:tcPr>
          <w:p w14:paraId="7ADA890F" w14:textId="5BE2AE6E"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 xml:space="preserve">Common </w:t>
            </w:r>
            <w:r>
              <w:rPr>
                <w:rFonts w:asciiTheme="minorHAnsi" w:hAnsiTheme="minorHAnsi" w:cstheme="minorHAnsi"/>
                <w:color w:val="FFFFFF" w:themeColor="background2"/>
                <w:szCs w:val="18"/>
              </w:rPr>
              <w:t>n</w:t>
            </w:r>
            <w:r w:rsidRPr="00673C2C">
              <w:rPr>
                <w:rFonts w:asciiTheme="minorHAnsi" w:hAnsiTheme="minorHAnsi" w:cstheme="minorHAnsi"/>
                <w:color w:val="FFFFFF" w:themeColor="background2"/>
                <w:szCs w:val="18"/>
              </w:rPr>
              <w:t>am</w:t>
            </w:r>
            <w:r w:rsidRPr="00673C2C">
              <w:rPr>
                <w:rFonts w:asciiTheme="minorHAnsi" w:hAnsiTheme="minorHAnsi" w:cstheme="minorHAnsi"/>
                <w:b w:val="0"/>
                <w:bCs w:val="0"/>
                <w:color w:val="FFFFFF" w:themeColor="background2"/>
                <w:szCs w:val="18"/>
              </w:rPr>
              <w:t>e</w:t>
            </w:r>
          </w:p>
        </w:tc>
        <w:tc>
          <w:tcPr>
            <w:tcW w:w="680" w:type="pct"/>
            <w:noWrap/>
            <w:textDirection w:val="btLr"/>
            <w:hideMark/>
          </w:tcPr>
          <w:p w14:paraId="2CC8EE1A" w14:textId="425499DB"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Species</w:t>
            </w:r>
          </w:p>
        </w:tc>
        <w:tc>
          <w:tcPr>
            <w:tcW w:w="418" w:type="pct"/>
            <w:noWrap/>
            <w:textDirection w:val="btLr"/>
            <w:hideMark/>
          </w:tcPr>
          <w:p w14:paraId="3363136B" w14:textId="567A46C9"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EPBC</w:t>
            </w:r>
            <w:r>
              <w:rPr>
                <w:rFonts w:asciiTheme="minorHAnsi" w:hAnsiTheme="minorHAnsi" w:cstheme="minorHAnsi"/>
                <w:color w:val="FFFFFF" w:themeColor="background2"/>
                <w:szCs w:val="18"/>
              </w:rPr>
              <w:t xml:space="preserve"> Act</w:t>
            </w:r>
          </w:p>
        </w:tc>
        <w:tc>
          <w:tcPr>
            <w:tcW w:w="414" w:type="pct"/>
            <w:noWrap/>
            <w:textDirection w:val="btLr"/>
            <w:hideMark/>
          </w:tcPr>
          <w:p w14:paraId="7AECBDA5" w14:textId="224A9851"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Q</w:t>
            </w:r>
            <w:r>
              <w:rPr>
                <w:rFonts w:asciiTheme="minorHAnsi" w:hAnsiTheme="minorHAnsi" w:cstheme="minorHAnsi"/>
                <w:color w:val="FFFFFF" w:themeColor="background2"/>
                <w:szCs w:val="18"/>
              </w:rPr>
              <w:t>ld NC Act</w:t>
            </w:r>
          </w:p>
        </w:tc>
        <w:tc>
          <w:tcPr>
            <w:tcW w:w="416" w:type="pct"/>
            <w:noWrap/>
            <w:textDirection w:val="btLr"/>
            <w:hideMark/>
          </w:tcPr>
          <w:p w14:paraId="6734519C" w14:textId="36E5B1D1"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NSW</w:t>
            </w:r>
            <w:r>
              <w:rPr>
                <w:rFonts w:asciiTheme="minorHAnsi" w:hAnsiTheme="minorHAnsi" w:cstheme="minorHAnsi"/>
                <w:color w:val="FFFFFF" w:themeColor="background2"/>
                <w:szCs w:val="18"/>
              </w:rPr>
              <w:t xml:space="preserve"> BC Act</w:t>
            </w:r>
          </w:p>
        </w:tc>
        <w:tc>
          <w:tcPr>
            <w:tcW w:w="416" w:type="pct"/>
            <w:noWrap/>
            <w:textDirection w:val="btLr"/>
            <w:hideMark/>
          </w:tcPr>
          <w:p w14:paraId="5D2BB273" w14:textId="65253D20"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ACT</w:t>
            </w:r>
            <w:r>
              <w:rPr>
                <w:rFonts w:asciiTheme="minorHAnsi" w:hAnsiTheme="minorHAnsi" w:cstheme="minorHAnsi"/>
                <w:color w:val="FFFFFF" w:themeColor="background2"/>
                <w:szCs w:val="18"/>
              </w:rPr>
              <w:t xml:space="preserve"> NC Act</w:t>
            </w:r>
          </w:p>
        </w:tc>
        <w:tc>
          <w:tcPr>
            <w:tcW w:w="416" w:type="pct"/>
            <w:noWrap/>
            <w:textDirection w:val="btLr"/>
            <w:hideMark/>
          </w:tcPr>
          <w:p w14:paraId="7069CB61" w14:textId="2F5EB536"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Vic</w:t>
            </w:r>
            <w:r>
              <w:rPr>
                <w:rFonts w:asciiTheme="minorHAnsi" w:hAnsiTheme="minorHAnsi" w:cstheme="minorHAnsi"/>
                <w:color w:val="FFFFFF" w:themeColor="background2"/>
                <w:szCs w:val="18"/>
              </w:rPr>
              <w:t xml:space="preserve"> FFG Act</w:t>
            </w:r>
          </w:p>
        </w:tc>
        <w:tc>
          <w:tcPr>
            <w:tcW w:w="416" w:type="pct"/>
            <w:noWrap/>
            <w:textDirection w:val="btLr"/>
            <w:hideMark/>
          </w:tcPr>
          <w:p w14:paraId="25AC2DC5" w14:textId="17AAB5A1" w:rsidR="004D1CA5" w:rsidRPr="00673C2C" w:rsidRDefault="004D1CA5" w:rsidP="009C24F6">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SA</w:t>
            </w:r>
            <w:r>
              <w:rPr>
                <w:rFonts w:asciiTheme="minorHAnsi" w:hAnsiTheme="minorHAnsi" w:cstheme="minorHAnsi"/>
                <w:color w:val="FFFFFF" w:themeColor="background2"/>
                <w:szCs w:val="18"/>
              </w:rPr>
              <w:t xml:space="preserve"> NPW Act</w:t>
            </w:r>
          </w:p>
        </w:tc>
        <w:tc>
          <w:tcPr>
            <w:tcW w:w="414" w:type="pct"/>
            <w:noWrap/>
            <w:textDirection w:val="btLr"/>
            <w:hideMark/>
          </w:tcPr>
          <w:p w14:paraId="596496D6" w14:textId="22C2138D" w:rsidR="004D1CA5" w:rsidRPr="00673C2C" w:rsidRDefault="004D1CA5" w:rsidP="009C24F6">
            <w:pPr>
              <w:pStyle w:val="TableText"/>
              <w:spacing w:before="0" w:after="0"/>
              <w:rPr>
                <w:rFonts w:asciiTheme="minorHAnsi" w:hAnsiTheme="minorHAnsi" w:cstheme="minorHAnsi"/>
                <w:color w:val="FFFFFF" w:themeColor="background2"/>
                <w:szCs w:val="18"/>
              </w:rPr>
            </w:pPr>
            <w:r>
              <w:rPr>
                <w:rFonts w:asciiTheme="minorHAnsi" w:hAnsiTheme="minorHAnsi" w:cstheme="minorHAnsi"/>
                <w:color w:val="FFFFFF" w:themeColor="background2"/>
                <w:szCs w:val="18"/>
              </w:rPr>
              <w:t xml:space="preserve">International </w:t>
            </w:r>
            <w:r w:rsidR="008764C1">
              <w:rPr>
                <w:rFonts w:asciiTheme="minorHAnsi" w:hAnsiTheme="minorHAnsi" w:cstheme="minorHAnsi"/>
                <w:color w:val="FFFFFF" w:themeColor="background2"/>
                <w:szCs w:val="18"/>
              </w:rPr>
              <w:t>t</w:t>
            </w:r>
            <w:r>
              <w:rPr>
                <w:rFonts w:asciiTheme="minorHAnsi" w:hAnsiTheme="minorHAnsi" w:cstheme="minorHAnsi"/>
                <w:color w:val="FFFFFF" w:themeColor="background2"/>
                <w:szCs w:val="18"/>
              </w:rPr>
              <w:t>reat</w:t>
            </w:r>
            <w:r w:rsidR="00C20511">
              <w:rPr>
                <w:rFonts w:asciiTheme="minorHAnsi" w:hAnsiTheme="minorHAnsi" w:cstheme="minorHAnsi"/>
                <w:color w:val="FFFFFF" w:themeColor="background2"/>
                <w:szCs w:val="18"/>
              </w:rPr>
              <w:t>ies</w:t>
            </w:r>
          </w:p>
        </w:tc>
        <w:tc>
          <w:tcPr>
            <w:tcW w:w="412" w:type="pct"/>
            <w:tcBorders>
              <w:bottom w:val="nil"/>
            </w:tcBorders>
            <w:noWrap/>
            <w:textDirection w:val="btLr"/>
            <w:vAlign w:val="center"/>
            <w:hideMark/>
          </w:tcPr>
          <w:p w14:paraId="0947E54B" w14:textId="77777777" w:rsidR="004D1CA5" w:rsidRPr="00673C2C" w:rsidRDefault="004D1CA5" w:rsidP="00370C5D">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Other</w:t>
            </w:r>
          </w:p>
        </w:tc>
        <w:tc>
          <w:tcPr>
            <w:tcW w:w="400" w:type="pct"/>
            <w:tcBorders>
              <w:bottom w:val="nil"/>
            </w:tcBorders>
            <w:noWrap/>
            <w:textDirection w:val="btLr"/>
            <w:vAlign w:val="center"/>
          </w:tcPr>
          <w:p w14:paraId="2634137D" w14:textId="1DAED5E9" w:rsidR="004D1CA5" w:rsidRPr="00673C2C" w:rsidRDefault="004D1CA5" w:rsidP="00370C5D">
            <w:pPr>
              <w:pStyle w:val="TableText"/>
              <w:spacing w:before="0" w:after="0"/>
              <w:rPr>
                <w:rFonts w:asciiTheme="minorHAnsi" w:hAnsiTheme="minorHAnsi" w:cstheme="minorHAnsi"/>
                <w:color w:val="FFFFFF" w:themeColor="background2"/>
                <w:szCs w:val="18"/>
              </w:rPr>
            </w:pPr>
            <w:r w:rsidRPr="00673C2C">
              <w:rPr>
                <w:rFonts w:asciiTheme="minorHAnsi" w:hAnsiTheme="minorHAnsi" w:cstheme="minorHAnsi"/>
                <w:color w:val="FFFFFF" w:themeColor="background2"/>
                <w:szCs w:val="18"/>
              </w:rPr>
              <w:t>CEW</w:t>
            </w:r>
          </w:p>
        </w:tc>
      </w:tr>
      <w:tr w:rsidR="0063476C" w:rsidRPr="00347BB4" w14:paraId="495AA28E"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5461E5B0" w14:textId="143F484A" w:rsidR="004D1CA5" w:rsidRPr="007E440D" w:rsidRDefault="004D1CA5" w:rsidP="009C24F6">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Australasian bittern</w:t>
            </w:r>
          </w:p>
        </w:tc>
        <w:tc>
          <w:tcPr>
            <w:tcW w:w="680" w:type="pct"/>
            <w:noWrap/>
            <w:hideMark/>
          </w:tcPr>
          <w:p w14:paraId="4AB56DA0" w14:textId="77777777" w:rsidR="004D1CA5" w:rsidRPr="00B348C9" w:rsidRDefault="004D1CA5" w:rsidP="009C24F6">
            <w:pPr>
              <w:pStyle w:val="TableText"/>
              <w:spacing w:before="0" w:after="0"/>
              <w:rPr>
                <w:rStyle w:val="Italics"/>
                <w:sz w:val="16"/>
                <w:szCs w:val="16"/>
              </w:rPr>
            </w:pPr>
            <w:r w:rsidRPr="00B348C9">
              <w:rPr>
                <w:rStyle w:val="Italics"/>
                <w:sz w:val="16"/>
                <w:szCs w:val="16"/>
              </w:rPr>
              <w:t>Botaurus poiciloptilus</w:t>
            </w:r>
          </w:p>
        </w:tc>
        <w:tc>
          <w:tcPr>
            <w:tcW w:w="418" w:type="pct"/>
            <w:noWrap/>
            <w:hideMark/>
          </w:tcPr>
          <w:p w14:paraId="2D3B610D" w14:textId="0A74BD93"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5A0705F7" w14:textId="3B997077"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5A7CB131" w14:textId="087C6AB0"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7CA6842E" w14:textId="2815932B"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1B29E1AF" w14:textId="5FEA5CC0"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30C3AB8D" w14:textId="5EBB990F"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5D9903CE" w14:textId="5DEBB661" w:rsidR="004D1CA5" w:rsidRPr="007E440D" w:rsidRDefault="004D1CA5" w:rsidP="009C24F6">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3D35292B" w14:textId="77777777" w:rsidR="004D1CA5" w:rsidRPr="00B348C9" w:rsidRDefault="004D1CA5" w:rsidP="00B348C9">
            <w:pPr>
              <w:pStyle w:val="TableTextRight"/>
              <w:spacing w:before="0" w:after="0"/>
              <w:rPr>
                <w:sz w:val="16"/>
                <w:szCs w:val="16"/>
              </w:rPr>
            </w:pPr>
            <w:r w:rsidRPr="00B348C9">
              <w:rPr>
                <w:sz w:val="16"/>
                <w:szCs w:val="16"/>
              </w:rPr>
              <w:t>76</w:t>
            </w:r>
          </w:p>
        </w:tc>
        <w:tc>
          <w:tcPr>
            <w:tcW w:w="400" w:type="pct"/>
            <w:noWrap/>
            <w:tcMar>
              <w:left w:w="0" w:type="dxa"/>
              <w:right w:w="0" w:type="dxa"/>
            </w:tcMar>
            <w:hideMark/>
          </w:tcPr>
          <w:p w14:paraId="3B79369B" w14:textId="77777777" w:rsidR="004D1CA5" w:rsidRPr="00B348C9" w:rsidRDefault="004D1CA5" w:rsidP="00B348C9">
            <w:pPr>
              <w:pStyle w:val="TableTextRight"/>
              <w:spacing w:before="0" w:after="0"/>
              <w:rPr>
                <w:sz w:val="16"/>
                <w:szCs w:val="16"/>
              </w:rPr>
            </w:pPr>
            <w:r w:rsidRPr="00B348C9">
              <w:rPr>
                <w:sz w:val="16"/>
                <w:szCs w:val="16"/>
              </w:rPr>
              <w:t>433</w:t>
            </w:r>
          </w:p>
        </w:tc>
      </w:tr>
      <w:tr w:rsidR="0063476C" w:rsidRPr="00347BB4" w14:paraId="5DD44F29" w14:textId="77777777" w:rsidTr="0063476C">
        <w:trPr>
          <w:trHeight w:val="285"/>
        </w:trPr>
        <w:tc>
          <w:tcPr>
            <w:tcW w:w="598" w:type="pct"/>
            <w:noWrap/>
            <w:hideMark/>
          </w:tcPr>
          <w:p w14:paraId="351B0E88" w14:textId="5AC4F308" w:rsidR="004D1CA5" w:rsidRPr="007E440D" w:rsidRDefault="004D1CA5" w:rsidP="009C24F6">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Banded stilt</w:t>
            </w:r>
          </w:p>
        </w:tc>
        <w:tc>
          <w:tcPr>
            <w:tcW w:w="680" w:type="pct"/>
            <w:noWrap/>
            <w:hideMark/>
          </w:tcPr>
          <w:p w14:paraId="6A09554A" w14:textId="77777777" w:rsidR="004D1CA5" w:rsidRPr="00B348C9" w:rsidRDefault="004D1CA5" w:rsidP="009C24F6">
            <w:pPr>
              <w:pStyle w:val="TableText"/>
              <w:spacing w:before="0" w:after="0"/>
              <w:rPr>
                <w:rStyle w:val="Italics"/>
                <w:sz w:val="16"/>
                <w:szCs w:val="16"/>
              </w:rPr>
            </w:pPr>
            <w:r w:rsidRPr="00B348C9">
              <w:rPr>
                <w:rStyle w:val="Italics"/>
                <w:sz w:val="16"/>
                <w:szCs w:val="16"/>
              </w:rPr>
              <w:t>Cladorhynchus leucocephalus</w:t>
            </w:r>
          </w:p>
        </w:tc>
        <w:tc>
          <w:tcPr>
            <w:tcW w:w="418" w:type="pct"/>
            <w:noWrap/>
            <w:hideMark/>
          </w:tcPr>
          <w:p w14:paraId="0319E894" w14:textId="36C09097"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13FC3070" w14:textId="1477B32C"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4CDAF4C8" w14:textId="4F2148F2"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06ED8110" w14:textId="4AF83AF7"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607D0592" w14:textId="2FFAE169"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374BAC2C" w14:textId="46A63E27"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4" w:type="pct"/>
            <w:noWrap/>
            <w:hideMark/>
          </w:tcPr>
          <w:p w14:paraId="6D18F0AB" w14:textId="72AB432B"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212134DB" w14:textId="77777777" w:rsidR="004D1CA5" w:rsidRPr="00B348C9" w:rsidRDefault="004D1CA5" w:rsidP="00B348C9">
            <w:pPr>
              <w:pStyle w:val="TableTextRight"/>
              <w:spacing w:before="0" w:after="0"/>
              <w:rPr>
                <w:sz w:val="16"/>
                <w:szCs w:val="16"/>
              </w:rPr>
            </w:pPr>
            <w:r w:rsidRPr="00B348C9">
              <w:rPr>
                <w:sz w:val="16"/>
                <w:szCs w:val="16"/>
              </w:rPr>
              <w:t>47</w:t>
            </w:r>
          </w:p>
        </w:tc>
        <w:tc>
          <w:tcPr>
            <w:tcW w:w="400" w:type="pct"/>
            <w:noWrap/>
            <w:tcMar>
              <w:left w:w="0" w:type="dxa"/>
              <w:right w:w="0" w:type="dxa"/>
            </w:tcMar>
            <w:hideMark/>
          </w:tcPr>
          <w:p w14:paraId="11F56DAF" w14:textId="77777777" w:rsidR="004D1CA5" w:rsidRPr="00B348C9" w:rsidRDefault="004D1CA5" w:rsidP="00B348C9">
            <w:pPr>
              <w:pStyle w:val="TableTextRight"/>
              <w:spacing w:before="0" w:after="0"/>
              <w:rPr>
                <w:sz w:val="16"/>
                <w:szCs w:val="16"/>
              </w:rPr>
            </w:pPr>
            <w:r w:rsidRPr="00B348C9">
              <w:rPr>
                <w:sz w:val="16"/>
                <w:szCs w:val="16"/>
              </w:rPr>
              <w:t>211</w:t>
            </w:r>
          </w:p>
        </w:tc>
      </w:tr>
      <w:tr w:rsidR="0063476C" w:rsidRPr="00347BB4" w14:paraId="68305D52"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34EDBD59" w14:textId="77777777"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Brolga</w:t>
            </w:r>
          </w:p>
        </w:tc>
        <w:tc>
          <w:tcPr>
            <w:tcW w:w="680" w:type="pct"/>
            <w:noWrap/>
            <w:hideMark/>
          </w:tcPr>
          <w:p w14:paraId="1F85D6ED" w14:textId="77777777" w:rsidR="004D1CA5" w:rsidRPr="00B348C9" w:rsidRDefault="004D1CA5" w:rsidP="009C24F6">
            <w:pPr>
              <w:pStyle w:val="TableText"/>
              <w:spacing w:before="0" w:after="0"/>
              <w:rPr>
                <w:rStyle w:val="Italics"/>
                <w:sz w:val="16"/>
                <w:szCs w:val="16"/>
              </w:rPr>
            </w:pPr>
            <w:r w:rsidRPr="00B348C9">
              <w:rPr>
                <w:rStyle w:val="Italics"/>
                <w:sz w:val="16"/>
                <w:szCs w:val="16"/>
              </w:rPr>
              <w:t>Antigone rubicunda</w:t>
            </w:r>
          </w:p>
        </w:tc>
        <w:tc>
          <w:tcPr>
            <w:tcW w:w="418" w:type="pct"/>
            <w:noWrap/>
            <w:hideMark/>
          </w:tcPr>
          <w:p w14:paraId="6C930289" w14:textId="2F3CC321"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5ED523B3" w14:textId="4916A23A"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31C77374" w14:textId="045A71BA"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4BA4F26C" w14:textId="1CC99A34"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11F4E571" w14:textId="7D2D881D"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7B12C91C" w14:textId="56CBCED3"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4" w:type="pct"/>
            <w:noWrap/>
            <w:hideMark/>
          </w:tcPr>
          <w:p w14:paraId="1ABA25B2" w14:textId="63CA4C18"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1AEA8EF" w14:textId="77777777" w:rsidR="004D1CA5" w:rsidRPr="00B348C9" w:rsidRDefault="004D1CA5" w:rsidP="00B348C9">
            <w:pPr>
              <w:pStyle w:val="TableTextRight"/>
              <w:spacing w:before="0" w:after="0"/>
              <w:rPr>
                <w:sz w:val="16"/>
                <w:szCs w:val="16"/>
              </w:rPr>
            </w:pPr>
            <w:r w:rsidRPr="00B348C9">
              <w:rPr>
                <w:sz w:val="16"/>
                <w:szCs w:val="16"/>
              </w:rPr>
              <w:t>154</w:t>
            </w:r>
          </w:p>
        </w:tc>
        <w:tc>
          <w:tcPr>
            <w:tcW w:w="400" w:type="pct"/>
            <w:noWrap/>
            <w:tcMar>
              <w:left w:w="0" w:type="dxa"/>
              <w:right w:w="0" w:type="dxa"/>
            </w:tcMar>
            <w:hideMark/>
          </w:tcPr>
          <w:p w14:paraId="0493B61D" w14:textId="77777777" w:rsidR="004D1CA5" w:rsidRPr="00B348C9" w:rsidRDefault="004D1CA5" w:rsidP="00B348C9">
            <w:pPr>
              <w:pStyle w:val="TableTextRight"/>
              <w:spacing w:before="0" w:after="0"/>
              <w:rPr>
                <w:sz w:val="16"/>
                <w:szCs w:val="16"/>
              </w:rPr>
            </w:pPr>
            <w:r w:rsidRPr="00B348C9">
              <w:rPr>
                <w:sz w:val="16"/>
                <w:szCs w:val="16"/>
              </w:rPr>
              <w:t>150</w:t>
            </w:r>
          </w:p>
        </w:tc>
      </w:tr>
      <w:tr w:rsidR="0063476C" w:rsidRPr="00347BB4" w14:paraId="7865DBE9" w14:textId="77777777" w:rsidTr="0063476C">
        <w:trPr>
          <w:trHeight w:val="285"/>
        </w:trPr>
        <w:tc>
          <w:tcPr>
            <w:tcW w:w="598" w:type="pct"/>
            <w:noWrap/>
            <w:hideMark/>
          </w:tcPr>
          <w:p w14:paraId="2278F240" w14:textId="50AC63EE" w:rsidR="004D1CA5" w:rsidRPr="007E440D" w:rsidRDefault="004D1CA5" w:rsidP="009C24F6">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Common sandpiper</w:t>
            </w:r>
          </w:p>
        </w:tc>
        <w:tc>
          <w:tcPr>
            <w:tcW w:w="680" w:type="pct"/>
            <w:noWrap/>
            <w:hideMark/>
          </w:tcPr>
          <w:p w14:paraId="14F24477" w14:textId="77777777" w:rsidR="004D1CA5" w:rsidRPr="00B348C9" w:rsidRDefault="004D1CA5" w:rsidP="009C24F6">
            <w:pPr>
              <w:pStyle w:val="TableText"/>
              <w:spacing w:before="0" w:after="0"/>
              <w:rPr>
                <w:rStyle w:val="Italics"/>
                <w:sz w:val="16"/>
                <w:szCs w:val="16"/>
              </w:rPr>
            </w:pPr>
            <w:r w:rsidRPr="00B348C9">
              <w:rPr>
                <w:rStyle w:val="Italics"/>
                <w:sz w:val="16"/>
                <w:szCs w:val="16"/>
              </w:rPr>
              <w:t>Actitis hypoleucos</w:t>
            </w:r>
          </w:p>
        </w:tc>
        <w:tc>
          <w:tcPr>
            <w:tcW w:w="418" w:type="pct"/>
            <w:noWrap/>
            <w:hideMark/>
          </w:tcPr>
          <w:p w14:paraId="2D393A16" w14:textId="62D60D95"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077621F5" w14:textId="48D3F74D"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A015DD0" w14:textId="06C32D94"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0178DC0B" w14:textId="08B829C3" w:rsidR="004D1CA5" w:rsidRPr="007E440D" w:rsidRDefault="004D1CA5" w:rsidP="009C24F6">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149E3F8E" w14:textId="77777777"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Vu</w:t>
            </w:r>
          </w:p>
        </w:tc>
        <w:tc>
          <w:tcPr>
            <w:tcW w:w="416" w:type="pct"/>
            <w:noWrap/>
            <w:hideMark/>
          </w:tcPr>
          <w:p w14:paraId="15F8EEDA" w14:textId="77777777"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09EFCC05" w14:textId="258AA8E8" w:rsidR="004D1CA5" w:rsidRPr="007E440D" w:rsidRDefault="004D1CA5" w:rsidP="009C24F6">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499F8837" w14:textId="77777777" w:rsidR="004D1CA5" w:rsidRPr="00B348C9" w:rsidRDefault="004D1CA5" w:rsidP="00B348C9">
            <w:pPr>
              <w:pStyle w:val="TableTextRight"/>
              <w:spacing w:before="0" w:after="0"/>
              <w:rPr>
                <w:sz w:val="16"/>
                <w:szCs w:val="16"/>
              </w:rPr>
            </w:pPr>
            <w:r w:rsidRPr="00B348C9">
              <w:rPr>
                <w:sz w:val="16"/>
                <w:szCs w:val="16"/>
              </w:rPr>
              <w:t>1</w:t>
            </w:r>
          </w:p>
        </w:tc>
        <w:tc>
          <w:tcPr>
            <w:tcW w:w="400" w:type="pct"/>
            <w:noWrap/>
            <w:tcMar>
              <w:left w:w="0" w:type="dxa"/>
              <w:right w:w="0" w:type="dxa"/>
            </w:tcMar>
            <w:hideMark/>
          </w:tcPr>
          <w:p w14:paraId="08398359" w14:textId="77777777" w:rsidR="004D1CA5" w:rsidRPr="00B348C9" w:rsidRDefault="004D1CA5" w:rsidP="00B348C9">
            <w:pPr>
              <w:pStyle w:val="TableTextRight"/>
              <w:spacing w:before="0" w:after="0"/>
              <w:rPr>
                <w:sz w:val="16"/>
                <w:szCs w:val="16"/>
              </w:rPr>
            </w:pPr>
            <w:r w:rsidRPr="00B348C9">
              <w:rPr>
                <w:sz w:val="16"/>
                <w:szCs w:val="16"/>
              </w:rPr>
              <w:t>79</w:t>
            </w:r>
          </w:p>
        </w:tc>
      </w:tr>
      <w:tr w:rsidR="0063476C" w:rsidRPr="00347BB4" w14:paraId="77F01BE5"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76B280AA" w14:textId="00827C21" w:rsidR="004D1CA5" w:rsidRPr="007E440D" w:rsidRDefault="004D1CA5" w:rsidP="007572AA">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Curlew sandpiper</w:t>
            </w:r>
          </w:p>
        </w:tc>
        <w:tc>
          <w:tcPr>
            <w:tcW w:w="680" w:type="pct"/>
            <w:noWrap/>
            <w:hideMark/>
          </w:tcPr>
          <w:p w14:paraId="38FEDFE3" w14:textId="77777777" w:rsidR="004D1CA5" w:rsidRPr="00B348C9" w:rsidRDefault="004D1CA5" w:rsidP="007572AA">
            <w:pPr>
              <w:pStyle w:val="TableText"/>
              <w:spacing w:before="0" w:after="0"/>
              <w:rPr>
                <w:rStyle w:val="Italics"/>
                <w:sz w:val="16"/>
                <w:szCs w:val="16"/>
              </w:rPr>
            </w:pPr>
            <w:r w:rsidRPr="00B348C9">
              <w:rPr>
                <w:rStyle w:val="Italics"/>
                <w:sz w:val="16"/>
                <w:szCs w:val="16"/>
              </w:rPr>
              <w:t>Calidris ferruginea</w:t>
            </w:r>
          </w:p>
        </w:tc>
        <w:tc>
          <w:tcPr>
            <w:tcW w:w="418" w:type="pct"/>
            <w:noWrap/>
            <w:hideMark/>
          </w:tcPr>
          <w:p w14:paraId="24DFD11F" w14:textId="02CBE235"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4" w:type="pct"/>
            <w:noWrap/>
            <w:hideMark/>
          </w:tcPr>
          <w:p w14:paraId="39665AF1" w14:textId="19840D53"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26BBB0BC" w14:textId="79FFF3B4"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0977E654" w14:textId="6B353653"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7CBE9AC" w14:textId="7EAF0683"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44D05E6D" w14:textId="1B99DB7C"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08C34781" w14:textId="7885DC51"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7450A480" w14:textId="77777777" w:rsidR="004D1CA5" w:rsidRPr="00B348C9" w:rsidRDefault="004D1CA5" w:rsidP="00B348C9">
            <w:pPr>
              <w:pStyle w:val="TableTextRight"/>
              <w:spacing w:before="0" w:after="0"/>
              <w:rPr>
                <w:sz w:val="16"/>
                <w:szCs w:val="16"/>
              </w:rPr>
            </w:pPr>
            <w:r w:rsidRPr="00B348C9">
              <w:rPr>
                <w:sz w:val="16"/>
                <w:szCs w:val="16"/>
              </w:rPr>
              <w:t>45</w:t>
            </w:r>
          </w:p>
        </w:tc>
        <w:tc>
          <w:tcPr>
            <w:tcW w:w="400" w:type="pct"/>
            <w:noWrap/>
            <w:tcMar>
              <w:left w:w="0" w:type="dxa"/>
              <w:right w:w="0" w:type="dxa"/>
            </w:tcMar>
            <w:hideMark/>
          </w:tcPr>
          <w:p w14:paraId="54C3B118" w14:textId="77777777" w:rsidR="004D1CA5" w:rsidRPr="00B348C9" w:rsidRDefault="004D1CA5" w:rsidP="00B348C9">
            <w:pPr>
              <w:pStyle w:val="TableTextRight"/>
              <w:spacing w:before="0" w:after="0"/>
              <w:rPr>
                <w:sz w:val="16"/>
                <w:szCs w:val="16"/>
              </w:rPr>
            </w:pPr>
            <w:r w:rsidRPr="00B348C9">
              <w:rPr>
                <w:sz w:val="16"/>
                <w:szCs w:val="16"/>
              </w:rPr>
              <w:t>275</w:t>
            </w:r>
          </w:p>
        </w:tc>
      </w:tr>
      <w:tr w:rsidR="0063476C" w:rsidRPr="00347BB4" w14:paraId="08A1487B" w14:textId="77777777" w:rsidTr="0063476C">
        <w:trPr>
          <w:trHeight w:val="285"/>
        </w:trPr>
        <w:tc>
          <w:tcPr>
            <w:tcW w:w="598" w:type="pct"/>
            <w:noWrap/>
            <w:hideMark/>
          </w:tcPr>
          <w:p w14:paraId="516B099D" w14:textId="4DC8C221" w:rsidR="004D1CA5" w:rsidRPr="007E440D" w:rsidRDefault="004D1CA5" w:rsidP="007572AA">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Eastern musk duck</w:t>
            </w:r>
          </w:p>
        </w:tc>
        <w:tc>
          <w:tcPr>
            <w:tcW w:w="680" w:type="pct"/>
            <w:noWrap/>
            <w:hideMark/>
          </w:tcPr>
          <w:p w14:paraId="125CBBC2" w14:textId="77777777" w:rsidR="004D1CA5" w:rsidRPr="00B348C9" w:rsidRDefault="004D1CA5" w:rsidP="007572AA">
            <w:pPr>
              <w:pStyle w:val="TableText"/>
              <w:spacing w:before="0" w:after="0"/>
              <w:rPr>
                <w:rStyle w:val="Italics"/>
                <w:sz w:val="16"/>
                <w:szCs w:val="16"/>
              </w:rPr>
            </w:pPr>
            <w:r w:rsidRPr="00B348C9">
              <w:rPr>
                <w:rStyle w:val="Italics"/>
                <w:sz w:val="16"/>
                <w:szCs w:val="16"/>
              </w:rPr>
              <w:t>Biziura lobata menziesi</w:t>
            </w:r>
          </w:p>
        </w:tc>
        <w:tc>
          <w:tcPr>
            <w:tcW w:w="418" w:type="pct"/>
            <w:noWrap/>
            <w:hideMark/>
          </w:tcPr>
          <w:p w14:paraId="0A9BAE4A" w14:textId="4261F913"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1179F1D3" w14:textId="439D2C3D"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0E3EF430" w14:textId="7FB6EDE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202A8252" w14:textId="27D2D87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19D65610" w14:textId="5EC83E8D"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4EB06839" w14:textId="43148CD3"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609B2653" w14:textId="066B602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3F4A2D71" w14:textId="77777777" w:rsidR="004D1CA5" w:rsidRPr="00B348C9" w:rsidRDefault="004D1CA5" w:rsidP="00B348C9">
            <w:pPr>
              <w:pStyle w:val="TableTextRight"/>
              <w:spacing w:before="0" w:after="0"/>
              <w:rPr>
                <w:sz w:val="16"/>
                <w:szCs w:val="16"/>
              </w:rPr>
            </w:pPr>
            <w:r w:rsidRPr="00B348C9">
              <w:rPr>
                <w:sz w:val="16"/>
                <w:szCs w:val="16"/>
              </w:rPr>
              <w:t>35</w:t>
            </w:r>
          </w:p>
        </w:tc>
        <w:tc>
          <w:tcPr>
            <w:tcW w:w="400" w:type="pct"/>
            <w:noWrap/>
            <w:tcMar>
              <w:left w:w="0" w:type="dxa"/>
              <w:right w:w="0" w:type="dxa"/>
            </w:tcMar>
            <w:hideMark/>
          </w:tcPr>
          <w:p w14:paraId="1BBE3141" w14:textId="77777777" w:rsidR="004D1CA5" w:rsidRPr="00B348C9" w:rsidRDefault="004D1CA5" w:rsidP="00B348C9">
            <w:pPr>
              <w:pStyle w:val="TableTextRight"/>
              <w:spacing w:before="0" w:after="0"/>
              <w:rPr>
                <w:sz w:val="16"/>
                <w:szCs w:val="16"/>
              </w:rPr>
            </w:pPr>
            <w:r w:rsidRPr="00B348C9">
              <w:rPr>
                <w:sz w:val="16"/>
                <w:szCs w:val="16"/>
              </w:rPr>
              <w:t>31</w:t>
            </w:r>
          </w:p>
        </w:tc>
      </w:tr>
      <w:tr w:rsidR="0063476C" w:rsidRPr="00347BB4" w14:paraId="5BFA41A1"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2E663E9F" w14:textId="29CC49D6" w:rsidR="004D1CA5" w:rsidRPr="007E440D" w:rsidRDefault="004D1CA5" w:rsidP="007572AA">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Grey goshawk</w:t>
            </w:r>
          </w:p>
        </w:tc>
        <w:tc>
          <w:tcPr>
            <w:tcW w:w="680" w:type="pct"/>
            <w:noWrap/>
            <w:hideMark/>
          </w:tcPr>
          <w:p w14:paraId="237D2C7C" w14:textId="77777777" w:rsidR="004D1CA5" w:rsidRPr="00B348C9" w:rsidRDefault="004D1CA5" w:rsidP="007572AA">
            <w:pPr>
              <w:pStyle w:val="TableText"/>
              <w:spacing w:before="0" w:after="0"/>
              <w:rPr>
                <w:rStyle w:val="Italics"/>
                <w:sz w:val="16"/>
                <w:szCs w:val="16"/>
              </w:rPr>
            </w:pPr>
            <w:r w:rsidRPr="00B348C9">
              <w:rPr>
                <w:rStyle w:val="Italics"/>
                <w:sz w:val="16"/>
                <w:szCs w:val="16"/>
              </w:rPr>
              <w:t>Accipiter novaehollandiae</w:t>
            </w:r>
          </w:p>
        </w:tc>
        <w:tc>
          <w:tcPr>
            <w:tcW w:w="418" w:type="pct"/>
            <w:noWrap/>
            <w:hideMark/>
          </w:tcPr>
          <w:p w14:paraId="142058E8" w14:textId="6055A345"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37FF772D" w14:textId="506570B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E8BCA58" w14:textId="5EA331B1"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33DE795F" w14:textId="35B63921"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78E2FE76" w14:textId="2ABA7B0F"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3748E39D" w14:textId="4F0FC0A5"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0250C37F" w14:textId="2A5E5DB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FBD5080" w14:textId="013F4022"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4CC63569" w14:textId="77777777" w:rsidR="004D1CA5" w:rsidRPr="00B348C9" w:rsidRDefault="004D1CA5" w:rsidP="00B348C9">
            <w:pPr>
              <w:pStyle w:val="TableTextRight"/>
              <w:spacing w:before="0" w:after="0"/>
              <w:rPr>
                <w:sz w:val="16"/>
                <w:szCs w:val="16"/>
              </w:rPr>
            </w:pPr>
            <w:r w:rsidRPr="00B348C9">
              <w:rPr>
                <w:sz w:val="16"/>
                <w:szCs w:val="16"/>
              </w:rPr>
              <w:t>5</w:t>
            </w:r>
          </w:p>
        </w:tc>
      </w:tr>
      <w:tr w:rsidR="0063476C" w:rsidRPr="00347BB4" w14:paraId="7A133745" w14:textId="77777777" w:rsidTr="0063476C">
        <w:trPr>
          <w:trHeight w:val="285"/>
        </w:trPr>
        <w:tc>
          <w:tcPr>
            <w:tcW w:w="598" w:type="pct"/>
            <w:noWrap/>
            <w:hideMark/>
          </w:tcPr>
          <w:p w14:paraId="2AB4A604" w14:textId="77777777"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Hardhead</w:t>
            </w:r>
          </w:p>
        </w:tc>
        <w:tc>
          <w:tcPr>
            <w:tcW w:w="680" w:type="pct"/>
            <w:noWrap/>
            <w:hideMark/>
          </w:tcPr>
          <w:p w14:paraId="6F51A9D6" w14:textId="77777777" w:rsidR="004D1CA5" w:rsidRPr="00B348C9" w:rsidRDefault="004D1CA5" w:rsidP="007572AA">
            <w:pPr>
              <w:pStyle w:val="TableText"/>
              <w:spacing w:before="0" w:after="0"/>
              <w:rPr>
                <w:rStyle w:val="Italics"/>
                <w:sz w:val="16"/>
                <w:szCs w:val="16"/>
              </w:rPr>
            </w:pPr>
            <w:r w:rsidRPr="00B348C9">
              <w:rPr>
                <w:rStyle w:val="Italics"/>
                <w:sz w:val="16"/>
                <w:szCs w:val="16"/>
              </w:rPr>
              <w:t>Aythya australis</w:t>
            </w:r>
          </w:p>
        </w:tc>
        <w:tc>
          <w:tcPr>
            <w:tcW w:w="418" w:type="pct"/>
            <w:noWrap/>
            <w:hideMark/>
          </w:tcPr>
          <w:p w14:paraId="2AED7466" w14:textId="728C005C"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7297380E" w14:textId="7FF6C979"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2E4E6A79" w14:textId="399C1CAC"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11576154" w14:textId="3504B3B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603D7DEC" w14:textId="1070883F"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3214BF98" w14:textId="482794E7"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61070388" w14:textId="31884EB7"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CAAC45C" w14:textId="77777777" w:rsidR="004D1CA5" w:rsidRPr="00B348C9" w:rsidRDefault="004D1CA5" w:rsidP="00B348C9">
            <w:pPr>
              <w:pStyle w:val="TableTextRight"/>
              <w:spacing w:before="0" w:after="0"/>
              <w:rPr>
                <w:sz w:val="16"/>
                <w:szCs w:val="16"/>
              </w:rPr>
            </w:pPr>
            <w:r w:rsidRPr="00B348C9">
              <w:rPr>
                <w:sz w:val="16"/>
                <w:szCs w:val="16"/>
              </w:rPr>
              <w:t>837</w:t>
            </w:r>
          </w:p>
        </w:tc>
        <w:tc>
          <w:tcPr>
            <w:tcW w:w="400" w:type="pct"/>
            <w:noWrap/>
            <w:tcMar>
              <w:left w:w="0" w:type="dxa"/>
              <w:right w:w="0" w:type="dxa"/>
            </w:tcMar>
            <w:hideMark/>
          </w:tcPr>
          <w:p w14:paraId="6E3BF20C" w14:textId="77777777" w:rsidR="004D1CA5" w:rsidRPr="00B348C9" w:rsidRDefault="004D1CA5" w:rsidP="00B348C9">
            <w:pPr>
              <w:pStyle w:val="TableTextRight"/>
              <w:spacing w:before="0" w:after="0"/>
              <w:rPr>
                <w:sz w:val="16"/>
                <w:szCs w:val="16"/>
              </w:rPr>
            </w:pPr>
            <w:r w:rsidRPr="00B348C9">
              <w:rPr>
                <w:sz w:val="16"/>
                <w:szCs w:val="16"/>
              </w:rPr>
              <w:t>925</w:t>
            </w:r>
          </w:p>
        </w:tc>
      </w:tr>
      <w:tr w:rsidR="0063476C" w:rsidRPr="00347BB4" w14:paraId="1D81AA5A"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4E3C471B" w14:textId="1D3970CF" w:rsidR="004D1CA5" w:rsidRPr="007E440D" w:rsidRDefault="004D1CA5" w:rsidP="007572AA">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Magpie goose</w:t>
            </w:r>
          </w:p>
        </w:tc>
        <w:tc>
          <w:tcPr>
            <w:tcW w:w="680" w:type="pct"/>
            <w:noWrap/>
            <w:hideMark/>
          </w:tcPr>
          <w:p w14:paraId="7980A628" w14:textId="77777777" w:rsidR="004D1CA5" w:rsidRPr="00B348C9" w:rsidRDefault="004D1CA5" w:rsidP="007572AA">
            <w:pPr>
              <w:pStyle w:val="TableText"/>
              <w:spacing w:before="0" w:after="0"/>
              <w:rPr>
                <w:rStyle w:val="Italics"/>
                <w:sz w:val="16"/>
                <w:szCs w:val="16"/>
              </w:rPr>
            </w:pPr>
            <w:r w:rsidRPr="00B348C9">
              <w:rPr>
                <w:rStyle w:val="Italics"/>
                <w:sz w:val="16"/>
                <w:szCs w:val="16"/>
              </w:rPr>
              <w:t>Anseranas semipalmata</w:t>
            </w:r>
          </w:p>
        </w:tc>
        <w:tc>
          <w:tcPr>
            <w:tcW w:w="418" w:type="pct"/>
            <w:noWrap/>
            <w:hideMark/>
          </w:tcPr>
          <w:p w14:paraId="57733415" w14:textId="5540926E"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79A1E4AA" w14:textId="293E5889"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2CE4232" w14:textId="57D739B0"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4DCE5C7E" w14:textId="76CCFE6F"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00BF2FEF" w14:textId="3149DEF0"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419E955A" w14:textId="79FA6557"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7BD47A01" w14:textId="160EB7BD"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15D9B6C0" w14:textId="77777777" w:rsidR="004D1CA5" w:rsidRPr="00B348C9" w:rsidRDefault="004D1CA5" w:rsidP="00B348C9">
            <w:pPr>
              <w:pStyle w:val="TableTextRight"/>
              <w:spacing w:before="0" w:after="0"/>
              <w:rPr>
                <w:sz w:val="16"/>
                <w:szCs w:val="16"/>
              </w:rPr>
            </w:pPr>
            <w:r w:rsidRPr="00B348C9">
              <w:rPr>
                <w:sz w:val="16"/>
                <w:szCs w:val="16"/>
              </w:rPr>
              <w:t>248</w:t>
            </w:r>
          </w:p>
        </w:tc>
        <w:tc>
          <w:tcPr>
            <w:tcW w:w="400" w:type="pct"/>
            <w:noWrap/>
            <w:tcMar>
              <w:left w:w="0" w:type="dxa"/>
              <w:right w:w="0" w:type="dxa"/>
            </w:tcMar>
            <w:hideMark/>
          </w:tcPr>
          <w:p w14:paraId="5C449DB3" w14:textId="77777777" w:rsidR="004D1CA5" w:rsidRPr="00B348C9" w:rsidRDefault="004D1CA5" w:rsidP="00B348C9">
            <w:pPr>
              <w:pStyle w:val="TableTextRight"/>
              <w:spacing w:before="0" w:after="0"/>
              <w:rPr>
                <w:sz w:val="16"/>
                <w:szCs w:val="16"/>
              </w:rPr>
            </w:pPr>
            <w:r w:rsidRPr="00B348C9">
              <w:rPr>
                <w:sz w:val="16"/>
                <w:szCs w:val="16"/>
              </w:rPr>
              <w:t>316</w:t>
            </w:r>
          </w:p>
        </w:tc>
      </w:tr>
      <w:tr w:rsidR="0063476C" w:rsidRPr="00347BB4" w14:paraId="43B00951" w14:textId="77777777" w:rsidTr="0063476C">
        <w:trPr>
          <w:trHeight w:val="285"/>
        </w:trPr>
        <w:tc>
          <w:tcPr>
            <w:tcW w:w="598" w:type="pct"/>
            <w:noWrap/>
            <w:hideMark/>
          </w:tcPr>
          <w:p w14:paraId="1270F2D9" w14:textId="3FA9756A" w:rsidR="004D1CA5" w:rsidRPr="007E440D" w:rsidRDefault="004D1CA5" w:rsidP="007572AA">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Pectoral sandpiper</w:t>
            </w:r>
          </w:p>
        </w:tc>
        <w:tc>
          <w:tcPr>
            <w:tcW w:w="680" w:type="pct"/>
            <w:noWrap/>
            <w:hideMark/>
          </w:tcPr>
          <w:p w14:paraId="1221327F" w14:textId="77777777" w:rsidR="004D1CA5" w:rsidRPr="00B348C9" w:rsidRDefault="004D1CA5" w:rsidP="007572AA">
            <w:pPr>
              <w:pStyle w:val="TableText"/>
              <w:spacing w:before="0" w:after="0"/>
              <w:rPr>
                <w:rStyle w:val="Italics"/>
                <w:sz w:val="16"/>
                <w:szCs w:val="16"/>
              </w:rPr>
            </w:pPr>
            <w:r w:rsidRPr="00B348C9">
              <w:rPr>
                <w:rStyle w:val="Italics"/>
                <w:sz w:val="16"/>
                <w:szCs w:val="16"/>
              </w:rPr>
              <w:t>Calidris melanotos</w:t>
            </w:r>
          </w:p>
        </w:tc>
        <w:tc>
          <w:tcPr>
            <w:tcW w:w="418" w:type="pct"/>
            <w:noWrap/>
            <w:hideMark/>
          </w:tcPr>
          <w:p w14:paraId="1E9AE670" w14:textId="4DAB8E53"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37872849" w14:textId="497FD6A0"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7214AF1" w14:textId="4859951C"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3344D1E6" w14:textId="2FBA3CF9"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72352FEE" w14:textId="16C1E238"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7D7CB352" w14:textId="77777777"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33F8465A" w14:textId="6012F0EC"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J</w:t>
            </w:r>
          </w:p>
        </w:tc>
        <w:tc>
          <w:tcPr>
            <w:tcW w:w="412" w:type="pct"/>
            <w:tcBorders>
              <w:left w:val="single" w:sz="4" w:space="0" w:color="A6A6A6" w:themeColor="background2" w:themeShade="A6"/>
            </w:tcBorders>
            <w:noWrap/>
            <w:tcMar>
              <w:left w:w="0" w:type="dxa"/>
              <w:right w:w="0" w:type="dxa"/>
            </w:tcMar>
            <w:hideMark/>
          </w:tcPr>
          <w:p w14:paraId="3B7979DF" w14:textId="77777777" w:rsidR="004D1CA5" w:rsidRPr="00B348C9" w:rsidRDefault="004D1CA5" w:rsidP="00B348C9">
            <w:pPr>
              <w:pStyle w:val="TableTextRight"/>
              <w:spacing w:before="0" w:after="0"/>
              <w:rPr>
                <w:sz w:val="16"/>
                <w:szCs w:val="16"/>
              </w:rPr>
            </w:pPr>
            <w:r w:rsidRPr="00B348C9">
              <w:rPr>
                <w:sz w:val="16"/>
                <w:szCs w:val="16"/>
              </w:rPr>
              <w:t>103</w:t>
            </w:r>
          </w:p>
        </w:tc>
        <w:tc>
          <w:tcPr>
            <w:tcW w:w="400" w:type="pct"/>
            <w:noWrap/>
            <w:tcMar>
              <w:left w:w="0" w:type="dxa"/>
              <w:right w:w="0" w:type="dxa"/>
            </w:tcMar>
            <w:hideMark/>
          </w:tcPr>
          <w:p w14:paraId="3E4532CF" w14:textId="77777777" w:rsidR="004D1CA5" w:rsidRPr="00B348C9" w:rsidRDefault="004D1CA5" w:rsidP="00B348C9">
            <w:pPr>
              <w:pStyle w:val="TableTextRight"/>
              <w:spacing w:before="0" w:after="0"/>
              <w:rPr>
                <w:sz w:val="16"/>
                <w:szCs w:val="16"/>
              </w:rPr>
            </w:pPr>
            <w:r w:rsidRPr="00B348C9">
              <w:rPr>
                <w:sz w:val="16"/>
                <w:szCs w:val="16"/>
              </w:rPr>
              <w:t>61</w:t>
            </w:r>
          </w:p>
        </w:tc>
      </w:tr>
      <w:tr w:rsidR="0063476C" w:rsidRPr="00347BB4" w14:paraId="3E857913"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536239DF" w14:textId="630A3088" w:rsidR="004D1CA5" w:rsidRPr="007E440D" w:rsidRDefault="004D1CA5" w:rsidP="007572AA">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Red-necked stint</w:t>
            </w:r>
          </w:p>
        </w:tc>
        <w:tc>
          <w:tcPr>
            <w:tcW w:w="680" w:type="pct"/>
            <w:noWrap/>
            <w:hideMark/>
          </w:tcPr>
          <w:p w14:paraId="7A530ADB" w14:textId="77777777" w:rsidR="004D1CA5" w:rsidRPr="00B348C9" w:rsidRDefault="004D1CA5" w:rsidP="007572AA">
            <w:pPr>
              <w:pStyle w:val="TableText"/>
              <w:spacing w:before="0" w:after="0"/>
              <w:rPr>
                <w:rStyle w:val="Italics"/>
                <w:sz w:val="16"/>
                <w:szCs w:val="16"/>
              </w:rPr>
            </w:pPr>
            <w:r w:rsidRPr="00B348C9">
              <w:rPr>
                <w:rStyle w:val="Italics"/>
                <w:sz w:val="16"/>
                <w:szCs w:val="16"/>
              </w:rPr>
              <w:t>Calidris ruficollis</w:t>
            </w:r>
          </w:p>
        </w:tc>
        <w:tc>
          <w:tcPr>
            <w:tcW w:w="418" w:type="pct"/>
            <w:noWrap/>
            <w:hideMark/>
          </w:tcPr>
          <w:p w14:paraId="5ED47482" w14:textId="271035F1"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1786904C" w14:textId="33F22FD9"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205A6AC2" w14:textId="6D2274BE"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47BE6254" w14:textId="5DE57FDA"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6DCEFFCA" w14:textId="4866BE83"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3937C8F7" w14:textId="28A78C25" w:rsidR="004D1CA5" w:rsidRPr="007E440D" w:rsidRDefault="004D1CA5" w:rsidP="007572AA">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2C258AD1" w14:textId="3EB83824" w:rsidR="004D1CA5" w:rsidRPr="007E440D" w:rsidRDefault="004D1CA5" w:rsidP="007572AA">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3EEEFCB9" w14:textId="77777777" w:rsidR="004D1CA5" w:rsidRPr="00B348C9" w:rsidRDefault="004D1CA5" w:rsidP="00B348C9">
            <w:pPr>
              <w:pStyle w:val="TableTextRight"/>
              <w:spacing w:before="0" w:after="0"/>
              <w:rPr>
                <w:sz w:val="16"/>
                <w:szCs w:val="16"/>
              </w:rPr>
            </w:pPr>
            <w:r w:rsidRPr="00B348C9">
              <w:rPr>
                <w:sz w:val="16"/>
                <w:szCs w:val="16"/>
              </w:rPr>
              <w:t>331</w:t>
            </w:r>
          </w:p>
        </w:tc>
        <w:tc>
          <w:tcPr>
            <w:tcW w:w="400" w:type="pct"/>
            <w:noWrap/>
            <w:tcMar>
              <w:left w:w="0" w:type="dxa"/>
              <w:right w:w="0" w:type="dxa"/>
            </w:tcMar>
            <w:hideMark/>
          </w:tcPr>
          <w:p w14:paraId="7162209E" w14:textId="77777777" w:rsidR="004D1CA5" w:rsidRPr="00B348C9" w:rsidRDefault="004D1CA5" w:rsidP="00B348C9">
            <w:pPr>
              <w:pStyle w:val="TableTextRight"/>
              <w:spacing w:before="0" w:after="0"/>
              <w:rPr>
                <w:sz w:val="16"/>
                <w:szCs w:val="16"/>
              </w:rPr>
            </w:pPr>
            <w:r w:rsidRPr="00B348C9">
              <w:rPr>
                <w:sz w:val="16"/>
                <w:szCs w:val="16"/>
              </w:rPr>
              <w:t>973</w:t>
            </w:r>
          </w:p>
        </w:tc>
      </w:tr>
      <w:tr w:rsidR="0063476C" w:rsidRPr="00347BB4" w14:paraId="7AF35044" w14:textId="77777777" w:rsidTr="0063476C">
        <w:trPr>
          <w:trHeight w:val="285"/>
        </w:trPr>
        <w:tc>
          <w:tcPr>
            <w:tcW w:w="598" w:type="pct"/>
            <w:noWrap/>
            <w:hideMark/>
          </w:tcPr>
          <w:p w14:paraId="2182AAF7" w14:textId="18F4C71F"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Sharp-tailed sandpiper</w:t>
            </w:r>
          </w:p>
        </w:tc>
        <w:tc>
          <w:tcPr>
            <w:tcW w:w="680" w:type="pct"/>
            <w:noWrap/>
            <w:hideMark/>
          </w:tcPr>
          <w:p w14:paraId="2CE59023" w14:textId="77777777" w:rsidR="004D1CA5" w:rsidRPr="00B348C9" w:rsidRDefault="004D1CA5" w:rsidP="00772591">
            <w:pPr>
              <w:pStyle w:val="TableText"/>
              <w:spacing w:before="0" w:after="0"/>
              <w:rPr>
                <w:rStyle w:val="Italics"/>
                <w:sz w:val="16"/>
                <w:szCs w:val="16"/>
              </w:rPr>
            </w:pPr>
            <w:r w:rsidRPr="00B348C9">
              <w:rPr>
                <w:rStyle w:val="Italics"/>
                <w:sz w:val="16"/>
                <w:szCs w:val="16"/>
              </w:rPr>
              <w:t>Calidris acuminata</w:t>
            </w:r>
          </w:p>
        </w:tc>
        <w:tc>
          <w:tcPr>
            <w:tcW w:w="418" w:type="pct"/>
            <w:noWrap/>
            <w:hideMark/>
          </w:tcPr>
          <w:p w14:paraId="7DD75059" w14:textId="3C4E889B"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4" w:type="pct"/>
            <w:noWrap/>
            <w:hideMark/>
          </w:tcPr>
          <w:p w14:paraId="48326B08" w14:textId="2BDB7FBF"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140DFC2" w14:textId="1EC08945"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40D4E4C0" w14:textId="5B5EEF76"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42587A55" w14:textId="64156213"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759EDE3" w14:textId="2360556F"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30080398" w14:textId="41BA57B2"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2B1F8FE5" w14:textId="77777777" w:rsidR="004D1CA5" w:rsidRPr="00B348C9" w:rsidRDefault="004D1CA5" w:rsidP="00B348C9">
            <w:pPr>
              <w:pStyle w:val="TableTextRight"/>
              <w:spacing w:before="0" w:after="0"/>
              <w:rPr>
                <w:sz w:val="16"/>
                <w:szCs w:val="16"/>
              </w:rPr>
            </w:pPr>
            <w:r w:rsidRPr="00B348C9">
              <w:rPr>
                <w:sz w:val="16"/>
                <w:szCs w:val="16"/>
              </w:rPr>
              <w:t>697</w:t>
            </w:r>
          </w:p>
        </w:tc>
        <w:tc>
          <w:tcPr>
            <w:tcW w:w="400" w:type="pct"/>
            <w:noWrap/>
            <w:tcMar>
              <w:left w:w="0" w:type="dxa"/>
              <w:right w:w="0" w:type="dxa"/>
            </w:tcMar>
            <w:hideMark/>
          </w:tcPr>
          <w:p w14:paraId="74E00CDE" w14:textId="6AD5B439" w:rsidR="004D1CA5" w:rsidRPr="00B348C9" w:rsidRDefault="004D1CA5" w:rsidP="00B348C9">
            <w:pPr>
              <w:pStyle w:val="TableTextRight"/>
              <w:spacing w:before="0" w:after="0"/>
              <w:rPr>
                <w:sz w:val="16"/>
                <w:szCs w:val="16"/>
              </w:rPr>
            </w:pPr>
            <w:r w:rsidRPr="00B348C9">
              <w:rPr>
                <w:sz w:val="16"/>
                <w:szCs w:val="16"/>
              </w:rPr>
              <w:t>1,053</w:t>
            </w:r>
          </w:p>
        </w:tc>
      </w:tr>
      <w:tr w:rsidR="0063476C" w:rsidRPr="00347BB4" w14:paraId="6CE5310F"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635B3331" w14:textId="0187B174"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Spotted harrier</w:t>
            </w:r>
          </w:p>
        </w:tc>
        <w:tc>
          <w:tcPr>
            <w:tcW w:w="680" w:type="pct"/>
            <w:noWrap/>
            <w:hideMark/>
          </w:tcPr>
          <w:p w14:paraId="3CC7CD9F" w14:textId="77777777" w:rsidR="004D1CA5" w:rsidRPr="00B348C9" w:rsidRDefault="004D1CA5" w:rsidP="00772591">
            <w:pPr>
              <w:pStyle w:val="TableText"/>
              <w:spacing w:before="0" w:after="0"/>
              <w:rPr>
                <w:rStyle w:val="Italics"/>
                <w:sz w:val="16"/>
                <w:szCs w:val="16"/>
              </w:rPr>
            </w:pPr>
            <w:r w:rsidRPr="00B348C9">
              <w:rPr>
                <w:rStyle w:val="Italics"/>
                <w:sz w:val="16"/>
                <w:szCs w:val="16"/>
              </w:rPr>
              <w:t>Circus assimilis</w:t>
            </w:r>
          </w:p>
        </w:tc>
        <w:tc>
          <w:tcPr>
            <w:tcW w:w="418" w:type="pct"/>
            <w:noWrap/>
            <w:hideMark/>
          </w:tcPr>
          <w:p w14:paraId="5828190A" w14:textId="24C30F5F"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5556B07" w14:textId="6A3182D4"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8F7AF95" w14:textId="0874FE9F"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211797E9" w14:textId="0B58DA0E"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12B82A3" w14:textId="6AB1F8B7"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D3F7B83" w14:textId="489F7612"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27721154" w14:textId="28817877"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BE15FE3" w14:textId="77777777" w:rsidR="004D1CA5" w:rsidRPr="00B348C9" w:rsidRDefault="004D1CA5" w:rsidP="00B348C9">
            <w:pPr>
              <w:pStyle w:val="TableTextRight"/>
              <w:spacing w:before="0" w:after="0"/>
              <w:rPr>
                <w:sz w:val="16"/>
                <w:szCs w:val="16"/>
              </w:rPr>
            </w:pPr>
            <w:r w:rsidRPr="00B348C9">
              <w:rPr>
                <w:sz w:val="16"/>
                <w:szCs w:val="16"/>
              </w:rPr>
              <w:t>81</w:t>
            </w:r>
          </w:p>
        </w:tc>
        <w:tc>
          <w:tcPr>
            <w:tcW w:w="400" w:type="pct"/>
            <w:noWrap/>
            <w:tcMar>
              <w:left w:w="0" w:type="dxa"/>
              <w:right w:w="0" w:type="dxa"/>
            </w:tcMar>
            <w:hideMark/>
          </w:tcPr>
          <w:p w14:paraId="4028772F" w14:textId="77777777" w:rsidR="004D1CA5" w:rsidRPr="00B348C9" w:rsidRDefault="004D1CA5" w:rsidP="00B348C9">
            <w:pPr>
              <w:pStyle w:val="TableTextRight"/>
              <w:spacing w:before="0" w:after="0"/>
              <w:rPr>
                <w:sz w:val="16"/>
                <w:szCs w:val="16"/>
              </w:rPr>
            </w:pPr>
            <w:r w:rsidRPr="00B348C9">
              <w:rPr>
                <w:sz w:val="16"/>
                <w:szCs w:val="16"/>
              </w:rPr>
              <w:t>141</w:t>
            </w:r>
          </w:p>
        </w:tc>
      </w:tr>
      <w:tr w:rsidR="0063476C" w:rsidRPr="00347BB4" w14:paraId="7D364CD4" w14:textId="77777777" w:rsidTr="0063476C">
        <w:trPr>
          <w:trHeight w:val="285"/>
        </w:trPr>
        <w:tc>
          <w:tcPr>
            <w:tcW w:w="598" w:type="pct"/>
            <w:noWrap/>
            <w:hideMark/>
          </w:tcPr>
          <w:p w14:paraId="2F97F760" w14:textId="5C8F5742"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White-winged black tern</w:t>
            </w:r>
          </w:p>
        </w:tc>
        <w:tc>
          <w:tcPr>
            <w:tcW w:w="680" w:type="pct"/>
            <w:noWrap/>
            <w:hideMark/>
          </w:tcPr>
          <w:p w14:paraId="73F9D924" w14:textId="77777777" w:rsidR="004D1CA5" w:rsidRPr="00B348C9" w:rsidRDefault="004D1CA5" w:rsidP="00772591">
            <w:pPr>
              <w:pStyle w:val="TableText"/>
              <w:spacing w:before="0" w:after="0"/>
              <w:rPr>
                <w:rStyle w:val="Italics"/>
                <w:sz w:val="16"/>
                <w:szCs w:val="16"/>
              </w:rPr>
            </w:pPr>
            <w:r w:rsidRPr="00B348C9">
              <w:rPr>
                <w:rStyle w:val="Italics"/>
                <w:sz w:val="16"/>
                <w:szCs w:val="16"/>
              </w:rPr>
              <w:t>Chlidonias leucopterus</w:t>
            </w:r>
          </w:p>
        </w:tc>
        <w:tc>
          <w:tcPr>
            <w:tcW w:w="418" w:type="pct"/>
            <w:noWrap/>
            <w:hideMark/>
          </w:tcPr>
          <w:p w14:paraId="530C2DEB" w14:textId="09F7449A"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54A6352" w14:textId="6E0F737A"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61D0F72F" w14:textId="61CDFD9D"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8A7C155" w14:textId="36875843"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6B0AC00" w14:textId="0151CF38"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2C358D7" w14:textId="3A8758C2"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1B33E59B" w14:textId="382250E3"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HAnsi"/>
                <w:sz w:val="16"/>
                <w:szCs w:val="16"/>
              </w:rPr>
              <w:t>RO, C, J</w:t>
            </w:r>
          </w:p>
        </w:tc>
        <w:tc>
          <w:tcPr>
            <w:tcW w:w="412" w:type="pct"/>
            <w:tcBorders>
              <w:left w:val="single" w:sz="4" w:space="0" w:color="A6A6A6" w:themeColor="background2" w:themeShade="A6"/>
            </w:tcBorders>
            <w:noWrap/>
            <w:tcMar>
              <w:left w:w="0" w:type="dxa"/>
              <w:right w:w="0" w:type="dxa"/>
            </w:tcMar>
            <w:hideMark/>
          </w:tcPr>
          <w:p w14:paraId="5CC9C1BD" w14:textId="1785D3A2"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431A4EAB" w14:textId="77777777" w:rsidR="004D1CA5" w:rsidRPr="00B348C9" w:rsidRDefault="004D1CA5" w:rsidP="00B348C9">
            <w:pPr>
              <w:pStyle w:val="TableTextRight"/>
              <w:spacing w:before="0" w:after="0"/>
              <w:rPr>
                <w:sz w:val="16"/>
                <w:szCs w:val="16"/>
              </w:rPr>
            </w:pPr>
            <w:r w:rsidRPr="00B348C9">
              <w:rPr>
                <w:sz w:val="16"/>
                <w:szCs w:val="16"/>
              </w:rPr>
              <w:t>2</w:t>
            </w:r>
          </w:p>
        </w:tc>
      </w:tr>
      <w:tr w:rsidR="0063476C" w:rsidRPr="00347BB4" w14:paraId="4D025F7B"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272E4918" w14:textId="021376DE"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 xml:space="preserve">Little egret </w:t>
            </w:r>
          </w:p>
        </w:tc>
        <w:tc>
          <w:tcPr>
            <w:tcW w:w="680" w:type="pct"/>
            <w:noWrap/>
            <w:hideMark/>
          </w:tcPr>
          <w:p w14:paraId="35B6DCBC" w14:textId="77777777" w:rsidR="004D1CA5" w:rsidRPr="00B348C9" w:rsidRDefault="004D1CA5" w:rsidP="00772591">
            <w:pPr>
              <w:pStyle w:val="TableText"/>
              <w:spacing w:before="0" w:after="0"/>
              <w:rPr>
                <w:rStyle w:val="Italics"/>
                <w:sz w:val="16"/>
                <w:szCs w:val="16"/>
              </w:rPr>
            </w:pPr>
            <w:r w:rsidRPr="00B348C9">
              <w:rPr>
                <w:rStyle w:val="Italics"/>
                <w:sz w:val="16"/>
                <w:szCs w:val="16"/>
              </w:rPr>
              <w:t>Egretta garzetta nigripes</w:t>
            </w:r>
          </w:p>
        </w:tc>
        <w:tc>
          <w:tcPr>
            <w:tcW w:w="418" w:type="pct"/>
            <w:noWrap/>
            <w:hideMark/>
          </w:tcPr>
          <w:p w14:paraId="433EE8EB" w14:textId="0414A60D"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5F7A6A4B" w14:textId="2732FD0B"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64CA0CD" w14:textId="6A224AF0"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4C1C557" w14:textId="40A1BF04"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8BC97F6" w14:textId="1829D08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061E8DDD" w14:textId="173176E1"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5D35146D" w14:textId="5FAA532E"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8E3137F" w14:textId="2445E374"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6A6FD676" w14:textId="77777777" w:rsidR="004D1CA5" w:rsidRPr="00B348C9" w:rsidRDefault="004D1CA5" w:rsidP="00B348C9">
            <w:pPr>
              <w:pStyle w:val="TableTextRight"/>
              <w:spacing w:before="0" w:after="0"/>
              <w:rPr>
                <w:sz w:val="16"/>
                <w:szCs w:val="16"/>
              </w:rPr>
            </w:pPr>
            <w:r w:rsidRPr="00B348C9">
              <w:rPr>
                <w:sz w:val="16"/>
                <w:szCs w:val="16"/>
              </w:rPr>
              <w:t>8</w:t>
            </w:r>
          </w:p>
        </w:tc>
      </w:tr>
      <w:tr w:rsidR="0063476C" w:rsidRPr="00347BB4" w14:paraId="42FCA4BA" w14:textId="77777777" w:rsidTr="0063476C">
        <w:trPr>
          <w:trHeight w:val="285"/>
        </w:trPr>
        <w:tc>
          <w:tcPr>
            <w:tcW w:w="598" w:type="pct"/>
            <w:noWrap/>
            <w:hideMark/>
          </w:tcPr>
          <w:p w14:paraId="6F15DCFA" w14:textId="54D27421"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lastRenderedPageBreak/>
              <w:t>Asian gull-billed tern</w:t>
            </w:r>
          </w:p>
        </w:tc>
        <w:tc>
          <w:tcPr>
            <w:tcW w:w="680" w:type="pct"/>
            <w:noWrap/>
            <w:hideMark/>
          </w:tcPr>
          <w:p w14:paraId="34CB6738" w14:textId="77777777" w:rsidR="004D1CA5" w:rsidRPr="00B348C9" w:rsidRDefault="004D1CA5" w:rsidP="00772591">
            <w:pPr>
              <w:pStyle w:val="TableText"/>
              <w:spacing w:before="0" w:after="0"/>
              <w:rPr>
                <w:rStyle w:val="Italics"/>
                <w:sz w:val="16"/>
                <w:szCs w:val="16"/>
              </w:rPr>
            </w:pPr>
            <w:r w:rsidRPr="00B348C9">
              <w:rPr>
                <w:rStyle w:val="Italics"/>
                <w:sz w:val="16"/>
                <w:szCs w:val="16"/>
              </w:rPr>
              <w:t>Gelochelidon nilotica affinis</w:t>
            </w:r>
          </w:p>
        </w:tc>
        <w:tc>
          <w:tcPr>
            <w:tcW w:w="418" w:type="pct"/>
            <w:noWrap/>
            <w:hideMark/>
          </w:tcPr>
          <w:p w14:paraId="7A43A7AE" w14:textId="2833A784"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084C456" w14:textId="60AE4CA4"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06CD01D" w14:textId="19BF19AE"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978BD33" w14:textId="5348E37A"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7FF5779" w14:textId="2E4BB329"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9CB7FDF" w14:textId="2924FEB1"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5EF5495A" w14:textId="6E8AF7C2"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C</w:t>
            </w:r>
          </w:p>
        </w:tc>
        <w:tc>
          <w:tcPr>
            <w:tcW w:w="412" w:type="pct"/>
            <w:tcBorders>
              <w:left w:val="single" w:sz="4" w:space="0" w:color="A6A6A6" w:themeColor="background2" w:themeShade="A6"/>
            </w:tcBorders>
            <w:noWrap/>
            <w:tcMar>
              <w:left w:w="0" w:type="dxa"/>
              <w:right w:w="0" w:type="dxa"/>
            </w:tcMar>
            <w:hideMark/>
          </w:tcPr>
          <w:p w14:paraId="32007D7F" w14:textId="77777777" w:rsidR="004D1CA5" w:rsidRPr="00B348C9" w:rsidRDefault="004D1CA5" w:rsidP="00B348C9">
            <w:pPr>
              <w:pStyle w:val="TableTextRight"/>
              <w:spacing w:before="0" w:after="0"/>
              <w:rPr>
                <w:sz w:val="16"/>
                <w:szCs w:val="16"/>
              </w:rPr>
            </w:pPr>
            <w:r w:rsidRPr="00B348C9">
              <w:rPr>
                <w:sz w:val="16"/>
                <w:szCs w:val="16"/>
              </w:rPr>
              <w:t>21</w:t>
            </w:r>
          </w:p>
        </w:tc>
        <w:tc>
          <w:tcPr>
            <w:tcW w:w="400" w:type="pct"/>
            <w:noWrap/>
            <w:tcMar>
              <w:left w:w="0" w:type="dxa"/>
              <w:right w:w="0" w:type="dxa"/>
            </w:tcMar>
            <w:hideMark/>
          </w:tcPr>
          <w:p w14:paraId="57DB4B46" w14:textId="77777777" w:rsidR="004D1CA5" w:rsidRPr="00B348C9" w:rsidRDefault="004D1CA5" w:rsidP="00B348C9">
            <w:pPr>
              <w:pStyle w:val="TableTextRight"/>
              <w:spacing w:before="0" w:after="0"/>
              <w:rPr>
                <w:sz w:val="16"/>
                <w:szCs w:val="16"/>
              </w:rPr>
            </w:pPr>
            <w:r w:rsidRPr="00B348C9">
              <w:rPr>
                <w:sz w:val="16"/>
                <w:szCs w:val="16"/>
              </w:rPr>
              <w:t>18</w:t>
            </w:r>
          </w:p>
        </w:tc>
      </w:tr>
      <w:tr w:rsidR="0063476C" w:rsidRPr="00347BB4" w14:paraId="19EA3B6D"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7148434B" w14:textId="1ADFBB98"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Australian gull-billed tern</w:t>
            </w:r>
          </w:p>
        </w:tc>
        <w:tc>
          <w:tcPr>
            <w:tcW w:w="680" w:type="pct"/>
            <w:noWrap/>
            <w:hideMark/>
          </w:tcPr>
          <w:p w14:paraId="7C4A7846" w14:textId="77777777" w:rsidR="004D1CA5" w:rsidRPr="00B348C9" w:rsidRDefault="004D1CA5" w:rsidP="00772591">
            <w:pPr>
              <w:pStyle w:val="TableText"/>
              <w:spacing w:before="0" w:after="0"/>
              <w:rPr>
                <w:rStyle w:val="Italics"/>
                <w:sz w:val="16"/>
                <w:szCs w:val="16"/>
              </w:rPr>
            </w:pPr>
            <w:r w:rsidRPr="00B348C9">
              <w:rPr>
                <w:rStyle w:val="Italics"/>
                <w:sz w:val="16"/>
                <w:szCs w:val="16"/>
              </w:rPr>
              <w:t>Gelochelidon macrotarsa</w:t>
            </w:r>
          </w:p>
        </w:tc>
        <w:tc>
          <w:tcPr>
            <w:tcW w:w="418" w:type="pct"/>
            <w:noWrap/>
            <w:hideMark/>
          </w:tcPr>
          <w:p w14:paraId="4FF50226" w14:textId="644FC536"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05605B3A" w14:textId="634D8CA5"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C98775E" w14:textId="31198297"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60282CEF" w14:textId="3AB39CDE"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050BA39" w14:textId="1795CB7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3404D7AD" w14:textId="68AB4D66"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38D2DFD1" w14:textId="0EC5329A"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3ED37E18" w14:textId="77777777" w:rsidR="004D1CA5" w:rsidRPr="00B348C9" w:rsidRDefault="004D1CA5" w:rsidP="00B348C9">
            <w:pPr>
              <w:pStyle w:val="TableTextRight"/>
              <w:spacing w:before="0" w:after="0"/>
              <w:rPr>
                <w:sz w:val="16"/>
                <w:szCs w:val="16"/>
              </w:rPr>
            </w:pPr>
            <w:r w:rsidRPr="00B348C9">
              <w:rPr>
                <w:sz w:val="16"/>
                <w:szCs w:val="16"/>
              </w:rPr>
              <w:t>238</w:t>
            </w:r>
          </w:p>
        </w:tc>
        <w:tc>
          <w:tcPr>
            <w:tcW w:w="400" w:type="pct"/>
            <w:noWrap/>
            <w:tcMar>
              <w:left w:w="0" w:type="dxa"/>
              <w:right w:w="0" w:type="dxa"/>
            </w:tcMar>
            <w:hideMark/>
          </w:tcPr>
          <w:p w14:paraId="52992321" w14:textId="77777777" w:rsidR="004D1CA5" w:rsidRPr="00B348C9" w:rsidRDefault="004D1CA5" w:rsidP="00B348C9">
            <w:pPr>
              <w:pStyle w:val="TableTextRight"/>
              <w:spacing w:before="0" w:after="0"/>
              <w:rPr>
                <w:sz w:val="16"/>
                <w:szCs w:val="16"/>
              </w:rPr>
            </w:pPr>
            <w:r w:rsidRPr="00B348C9">
              <w:rPr>
                <w:sz w:val="16"/>
                <w:szCs w:val="16"/>
              </w:rPr>
              <w:t>181</w:t>
            </w:r>
          </w:p>
        </w:tc>
      </w:tr>
      <w:tr w:rsidR="0063476C" w:rsidRPr="00347BB4" w14:paraId="753F6486" w14:textId="77777777" w:rsidTr="0063476C">
        <w:trPr>
          <w:trHeight w:val="285"/>
        </w:trPr>
        <w:tc>
          <w:tcPr>
            <w:tcW w:w="598" w:type="pct"/>
            <w:noWrap/>
            <w:hideMark/>
          </w:tcPr>
          <w:p w14:paraId="49F67467" w14:textId="087AB0D9"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Australian pied oystercatcher</w:t>
            </w:r>
          </w:p>
        </w:tc>
        <w:tc>
          <w:tcPr>
            <w:tcW w:w="680" w:type="pct"/>
            <w:noWrap/>
            <w:hideMark/>
          </w:tcPr>
          <w:p w14:paraId="0EDC68EA" w14:textId="77777777" w:rsidR="004D1CA5" w:rsidRPr="00B348C9" w:rsidRDefault="004D1CA5" w:rsidP="00772591">
            <w:pPr>
              <w:pStyle w:val="TableText"/>
              <w:spacing w:before="0" w:after="0"/>
              <w:rPr>
                <w:rStyle w:val="Italics"/>
                <w:sz w:val="16"/>
                <w:szCs w:val="16"/>
              </w:rPr>
            </w:pPr>
            <w:r w:rsidRPr="00B348C9">
              <w:rPr>
                <w:rStyle w:val="Italics"/>
                <w:sz w:val="16"/>
                <w:szCs w:val="16"/>
              </w:rPr>
              <w:t>Haematopus longirostris</w:t>
            </w:r>
          </w:p>
        </w:tc>
        <w:tc>
          <w:tcPr>
            <w:tcW w:w="418" w:type="pct"/>
            <w:noWrap/>
            <w:hideMark/>
          </w:tcPr>
          <w:p w14:paraId="38B19626" w14:textId="3E32EAAE"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0FDA120A" w14:textId="4261D98C"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BF2C221" w14:textId="3EE39C83"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6B0E442D" w14:textId="3CF82076"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D5A6A89" w14:textId="160224AA"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0B5CABC" w14:textId="7777777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492F5448" w14:textId="6B454068"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744F777C" w14:textId="77777777" w:rsidR="004D1CA5" w:rsidRPr="00B348C9" w:rsidRDefault="004D1CA5" w:rsidP="00B348C9">
            <w:pPr>
              <w:pStyle w:val="TableTextRight"/>
              <w:spacing w:before="0" w:after="0"/>
              <w:rPr>
                <w:sz w:val="16"/>
                <w:szCs w:val="16"/>
              </w:rPr>
            </w:pPr>
            <w:r w:rsidRPr="00B348C9">
              <w:rPr>
                <w:sz w:val="16"/>
                <w:szCs w:val="16"/>
              </w:rPr>
              <w:t>16</w:t>
            </w:r>
          </w:p>
        </w:tc>
        <w:tc>
          <w:tcPr>
            <w:tcW w:w="400" w:type="pct"/>
            <w:noWrap/>
            <w:tcMar>
              <w:left w:w="0" w:type="dxa"/>
              <w:right w:w="0" w:type="dxa"/>
            </w:tcMar>
            <w:hideMark/>
          </w:tcPr>
          <w:p w14:paraId="27A7CF34" w14:textId="77777777" w:rsidR="004D1CA5" w:rsidRPr="00B348C9" w:rsidRDefault="004D1CA5" w:rsidP="00B348C9">
            <w:pPr>
              <w:pStyle w:val="TableTextRight"/>
              <w:spacing w:before="0" w:after="0"/>
              <w:rPr>
                <w:sz w:val="16"/>
                <w:szCs w:val="16"/>
              </w:rPr>
            </w:pPr>
            <w:r w:rsidRPr="00B348C9">
              <w:rPr>
                <w:sz w:val="16"/>
                <w:szCs w:val="16"/>
              </w:rPr>
              <w:t>760</w:t>
            </w:r>
          </w:p>
        </w:tc>
      </w:tr>
      <w:tr w:rsidR="0063476C" w:rsidRPr="00347BB4" w14:paraId="5F9D3B70"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1C0053E8" w14:textId="65DF19FF"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Black falcon</w:t>
            </w:r>
          </w:p>
        </w:tc>
        <w:tc>
          <w:tcPr>
            <w:tcW w:w="680" w:type="pct"/>
            <w:noWrap/>
            <w:hideMark/>
          </w:tcPr>
          <w:p w14:paraId="539F9C0F" w14:textId="77777777" w:rsidR="004D1CA5" w:rsidRPr="00B348C9" w:rsidRDefault="004D1CA5" w:rsidP="00772591">
            <w:pPr>
              <w:pStyle w:val="TableText"/>
              <w:spacing w:before="0" w:after="0"/>
              <w:rPr>
                <w:rStyle w:val="Italics"/>
                <w:sz w:val="16"/>
                <w:szCs w:val="16"/>
              </w:rPr>
            </w:pPr>
            <w:r w:rsidRPr="00B348C9">
              <w:rPr>
                <w:rStyle w:val="Italics"/>
                <w:sz w:val="16"/>
                <w:szCs w:val="16"/>
              </w:rPr>
              <w:t>Falco subniger</w:t>
            </w:r>
          </w:p>
        </w:tc>
        <w:tc>
          <w:tcPr>
            <w:tcW w:w="418" w:type="pct"/>
            <w:noWrap/>
            <w:hideMark/>
          </w:tcPr>
          <w:p w14:paraId="2D32CECE" w14:textId="5AC4CDE4"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1348922" w14:textId="4B1B8443"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77D9E17" w14:textId="79ADCF69"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1926AFCD" w14:textId="1BFADD84"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C32FDF9" w14:textId="27C3EFA2"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4B4623A1" w14:textId="7777777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5CD1C029" w14:textId="0210D9DD"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1AC85336" w14:textId="77777777" w:rsidR="004D1CA5" w:rsidRPr="00B348C9" w:rsidRDefault="004D1CA5" w:rsidP="00B348C9">
            <w:pPr>
              <w:pStyle w:val="TableTextRight"/>
              <w:spacing w:before="0" w:after="0"/>
              <w:rPr>
                <w:sz w:val="16"/>
                <w:szCs w:val="16"/>
              </w:rPr>
            </w:pPr>
            <w:r w:rsidRPr="00B348C9">
              <w:rPr>
                <w:sz w:val="16"/>
                <w:szCs w:val="16"/>
              </w:rPr>
              <w:t>136</w:t>
            </w:r>
          </w:p>
        </w:tc>
        <w:tc>
          <w:tcPr>
            <w:tcW w:w="400" w:type="pct"/>
            <w:noWrap/>
            <w:tcMar>
              <w:left w:w="0" w:type="dxa"/>
              <w:right w:w="0" w:type="dxa"/>
            </w:tcMar>
            <w:hideMark/>
          </w:tcPr>
          <w:p w14:paraId="122CF924" w14:textId="77777777" w:rsidR="004D1CA5" w:rsidRPr="00B348C9" w:rsidRDefault="004D1CA5" w:rsidP="00B348C9">
            <w:pPr>
              <w:pStyle w:val="TableTextRight"/>
              <w:spacing w:before="0" w:after="0"/>
              <w:rPr>
                <w:sz w:val="16"/>
                <w:szCs w:val="16"/>
              </w:rPr>
            </w:pPr>
            <w:r w:rsidRPr="00B348C9">
              <w:rPr>
                <w:sz w:val="16"/>
                <w:szCs w:val="16"/>
              </w:rPr>
              <w:t>170</w:t>
            </w:r>
          </w:p>
        </w:tc>
      </w:tr>
      <w:tr w:rsidR="0063476C" w:rsidRPr="00347BB4" w14:paraId="5732662C" w14:textId="77777777" w:rsidTr="0063476C">
        <w:trPr>
          <w:trHeight w:val="285"/>
        </w:trPr>
        <w:tc>
          <w:tcPr>
            <w:tcW w:w="598" w:type="pct"/>
            <w:noWrap/>
            <w:hideMark/>
          </w:tcPr>
          <w:p w14:paraId="2DFE2921" w14:textId="3AF52913"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Black-breasted buzzard</w:t>
            </w:r>
          </w:p>
        </w:tc>
        <w:tc>
          <w:tcPr>
            <w:tcW w:w="680" w:type="pct"/>
            <w:noWrap/>
            <w:hideMark/>
          </w:tcPr>
          <w:p w14:paraId="0A7CB0FB" w14:textId="77777777" w:rsidR="004D1CA5" w:rsidRPr="00B348C9" w:rsidRDefault="004D1CA5" w:rsidP="00772591">
            <w:pPr>
              <w:pStyle w:val="TableText"/>
              <w:spacing w:before="0" w:after="0"/>
              <w:rPr>
                <w:rStyle w:val="Italics"/>
                <w:sz w:val="16"/>
                <w:szCs w:val="16"/>
              </w:rPr>
            </w:pPr>
            <w:r w:rsidRPr="00B348C9">
              <w:rPr>
                <w:rStyle w:val="Italics"/>
                <w:sz w:val="16"/>
                <w:szCs w:val="16"/>
              </w:rPr>
              <w:t>Hamirostra melanosternon</w:t>
            </w:r>
          </w:p>
        </w:tc>
        <w:tc>
          <w:tcPr>
            <w:tcW w:w="418" w:type="pct"/>
            <w:noWrap/>
            <w:hideMark/>
          </w:tcPr>
          <w:p w14:paraId="6C9E466D" w14:textId="5B829CA5"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0F00BB1D" w14:textId="3CC049F9"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A16F039" w14:textId="37E2B2BE"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4D0A8662" w14:textId="0EF00256"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7D248FA" w14:textId="28965285"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9465D76" w14:textId="7777777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2B7C4C03" w14:textId="29E8716A"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3712E66D" w14:textId="77777777" w:rsidR="004D1CA5" w:rsidRPr="00B348C9" w:rsidRDefault="004D1CA5" w:rsidP="00B348C9">
            <w:pPr>
              <w:pStyle w:val="TableTextRight"/>
              <w:spacing w:before="0" w:after="0"/>
              <w:rPr>
                <w:sz w:val="16"/>
                <w:szCs w:val="16"/>
              </w:rPr>
            </w:pPr>
            <w:r w:rsidRPr="00B348C9">
              <w:rPr>
                <w:sz w:val="16"/>
                <w:szCs w:val="16"/>
              </w:rPr>
              <w:t>20</w:t>
            </w:r>
          </w:p>
        </w:tc>
        <w:tc>
          <w:tcPr>
            <w:tcW w:w="400" w:type="pct"/>
            <w:noWrap/>
            <w:tcMar>
              <w:left w:w="0" w:type="dxa"/>
              <w:right w:w="0" w:type="dxa"/>
            </w:tcMar>
            <w:hideMark/>
          </w:tcPr>
          <w:p w14:paraId="6B1EA8AE" w14:textId="77777777" w:rsidR="004D1CA5" w:rsidRPr="00B348C9" w:rsidRDefault="004D1CA5" w:rsidP="00B348C9">
            <w:pPr>
              <w:pStyle w:val="TableTextRight"/>
              <w:spacing w:before="0" w:after="0"/>
              <w:rPr>
                <w:sz w:val="16"/>
                <w:szCs w:val="16"/>
              </w:rPr>
            </w:pPr>
            <w:r w:rsidRPr="00B348C9">
              <w:rPr>
                <w:sz w:val="16"/>
                <w:szCs w:val="16"/>
              </w:rPr>
              <w:t>9</w:t>
            </w:r>
          </w:p>
        </w:tc>
      </w:tr>
      <w:tr w:rsidR="0063476C" w:rsidRPr="00347BB4" w14:paraId="40698073"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4386867E" w14:textId="7777777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Brolga</w:t>
            </w:r>
          </w:p>
        </w:tc>
        <w:tc>
          <w:tcPr>
            <w:tcW w:w="680" w:type="pct"/>
            <w:noWrap/>
            <w:hideMark/>
          </w:tcPr>
          <w:p w14:paraId="1AE267D1" w14:textId="77777777" w:rsidR="004D1CA5" w:rsidRPr="00B348C9" w:rsidRDefault="004D1CA5" w:rsidP="00772591">
            <w:pPr>
              <w:pStyle w:val="TableText"/>
              <w:spacing w:before="0" w:after="0"/>
              <w:rPr>
                <w:rStyle w:val="Italics"/>
                <w:sz w:val="16"/>
                <w:szCs w:val="16"/>
              </w:rPr>
            </w:pPr>
            <w:r w:rsidRPr="00B348C9">
              <w:rPr>
                <w:rStyle w:val="Italics"/>
                <w:sz w:val="16"/>
                <w:szCs w:val="16"/>
              </w:rPr>
              <w:t>Grus rubicunda</w:t>
            </w:r>
          </w:p>
        </w:tc>
        <w:tc>
          <w:tcPr>
            <w:tcW w:w="418" w:type="pct"/>
            <w:noWrap/>
            <w:hideMark/>
          </w:tcPr>
          <w:p w14:paraId="7AB580CF" w14:textId="5553B2B8"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201B74C5" w14:textId="06FC1410"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85B6EE0" w14:textId="0F9A6DC7"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46B961E3" w14:textId="3272151B"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0ED2B7D" w14:textId="5DA06DEB"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5AA3513" w14:textId="6EA5CAA7"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5DC2EB7F" w14:textId="695C534A"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A323439" w14:textId="77777777" w:rsidR="004D1CA5" w:rsidRPr="00B348C9" w:rsidRDefault="004D1CA5" w:rsidP="00B348C9">
            <w:pPr>
              <w:pStyle w:val="TableTextRight"/>
              <w:spacing w:before="0" w:after="0"/>
              <w:rPr>
                <w:sz w:val="16"/>
                <w:szCs w:val="16"/>
              </w:rPr>
            </w:pPr>
            <w:r w:rsidRPr="00B348C9">
              <w:rPr>
                <w:sz w:val="16"/>
                <w:szCs w:val="16"/>
              </w:rPr>
              <w:t>14</w:t>
            </w:r>
          </w:p>
        </w:tc>
        <w:tc>
          <w:tcPr>
            <w:tcW w:w="400" w:type="pct"/>
            <w:noWrap/>
            <w:tcMar>
              <w:left w:w="0" w:type="dxa"/>
              <w:right w:w="0" w:type="dxa"/>
            </w:tcMar>
            <w:hideMark/>
          </w:tcPr>
          <w:p w14:paraId="230A6432" w14:textId="77777777" w:rsidR="004D1CA5" w:rsidRPr="00B348C9" w:rsidRDefault="004D1CA5" w:rsidP="00B348C9">
            <w:pPr>
              <w:pStyle w:val="TableTextRight"/>
              <w:spacing w:before="0" w:after="0"/>
              <w:rPr>
                <w:sz w:val="16"/>
                <w:szCs w:val="16"/>
              </w:rPr>
            </w:pPr>
            <w:r w:rsidRPr="00B348C9">
              <w:rPr>
                <w:sz w:val="16"/>
                <w:szCs w:val="16"/>
              </w:rPr>
              <w:t>27</w:t>
            </w:r>
          </w:p>
        </w:tc>
      </w:tr>
      <w:tr w:rsidR="0063476C" w:rsidRPr="00347BB4" w14:paraId="54FB87EF" w14:textId="77777777" w:rsidTr="0063476C">
        <w:trPr>
          <w:trHeight w:val="285"/>
        </w:trPr>
        <w:tc>
          <w:tcPr>
            <w:tcW w:w="598" w:type="pct"/>
            <w:noWrap/>
            <w:hideMark/>
          </w:tcPr>
          <w:p w14:paraId="2A71A128" w14:textId="6A3584C8" w:rsidR="004D1CA5" w:rsidRPr="007E440D" w:rsidRDefault="004D1CA5" w:rsidP="0077259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Caspian tern</w:t>
            </w:r>
          </w:p>
        </w:tc>
        <w:tc>
          <w:tcPr>
            <w:tcW w:w="680" w:type="pct"/>
            <w:noWrap/>
            <w:hideMark/>
          </w:tcPr>
          <w:p w14:paraId="64404C27" w14:textId="77777777" w:rsidR="004D1CA5" w:rsidRPr="00B348C9" w:rsidRDefault="004D1CA5" w:rsidP="00772591">
            <w:pPr>
              <w:pStyle w:val="TableText"/>
              <w:spacing w:before="0" w:after="0"/>
              <w:rPr>
                <w:rStyle w:val="Italics"/>
                <w:sz w:val="16"/>
                <w:szCs w:val="16"/>
              </w:rPr>
            </w:pPr>
            <w:r w:rsidRPr="00B348C9">
              <w:rPr>
                <w:rStyle w:val="Italics"/>
                <w:sz w:val="16"/>
                <w:szCs w:val="16"/>
              </w:rPr>
              <w:t>Hydroprogne caspia</w:t>
            </w:r>
          </w:p>
        </w:tc>
        <w:tc>
          <w:tcPr>
            <w:tcW w:w="418" w:type="pct"/>
            <w:noWrap/>
            <w:hideMark/>
          </w:tcPr>
          <w:p w14:paraId="11B65F18" w14:textId="15F42A02"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C6AD6EA" w14:textId="52FC4653"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9C39584" w14:textId="3322AF73"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6F4BBFDE" w14:textId="54B1ABB0" w:rsidR="004D1CA5" w:rsidRPr="007E440D" w:rsidRDefault="004D1CA5" w:rsidP="0077259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80C9C76" w14:textId="3F1461C5" w:rsidR="004D1CA5" w:rsidRPr="007E440D" w:rsidRDefault="004D1CA5" w:rsidP="0077259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26DB3B9A" w14:textId="0BF78C73"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438A4987" w14:textId="02B907D3" w:rsidR="004D1CA5" w:rsidRPr="007E440D" w:rsidRDefault="004D1CA5" w:rsidP="00772591">
            <w:pPr>
              <w:pStyle w:val="TableText"/>
              <w:spacing w:before="0" w:after="0"/>
              <w:rPr>
                <w:rFonts w:asciiTheme="minorHAnsi" w:hAnsiTheme="minorHAnsi" w:cstheme="minorHAnsi"/>
                <w:sz w:val="16"/>
                <w:szCs w:val="16"/>
              </w:rPr>
            </w:pPr>
            <w:r>
              <w:rPr>
                <w:rFonts w:asciiTheme="minorHAnsi" w:hAnsiTheme="minorHAnsi" w:cstheme="minorBidi"/>
                <w:sz w:val="16"/>
                <w:szCs w:val="16"/>
              </w:rPr>
              <w:t>J</w:t>
            </w:r>
          </w:p>
        </w:tc>
        <w:tc>
          <w:tcPr>
            <w:tcW w:w="412" w:type="pct"/>
            <w:tcBorders>
              <w:left w:val="single" w:sz="4" w:space="0" w:color="A6A6A6" w:themeColor="background2" w:themeShade="A6"/>
            </w:tcBorders>
            <w:noWrap/>
            <w:tcMar>
              <w:left w:w="0" w:type="dxa"/>
              <w:right w:w="0" w:type="dxa"/>
            </w:tcMar>
            <w:hideMark/>
          </w:tcPr>
          <w:p w14:paraId="1DC6B80A" w14:textId="1358D0D6" w:rsidR="004D1CA5" w:rsidRPr="00B348C9" w:rsidRDefault="004D1CA5" w:rsidP="00B348C9">
            <w:pPr>
              <w:pStyle w:val="TableTextRight"/>
              <w:spacing w:before="0" w:after="0"/>
              <w:rPr>
                <w:sz w:val="16"/>
                <w:szCs w:val="16"/>
              </w:rPr>
            </w:pPr>
            <w:r w:rsidRPr="00B348C9">
              <w:rPr>
                <w:sz w:val="16"/>
                <w:szCs w:val="16"/>
              </w:rPr>
              <w:t>2,301</w:t>
            </w:r>
          </w:p>
        </w:tc>
        <w:tc>
          <w:tcPr>
            <w:tcW w:w="400" w:type="pct"/>
            <w:noWrap/>
            <w:tcMar>
              <w:left w:w="0" w:type="dxa"/>
              <w:right w:w="0" w:type="dxa"/>
            </w:tcMar>
            <w:hideMark/>
          </w:tcPr>
          <w:p w14:paraId="6B8F2C00" w14:textId="631FF12E" w:rsidR="004D1CA5" w:rsidRPr="00B348C9" w:rsidRDefault="004D1CA5" w:rsidP="00B348C9">
            <w:pPr>
              <w:pStyle w:val="TableTextRight"/>
              <w:spacing w:before="0" w:after="0"/>
              <w:rPr>
                <w:sz w:val="16"/>
                <w:szCs w:val="16"/>
              </w:rPr>
            </w:pPr>
            <w:r w:rsidRPr="00B348C9">
              <w:rPr>
                <w:sz w:val="16"/>
                <w:szCs w:val="16"/>
              </w:rPr>
              <w:t>2,678</w:t>
            </w:r>
          </w:p>
        </w:tc>
      </w:tr>
      <w:tr w:rsidR="0063476C" w:rsidRPr="00347BB4" w14:paraId="56DCB785"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509ABC1B" w14:textId="2233E66B"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Eastern curlew</w:t>
            </w:r>
          </w:p>
        </w:tc>
        <w:tc>
          <w:tcPr>
            <w:tcW w:w="680" w:type="pct"/>
            <w:noWrap/>
            <w:hideMark/>
          </w:tcPr>
          <w:p w14:paraId="5B2F414E" w14:textId="77777777" w:rsidR="004D1CA5" w:rsidRPr="00B348C9" w:rsidRDefault="004D1CA5" w:rsidP="00442931">
            <w:pPr>
              <w:pStyle w:val="TableText"/>
              <w:spacing w:before="0" w:after="0"/>
              <w:rPr>
                <w:rStyle w:val="Italics"/>
                <w:sz w:val="16"/>
                <w:szCs w:val="16"/>
              </w:rPr>
            </w:pPr>
            <w:r w:rsidRPr="00B348C9">
              <w:rPr>
                <w:rStyle w:val="Italics"/>
                <w:sz w:val="16"/>
                <w:szCs w:val="16"/>
              </w:rPr>
              <w:t>Numenius madagascariensis</w:t>
            </w:r>
          </w:p>
        </w:tc>
        <w:tc>
          <w:tcPr>
            <w:tcW w:w="418" w:type="pct"/>
            <w:noWrap/>
            <w:hideMark/>
          </w:tcPr>
          <w:p w14:paraId="3EE943F3" w14:textId="420E8D38"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4" w:type="pct"/>
            <w:noWrap/>
            <w:hideMark/>
          </w:tcPr>
          <w:p w14:paraId="15E0895C" w14:textId="434C65CD"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62025E38" w14:textId="64EA4CC0"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FE57558" w14:textId="0B8F5571"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0D37321" w14:textId="698FC048"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7AF4A1BC" w14:textId="14CD94EA"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15EDA71B" w14:textId="2DD685B6"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45BF9498" w14:textId="77777777" w:rsidR="004D1CA5" w:rsidRPr="00B348C9" w:rsidRDefault="004D1CA5" w:rsidP="00B348C9">
            <w:pPr>
              <w:pStyle w:val="TableTextRight"/>
              <w:spacing w:before="0" w:after="0"/>
              <w:rPr>
                <w:sz w:val="16"/>
                <w:szCs w:val="16"/>
              </w:rPr>
            </w:pPr>
            <w:r w:rsidRPr="00B348C9">
              <w:rPr>
                <w:sz w:val="16"/>
                <w:szCs w:val="16"/>
              </w:rPr>
              <w:t>5</w:t>
            </w:r>
          </w:p>
        </w:tc>
        <w:tc>
          <w:tcPr>
            <w:tcW w:w="400" w:type="pct"/>
            <w:noWrap/>
            <w:tcMar>
              <w:left w:w="0" w:type="dxa"/>
              <w:right w:w="0" w:type="dxa"/>
            </w:tcMar>
            <w:hideMark/>
          </w:tcPr>
          <w:p w14:paraId="61B45ADE" w14:textId="77777777" w:rsidR="004D1CA5" w:rsidRPr="00B348C9" w:rsidRDefault="004D1CA5" w:rsidP="00B348C9">
            <w:pPr>
              <w:pStyle w:val="TableTextRight"/>
              <w:spacing w:before="0" w:after="0"/>
              <w:rPr>
                <w:sz w:val="16"/>
                <w:szCs w:val="16"/>
              </w:rPr>
            </w:pPr>
            <w:r w:rsidRPr="00B348C9">
              <w:rPr>
                <w:sz w:val="16"/>
                <w:szCs w:val="16"/>
              </w:rPr>
              <w:t>156</w:t>
            </w:r>
          </w:p>
        </w:tc>
      </w:tr>
      <w:tr w:rsidR="0063476C" w:rsidRPr="00347BB4" w14:paraId="476946C1" w14:textId="77777777" w:rsidTr="0063476C">
        <w:trPr>
          <w:trHeight w:val="285"/>
        </w:trPr>
        <w:tc>
          <w:tcPr>
            <w:tcW w:w="598" w:type="pct"/>
            <w:noWrap/>
            <w:hideMark/>
          </w:tcPr>
          <w:p w14:paraId="6C795151" w14:textId="3C1B50B7"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Latham's snipe</w:t>
            </w:r>
          </w:p>
        </w:tc>
        <w:tc>
          <w:tcPr>
            <w:tcW w:w="680" w:type="pct"/>
            <w:noWrap/>
            <w:hideMark/>
          </w:tcPr>
          <w:p w14:paraId="05316EC4" w14:textId="77777777" w:rsidR="004D1CA5" w:rsidRPr="00B348C9" w:rsidRDefault="004D1CA5" w:rsidP="00442931">
            <w:pPr>
              <w:pStyle w:val="TableText"/>
              <w:spacing w:before="0" w:after="0"/>
              <w:rPr>
                <w:rStyle w:val="Italics"/>
                <w:sz w:val="16"/>
                <w:szCs w:val="16"/>
              </w:rPr>
            </w:pPr>
            <w:r w:rsidRPr="00B348C9">
              <w:rPr>
                <w:rStyle w:val="Italics"/>
                <w:sz w:val="16"/>
                <w:szCs w:val="16"/>
              </w:rPr>
              <w:t>Gallinago hardwickii</w:t>
            </w:r>
          </w:p>
        </w:tc>
        <w:tc>
          <w:tcPr>
            <w:tcW w:w="418" w:type="pct"/>
            <w:noWrap/>
            <w:hideMark/>
          </w:tcPr>
          <w:p w14:paraId="5472FCB0" w14:textId="19D47382"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4" w:type="pct"/>
            <w:noWrap/>
            <w:hideMark/>
          </w:tcPr>
          <w:p w14:paraId="5A54E193" w14:textId="065FF448"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55EA4FD" w14:textId="2A2B2E85"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AEC368F" w14:textId="55A47F47"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2F5CBB6" w14:textId="22B3B444"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A94F50F" w14:textId="77777777"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1F8A28AD" w14:textId="3195D0BC"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J</w:t>
            </w:r>
          </w:p>
        </w:tc>
        <w:tc>
          <w:tcPr>
            <w:tcW w:w="412" w:type="pct"/>
            <w:tcBorders>
              <w:left w:val="single" w:sz="4" w:space="0" w:color="A6A6A6" w:themeColor="background2" w:themeShade="A6"/>
            </w:tcBorders>
            <w:noWrap/>
            <w:tcMar>
              <w:left w:w="0" w:type="dxa"/>
              <w:right w:w="0" w:type="dxa"/>
            </w:tcMar>
            <w:hideMark/>
          </w:tcPr>
          <w:p w14:paraId="478911F5" w14:textId="77777777" w:rsidR="004D1CA5" w:rsidRPr="00B348C9" w:rsidRDefault="004D1CA5" w:rsidP="00B348C9">
            <w:pPr>
              <w:pStyle w:val="TableTextRight"/>
              <w:spacing w:before="0" w:after="0"/>
              <w:rPr>
                <w:sz w:val="16"/>
                <w:szCs w:val="16"/>
              </w:rPr>
            </w:pPr>
            <w:r w:rsidRPr="00B348C9">
              <w:rPr>
                <w:sz w:val="16"/>
                <w:szCs w:val="16"/>
              </w:rPr>
              <w:t>13</w:t>
            </w:r>
          </w:p>
        </w:tc>
        <w:tc>
          <w:tcPr>
            <w:tcW w:w="400" w:type="pct"/>
            <w:noWrap/>
            <w:tcMar>
              <w:left w:w="0" w:type="dxa"/>
              <w:right w:w="0" w:type="dxa"/>
            </w:tcMar>
            <w:hideMark/>
          </w:tcPr>
          <w:p w14:paraId="7082D19F" w14:textId="77777777" w:rsidR="004D1CA5" w:rsidRPr="00B348C9" w:rsidRDefault="004D1CA5" w:rsidP="00B348C9">
            <w:pPr>
              <w:pStyle w:val="TableTextRight"/>
              <w:spacing w:before="0" w:after="0"/>
              <w:rPr>
                <w:sz w:val="16"/>
                <w:szCs w:val="16"/>
              </w:rPr>
            </w:pPr>
            <w:r w:rsidRPr="00B348C9">
              <w:rPr>
                <w:sz w:val="16"/>
                <w:szCs w:val="16"/>
              </w:rPr>
              <w:t>108</w:t>
            </w:r>
          </w:p>
        </w:tc>
      </w:tr>
      <w:tr w:rsidR="0063476C" w:rsidRPr="00347BB4" w14:paraId="5BC07D96"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2CCC2618" w14:textId="7EF45F02"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Little curlew</w:t>
            </w:r>
          </w:p>
        </w:tc>
        <w:tc>
          <w:tcPr>
            <w:tcW w:w="680" w:type="pct"/>
            <w:noWrap/>
            <w:hideMark/>
          </w:tcPr>
          <w:p w14:paraId="2EDE213D" w14:textId="77777777" w:rsidR="004D1CA5" w:rsidRPr="00B348C9" w:rsidRDefault="004D1CA5" w:rsidP="00442931">
            <w:pPr>
              <w:pStyle w:val="TableText"/>
              <w:spacing w:before="0" w:after="0"/>
              <w:rPr>
                <w:rStyle w:val="Italics"/>
                <w:sz w:val="16"/>
                <w:szCs w:val="16"/>
              </w:rPr>
            </w:pPr>
            <w:r w:rsidRPr="00B348C9">
              <w:rPr>
                <w:rStyle w:val="Italics"/>
                <w:sz w:val="16"/>
                <w:szCs w:val="16"/>
              </w:rPr>
              <w:t>Numenius minutus</w:t>
            </w:r>
          </w:p>
        </w:tc>
        <w:tc>
          <w:tcPr>
            <w:tcW w:w="418" w:type="pct"/>
            <w:noWrap/>
            <w:hideMark/>
          </w:tcPr>
          <w:p w14:paraId="1AADF5AF" w14:textId="631756A3"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EB6E9DB" w14:textId="1163A56D"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6A3641A2" w14:textId="36CE03E4"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E80E434" w14:textId="18780BA3"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1BF7E7F" w14:textId="50631C78"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A64C5A5" w14:textId="0548008A"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66FF405A" w14:textId="3649528D"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22A365C6" w14:textId="35F0A957"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71840FBA" w14:textId="77777777" w:rsidR="004D1CA5" w:rsidRPr="00B348C9" w:rsidRDefault="004D1CA5" w:rsidP="00B348C9">
            <w:pPr>
              <w:pStyle w:val="TableTextRight"/>
              <w:spacing w:before="0" w:after="0"/>
              <w:rPr>
                <w:sz w:val="16"/>
                <w:szCs w:val="16"/>
              </w:rPr>
            </w:pPr>
            <w:r w:rsidRPr="00B348C9">
              <w:rPr>
                <w:sz w:val="16"/>
                <w:szCs w:val="16"/>
              </w:rPr>
              <w:t>9</w:t>
            </w:r>
          </w:p>
        </w:tc>
      </w:tr>
      <w:tr w:rsidR="0063476C" w:rsidRPr="00347BB4" w14:paraId="393CF204" w14:textId="77777777" w:rsidTr="0063476C">
        <w:trPr>
          <w:trHeight w:val="285"/>
        </w:trPr>
        <w:tc>
          <w:tcPr>
            <w:tcW w:w="598" w:type="pct"/>
            <w:noWrap/>
            <w:hideMark/>
          </w:tcPr>
          <w:p w14:paraId="029EDBC2" w14:textId="7FEDCA75"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Minute bittern</w:t>
            </w:r>
          </w:p>
        </w:tc>
        <w:tc>
          <w:tcPr>
            <w:tcW w:w="680" w:type="pct"/>
            <w:noWrap/>
            <w:hideMark/>
          </w:tcPr>
          <w:p w14:paraId="2361430C" w14:textId="77777777" w:rsidR="004D1CA5" w:rsidRPr="00B348C9" w:rsidRDefault="004D1CA5" w:rsidP="00442931">
            <w:pPr>
              <w:pStyle w:val="TableText"/>
              <w:spacing w:before="0" w:after="0"/>
              <w:rPr>
                <w:rStyle w:val="Italics"/>
                <w:sz w:val="16"/>
                <w:szCs w:val="16"/>
              </w:rPr>
            </w:pPr>
            <w:r w:rsidRPr="00B348C9">
              <w:rPr>
                <w:rStyle w:val="Italics"/>
                <w:sz w:val="16"/>
                <w:szCs w:val="16"/>
              </w:rPr>
              <w:t>Ixobrychus dubius</w:t>
            </w:r>
          </w:p>
        </w:tc>
        <w:tc>
          <w:tcPr>
            <w:tcW w:w="418" w:type="pct"/>
            <w:noWrap/>
            <w:hideMark/>
          </w:tcPr>
          <w:p w14:paraId="6555E539" w14:textId="6C9D3855"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2B479F97" w14:textId="66870AE4"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5C21C33" w14:textId="65B9A9F6"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2C0C125" w14:textId="1EBA3A1B"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7BE8295" w14:textId="6953DB53"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52A4554F" w14:textId="5111DDDC"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0569A6F9" w14:textId="3579318A"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530341E5" w14:textId="77777777" w:rsidR="004D1CA5" w:rsidRPr="00B348C9" w:rsidRDefault="004D1CA5" w:rsidP="00B348C9">
            <w:pPr>
              <w:pStyle w:val="TableTextRight"/>
              <w:spacing w:before="0" w:after="0"/>
              <w:rPr>
                <w:sz w:val="16"/>
                <w:szCs w:val="16"/>
              </w:rPr>
            </w:pPr>
            <w:r w:rsidRPr="00B348C9">
              <w:rPr>
                <w:sz w:val="16"/>
                <w:szCs w:val="16"/>
              </w:rPr>
              <w:t>59</w:t>
            </w:r>
          </w:p>
        </w:tc>
        <w:tc>
          <w:tcPr>
            <w:tcW w:w="400" w:type="pct"/>
            <w:noWrap/>
            <w:tcMar>
              <w:left w:w="0" w:type="dxa"/>
              <w:right w:w="0" w:type="dxa"/>
            </w:tcMar>
            <w:hideMark/>
          </w:tcPr>
          <w:p w14:paraId="3F03D482" w14:textId="77777777" w:rsidR="004D1CA5" w:rsidRPr="00B348C9" w:rsidRDefault="004D1CA5" w:rsidP="00B348C9">
            <w:pPr>
              <w:pStyle w:val="TableTextRight"/>
              <w:spacing w:before="0" w:after="0"/>
              <w:rPr>
                <w:sz w:val="16"/>
                <w:szCs w:val="16"/>
              </w:rPr>
            </w:pPr>
            <w:r w:rsidRPr="00B348C9">
              <w:rPr>
                <w:sz w:val="16"/>
                <w:szCs w:val="16"/>
              </w:rPr>
              <w:t>458</w:t>
            </w:r>
          </w:p>
        </w:tc>
      </w:tr>
      <w:tr w:rsidR="0063476C" w:rsidRPr="00347BB4" w14:paraId="0AA2EE54"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721D5892" w14:textId="607CD8B9"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Square-tailed kite</w:t>
            </w:r>
          </w:p>
        </w:tc>
        <w:tc>
          <w:tcPr>
            <w:tcW w:w="680" w:type="pct"/>
            <w:noWrap/>
            <w:hideMark/>
          </w:tcPr>
          <w:p w14:paraId="6ADBC010" w14:textId="77777777" w:rsidR="004D1CA5" w:rsidRPr="00B348C9" w:rsidRDefault="004D1CA5" w:rsidP="00442931">
            <w:pPr>
              <w:pStyle w:val="TableText"/>
              <w:spacing w:before="0" w:after="0"/>
              <w:rPr>
                <w:rStyle w:val="Italics"/>
                <w:sz w:val="16"/>
                <w:szCs w:val="16"/>
              </w:rPr>
            </w:pPr>
            <w:r w:rsidRPr="00B348C9">
              <w:rPr>
                <w:rStyle w:val="Italics"/>
                <w:sz w:val="16"/>
                <w:szCs w:val="16"/>
              </w:rPr>
              <w:t>Lophoictinia isura</w:t>
            </w:r>
          </w:p>
        </w:tc>
        <w:tc>
          <w:tcPr>
            <w:tcW w:w="418" w:type="pct"/>
            <w:noWrap/>
            <w:hideMark/>
          </w:tcPr>
          <w:p w14:paraId="0B641CBA" w14:textId="056E5533"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1AAEC93D" w14:textId="74C745BD"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E6AEF71" w14:textId="1BCB570D"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2770AA6D" w14:textId="62D75D12"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846F26A" w14:textId="7B1A6316"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44CE85AE" w14:textId="3E58443E"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41EB2E64" w14:textId="5B3EE519"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2E295E31" w14:textId="77777777" w:rsidR="004D1CA5" w:rsidRPr="00B348C9" w:rsidRDefault="004D1CA5" w:rsidP="00B348C9">
            <w:pPr>
              <w:pStyle w:val="TableTextRight"/>
              <w:spacing w:before="0" w:after="0"/>
              <w:rPr>
                <w:sz w:val="16"/>
                <w:szCs w:val="16"/>
              </w:rPr>
            </w:pPr>
            <w:r w:rsidRPr="00B348C9">
              <w:rPr>
                <w:sz w:val="16"/>
                <w:szCs w:val="16"/>
              </w:rPr>
              <w:t>81</w:t>
            </w:r>
          </w:p>
        </w:tc>
        <w:tc>
          <w:tcPr>
            <w:tcW w:w="400" w:type="pct"/>
            <w:noWrap/>
            <w:tcMar>
              <w:left w:w="0" w:type="dxa"/>
              <w:right w:w="0" w:type="dxa"/>
            </w:tcMar>
            <w:hideMark/>
          </w:tcPr>
          <w:p w14:paraId="040F53BF" w14:textId="77777777" w:rsidR="004D1CA5" w:rsidRPr="00B348C9" w:rsidRDefault="004D1CA5" w:rsidP="00B348C9">
            <w:pPr>
              <w:pStyle w:val="TableTextRight"/>
              <w:spacing w:before="0" w:after="0"/>
              <w:rPr>
                <w:sz w:val="16"/>
                <w:szCs w:val="16"/>
              </w:rPr>
            </w:pPr>
            <w:r w:rsidRPr="00B348C9">
              <w:rPr>
                <w:sz w:val="16"/>
                <w:szCs w:val="16"/>
              </w:rPr>
              <w:t>248</w:t>
            </w:r>
          </w:p>
        </w:tc>
      </w:tr>
      <w:tr w:rsidR="0063476C" w:rsidRPr="00347BB4" w14:paraId="226866C3" w14:textId="77777777" w:rsidTr="0063476C">
        <w:trPr>
          <w:trHeight w:val="285"/>
        </w:trPr>
        <w:tc>
          <w:tcPr>
            <w:tcW w:w="598" w:type="pct"/>
            <w:noWrap/>
            <w:hideMark/>
          </w:tcPr>
          <w:p w14:paraId="279DC743" w14:textId="3093128A"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White-bellied sea-eagle</w:t>
            </w:r>
          </w:p>
        </w:tc>
        <w:tc>
          <w:tcPr>
            <w:tcW w:w="680" w:type="pct"/>
            <w:noWrap/>
            <w:hideMark/>
          </w:tcPr>
          <w:p w14:paraId="6AF21866" w14:textId="77777777" w:rsidR="004D1CA5" w:rsidRPr="00B348C9" w:rsidRDefault="004D1CA5" w:rsidP="00442931">
            <w:pPr>
              <w:pStyle w:val="TableText"/>
              <w:spacing w:before="0" w:after="0"/>
              <w:rPr>
                <w:rStyle w:val="Italics"/>
                <w:sz w:val="16"/>
                <w:szCs w:val="16"/>
              </w:rPr>
            </w:pPr>
            <w:r w:rsidRPr="00B348C9">
              <w:rPr>
                <w:rStyle w:val="Italics"/>
                <w:sz w:val="16"/>
                <w:szCs w:val="16"/>
              </w:rPr>
              <w:t>Haliaeetus leucogaster</w:t>
            </w:r>
          </w:p>
        </w:tc>
        <w:tc>
          <w:tcPr>
            <w:tcW w:w="418" w:type="pct"/>
            <w:noWrap/>
            <w:hideMark/>
          </w:tcPr>
          <w:p w14:paraId="649EF0B2" w14:textId="16E7E379"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4084CF61" w14:textId="590E684E"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2149999" w14:textId="18C45FE4"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2B5568DC" w14:textId="409F625A"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6A49771" w14:textId="3D8CFD33"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73528385" w14:textId="64DA5395"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3F8C6B5E" w14:textId="26C574F7"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7438D7E7" w14:textId="77777777" w:rsidR="004D1CA5" w:rsidRPr="00B348C9" w:rsidRDefault="004D1CA5" w:rsidP="00B348C9">
            <w:pPr>
              <w:pStyle w:val="TableTextRight"/>
              <w:spacing w:before="0" w:after="0"/>
              <w:rPr>
                <w:sz w:val="16"/>
                <w:szCs w:val="16"/>
              </w:rPr>
            </w:pPr>
            <w:r w:rsidRPr="00B348C9">
              <w:rPr>
                <w:sz w:val="16"/>
                <w:szCs w:val="16"/>
              </w:rPr>
              <w:t>417</w:t>
            </w:r>
          </w:p>
        </w:tc>
        <w:tc>
          <w:tcPr>
            <w:tcW w:w="400" w:type="pct"/>
            <w:noWrap/>
            <w:tcMar>
              <w:left w:w="0" w:type="dxa"/>
              <w:right w:w="0" w:type="dxa"/>
            </w:tcMar>
            <w:hideMark/>
          </w:tcPr>
          <w:p w14:paraId="43BFB587" w14:textId="77777777" w:rsidR="004D1CA5" w:rsidRPr="00B348C9" w:rsidRDefault="004D1CA5" w:rsidP="00B348C9">
            <w:pPr>
              <w:pStyle w:val="TableTextRight"/>
              <w:spacing w:before="0" w:after="0"/>
              <w:rPr>
                <w:sz w:val="16"/>
                <w:szCs w:val="16"/>
              </w:rPr>
            </w:pPr>
            <w:r w:rsidRPr="00B348C9">
              <w:rPr>
                <w:sz w:val="16"/>
                <w:szCs w:val="16"/>
              </w:rPr>
              <w:t>625</w:t>
            </w:r>
          </w:p>
        </w:tc>
      </w:tr>
      <w:tr w:rsidR="0063476C" w:rsidRPr="00347BB4" w14:paraId="729CA326"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1A3B03E9" w14:textId="15E5725D"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Australasian crested tern</w:t>
            </w:r>
          </w:p>
        </w:tc>
        <w:tc>
          <w:tcPr>
            <w:tcW w:w="680" w:type="pct"/>
            <w:noWrap/>
            <w:hideMark/>
          </w:tcPr>
          <w:p w14:paraId="6511B68B" w14:textId="77777777" w:rsidR="004D1CA5" w:rsidRPr="00B348C9" w:rsidRDefault="004D1CA5" w:rsidP="00442931">
            <w:pPr>
              <w:pStyle w:val="TableText"/>
              <w:spacing w:before="0" w:after="0"/>
              <w:rPr>
                <w:rStyle w:val="Italics"/>
                <w:sz w:val="16"/>
                <w:szCs w:val="16"/>
              </w:rPr>
            </w:pPr>
            <w:r w:rsidRPr="00B348C9">
              <w:rPr>
                <w:rStyle w:val="Italics"/>
                <w:sz w:val="16"/>
                <w:szCs w:val="16"/>
              </w:rPr>
              <w:t>Thalasseus bergii cristatus</w:t>
            </w:r>
          </w:p>
        </w:tc>
        <w:tc>
          <w:tcPr>
            <w:tcW w:w="418" w:type="pct"/>
            <w:noWrap/>
            <w:hideMark/>
          </w:tcPr>
          <w:p w14:paraId="7394D579" w14:textId="0024E88C"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2FCE8123" w14:textId="22F9FAE8"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03CF10F" w14:textId="6B1B6B06"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CF8A204" w14:textId="15E5BE1E"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96C5DED" w14:textId="29BB3EF8"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6" w:type="pct"/>
            <w:noWrap/>
            <w:hideMark/>
          </w:tcPr>
          <w:p w14:paraId="5D5C2B35" w14:textId="0F6B812B"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33F26F7D" w14:textId="2A4716A1"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7E2C06BA" w14:textId="77777777" w:rsidR="004D1CA5" w:rsidRPr="00B348C9" w:rsidRDefault="004D1CA5" w:rsidP="00B348C9">
            <w:pPr>
              <w:pStyle w:val="TableTextRight"/>
              <w:spacing w:before="0" w:after="0"/>
              <w:rPr>
                <w:sz w:val="16"/>
                <w:szCs w:val="16"/>
              </w:rPr>
            </w:pPr>
            <w:r w:rsidRPr="00B348C9">
              <w:rPr>
                <w:sz w:val="16"/>
                <w:szCs w:val="16"/>
              </w:rPr>
              <w:t>21</w:t>
            </w:r>
          </w:p>
        </w:tc>
        <w:tc>
          <w:tcPr>
            <w:tcW w:w="400" w:type="pct"/>
            <w:noWrap/>
            <w:tcMar>
              <w:left w:w="0" w:type="dxa"/>
              <w:right w:w="0" w:type="dxa"/>
            </w:tcMar>
            <w:hideMark/>
          </w:tcPr>
          <w:p w14:paraId="7A0B0860" w14:textId="77777777" w:rsidR="004D1CA5" w:rsidRPr="00B348C9" w:rsidRDefault="004D1CA5" w:rsidP="00B348C9">
            <w:pPr>
              <w:pStyle w:val="TableTextRight"/>
              <w:spacing w:before="0" w:after="0"/>
              <w:rPr>
                <w:sz w:val="16"/>
                <w:szCs w:val="16"/>
              </w:rPr>
            </w:pPr>
            <w:r w:rsidRPr="00B348C9">
              <w:rPr>
                <w:sz w:val="16"/>
                <w:szCs w:val="16"/>
              </w:rPr>
              <w:t>5</w:t>
            </w:r>
          </w:p>
        </w:tc>
      </w:tr>
      <w:tr w:rsidR="0063476C" w:rsidRPr="00347BB4" w14:paraId="2A26D5AB" w14:textId="77777777" w:rsidTr="0063476C">
        <w:trPr>
          <w:trHeight w:val="285"/>
        </w:trPr>
        <w:tc>
          <w:tcPr>
            <w:tcW w:w="598" w:type="pct"/>
            <w:noWrap/>
            <w:hideMark/>
          </w:tcPr>
          <w:p w14:paraId="7E2BEBA0" w14:textId="1E61271D"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Australasian shoveler</w:t>
            </w:r>
          </w:p>
        </w:tc>
        <w:tc>
          <w:tcPr>
            <w:tcW w:w="680" w:type="pct"/>
            <w:noWrap/>
            <w:hideMark/>
          </w:tcPr>
          <w:p w14:paraId="75FB5F05" w14:textId="77777777" w:rsidR="004D1CA5" w:rsidRPr="00B348C9" w:rsidRDefault="004D1CA5" w:rsidP="00442931">
            <w:pPr>
              <w:pStyle w:val="TableText"/>
              <w:spacing w:before="0" w:after="0"/>
              <w:rPr>
                <w:rStyle w:val="Italics"/>
                <w:sz w:val="16"/>
                <w:szCs w:val="16"/>
              </w:rPr>
            </w:pPr>
            <w:r w:rsidRPr="00B348C9">
              <w:rPr>
                <w:rStyle w:val="Italics"/>
                <w:sz w:val="16"/>
                <w:szCs w:val="16"/>
              </w:rPr>
              <w:t>Spatula rhynchotis</w:t>
            </w:r>
          </w:p>
        </w:tc>
        <w:tc>
          <w:tcPr>
            <w:tcW w:w="418" w:type="pct"/>
            <w:noWrap/>
            <w:hideMark/>
          </w:tcPr>
          <w:p w14:paraId="4779336F" w14:textId="043BE753"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0FB70377" w14:textId="0925FD8C"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B0CB369" w14:textId="117CA5A6"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14BB26A" w14:textId="75EB9736"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0085C4F" w14:textId="6A14DE83"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1BCA0756" w14:textId="77777777"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30883068" w14:textId="3DA93702"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6B30A21C" w14:textId="77777777" w:rsidR="004D1CA5" w:rsidRPr="00B348C9" w:rsidRDefault="004D1CA5" w:rsidP="00B348C9">
            <w:pPr>
              <w:pStyle w:val="TableTextRight"/>
              <w:spacing w:before="0" w:after="0"/>
              <w:rPr>
                <w:sz w:val="16"/>
                <w:szCs w:val="16"/>
              </w:rPr>
            </w:pPr>
            <w:r w:rsidRPr="00B348C9">
              <w:rPr>
                <w:sz w:val="16"/>
                <w:szCs w:val="16"/>
              </w:rPr>
              <w:t>246</w:t>
            </w:r>
          </w:p>
        </w:tc>
        <w:tc>
          <w:tcPr>
            <w:tcW w:w="400" w:type="pct"/>
            <w:noWrap/>
            <w:tcMar>
              <w:left w:w="0" w:type="dxa"/>
              <w:right w:w="0" w:type="dxa"/>
            </w:tcMar>
            <w:hideMark/>
          </w:tcPr>
          <w:p w14:paraId="43C7EFE7" w14:textId="77777777" w:rsidR="004D1CA5" w:rsidRPr="00B348C9" w:rsidRDefault="004D1CA5" w:rsidP="00B348C9">
            <w:pPr>
              <w:pStyle w:val="TableTextRight"/>
              <w:spacing w:before="0" w:after="0"/>
              <w:rPr>
                <w:sz w:val="16"/>
                <w:szCs w:val="16"/>
              </w:rPr>
            </w:pPr>
            <w:r w:rsidRPr="00B348C9">
              <w:rPr>
                <w:sz w:val="16"/>
                <w:szCs w:val="16"/>
              </w:rPr>
              <w:t>527</w:t>
            </w:r>
          </w:p>
        </w:tc>
      </w:tr>
      <w:tr w:rsidR="0063476C" w:rsidRPr="00347BB4" w14:paraId="613BBC77"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2EDFD651" w14:textId="27B421C3"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Australian fairy tern</w:t>
            </w:r>
          </w:p>
        </w:tc>
        <w:tc>
          <w:tcPr>
            <w:tcW w:w="680" w:type="pct"/>
            <w:noWrap/>
            <w:hideMark/>
          </w:tcPr>
          <w:p w14:paraId="5C2DA90E" w14:textId="77777777" w:rsidR="004D1CA5" w:rsidRPr="00B348C9" w:rsidRDefault="004D1CA5" w:rsidP="00442931">
            <w:pPr>
              <w:pStyle w:val="TableText"/>
              <w:spacing w:before="0" w:after="0"/>
              <w:rPr>
                <w:rStyle w:val="Italics"/>
                <w:sz w:val="16"/>
                <w:szCs w:val="16"/>
              </w:rPr>
            </w:pPr>
            <w:r w:rsidRPr="00B348C9">
              <w:rPr>
                <w:rStyle w:val="Italics"/>
                <w:sz w:val="16"/>
                <w:szCs w:val="16"/>
              </w:rPr>
              <w:t>Sternula nereis nereis</w:t>
            </w:r>
          </w:p>
        </w:tc>
        <w:tc>
          <w:tcPr>
            <w:tcW w:w="418" w:type="pct"/>
            <w:noWrap/>
            <w:hideMark/>
          </w:tcPr>
          <w:p w14:paraId="5EBB70CD" w14:textId="72D6AF6F"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HAnsi"/>
                <w:sz w:val="16"/>
                <w:szCs w:val="16"/>
              </w:rPr>
              <w:t>–</w:t>
            </w:r>
          </w:p>
        </w:tc>
        <w:tc>
          <w:tcPr>
            <w:tcW w:w="414" w:type="pct"/>
            <w:noWrap/>
            <w:hideMark/>
          </w:tcPr>
          <w:p w14:paraId="57E345D5" w14:textId="1FB02564"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4FAE2A8" w14:textId="439722C1"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67D61E8C" w14:textId="181D0D26"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C5EC0B2" w14:textId="3DF92E5B"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7A132C5A" w14:textId="2D8E25C6"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4C9961AB" w14:textId="414BF4E5"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058C105D" w14:textId="19FED879"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695C7C2D" w14:textId="77777777" w:rsidR="004D1CA5" w:rsidRPr="00B348C9" w:rsidRDefault="004D1CA5" w:rsidP="00B348C9">
            <w:pPr>
              <w:pStyle w:val="TableTextRight"/>
              <w:spacing w:before="0" w:after="0"/>
              <w:rPr>
                <w:sz w:val="16"/>
                <w:szCs w:val="16"/>
              </w:rPr>
            </w:pPr>
            <w:r w:rsidRPr="00B348C9">
              <w:rPr>
                <w:sz w:val="16"/>
                <w:szCs w:val="16"/>
              </w:rPr>
              <w:t>17</w:t>
            </w:r>
          </w:p>
        </w:tc>
      </w:tr>
      <w:tr w:rsidR="0063476C" w:rsidRPr="00347BB4" w14:paraId="5EAEA461" w14:textId="77777777" w:rsidTr="0063476C">
        <w:trPr>
          <w:trHeight w:val="285"/>
        </w:trPr>
        <w:tc>
          <w:tcPr>
            <w:tcW w:w="598" w:type="pct"/>
            <w:noWrap/>
            <w:hideMark/>
          </w:tcPr>
          <w:p w14:paraId="4BBA1C0A" w14:textId="7A8855B3"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Australian painted snipe</w:t>
            </w:r>
          </w:p>
        </w:tc>
        <w:tc>
          <w:tcPr>
            <w:tcW w:w="680" w:type="pct"/>
            <w:noWrap/>
            <w:hideMark/>
          </w:tcPr>
          <w:p w14:paraId="3DD27A4F" w14:textId="77777777" w:rsidR="004D1CA5" w:rsidRPr="00B348C9" w:rsidRDefault="004D1CA5" w:rsidP="00442931">
            <w:pPr>
              <w:pStyle w:val="TableText"/>
              <w:spacing w:before="0" w:after="0"/>
              <w:rPr>
                <w:rStyle w:val="Italics"/>
                <w:sz w:val="16"/>
                <w:szCs w:val="16"/>
              </w:rPr>
            </w:pPr>
            <w:r w:rsidRPr="00B348C9">
              <w:rPr>
                <w:rStyle w:val="Italics"/>
                <w:sz w:val="16"/>
                <w:szCs w:val="16"/>
              </w:rPr>
              <w:t>Rostratula australis</w:t>
            </w:r>
          </w:p>
        </w:tc>
        <w:tc>
          <w:tcPr>
            <w:tcW w:w="418" w:type="pct"/>
            <w:noWrap/>
            <w:hideMark/>
          </w:tcPr>
          <w:p w14:paraId="4EAAF7E6" w14:textId="60C36748"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0FF50C2C" w14:textId="0D0D004F"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HAnsi"/>
                <w:sz w:val="16"/>
                <w:szCs w:val="16"/>
              </w:rPr>
              <w:t>EN</w:t>
            </w:r>
          </w:p>
        </w:tc>
        <w:tc>
          <w:tcPr>
            <w:tcW w:w="416" w:type="pct"/>
            <w:noWrap/>
            <w:hideMark/>
          </w:tcPr>
          <w:p w14:paraId="46E0B0C0" w14:textId="46D18CB9"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34E99B81" w14:textId="70106D9F"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00FF70F8" w14:textId="7AE651CD"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629D8A0C" w14:textId="414A537D"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50C5D1CA" w14:textId="5B71BD72"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5640E397" w14:textId="357DB2DB"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1267EBB4" w14:textId="77777777" w:rsidR="004D1CA5" w:rsidRPr="00B348C9" w:rsidRDefault="004D1CA5" w:rsidP="00B348C9">
            <w:pPr>
              <w:pStyle w:val="TableTextRight"/>
              <w:spacing w:before="0" w:after="0"/>
              <w:rPr>
                <w:sz w:val="16"/>
                <w:szCs w:val="16"/>
              </w:rPr>
            </w:pPr>
            <w:r w:rsidRPr="00B348C9">
              <w:rPr>
                <w:sz w:val="16"/>
                <w:szCs w:val="16"/>
              </w:rPr>
              <w:t>7</w:t>
            </w:r>
          </w:p>
        </w:tc>
      </w:tr>
      <w:tr w:rsidR="0063476C" w:rsidRPr="00347BB4" w14:paraId="0E94F276"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6CE4F3DA" w14:textId="5B4C9AC1"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Blue-billed duck</w:t>
            </w:r>
          </w:p>
        </w:tc>
        <w:tc>
          <w:tcPr>
            <w:tcW w:w="680" w:type="pct"/>
            <w:noWrap/>
            <w:hideMark/>
          </w:tcPr>
          <w:p w14:paraId="266BF180" w14:textId="77777777" w:rsidR="004D1CA5" w:rsidRPr="00B348C9" w:rsidRDefault="004D1CA5" w:rsidP="00442931">
            <w:pPr>
              <w:pStyle w:val="TableText"/>
              <w:spacing w:before="0" w:after="0"/>
              <w:rPr>
                <w:rStyle w:val="Italics"/>
                <w:sz w:val="16"/>
                <w:szCs w:val="16"/>
              </w:rPr>
            </w:pPr>
            <w:r w:rsidRPr="00B348C9">
              <w:rPr>
                <w:rStyle w:val="Italics"/>
                <w:sz w:val="16"/>
                <w:szCs w:val="16"/>
              </w:rPr>
              <w:t>Oxyura australis</w:t>
            </w:r>
          </w:p>
        </w:tc>
        <w:tc>
          <w:tcPr>
            <w:tcW w:w="418" w:type="pct"/>
            <w:noWrap/>
            <w:hideMark/>
          </w:tcPr>
          <w:p w14:paraId="161C865B" w14:textId="32433960"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5F5B1624" w14:textId="57FCEC18"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46D4F0D" w14:textId="1CFA34DB"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307E75BF" w14:textId="45CA6AC2"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E77F9EC" w14:textId="016E6CF9"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5BBBD542" w14:textId="77777777"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4FF12F00" w14:textId="04572D6E"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59ED25E6" w14:textId="77777777" w:rsidR="004D1CA5" w:rsidRPr="00B348C9" w:rsidRDefault="004D1CA5" w:rsidP="00B348C9">
            <w:pPr>
              <w:pStyle w:val="TableTextRight"/>
              <w:spacing w:before="0" w:after="0"/>
              <w:rPr>
                <w:sz w:val="16"/>
                <w:szCs w:val="16"/>
              </w:rPr>
            </w:pPr>
            <w:r w:rsidRPr="00B348C9">
              <w:rPr>
                <w:sz w:val="16"/>
                <w:szCs w:val="16"/>
              </w:rPr>
              <w:t>75</w:t>
            </w:r>
          </w:p>
        </w:tc>
        <w:tc>
          <w:tcPr>
            <w:tcW w:w="400" w:type="pct"/>
            <w:noWrap/>
            <w:tcMar>
              <w:left w:w="0" w:type="dxa"/>
              <w:right w:w="0" w:type="dxa"/>
            </w:tcMar>
            <w:hideMark/>
          </w:tcPr>
          <w:p w14:paraId="79D3D62C" w14:textId="77777777" w:rsidR="004D1CA5" w:rsidRPr="00B348C9" w:rsidRDefault="004D1CA5" w:rsidP="00B348C9">
            <w:pPr>
              <w:pStyle w:val="TableTextRight"/>
              <w:spacing w:before="0" w:after="0"/>
              <w:rPr>
                <w:sz w:val="16"/>
                <w:szCs w:val="16"/>
              </w:rPr>
            </w:pPr>
            <w:r w:rsidRPr="00B348C9">
              <w:rPr>
                <w:sz w:val="16"/>
                <w:szCs w:val="16"/>
              </w:rPr>
              <w:t>103</w:t>
            </w:r>
          </w:p>
        </w:tc>
      </w:tr>
      <w:tr w:rsidR="0063476C" w:rsidRPr="00347BB4" w14:paraId="05250947" w14:textId="77777777" w:rsidTr="0063476C">
        <w:trPr>
          <w:trHeight w:val="285"/>
        </w:trPr>
        <w:tc>
          <w:tcPr>
            <w:tcW w:w="598" w:type="pct"/>
            <w:noWrap/>
            <w:hideMark/>
          </w:tcPr>
          <w:p w14:paraId="032664D9" w14:textId="24D9B927"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Common greenshank</w:t>
            </w:r>
          </w:p>
        </w:tc>
        <w:tc>
          <w:tcPr>
            <w:tcW w:w="680" w:type="pct"/>
            <w:noWrap/>
            <w:hideMark/>
          </w:tcPr>
          <w:p w14:paraId="72F79359" w14:textId="77777777" w:rsidR="004D1CA5" w:rsidRPr="00B348C9" w:rsidRDefault="004D1CA5" w:rsidP="00442931">
            <w:pPr>
              <w:pStyle w:val="TableText"/>
              <w:spacing w:before="0" w:after="0"/>
              <w:rPr>
                <w:rStyle w:val="Italics"/>
                <w:sz w:val="16"/>
                <w:szCs w:val="16"/>
              </w:rPr>
            </w:pPr>
            <w:r w:rsidRPr="00B348C9">
              <w:rPr>
                <w:rStyle w:val="Italics"/>
                <w:sz w:val="16"/>
                <w:szCs w:val="16"/>
              </w:rPr>
              <w:t>Tringa nebularia</w:t>
            </w:r>
          </w:p>
        </w:tc>
        <w:tc>
          <w:tcPr>
            <w:tcW w:w="418" w:type="pct"/>
            <w:noWrap/>
            <w:hideMark/>
          </w:tcPr>
          <w:p w14:paraId="1EDCB838" w14:textId="1F768571"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4" w:type="pct"/>
            <w:noWrap/>
            <w:hideMark/>
          </w:tcPr>
          <w:p w14:paraId="149402B4" w14:textId="20EA1308"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0D387C60" w14:textId="4EE8DF54"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4B081F34" w14:textId="56CC6B4C"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1A1EDCD" w14:textId="7B3D3998"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0C2C9822" w14:textId="76D76723"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25D50ED8" w14:textId="409CB1B6"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4AA26605" w14:textId="77777777" w:rsidR="004D1CA5" w:rsidRPr="00B348C9" w:rsidRDefault="004D1CA5" w:rsidP="00B348C9">
            <w:pPr>
              <w:pStyle w:val="TableTextRight"/>
              <w:spacing w:before="0" w:after="0"/>
              <w:rPr>
                <w:sz w:val="16"/>
                <w:szCs w:val="16"/>
              </w:rPr>
            </w:pPr>
            <w:r w:rsidRPr="00B348C9">
              <w:rPr>
                <w:sz w:val="16"/>
                <w:szCs w:val="16"/>
              </w:rPr>
              <w:t>408</w:t>
            </w:r>
          </w:p>
        </w:tc>
        <w:tc>
          <w:tcPr>
            <w:tcW w:w="400" w:type="pct"/>
            <w:noWrap/>
            <w:tcMar>
              <w:left w:w="0" w:type="dxa"/>
              <w:right w:w="0" w:type="dxa"/>
            </w:tcMar>
            <w:hideMark/>
          </w:tcPr>
          <w:p w14:paraId="53309BAB" w14:textId="77777777" w:rsidR="004D1CA5" w:rsidRPr="00B348C9" w:rsidRDefault="004D1CA5" w:rsidP="00B348C9">
            <w:pPr>
              <w:pStyle w:val="TableTextRight"/>
              <w:spacing w:before="0" w:after="0"/>
              <w:rPr>
                <w:sz w:val="16"/>
                <w:szCs w:val="16"/>
              </w:rPr>
            </w:pPr>
            <w:r w:rsidRPr="00B348C9">
              <w:rPr>
                <w:sz w:val="16"/>
                <w:szCs w:val="16"/>
              </w:rPr>
              <w:t>686</w:t>
            </w:r>
          </w:p>
        </w:tc>
      </w:tr>
      <w:tr w:rsidR="0063476C" w:rsidRPr="00347BB4" w14:paraId="2956B1D6"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78E1A170" w14:textId="4FA0DB3E"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Freckled duck</w:t>
            </w:r>
          </w:p>
        </w:tc>
        <w:tc>
          <w:tcPr>
            <w:tcW w:w="680" w:type="pct"/>
            <w:noWrap/>
            <w:hideMark/>
          </w:tcPr>
          <w:p w14:paraId="02FB2BD2" w14:textId="77777777" w:rsidR="004D1CA5" w:rsidRPr="00B348C9" w:rsidRDefault="004D1CA5" w:rsidP="00442931">
            <w:pPr>
              <w:pStyle w:val="TableText"/>
              <w:spacing w:before="0" w:after="0"/>
              <w:rPr>
                <w:rStyle w:val="Italics"/>
                <w:sz w:val="16"/>
                <w:szCs w:val="16"/>
              </w:rPr>
            </w:pPr>
            <w:r w:rsidRPr="00B348C9">
              <w:rPr>
                <w:rStyle w:val="Italics"/>
                <w:sz w:val="16"/>
                <w:szCs w:val="16"/>
              </w:rPr>
              <w:t>Stictonetta naevosa</w:t>
            </w:r>
          </w:p>
        </w:tc>
        <w:tc>
          <w:tcPr>
            <w:tcW w:w="418" w:type="pct"/>
            <w:noWrap/>
            <w:hideMark/>
          </w:tcPr>
          <w:p w14:paraId="78CCBA94" w14:textId="565A60AB"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611EAECF" w14:textId="643B59E2"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1253375" w14:textId="53F4242B"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3B33FDCD" w14:textId="581C6321"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49C6355" w14:textId="5413DD33"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0E9BA71F" w14:textId="1919E32B"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4" w:type="pct"/>
            <w:noWrap/>
            <w:hideMark/>
          </w:tcPr>
          <w:p w14:paraId="046711AE" w14:textId="112CA2D8"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2" w:type="pct"/>
            <w:tcBorders>
              <w:left w:val="single" w:sz="4" w:space="0" w:color="A6A6A6" w:themeColor="background2" w:themeShade="A6"/>
            </w:tcBorders>
            <w:noWrap/>
            <w:tcMar>
              <w:left w:w="0" w:type="dxa"/>
              <w:right w:w="0" w:type="dxa"/>
            </w:tcMar>
            <w:hideMark/>
          </w:tcPr>
          <w:p w14:paraId="09EBED2D" w14:textId="77777777" w:rsidR="004D1CA5" w:rsidRPr="00B348C9" w:rsidRDefault="004D1CA5" w:rsidP="00B348C9">
            <w:pPr>
              <w:pStyle w:val="TableTextRight"/>
              <w:spacing w:before="0" w:after="0"/>
              <w:rPr>
                <w:sz w:val="16"/>
                <w:szCs w:val="16"/>
              </w:rPr>
            </w:pPr>
            <w:r w:rsidRPr="00B348C9">
              <w:rPr>
                <w:sz w:val="16"/>
                <w:szCs w:val="16"/>
              </w:rPr>
              <w:t>76</w:t>
            </w:r>
          </w:p>
        </w:tc>
        <w:tc>
          <w:tcPr>
            <w:tcW w:w="400" w:type="pct"/>
            <w:noWrap/>
            <w:tcMar>
              <w:left w:w="0" w:type="dxa"/>
              <w:right w:w="0" w:type="dxa"/>
            </w:tcMar>
            <w:hideMark/>
          </w:tcPr>
          <w:p w14:paraId="3AF67FA9" w14:textId="77777777" w:rsidR="004D1CA5" w:rsidRPr="00B348C9" w:rsidRDefault="004D1CA5" w:rsidP="00B348C9">
            <w:pPr>
              <w:pStyle w:val="TableTextRight"/>
              <w:spacing w:before="0" w:after="0"/>
              <w:rPr>
                <w:sz w:val="16"/>
                <w:szCs w:val="16"/>
              </w:rPr>
            </w:pPr>
            <w:r w:rsidRPr="00B348C9">
              <w:rPr>
                <w:sz w:val="16"/>
                <w:szCs w:val="16"/>
              </w:rPr>
              <w:t>77</w:t>
            </w:r>
          </w:p>
        </w:tc>
      </w:tr>
      <w:tr w:rsidR="0063476C" w:rsidRPr="00347BB4" w14:paraId="0DC57478" w14:textId="77777777" w:rsidTr="0063476C">
        <w:trPr>
          <w:trHeight w:val="285"/>
        </w:trPr>
        <w:tc>
          <w:tcPr>
            <w:tcW w:w="598" w:type="pct"/>
            <w:noWrap/>
            <w:hideMark/>
          </w:tcPr>
          <w:p w14:paraId="7DF11B81" w14:textId="6905769C" w:rsidR="004D1CA5" w:rsidRPr="007E440D" w:rsidRDefault="004D1CA5" w:rsidP="00442931">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Indo-pacific little tern</w:t>
            </w:r>
          </w:p>
        </w:tc>
        <w:tc>
          <w:tcPr>
            <w:tcW w:w="680" w:type="pct"/>
            <w:noWrap/>
            <w:hideMark/>
          </w:tcPr>
          <w:p w14:paraId="25B92FFB" w14:textId="77777777" w:rsidR="004D1CA5" w:rsidRPr="00B348C9" w:rsidRDefault="004D1CA5" w:rsidP="00442931">
            <w:pPr>
              <w:pStyle w:val="TableText"/>
              <w:spacing w:before="0" w:after="0"/>
              <w:rPr>
                <w:rStyle w:val="Italics"/>
                <w:sz w:val="16"/>
                <w:szCs w:val="16"/>
              </w:rPr>
            </w:pPr>
            <w:r w:rsidRPr="00B348C9">
              <w:rPr>
                <w:rStyle w:val="Italics"/>
                <w:sz w:val="16"/>
                <w:szCs w:val="16"/>
              </w:rPr>
              <w:t>Sternula albifrons sinensis</w:t>
            </w:r>
          </w:p>
        </w:tc>
        <w:tc>
          <w:tcPr>
            <w:tcW w:w="418" w:type="pct"/>
            <w:noWrap/>
            <w:hideMark/>
          </w:tcPr>
          <w:p w14:paraId="4C727D6F" w14:textId="786FF11D"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5F42EF94" w14:textId="7981CBA9"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25EDDBF5" w14:textId="036F026B"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E</w:t>
            </w:r>
            <w:r>
              <w:rPr>
                <w:rFonts w:asciiTheme="minorHAnsi" w:hAnsiTheme="minorHAnsi" w:cstheme="minorHAnsi"/>
                <w:sz w:val="16"/>
                <w:szCs w:val="16"/>
              </w:rPr>
              <w:t>N</w:t>
            </w:r>
          </w:p>
        </w:tc>
        <w:tc>
          <w:tcPr>
            <w:tcW w:w="416" w:type="pct"/>
            <w:noWrap/>
            <w:hideMark/>
          </w:tcPr>
          <w:p w14:paraId="311BFBA7" w14:textId="54BC6543" w:rsidR="004D1CA5" w:rsidRPr="007E440D" w:rsidRDefault="004D1CA5" w:rsidP="00442931">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992119C" w14:textId="75300E1F"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CE</w:t>
            </w:r>
          </w:p>
        </w:tc>
        <w:tc>
          <w:tcPr>
            <w:tcW w:w="416" w:type="pct"/>
            <w:noWrap/>
            <w:hideMark/>
          </w:tcPr>
          <w:p w14:paraId="13BA3C48" w14:textId="5A85A37D" w:rsidR="004D1CA5" w:rsidRPr="007E440D" w:rsidRDefault="004D1CA5" w:rsidP="00442931">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6AA748E1" w14:textId="53DDDEAE" w:rsidR="004D1CA5" w:rsidRPr="007E440D" w:rsidRDefault="004D1CA5" w:rsidP="00442931">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747F3043" w14:textId="01B4A51D"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4E6B7AEB" w14:textId="77777777" w:rsidR="004D1CA5" w:rsidRPr="00B348C9" w:rsidRDefault="004D1CA5" w:rsidP="00B348C9">
            <w:pPr>
              <w:pStyle w:val="TableTextRight"/>
              <w:spacing w:before="0" w:after="0"/>
              <w:rPr>
                <w:sz w:val="16"/>
                <w:szCs w:val="16"/>
              </w:rPr>
            </w:pPr>
            <w:r w:rsidRPr="00B348C9">
              <w:rPr>
                <w:sz w:val="16"/>
                <w:szCs w:val="16"/>
              </w:rPr>
              <w:t>4</w:t>
            </w:r>
          </w:p>
        </w:tc>
      </w:tr>
      <w:tr w:rsidR="0063476C" w:rsidRPr="00347BB4" w14:paraId="78489E60"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noWrap/>
            <w:hideMark/>
          </w:tcPr>
          <w:p w14:paraId="6B11C954" w14:textId="11A41ECF" w:rsidR="004D1CA5" w:rsidRPr="007E440D" w:rsidRDefault="004D1CA5" w:rsidP="00532DE2">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Marsh sandpiper</w:t>
            </w:r>
          </w:p>
        </w:tc>
        <w:tc>
          <w:tcPr>
            <w:tcW w:w="680" w:type="pct"/>
            <w:noWrap/>
            <w:hideMark/>
          </w:tcPr>
          <w:p w14:paraId="24657C06" w14:textId="77777777" w:rsidR="004D1CA5" w:rsidRPr="00B348C9" w:rsidRDefault="004D1CA5" w:rsidP="00532DE2">
            <w:pPr>
              <w:pStyle w:val="TableText"/>
              <w:spacing w:before="0" w:after="0"/>
              <w:rPr>
                <w:rStyle w:val="Italics"/>
                <w:sz w:val="16"/>
                <w:szCs w:val="16"/>
              </w:rPr>
            </w:pPr>
            <w:r w:rsidRPr="00B348C9">
              <w:rPr>
                <w:rStyle w:val="Italics"/>
                <w:sz w:val="16"/>
                <w:szCs w:val="16"/>
              </w:rPr>
              <w:t>Tringa stagnatilis</w:t>
            </w:r>
          </w:p>
        </w:tc>
        <w:tc>
          <w:tcPr>
            <w:tcW w:w="418" w:type="pct"/>
            <w:noWrap/>
            <w:hideMark/>
          </w:tcPr>
          <w:p w14:paraId="6453CA38" w14:textId="0A2EEC3B"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7D81B097" w14:textId="45294ABC"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360806C" w14:textId="5C24DAB7"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82B9AE8" w14:textId="0CE77387"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1BE290DF" w14:textId="2647BBBD"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5DDC85A4" w14:textId="28FA1642" w:rsidR="004D1CA5" w:rsidRPr="007E440D" w:rsidRDefault="004D1CA5" w:rsidP="00532DE2">
            <w:pPr>
              <w:pStyle w:val="TableText"/>
              <w:spacing w:before="0" w:after="0"/>
              <w:rPr>
                <w:rFonts w:asciiTheme="minorHAnsi" w:hAnsiTheme="minorHAnsi" w:cstheme="minorHAnsi"/>
                <w:sz w:val="16"/>
                <w:szCs w:val="16"/>
              </w:rPr>
            </w:pPr>
            <w:r>
              <w:rPr>
                <w:rFonts w:asciiTheme="minorHAnsi" w:hAnsiTheme="minorHAnsi" w:cstheme="minorBidi"/>
                <w:sz w:val="16"/>
                <w:szCs w:val="16"/>
              </w:rPr>
              <w:t>–</w:t>
            </w:r>
          </w:p>
        </w:tc>
        <w:tc>
          <w:tcPr>
            <w:tcW w:w="414" w:type="pct"/>
            <w:noWrap/>
            <w:hideMark/>
          </w:tcPr>
          <w:p w14:paraId="6FFFBB1E" w14:textId="1D34983A"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3983A099" w14:textId="77777777" w:rsidR="004D1CA5" w:rsidRPr="00B348C9" w:rsidRDefault="004D1CA5" w:rsidP="00B348C9">
            <w:pPr>
              <w:pStyle w:val="TableTextRight"/>
              <w:spacing w:before="0" w:after="0"/>
              <w:rPr>
                <w:sz w:val="16"/>
                <w:szCs w:val="16"/>
              </w:rPr>
            </w:pPr>
            <w:r w:rsidRPr="00B348C9">
              <w:rPr>
                <w:sz w:val="16"/>
                <w:szCs w:val="16"/>
              </w:rPr>
              <w:t>143</w:t>
            </w:r>
          </w:p>
        </w:tc>
        <w:tc>
          <w:tcPr>
            <w:tcW w:w="400" w:type="pct"/>
            <w:noWrap/>
            <w:tcMar>
              <w:left w:w="0" w:type="dxa"/>
              <w:right w:w="0" w:type="dxa"/>
            </w:tcMar>
            <w:hideMark/>
          </w:tcPr>
          <w:p w14:paraId="09B4F297" w14:textId="77777777" w:rsidR="004D1CA5" w:rsidRPr="00B348C9" w:rsidRDefault="004D1CA5" w:rsidP="00B348C9">
            <w:pPr>
              <w:pStyle w:val="TableTextRight"/>
              <w:spacing w:before="0" w:after="0"/>
              <w:rPr>
                <w:sz w:val="16"/>
                <w:szCs w:val="16"/>
              </w:rPr>
            </w:pPr>
            <w:r w:rsidRPr="00B348C9">
              <w:rPr>
                <w:sz w:val="16"/>
                <w:szCs w:val="16"/>
              </w:rPr>
              <w:t>111</w:t>
            </w:r>
          </w:p>
        </w:tc>
      </w:tr>
      <w:tr w:rsidR="0063476C" w:rsidRPr="00347BB4" w14:paraId="686A0979" w14:textId="77777777" w:rsidTr="0063476C">
        <w:trPr>
          <w:trHeight w:val="285"/>
        </w:trPr>
        <w:tc>
          <w:tcPr>
            <w:tcW w:w="598" w:type="pct"/>
            <w:noWrap/>
            <w:hideMark/>
          </w:tcPr>
          <w:p w14:paraId="14F0CF13" w14:textId="5D9C418B" w:rsidR="004D1CA5" w:rsidRPr="007E440D" w:rsidRDefault="004D1CA5" w:rsidP="00532DE2">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Pacific golden plover</w:t>
            </w:r>
          </w:p>
        </w:tc>
        <w:tc>
          <w:tcPr>
            <w:tcW w:w="680" w:type="pct"/>
            <w:noWrap/>
            <w:hideMark/>
          </w:tcPr>
          <w:p w14:paraId="7544CBAA" w14:textId="77777777" w:rsidR="004D1CA5" w:rsidRPr="00B348C9" w:rsidRDefault="004D1CA5" w:rsidP="00532DE2">
            <w:pPr>
              <w:pStyle w:val="TableText"/>
              <w:spacing w:before="0" w:after="0"/>
              <w:rPr>
                <w:rStyle w:val="Italics"/>
                <w:sz w:val="16"/>
                <w:szCs w:val="16"/>
              </w:rPr>
            </w:pPr>
            <w:r w:rsidRPr="00B348C9">
              <w:rPr>
                <w:rStyle w:val="Italics"/>
                <w:sz w:val="16"/>
                <w:szCs w:val="16"/>
              </w:rPr>
              <w:t>Pluvialis fulva</w:t>
            </w:r>
          </w:p>
        </w:tc>
        <w:tc>
          <w:tcPr>
            <w:tcW w:w="418" w:type="pct"/>
            <w:noWrap/>
            <w:hideMark/>
          </w:tcPr>
          <w:p w14:paraId="6B4628B3" w14:textId="05C0B008"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noWrap/>
            <w:hideMark/>
          </w:tcPr>
          <w:p w14:paraId="7D944340" w14:textId="4C2DD6E8"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3BE4E191" w14:textId="159A5E5F"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56AE4021" w14:textId="5E231F0D"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noWrap/>
            <w:hideMark/>
          </w:tcPr>
          <w:p w14:paraId="75DF24A0" w14:textId="046B2CF0"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noWrap/>
            <w:hideMark/>
          </w:tcPr>
          <w:p w14:paraId="0C8D0AE2" w14:textId="77777777"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noWrap/>
            <w:hideMark/>
          </w:tcPr>
          <w:p w14:paraId="19E74437" w14:textId="1EA7A64A"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tcBorders>
            <w:noWrap/>
            <w:tcMar>
              <w:left w:w="0" w:type="dxa"/>
              <w:right w:w="0" w:type="dxa"/>
            </w:tcMar>
            <w:hideMark/>
          </w:tcPr>
          <w:p w14:paraId="27D0BA72" w14:textId="20A33A14" w:rsidR="004D1CA5" w:rsidRPr="00B348C9" w:rsidRDefault="004D1CA5" w:rsidP="00B348C9">
            <w:pPr>
              <w:pStyle w:val="TableTextRight"/>
              <w:spacing w:before="0" w:after="0"/>
              <w:rPr>
                <w:sz w:val="16"/>
                <w:szCs w:val="16"/>
              </w:rPr>
            </w:pPr>
            <w:r>
              <w:rPr>
                <w:sz w:val="16"/>
                <w:szCs w:val="16"/>
              </w:rPr>
              <w:t>–</w:t>
            </w:r>
          </w:p>
        </w:tc>
        <w:tc>
          <w:tcPr>
            <w:tcW w:w="400" w:type="pct"/>
            <w:noWrap/>
            <w:tcMar>
              <w:left w:w="0" w:type="dxa"/>
              <w:right w:w="0" w:type="dxa"/>
            </w:tcMar>
            <w:hideMark/>
          </w:tcPr>
          <w:p w14:paraId="0D8D6A41" w14:textId="77777777" w:rsidR="004D1CA5" w:rsidRPr="00B348C9" w:rsidRDefault="004D1CA5" w:rsidP="00B348C9">
            <w:pPr>
              <w:pStyle w:val="TableTextRight"/>
              <w:spacing w:before="0" w:after="0"/>
              <w:rPr>
                <w:sz w:val="16"/>
                <w:szCs w:val="16"/>
              </w:rPr>
            </w:pPr>
            <w:r w:rsidRPr="00B348C9">
              <w:rPr>
                <w:sz w:val="16"/>
                <w:szCs w:val="16"/>
              </w:rPr>
              <w:t>34</w:t>
            </w:r>
          </w:p>
        </w:tc>
      </w:tr>
      <w:tr w:rsidR="0063476C" w:rsidRPr="00347BB4" w14:paraId="10BD54F6" w14:textId="77777777" w:rsidTr="0063476C">
        <w:trPr>
          <w:cnfStyle w:val="000000100000" w:firstRow="0" w:lastRow="0" w:firstColumn="0" w:lastColumn="0" w:oddVBand="0" w:evenVBand="0" w:oddHBand="1" w:evenHBand="0" w:firstRowFirstColumn="0" w:firstRowLastColumn="0" w:lastRowFirstColumn="0" w:lastRowLastColumn="0"/>
          <w:trHeight w:val="285"/>
        </w:trPr>
        <w:tc>
          <w:tcPr>
            <w:tcW w:w="598" w:type="pct"/>
            <w:tcBorders>
              <w:bottom w:val="single" w:sz="4" w:space="0" w:color="auto"/>
            </w:tcBorders>
            <w:noWrap/>
            <w:hideMark/>
          </w:tcPr>
          <w:p w14:paraId="46FA5B9F" w14:textId="4E8B5F31" w:rsidR="004D1CA5" w:rsidRPr="007E440D" w:rsidRDefault="004D1CA5" w:rsidP="00532DE2">
            <w:pPr>
              <w:pStyle w:val="TableText"/>
              <w:spacing w:before="0" w:after="0"/>
              <w:rPr>
                <w:rFonts w:asciiTheme="minorHAnsi" w:hAnsiTheme="minorHAnsi" w:cstheme="minorBidi"/>
                <w:sz w:val="16"/>
                <w:szCs w:val="16"/>
              </w:rPr>
            </w:pPr>
            <w:r w:rsidRPr="007E440D">
              <w:rPr>
                <w:rFonts w:asciiTheme="minorHAnsi" w:hAnsiTheme="minorHAnsi" w:cstheme="minorBidi"/>
                <w:sz w:val="16"/>
                <w:szCs w:val="16"/>
              </w:rPr>
              <w:t>Wood sandpiper</w:t>
            </w:r>
          </w:p>
        </w:tc>
        <w:tc>
          <w:tcPr>
            <w:tcW w:w="680" w:type="pct"/>
            <w:tcBorders>
              <w:bottom w:val="single" w:sz="4" w:space="0" w:color="auto"/>
            </w:tcBorders>
            <w:noWrap/>
            <w:hideMark/>
          </w:tcPr>
          <w:p w14:paraId="0D99B57C" w14:textId="77777777" w:rsidR="004D1CA5" w:rsidRPr="00B348C9" w:rsidRDefault="004D1CA5" w:rsidP="00532DE2">
            <w:pPr>
              <w:pStyle w:val="TableText"/>
              <w:spacing w:before="0" w:after="0"/>
              <w:rPr>
                <w:rStyle w:val="Italics"/>
                <w:sz w:val="16"/>
                <w:szCs w:val="16"/>
              </w:rPr>
            </w:pPr>
            <w:r w:rsidRPr="00B348C9">
              <w:rPr>
                <w:rStyle w:val="Italics"/>
                <w:sz w:val="16"/>
                <w:szCs w:val="16"/>
              </w:rPr>
              <w:t>Tringa glareola</w:t>
            </w:r>
          </w:p>
        </w:tc>
        <w:tc>
          <w:tcPr>
            <w:tcW w:w="418" w:type="pct"/>
            <w:tcBorders>
              <w:bottom w:val="single" w:sz="4" w:space="0" w:color="auto"/>
            </w:tcBorders>
            <w:noWrap/>
            <w:hideMark/>
          </w:tcPr>
          <w:p w14:paraId="5CD41DE7" w14:textId="30F7D8E6"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4" w:type="pct"/>
            <w:tcBorders>
              <w:bottom w:val="single" w:sz="4" w:space="0" w:color="auto"/>
            </w:tcBorders>
            <w:noWrap/>
            <w:hideMark/>
          </w:tcPr>
          <w:p w14:paraId="508C082D" w14:textId="2F48BBE8"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tcBorders>
              <w:bottom w:val="single" w:sz="4" w:space="0" w:color="auto"/>
            </w:tcBorders>
            <w:noWrap/>
            <w:hideMark/>
          </w:tcPr>
          <w:p w14:paraId="27227759" w14:textId="145D90A5"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tcBorders>
              <w:bottom w:val="single" w:sz="4" w:space="0" w:color="auto"/>
            </w:tcBorders>
            <w:noWrap/>
            <w:hideMark/>
          </w:tcPr>
          <w:p w14:paraId="7049525E" w14:textId="6482C9DA" w:rsidR="004D1CA5" w:rsidRPr="007E440D" w:rsidRDefault="004D1CA5" w:rsidP="00532DE2">
            <w:pPr>
              <w:pStyle w:val="TableText"/>
              <w:spacing w:before="0" w:after="0"/>
              <w:rPr>
                <w:rFonts w:asciiTheme="minorHAnsi" w:hAnsiTheme="minorHAnsi" w:cstheme="minorBidi"/>
                <w:sz w:val="16"/>
                <w:szCs w:val="16"/>
              </w:rPr>
            </w:pPr>
            <w:r>
              <w:rPr>
                <w:rFonts w:asciiTheme="minorHAnsi" w:hAnsiTheme="minorHAnsi" w:cstheme="minorBidi"/>
                <w:sz w:val="16"/>
                <w:szCs w:val="16"/>
              </w:rPr>
              <w:t>–</w:t>
            </w:r>
          </w:p>
        </w:tc>
        <w:tc>
          <w:tcPr>
            <w:tcW w:w="416" w:type="pct"/>
            <w:tcBorders>
              <w:bottom w:val="single" w:sz="4" w:space="0" w:color="auto"/>
            </w:tcBorders>
            <w:noWrap/>
            <w:hideMark/>
          </w:tcPr>
          <w:p w14:paraId="47E9D377" w14:textId="0886AE14"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V</w:t>
            </w:r>
            <w:r>
              <w:rPr>
                <w:rFonts w:asciiTheme="minorHAnsi" w:hAnsiTheme="minorHAnsi" w:cstheme="minorHAnsi"/>
                <w:sz w:val="16"/>
                <w:szCs w:val="16"/>
              </w:rPr>
              <w:t>U</w:t>
            </w:r>
          </w:p>
        </w:tc>
        <w:tc>
          <w:tcPr>
            <w:tcW w:w="416" w:type="pct"/>
            <w:tcBorders>
              <w:bottom w:val="single" w:sz="4" w:space="0" w:color="auto"/>
            </w:tcBorders>
            <w:noWrap/>
            <w:hideMark/>
          </w:tcPr>
          <w:p w14:paraId="706244AF" w14:textId="77777777"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R</w:t>
            </w:r>
          </w:p>
        </w:tc>
        <w:tc>
          <w:tcPr>
            <w:tcW w:w="414" w:type="pct"/>
            <w:tcBorders>
              <w:bottom w:val="single" w:sz="4" w:space="0" w:color="auto"/>
            </w:tcBorders>
            <w:noWrap/>
            <w:hideMark/>
          </w:tcPr>
          <w:p w14:paraId="04F1E038" w14:textId="31D0EEBD" w:rsidR="004D1CA5" w:rsidRPr="007E440D" w:rsidRDefault="004D1CA5" w:rsidP="00532DE2">
            <w:pPr>
              <w:pStyle w:val="TableText"/>
              <w:spacing w:before="0" w:after="0"/>
              <w:rPr>
                <w:rFonts w:asciiTheme="minorHAnsi" w:hAnsiTheme="minorHAnsi" w:cstheme="minorHAnsi"/>
                <w:sz w:val="16"/>
                <w:szCs w:val="16"/>
              </w:rPr>
            </w:pPr>
            <w:r w:rsidRPr="007E440D">
              <w:rPr>
                <w:rFonts w:asciiTheme="minorHAnsi" w:hAnsiTheme="minorHAnsi" w:cstheme="minorHAnsi"/>
                <w:sz w:val="16"/>
                <w:szCs w:val="16"/>
              </w:rPr>
              <w:t>B</w:t>
            </w:r>
            <w:r>
              <w:rPr>
                <w:rFonts w:asciiTheme="minorHAnsi" w:hAnsiTheme="minorHAnsi" w:cstheme="minorHAnsi"/>
                <w:sz w:val="16"/>
                <w:szCs w:val="16"/>
              </w:rPr>
              <w:t>, RO, C, J</w:t>
            </w:r>
          </w:p>
        </w:tc>
        <w:tc>
          <w:tcPr>
            <w:tcW w:w="412" w:type="pct"/>
            <w:tcBorders>
              <w:left w:val="single" w:sz="4" w:space="0" w:color="A6A6A6" w:themeColor="background2" w:themeShade="A6"/>
              <w:bottom w:val="single" w:sz="4" w:space="0" w:color="auto"/>
            </w:tcBorders>
            <w:noWrap/>
            <w:tcMar>
              <w:left w:w="0" w:type="dxa"/>
              <w:right w:w="0" w:type="dxa"/>
            </w:tcMar>
            <w:hideMark/>
          </w:tcPr>
          <w:p w14:paraId="1BC2D9C8" w14:textId="77777777" w:rsidR="004D1CA5" w:rsidRPr="00B348C9" w:rsidRDefault="004D1CA5" w:rsidP="00B348C9">
            <w:pPr>
              <w:pStyle w:val="TableTextRight"/>
              <w:spacing w:before="0" w:after="0"/>
              <w:rPr>
                <w:sz w:val="16"/>
                <w:szCs w:val="16"/>
              </w:rPr>
            </w:pPr>
            <w:r w:rsidRPr="00B348C9">
              <w:rPr>
                <w:sz w:val="16"/>
                <w:szCs w:val="16"/>
              </w:rPr>
              <w:t>107</w:t>
            </w:r>
          </w:p>
        </w:tc>
        <w:tc>
          <w:tcPr>
            <w:tcW w:w="400" w:type="pct"/>
            <w:tcBorders>
              <w:bottom w:val="single" w:sz="4" w:space="0" w:color="auto"/>
            </w:tcBorders>
            <w:noWrap/>
            <w:tcMar>
              <w:left w:w="0" w:type="dxa"/>
              <w:right w:w="0" w:type="dxa"/>
            </w:tcMar>
            <w:hideMark/>
          </w:tcPr>
          <w:p w14:paraId="1D299AE9" w14:textId="77777777" w:rsidR="004D1CA5" w:rsidRPr="00B348C9" w:rsidRDefault="004D1CA5" w:rsidP="00B348C9">
            <w:pPr>
              <w:pStyle w:val="TableTextRight"/>
              <w:spacing w:before="0" w:after="0"/>
              <w:rPr>
                <w:sz w:val="16"/>
                <w:szCs w:val="16"/>
              </w:rPr>
            </w:pPr>
            <w:r w:rsidRPr="00B348C9">
              <w:rPr>
                <w:sz w:val="16"/>
                <w:szCs w:val="16"/>
              </w:rPr>
              <w:t>16</w:t>
            </w:r>
          </w:p>
        </w:tc>
      </w:tr>
    </w:tbl>
    <w:p w14:paraId="454A9951" w14:textId="61028A56" w:rsidR="008D1D0F" w:rsidRDefault="008D1D0F" w:rsidP="008D1D0F">
      <w:pPr>
        <w:pStyle w:val="CaptionWithNote"/>
      </w:pPr>
      <w:bookmarkStart w:id="426" w:name="_Ref195774544"/>
      <w:bookmarkStart w:id="427" w:name="_Ref195786340"/>
      <w:bookmarkStart w:id="428" w:name="_Toc202870716"/>
      <w:r w:rsidRPr="00B44817">
        <w:lastRenderedPageBreak/>
        <w:t>Table</w:t>
      </w:r>
      <w:r w:rsidR="00B31398">
        <w:t> </w:t>
      </w:r>
      <w:fldSimple w:instr=" STYLEREF 1 \s ">
        <w:r w:rsidR="00B46E76">
          <w:rPr>
            <w:noProof/>
          </w:rPr>
          <w:t>6</w:t>
        </w:r>
      </w:fldSimple>
      <w:r w:rsidR="009F3EF0">
        <w:t>.</w:t>
      </w:r>
      <w:fldSimple w:instr=" SEQ Table \* ARABIC \s 1 ">
        <w:r w:rsidR="00B46E76">
          <w:rPr>
            <w:noProof/>
          </w:rPr>
          <w:t>4</w:t>
        </w:r>
      </w:fldSimple>
      <w:bookmarkEnd w:id="426"/>
      <w:bookmarkEnd w:id="427"/>
      <w:r w:rsidRPr="00B44817">
        <w:t xml:space="preserve"> Summary of the number o</w:t>
      </w:r>
      <w:r>
        <w:t xml:space="preserve">f listed threatened water-dependent fish, </w:t>
      </w:r>
      <w:r w:rsidR="005365D7">
        <w:t>crustaceans</w:t>
      </w:r>
      <w:r>
        <w:t>, mammals, woodland birds, reptiles and frogs (ordered by common name) in the A</w:t>
      </w:r>
      <w:r w:rsidR="009600CF">
        <w:t xml:space="preserve">tlas of </w:t>
      </w:r>
      <w:r>
        <w:t>L</w:t>
      </w:r>
      <w:r w:rsidR="009600CF">
        <w:t xml:space="preserve">iving </w:t>
      </w:r>
      <w:r>
        <w:t>A</w:t>
      </w:r>
      <w:r w:rsidR="009600CF">
        <w:t>ustralia</w:t>
      </w:r>
      <w:r>
        <w:t xml:space="preserve"> dataset recorded within the managed floodplain</w:t>
      </w:r>
      <w:r w:rsidRPr="00B44817">
        <w:t>, 20</w:t>
      </w:r>
      <w:r>
        <w:t>23</w:t>
      </w:r>
      <w:r w:rsidRPr="00B44817">
        <w:t>–2</w:t>
      </w:r>
      <w:r>
        <w:t>4</w:t>
      </w:r>
      <w:bookmarkEnd w:id="428"/>
    </w:p>
    <w:p w14:paraId="59E89CC1" w14:textId="660525C9" w:rsidR="008D1D0F" w:rsidRDefault="0033357D" w:rsidP="004C44B5">
      <w:pPr>
        <w:pStyle w:val="CaptionNote"/>
      </w:pPr>
      <w:r>
        <w:t xml:space="preserve">EPBC Act = Australian </w:t>
      </w:r>
      <w:r w:rsidRPr="00231169">
        <w:rPr>
          <w:i/>
          <w:iCs/>
        </w:rPr>
        <w:t>Environment Protection and Biodiversity Conservation Act 1999</w:t>
      </w:r>
      <w:r>
        <w:t>, Qld</w:t>
      </w:r>
      <w:r w:rsidR="005D04D1">
        <w:t xml:space="preserve"> NC Act</w:t>
      </w:r>
      <w:r>
        <w:t xml:space="preserve"> =</w:t>
      </w:r>
      <w:r w:rsidRPr="00883AFA">
        <w:t xml:space="preserve"> </w:t>
      </w:r>
      <w:r>
        <w:t xml:space="preserve">Queensland </w:t>
      </w:r>
      <w:r w:rsidRPr="00231169">
        <w:rPr>
          <w:i/>
          <w:iCs/>
        </w:rPr>
        <w:t>Nature Conservation Act 1992</w:t>
      </w:r>
      <w:r>
        <w:t xml:space="preserve"> (Nature Conservation (Animals) Regulation 2020), NSW = New South Wales </w:t>
      </w:r>
      <w:r w:rsidRPr="00231169">
        <w:rPr>
          <w:i/>
          <w:iCs/>
        </w:rPr>
        <w:t>Biodiversity Conservation Act 2016</w:t>
      </w:r>
      <w:r>
        <w:t>, ACT</w:t>
      </w:r>
      <w:r w:rsidR="00502E9F">
        <w:t xml:space="preserve"> NC Act</w:t>
      </w:r>
      <w:r>
        <w:t xml:space="preserve"> = Australian Capital Territory </w:t>
      </w:r>
      <w:r w:rsidRPr="00231169">
        <w:rPr>
          <w:i/>
          <w:iCs/>
        </w:rPr>
        <w:t>Nature Conservation Act 2014</w:t>
      </w:r>
      <w:r w:rsidRPr="00231169">
        <w:t xml:space="preserve">, </w:t>
      </w:r>
      <w:r>
        <w:t xml:space="preserve">Vic </w:t>
      </w:r>
      <w:r w:rsidR="00502E9F">
        <w:t xml:space="preserve">FFG Act </w:t>
      </w:r>
      <w:r>
        <w:t xml:space="preserve">= Victorian </w:t>
      </w:r>
      <w:r w:rsidRPr="00231169">
        <w:rPr>
          <w:i/>
          <w:iCs/>
        </w:rPr>
        <w:t>Flora and Fauna Guarantee Act 1988</w:t>
      </w:r>
      <w:r w:rsidRPr="00231169">
        <w:t>,</w:t>
      </w:r>
      <w:r>
        <w:rPr>
          <w:i/>
          <w:iCs/>
        </w:rPr>
        <w:t xml:space="preserve"> </w:t>
      </w:r>
      <w:r>
        <w:t>SA</w:t>
      </w:r>
      <w:r w:rsidR="00502E9F">
        <w:t xml:space="preserve"> NPW Act</w:t>
      </w:r>
      <w:r>
        <w:t xml:space="preserve"> = South Australian </w:t>
      </w:r>
      <w:r w:rsidRPr="00231169">
        <w:rPr>
          <w:i/>
          <w:iCs/>
        </w:rPr>
        <w:t>National Parks and Wildlife Act 1972</w:t>
      </w:r>
      <w:r>
        <w:rPr>
          <w:i/>
          <w:iCs/>
        </w:rPr>
        <w:t>.</w:t>
      </w:r>
      <w:r w:rsidR="008D1D0F">
        <w:t xml:space="preserve"> C</w:t>
      </w:r>
      <w:r w:rsidR="007C18ED">
        <w:t>E</w:t>
      </w:r>
      <w:r w:rsidR="008D1D0F">
        <w:t xml:space="preserve"> = Critically Endangered, E</w:t>
      </w:r>
      <w:r w:rsidR="00B44AFF">
        <w:t>N</w:t>
      </w:r>
      <w:r w:rsidR="008D1D0F">
        <w:t xml:space="preserve"> = Endangered, V</w:t>
      </w:r>
      <w:r w:rsidR="00B44AFF">
        <w:t>U</w:t>
      </w:r>
      <w:r w:rsidR="008D1D0F">
        <w:t xml:space="preserve"> = Vulnerable</w:t>
      </w:r>
      <w:r w:rsidR="00454541">
        <w:t xml:space="preserve">, R = </w:t>
      </w:r>
      <w:r w:rsidR="00527D39">
        <w:t>R</w:t>
      </w:r>
      <w:r w:rsidR="00454541">
        <w:t>are</w:t>
      </w:r>
      <w:r w:rsidR="00DD02A9">
        <w:t>, TH = Threatened</w:t>
      </w:r>
      <w:r w:rsidR="00454541">
        <w:t xml:space="preserve">. </w:t>
      </w:r>
      <w:r w:rsidR="001A5D6E">
        <w:t>Dash (</w:t>
      </w:r>
      <w:r w:rsidR="001A5D6E" w:rsidRPr="00D66ADB">
        <w:t>–</w:t>
      </w:r>
      <w:r w:rsidR="001A5D6E">
        <w:t>) in status columns indicates the species is not listed in that act. Dash (</w:t>
      </w:r>
      <w:r w:rsidR="001A5D6E" w:rsidRPr="00D66ADB">
        <w:t>–</w:t>
      </w:r>
      <w:r w:rsidR="001A5D6E">
        <w:t xml:space="preserve">) in ‘Other water’ and ‘CEW’ columns indicates no observations reported. </w:t>
      </w:r>
      <w:r w:rsidR="008D1D0F">
        <w:t xml:space="preserve">The ‘CEW’ column includes the number of individual species records aligned with an area that received </w:t>
      </w:r>
      <w:r w:rsidR="000C4E68">
        <w:t xml:space="preserve">Commonwealth environmental water </w:t>
      </w:r>
      <w:r w:rsidR="008D1D0F">
        <w:t>(CEW) in the same year</w:t>
      </w:r>
      <w:r w:rsidR="000C4E68">
        <w:t>.</w:t>
      </w:r>
      <w:r w:rsidR="008D1D0F">
        <w:t xml:space="preserve"> ‘Other water’ includes records did not align with CEW inundation in the same year. Listing status of species reported from the managed floodplain </w:t>
      </w:r>
      <w:r w:rsidR="008D1D0F" w:rsidRPr="009F4633">
        <w:t xml:space="preserve">based on </w:t>
      </w:r>
      <w:r w:rsidR="008D1D0F">
        <w:t xml:space="preserve">the </w:t>
      </w:r>
      <w:r w:rsidR="008D1D0F" w:rsidRPr="009F4633">
        <w:t>A</w:t>
      </w:r>
      <w:r w:rsidR="000C4E68">
        <w:t xml:space="preserve">tlas of </w:t>
      </w:r>
      <w:r w:rsidR="008D1D0F">
        <w:t>L</w:t>
      </w:r>
      <w:r w:rsidR="000C4E68">
        <w:t xml:space="preserve">iving </w:t>
      </w:r>
      <w:r w:rsidR="008D1D0F">
        <w:t>A</w:t>
      </w:r>
      <w:r w:rsidR="000C4E68">
        <w:t>ustralia</w:t>
      </w:r>
      <w:r w:rsidR="008D1D0F" w:rsidRPr="009F4633">
        <w:t xml:space="preserve"> dataset</w:t>
      </w:r>
      <w:r w:rsidR="008D1D0F">
        <w:t xml:space="preserve"> 2023–24, accessed February 2025.</w:t>
      </w:r>
    </w:p>
    <w:tbl>
      <w:tblPr>
        <w:tblStyle w:val="TableFlow-MER1"/>
        <w:tblW w:w="4942" w:type="pct"/>
        <w:tblLayout w:type="fixed"/>
        <w:tblCellMar>
          <w:top w:w="57" w:type="dxa"/>
          <w:bottom w:w="57" w:type="dxa"/>
        </w:tblCellMar>
        <w:tblLook w:val="0460" w:firstRow="1" w:lastRow="1" w:firstColumn="0" w:lastColumn="0" w:noHBand="0" w:noVBand="1"/>
      </w:tblPr>
      <w:tblGrid>
        <w:gridCol w:w="1591"/>
        <w:gridCol w:w="1417"/>
        <w:gridCol w:w="724"/>
        <w:gridCol w:w="724"/>
        <w:gridCol w:w="726"/>
        <w:gridCol w:w="724"/>
        <w:gridCol w:w="724"/>
        <w:gridCol w:w="726"/>
        <w:gridCol w:w="724"/>
        <w:gridCol w:w="724"/>
        <w:gridCol w:w="722"/>
      </w:tblGrid>
      <w:tr w:rsidR="00145B6C" w:rsidRPr="0020306F" w14:paraId="4A94C1FB" w14:textId="3EBE43EE" w:rsidTr="00703E72">
        <w:trPr>
          <w:cnfStyle w:val="100000000000" w:firstRow="1" w:lastRow="0" w:firstColumn="0" w:lastColumn="0" w:oddVBand="0" w:evenVBand="0" w:oddHBand="0" w:evenHBand="0" w:firstRowFirstColumn="0" w:firstRowLastColumn="0" w:lastRowFirstColumn="0" w:lastRowLastColumn="0"/>
          <w:trHeight w:val="1148"/>
          <w:tblHeader/>
        </w:trPr>
        <w:tc>
          <w:tcPr>
            <w:tcW w:w="0" w:type="pct"/>
            <w:noWrap/>
            <w:textDirection w:val="btLr"/>
          </w:tcPr>
          <w:p w14:paraId="3B78C3B3" w14:textId="6E878248"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 xml:space="preserve">Common </w:t>
            </w:r>
            <w:r w:rsidR="00B31398" w:rsidRPr="00B348C9">
              <w:rPr>
                <w:b/>
                <w:color w:val="FFFFFF" w:themeColor="background2"/>
                <w:szCs w:val="18"/>
              </w:rPr>
              <w:t>n</w:t>
            </w:r>
            <w:r w:rsidRPr="00B348C9">
              <w:rPr>
                <w:b/>
                <w:color w:val="FFFFFF" w:themeColor="background2"/>
                <w:szCs w:val="18"/>
              </w:rPr>
              <w:t>ame</w:t>
            </w:r>
          </w:p>
        </w:tc>
        <w:tc>
          <w:tcPr>
            <w:tcW w:w="0" w:type="pct"/>
            <w:noWrap/>
            <w:textDirection w:val="btLr"/>
          </w:tcPr>
          <w:p w14:paraId="22F86DEA" w14:textId="16A96E27"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Species</w:t>
            </w:r>
          </w:p>
        </w:tc>
        <w:tc>
          <w:tcPr>
            <w:tcW w:w="0" w:type="pct"/>
            <w:noWrap/>
            <w:textDirection w:val="btLr"/>
          </w:tcPr>
          <w:p w14:paraId="2F9D7337" w14:textId="7C5D71B7"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EPBC</w:t>
            </w:r>
            <w:r w:rsidR="00962044">
              <w:rPr>
                <w:b/>
                <w:bCs w:val="0"/>
                <w:color w:val="FFFFFF" w:themeColor="background2"/>
                <w:szCs w:val="18"/>
              </w:rPr>
              <w:t xml:space="preserve"> Act</w:t>
            </w:r>
          </w:p>
        </w:tc>
        <w:tc>
          <w:tcPr>
            <w:tcW w:w="0" w:type="pct"/>
            <w:noWrap/>
            <w:textDirection w:val="btLr"/>
          </w:tcPr>
          <w:p w14:paraId="4659CA37" w14:textId="5F9E046F"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Q</w:t>
            </w:r>
            <w:r w:rsidR="00962044">
              <w:rPr>
                <w:b/>
                <w:bCs w:val="0"/>
                <w:color w:val="FFFFFF" w:themeColor="background2"/>
                <w:szCs w:val="18"/>
              </w:rPr>
              <w:t>ld</w:t>
            </w:r>
            <w:r w:rsidR="005D04D1">
              <w:rPr>
                <w:b/>
                <w:bCs w:val="0"/>
                <w:color w:val="FFFFFF" w:themeColor="background2"/>
                <w:szCs w:val="18"/>
              </w:rPr>
              <w:t xml:space="preserve"> NC Act</w:t>
            </w:r>
          </w:p>
        </w:tc>
        <w:tc>
          <w:tcPr>
            <w:tcW w:w="0" w:type="pct"/>
            <w:noWrap/>
            <w:textDirection w:val="btLr"/>
          </w:tcPr>
          <w:p w14:paraId="7DAF7386" w14:textId="1F59AC28"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NSW</w:t>
            </w:r>
            <w:r w:rsidR="00D76DD4">
              <w:rPr>
                <w:b/>
                <w:color w:val="FFFFFF" w:themeColor="background2"/>
                <w:szCs w:val="18"/>
              </w:rPr>
              <w:t xml:space="preserve"> BC Act</w:t>
            </w:r>
          </w:p>
        </w:tc>
        <w:tc>
          <w:tcPr>
            <w:tcW w:w="0" w:type="pct"/>
            <w:noWrap/>
            <w:textDirection w:val="btLr"/>
          </w:tcPr>
          <w:p w14:paraId="4EEFC9D3" w14:textId="3A2E74B4"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ACT</w:t>
            </w:r>
            <w:r w:rsidR="00502E9F">
              <w:rPr>
                <w:b/>
                <w:color w:val="FFFFFF" w:themeColor="background2"/>
                <w:szCs w:val="18"/>
              </w:rPr>
              <w:t xml:space="preserve"> NC Act</w:t>
            </w:r>
          </w:p>
        </w:tc>
        <w:tc>
          <w:tcPr>
            <w:tcW w:w="0" w:type="pct"/>
            <w:noWrap/>
            <w:textDirection w:val="btLr"/>
          </w:tcPr>
          <w:p w14:paraId="601E7E17" w14:textId="1F912B69"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Vic</w:t>
            </w:r>
            <w:r w:rsidR="00502E9F">
              <w:rPr>
                <w:b/>
                <w:color w:val="FFFFFF" w:themeColor="background2"/>
                <w:szCs w:val="18"/>
              </w:rPr>
              <w:t xml:space="preserve"> FFG Act</w:t>
            </w:r>
          </w:p>
        </w:tc>
        <w:tc>
          <w:tcPr>
            <w:tcW w:w="0" w:type="pct"/>
            <w:noWrap/>
            <w:textDirection w:val="btLr"/>
          </w:tcPr>
          <w:p w14:paraId="0CD81B6A" w14:textId="6431AEC1" w:rsidR="004672D1" w:rsidRPr="00B348C9" w:rsidRDefault="004672D1" w:rsidP="0020306F">
            <w:pPr>
              <w:pStyle w:val="TableText"/>
              <w:spacing w:before="0" w:after="0"/>
              <w:rPr>
                <w:b/>
                <w:bCs w:val="0"/>
                <w:color w:val="FFFFFF" w:themeColor="background2"/>
                <w:szCs w:val="18"/>
              </w:rPr>
            </w:pPr>
            <w:r w:rsidRPr="00B348C9">
              <w:rPr>
                <w:b/>
                <w:color w:val="FFFFFF" w:themeColor="background2"/>
                <w:szCs w:val="18"/>
              </w:rPr>
              <w:t>SA</w:t>
            </w:r>
            <w:r w:rsidR="00502E9F">
              <w:rPr>
                <w:b/>
                <w:color w:val="FFFFFF" w:themeColor="background2"/>
                <w:szCs w:val="18"/>
              </w:rPr>
              <w:t xml:space="preserve"> NPW Act</w:t>
            </w:r>
          </w:p>
        </w:tc>
        <w:tc>
          <w:tcPr>
            <w:tcW w:w="0" w:type="pct"/>
            <w:noWrap/>
            <w:textDirection w:val="btLr"/>
            <w:vAlign w:val="center"/>
          </w:tcPr>
          <w:p w14:paraId="59A069ED" w14:textId="79DE9DD9" w:rsidR="004672D1" w:rsidRPr="00B348C9" w:rsidRDefault="004672D1" w:rsidP="004743E7">
            <w:pPr>
              <w:pStyle w:val="TableText"/>
              <w:spacing w:before="0" w:after="0"/>
              <w:rPr>
                <w:b/>
                <w:bCs w:val="0"/>
                <w:color w:val="FFFFFF" w:themeColor="background2"/>
                <w:szCs w:val="18"/>
              </w:rPr>
            </w:pPr>
            <w:r w:rsidRPr="00B348C9">
              <w:rPr>
                <w:b/>
                <w:color w:val="FFFFFF" w:themeColor="background2"/>
                <w:szCs w:val="18"/>
              </w:rPr>
              <w:t>Other</w:t>
            </w:r>
            <w:r w:rsidR="006C0250" w:rsidRPr="00B348C9">
              <w:rPr>
                <w:b/>
                <w:color w:val="FFFFFF" w:themeColor="background2"/>
                <w:szCs w:val="18"/>
              </w:rPr>
              <w:t xml:space="preserve"> water</w:t>
            </w:r>
          </w:p>
        </w:tc>
        <w:tc>
          <w:tcPr>
            <w:tcW w:w="0" w:type="pct"/>
            <w:noWrap/>
            <w:textDirection w:val="btLr"/>
            <w:vAlign w:val="center"/>
          </w:tcPr>
          <w:p w14:paraId="7A0CA0AE" w14:textId="170EB6EA" w:rsidR="004672D1" w:rsidRPr="00B348C9" w:rsidRDefault="004672D1" w:rsidP="004743E7">
            <w:pPr>
              <w:pStyle w:val="TableText"/>
              <w:spacing w:before="0" w:after="0"/>
              <w:rPr>
                <w:b/>
                <w:bCs w:val="0"/>
                <w:color w:val="FFFFFF" w:themeColor="background2"/>
                <w:szCs w:val="18"/>
              </w:rPr>
            </w:pPr>
            <w:r w:rsidRPr="00B348C9">
              <w:rPr>
                <w:b/>
                <w:color w:val="FFFFFF" w:themeColor="background2"/>
                <w:szCs w:val="18"/>
              </w:rPr>
              <w:t>CEW</w:t>
            </w:r>
          </w:p>
        </w:tc>
        <w:tc>
          <w:tcPr>
            <w:tcW w:w="379" w:type="pct"/>
            <w:textDirection w:val="btLr"/>
            <w:vAlign w:val="center"/>
          </w:tcPr>
          <w:p w14:paraId="2440CECA" w14:textId="053EFEF2" w:rsidR="004672D1" w:rsidRPr="00B348C9" w:rsidRDefault="004672D1" w:rsidP="004743E7">
            <w:pPr>
              <w:pStyle w:val="TableText"/>
              <w:spacing w:before="0" w:after="0"/>
              <w:rPr>
                <w:b/>
                <w:bCs w:val="0"/>
                <w:color w:val="FFFFFF" w:themeColor="background2"/>
                <w:szCs w:val="18"/>
              </w:rPr>
            </w:pPr>
            <w:r w:rsidRPr="00B348C9">
              <w:rPr>
                <w:b/>
                <w:color w:val="FFFFFF" w:themeColor="background2"/>
                <w:szCs w:val="18"/>
              </w:rPr>
              <w:t>Total</w:t>
            </w:r>
          </w:p>
        </w:tc>
      </w:tr>
      <w:tr w:rsidR="007C2A30" w:rsidRPr="0020306F" w14:paraId="521E98C0" w14:textId="77777777" w:rsidTr="00883ADE">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3C0EB86C" w14:textId="77777777" w:rsidR="007C2A30" w:rsidRPr="00B11A54" w:rsidRDefault="007C2A30" w:rsidP="00883ADE">
            <w:pPr>
              <w:pStyle w:val="TableText"/>
              <w:spacing w:before="0" w:after="0"/>
              <w:rPr>
                <w:szCs w:val="18"/>
              </w:rPr>
            </w:pPr>
            <w:r w:rsidRPr="00B11A54">
              <w:rPr>
                <w:szCs w:val="18"/>
              </w:rPr>
              <w:t>Murray cray</w:t>
            </w:r>
          </w:p>
        </w:tc>
        <w:tc>
          <w:tcPr>
            <w:tcW w:w="744" w:type="pct"/>
            <w:noWrap/>
            <w:hideMark/>
          </w:tcPr>
          <w:p w14:paraId="1BC5CCD8" w14:textId="77777777" w:rsidR="007C2A30" w:rsidRPr="007653E9" w:rsidRDefault="007C2A30" w:rsidP="00883ADE">
            <w:pPr>
              <w:pStyle w:val="TableText"/>
              <w:spacing w:before="0" w:after="0"/>
              <w:rPr>
                <w:i/>
                <w:iCs/>
                <w:szCs w:val="18"/>
              </w:rPr>
            </w:pPr>
            <w:r w:rsidRPr="007653E9">
              <w:rPr>
                <w:i/>
                <w:iCs/>
                <w:szCs w:val="18"/>
              </w:rPr>
              <w:t>Euastacus armatus</w:t>
            </w:r>
          </w:p>
        </w:tc>
        <w:tc>
          <w:tcPr>
            <w:tcW w:w="380" w:type="pct"/>
            <w:noWrap/>
            <w:hideMark/>
          </w:tcPr>
          <w:p w14:paraId="0E504A7F" w14:textId="77777777" w:rsidR="007C2A30" w:rsidRPr="0020306F" w:rsidRDefault="007C2A30" w:rsidP="00883ADE">
            <w:pPr>
              <w:pStyle w:val="TableText"/>
              <w:spacing w:before="0" w:after="0"/>
              <w:rPr>
                <w:szCs w:val="18"/>
              </w:rPr>
            </w:pPr>
            <w:r w:rsidRPr="0020306F">
              <w:rPr>
                <w:szCs w:val="18"/>
              </w:rPr>
              <w:t>E</w:t>
            </w:r>
            <w:r>
              <w:rPr>
                <w:szCs w:val="18"/>
              </w:rPr>
              <w:t>N</w:t>
            </w:r>
          </w:p>
        </w:tc>
        <w:tc>
          <w:tcPr>
            <w:tcW w:w="380" w:type="pct"/>
            <w:noWrap/>
            <w:hideMark/>
          </w:tcPr>
          <w:p w14:paraId="39469D50" w14:textId="77777777" w:rsidR="007C2A30" w:rsidRPr="0020306F" w:rsidRDefault="007C2A30" w:rsidP="00883ADE">
            <w:pPr>
              <w:pStyle w:val="TableText"/>
              <w:spacing w:before="0" w:after="0"/>
            </w:pPr>
            <w:r>
              <w:t>–</w:t>
            </w:r>
          </w:p>
        </w:tc>
        <w:tc>
          <w:tcPr>
            <w:tcW w:w="381" w:type="pct"/>
            <w:noWrap/>
            <w:hideMark/>
          </w:tcPr>
          <w:p w14:paraId="650DE239" w14:textId="77777777" w:rsidR="007C2A30" w:rsidRPr="0020306F" w:rsidRDefault="007C2A30" w:rsidP="00883ADE">
            <w:pPr>
              <w:pStyle w:val="TableText"/>
              <w:spacing w:before="0" w:after="0"/>
            </w:pPr>
            <w:r>
              <w:t>–</w:t>
            </w:r>
          </w:p>
        </w:tc>
        <w:tc>
          <w:tcPr>
            <w:tcW w:w="380" w:type="pct"/>
            <w:noWrap/>
            <w:hideMark/>
          </w:tcPr>
          <w:p w14:paraId="60AC8E94" w14:textId="77777777" w:rsidR="007C2A30" w:rsidRPr="0020306F" w:rsidRDefault="007C2A30" w:rsidP="00883ADE">
            <w:pPr>
              <w:pStyle w:val="TableText"/>
              <w:spacing w:before="0" w:after="0"/>
              <w:rPr>
                <w:szCs w:val="18"/>
              </w:rPr>
            </w:pPr>
            <w:r w:rsidRPr="0020306F">
              <w:rPr>
                <w:szCs w:val="18"/>
              </w:rPr>
              <w:t>V</w:t>
            </w:r>
            <w:r>
              <w:rPr>
                <w:szCs w:val="18"/>
              </w:rPr>
              <w:t>U</w:t>
            </w:r>
          </w:p>
        </w:tc>
        <w:tc>
          <w:tcPr>
            <w:tcW w:w="380" w:type="pct"/>
            <w:noWrap/>
          </w:tcPr>
          <w:p w14:paraId="56E6B6DB" w14:textId="77777777" w:rsidR="007C2A30" w:rsidRPr="0020306F" w:rsidRDefault="007C2A30" w:rsidP="00883ADE">
            <w:pPr>
              <w:pStyle w:val="TableText"/>
              <w:spacing w:before="0" w:after="0"/>
              <w:rPr>
                <w:szCs w:val="18"/>
              </w:rPr>
            </w:pPr>
            <w:r w:rsidRPr="0020306F">
              <w:rPr>
                <w:szCs w:val="18"/>
              </w:rPr>
              <w:t>T</w:t>
            </w:r>
            <w:r>
              <w:rPr>
                <w:szCs w:val="18"/>
              </w:rPr>
              <w:t>H</w:t>
            </w:r>
          </w:p>
        </w:tc>
        <w:tc>
          <w:tcPr>
            <w:tcW w:w="381" w:type="pct"/>
            <w:noWrap/>
          </w:tcPr>
          <w:p w14:paraId="6C01C965" w14:textId="77777777" w:rsidR="007C2A30" w:rsidRPr="0020306F" w:rsidRDefault="007C2A30" w:rsidP="00883ADE">
            <w:pPr>
              <w:pStyle w:val="TableText"/>
              <w:spacing w:before="0" w:after="0"/>
            </w:pPr>
            <w:r>
              <w:t>–</w:t>
            </w:r>
          </w:p>
        </w:tc>
        <w:tc>
          <w:tcPr>
            <w:tcW w:w="380" w:type="pct"/>
            <w:noWrap/>
            <w:tcMar>
              <w:left w:w="0" w:type="dxa"/>
              <w:right w:w="0" w:type="dxa"/>
            </w:tcMar>
          </w:tcPr>
          <w:p w14:paraId="1B981FBB" w14:textId="77777777" w:rsidR="007C2A30" w:rsidRPr="002578B6" w:rsidRDefault="007C2A30" w:rsidP="00883ADE">
            <w:pPr>
              <w:pStyle w:val="TableTextRight"/>
              <w:spacing w:before="0" w:after="0"/>
            </w:pPr>
            <w:r w:rsidRPr="002578B6">
              <w:t>11</w:t>
            </w:r>
          </w:p>
        </w:tc>
        <w:tc>
          <w:tcPr>
            <w:tcW w:w="380" w:type="pct"/>
            <w:noWrap/>
            <w:tcMar>
              <w:left w:w="0" w:type="dxa"/>
              <w:right w:w="0" w:type="dxa"/>
            </w:tcMar>
          </w:tcPr>
          <w:p w14:paraId="3605FC1C" w14:textId="77777777" w:rsidR="007C2A30" w:rsidRPr="002578B6" w:rsidRDefault="007C2A30" w:rsidP="00883ADE">
            <w:pPr>
              <w:pStyle w:val="TableTextRight"/>
              <w:spacing w:before="0" w:after="0"/>
            </w:pPr>
            <w:r w:rsidRPr="002578B6">
              <w:t>3</w:t>
            </w:r>
          </w:p>
        </w:tc>
        <w:tc>
          <w:tcPr>
            <w:tcW w:w="379" w:type="pct"/>
            <w:tcMar>
              <w:left w:w="0" w:type="dxa"/>
              <w:right w:w="0" w:type="dxa"/>
            </w:tcMar>
          </w:tcPr>
          <w:p w14:paraId="1EA59A56" w14:textId="77777777" w:rsidR="007C2A30" w:rsidRPr="002578B6" w:rsidRDefault="007C2A30" w:rsidP="00883ADE">
            <w:pPr>
              <w:pStyle w:val="TableTextRight"/>
              <w:spacing w:before="0" w:after="0"/>
            </w:pPr>
            <w:r w:rsidRPr="002578B6">
              <w:t>14</w:t>
            </w:r>
          </w:p>
        </w:tc>
      </w:tr>
      <w:tr w:rsidR="007C2A30" w:rsidRPr="0020306F" w14:paraId="4E9E4634" w14:textId="6C745A3D" w:rsidTr="007C2A30">
        <w:trPr>
          <w:trHeight w:val="290"/>
        </w:trPr>
        <w:tc>
          <w:tcPr>
            <w:tcW w:w="835" w:type="pct"/>
            <w:noWrap/>
            <w:hideMark/>
          </w:tcPr>
          <w:p w14:paraId="68230572" w14:textId="70A6827D" w:rsidR="004672D1" w:rsidRPr="00B11A54" w:rsidRDefault="004672D1" w:rsidP="0024574A">
            <w:pPr>
              <w:pStyle w:val="TableText"/>
              <w:spacing w:before="0" w:after="0"/>
              <w:rPr>
                <w:szCs w:val="18"/>
              </w:rPr>
            </w:pPr>
            <w:r w:rsidRPr="00B11A54">
              <w:rPr>
                <w:szCs w:val="18"/>
              </w:rPr>
              <w:t xml:space="preserve">Freshwater </w:t>
            </w:r>
            <w:r w:rsidR="004660DB" w:rsidRPr="00B11A54">
              <w:rPr>
                <w:szCs w:val="18"/>
              </w:rPr>
              <w:t>c</w:t>
            </w:r>
            <w:r w:rsidRPr="00B11A54">
              <w:rPr>
                <w:szCs w:val="18"/>
              </w:rPr>
              <w:t>atfish</w:t>
            </w:r>
          </w:p>
        </w:tc>
        <w:tc>
          <w:tcPr>
            <w:tcW w:w="744" w:type="pct"/>
            <w:noWrap/>
            <w:hideMark/>
          </w:tcPr>
          <w:p w14:paraId="2294D131" w14:textId="77777777" w:rsidR="004672D1" w:rsidRPr="007653E9" w:rsidRDefault="004672D1" w:rsidP="0024574A">
            <w:pPr>
              <w:pStyle w:val="TableText"/>
              <w:spacing w:before="0" w:after="0"/>
              <w:rPr>
                <w:i/>
                <w:iCs/>
                <w:szCs w:val="18"/>
              </w:rPr>
            </w:pPr>
            <w:r w:rsidRPr="007653E9">
              <w:rPr>
                <w:i/>
                <w:iCs/>
                <w:szCs w:val="18"/>
              </w:rPr>
              <w:t>Tandanus tandanus</w:t>
            </w:r>
          </w:p>
        </w:tc>
        <w:tc>
          <w:tcPr>
            <w:tcW w:w="380" w:type="pct"/>
            <w:noWrap/>
            <w:hideMark/>
          </w:tcPr>
          <w:p w14:paraId="422A0910" w14:textId="4C1CEEF7" w:rsidR="004672D1" w:rsidRPr="0020306F" w:rsidRDefault="008A3C27" w:rsidP="0024574A">
            <w:pPr>
              <w:pStyle w:val="TableText"/>
              <w:spacing w:before="0" w:after="0"/>
            </w:pPr>
            <w:r>
              <w:t>–</w:t>
            </w:r>
          </w:p>
        </w:tc>
        <w:tc>
          <w:tcPr>
            <w:tcW w:w="380" w:type="pct"/>
            <w:noWrap/>
            <w:hideMark/>
          </w:tcPr>
          <w:p w14:paraId="61AA707E" w14:textId="0D084F01" w:rsidR="004672D1" w:rsidRPr="0020306F" w:rsidRDefault="008A3C27" w:rsidP="0024574A">
            <w:pPr>
              <w:pStyle w:val="TableText"/>
              <w:spacing w:before="0" w:after="0"/>
            </w:pPr>
            <w:r>
              <w:t>–</w:t>
            </w:r>
          </w:p>
        </w:tc>
        <w:tc>
          <w:tcPr>
            <w:tcW w:w="381" w:type="pct"/>
            <w:noWrap/>
            <w:hideMark/>
          </w:tcPr>
          <w:p w14:paraId="62AA8F20" w14:textId="12CB819A" w:rsidR="004672D1" w:rsidRPr="0020306F" w:rsidRDefault="008A3C27" w:rsidP="0024574A">
            <w:pPr>
              <w:pStyle w:val="TableText"/>
              <w:spacing w:before="0" w:after="0"/>
            </w:pPr>
            <w:r>
              <w:t>–</w:t>
            </w:r>
          </w:p>
        </w:tc>
        <w:tc>
          <w:tcPr>
            <w:tcW w:w="380" w:type="pct"/>
            <w:noWrap/>
            <w:hideMark/>
          </w:tcPr>
          <w:p w14:paraId="4441BA68" w14:textId="2437B92E" w:rsidR="004672D1" w:rsidRPr="0020306F" w:rsidRDefault="008A3C27" w:rsidP="0024574A">
            <w:pPr>
              <w:pStyle w:val="TableText"/>
              <w:spacing w:before="0" w:after="0"/>
            </w:pPr>
            <w:r>
              <w:t>–</w:t>
            </w:r>
          </w:p>
        </w:tc>
        <w:tc>
          <w:tcPr>
            <w:tcW w:w="380" w:type="pct"/>
            <w:noWrap/>
          </w:tcPr>
          <w:p w14:paraId="28990452" w14:textId="08C7D116"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11477DC8" w14:textId="74ACF562" w:rsidR="004672D1" w:rsidRPr="0020306F" w:rsidRDefault="008A3C27" w:rsidP="0024574A">
            <w:pPr>
              <w:pStyle w:val="TableText"/>
              <w:spacing w:before="0" w:after="0"/>
            </w:pPr>
            <w:r>
              <w:t>–</w:t>
            </w:r>
          </w:p>
        </w:tc>
        <w:tc>
          <w:tcPr>
            <w:tcW w:w="380" w:type="pct"/>
            <w:noWrap/>
            <w:tcMar>
              <w:left w:w="0" w:type="dxa"/>
              <w:right w:w="0" w:type="dxa"/>
            </w:tcMar>
          </w:tcPr>
          <w:p w14:paraId="7EB119C6" w14:textId="08E88397" w:rsidR="004672D1" w:rsidRPr="002578B6" w:rsidRDefault="004672D1" w:rsidP="00B348C9">
            <w:pPr>
              <w:pStyle w:val="TableTextRight"/>
              <w:spacing w:before="0" w:after="0"/>
            </w:pPr>
            <w:r w:rsidRPr="002578B6">
              <w:t>9</w:t>
            </w:r>
          </w:p>
        </w:tc>
        <w:tc>
          <w:tcPr>
            <w:tcW w:w="380" w:type="pct"/>
            <w:noWrap/>
            <w:tcMar>
              <w:left w:w="0" w:type="dxa"/>
              <w:right w:w="0" w:type="dxa"/>
            </w:tcMar>
          </w:tcPr>
          <w:p w14:paraId="6B36C301" w14:textId="5B0CFB97" w:rsidR="004672D1" w:rsidRPr="002578B6" w:rsidRDefault="004672D1" w:rsidP="00B348C9">
            <w:pPr>
              <w:pStyle w:val="TableTextRight"/>
              <w:spacing w:before="0" w:after="0"/>
            </w:pPr>
            <w:r w:rsidRPr="002578B6">
              <w:t>16</w:t>
            </w:r>
          </w:p>
        </w:tc>
        <w:tc>
          <w:tcPr>
            <w:tcW w:w="379" w:type="pct"/>
            <w:tcMar>
              <w:left w:w="0" w:type="dxa"/>
              <w:right w:w="0" w:type="dxa"/>
            </w:tcMar>
          </w:tcPr>
          <w:p w14:paraId="46B6D4F0" w14:textId="7E5CB10C" w:rsidR="004672D1" w:rsidRPr="002578B6" w:rsidRDefault="004672D1" w:rsidP="00B348C9">
            <w:pPr>
              <w:pStyle w:val="TableTextRight"/>
              <w:spacing w:before="0" w:after="0"/>
            </w:pPr>
            <w:r w:rsidRPr="002578B6">
              <w:t>25</w:t>
            </w:r>
          </w:p>
        </w:tc>
      </w:tr>
      <w:tr w:rsidR="00D959A4" w:rsidRPr="0020306F" w14:paraId="6FC0F87E" w14:textId="5B351FB6"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77F5F393" w14:textId="4D8E5F24" w:rsidR="004672D1" w:rsidRPr="00B11A54" w:rsidRDefault="004672D1" w:rsidP="0024574A">
            <w:pPr>
              <w:pStyle w:val="TableText"/>
              <w:spacing w:before="0" w:after="0"/>
              <w:rPr>
                <w:szCs w:val="18"/>
              </w:rPr>
            </w:pPr>
            <w:r w:rsidRPr="00B11A54">
              <w:rPr>
                <w:szCs w:val="18"/>
              </w:rPr>
              <w:t xml:space="preserve">Macquarie </w:t>
            </w:r>
            <w:r w:rsidR="004660DB" w:rsidRPr="00B11A54">
              <w:rPr>
                <w:szCs w:val="18"/>
              </w:rPr>
              <w:t>p</w:t>
            </w:r>
            <w:r w:rsidRPr="00B11A54">
              <w:rPr>
                <w:szCs w:val="18"/>
              </w:rPr>
              <w:t>erch</w:t>
            </w:r>
          </w:p>
        </w:tc>
        <w:tc>
          <w:tcPr>
            <w:tcW w:w="744" w:type="pct"/>
            <w:noWrap/>
            <w:hideMark/>
          </w:tcPr>
          <w:p w14:paraId="318E4996" w14:textId="77777777" w:rsidR="004672D1" w:rsidRPr="007653E9" w:rsidRDefault="004672D1" w:rsidP="0024574A">
            <w:pPr>
              <w:pStyle w:val="TableText"/>
              <w:spacing w:before="0" w:after="0"/>
              <w:rPr>
                <w:i/>
                <w:iCs/>
                <w:szCs w:val="18"/>
              </w:rPr>
            </w:pPr>
            <w:r w:rsidRPr="007653E9">
              <w:rPr>
                <w:i/>
                <w:iCs/>
                <w:szCs w:val="18"/>
              </w:rPr>
              <w:t>Macquaria australasica</w:t>
            </w:r>
          </w:p>
        </w:tc>
        <w:tc>
          <w:tcPr>
            <w:tcW w:w="380" w:type="pct"/>
            <w:noWrap/>
            <w:hideMark/>
          </w:tcPr>
          <w:p w14:paraId="3AA9CAA5" w14:textId="2A4E99E1"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1ECFFCE7" w14:textId="24720829" w:rsidR="004672D1" w:rsidRPr="0020306F" w:rsidRDefault="008A3C27" w:rsidP="0024574A">
            <w:pPr>
              <w:pStyle w:val="TableText"/>
              <w:spacing w:before="0" w:after="0"/>
            </w:pPr>
            <w:r>
              <w:t>–</w:t>
            </w:r>
          </w:p>
        </w:tc>
        <w:tc>
          <w:tcPr>
            <w:tcW w:w="381" w:type="pct"/>
            <w:noWrap/>
            <w:hideMark/>
          </w:tcPr>
          <w:p w14:paraId="2C25DF0B" w14:textId="45AFC1F2" w:rsidR="004672D1" w:rsidRPr="0020306F" w:rsidRDefault="008A3C27" w:rsidP="0024574A">
            <w:pPr>
              <w:pStyle w:val="TableText"/>
              <w:spacing w:before="0" w:after="0"/>
            </w:pPr>
            <w:r>
              <w:t>–</w:t>
            </w:r>
          </w:p>
        </w:tc>
        <w:tc>
          <w:tcPr>
            <w:tcW w:w="380" w:type="pct"/>
            <w:noWrap/>
            <w:hideMark/>
          </w:tcPr>
          <w:p w14:paraId="43EA7A85" w14:textId="02B02B79"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tcPr>
          <w:p w14:paraId="156B0BC6" w14:textId="3B806A2B"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46AF5B09" w14:textId="4875C9B7" w:rsidR="004672D1" w:rsidRPr="0020306F" w:rsidRDefault="008A3C27" w:rsidP="0024574A">
            <w:pPr>
              <w:pStyle w:val="TableText"/>
              <w:spacing w:before="0" w:after="0"/>
            </w:pPr>
            <w:r>
              <w:t>–</w:t>
            </w:r>
          </w:p>
        </w:tc>
        <w:tc>
          <w:tcPr>
            <w:tcW w:w="380" w:type="pct"/>
            <w:noWrap/>
            <w:tcMar>
              <w:left w:w="0" w:type="dxa"/>
              <w:right w:w="0" w:type="dxa"/>
            </w:tcMar>
          </w:tcPr>
          <w:p w14:paraId="50443346" w14:textId="0214D60F" w:rsidR="004672D1" w:rsidRPr="002578B6" w:rsidRDefault="00681C8F" w:rsidP="00B348C9">
            <w:pPr>
              <w:pStyle w:val="TableTextRight"/>
              <w:spacing w:before="0" w:after="0"/>
            </w:pPr>
            <w:r w:rsidRPr="002578B6">
              <w:t>0</w:t>
            </w:r>
          </w:p>
        </w:tc>
        <w:tc>
          <w:tcPr>
            <w:tcW w:w="380" w:type="pct"/>
            <w:noWrap/>
            <w:tcMar>
              <w:left w:w="0" w:type="dxa"/>
              <w:right w:w="0" w:type="dxa"/>
            </w:tcMar>
          </w:tcPr>
          <w:p w14:paraId="636FD773" w14:textId="1C1CB17D" w:rsidR="004672D1" w:rsidRPr="002578B6" w:rsidRDefault="004672D1" w:rsidP="00B348C9">
            <w:pPr>
              <w:pStyle w:val="TableTextRight"/>
              <w:spacing w:before="0" w:after="0"/>
            </w:pPr>
            <w:r w:rsidRPr="002578B6">
              <w:t>5</w:t>
            </w:r>
          </w:p>
        </w:tc>
        <w:tc>
          <w:tcPr>
            <w:tcW w:w="379" w:type="pct"/>
            <w:tcMar>
              <w:left w:w="0" w:type="dxa"/>
              <w:right w:w="0" w:type="dxa"/>
            </w:tcMar>
          </w:tcPr>
          <w:p w14:paraId="200E7F5B" w14:textId="4501216E" w:rsidR="004672D1" w:rsidRPr="002578B6" w:rsidRDefault="004672D1" w:rsidP="00B348C9">
            <w:pPr>
              <w:pStyle w:val="TableTextRight"/>
              <w:spacing w:before="0" w:after="0"/>
            </w:pPr>
            <w:r w:rsidRPr="002578B6">
              <w:t>5</w:t>
            </w:r>
          </w:p>
        </w:tc>
      </w:tr>
      <w:tr w:rsidR="007C2A30" w:rsidRPr="0020306F" w14:paraId="7C598983" w14:textId="21AE4F3C" w:rsidTr="007C2A30">
        <w:trPr>
          <w:trHeight w:val="290"/>
        </w:trPr>
        <w:tc>
          <w:tcPr>
            <w:tcW w:w="835" w:type="pct"/>
            <w:noWrap/>
            <w:hideMark/>
          </w:tcPr>
          <w:p w14:paraId="6A19C8B0" w14:textId="20690151" w:rsidR="004672D1" w:rsidRPr="00B11A54" w:rsidRDefault="004672D1" w:rsidP="0024574A">
            <w:pPr>
              <w:pStyle w:val="TableText"/>
              <w:spacing w:before="0" w:after="0"/>
              <w:rPr>
                <w:szCs w:val="18"/>
              </w:rPr>
            </w:pPr>
            <w:r w:rsidRPr="00B11A54">
              <w:rPr>
                <w:szCs w:val="18"/>
              </w:rPr>
              <w:t xml:space="preserve">Murray </w:t>
            </w:r>
            <w:r w:rsidR="004660DB" w:rsidRPr="00B11A54">
              <w:rPr>
                <w:szCs w:val="18"/>
              </w:rPr>
              <w:t>c</w:t>
            </w:r>
            <w:r w:rsidRPr="00B11A54">
              <w:rPr>
                <w:szCs w:val="18"/>
              </w:rPr>
              <w:t>od</w:t>
            </w:r>
          </w:p>
        </w:tc>
        <w:tc>
          <w:tcPr>
            <w:tcW w:w="744" w:type="pct"/>
            <w:noWrap/>
            <w:hideMark/>
          </w:tcPr>
          <w:p w14:paraId="7A34F627" w14:textId="77777777" w:rsidR="004672D1" w:rsidRPr="007653E9" w:rsidRDefault="004672D1" w:rsidP="0024574A">
            <w:pPr>
              <w:pStyle w:val="TableText"/>
              <w:spacing w:before="0" w:after="0"/>
              <w:rPr>
                <w:i/>
                <w:iCs/>
                <w:szCs w:val="18"/>
              </w:rPr>
            </w:pPr>
            <w:r w:rsidRPr="007653E9">
              <w:rPr>
                <w:i/>
                <w:iCs/>
                <w:szCs w:val="18"/>
              </w:rPr>
              <w:t>Maccullochella peelii</w:t>
            </w:r>
          </w:p>
        </w:tc>
        <w:tc>
          <w:tcPr>
            <w:tcW w:w="380" w:type="pct"/>
            <w:noWrap/>
            <w:hideMark/>
          </w:tcPr>
          <w:p w14:paraId="5CD43DC9" w14:textId="69C85702" w:rsidR="004672D1" w:rsidRPr="0020306F" w:rsidRDefault="004672D1" w:rsidP="0024574A">
            <w:pPr>
              <w:pStyle w:val="TableText"/>
              <w:spacing w:before="0" w:after="0"/>
              <w:rPr>
                <w:szCs w:val="18"/>
              </w:rPr>
            </w:pPr>
            <w:r w:rsidRPr="0020306F">
              <w:rPr>
                <w:szCs w:val="18"/>
              </w:rPr>
              <w:t>V</w:t>
            </w:r>
            <w:r w:rsidR="00E47BE2">
              <w:rPr>
                <w:szCs w:val="18"/>
              </w:rPr>
              <w:t>U</w:t>
            </w:r>
          </w:p>
        </w:tc>
        <w:tc>
          <w:tcPr>
            <w:tcW w:w="380" w:type="pct"/>
            <w:noWrap/>
            <w:hideMark/>
          </w:tcPr>
          <w:p w14:paraId="55533F87" w14:textId="45BEC649" w:rsidR="004672D1" w:rsidRPr="0020306F" w:rsidRDefault="008A3C27" w:rsidP="0024574A">
            <w:pPr>
              <w:pStyle w:val="TableText"/>
              <w:spacing w:before="0" w:after="0"/>
            </w:pPr>
            <w:r>
              <w:t>–</w:t>
            </w:r>
          </w:p>
        </w:tc>
        <w:tc>
          <w:tcPr>
            <w:tcW w:w="381" w:type="pct"/>
            <w:noWrap/>
            <w:hideMark/>
          </w:tcPr>
          <w:p w14:paraId="75B91361" w14:textId="42C9C133" w:rsidR="004672D1" w:rsidRPr="0020306F" w:rsidRDefault="008A3C27" w:rsidP="0024574A">
            <w:pPr>
              <w:pStyle w:val="TableText"/>
              <w:spacing w:before="0" w:after="0"/>
            </w:pPr>
            <w:r>
              <w:t>–</w:t>
            </w:r>
          </w:p>
        </w:tc>
        <w:tc>
          <w:tcPr>
            <w:tcW w:w="380" w:type="pct"/>
            <w:noWrap/>
            <w:hideMark/>
          </w:tcPr>
          <w:p w14:paraId="58295B4F" w14:textId="5105A3D5" w:rsidR="004672D1" w:rsidRPr="0020306F" w:rsidRDefault="008A3C27" w:rsidP="0024574A">
            <w:pPr>
              <w:pStyle w:val="TableText"/>
              <w:spacing w:before="0" w:after="0"/>
            </w:pPr>
            <w:r>
              <w:t>–</w:t>
            </w:r>
          </w:p>
        </w:tc>
        <w:tc>
          <w:tcPr>
            <w:tcW w:w="380" w:type="pct"/>
            <w:noWrap/>
          </w:tcPr>
          <w:p w14:paraId="45A0D544" w14:textId="606B0834"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46227D4D" w14:textId="0526AD54" w:rsidR="004672D1" w:rsidRPr="0020306F" w:rsidRDefault="008A3C27" w:rsidP="0024574A">
            <w:pPr>
              <w:pStyle w:val="TableText"/>
              <w:spacing w:before="0" w:after="0"/>
            </w:pPr>
            <w:r>
              <w:t>–</w:t>
            </w:r>
          </w:p>
        </w:tc>
        <w:tc>
          <w:tcPr>
            <w:tcW w:w="380" w:type="pct"/>
            <w:noWrap/>
            <w:tcMar>
              <w:left w:w="0" w:type="dxa"/>
              <w:right w:w="0" w:type="dxa"/>
            </w:tcMar>
          </w:tcPr>
          <w:p w14:paraId="342DC685" w14:textId="13D1D5E4" w:rsidR="004672D1" w:rsidRPr="002578B6" w:rsidRDefault="004672D1" w:rsidP="00B348C9">
            <w:pPr>
              <w:pStyle w:val="TableTextRight"/>
              <w:spacing w:before="0" w:after="0"/>
            </w:pPr>
            <w:r w:rsidRPr="002578B6">
              <w:t>12</w:t>
            </w:r>
          </w:p>
        </w:tc>
        <w:tc>
          <w:tcPr>
            <w:tcW w:w="380" w:type="pct"/>
            <w:noWrap/>
            <w:tcMar>
              <w:left w:w="0" w:type="dxa"/>
              <w:right w:w="0" w:type="dxa"/>
            </w:tcMar>
          </w:tcPr>
          <w:p w14:paraId="5B25A419" w14:textId="74073842" w:rsidR="004672D1" w:rsidRPr="002578B6" w:rsidRDefault="004672D1" w:rsidP="00B348C9">
            <w:pPr>
              <w:pStyle w:val="TableTextRight"/>
              <w:spacing w:before="0" w:after="0"/>
            </w:pPr>
            <w:r w:rsidRPr="002578B6">
              <w:t>24</w:t>
            </w:r>
          </w:p>
        </w:tc>
        <w:tc>
          <w:tcPr>
            <w:tcW w:w="379" w:type="pct"/>
            <w:tcMar>
              <w:left w:w="0" w:type="dxa"/>
              <w:right w:w="0" w:type="dxa"/>
            </w:tcMar>
          </w:tcPr>
          <w:p w14:paraId="37228492" w14:textId="576C4D67" w:rsidR="004672D1" w:rsidRPr="002578B6" w:rsidRDefault="004672D1" w:rsidP="00B348C9">
            <w:pPr>
              <w:pStyle w:val="TableTextRight"/>
              <w:spacing w:before="0" w:after="0"/>
            </w:pPr>
            <w:r w:rsidRPr="002578B6">
              <w:t>36</w:t>
            </w:r>
          </w:p>
        </w:tc>
      </w:tr>
      <w:tr w:rsidR="00D959A4" w:rsidRPr="0020306F" w14:paraId="17E26682" w14:textId="782C535D"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5AC72CAB" w14:textId="63945C7D" w:rsidR="004672D1" w:rsidRPr="00B11A54" w:rsidRDefault="004672D1" w:rsidP="0024574A">
            <w:pPr>
              <w:pStyle w:val="TableText"/>
              <w:spacing w:before="0" w:after="0"/>
              <w:rPr>
                <w:szCs w:val="18"/>
              </w:rPr>
            </w:pPr>
            <w:r w:rsidRPr="00B11A54">
              <w:rPr>
                <w:szCs w:val="18"/>
              </w:rPr>
              <w:t xml:space="preserve">Murray River </w:t>
            </w:r>
            <w:r w:rsidR="004660DB" w:rsidRPr="00B11A54">
              <w:rPr>
                <w:szCs w:val="18"/>
              </w:rPr>
              <w:t>r</w:t>
            </w:r>
            <w:r w:rsidRPr="00B11A54">
              <w:rPr>
                <w:szCs w:val="18"/>
              </w:rPr>
              <w:t>ainbowfish</w:t>
            </w:r>
          </w:p>
        </w:tc>
        <w:tc>
          <w:tcPr>
            <w:tcW w:w="744" w:type="pct"/>
            <w:noWrap/>
            <w:hideMark/>
          </w:tcPr>
          <w:p w14:paraId="26098001" w14:textId="77777777" w:rsidR="004672D1" w:rsidRPr="007653E9" w:rsidRDefault="004672D1" w:rsidP="0024574A">
            <w:pPr>
              <w:pStyle w:val="TableText"/>
              <w:spacing w:before="0" w:after="0"/>
              <w:rPr>
                <w:i/>
                <w:iCs/>
                <w:szCs w:val="18"/>
              </w:rPr>
            </w:pPr>
            <w:r w:rsidRPr="007653E9">
              <w:rPr>
                <w:i/>
                <w:iCs/>
                <w:szCs w:val="18"/>
              </w:rPr>
              <w:t>Melanotaenia fluviatilis</w:t>
            </w:r>
          </w:p>
        </w:tc>
        <w:tc>
          <w:tcPr>
            <w:tcW w:w="380" w:type="pct"/>
            <w:noWrap/>
            <w:hideMark/>
          </w:tcPr>
          <w:p w14:paraId="55805EB5" w14:textId="37D41B59" w:rsidR="004672D1" w:rsidRPr="0020306F" w:rsidRDefault="008A3C27" w:rsidP="0024574A">
            <w:pPr>
              <w:pStyle w:val="TableText"/>
              <w:spacing w:before="0" w:after="0"/>
            </w:pPr>
            <w:r>
              <w:t>–</w:t>
            </w:r>
          </w:p>
        </w:tc>
        <w:tc>
          <w:tcPr>
            <w:tcW w:w="380" w:type="pct"/>
            <w:noWrap/>
            <w:hideMark/>
          </w:tcPr>
          <w:p w14:paraId="38BE365F" w14:textId="5F2A0923" w:rsidR="004672D1" w:rsidRPr="0020306F" w:rsidRDefault="008A3C27" w:rsidP="0024574A">
            <w:pPr>
              <w:pStyle w:val="TableText"/>
              <w:spacing w:before="0" w:after="0"/>
            </w:pPr>
            <w:r>
              <w:t>–</w:t>
            </w:r>
          </w:p>
        </w:tc>
        <w:tc>
          <w:tcPr>
            <w:tcW w:w="381" w:type="pct"/>
            <w:noWrap/>
            <w:hideMark/>
          </w:tcPr>
          <w:p w14:paraId="7438B493" w14:textId="6AAD5B74" w:rsidR="004672D1" w:rsidRPr="0020306F" w:rsidRDefault="008A3C27" w:rsidP="0024574A">
            <w:pPr>
              <w:pStyle w:val="TableText"/>
              <w:spacing w:before="0" w:after="0"/>
            </w:pPr>
            <w:r>
              <w:t>–</w:t>
            </w:r>
          </w:p>
        </w:tc>
        <w:tc>
          <w:tcPr>
            <w:tcW w:w="380" w:type="pct"/>
            <w:noWrap/>
            <w:hideMark/>
          </w:tcPr>
          <w:p w14:paraId="3E7451FB" w14:textId="179A65E2" w:rsidR="004672D1" w:rsidRPr="0020306F" w:rsidRDefault="008A3C27" w:rsidP="0024574A">
            <w:pPr>
              <w:pStyle w:val="TableText"/>
              <w:spacing w:before="0" w:after="0"/>
            </w:pPr>
            <w:r>
              <w:t>–</w:t>
            </w:r>
          </w:p>
        </w:tc>
        <w:tc>
          <w:tcPr>
            <w:tcW w:w="380" w:type="pct"/>
            <w:noWrap/>
          </w:tcPr>
          <w:p w14:paraId="0F79D74A" w14:textId="1943426E"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5044E1D6" w14:textId="445839B2" w:rsidR="004672D1" w:rsidRPr="0020306F" w:rsidRDefault="008A3C27" w:rsidP="0024574A">
            <w:pPr>
              <w:pStyle w:val="TableText"/>
              <w:spacing w:before="0" w:after="0"/>
            </w:pPr>
            <w:r>
              <w:t>–</w:t>
            </w:r>
          </w:p>
        </w:tc>
        <w:tc>
          <w:tcPr>
            <w:tcW w:w="380" w:type="pct"/>
            <w:noWrap/>
            <w:tcMar>
              <w:left w:w="0" w:type="dxa"/>
              <w:right w:w="0" w:type="dxa"/>
            </w:tcMar>
          </w:tcPr>
          <w:p w14:paraId="7D98B22B" w14:textId="1D83A807" w:rsidR="004672D1" w:rsidRPr="002578B6" w:rsidRDefault="00681C8F" w:rsidP="00B348C9">
            <w:pPr>
              <w:pStyle w:val="TableTextRight"/>
              <w:spacing w:before="0" w:after="0"/>
            </w:pPr>
            <w:r w:rsidRPr="002578B6">
              <w:t>0</w:t>
            </w:r>
          </w:p>
        </w:tc>
        <w:tc>
          <w:tcPr>
            <w:tcW w:w="380" w:type="pct"/>
            <w:noWrap/>
            <w:tcMar>
              <w:left w:w="0" w:type="dxa"/>
              <w:right w:w="0" w:type="dxa"/>
            </w:tcMar>
          </w:tcPr>
          <w:p w14:paraId="65F81D3F" w14:textId="5406312A" w:rsidR="004672D1" w:rsidRPr="002578B6" w:rsidRDefault="004672D1" w:rsidP="00B348C9">
            <w:pPr>
              <w:pStyle w:val="TableTextRight"/>
              <w:spacing w:before="0" w:after="0"/>
            </w:pPr>
            <w:r w:rsidRPr="002578B6">
              <w:t>2</w:t>
            </w:r>
          </w:p>
        </w:tc>
        <w:tc>
          <w:tcPr>
            <w:tcW w:w="379" w:type="pct"/>
            <w:tcMar>
              <w:left w:w="0" w:type="dxa"/>
              <w:right w:w="0" w:type="dxa"/>
            </w:tcMar>
          </w:tcPr>
          <w:p w14:paraId="578714D0" w14:textId="70E25D74" w:rsidR="004672D1" w:rsidRPr="002578B6" w:rsidRDefault="004672D1" w:rsidP="00B348C9">
            <w:pPr>
              <w:pStyle w:val="TableTextRight"/>
              <w:spacing w:before="0" w:after="0"/>
            </w:pPr>
            <w:r w:rsidRPr="002578B6">
              <w:t>2</w:t>
            </w:r>
          </w:p>
        </w:tc>
      </w:tr>
      <w:tr w:rsidR="007C2A30" w:rsidRPr="0020306F" w14:paraId="27E96A91" w14:textId="61351497" w:rsidTr="007C2A30">
        <w:trPr>
          <w:trHeight w:val="290"/>
        </w:trPr>
        <w:tc>
          <w:tcPr>
            <w:tcW w:w="835" w:type="pct"/>
            <w:noWrap/>
            <w:hideMark/>
          </w:tcPr>
          <w:p w14:paraId="0A379902" w14:textId="2A7A3D4D" w:rsidR="004672D1" w:rsidRPr="00B11A54" w:rsidRDefault="004672D1" w:rsidP="0024574A">
            <w:pPr>
              <w:pStyle w:val="TableText"/>
              <w:spacing w:before="0" w:after="0"/>
              <w:rPr>
                <w:szCs w:val="18"/>
              </w:rPr>
            </w:pPr>
            <w:r w:rsidRPr="00B11A54">
              <w:rPr>
                <w:szCs w:val="18"/>
              </w:rPr>
              <w:t xml:space="preserve">Silver </w:t>
            </w:r>
            <w:r w:rsidR="004660DB" w:rsidRPr="00B11A54">
              <w:rPr>
                <w:szCs w:val="18"/>
              </w:rPr>
              <w:t>p</w:t>
            </w:r>
            <w:r w:rsidRPr="00B11A54">
              <w:rPr>
                <w:szCs w:val="18"/>
              </w:rPr>
              <w:t>erch</w:t>
            </w:r>
          </w:p>
        </w:tc>
        <w:tc>
          <w:tcPr>
            <w:tcW w:w="744" w:type="pct"/>
            <w:noWrap/>
            <w:hideMark/>
          </w:tcPr>
          <w:p w14:paraId="11F5974E" w14:textId="77777777" w:rsidR="004672D1" w:rsidRPr="007653E9" w:rsidRDefault="004672D1" w:rsidP="0024574A">
            <w:pPr>
              <w:pStyle w:val="TableText"/>
              <w:spacing w:before="0" w:after="0"/>
              <w:rPr>
                <w:i/>
                <w:iCs/>
                <w:szCs w:val="18"/>
              </w:rPr>
            </w:pPr>
            <w:r w:rsidRPr="007653E9">
              <w:rPr>
                <w:i/>
                <w:iCs/>
                <w:szCs w:val="18"/>
              </w:rPr>
              <w:t>Bidyanus bidyanus</w:t>
            </w:r>
          </w:p>
        </w:tc>
        <w:tc>
          <w:tcPr>
            <w:tcW w:w="380" w:type="pct"/>
            <w:noWrap/>
            <w:hideMark/>
          </w:tcPr>
          <w:p w14:paraId="15BA39F2" w14:textId="29E48816"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244DABA4" w14:textId="3F4586CA" w:rsidR="004672D1" w:rsidRPr="0020306F" w:rsidRDefault="008A3C27" w:rsidP="0024574A">
            <w:pPr>
              <w:pStyle w:val="TableText"/>
              <w:spacing w:before="0" w:after="0"/>
            </w:pPr>
            <w:r>
              <w:t>–</w:t>
            </w:r>
          </w:p>
        </w:tc>
        <w:tc>
          <w:tcPr>
            <w:tcW w:w="381" w:type="pct"/>
            <w:noWrap/>
            <w:hideMark/>
          </w:tcPr>
          <w:p w14:paraId="52BE8B4B" w14:textId="6950C235" w:rsidR="004672D1" w:rsidRPr="0020306F" w:rsidRDefault="008A3C27" w:rsidP="0024574A">
            <w:pPr>
              <w:pStyle w:val="TableText"/>
              <w:spacing w:before="0" w:after="0"/>
            </w:pPr>
            <w:r>
              <w:t>–</w:t>
            </w:r>
          </w:p>
        </w:tc>
        <w:tc>
          <w:tcPr>
            <w:tcW w:w="380" w:type="pct"/>
            <w:noWrap/>
            <w:hideMark/>
          </w:tcPr>
          <w:p w14:paraId="72F2987B" w14:textId="5A374863"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tcPr>
          <w:p w14:paraId="5FD09786" w14:textId="15E0F5B4"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6051DECC" w14:textId="723EB7E7" w:rsidR="004672D1" w:rsidRPr="0020306F" w:rsidRDefault="008A3C27" w:rsidP="0024574A">
            <w:pPr>
              <w:pStyle w:val="TableText"/>
              <w:spacing w:before="0" w:after="0"/>
            </w:pPr>
            <w:r>
              <w:t>–</w:t>
            </w:r>
          </w:p>
        </w:tc>
        <w:tc>
          <w:tcPr>
            <w:tcW w:w="380" w:type="pct"/>
            <w:noWrap/>
            <w:tcMar>
              <w:left w:w="0" w:type="dxa"/>
              <w:right w:w="0" w:type="dxa"/>
            </w:tcMar>
          </w:tcPr>
          <w:p w14:paraId="3FDD2043" w14:textId="66B6E43B" w:rsidR="004672D1" w:rsidRPr="002578B6" w:rsidRDefault="00681C8F" w:rsidP="00B348C9">
            <w:pPr>
              <w:pStyle w:val="TableTextRight"/>
              <w:spacing w:before="0" w:after="0"/>
            </w:pPr>
            <w:r w:rsidRPr="002578B6">
              <w:t>0</w:t>
            </w:r>
          </w:p>
        </w:tc>
        <w:tc>
          <w:tcPr>
            <w:tcW w:w="380" w:type="pct"/>
            <w:noWrap/>
            <w:tcMar>
              <w:left w:w="0" w:type="dxa"/>
              <w:right w:w="0" w:type="dxa"/>
            </w:tcMar>
          </w:tcPr>
          <w:p w14:paraId="212B7040" w14:textId="0C98F566" w:rsidR="004672D1" w:rsidRPr="002578B6" w:rsidRDefault="004672D1" w:rsidP="00B348C9">
            <w:pPr>
              <w:pStyle w:val="TableTextRight"/>
              <w:spacing w:before="0" w:after="0"/>
            </w:pPr>
            <w:r w:rsidRPr="002578B6">
              <w:t>10</w:t>
            </w:r>
          </w:p>
        </w:tc>
        <w:tc>
          <w:tcPr>
            <w:tcW w:w="379" w:type="pct"/>
            <w:tcMar>
              <w:left w:w="0" w:type="dxa"/>
              <w:right w:w="0" w:type="dxa"/>
            </w:tcMar>
          </w:tcPr>
          <w:p w14:paraId="4C63D8B2" w14:textId="372820B4" w:rsidR="004672D1" w:rsidRPr="002578B6" w:rsidRDefault="004672D1" w:rsidP="00B348C9">
            <w:pPr>
              <w:pStyle w:val="TableTextRight"/>
              <w:spacing w:before="0" w:after="0"/>
            </w:pPr>
            <w:r w:rsidRPr="002578B6">
              <w:t>10</w:t>
            </w:r>
          </w:p>
        </w:tc>
      </w:tr>
      <w:tr w:rsidR="00D959A4" w:rsidRPr="0020306F" w14:paraId="6A7DD723" w14:textId="3E41BB70"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115B7B70" w14:textId="4BFB318F" w:rsidR="004672D1" w:rsidRPr="00B11A54" w:rsidRDefault="004672D1" w:rsidP="0024574A">
            <w:pPr>
              <w:pStyle w:val="TableText"/>
              <w:spacing w:before="0" w:after="0"/>
              <w:rPr>
                <w:szCs w:val="18"/>
              </w:rPr>
            </w:pPr>
            <w:r w:rsidRPr="00B11A54">
              <w:rPr>
                <w:szCs w:val="18"/>
              </w:rPr>
              <w:t xml:space="preserve">Trout </w:t>
            </w:r>
            <w:r w:rsidR="004660DB" w:rsidRPr="00B11A54">
              <w:rPr>
                <w:szCs w:val="18"/>
              </w:rPr>
              <w:t>c</w:t>
            </w:r>
            <w:r w:rsidRPr="00B11A54">
              <w:rPr>
                <w:szCs w:val="18"/>
              </w:rPr>
              <w:t>od</w:t>
            </w:r>
          </w:p>
        </w:tc>
        <w:tc>
          <w:tcPr>
            <w:tcW w:w="744" w:type="pct"/>
            <w:noWrap/>
            <w:hideMark/>
          </w:tcPr>
          <w:p w14:paraId="7D9B2A09" w14:textId="77777777" w:rsidR="004672D1" w:rsidRPr="007653E9" w:rsidRDefault="004672D1" w:rsidP="0024574A">
            <w:pPr>
              <w:pStyle w:val="TableText"/>
              <w:spacing w:before="0" w:after="0"/>
              <w:rPr>
                <w:i/>
                <w:iCs/>
                <w:szCs w:val="18"/>
              </w:rPr>
            </w:pPr>
            <w:r w:rsidRPr="007653E9">
              <w:rPr>
                <w:i/>
                <w:iCs/>
                <w:szCs w:val="18"/>
              </w:rPr>
              <w:t>Maccullochella macquariensis</w:t>
            </w:r>
          </w:p>
        </w:tc>
        <w:tc>
          <w:tcPr>
            <w:tcW w:w="380" w:type="pct"/>
            <w:noWrap/>
            <w:hideMark/>
          </w:tcPr>
          <w:p w14:paraId="44A89DDF" w14:textId="6B221DFD"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13BD3E92" w14:textId="16E56388" w:rsidR="004672D1" w:rsidRPr="0020306F" w:rsidRDefault="008A3C27" w:rsidP="0024574A">
            <w:pPr>
              <w:pStyle w:val="TableText"/>
              <w:spacing w:before="0" w:after="0"/>
            </w:pPr>
            <w:r>
              <w:t>–</w:t>
            </w:r>
          </w:p>
        </w:tc>
        <w:tc>
          <w:tcPr>
            <w:tcW w:w="381" w:type="pct"/>
            <w:noWrap/>
            <w:hideMark/>
          </w:tcPr>
          <w:p w14:paraId="5E161040" w14:textId="79280C2E" w:rsidR="004672D1" w:rsidRPr="0020306F" w:rsidRDefault="008A3C27" w:rsidP="0024574A">
            <w:pPr>
              <w:pStyle w:val="TableText"/>
              <w:spacing w:before="0" w:after="0"/>
            </w:pPr>
            <w:r>
              <w:t>–</w:t>
            </w:r>
          </w:p>
        </w:tc>
        <w:tc>
          <w:tcPr>
            <w:tcW w:w="380" w:type="pct"/>
            <w:noWrap/>
            <w:hideMark/>
          </w:tcPr>
          <w:p w14:paraId="0F7A3D59" w14:textId="10682E42"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tcPr>
          <w:p w14:paraId="5F90277E" w14:textId="07C36309"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3847F466" w14:textId="6DBB0790" w:rsidR="004672D1" w:rsidRPr="0020306F" w:rsidRDefault="008A3C27" w:rsidP="0024574A">
            <w:pPr>
              <w:pStyle w:val="TableText"/>
              <w:spacing w:before="0" w:after="0"/>
            </w:pPr>
            <w:r>
              <w:t>–</w:t>
            </w:r>
          </w:p>
        </w:tc>
        <w:tc>
          <w:tcPr>
            <w:tcW w:w="380" w:type="pct"/>
            <w:noWrap/>
            <w:tcMar>
              <w:left w:w="0" w:type="dxa"/>
              <w:right w:w="0" w:type="dxa"/>
            </w:tcMar>
          </w:tcPr>
          <w:p w14:paraId="3B77CEE9" w14:textId="630AF510" w:rsidR="004672D1" w:rsidRPr="002578B6" w:rsidRDefault="004672D1" w:rsidP="00B348C9">
            <w:pPr>
              <w:pStyle w:val="TableTextRight"/>
              <w:spacing w:before="0" w:after="0"/>
            </w:pPr>
            <w:r w:rsidRPr="002578B6">
              <w:t>6</w:t>
            </w:r>
          </w:p>
        </w:tc>
        <w:tc>
          <w:tcPr>
            <w:tcW w:w="380" w:type="pct"/>
            <w:noWrap/>
            <w:tcMar>
              <w:left w:w="0" w:type="dxa"/>
              <w:right w:w="0" w:type="dxa"/>
            </w:tcMar>
          </w:tcPr>
          <w:p w14:paraId="7E49A306" w14:textId="36684AB1" w:rsidR="004672D1" w:rsidRPr="002578B6" w:rsidRDefault="004672D1" w:rsidP="00B348C9">
            <w:pPr>
              <w:pStyle w:val="TableTextRight"/>
              <w:spacing w:before="0" w:after="0"/>
            </w:pPr>
            <w:r w:rsidRPr="002578B6">
              <w:t>14</w:t>
            </w:r>
          </w:p>
        </w:tc>
        <w:tc>
          <w:tcPr>
            <w:tcW w:w="379" w:type="pct"/>
            <w:tcMar>
              <w:left w:w="0" w:type="dxa"/>
              <w:right w:w="0" w:type="dxa"/>
            </w:tcMar>
          </w:tcPr>
          <w:p w14:paraId="7AC0890E" w14:textId="197B7315" w:rsidR="004672D1" w:rsidRPr="002578B6" w:rsidRDefault="004672D1" w:rsidP="00B348C9">
            <w:pPr>
              <w:pStyle w:val="TableTextRight"/>
              <w:spacing w:before="0" w:after="0"/>
            </w:pPr>
            <w:r w:rsidRPr="002578B6">
              <w:t>20</w:t>
            </w:r>
          </w:p>
        </w:tc>
      </w:tr>
      <w:tr w:rsidR="007C2A30" w:rsidRPr="0020306F" w14:paraId="3598D2D0" w14:textId="7F3A0431" w:rsidTr="007C2A30">
        <w:trPr>
          <w:trHeight w:val="290"/>
        </w:trPr>
        <w:tc>
          <w:tcPr>
            <w:tcW w:w="835" w:type="pct"/>
            <w:noWrap/>
            <w:hideMark/>
          </w:tcPr>
          <w:p w14:paraId="30316FF7" w14:textId="1E5D96C3" w:rsidR="004672D1" w:rsidRPr="00B11A54" w:rsidRDefault="004672D1" w:rsidP="0024574A">
            <w:pPr>
              <w:pStyle w:val="TableText"/>
              <w:spacing w:before="0" w:after="0"/>
              <w:rPr>
                <w:szCs w:val="18"/>
              </w:rPr>
            </w:pPr>
            <w:r w:rsidRPr="00B11A54">
              <w:rPr>
                <w:szCs w:val="18"/>
              </w:rPr>
              <w:t xml:space="preserve">Booroolong </w:t>
            </w:r>
            <w:r w:rsidR="004660DB" w:rsidRPr="00B11A54">
              <w:rPr>
                <w:szCs w:val="18"/>
              </w:rPr>
              <w:t>f</w:t>
            </w:r>
            <w:r w:rsidRPr="00B11A54">
              <w:rPr>
                <w:szCs w:val="18"/>
              </w:rPr>
              <w:t>rog</w:t>
            </w:r>
          </w:p>
        </w:tc>
        <w:tc>
          <w:tcPr>
            <w:tcW w:w="744" w:type="pct"/>
            <w:noWrap/>
            <w:hideMark/>
          </w:tcPr>
          <w:p w14:paraId="73A11ECF" w14:textId="77777777" w:rsidR="004672D1" w:rsidRPr="007653E9" w:rsidRDefault="004672D1" w:rsidP="0024574A">
            <w:pPr>
              <w:pStyle w:val="TableText"/>
              <w:spacing w:before="0" w:after="0"/>
              <w:rPr>
                <w:i/>
                <w:iCs/>
                <w:szCs w:val="18"/>
              </w:rPr>
            </w:pPr>
            <w:r w:rsidRPr="007653E9">
              <w:rPr>
                <w:i/>
                <w:iCs/>
                <w:szCs w:val="18"/>
              </w:rPr>
              <w:t>Litoria booroolongensis</w:t>
            </w:r>
          </w:p>
        </w:tc>
        <w:tc>
          <w:tcPr>
            <w:tcW w:w="380" w:type="pct"/>
            <w:noWrap/>
            <w:hideMark/>
          </w:tcPr>
          <w:p w14:paraId="0727E15D" w14:textId="3B1E2177"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1FFD717F" w14:textId="0DF69957" w:rsidR="004672D1" w:rsidRPr="0020306F" w:rsidRDefault="008A3C27" w:rsidP="0024574A">
            <w:pPr>
              <w:pStyle w:val="TableText"/>
              <w:spacing w:before="0" w:after="0"/>
            </w:pPr>
            <w:r>
              <w:t>–</w:t>
            </w:r>
          </w:p>
        </w:tc>
        <w:tc>
          <w:tcPr>
            <w:tcW w:w="381" w:type="pct"/>
            <w:noWrap/>
            <w:hideMark/>
          </w:tcPr>
          <w:p w14:paraId="58F7DE44" w14:textId="4865608B"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3816BB55" w14:textId="74358857" w:rsidR="004672D1" w:rsidRPr="0020306F" w:rsidRDefault="008A3C27" w:rsidP="0024574A">
            <w:pPr>
              <w:pStyle w:val="TableText"/>
              <w:spacing w:before="0" w:after="0"/>
            </w:pPr>
            <w:r>
              <w:t>–</w:t>
            </w:r>
          </w:p>
        </w:tc>
        <w:tc>
          <w:tcPr>
            <w:tcW w:w="380" w:type="pct"/>
            <w:noWrap/>
          </w:tcPr>
          <w:p w14:paraId="5B1D838B" w14:textId="44BC5543" w:rsidR="004672D1" w:rsidRPr="0020306F" w:rsidRDefault="008A3C27" w:rsidP="0024574A">
            <w:pPr>
              <w:pStyle w:val="TableText"/>
              <w:spacing w:before="0" w:after="0"/>
            </w:pPr>
            <w:r>
              <w:t>–</w:t>
            </w:r>
          </w:p>
        </w:tc>
        <w:tc>
          <w:tcPr>
            <w:tcW w:w="381" w:type="pct"/>
            <w:noWrap/>
          </w:tcPr>
          <w:p w14:paraId="164C5945" w14:textId="081FB54C" w:rsidR="004672D1" w:rsidRPr="0020306F" w:rsidRDefault="008A3C27" w:rsidP="0024574A">
            <w:pPr>
              <w:pStyle w:val="TableText"/>
              <w:spacing w:before="0" w:after="0"/>
            </w:pPr>
            <w:r>
              <w:t>–</w:t>
            </w:r>
          </w:p>
        </w:tc>
        <w:tc>
          <w:tcPr>
            <w:tcW w:w="380" w:type="pct"/>
            <w:noWrap/>
            <w:tcMar>
              <w:left w:w="0" w:type="dxa"/>
              <w:right w:w="0" w:type="dxa"/>
            </w:tcMar>
          </w:tcPr>
          <w:p w14:paraId="0A096384" w14:textId="5A064702" w:rsidR="004672D1" w:rsidRPr="002578B6" w:rsidRDefault="004672D1" w:rsidP="00B348C9">
            <w:pPr>
              <w:pStyle w:val="TableTextRight"/>
              <w:spacing w:before="0" w:after="0"/>
            </w:pPr>
            <w:r w:rsidRPr="002578B6">
              <w:t>30</w:t>
            </w:r>
          </w:p>
        </w:tc>
        <w:tc>
          <w:tcPr>
            <w:tcW w:w="380" w:type="pct"/>
            <w:noWrap/>
            <w:tcMar>
              <w:left w:w="0" w:type="dxa"/>
              <w:right w:w="0" w:type="dxa"/>
            </w:tcMar>
          </w:tcPr>
          <w:p w14:paraId="253B8251" w14:textId="38B26D4D" w:rsidR="004672D1" w:rsidRPr="002578B6" w:rsidRDefault="00681C8F" w:rsidP="00B348C9">
            <w:pPr>
              <w:pStyle w:val="TableTextRight"/>
              <w:spacing w:before="0" w:after="0"/>
            </w:pPr>
            <w:r w:rsidRPr="002578B6">
              <w:t>0</w:t>
            </w:r>
          </w:p>
        </w:tc>
        <w:tc>
          <w:tcPr>
            <w:tcW w:w="379" w:type="pct"/>
            <w:tcMar>
              <w:left w:w="0" w:type="dxa"/>
              <w:right w:w="0" w:type="dxa"/>
            </w:tcMar>
          </w:tcPr>
          <w:p w14:paraId="6FBFC81B" w14:textId="2FFAB05E" w:rsidR="004672D1" w:rsidRPr="002578B6" w:rsidRDefault="004672D1" w:rsidP="00B348C9">
            <w:pPr>
              <w:pStyle w:val="TableTextRight"/>
              <w:spacing w:before="0" w:after="0"/>
            </w:pPr>
            <w:r w:rsidRPr="002578B6">
              <w:t>30</w:t>
            </w:r>
          </w:p>
        </w:tc>
      </w:tr>
      <w:tr w:rsidR="00D959A4" w:rsidRPr="0020306F" w14:paraId="158D5574" w14:textId="4FE8FED6"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273C05F0" w14:textId="53CFB1A4" w:rsidR="004672D1" w:rsidRPr="00B11A54" w:rsidRDefault="004672D1" w:rsidP="0024574A">
            <w:pPr>
              <w:pStyle w:val="TableText"/>
              <w:spacing w:before="0" w:after="0"/>
            </w:pPr>
            <w:r>
              <w:t xml:space="preserve">Giant </w:t>
            </w:r>
            <w:r w:rsidR="09613EBB">
              <w:t>b</w:t>
            </w:r>
            <w:r>
              <w:t xml:space="preserve">anjo </w:t>
            </w:r>
            <w:r w:rsidR="004660DB">
              <w:t>f</w:t>
            </w:r>
            <w:r>
              <w:t>rog</w:t>
            </w:r>
          </w:p>
        </w:tc>
        <w:tc>
          <w:tcPr>
            <w:tcW w:w="744" w:type="pct"/>
            <w:noWrap/>
            <w:hideMark/>
          </w:tcPr>
          <w:p w14:paraId="44BC8D7F" w14:textId="77777777" w:rsidR="004672D1" w:rsidRPr="007653E9" w:rsidRDefault="004672D1" w:rsidP="0024574A">
            <w:pPr>
              <w:pStyle w:val="TableText"/>
              <w:spacing w:before="0" w:after="0"/>
              <w:rPr>
                <w:i/>
                <w:iCs/>
                <w:szCs w:val="18"/>
              </w:rPr>
            </w:pPr>
            <w:r w:rsidRPr="007653E9">
              <w:rPr>
                <w:i/>
                <w:iCs/>
                <w:szCs w:val="18"/>
              </w:rPr>
              <w:t>Limnodynastes interioris</w:t>
            </w:r>
          </w:p>
        </w:tc>
        <w:tc>
          <w:tcPr>
            <w:tcW w:w="380" w:type="pct"/>
            <w:noWrap/>
            <w:hideMark/>
          </w:tcPr>
          <w:p w14:paraId="108D1BA7" w14:textId="437AE2CD" w:rsidR="004672D1" w:rsidRPr="0020306F" w:rsidRDefault="008A3C27" w:rsidP="0024574A">
            <w:pPr>
              <w:pStyle w:val="TableText"/>
              <w:spacing w:before="0" w:after="0"/>
            </w:pPr>
            <w:r>
              <w:t>–</w:t>
            </w:r>
          </w:p>
        </w:tc>
        <w:tc>
          <w:tcPr>
            <w:tcW w:w="380" w:type="pct"/>
            <w:noWrap/>
            <w:hideMark/>
          </w:tcPr>
          <w:p w14:paraId="106A9955" w14:textId="5C5BA32B" w:rsidR="004672D1" w:rsidRPr="0020306F" w:rsidRDefault="008A3C27" w:rsidP="0024574A">
            <w:pPr>
              <w:pStyle w:val="TableText"/>
              <w:spacing w:before="0" w:after="0"/>
            </w:pPr>
            <w:r>
              <w:t>–</w:t>
            </w:r>
          </w:p>
        </w:tc>
        <w:tc>
          <w:tcPr>
            <w:tcW w:w="381" w:type="pct"/>
            <w:noWrap/>
            <w:hideMark/>
          </w:tcPr>
          <w:p w14:paraId="6489062D" w14:textId="428F9A83" w:rsidR="004672D1" w:rsidRPr="0020306F" w:rsidRDefault="008A3C27" w:rsidP="0024574A">
            <w:pPr>
              <w:pStyle w:val="TableText"/>
              <w:spacing w:before="0" w:after="0"/>
            </w:pPr>
            <w:r>
              <w:t>–</w:t>
            </w:r>
          </w:p>
        </w:tc>
        <w:tc>
          <w:tcPr>
            <w:tcW w:w="380" w:type="pct"/>
            <w:noWrap/>
            <w:hideMark/>
          </w:tcPr>
          <w:p w14:paraId="77BEE44E" w14:textId="1A277107" w:rsidR="004672D1" w:rsidRPr="0020306F" w:rsidRDefault="008A3C27" w:rsidP="0024574A">
            <w:pPr>
              <w:pStyle w:val="TableText"/>
              <w:spacing w:before="0" w:after="0"/>
            </w:pPr>
            <w:r>
              <w:t>–</w:t>
            </w:r>
          </w:p>
        </w:tc>
        <w:tc>
          <w:tcPr>
            <w:tcW w:w="380" w:type="pct"/>
            <w:noWrap/>
          </w:tcPr>
          <w:p w14:paraId="71497D1E" w14:textId="7627E06C"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2B51E09C" w14:textId="72D988FD" w:rsidR="004672D1" w:rsidRPr="0020306F" w:rsidRDefault="008A3C27" w:rsidP="0024574A">
            <w:pPr>
              <w:pStyle w:val="TableText"/>
              <w:spacing w:before="0" w:after="0"/>
            </w:pPr>
            <w:r>
              <w:t>–</w:t>
            </w:r>
          </w:p>
        </w:tc>
        <w:tc>
          <w:tcPr>
            <w:tcW w:w="380" w:type="pct"/>
            <w:noWrap/>
            <w:tcMar>
              <w:left w:w="0" w:type="dxa"/>
              <w:right w:w="0" w:type="dxa"/>
            </w:tcMar>
          </w:tcPr>
          <w:p w14:paraId="7F228C1F" w14:textId="3DDF0858" w:rsidR="004672D1" w:rsidRPr="002578B6" w:rsidRDefault="004672D1" w:rsidP="00B348C9">
            <w:pPr>
              <w:pStyle w:val="TableTextRight"/>
              <w:spacing w:before="0" w:after="0"/>
            </w:pPr>
            <w:r w:rsidRPr="002578B6">
              <w:t>279</w:t>
            </w:r>
          </w:p>
        </w:tc>
        <w:tc>
          <w:tcPr>
            <w:tcW w:w="380" w:type="pct"/>
            <w:noWrap/>
            <w:tcMar>
              <w:left w:w="0" w:type="dxa"/>
              <w:right w:w="0" w:type="dxa"/>
            </w:tcMar>
          </w:tcPr>
          <w:p w14:paraId="6B667E17" w14:textId="304FF209" w:rsidR="004672D1" w:rsidRPr="002578B6" w:rsidRDefault="004672D1" w:rsidP="00B348C9">
            <w:pPr>
              <w:pStyle w:val="TableTextRight"/>
              <w:spacing w:before="0" w:after="0"/>
            </w:pPr>
            <w:r w:rsidRPr="002578B6">
              <w:t>12</w:t>
            </w:r>
          </w:p>
        </w:tc>
        <w:tc>
          <w:tcPr>
            <w:tcW w:w="379" w:type="pct"/>
            <w:tcMar>
              <w:left w:w="0" w:type="dxa"/>
              <w:right w:w="0" w:type="dxa"/>
            </w:tcMar>
          </w:tcPr>
          <w:p w14:paraId="38853D6C" w14:textId="3F4CC16B" w:rsidR="004672D1" w:rsidRPr="002578B6" w:rsidRDefault="004672D1" w:rsidP="00B348C9">
            <w:pPr>
              <w:pStyle w:val="TableTextRight"/>
              <w:spacing w:before="0" w:after="0"/>
            </w:pPr>
            <w:r w:rsidRPr="002578B6">
              <w:t>291</w:t>
            </w:r>
          </w:p>
        </w:tc>
      </w:tr>
      <w:tr w:rsidR="007C2A30" w:rsidRPr="0020306F" w14:paraId="7EBCC9D8" w14:textId="4A8164D2" w:rsidTr="007C2A30">
        <w:trPr>
          <w:trHeight w:val="290"/>
        </w:trPr>
        <w:tc>
          <w:tcPr>
            <w:tcW w:w="835" w:type="pct"/>
            <w:noWrap/>
            <w:hideMark/>
          </w:tcPr>
          <w:p w14:paraId="7DA0F318" w14:textId="0A30A5C6" w:rsidR="004672D1" w:rsidRPr="00B11A54" w:rsidRDefault="004672D1" w:rsidP="0024574A">
            <w:pPr>
              <w:pStyle w:val="TableText"/>
              <w:spacing w:before="0" w:after="0"/>
              <w:rPr>
                <w:szCs w:val="18"/>
              </w:rPr>
            </w:pPr>
            <w:r w:rsidRPr="00B11A54">
              <w:rPr>
                <w:szCs w:val="18"/>
              </w:rPr>
              <w:t xml:space="preserve">Knife-footed </w:t>
            </w:r>
            <w:r w:rsidR="004660DB" w:rsidRPr="00B11A54">
              <w:rPr>
                <w:szCs w:val="18"/>
              </w:rPr>
              <w:t>f</w:t>
            </w:r>
            <w:r w:rsidRPr="00B11A54">
              <w:rPr>
                <w:szCs w:val="18"/>
              </w:rPr>
              <w:t>rog</w:t>
            </w:r>
          </w:p>
        </w:tc>
        <w:tc>
          <w:tcPr>
            <w:tcW w:w="744" w:type="pct"/>
            <w:noWrap/>
            <w:hideMark/>
          </w:tcPr>
          <w:p w14:paraId="229AE2D8" w14:textId="77777777" w:rsidR="004672D1" w:rsidRPr="007653E9" w:rsidRDefault="004672D1" w:rsidP="0024574A">
            <w:pPr>
              <w:pStyle w:val="TableText"/>
              <w:spacing w:before="0" w:after="0"/>
              <w:rPr>
                <w:i/>
                <w:iCs/>
                <w:szCs w:val="18"/>
              </w:rPr>
            </w:pPr>
            <w:r w:rsidRPr="007653E9">
              <w:rPr>
                <w:i/>
                <w:iCs/>
                <w:szCs w:val="18"/>
              </w:rPr>
              <w:t>Cyclorana cultripes</w:t>
            </w:r>
          </w:p>
        </w:tc>
        <w:tc>
          <w:tcPr>
            <w:tcW w:w="380" w:type="pct"/>
            <w:noWrap/>
            <w:hideMark/>
          </w:tcPr>
          <w:p w14:paraId="2AFD4D84" w14:textId="1E69588F" w:rsidR="004672D1" w:rsidRPr="0020306F" w:rsidRDefault="008A3C27" w:rsidP="0024574A">
            <w:pPr>
              <w:pStyle w:val="TableText"/>
              <w:spacing w:before="0" w:after="0"/>
            </w:pPr>
            <w:r>
              <w:t>–</w:t>
            </w:r>
          </w:p>
        </w:tc>
        <w:tc>
          <w:tcPr>
            <w:tcW w:w="380" w:type="pct"/>
            <w:noWrap/>
            <w:hideMark/>
          </w:tcPr>
          <w:p w14:paraId="52937AA6" w14:textId="4A772929" w:rsidR="004672D1" w:rsidRPr="0020306F" w:rsidRDefault="008A3C27" w:rsidP="0024574A">
            <w:pPr>
              <w:pStyle w:val="TableText"/>
              <w:spacing w:before="0" w:after="0"/>
            </w:pPr>
            <w:r>
              <w:t>–</w:t>
            </w:r>
          </w:p>
        </w:tc>
        <w:tc>
          <w:tcPr>
            <w:tcW w:w="381" w:type="pct"/>
            <w:noWrap/>
            <w:hideMark/>
          </w:tcPr>
          <w:p w14:paraId="7ED506E5" w14:textId="5872E11C" w:rsidR="004672D1" w:rsidRPr="0020306F" w:rsidRDefault="008A3C27" w:rsidP="0024574A">
            <w:pPr>
              <w:pStyle w:val="TableText"/>
              <w:spacing w:before="0" w:after="0"/>
            </w:pPr>
            <w:r>
              <w:t>–</w:t>
            </w:r>
          </w:p>
        </w:tc>
        <w:tc>
          <w:tcPr>
            <w:tcW w:w="380" w:type="pct"/>
            <w:noWrap/>
            <w:hideMark/>
          </w:tcPr>
          <w:p w14:paraId="4D76822A" w14:textId="4A32D97F" w:rsidR="004672D1" w:rsidRPr="0020306F" w:rsidRDefault="008A3C27" w:rsidP="0024574A">
            <w:pPr>
              <w:pStyle w:val="TableText"/>
              <w:spacing w:before="0" w:after="0"/>
            </w:pPr>
            <w:r>
              <w:t>–</w:t>
            </w:r>
          </w:p>
        </w:tc>
        <w:tc>
          <w:tcPr>
            <w:tcW w:w="380" w:type="pct"/>
            <w:noWrap/>
          </w:tcPr>
          <w:p w14:paraId="566C7294" w14:textId="1BCEAD50" w:rsidR="004672D1" w:rsidRPr="0020306F" w:rsidRDefault="008A3C27" w:rsidP="0024574A">
            <w:pPr>
              <w:pStyle w:val="TableText"/>
              <w:spacing w:before="0" w:after="0"/>
            </w:pPr>
            <w:r>
              <w:t>–</w:t>
            </w:r>
          </w:p>
        </w:tc>
        <w:tc>
          <w:tcPr>
            <w:tcW w:w="381" w:type="pct"/>
            <w:noWrap/>
          </w:tcPr>
          <w:p w14:paraId="19747222" w14:textId="60593719" w:rsidR="004672D1" w:rsidRPr="0020306F" w:rsidRDefault="004672D1" w:rsidP="0024574A">
            <w:pPr>
              <w:pStyle w:val="TableText"/>
              <w:spacing w:before="0" w:after="0"/>
              <w:rPr>
                <w:szCs w:val="18"/>
              </w:rPr>
            </w:pPr>
            <w:r w:rsidRPr="0020306F">
              <w:rPr>
                <w:szCs w:val="18"/>
              </w:rPr>
              <w:t>R</w:t>
            </w:r>
          </w:p>
        </w:tc>
        <w:tc>
          <w:tcPr>
            <w:tcW w:w="380" w:type="pct"/>
            <w:noWrap/>
            <w:tcMar>
              <w:left w:w="0" w:type="dxa"/>
              <w:right w:w="0" w:type="dxa"/>
            </w:tcMar>
          </w:tcPr>
          <w:p w14:paraId="234B3814" w14:textId="0605037D" w:rsidR="004672D1" w:rsidRPr="002578B6" w:rsidRDefault="004672D1" w:rsidP="00B348C9">
            <w:pPr>
              <w:pStyle w:val="TableTextRight"/>
              <w:spacing w:before="0" w:after="0"/>
            </w:pPr>
            <w:r w:rsidRPr="002578B6">
              <w:t>20</w:t>
            </w:r>
          </w:p>
        </w:tc>
        <w:tc>
          <w:tcPr>
            <w:tcW w:w="380" w:type="pct"/>
            <w:noWrap/>
            <w:tcMar>
              <w:left w:w="0" w:type="dxa"/>
              <w:right w:w="0" w:type="dxa"/>
            </w:tcMar>
          </w:tcPr>
          <w:p w14:paraId="17B313CF" w14:textId="09637914" w:rsidR="004672D1" w:rsidRPr="002578B6" w:rsidRDefault="004672D1" w:rsidP="00B348C9">
            <w:pPr>
              <w:pStyle w:val="TableTextRight"/>
              <w:spacing w:before="0" w:after="0"/>
            </w:pPr>
            <w:r w:rsidRPr="002578B6">
              <w:t>2</w:t>
            </w:r>
          </w:p>
        </w:tc>
        <w:tc>
          <w:tcPr>
            <w:tcW w:w="379" w:type="pct"/>
            <w:tcMar>
              <w:left w:w="0" w:type="dxa"/>
              <w:right w:w="0" w:type="dxa"/>
            </w:tcMar>
          </w:tcPr>
          <w:p w14:paraId="610597AA" w14:textId="7EA4F358" w:rsidR="004672D1" w:rsidRPr="002578B6" w:rsidRDefault="004672D1" w:rsidP="00B348C9">
            <w:pPr>
              <w:pStyle w:val="TableTextRight"/>
              <w:spacing w:before="0" w:after="0"/>
            </w:pPr>
            <w:r w:rsidRPr="002578B6">
              <w:t>22</w:t>
            </w:r>
          </w:p>
        </w:tc>
      </w:tr>
      <w:tr w:rsidR="00D959A4" w:rsidRPr="0020306F" w14:paraId="64594A7A" w14:textId="21BDCB1D"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0CD79141" w14:textId="495D1E55" w:rsidR="004672D1" w:rsidRPr="00B11A54" w:rsidRDefault="004672D1" w:rsidP="0024574A">
            <w:pPr>
              <w:pStyle w:val="TableText"/>
              <w:spacing w:before="0" w:after="0"/>
              <w:rPr>
                <w:szCs w:val="18"/>
              </w:rPr>
            </w:pPr>
            <w:r w:rsidRPr="00B11A54">
              <w:rPr>
                <w:szCs w:val="18"/>
              </w:rPr>
              <w:t xml:space="preserve">Sloane's </w:t>
            </w:r>
            <w:r w:rsidR="004660DB" w:rsidRPr="00B11A54">
              <w:rPr>
                <w:szCs w:val="18"/>
              </w:rPr>
              <w:t>f</w:t>
            </w:r>
            <w:r w:rsidRPr="00B11A54">
              <w:rPr>
                <w:szCs w:val="18"/>
              </w:rPr>
              <w:t>roglet</w:t>
            </w:r>
          </w:p>
        </w:tc>
        <w:tc>
          <w:tcPr>
            <w:tcW w:w="744" w:type="pct"/>
            <w:noWrap/>
            <w:hideMark/>
          </w:tcPr>
          <w:p w14:paraId="44EC26C8" w14:textId="77777777" w:rsidR="004672D1" w:rsidRPr="007653E9" w:rsidRDefault="004672D1" w:rsidP="0024574A">
            <w:pPr>
              <w:pStyle w:val="TableText"/>
              <w:spacing w:before="0" w:after="0"/>
              <w:rPr>
                <w:i/>
                <w:iCs/>
                <w:szCs w:val="18"/>
              </w:rPr>
            </w:pPr>
            <w:r w:rsidRPr="007653E9">
              <w:rPr>
                <w:i/>
                <w:iCs/>
                <w:szCs w:val="18"/>
              </w:rPr>
              <w:t>Crinia sloanei</w:t>
            </w:r>
          </w:p>
        </w:tc>
        <w:tc>
          <w:tcPr>
            <w:tcW w:w="380" w:type="pct"/>
            <w:noWrap/>
            <w:hideMark/>
          </w:tcPr>
          <w:p w14:paraId="32989B07" w14:textId="62DB972C"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23802340" w14:textId="1D436D45" w:rsidR="004672D1" w:rsidRPr="0020306F" w:rsidRDefault="008A3C27" w:rsidP="0024574A">
            <w:pPr>
              <w:pStyle w:val="TableText"/>
              <w:spacing w:before="0" w:after="0"/>
            </w:pPr>
            <w:r>
              <w:t>–</w:t>
            </w:r>
          </w:p>
        </w:tc>
        <w:tc>
          <w:tcPr>
            <w:tcW w:w="381" w:type="pct"/>
            <w:noWrap/>
            <w:hideMark/>
          </w:tcPr>
          <w:p w14:paraId="05D52193" w14:textId="3EC3B454"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5C75B747" w14:textId="74E9C032" w:rsidR="004672D1" w:rsidRPr="0020306F" w:rsidRDefault="008A3C27" w:rsidP="0024574A">
            <w:pPr>
              <w:pStyle w:val="TableText"/>
              <w:spacing w:before="0" w:after="0"/>
            </w:pPr>
            <w:r>
              <w:t>–</w:t>
            </w:r>
          </w:p>
        </w:tc>
        <w:tc>
          <w:tcPr>
            <w:tcW w:w="380" w:type="pct"/>
            <w:noWrap/>
          </w:tcPr>
          <w:p w14:paraId="2B050572" w14:textId="467F3B85"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7AAEBA68" w14:textId="1A1B32D0" w:rsidR="004672D1" w:rsidRPr="0020306F" w:rsidRDefault="008A3C27" w:rsidP="0024574A">
            <w:pPr>
              <w:pStyle w:val="TableText"/>
              <w:spacing w:before="0" w:after="0"/>
            </w:pPr>
            <w:r>
              <w:t>–</w:t>
            </w:r>
          </w:p>
        </w:tc>
        <w:tc>
          <w:tcPr>
            <w:tcW w:w="380" w:type="pct"/>
            <w:noWrap/>
            <w:tcMar>
              <w:left w:w="0" w:type="dxa"/>
              <w:right w:w="0" w:type="dxa"/>
            </w:tcMar>
          </w:tcPr>
          <w:p w14:paraId="1C321960" w14:textId="48289D40" w:rsidR="004672D1" w:rsidRPr="002578B6" w:rsidRDefault="004672D1" w:rsidP="00B348C9">
            <w:pPr>
              <w:pStyle w:val="TableTextRight"/>
              <w:spacing w:before="0" w:after="0"/>
            </w:pPr>
            <w:r w:rsidRPr="002578B6">
              <w:t>7</w:t>
            </w:r>
          </w:p>
        </w:tc>
        <w:tc>
          <w:tcPr>
            <w:tcW w:w="380" w:type="pct"/>
            <w:noWrap/>
            <w:tcMar>
              <w:left w:w="0" w:type="dxa"/>
              <w:right w:w="0" w:type="dxa"/>
            </w:tcMar>
          </w:tcPr>
          <w:p w14:paraId="49043970" w14:textId="507165B0" w:rsidR="004672D1" w:rsidRPr="002578B6" w:rsidRDefault="00681C8F" w:rsidP="00B348C9">
            <w:pPr>
              <w:pStyle w:val="TableTextRight"/>
              <w:spacing w:before="0" w:after="0"/>
            </w:pPr>
            <w:r w:rsidRPr="002578B6">
              <w:t>0</w:t>
            </w:r>
          </w:p>
        </w:tc>
        <w:tc>
          <w:tcPr>
            <w:tcW w:w="379" w:type="pct"/>
            <w:tcMar>
              <w:left w:w="0" w:type="dxa"/>
              <w:right w:w="0" w:type="dxa"/>
            </w:tcMar>
          </w:tcPr>
          <w:p w14:paraId="0925D86D" w14:textId="19187021" w:rsidR="004672D1" w:rsidRPr="002578B6" w:rsidRDefault="004672D1" w:rsidP="00B348C9">
            <w:pPr>
              <w:pStyle w:val="TableTextRight"/>
              <w:spacing w:before="0" w:after="0"/>
            </w:pPr>
            <w:r w:rsidRPr="002578B6">
              <w:t>7</w:t>
            </w:r>
          </w:p>
        </w:tc>
      </w:tr>
      <w:tr w:rsidR="007C2A30" w:rsidRPr="0020306F" w14:paraId="471E6E77" w14:textId="50599EF4" w:rsidTr="007C2A30">
        <w:trPr>
          <w:trHeight w:val="290"/>
        </w:trPr>
        <w:tc>
          <w:tcPr>
            <w:tcW w:w="835" w:type="pct"/>
            <w:noWrap/>
            <w:hideMark/>
          </w:tcPr>
          <w:p w14:paraId="51738112" w14:textId="7694541B" w:rsidR="004672D1" w:rsidRPr="00B11A54" w:rsidRDefault="004672D1" w:rsidP="0024574A">
            <w:pPr>
              <w:pStyle w:val="TableText"/>
              <w:spacing w:before="0" w:after="0"/>
              <w:rPr>
                <w:szCs w:val="18"/>
              </w:rPr>
            </w:pPr>
            <w:r w:rsidRPr="00B11A54">
              <w:rPr>
                <w:szCs w:val="18"/>
              </w:rPr>
              <w:t xml:space="preserve">Southern </w:t>
            </w:r>
            <w:r w:rsidR="004660DB" w:rsidRPr="00B11A54">
              <w:rPr>
                <w:szCs w:val="18"/>
              </w:rPr>
              <w:t>b</w:t>
            </w:r>
            <w:r w:rsidRPr="00B11A54">
              <w:rPr>
                <w:szCs w:val="18"/>
              </w:rPr>
              <w:t xml:space="preserve">ell </w:t>
            </w:r>
            <w:r w:rsidR="004660DB" w:rsidRPr="00B11A54">
              <w:rPr>
                <w:szCs w:val="18"/>
              </w:rPr>
              <w:t>f</w:t>
            </w:r>
            <w:r w:rsidRPr="00B11A54">
              <w:rPr>
                <w:szCs w:val="18"/>
              </w:rPr>
              <w:t>rog</w:t>
            </w:r>
          </w:p>
        </w:tc>
        <w:tc>
          <w:tcPr>
            <w:tcW w:w="744" w:type="pct"/>
            <w:noWrap/>
            <w:hideMark/>
          </w:tcPr>
          <w:p w14:paraId="572B7F55" w14:textId="77777777" w:rsidR="004672D1" w:rsidRPr="007653E9" w:rsidRDefault="004672D1" w:rsidP="0024574A">
            <w:pPr>
              <w:pStyle w:val="TableText"/>
              <w:spacing w:before="0" w:after="0"/>
              <w:rPr>
                <w:i/>
                <w:iCs/>
                <w:szCs w:val="18"/>
              </w:rPr>
            </w:pPr>
            <w:r w:rsidRPr="007653E9">
              <w:rPr>
                <w:i/>
                <w:iCs/>
                <w:szCs w:val="18"/>
              </w:rPr>
              <w:t>Litoria raniformis</w:t>
            </w:r>
          </w:p>
        </w:tc>
        <w:tc>
          <w:tcPr>
            <w:tcW w:w="380" w:type="pct"/>
            <w:noWrap/>
            <w:hideMark/>
          </w:tcPr>
          <w:p w14:paraId="3AC0D105" w14:textId="207912B5" w:rsidR="004672D1" w:rsidRPr="0020306F" w:rsidRDefault="004672D1" w:rsidP="0024574A">
            <w:pPr>
              <w:pStyle w:val="TableText"/>
              <w:spacing w:before="0" w:after="0"/>
              <w:rPr>
                <w:szCs w:val="18"/>
              </w:rPr>
            </w:pPr>
            <w:r w:rsidRPr="0020306F">
              <w:rPr>
                <w:szCs w:val="18"/>
              </w:rPr>
              <w:t>V</w:t>
            </w:r>
            <w:r w:rsidR="00E47BE2">
              <w:rPr>
                <w:szCs w:val="18"/>
              </w:rPr>
              <w:t>U</w:t>
            </w:r>
          </w:p>
        </w:tc>
        <w:tc>
          <w:tcPr>
            <w:tcW w:w="380" w:type="pct"/>
            <w:noWrap/>
            <w:hideMark/>
          </w:tcPr>
          <w:p w14:paraId="121F914C" w14:textId="5FCF659F" w:rsidR="004672D1" w:rsidRPr="0020306F" w:rsidRDefault="008A3C27" w:rsidP="0024574A">
            <w:pPr>
              <w:pStyle w:val="TableText"/>
              <w:spacing w:before="0" w:after="0"/>
            </w:pPr>
            <w:r>
              <w:t>–</w:t>
            </w:r>
          </w:p>
        </w:tc>
        <w:tc>
          <w:tcPr>
            <w:tcW w:w="381" w:type="pct"/>
            <w:noWrap/>
            <w:hideMark/>
          </w:tcPr>
          <w:p w14:paraId="6015DA56" w14:textId="327A639F" w:rsidR="004672D1" w:rsidRPr="0020306F" w:rsidRDefault="004672D1" w:rsidP="0024574A">
            <w:pPr>
              <w:pStyle w:val="TableText"/>
              <w:spacing w:before="0" w:after="0"/>
              <w:rPr>
                <w:szCs w:val="18"/>
              </w:rPr>
            </w:pPr>
            <w:r w:rsidRPr="0020306F">
              <w:rPr>
                <w:szCs w:val="18"/>
              </w:rPr>
              <w:t>E</w:t>
            </w:r>
            <w:r w:rsidR="00E47BE2">
              <w:rPr>
                <w:szCs w:val="18"/>
              </w:rPr>
              <w:t>N</w:t>
            </w:r>
          </w:p>
        </w:tc>
        <w:tc>
          <w:tcPr>
            <w:tcW w:w="380" w:type="pct"/>
            <w:noWrap/>
            <w:hideMark/>
          </w:tcPr>
          <w:p w14:paraId="41660B41" w14:textId="1C4CA2F4" w:rsidR="004672D1" w:rsidRPr="0020306F" w:rsidRDefault="004672D1" w:rsidP="0024574A">
            <w:pPr>
              <w:pStyle w:val="TableText"/>
              <w:spacing w:before="0" w:after="0"/>
              <w:rPr>
                <w:szCs w:val="18"/>
              </w:rPr>
            </w:pPr>
            <w:r w:rsidRPr="0020306F">
              <w:rPr>
                <w:szCs w:val="18"/>
              </w:rPr>
              <w:t>V</w:t>
            </w:r>
            <w:r w:rsidR="00E47BE2">
              <w:rPr>
                <w:szCs w:val="18"/>
              </w:rPr>
              <w:t>U</w:t>
            </w:r>
          </w:p>
        </w:tc>
        <w:tc>
          <w:tcPr>
            <w:tcW w:w="380" w:type="pct"/>
            <w:noWrap/>
          </w:tcPr>
          <w:p w14:paraId="02CA99AE" w14:textId="43143C76"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31764C41" w14:textId="7A606231" w:rsidR="004672D1" w:rsidRPr="0020306F" w:rsidRDefault="004672D1" w:rsidP="0024574A">
            <w:pPr>
              <w:pStyle w:val="TableText"/>
              <w:spacing w:before="0" w:after="0"/>
              <w:rPr>
                <w:szCs w:val="18"/>
              </w:rPr>
            </w:pPr>
            <w:r w:rsidRPr="0020306F">
              <w:rPr>
                <w:szCs w:val="18"/>
              </w:rPr>
              <w:t>V</w:t>
            </w:r>
            <w:r w:rsidR="00E47BE2">
              <w:rPr>
                <w:szCs w:val="18"/>
              </w:rPr>
              <w:t>U</w:t>
            </w:r>
          </w:p>
        </w:tc>
        <w:tc>
          <w:tcPr>
            <w:tcW w:w="380" w:type="pct"/>
            <w:noWrap/>
            <w:tcMar>
              <w:left w:w="0" w:type="dxa"/>
              <w:right w:w="0" w:type="dxa"/>
            </w:tcMar>
          </w:tcPr>
          <w:p w14:paraId="22581B41" w14:textId="5C748B20" w:rsidR="004672D1" w:rsidRPr="002578B6" w:rsidRDefault="004672D1" w:rsidP="00B348C9">
            <w:pPr>
              <w:pStyle w:val="TableTextRight"/>
              <w:spacing w:before="0" w:after="0"/>
            </w:pPr>
            <w:r w:rsidRPr="002578B6">
              <w:t>1</w:t>
            </w:r>
            <w:r w:rsidR="007741F9" w:rsidRPr="002578B6">
              <w:t>,</w:t>
            </w:r>
            <w:r w:rsidRPr="002578B6">
              <w:t>169</w:t>
            </w:r>
          </w:p>
        </w:tc>
        <w:tc>
          <w:tcPr>
            <w:tcW w:w="380" w:type="pct"/>
            <w:noWrap/>
            <w:tcMar>
              <w:left w:w="0" w:type="dxa"/>
              <w:right w:w="0" w:type="dxa"/>
            </w:tcMar>
          </w:tcPr>
          <w:p w14:paraId="291A5B97" w14:textId="0FD79E5D" w:rsidR="004672D1" w:rsidRPr="002578B6" w:rsidRDefault="004672D1" w:rsidP="00B348C9">
            <w:pPr>
              <w:pStyle w:val="TableTextRight"/>
              <w:spacing w:before="0" w:after="0"/>
            </w:pPr>
            <w:r w:rsidRPr="002578B6">
              <w:t>93</w:t>
            </w:r>
          </w:p>
        </w:tc>
        <w:tc>
          <w:tcPr>
            <w:tcW w:w="379" w:type="pct"/>
            <w:tcMar>
              <w:left w:w="0" w:type="dxa"/>
              <w:right w:w="0" w:type="dxa"/>
            </w:tcMar>
          </w:tcPr>
          <w:p w14:paraId="1933D833" w14:textId="0F897FA8" w:rsidR="004672D1" w:rsidRPr="002578B6" w:rsidRDefault="004672D1" w:rsidP="00B348C9">
            <w:pPr>
              <w:pStyle w:val="TableTextRight"/>
              <w:spacing w:before="0" w:after="0"/>
            </w:pPr>
            <w:r w:rsidRPr="002578B6">
              <w:t>1</w:t>
            </w:r>
            <w:r w:rsidR="007741F9" w:rsidRPr="002578B6">
              <w:t>,</w:t>
            </w:r>
            <w:r w:rsidRPr="002578B6">
              <w:t>262</w:t>
            </w:r>
          </w:p>
        </w:tc>
      </w:tr>
      <w:tr w:rsidR="00D959A4" w:rsidRPr="0020306F" w14:paraId="43A55571" w14:textId="3C25AAE3"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16287341" w14:textId="78EEF45B" w:rsidR="004672D1" w:rsidRPr="00B11A54" w:rsidRDefault="004672D1" w:rsidP="0024574A">
            <w:pPr>
              <w:pStyle w:val="TableText"/>
              <w:spacing w:before="0" w:after="0"/>
              <w:rPr>
                <w:szCs w:val="18"/>
              </w:rPr>
            </w:pPr>
            <w:r w:rsidRPr="00B11A54">
              <w:rPr>
                <w:szCs w:val="18"/>
              </w:rPr>
              <w:t xml:space="preserve">Wrinkled </w:t>
            </w:r>
            <w:r w:rsidR="004660DB" w:rsidRPr="00B11A54">
              <w:rPr>
                <w:szCs w:val="18"/>
              </w:rPr>
              <w:t>t</w:t>
            </w:r>
            <w:r w:rsidRPr="00B11A54">
              <w:rPr>
                <w:szCs w:val="18"/>
              </w:rPr>
              <w:t>oadlet</w:t>
            </w:r>
          </w:p>
        </w:tc>
        <w:tc>
          <w:tcPr>
            <w:tcW w:w="744" w:type="pct"/>
            <w:noWrap/>
            <w:hideMark/>
          </w:tcPr>
          <w:p w14:paraId="28DA4EF2" w14:textId="77777777" w:rsidR="004672D1" w:rsidRPr="007653E9" w:rsidRDefault="004672D1" w:rsidP="0024574A">
            <w:pPr>
              <w:pStyle w:val="TableText"/>
              <w:spacing w:before="0" w:after="0"/>
              <w:rPr>
                <w:i/>
                <w:iCs/>
                <w:szCs w:val="18"/>
              </w:rPr>
            </w:pPr>
            <w:r w:rsidRPr="007653E9">
              <w:rPr>
                <w:i/>
                <w:iCs/>
                <w:szCs w:val="18"/>
              </w:rPr>
              <w:t>Uperoleia rugosa</w:t>
            </w:r>
          </w:p>
        </w:tc>
        <w:tc>
          <w:tcPr>
            <w:tcW w:w="380" w:type="pct"/>
            <w:noWrap/>
            <w:hideMark/>
          </w:tcPr>
          <w:p w14:paraId="5A135495" w14:textId="5EA3DE25" w:rsidR="004672D1" w:rsidRPr="0020306F" w:rsidRDefault="008A3C27" w:rsidP="0024574A">
            <w:pPr>
              <w:pStyle w:val="TableText"/>
              <w:spacing w:before="0" w:after="0"/>
            </w:pPr>
            <w:r>
              <w:t>–</w:t>
            </w:r>
          </w:p>
        </w:tc>
        <w:tc>
          <w:tcPr>
            <w:tcW w:w="380" w:type="pct"/>
            <w:noWrap/>
            <w:hideMark/>
          </w:tcPr>
          <w:p w14:paraId="32A0BA96" w14:textId="4F8E2475" w:rsidR="004672D1" w:rsidRPr="0020306F" w:rsidRDefault="008A3C27" w:rsidP="0024574A">
            <w:pPr>
              <w:pStyle w:val="TableText"/>
              <w:spacing w:before="0" w:after="0"/>
            </w:pPr>
            <w:r>
              <w:t>–</w:t>
            </w:r>
          </w:p>
        </w:tc>
        <w:tc>
          <w:tcPr>
            <w:tcW w:w="381" w:type="pct"/>
            <w:noWrap/>
            <w:hideMark/>
          </w:tcPr>
          <w:p w14:paraId="5B22D9E4" w14:textId="1B196F61" w:rsidR="004672D1" w:rsidRPr="0020306F" w:rsidRDefault="008A3C27" w:rsidP="0024574A">
            <w:pPr>
              <w:pStyle w:val="TableText"/>
              <w:spacing w:before="0" w:after="0"/>
            </w:pPr>
            <w:r>
              <w:t>–</w:t>
            </w:r>
          </w:p>
        </w:tc>
        <w:tc>
          <w:tcPr>
            <w:tcW w:w="380" w:type="pct"/>
            <w:noWrap/>
            <w:hideMark/>
          </w:tcPr>
          <w:p w14:paraId="630DF204" w14:textId="39D28BAB" w:rsidR="004672D1" w:rsidRPr="0020306F" w:rsidRDefault="008A3C27" w:rsidP="0024574A">
            <w:pPr>
              <w:pStyle w:val="TableText"/>
              <w:spacing w:before="0" w:after="0"/>
            </w:pPr>
            <w:r>
              <w:t>–</w:t>
            </w:r>
          </w:p>
        </w:tc>
        <w:tc>
          <w:tcPr>
            <w:tcW w:w="380" w:type="pct"/>
            <w:noWrap/>
          </w:tcPr>
          <w:p w14:paraId="290A7CC4" w14:textId="5D44F822" w:rsidR="004672D1" w:rsidRPr="0020306F" w:rsidRDefault="004672D1" w:rsidP="0024574A">
            <w:pPr>
              <w:pStyle w:val="TableText"/>
              <w:spacing w:before="0" w:after="0"/>
              <w:rPr>
                <w:szCs w:val="18"/>
              </w:rPr>
            </w:pPr>
            <w:r w:rsidRPr="0020306F">
              <w:rPr>
                <w:szCs w:val="18"/>
              </w:rPr>
              <w:t>V</w:t>
            </w:r>
            <w:r w:rsidR="00B44AFF">
              <w:rPr>
                <w:szCs w:val="18"/>
              </w:rPr>
              <w:t>U</w:t>
            </w:r>
          </w:p>
        </w:tc>
        <w:tc>
          <w:tcPr>
            <w:tcW w:w="381" w:type="pct"/>
            <w:noWrap/>
          </w:tcPr>
          <w:p w14:paraId="1261219B" w14:textId="60D6581A" w:rsidR="004672D1" w:rsidRPr="0020306F" w:rsidRDefault="004672D1" w:rsidP="0024574A">
            <w:pPr>
              <w:pStyle w:val="TableText"/>
              <w:spacing w:before="0" w:after="0"/>
              <w:rPr>
                <w:szCs w:val="18"/>
              </w:rPr>
            </w:pPr>
            <w:r w:rsidRPr="0020306F">
              <w:rPr>
                <w:szCs w:val="18"/>
              </w:rPr>
              <w:t>R</w:t>
            </w:r>
          </w:p>
        </w:tc>
        <w:tc>
          <w:tcPr>
            <w:tcW w:w="380" w:type="pct"/>
            <w:noWrap/>
            <w:tcMar>
              <w:left w:w="0" w:type="dxa"/>
              <w:right w:w="0" w:type="dxa"/>
            </w:tcMar>
          </w:tcPr>
          <w:p w14:paraId="3352E5D7" w14:textId="5DE315EC" w:rsidR="004672D1" w:rsidRPr="002578B6" w:rsidRDefault="004672D1" w:rsidP="00B348C9">
            <w:pPr>
              <w:pStyle w:val="TableTextRight"/>
              <w:spacing w:before="0" w:after="0"/>
            </w:pPr>
            <w:r w:rsidRPr="002578B6">
              <w:t>27</w:t>
            </w:r>
          </w:p>
        </w:tc>
        <w:tc>
          <w:tcPr>
            <w:tcW w:w="380" w:type="pct"/>
            <w:noWrap/>
            <w:tcMar>
              <w:left w:w="0" w:type="dxa"/>
              <w:right w:w="0" w:type="dxa"/>
            </w:tcMar>
          </w:tcPr>
          <w:p w14:paraId="0E483B3B" w14:textId="76525775" w:rsidR="004672D1" w:rsidRPr="002578B6" w:rsidRDefault="00681C8F" w:rsidP="00B348C9">
            <w:pPr>
              <w:pStyle w:val="TableTextRight"/>
              <w:spacing w:before="0" w:after="0"/>
            </w:pPr>
            <w:r w:rsidRPr="002578B6">
              <w:t>0</w:t>
            </w:r>
          </w:p>
        </w:tc>
        <w:tc>
          <w:tcPr>
            <w:tcW w:w="379" w:type="pct"/>
            <w:tcMar>
              <w:left w:w="0" w:type="dxa"/>
              <w:right w:w="0" w:type="dxa"/>
            </w:tcMar>
          </w:tcPr>
          <w:p w14:paraId="0C19A720" w14:textId="62019891" w:rsidR="004672D1" w:rsidRPr="002578B6" w:rsidRDefault="004672D1" w:rsidP="00B348C9">
            <w:pPr>
              <w:pStyle w:val="TableTextRight"/>
              <w:spacing w:before="0" w:after="0"/>
            </w:pPr>
            <w:r w:rsidRPr="002578B6">
              <w:t>27</w:t>
            </w:r>
          </w:p>
        </w:tc>
      </w:tr>
      <w:tr w:rsidR="007C2A30" w:rsidRPr="0020306F" w14:paraId="23CF8FFD" w14:textId="0C54CF94" w:rsidTr="007C2A30">
        <w:trPr>
          <w:trHeight w:val="290"/>
        </w:trPr>
        <w:tc>
          <w:tcPr>
            <w:tcW w:w="835" w:type="pct"/>
            <w:noWrap/>
            <w:hideMark/>
          </w:tcPr>
          <w:p w14:paraId="61A6E1F8" w14:textId="331F7B1E" w:rsidR="004672D1" w:rsidRPr="00B11A54" w:rsidRDefault="004672D1" w:rsidP="0024574A">
            <w:pPr>
              <w:pStyle w:val="TableText"/>
              <w:spacing w:before="0" w:after="0"/>
              <w:rPr>
                <w:szCs w:val="18"/>
              </w:rPr>
            </w:pPr>
            <w:r w:rsidRPr="00B11A54">
              <w:rPr>
                <w:szCs w:val="18"/>
              </w:rPr>
              <w:t xml:space="preserve">Yellow-spotted </w:t>
            </w:r>
            <w:r w:rsidR="004660DB" w:rsidRPr="00B11A54">
              <w:rPr>
                <w:szCs w:val="18"/>
              </w:rPr>
              <w:t>t</w:t>
            </w:r>
            <w:r w:rsidRPr="00B11A54">
              <w:rPr>
                <w:szCs w:val="18"/>
              </w:rPr>
              <w:t xml:space="preserve">ree </w:t>
            </w:r>
            <w:r w:rsidR="004660DB" w:rsidRPr="00B11A54">
              <w:rPr>
                <w:szCs w:val="18"/>
              </w:rPr>
              <w:t>f</w:t>
            </w:r>
            <w:r w:rsidRPr="00B11A54">
              <w:rPr>
                <w:szCs w:val="18"/>
              </w:rPr>
              <w:t>rog</w:t>
            </w:r>
          </w:p>
        </w:tc>
        <w:tc>
          <w:tcPr>
            <w:tcW w:w="744" w:type="pct"/>
            <w:noWrap/>
            <w:hideMark/>
          </w:tcPr>
          <w:p w14:paraId="5A37C654" w14:textId="77777777" w:rsidR="004672D1" w:rsidRPr="007653E9" w:rsidRDefault="004672D1" w:rsidP="0024574A">
            <w:pPr>
              <w:pStyle w:val="TableText"/>
              <w:spacing w:before="0" w:after="0"/>
              <w:rPr>
                <w:i/>
                <w:iCs/>
                <w:szCs w:val="18"/>
              </w:rPr>
            </w:pPr>
            <w:r w:rsidRPr="007653E9">
              <w:rPr>
                <w:i/>
                <w:iCs/>
                <w:szCs w:val="18"/>
              </w:rPr>
              <w:t>Litoria castanea</w:t>
            </w:r>
          </w:p>
        </w:tc>
        <w:tc>
          <w:tcPr>
            <w:tcW w:w="380" w:type="pct"/>
            <w:noWrap/>
            <w:hideMark/>
          </w:tcPr>
          <w:p w14:paraId="28C05930" w14:textId="2180D62D" w:rsidR="004672D1" w:rsidRPr="0020306F" w:rsidRDefault="000F71E9" w:rsidP="0024574A">
            <w:pPr>
              <w:pStyle w:val="TableText"/>
              <w:spacing w:before="0" w:after="0"/>
              <w:rPr>
                <w:szCs w:val="18"/>
              </w:rPr>
            </w:pPr>
            <w:r>
              <w:rPr>
                <w:szCs w:val="18"/>
              </w:rPr>
              <w:t>C</w:t>
            </w:r>
            <w:r w:rsidR="007C18ED">
              <w:rPr>
                <w:szCs w:val="18"/>
              </w:rPr>
              <w:t>E</w:t>
            </w:r>
          </w:p>
        </w:tc>
        <w:tc>
          <w:tcPr>
            <w:tcW w:w="380" w:type="pct"/>
            <w:noWrap/>
            <w:hideMark/>
          </w:tcPr>
          <w:p w14:paraId="762A43A7" w14:textId="66A54879" w:rsidR="004672D1" w:rsidRPr="0020306F" w:rsidRDefault="008A3C27" w:rsidP="0024574A">
            <w:pPr>
              <w:pStyle w:val="TableText"/>
              <w:spacing w:before="0" w:after="0"/>
            </w:pPr>
            <w:r>
              <w:t>–</w:t>
            </w:r>
          </w:p>
        </w:tc>
        <w:tc>
          <w:tcPr>
            <w:tcW w:w="381" w:type="pct"/>
            <w:noWrap/>
            <w:hideMark/>
          </w:tcPr>
          <w:p w14:paraId="4E7246DE" w14:textId="275BD2AC" w:rsidR="004672D1" w:rsidRPr="0020306F" w:rsidRDefault="004672D1" w:rsidP="0024574A">
            <w:pPr>
              <w:pStyle w:val="TableText"/>
              <w:spacing w:before="0" w:after="0"/>
              <w:rPr>
                <w:szCs w:val="18"/>
              </w:rPr>
            </w:pPr>
            <w:r w:rsidRPr="0020306F">
              <w:rPr>
                <w:szCs w:val="18"/>
              </w:rPr>
              <w:t>CE</w:t>
            </w:r>
          </w:p>
        </w:tc>
        <w:tc>
          <w:tcPr>
            <w:tcW w:w="380" w:type="pct"/>
            <w:noWrap/>
            <w:hideMark/>
          </w:tcPr>
          <w:p w14:paraId="11158D64" w14:textId="19FEC440" w:rsidR="004672D1" w:rsidRPr="0020306F" w:rsidRDefault="004672D1" w:rsidP="0024574A">
            <w:pPr>
              <w:pStyle w:val="TableText"/>
              <w:spacing w:before="0" w:after="0"/>
              <w:rPr>
                <w:szCs w:val="18"/>
              </w:rPr>
            </w:pPr>
            <w:r w:rsidRPr="0020306F">
              <w:rPr>
                <w:szCs w:val="18"/>
              </w:rPr>
              <w:t>CE</w:t>
            </w:r>
          </w:p>
        </w:tc>
        <w:tc>
          <w:tcPr>
            <w:tcW w:w="380" w:type="pct"/>
            <w:noWrap/>
          </w:tcPr>
          <w:p w14:paraId="02DDE789" w14:textId="6DDA38C6" w:rsidR="004672D1" w:rsidRPr="0020306F" w:rsidRDefault="008A3C27" w:rsidP="0024574A">
            <w:pPr>
              <w:pStyle w:val="TableText"/>
              <w:spacing w:before="0" w:after="0"/>
            </w:pPr>
            <w:r>
              <w:t>–</w:t>
            </w:r>
          </w:p>
        </w:tc>
        <w:tc>
          <w:tcPr>
            <w:tcW w:w="381" w:type="pct"/>
            <w:noWrap/>
          </w:tcPr>
          <w:p w14:paraId="16081AB6" w14:textId="67C0F691" w:rsidR="004672D1" w:rsidRPr="0020306F" w:rsidRDefault="008A3C27" w:rsidP="0024574A">
            <w:pPr>
              <w:pStyle w:val="TableText"/>
              <w:spacing w:before="0" w:after="0"/>
            </w:pPr>
            <w:r>
              <w:t>–</w:t>
            </w:r>
          </w:p>
        </w:tc>
        <w:tc>
          <w:tcPr>
            <w:tcW w:w="380" w:type="pct"/>
            <w:noWrap/>
            <w:tcMar>
              <w:left w:w="0" w:type="dxa"/>
              <w:right w:w="0" w:type="dxa"/>
            </w:tcMar>
          </w:tcPr>
          <w:p w14:paraId="4FF5647A" w14:textId="6BCCEB27" w:rsidR="004672D1" w:rsidRPr="002578B6" w:rsidRDefault="004672D1" w:rsidP="00B348C9">
            <w:pPr>
              <w:pStyle w:val="TableTextRight"/>
              <w:spacing w:before="0" w:after="0"/>
            </w:pPr>
            <w:r w:rsidRPr="002578B6">
              <w:t>2</w:t>
            </w:r>
          </w:p>
        </w:tc>
        <w:tc>
          <w:tcPr>
            <w:tcW w:w="380" w:type="pct"/>
            <w:noWrap/>
            <w:tcMar>
              <w:left w:w="0" w:type="dxa"/>
              <w:right w:w="0" w:type="dxa"/>
            </w:tcMar>
          </w:tcPr>
          <w:p w14:paraId="141C7B2F" w14:textId="10C95065" w:rsidR="004672D1" w:rsidRPr="002578B6" w:rsidRDefault="00681C8F" w:rsidP="00B348C9">
            <w:pPr>
              <w:pStyle w:val="TableTextRight"/>
              <w:spacing w:before="0" w:after="0"/>
            </w:pPr>
            <w:r w:rsidRPr="002578B6">
              <w:t>0</w:t>
            </w:r>
          </w:p>
        </w:tc>
        <w:tc>
          <w:tcPr>
            <w:tcW w:w="379" w:type="pct"/>
            <w:tcMar>
              <w:left w:w="0" w:type="dxa"/>
              <w:right w:w="0" w:type="dxa"/>
            </w:tcMar>
          </w:tcPr>
          <w:p w14:paraId="2CAC1EF5" w14:textId="7246E64A" w:rsidR="004672D1" w:rsidRPr="002578B6" w:rsidRDefault="004672D1" w:rsidP="00B348C9">
            <w:pPr>
              <w:pStyle w:val="TableTextRight"/>
              <w:spacing w:before="0" w:after="0"/>
            </w:pPr>
            <w:r w:rsidRPr="002578B6">
              <w:t>2</w:t>
            </w:r>
          </w:p>
        </w:tc>
      </w:tr>
      <w:tr w:rsidR="00D959A4" w:rsidRPr="0020306F" w14:paraId="68EC6EE3" w14:textId="67DCE996"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5482ACF6" w14:textId="4CCF5ABF" w:rsidR="004672D1" w:rsidRPr="00B11A54" w:rsidRDefault="004672D1" w:rsidP="0024574A">
            <w:pPr>
              <w:pStyle w:val="TableText"/>
              <w:spacing w:before="0" w:after="0"/>
              <w:rPr>
                <w:szCs w:val="18"/>
              </w:rPr>
            </w:pPr>
            <w:r w:rsidRPr="00B11A54">
              <w:rPr>
                <w:szCs w:val="18"/>
              </w:rPr>
              <w:t xml:space="preserve">Alpine </w:t>
            </w:r>
            <w:r w:rsidR="004660DB" w:rsidRPr="00B11A54">
              <w:rPr>
                <w:szCs w:val="18"/>
              </w:rPr>
              <w:t>w</w:t>
            </w:r>
            <w:r w:rsidRPr="00B11A54">
              <w:rPr>
                <w:szCs w:val="18"/>
              </w:rPr>
              <w:t>ater</w:t>
            </w:r>
            <w:r w:rsidR="001A5D12">
              <w:rPr>
                <w:szCs w:val="18"/>
              </w:rPr>
              <w:t>-</w:t>
            </w:r>
            <w:r w:rsidR="004660DB" w:rsidRPr="00B11A54">
              <w:rPr>
                <w:szCs w:val="18"/>
              </w:rPr>
              <w:t>s</w:t>
            </w:r>
            <w:r w:rsidRPr="00B11A54">
              <w:rPr>
                <w:szCs w:val="18"/>
              </w:rPr>
              <w:t>kink</w:t>
            </w:r>
          </w:p>
        </w:tc>
        <w:tc>
          <w:tcPr>
            <w:tcW w:w="744" w:type="pct"/>
            <w:noWrap/>
            <w:hideMark/>
          </w:tcPr>
          <w:p w14:paraId="34322A71" w14:textId="77777777" w:rsidR="004672D1" w:rsidRPr="007653E9" w:rsidRDefault="004672D1" w:rsidP="0024574A">
            <w:pPr>
              <w:pStyle w:val="TableText"/>
              <w:spacing w:before="0" w:after="0"/>
              <w:rPr>
                <w:i/>
                <w:iCs/>
                <w:szCs w:val="18"/>
              </w:rPr>
            </w:pPr>
            <w:r w:rsidRPr="007653E9">
              <w:rPr>
                <w:i/>
                <w:iCs/>
                <w:szCs w:val="18"/>
              </w:rPr>
              <w:t>Eulamprus kosciuskoi</w:t>
            </w:r>
          </w:p>
        </w:tc>
        <w:tc>
          <w:tcPr>
            <w:tcW w:w="380" w:type="pct"/>
            <w:noWrap/>
            <w:hideMark/>
          </w:tcPr>
          <w:p w14:paraId="0392F910" w14:textId="49D93AD0" w:rsidR="004672D1" w:rsidRPr="0020306F" w:rsidRDefault="008A3C27" w:rsidP="0024574A">
            <w:pPr>
              <w:pStyle w:val="TableText"/>
              <w:spacing w:before="0" w:after="0"/>
            </w:pPr>
            <w:r>
              <w:t>–</w:t>
            </w:r>
          </w:p>
        </w:tc>
        <w:tc>
          <w:tcPr>
            <w:tcW w:w="380" w:type="pct"/>
            <w:noWrap/>
            <w:hideMark/>
          </w:tcPr>
          <w:p w14:paraId="38697D48" w14:textId="2DB206D8" w:rsidR="004672D1" w:rsidRPr="0020306F" w:rsidRDefault="008A3C27" w:rsidP="0024574A">
            <w:pPr>
              <w:pStyle w:val="TableText"/>
              <w:spacing w:before="0" w:after="0"/>
            </w:pPr>
            <w:r>
              <w:t>–</w:t>
            </w:r>
          </w:p>
        </w:tc>
        <w:tc>
          <w:tcPr>
            <w:tcW w:w="381" w:type="pct"/>
            <w:noWrap/>
            <w:hideMark/>
          </w:tcPr>
          <w:p w14:paraId="41F7FBE9" w14:textId="21BD58AC" w:rsidR="004672D1" w:rsidRPr="0020306F" w:rsidRDefault="008A3C27" w:rsidP="0024574A">
            <w:pPr>
              <w:pStyle w:val="TableText"/>
              <w:spacing w:before="0" w:after="0"/>
            </w:pPr>
            <w:r>
              <w:t>–</w:t>
            </w:r>
          </w:p>
        </w:tc>
        <w:tc>
          <w:tcPr>
            <w:tcW w:w="380" w:type="pct"/>
            <w:noWrap/>
            <w:hideMark/>
          </w:tcPr>
          <w:p w14:paraId="618801CB" w14:textId="77FF8DE8" w:rsidR="004672D1" w:rsidRPr="0020306F" w:rsidRDefault="008A3C27" w:rsidP="0024574A">
            <w:pPr>
              <w:pStyle w:val="TableText"/>
              <w:spacing w:before="0" w:after="0"/>
            </w:pPr>
            <w:r>
              <w:t>–</w:t>
            </w:r>
          </w:p>
        </w:tc>
        <w:tc>
          <w:tcPr>
            <w:tcW w:w="380" w:type="pct"/>
            <w:noWrap/>
          </w:tcPr>
          <w:p w14:paraId="39B9B505" w14:textId="21F3EBCD" w:rsidR="004672D1" w:rsidRPr="0020306F" w:rsidRDefault="004672D1" w:rsidP="0024574A">
            <w:pPr>
              <w:pStyle w:val="TableText"/>
              <w:spacing w:before="0" w:after="0"/>
              <w:rPr>
                <w:szCs w:val="18"/>
              </w:rPr>
            </w:pPr>
            <w:r w:rsidRPr="0020306F">
              <w:rPr>
                <w:szCs w:val="18"/>
              </w:rPr>
              <w:t>V</w:t>
            </w:r>
            <w:r w:rsidR="00E47BE2">
              <w:rPr>
                <w:szCs w:val="18"/>
              </w:rPr>
              <w:t>U</w:t>
            </w:r>
          </w:p>
        </w:tc>
        <w:tc>
          <w:tcPr>
            <w:tcW w:w="381" w:type="pct"/>
            <w:noWrap/>
          </w:tcPr>
          <w:p w14:paraId="2462465A" w14:textId="25A9EE51" w:rsidR="004672D1" w:rsidRPr="0020306F" w:rsidRDefault="008A3C27" w:rsidP="0024574A">
            <w:pPr>
              <w:pStyle w:val="TableText"/>
              <w:spacing w:before="0" w:after="0"/>
            </w:pPr>
            <w:r>
              <w:t>–</w:t>
            </w:r>
          </w:p>
        </w:tc>
        <w:tc>
          <w:tcPr>
            <w:tcW w:w="380" w:type="pct"/>
            <w:noWrap/>
            <w:tcMar>
              <w:left w:w="0" w:type="dxa"/>
              <w:right w:w="0" w:type="dxa"/>
            </w:tcMar>
          </w:tcPr>
          <w:p w14:paraId="6931B3C0" w14:textId="49A59A0A" w:rsidR="004672D1" w:rsidRPr="002578B6" w:rsidRDefault="004672D1" w:rsidP="00B348C9">
            <w:pPr>
              <w:pStyle w:val="TableTextRight"/>
              <w:spacing w:before="0" w:after="0"/>
            </w:pPr>
            <w:r w:rsidRPr="002578B6">
              <w:t>3</w:t>
            </w:r>
          </w:p>
        </w:tc>
        <w:tc>
          <w:tcPr>
            <w:tcW w:w="380" w:type="pct"/>
            <w:noWrap/>
            <w:tcMar>
              <w:left w:w="0" w:type="dxa"/>
              <w:right w:w="0" w:type="dxa"/>
            </w:tcMar>
          </w:tcPr>
          <w:p w14:paraId="32C9AA69" w14:textId="6CF77EFA" w:rsidR="004672D1" w:rsidRPr="002578B6" w:rsidRDefault="00681C8F" w:rsidP="00B348C9">
            <w:pPr>
              <w:pStyle w:val="TableTextRight"/>
              <w:spacing w:before="0" w:after="0"/>
            </w:pPr>
            <w:r w:rsidRPr="002578B6">
              <w:t>0</w:t>
            </w:r>
          </w:p>
        </w:tc>
        <w:tc>
          <w:tcPr>
            <w:tcW w:w="379" w:type="pct"/>
            <w:tcMar>
              <w:left w:w="0" w:type="dxa"/>
              <w:right w:w="0" w:type="dxa"/>
            </w:tcMar>
          </w:tcPr>
          <w:p w14:paraId="20FA0805" w14:textId="10B3DFAD" w:rsidR="004672D1" w:rsidRPr="002578B6" w:rsidRDefault="004672D1" w:rsidP="00B348C9">
            <w:pPr>
              <w:pStyle w:val="TableTextRight"/>
              <w:spacing w:before="0" w:after="0"/>
            </w:pPr>
            <w:r w:rsidRPr="002578B6">
              <w:t>3</w:t>
            </w:r>
          </w:p>
        </w:tc>
      </w:tr>
      <w:tr w:rsidR="007C2A30" w:rsidRPr="0020306F" w14:paraId="74313F64" w14:textId="4955EA01" w:rsidTr="007C2A30">
        <w:trPr>
          <w:trHeight w:val="290"/>
        </w:trPr>
        <w:tc>
          <w:tcPr>
            <w:tcW w:w="835" w:type="pct"/>
            <w:noWrap/>
            <w:hideMark/>
          </w:tcPr>
          <w:p w14:paraId="5E7444DE" w14:textId="65A895F6" w:rsidR="004672D1" w:rsidRPr="00B11A54" w:rsidRDefault="004672D1" w:rsidP="0024574A">
            <w:pPr>
              <w:pStyle w:val="TableText"/>
              <w:spacing w:before="0" w:after="0"/>
              <w:rPr>
                <w:szCs w:val="18"/>
              </w:rPr>
            </w:pPr>
            <w:r w:rsidRPr="00B11A54">
              <w:rPr>
                <w:szCs w:val="18"/>
              </w:rPr>
              <w:t xml:space="preserve">Broad-shelled </w:t>
            </w:r>
            <w:r w:rsidR="004660DB" w:rsidRPr="00B11A54">
              <w:rPr>
                <w:szCs w:val="18"/>
              </w:rPr>
              <w:t>t</w:t>
            </w:r>
            <w:r w:rsidRPr="00B11A54">
              <w:rPr>
                <w:szCs w:val="18"/>
              </w:rPr>
              <w:t>urtle</w:t>
            </w:r>
          </w:p>
        </w:tc>
        <w:tc>
          <w:tcPr>
            <w:tcW w:w="744" w:type="pct"/>
            <w:noWrap/>
            <w:hideMark/>
          </w:tcPr>
          <w:p w14:paraId="2D82E3DF" w14:textId="77777777" w:rsidR="004672D1" w:rsidRPr="007653E9" w:rsidRDefault="004672D1" w:rsidP="0024574A">
            <w:pPr>
              <w:pStyle w:val="TableText"/>
              <w:spacing w:before="0" w:after="0"/>
              <w:rPr>
                <w:i/>
                <w:iCs/>
                <w:szCs w:val="18"/>
              </w:rPr>
            </w:pPr>
            <w:r w:rsidRPr="007653E9">
              <w:rPr>
                <w:i/>
                <w:iCs/>
                <w:szCs w:val="18"/>
              </w:rPr>
              <w:t>Chelodina expansa</w:t>
            </w:r>
          </w:p>
        </w:tc>
        <w:tc>
          <w:tcPr>
            <w:tcW w:w="380" w:type="pct"/>
            <w:noWrap/>
            <w:hideMark/>
          </w:tcPr>
          <w:p w14:paraId="116CB915" w14:textId="032860E9" w:rsidR="004672D1" w:rsidRPr="0020306F" w:rsidRDefault="008A3C27" w:rsidP="0024574A">
            <w:pPr>
              <w:pStyle w:val="TableText"/>
              <w:spacing w:before="0" w:after="0"/>
            </w:pPr>
            <w:r>
              <w:t>–</w:t>
            </w:r>
          </w:p>
        </w:tc>
        <w:tc>
          <w:tcPr>
            <w:tcW w:w="380" w:type="pct"/>
            <w:noWrap/>
            <w:hideMark/>
          </w:tcPr>
          <w:p w14:paraId="130510A8" w14:textId="3F1A890F" w:rsidR="004672D1" w:rsidRPr="0020306F" w:rsidRDefault="008A3C27" w:rsidP="0024574A">
            <w:pPr>
              <w:pStyle w:val="TableText"/>
              <w:spacing w:before="0" w:after="0"/>
            </w:pPr>
            <w:r>
              <w:t>–</w:t>
            </w:r>
          </w:p>
        </w:tc>
        <w:tc>
          <w:tcPr>
            <w:tcW w:w="381" w:type="pct"/>
            <w:noWrap/>
            <w:hideMark/>
          </w:tcPr>
          <w:p w14:paraId="445CAF15" w14:textId="7808EA0D" w:rsidR="004672D1" w:rsidRPr="0020306F" w:rsidRDefault="008A3C27" w:rsidP="0024574A">
            <w:pPr>
              <w:pStyle w:val="TableText"/>
              <w:spacing w:before="0" w:after="0"/>
            </w:pPr>
            <w:r>
              <w:t>–</w:t>
            </w:r>
          </w:p>
        </w:tc>
        <w:tc>
          <w:tcPr>
            <w:tcW w:w="380" w:type="pct"/>
            <w:noWrap/>
            <w:hideMark/>
          </w:tcPr>
          <w:p w14:paraId="32B59F5B" w14:textId="0907F142" w:rsidR="004672D1" w:rsidRPr="0020306F" w:rsidRDefault="008A3C27" w:rsidP="0024574A">
            <w:pPr>
              <w:pStyle w:val="TableText"/>
              <w:spacing w:before="0" w:after="0"/>
            </w:pPr>
            <w:r>
              <w:t>–</w:t>
            </w:r>
          </w:p>
        </w:tc>
        <w:tc>
          <w:tcPr>
            <w:tcW w:w="380" w:type="pct"/>
            <w:noWrap/>
          </w:tcPr>
          <w:p w14:paraId="7CAF4105" w14:textId="10BF2042" w:rsidR="004672D1" w:rsidRPr="0020306F" w:rsidRDefault="004672D1" w:rsidP="0024574A">
            <w:pPr>
              <w:pStyle w:val="TableText"/>
              <w:spacing w:before="0" w:after="0"/>
              <w:rPr>
                <w:szCs w:val="18"/>
              </w:rPr>
            </w:pPr>
            <w:r w:rsidRPr="0020306F">
              <w:rPr>
                <w:szCs w:val="18"/>
              </w:rPr>
              <w:t>V</w:t>
            </w:r>
            <w:r w:rsidR="00E47BE2">
              <w:rPr>
                <w:szCs w:val="18"/>
              </w:rPr>
              <w:t>U</w:t>
            </w:r>
          </w:p>
        </w:tc>
        <w:tc>
          <w:tcPr>
            <w:tcW w:w="381" w:type="pct"/>
            <w:noWrap/>
          </w:tcPr>
          <w:p w14:paraId="6A5E4A49" w14:textId="0F454F0F" w:rsidR="004672D1" w:rsidRPr="0020306F" w:rsidRDefault="004672D1" w:rsidP="0024574A">
            <w:pPr>
              <w:pStyle w:val="TableText"/>
              <w:spacing w:before="0" w:after="0"/>
              <w:rPr>
                <w:szCs w:val="18"/>
              </w:rPr>
            </w:pPr>
            <w:r w:rsidRPr="0020306F">
              <w:rPr>
                <w:szCs w:val="18"/>
              </w:rPr>
              <w:t>V</w:t>
            </w:r>
            <w:r w:rsidR="00E47BE2">
              <w:rPr>
                <w:szCs w:val="18"/>
              </w:rPr>
              <w:t>U</w:t>
            </w:r>
          </w:p>
        </w:tc>
        <w:tc>
          <w:tcPr>
            <w:tcW w:w="380" w:type="pct"/>
            <w:noWrap/>
            <w:tcMar>
              <w:left w:w="0" w:type="dxa"/>
              <w:right w:w="0" w:type="dxa"/>
            </w:tcMar>
          </w:tcPr>
          <w:p w14:paraId="3E54BAE5" w14:textId="71134793" w:rsidR="004672D1" w:rsidRPr="002578B6" w:rsidRDefault="004672D1" w:rsidP="00B348C9">
            <w:pPr>
              <w:pStyle w:val="TableTextRight"/>
              <w:spacing w:before="0" w:after="0"/>
            </w:pPr>
            <w:r w:rsidRPr="002578B6">
              <w:t>28</w:t>
            </w:r>
          </w:p>
        </w:tc>
        <w:tc>
          <w:tcPr>
            <w:tcW w:w="380" w:type="pct"/>
            <w:noWrap/>
            <w:tcMar>
              <w:left w:w="0" w:type="dxa"/>
              <w:right w:w="0" w:type="dxa"/>
            </w:tcMar>
          </w:tcPr>
          <w:p w14:paraId="5392BE01" w14:textId="0BADB95B" w:rsidR="004672D1" w:rsidRPr="002578B6" w:rsidRDefault="004672D1" w:rsidP="00B348C9">
            <w:pPr>
              <w:pStyle w:val="TableTextRight"/>
              <w:spacing w:before="0" w:after="0"/>
            </w:pPr>
            <w:r w:rsidRPr="002578B6">
              <w:t>72</w:t>
            </w:r>
          </w:p>
        </w:tc>
        <w:tc>
          <w:tcPr>
            <w:tcW w:w="379" w:type="pct"/>
            <w:tcMar>
              <w:left w:w="0" w:type="dxa"/>
              <w:right w:w="0" w:type="dxa"/>
            </w:tcMar>
          </w:tcPr>
          <w:p w14:paraId="7FFEF469" w14:textId="5F989D2D" w:rsidR="004672D1" w:rsidRPr="002578B6" w:rsidRDefault="004672D1" w:rsidP="00B348C9">
            <w:pPr>
              <w:pStyle w:val="TableTextRight"/>
              <w:spacing w:before="0" w:after="0"/>
            </w:pPr>
            <w:r w:rsidRPr="002578B6">
              <w:t>100</w:t>
            </w:r>
          </w:p>
        </w:tc>
      </w:tr>
      <w:tr w:rsidR="00D959A4" w:rsidRPr="0020306F" w14:paraId="6F224E6A" w14:textId="71E9011F"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63F3C008" w14:textId="11292EBE" w:rsidR="004672D1" w:rsidRPr="00B11A54" w:rsidRDefault="004672D1" w:rsidP="0024574A">
            <w:pPr>
              <w:pStyle w:val="TableText"/>
              <w:spacing w:before="0" w:after="0"/>
              <w:rPr>
                <w:szCs w:val="18"/>
              </w:rPr>
            </w:pPr>
            <w:r w:rsidRPr="00B11A54">
              <w:rPr>
                <w:szCs w:val="18"/>
              </w:rPr>
              <w:t xml:space="preserve">De Vis' </w:t>
            </w:r>
            <w:r w:rsidR="004660DB" w:rsidRPr="00B11A54">
              <w:rPr>
                <w:szCs w:val="18"/>
              </w:rPr>
              <w:t>b</w:t>
            </w:r>
            <w:r w:rsidRPr="00B11A54">
              <w:rPr>
                <w:szCs w:val="18"/>
              </w:rPr>
              <w:t xml:space="preserve">anded </w:t>
            </w:r>
            <w:r w:rsidR="004660DB" w:rsidRPr="00B11A54">
              <w:rPr>
                <w:szCs w:val="18"/>
              </w:rPr>
              <w:t>s</w:t>
            </w:r>
            <w:r w:rsidRPr="00B11A54">
              <w:rPr>
                <w:szCs w:val="18"/>
              </w:rPr>
              <w:t>nake</w:t>
            </w:r>
          </w:p>
        </w:tc>
        <w:tc>
          <w:tcPr>
            <w:tcW w:w="744" w:type="pct"/>
            <w:noWrap/>
            <w:hideMark/>
          </w:tcPr>
          <w:p w14:paraId="191AEF11" w14:textId="77777777" w:rsidR="004672D1" w:rsidRPr="007653E9" w:rsidRDefault="004672D1" w:rsidP="0024574A">
            <w:pPr>
              <w:pStyle w:val="TableText"/>
              <w:spacing w:before="0" w:after="0"/>
              <w:rPr>
                <w:i/>
                <w:iCs/>
                <w:szCs w:val="18"/>
              </w:rPr>
            </w:pPr>
            <w:r w:rsidRPr="007653E9">
              <w:rPr>
                <w:i/>
                <w:iCs/>
                <w:szCs w:val="18"/>
              </w:rPr>
              <w:t>Denisonia devisi</w:t>
            </w:r>
          </w:p>
        </w:tc>
        <w:tc>
          <w:tcPr>
            <w:tcW w:w="380" w:type="pct"/>
            <w:noWrap/>
            <w:hideMark/>
          </w:tcPr>
          <w:p w14:paraId="395211D4" w14:textId="70F6A612" w:rsidR="004672D1" w:rsidRPr="0020306F" w:rsidRDefault="008A3C27" w:rsidP="0024574A">
            <w:pPr>
              <w:pStyle w:val="TableText"/>
              <w:spacing w:before="0" w:after="0"/>
            </w:pPr>
            <w:r>
              <w:t>–</w:t>
            </w:r>
          </w:p>
        </w:tc>
        <w:tc>
          <w:tcPr>
            <w:tcW w:w="380" w:type="pct"/>
            <w:noWrap/>
            <w:hideMark/>
          </w:tcPr>
          <w:p w14:paraId="1C82C3C4" w14:textId="414E0683" w:rsidR="004672D1" w:rsidRPr="0020306F" w:rsidRDefault="008A3C27" w:rsidP="0024574A">
            <w:pPr>
              <w:pStyle w:val="TableText"/>
              <w:spacing w:before="0" w:after="0"/>
            </w:pPr>
            <w:r>
              <w:t>–</w:t>
            </w:r>
          </w:p>
        </w:tc>
        <w:tc>
          <w:tcPr>
            <w:tcW w:w="381" w:type="pct"/>
            <w:noWrap/>
            <w:hideMark/>
          </w:tcPr>
          <w:p w14:paraId="5F9CF032" w14:textId="695CA0BC" w:rsidR="004672D1" w:rsidRPr="0020306F" w:rsidRDefault="008A3C27" w:rsidP="0024574A">
            <w:pPr>
              <w:pStyle w:val="TableText"/>
              <w:spacing w:before="0" w:after="0"/>
            </w:pPr>
            <w:r>
              <w:t>–</w:t>
            </w:r>
          </w:p>
        </w:tc>
        <w:tc>
          <w:tcPr>
            <w:tcW w:w="380" w:type="pct"/>
            <w:noWrap/>
            <w:hideMark/>
          </w:tcPr>
          <w:p w14:paraId="22B79EA2" w14:textId="218F41A3" w:rsidR="004672D1" w:rsidRPr="0020306F" w:rsidRDefault="008A3C27" w:rsidP="0024574A">
            <w:pPr>
              <w:pStyle w:val="TableText"/>
              <w:spacing w:before="0" w:after="0"/>
            </w:pPr>
            <w:r>
              <w:t>–</w:t>
            </w:r>
          </w:p>
        </w:tc>
        <w:tc>
          <w:tcPr>
            <w:tcW w:w="380" w:type="pct"/>
            <w:noWrap/>
          </w:tcPr>
          <w:p w14:paraId="794D78FA" w14:textId="28C8E94C" w:rsidR="004672D1" w:rsidRPr="0020306F" w:rsidRDefault="004672D1" w:rsidP="0024574A">
            <w:pPr>
              <w:pStyle w:val="TableText"/>
              <w:spacing w:before="0" w:after="0"/>
              <w:rPr>
                <w:szCs w:val="18"/>
              </w:rPr>
            </w:pPr>
            <w:r w:rsidRPr="0020306F">
              <w:rPr>
                <w:szCs w:val="18"/>
              </w:rPr>
              <w:t>CE</w:t>
            </w:r>
          </w:p>
        </w:tc>
        <w:tc>
          <w:tcPr>
            <w:tcW w:w="381" w:type="pct"/>
            <w:noWrap/>
          </w:tcPr>
          <w:p w14:paraId="2C26FDA4" w14:textId="0FD5CEED" w:rsidR="004672D1" w:rsidRPr="0020306F" w:rsidRDefault="008A3C27" w:rsidP="0024574A">
            <w:pPr>
              <w:pStyle w:val="TableText"/>
              <w:spacing w:before="0" w:after="0"/>
            </w:pPr>
            <w:r>
              <w:t>–</w:t>
            </w:r>
          </w:p>
        </w:tc>
        <w:tc>
          <w:tcPr>
            <w:tcW w:w="380" w:type="pct"/>
            <w:noWrap/>
            <w:tcMar>
              <w:left w:w="0" w:type="dxa"/>
              <w:right w:w="0" w:type="dxa"/>
            </w:tcMar>
          </w:tcPr>
          <w:p w14:paraId="6EDD48ED" w14:textId="22ACA1B7" w:rsidR="004672D1" w:rsidRPr="002578B6" w:rsidRDefault="004672D1" w:rsidP="00B348C9">
            <w:pPr>
              <w:pStyle w:val="TableTextRight"/>
              <w:spacing w:before="0" w:after="0"/>
            </w:pPr>
            <w:r w:rsidRPr="002578B6">
              <w:t>9</w:t>
            </w:r>
          </w:p>
        </w:tc>
        <w:tc>
          <w:tcPr>
            <w:tcW w:w="380" w:type="pct"/>
            <w:noWrap/>
            <w:tcMar>
              <w:left w:w="0" w:type="dxa"/>
              <w:right w:w="0" w:type="dxa"/>
            </w:tcMar>
          </w:tcPr>
          <w:p w14:paraId="3A43AFD3" w14:textId="53C4B229" w:rsidR="004672D1" w:rsidRPr="002578B6" w:rsidRDefault="004672D1" w:rsidP="00B348C9">
            <w:pPr>
              <w:pStyle w:val="TableTextRight"/>
              <w:spacing w:before="0" w:after="0"/>
            </w:pPr>
            <w:r w:rsidRPr="002578B6">
              <w:t>1</w:t>
            </w:r>
          </w:p>
        </w:tc>
        <w:tc>
          <w:tcPr>
            <w:tcW w:w="379" w:type="pct"/>
            <w:tcMar>
              <w:left w:w="0" w:type="dxa"/>
              <w:right w:w="0" w:type="dxa"/>
            </w:tcMar>
          </w:tcPr>
          <w:p w14:paraId="12DCEEFC" w14:textId="7CD2C36D" w:rsidR="004672D1" w:rsidRPr="002578B6" w:rsidRDefault="004672D1" w:rsidP="00B348C9">
            <w:pPr>
              <w:pStyle w:val="TableTextRight"/>
              <w:spacing w:before="0" w:after="0"/>
            </w:pPr>
            <w:r w:rsidRPr="002578B6">
              <w:t>10</w:t>
            </w:r>
          </w:p>
        </w:tc>
      </w:tr>
      <w:tr w:rsidR="007C2A30" w:rsidRPr="0020306F" w14:paraId="4A14FBA4" w14:textId="0F453519" w:rsidTr="007C2A30">
        <w:trPr>
          <w:trHeight w:val="290"/>
        </w:trPr>
        <w:tc>
          <w:tcPr>
            <w:tcW w:w="835" w:type="pct"/>
            <w:noWrap/>
            <w:hideMark/>
          </w:tcPr>
          <w:p w14:paraId="620A38D6" w14:textId="3B292C6E" w:rsidR="004672D1" w:rsidRPr="00B11A54" w:rsidRDefault="004672D1" w:rsidP="0024574A">
            <w:pPr>
              <w:pStyle w:val="TableText"/>
              <w:spacing w:before="0" w:after="0"/>
              <w:rPr>
                <w:szCs w:val="18"/>
              </w:rPr>
            </w:pPr>
            <w:r w:rsidRPr="00B11A54">
              <w:rPr>
                <w:szCs w:val="18"/>
              </w:rPr>
              <w:t xml:space="preserve">Grey </w:t>
            </w:r>
            <w:r w:rsidR="004660DB" w:rsidRPr="00B11A54">
              <w:rPr>
                <w:szCs w:val="18"/>
              </w:rPr>
              <w:t>s</w:t>
            </w:r>
            <w:r w:rsidRPr="00B11A54">
              <w:rPr>
                <w:szCs w:val="18"/>
              </w:rPr>
              <w:t>nake</w:t>
            </w:r>
          </w:p>
        </w:tc>
        <w:tc>
          <w:tcPr>
            <w:tcW w:w="744" w:type="pct"/>
            <w:noWrap/>
            <w:hideMark/>
          </w:tcPr>
          <w:p w14:paraId="3D33526B" w14:textId="77777777" w:rsidR="004672D1" w:rsidRPr="007653E9" w:rsidRDefault="004672D1" w:rsidP="0024574A">
            <w:pPr>
              <w:pStyle w:val="TableText"/>
              <w:spacing w:before="0" w:after="0"/>
              <w:rPr>
                <w:i/>
                <w:iCs/>
                <w:szCs w:val="18"/>
              </w:rPr>
            </w:pPr>
            <w:r w:rsidRPr="007653E9">
              <w:rPr>
                <w:i/>
                <w:iCs/>
                <w:szCs w:val="18"/>
              </w:rPr>
              <w:t>Hemiaspis damelii</w:t>
            </w:r>
          </w:p>
        </w:tc>
        <w:tc>
          <w:tcPr>
            <w:tcW w:w="380" w:type="pct"/>
            <w:noWrap/>
            <w:hideMark/>
          </w:tcPr>
          <w:p w14:paraId="74EDBA32" w14:textId="1870233B" w:rsidR="004672D1" w:rsidRPr="0020306F" w:rsidRDefault="004672D1" w:rsidP="0024574A">
            <w:pPr>
              <w:pStyle w:val="TableText"/>
              <w:spacing w:before="0" w:after="0"/>
              <w:rPr>
                <w:szCs w:val="18"/>
              </w:rPr>
            </w:pPr>
            <w:r w:rsidRPr="0020306F">
              <w:rPr>
                <w:szCs w:val="18"/>
              </w:rPr>
              <w:t>E</w:t>
            </w:r>
            <w:r w:rsidR="00CC5F8A">
              <w:rPr>
                <w:szCs w:val="18"/>
              </w:rPr>
              <w:t>N</w:t>
            </w:r>
          </w:p>
        </w:tc>
        <w:tc>
          <w:tcPr>
            <w:tcW w:w="380" w:type="pct"/>
            <w:noWrap/>
            <w:hideMark/>
          </w:tcPr>
          <w:p w14:paraId="5F0CFC82" w14:textId="21044CB4" w:rsidR="004672D1" w:rsidRPr="0020306F" w:rsidRDefault="004672D1" w:rsidP="0024574A">
            <w:pPr>
              <w:pStyle w:val="TableText"/>
              <w:spacing w:before="0" w:after="0"/>
              <w:rPr>
                <w:szCs w:val="18"/>
              </w:rPr>
            </w:pPr>
            <w:r w:rsidRPr="0020306F">
              <w:rPr>
                <w:szCs w:val="18"/>
              </w:rPr>
              <w:t>E</w:t>
            </w:r>
            <w:r w:rsidR="00CC5F8A">
              <w:rPr>
                <w:szCs w:val="18"/>
              </w:rPr>
              <w:t>N</w:t>
            </w:r>
          </w:p>
        </w:tc>
        <w:tc>
          <w:tcPr>
            <w:tcW w:w="381" w:type="pct"/>
            <w:noWrap/>
            <w:hideMark/>
          </w:tcPr>
          <w:p w14:paraId="103FFA3F" w14:textId="3CFF46B2" w:rsidR="004672D1" w:rsidRPr="0020306F" w:rsidRDefault="004672D1" w:rsidP="0024574A">
            <w:pPr>
              <w:pStyle w:val="TableText"/>
              <w:spacing w:before="0" w:after="0"/>
              <w:rPr>
                <w:szCs w:val="18"/>
              </w:rPr>
            </w:pPr>
            <w:r w:rsidRPr="0020306F">
              <w:rPr>
                <w:szCs w:val="18"/>
              </w:rPr>
              <w:t>E</w:t>
            </w:r>
            <w:r w:rsidR="00CC5F8A">
              <w:rPr>
                <w:szCs w:val="18"/>
              </w:rPr>
              <w:t>N</w:t>
            </w:r>
          </w:p>
        </w:tc>
        <w:tc>
          <w:tcPr>
            <w:tcW w:w="380" w:type="pct"/>
            <w:noWrap/>
            <w:hideMark/>
          </w:tcPr>
          <w:p w14:paraId="016FEF66" w14:textId="2847E213" w:rsidR="004672D1" w:rsidRPr="0020306F" w:rsidRDefault="008A3C27" w:rsidP="0024574A">
            <w:pPr>
              <w:pStyle w:val="TableText"/>
              <w:spacing w:before="0" w:after="0"/>
            </w:pPr>
            <w:r>
              <w:t>–</w:t>
            </w:r>
          </w:p>
        </w:tc>
        <w:tc>
          <w:tcPr>
            <w:tcW w:w="380" w:type="pct"/>
            <w:noWrap/>
          </w:tcPr>
          <w:p w14:paraId="3E3FCB7C" w14:textId="68B8AA59" w:rsidR="004672D1" w:rsidRPr="0020306F" w:rsidRDefault="008A3C27" w:rsidP="0024574A">
            <w:pPr>
              <w:pStyle w:val="TableText"/>
              <w:spacing w:before="0" w:after="0"/>
            </w:pPr>
            <w:r>
              <w:t>–</w:t>
            </w:r>
          </w:p>
        </w:tc>
        <w:tc>
          <w:tcPr>
            <w:tcW w:w="381" w:type="pct"/>
            <w:noWrap/>
          </w:tcPr>
          <w:p w14:paraId="306E2D10" w14:textId="0F6C020F" w:rsidR="004672D1" w:rsidRPr="0020306F" w:rsidRDefault="008A3C27" w:rsidP="0024574A">
            <w:pPr>
              <w:pStyle w:val="TableText"/>
              <w:spacing w:before="0" w:after="0"/>
            </w:pPr>
            <w:r>
              <w:t>–</w:t>
            </w:r>
          </w:p>
        </w:tc>
        <w:tc>
          <w:tcPr>
            <w:tcW w:w="380" w:type="pct"/>
            <w:noWrap/>
            <w:tcMar>
              <w:left w:w="0" w:type="dxa"/>
              <w:right w:w="0" w:type="dxa"/>
            </w:tcMar>
          </w:tcPr>
          <w:p w14:paraId="0DC39C07" w14:textId="18B15A4C" w:rsidR="004672D1" w:rsidRPr="002578B6" w:rsidRDefault="00681C8F" w:rsidP="00B348C9">
            <w:pPr>
              <w:pStyle w:val="TableTextRight"/>
              <w:spacing w:before="0" w:after="0"/>
            </w:pPr>
            <w:r w:rsidRPr="002578B6">
              <w:t>0</w:t>
            </w:r>
          </w:p>
        </w:tc>
        <w:tc>
          <w:tcPr>
            <w:tcW w:w="380" w:type="pct"/>
            <w:noWrap/>
            <w:tcMar>
              <w:left w:w="0" w:type="dxa"/>
              <w:right w:w="0" w:type="dxa"/>
            </w:tcMar>
          </w:tcPr>
          <w:p w14:paraId="24456A86" w14:textId="3BF3B014" w:rsidR="004672D1" w:rsidRPr="002578B6" w:rsidRDefault="004672D1" w:rsidP="00B348C9">
            <w:pPr>
              <w:pStyle w:val="TableTextRight"/>
              <w:spacing w:before="0" w:after="0"/>
            </w:pPr>
            <w:r w:rsidRPr="002578B6">
              <w:t>5</w:t>
            </w:r>
          </w:p>
        </w:tc>
        <w:tc>
          <w:tcPr>
            <w:tcW w:w="379" w:type="pct"/>
            <w:tcMar>
              <w:left w:w="0" w:type="dxa"/>
              <w:right w:w="0" w:type="dxa"/>
            </w:tcMar>
          </w:tcPr>
          <w:p w14:paraId="6D12C730" w14:textId="3CA02502" w:rsidR="004672D1" w:rsidRPr="002578B6" w:rsidRDefault="004672D1" w:rsidP="00B348C9">
            <w:pPr>
              <w:pStyle w:val="TableTextRight"/>
              <w:spacing w:before="0" w:after="0"/>
            </w:pPr>
            <w:r w:rsidRPr="002578B6">
              <w:t>5</w:t>
            </w:r>
          </w:p>
        </w:tc>
      </w:tr>
      <w:tr w:rsidR="00D959A4" w:rsidRPr="0020306F" w14:paraId="3508C7A3" w14:textId="26C98A85"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hideMark/>
          </w:tcPr>
          <w:p w14:paraId="1B58A1A6" w14:textId="4C7A8B6D" w:rsidR="004672D1" w:rsidRPr="00B11A54" w:rsidRDefault="004672D1" w:rsidP="0024574A">
            <w:pPr>
              <w:pStyle w:val="TableText"/>
              <w:spacing w:before="0" w:after="0"/>
              <w:rPr>
                <w:szCs w:val="18"/>
              </w:rPr>
            </w:pPr>
            <w:r w:rsidRPr="00B11A54">
              <w:rPr>
                <w:szCs w:val="18"/>
              </w:rPr>
              <w:t xml:space="preserve">Macquarie River </w:t>
            </w:r>
            <w:r w:rsidR="004660DB" w:rsidRPr="00B11A54">
              <w:rPr>
                <w:szCs w:val="18"/>
              </w:rPr>
              <w:t>t</w:t>
            </w:r>
            <w:r w:rsidRPr="00B11A54">
              <w:rPr>
                <w:szCs w:val="18"/>
              </w:rPr>
              <w:t>urtle</w:t>
            </w:r>
          </w:p>
        </w:tc>
        <w:tc>
          <w:tcPr>
            <w:tcW w:w="744" w:type="pct"/>
            <w:noWrap/>
            <w:hideMark/>
          </w:tcPr>
          <w:p w14:paraId="323E126E" w14:textId="77777777" w:rsidR="004672D1" w:rsidRPr="007653E9" w:rsidRDefault="004672D1" w:rsidP="0024574A">
            <w:pPr>
              <w:pStyle w:val="TableText"/>
              <w:spacing w:before="0" w:after="0"/>
              <w:rPr>
                <w:i/>
                <w:iCs/>
                <w:szCs w:val="18"/>
              </w:rPr>
            </w:pPr>
            <w:r w:rsidRPr="007653E9">
              <w:rPr>
                <w:i/>
                <w:iCs/>
                <w:szCs w:val="18"/>
              </w:rPr>
              <w:t>Emydura macquarii</w:t>
            </w:r>
          </w:p>
        </w:tc>
        <w:tc>
          <w:tcPr>
            <w:tcW w:w="380" w:type="pct"/>
            <w:noWrap/>
            <w:hideMark/>
          </w:tcPr>
          <w:p w14:paraId="1255D77C" w14:textId="3D97B83D" w:rsidR="004672D1" w:rsidRPr="0020306F" w:rsidRDefault="008A3C27" w:rsidP="0024574A">
            <w:pPr>
              <w:pStyle w:val="TableText"/>
              <w:spacing w:before="0" w:after="0"/>
            </w:pPr>
            <w:r>
              <w:t>–</w:t>
            </w:r>
          </w:p>
        </w:tc>
        <w:tc>
          <w:tcPr>
            <w:tcW w:w="380" w:type="pct"/>
            <w:noWrap/>
            <w:hideMark/>
          </w:tcPr>
          <w:p w14:paraId="02387B81" w14:textId="0083DE3F" w:rsidR="004672D1" w:rsidRPr="0020306F" w:rsidRDefault="008A3C27" w:rsidP="0024574A">
            <w:pPr>
              <w:pStyle w:val="TableText"/>
              <w:spacing w:before="0" w:after="0"/>
            </w:pPr>
            <w:r>
              <w:t>–</w:t>
            </w:r>
          </w:p>
        </w:tc>
        <w:tc>
          <w:tcPr>
            <w:tcW w:w="381" w:type="pct"/>
            <w:noWrap/>
            <w:hideMark/>
          </w:tcPr>
          <w:p w14:paraId="4BE6B3F8" w14:textId="5DF1C172" w:rsidR="004672D1" w:rsidRPr="0020306F" w:rsidRDefault="008A3C27" w:rsidP="0024574A">
            <w:pPr>
              <w:pStyle w:val="TableText"/>
              <w:spacing w:before="0" w:after="0"/>
            </w:pPr>
            <w:r>
              <w:t>–</w:t>
            </w:r>
          </w:p>
        </w:tc>
        <w:tc>
          <w:tcPr>
            <w:tcW w:w="380" w:type="pct"/>
            <w:noWrap/>
            <w:hideMark/>
          </w:tcPr>
          <w:p w14:paraId="6C92FC19" w14:textId="1E9712DA" w:rsidR="004672D1" w:rsidRPr="0020306F" w:rsidRDefault="008A3C27" w:rsidP="0024574A">
            <w:pPr>
              <w:pStyle w:val="TableText"/>
              <w:spacing w:before="0" w:after="0"/>
            </w:pPr>
            <w:r>
              <w:t>–</w:t>
            </w:r>
          </w:p>
        </w:tc>
        <w:tc>
          <w:tcPr>
            <w:tcW w:w="380" w:type="pct"/>
            <w:noWrap/>
          </w:tcPr>
          <w:p w14:paraId="5DDE351B" w14:textId="3EAAC3BA" w:rsidR="004672D1" w:rsidRPr="0020306F" w:rsidRDefault="004672D1" w:rsidP="0024574A">
            <w:pPr>
              <w:pStyle w:val="TableText"/>
              <w:spacing w:before="0" w:after="0"/>
              <w:rPr>
                <w:szCs w:val="18"/>
              </w:rPr>
            </w:pPr>
            <w:r w:rsidRPr="0020306F">
              <w:rPr>
                <w:szCs w:val="18"/>
              </w:rPr>
              <w:t>CE</w:t>
            </w:r>
          </w:p>
        </w:tc>
        <w:tc>
          <w:tcPr>
            <w:tcW w:w="381" w:type="pct"/>
            <w:noWrap/>
          </w:tcPr>
          <w:p w14:paraId="30A8278C" w14:textId="24BAEB5F" w:rsidR="004672D1" w:rsidRPr="0020306F" w:rsidRDefault="004672D1" w:rsidP="0024574A">
            <w:pPr>
              <w:pStyle w:val="TableText"/>
              <w:spacing w:before="0" w:after="0"/>
              <w:rPr>
                <w:szCs w:val="18"/>
              </w:rPr>
            </w:pPr>
            <w:r w:rsidRPr="0020306F">
              <w:rPr>
                <w:szCs w:val="18"/>
              </w:rPr>
              <w:t>V</w:t>
            </w:r>
            <w:r w:rsidR="000F3BD4">
              <w:rPr>
                <w:szCs w:val="18"/>
              </w:rPr>
              <w:t>U</w:t>
            </w:r>
          </w:p>
        </w:tc>
        <w:tc>
          <w:tcPr>
            <w:tcW w:w="380" w:type="pct"/>
            <w:noWrap/>
            <w:tcMar>
              <w:left w:w="0" w:type="dxa"/>
              <w:right w:w="0" w:type="dxa"/>
            </w:tcMar>
          </w:tcPr>
          <w:p w14:paraId="3E01FE6D" w14:textId="0EB6B94C" w:rsidR="004672D1" w:rsidRPr="002578B6" w:rsidRDefault="004672D1" w:rsidP="00B348C9">
            <w:pPr>
              <w:pStyle w:val="TableTextRight"/>
              <w:spacing w:before="0" w:after="0"/>
            </w:pPr>
            <w:r w:rsidRPr="002578B6">
              <w:t>43</w:t>
            </w:r>
          </w:p>
        </w:tc>
        <w:tc>
          <w:tcPr>
            <w:tcW w:w="380" w:type="pct"/>
            <w:noWrap/>
            <w:tcMar>
              <w:left w:w="0" w:type="dxa"/>
              <w:right w:w="0" w:type="dxa"/>
            </w:tcMar>
          </w:tcPr>
          <w:p w14:paraId="6D8A69E5" w14:textId="12EF5DC5" w:rsidR="004672D1" w:rsidRPr="002578B6" w:rsidRDefault="004672D1" w:rsidP="00B348C9">
            <w:pPr>
              <w:pStyle w:val="TableTextRight"/>
              <w:spacing w:before="0" w:after="0"/>
            </w:pPr>
            <w:r w:rsidRPr="002578B6">
              <w:t>329</w:t>
            </w:r>
          </w:p>
        </w:tc>
        <w:tc>
          <w:tcPr>
            <w:tcW w:w="379" w:type="pct"/>
            <w:tcMar>
              <w:left w:w="0" w:type="dxa"/>
              <w:right w:w="0" w:type="dxa"/>
            </w:tcMar>
          </w:tcPr>
          <w:p w14:paraId="1CD3DA20" w14:textId="66B893AB" w:rsidR="004672D1" w:rsidRPr="002578B6" w:rsidRDefault="004672D1" w:rsidP="00B348C9">
            <w:pPr>
              <w:pStyle w:val="TableTextRight"/>
              <w:spacing w:before="0" w:after="0"/>
            </w:pPr>
            <w:r w:rsidRPr="002578B6">
              <w:t>372</w:t>
            </w:r>
          </w:p>
        </w:tc>
      </w:tr>
      <w:tr w:rsidR="00D959A4" w:rsidRPr="0020306F" w14:paraId="20AB710F" w14:textId="597A2D37" w:rsidTr="00323E91">
        <w:trPr>
          <w:trHeight w:val="290"/>
        </w:trPr>
        <w:tc>
          <w:tcPr>
            <w:tcW w:w="835" w:type="pct"/>
            <w:noWrap/>
            <w:hideMark/>
          </w:tcPr>
          <w:p w14:paraId="445060A0" w14:textId="09F9A195" w:rsidR="004672D1" w:rsidRPr="00B11A54" w:rsidRDefault="004672D1" w:rsidP="0024574A">
            <w:pPr>
              <w:pStyle w:val="TableText"/>
              <w:spacing w:before="0" w:after="0"/>
              <w:rPr>
                <w:szCs w:val="18"/>
              </w:rPr>
            </w:pPr>
            <w:r w:rsidRPr="00B11A54">
              <w:rPr>
                <w:szCs w:val="18"/>
              </w:rPr>
              <w:lastRenderedPageBreak/>
              <w:t xml:space="preserve">Yellow-bellied </w:t>
            </w:r>
            <w:r w:rsidR="004660DB" w:rsidRPr="00B11A54">
              <w:rPr>
                <w:szCs w:val="18"/>
              </w:rPr>
              <w:t>w</w:t>
            </w:r>
            <w:r w:rsidRPr="00B11A54">
              <w:rPr>
                <w:szCs w:val="18"/>
              </w:rPr>
              <w:t>ater-skink</w:t>
            </w:r>
          </w:p>
        </w:tc>
        <w:tc>
          <w:tcPr>
            <w:tcW w:w="744" w:type="pct"/>
            <w:noWrap/>
            <w:hideMark/>
          </w:tcPr>
          <w:p w14:paraId="5A97B310" w14:textId="77777777" w:rsidR="004672D1" w:rsidRPr="007653E9" w:rsidRDefault="004672D1" w:rsidP="0024574A">
            <w:pPr>
              <w:pStyle w:val="TableText"/>
              <w:spacing w:before="0" w:after="0"/>
              <w:rPr>
                <w:i/>
                <w:iCs/>
                <w:szCs w:val="18"/>
              </w:rPr>
            </w:pPr>
            <w:r w:rsidRPr="007653E9">
              <w:rPr>
                <w:i/>
                <w:iCs/>
                <w:szCs w:val="18"/>
              </w:rPr>
              <w:t>Eulamprus heatwolei</w:t>
            </w:r>
          </w:p>
        </w:tc>
        <w:tc>
          <w:tcPr>
            <w:tcW w:w="380" w:type="pct"/>
            <w:noWrap/>
            <w:hideMark/>
          </w:tcPr>
          <w:p w14:paraId="08BD5DF5" w14:textId="009CFBC2" w:rsidR="004672D1" w:rsidRPr="0020306F" w:rsidRDefault="008A3C27" w:rsidP="0024574A">
            <w:pPr>
              <w:pStyle w:val="TableText"/>
              <w:spacing w:before="0" w:after="0"/>
            </w:pPr>
            <w:r>
              <w:t>–</w:t>
            </w:r>
          </w:p>
        </w:tc>
        <w:tc>
          <w:tcPr>
            <w:tcW w:w="380" w:type="pct"/>
            <w:noWrap/>
            <w:hideMark/>
          </w:tcPr>
          <w:p w14:paraId="63CA3E1E" w14:textId="2172DF73" w:rsidR="004672D1" w:rsidRPr="0020306F" w:rsidRDefault="008A3C27" w:rsidP="0024574A">
            <w:pPr>
              <w:pStyle w:val="TableText"/>
              <w:spacing w:before="0" w:after="0"/>
            </w:pPr>
            <w:r>
              <w:t>–</w:t>
            </w:r>
          </w:p>
        </w:tc>
        <w:tc>
          <w:tcPr>
            <w:tcW w:w="381" w:type="pct"/>
            <w:noWrap/>
            <w:hideMark/>
          </w:tcPr>
          <w:p w14:paraId="60BDF4FD" w14:textId="4EF30B6E" w:rsidR="004672D1" w:rsidRPr="0020306F" w:rsidRDefault="008A3C27" w:rsidP="0024574A">
            <w:pPr>
              <w:pStyle w:val="TableText"/>
              <w:spacing w:before="0" w:after="0"/>
            </w:pPr>
            <w:r>
              <w:t>–</w:t>
            </w:r>
          </w:p>
        </w:tc>
        <w:tc>
          <w:tcPr>
            <w:tcW w:w="380" w:type="pct"/>
            <w:noWrap/>
            <w:hideMark/>
          </w:tcPr>
          <w:p w14:paraId="726C83EB" w14:textId="5D0A5955" w:rsidR="004672D1" w:rsidRPr="0020306F" w:rsidRDefault="008A3C27" w:rsidP="0024574A">
            <w:pPr>
              <w:pStyle w:val="TableText"/>
              <w:spacing w:before="0" w:after="0"/>
            </w:pPr>
            <w:r>
              <w:t>–</w:t>
            </w:r>
          </w:p>
        </w:tc>
        <w:tc>
          <w:tcPr>
            <w:tcW w:w="380" w:type="pct"/>
            <w:noWrap/>
          </w:tcPr>
          <w:p w14:paraId="480DD1CC" w14:textId="7111F648" w:rsidR="004672D1" w:rsidRPr="0020306F" w:rsidRDefault="008A3C27" w:rsidP="0024574A">
            <w:pPr>
              <w:pStyle w:val="TableText"/>
              <w:spacing w:before="0" w:after="0"/>
            </w:pPr>
            <w:r>
              <w:t>–</w:t>
            </w:r>
          </w:p>
        </w:tc>
        <w:tc>
          <w:tcPr>
            <w:tcW w:w="381" w:type="pct"/>
            <w:noWrap/>
          </w:tcPr>
          <w:p w14:paraId="553649A9" w14:textId="59221148" w:rsidR="004672D1" w:rsidRPr="0020306F" w:rsidRDefault="004672D1" w:rsidP="0024574A">
            <w:pPr>
              <w:pStyle w:val="TableText"/>
              <w:spacing w:before="0" w:after="0"/>
              <w:rPr>
                <w:szCs w:val="18"/>
              </w:rPr>
            </w:pPr>
            <w:r w:rsidRPr="0020306F">
              <w:rPr>
                <w:szCs w:val="18"/>
              </w:rPr>
              <w:t>V</w:t>
            </w:r>
            <w:r w:rsidR="000F3BD4">
              <w:rPr>
                <w:szCs w:val="18"/>
              </w:rPr>
              <w:t>U</w:t>
            </w:r>
          </w:p>
        </w:tc>
        <w:tc>
          <w:tcPr>
            <w:tcW w:w="380" w:type="pct"/>
            <w:noWrap/>
            <w:tcMar>
              <w:left w:w="0" w:type="dxa"/>
              <w:right w:w="0" w:type="dxa"/>
            </w:tcMar>
          </w:tcPr>
          <w:p w14:paraId="1EB4CE56" w14:textId="70C6D7E1" w:rsidR="004672D1" w:rsidRPr="002578B6" w:rsidRDefault="004672D1" w:rsidP="00B348C9">
            <w:pPr>
              <w:pStyle w:val="TableTextRight"/>
              <w:spacing w:before="0" w:after="0"/>
            </w:pPr>
            <w:r w:rsidRPr="002578B6">
              <w:t>6</w:t>
            </w:r>
          </w:p>
        </w:tc>
        <w:tc>
          <w:tcPr>
            <w:tcW w:w="380" w:type="pct"/>
            <w:noWrap/>
            <w:tcMar>
              <w:left w:w="0" w:type="dxa"/>
              <w:right w:w="0" w:type="dxa"/>
            </w:tcMar>
          </w:tcPr>
          <w:p w14:paraId="195C68F9" w14:textId="1754D1BF" w:rsidR="004672D1" w:rsidRPr="002578B6" w:rsidRDefault="004672D1" w:rsidP="00B348C9">
            <w:pPr>
              <w:pStyle w:val="TableTextRight"/>
              <w:spacing w:before="0" w:after="0"/>
            </w:pPr>
            <w:r w:rsidRPr="002578B6">
              <w:t>176</w:t>
            </w:r>
          </w:p>
        </w:tc>
        <w:tc>
          <w:tcPr>
            <w:tcW w:w="379" w:type="pct"/>
            <w:tcMar>
              <w:left w:w="0" w:type="dxa"/>
              <w:right w:w="0" w:type="dxa"/>
            </w:tcMar>
          </w:tcPr>
          <w:p w14:paraId="3F258EB7" w14:textId="488B1868" w:rsidR="004672D1" w:rsidRPr="002578B6" w:rsidRDefault="004672D1" w:rsidP="00B348C9">
            <w:pPr>
              <w:pStyle w:val="TableTextRight"/>
              <w:spacing w:before="0" w:after="0"/>
            </w:pPr>
            <w:r w:rsidRPr="002578B6">
              <w:t>182</w:t>
            </w:r>
          </w:p>
        </w:tc>
      </w:tr>
      <w:tr w:rsidR="00D959A4" w:rsidRPr="0020306F" w14:paraId="7AF79A3D" w14:textId="77777777" w:rsidTr="00323E91">
        <w:trPr>
          <w:cnfStyle w:val="000000100000" w:firstRow="0" w:lastRow="0" w:firstColumn="0" w:lastColumn="0" w:oddVBand="0" w:evenVBand="0" w:oddHBand="1" w:evenHBand="0" w:firstRowFirstColumn="0" w:firstRowLastColumn="0" w:lastRowFirstColumn="0" w:lastRowLastColumn="0"/>
          <w:trHeight w:val="290"/>
        </w:trPr>
        <w:tc>
          <w:tcPr>
            <w:tcW w:w="835" w:type="pct"/>
            <w:noWrap/>
          </w:tcPr>
          <w:p w14:paraId="670EDC1B" w14:textId="5A8FD207" w:rsidR="00D106B8" w:rsidRPr="00B11A54" w:rsidRDefault="00D106B8" w:rsidP="0024574A">
            <w:pPr>
              <w:pStyle w:val="TableText"/>
              <w:spacing w:before="0" w:after="0"/>
              <w:rPr>
                <w:szCs w:val="18"/>
              </w:rPr>
            </w:pPr>
            <w:r w:rsidRPr="00B11A54">
              <w:rPr>
                <w:szCs w:val="18"/>
              </w:rPr>
              <w:t xml:space="preserve">Superb </w:t>
            </w:r>
            <w:r w:rsidR="004F6270" w:rsidRPr="00B11A54">
              <w:rPr>
                <w:szCs w:val="18"/>
              </w:rPr>
              <w:t>p</w:t>
            </w:r>
            <w:r w:rsidRPr="00B11A54">
              <w:rPr>
                <w:szCs w:val="18"/>
              </w:rPr>
              <w:t>arrot</w:t>
            </w:r>
          </w:p>
        </w:tc>
        <w:tc>
          <w:tcPr>
            <w:tcW w:w="744" w:type="pct"/>
            <w:noWrap/>
          </w:tcPr>
          <w:p w14:paraId="401EE1C2" w14:textId="7E174515" w:rsidR="00D106B8" w:rsidRPr="007653E9" w:rsidRDefault="00D106B8" w:rsidP="0024574A">
            <w:pPr>
              <w:pStyle w:val="TableText"/>
              <w:spacing w:before="0" w:after="0"/>
              <w:rPr>
                <w:i/>
                <w:iCs/>
                <w:szCs w:val="18"/>
              </w:rPr>
            </w:pPr>
            <w:r w:rsidRPr="007653E9">
              <w:rPr>
                <w:i/>
                <w:iCs/>
                <w:szCs w:val="18"/>
              </w:rPr>
              <w:t>Polytelis swainsonii</w:t>
            </w:r>
          </w:p>
        </w:tc>
        <w:tc>
          <w:tcPr>
            <w:tcW w:w="380" w:type="pct"/>
            <w:noWrap/>
          </w:tcPr>
          <w:p w14:paraId="7BC7A32B" w14:textId="7F894461" w:rsidR="00D106B8" w:rsidRPr="0020306F" w:rsidRDefault="00D106B8" w:rsidP="0024574A">
            <w:pPr>
              <w:pStyle w:val="TableText"/>
              <w:spacing w:before="0" w:after="0"/>
              <w:rPr>
                <w:szCs w:val="18"/>
              </w:rPr>
            </w:pPr>
            <w:r w:rsidRPr="0020306F">
              <w:rPr>
                <w:szCs w:val="18"/>
              </w:rPr>
              <w:t>V</w:t>
            </w:r>
            <w:r w:rsidR="00CC5F8A">
              <w:rPr>
                <w:szCs w:val="18"/>
              </w:rPr>
              <w:t>U</w:t>
            </w:r>
          </w:p>
        </w:tc>
        <w:tc>
          <w:tcPr>
            <w:tcW w:w="380" w:type="pct"/>
            <w:noWrap/>
          </w:tcPr>
          <w:p w14:paraId="34CBA4B4" w14:textId="50114169" w:rsidR="00D106B8" w:rsidRPr="0020306F" w:rsidRDefault="008A3C27" w:rsidP="0024574A">
            <w:pPr>
              <w:pStyle w:val="TableText"/>
              <w:spacing w:before="0" w:after="0"/>
            </w:pPr>
            <w:r>
              <w:t>–</w:t>
            </w:r>
          </w:p>
        </w:tc>
        <w:tc>
          <w:tcPr>
            <w:tcW w:w="381" w:type="pct"/>
            <w:noWrap/>
          </w:tcPr>
          <w:p w14:paraId="037A5F71" w14:textId="410742DE" w:rsidR="00D106B8" w:rsidRPr="0020306F" w:rsidRDefault="00D106B8" w:rsidP="0024574A">
            <w:pPr>
              <w:pStyle w:val="TableText"/>
              <w:spacing w:before="0" w:after="0"/>
              <w:rPr>
                <w:szCs w:val="18"/>
              </w:rPr>
            </w:pPr>
            <w:r w:rsidRPr="0020306F">
              <w:rPr>
                <w:szCs w:val="18"/>
              </w:rPr>
              <w:t>V</w:t>
            </w:r>
            <w:r w:rsidR="00CC5F8A">
              <w:rPr>
                <w:szCs w:val="18"/>
              </w:rPr>
              <w:t>U</w:t>
            </w:r>
          </w:p>
        </w:tc>
        <w:tc>
          <w:tcPr>
            <w:tcW w:w="380" w:type="pct"/>
            <w:noWrap/>
          </w:tcPr>
          <w:p w14:paraId="08AC218F" w14:textId="4E9D23CD" w:rsidR="00D106B8" w:rsidRPr="0020306F" w:rsidRDefault="00D106B8" w:rsidP="0024574A">
            <w:pPr>
              <w:pStyle w:val="TableText"/>
              <w:spacing w:before="0" w:after="0"/>
              <w:rPr>
                <w:szCs w:val="18"/>
              </w:rPr>
            </w:pPr>
            <w:r w:rsidRPr="0020306F">
              <w:rPr>
                <w:szCs w:val="18"/>
              </w:rPr>
              <w:t>V</w:t>
            </w:r>
            <w:r w:rsidR="00CC5F8A">
              <w:rPr>
                <w:szCs w:val="18"/>
              </w:rPr>
              <w:t>U</w:t>
            </w:r>
          </w:p>
        </w:tc>
        <w:tc>
          <w:tcPr>
            <w:tcW w:w="380" w:type="pct"/>
            <w:noWrap/>
          </w:tcPr>
          <w:p w14:paraId="4E902492" w14:textId="7D73518D" w:rsidR="00D106B8" w:rsidRPr="0020306F" w:rsidRDefault="008A3C27" w:rsidP="0024574A">
            <w:pPr>
              <w:pStyle w:val="TableText"/>
              <w:spacing w:before="0" w:after="0"/>
            </w:pPr>
            <w:r>
              <w:t>–</w:t>
            </w:r>
          </w:p>
        </w:tc>
        <w:tc>
          <w:tcPr>
            <w:tcW w:w="381" w:type="pct"/>
            <w:noWrap/>
          </w:tcPr>
          <w:p w14:paraId="0AD7C2AB" w14:textId="4C0C8582" w:rsidR="00D106B8" w:rsidRPr="0020306F" w:rsidRDefault="008A3C27" w:rsidP="0024574A">
            <w:pPr>
              <w:pStyle w:val="TableText"/>
              <w:spacing w:before="0" w:after="0"/>
            </w:pPr>
            <w:r>
              <w:t>–</w:t>
            </w:r>
          </w:p>
        </w:tc>
        <w:tc>
          <w:tcPr>
            <w:tcW w:w="380" w:type="pct"/>
            <w:noWrap/>
            <w:tcMar>
              <w:left w:w="0" w:type="dxa"/>
              <w:right w:w="0" w:type="dxa"/>
            </w:tcMar>
          </w:tcPr>
          <w:p w14:paraId="1253D47E" w14:textId="1711257C" w:rsidR="00D106B8" w:rsidRPr="002578B6" w:rsidRDefault="00D106B8" w:rsidP="00B348C9">
            <w:pPr>
              <w:pStyle w:val="TableTextRight"/>
              <w:spacing w:before="0" w:after="0"/>
            </w:pPr>
            <w:r w:rsidRPr="002578B6">
              <w:t>485</w:t>
            </w:r>
          </w:p>
        </w:tc>
        <w:tc>
          <w:tcPr>
            <w:tcW w:w="380" w:type="pct"/>
            <w:noWrap/>
            <w:tcMar>
              <w:left w:w="0" w:type="dxa"/>
              <w:right w:w="0" w:type="dxa"/>
            </w:tcMar>
          </w:tcPr>
          <w:p w14:paraId="350BAC5B" w14:textId="07D7C13E" w:rsidR="00D106B8" w:rsidRPr="002578B6" w:rsidRDefault="00D106B8" w:rsidP="00B348C9">
            <w:pPr>
              <w:pStyle w:val="TableTextRight"/>
              <w:spacing w:before="0" w:after="0"/>
            </w:pPr>
            <w:r w:rsidRPr="002578B6">
              <w:t>991</w:t>
            </w:r>
          </w:p>
        </w:tc>
        <w:tc>
          <w:tcPr>
            <w:tcW w:w="379" w:type="pct"/>
            <w:tcMar>
              <w:left w:w="0" w:type="dxa"/>
              <w:right w:w="0" w:type="dxa"/>
            </w:tcMar>
          </w:tcPr>
          <w:p w14:paraId="1BDFFCF2" w14:textId="31B9ABB2" w:rsidR="00D106B8" w:rsidRPr="002578B6" w:rsidRDefault="00D106B8" w:rsidP="00B348C9">
            <w:pPr>
              <w:pStyle w:val="TableTextRight"/>
              <w:spacing w:before="0" w:after="0"/>
            </w:pPr>
            <w:r w:rsidRPr="002578B6">
              <w:t>1</w:t>
            </w:r>
            <w:r w:rsidR="007741F9" w:rsidRPr="002578B6">
              <w:t>,</w:t>
            </w:r>
            <w:r w:rsidRPr="002578B6">
              <w:t>476</w:t>
            </w:r>
          </w:p>
        </w:tc>
      </w:tr>
      <w:tr w:rsidR="007C2A30" w:rsidRPr="0020306F" w14:paraId="47C37AA8" w14:textId="77777777" w:rsidTr="007C2A30">
        <w:trPr>
          <w:trHeight w:val="290"/>
        </w:trPr>
        <w:tc>
          <w:tcPr>
            <w:tcW w:w="835" w:type="pct"/>
            <w:noWrap/>
          </w:tcPr>
          <w:p w14:paraId="14707759" w14:textId="70241277" w:rsidR="00154DE9" w:rsidRPr="00B11A54" w:rsidRDefault="00154DE9" w:rsidP="0024574A">
            <w:pPr>
              <w:pStyle w:val="TableText"/>
              <w:spacing w:before="0" w:after="0"/>
              <w:rPr>
                <w:szCs w:val="18"/>
              </w:rPr>
            </w:pPr>
            <w:r w:rsidRPr="00B11A54">
              <w:t>Regent parrot</w:t>
            </w:r>
          </w:p>
        </w:tc>
        <w:tc>
          <w:tcPr>
            <w:tcW w:w="744" w:type="pct"/>
            <w:noWrap/>
          </w:tcPr>
          <w:p w14:paraId="399F5C30" w14:textId="32E54A14" w:rsidR="00154DE9" w:rsidRPr="00154DE9" w:rsidRDefault="00154DE9" w:rsidP="0024574A">
            <w:pPr>
              <w:pStyle w:val="TableText"/>
              <w:spacing w:before="0" w:after="0"/>
              <w:rPr>
                <w:i/>
                <w:iCs/>
                <w:szCs w:val="18"/>
              </w:rPr>
            </w:pPr>
            <w:r w:rsidRPr="00154DE9">
              <w:rPr>
                <w:i/>
                <w:iCs/>
              </w:rPr>
              <w:t>Polytelis anthopeplus monarchoides</w:t>
            </w:r>
          </w:p>
        </w:tc>
        <w:tc>
          <w:tcPr>
            <w:tcW w:w="380" w:type="pct"/>
            <w:noWrap/>
          </w:tcPr>
          <w:p w14:paraId="31A06286" w14:textId="176AACA9" w:rsidR="00154DE9" w:rsidRPr="0020306F" w:rsidRDefault="00050A4B" w:rsidP="0024574A">
            <w:pPr>
              <w:pStyle w:val="TableText"/>
              <w:spacing w:before="0" w:after="0"/>
              <w:rPr>
                <w:szCs w:val="18"/>
              </w:rPr>
            </w:pPr>
            <w:r>
              <w:rPr>
                <w:szCs w:val="18"/>
              </w:rPr>
              <w:t>V</w:t>
            </w:r>
            <w:r w:rsidR="00CC5F8A">
              <w:rPr>
                <w:szCs w:val="18"/>
              </w:rPr>
              <w:t>U</w:t>
            </w:r>
          </w:p>
        </w:tc>
        <w:tc>
          <w:tcPr>
            <w:tcW w:w="380" w:type="pct"/>
            <w:noWrap/>
          </w:tcPr>
          <w:p w14:paraId="70F07449" w14:textId="726EA077" w:rsidR="00154DE9" w:rsidRPr="0020306F" w:rsidRDefault="008A3C27" w:rsidP="0024574A">
            <w:pPr>
              <w:pStyle w:val="TableText"/>
              <w:spacing w:before="0" w:after="0"/>
            </w:pPr>
            <w:r>
              <w:t>–</w:t>
            </w:r>
          </w:p>
        </w:tc>
        <w:tc>
          <w:tcPr>
            <w:tcW w:w="381" w:type="pct"/>
            <w:noWrap/>
          </w:tcPr>
          <w:p w14:paraId="53AA0AE8" w14:textId="190EE39A" w:rsidR="00154DE9" w:rsidRPr="0020306F" w:rsidRDefault="00050A4B" w:rsidP="0024574A">
            <w:pPr>
              <w:pStyle w:val="TableText"/>
              <w:spacing w:before="0" w:after="0"/>
              <w:rPr>
                <w:szCs w:val="18"/>
              </w:rPr>
            </w:pPr>
            <w:r>
              <w:rPr>
                <w:szCs w:val="18"/>
              </w:rPr>
              <w:t>V</w:t>
            </w:r>
            <w:r w:rsidR="00CC5F8A">
              <w:rPr>
                <w:szCs w:val="18"/>
              </w:rPr>
              <w:t>U</w:t>
            </w:r>
          </w:p>
        </w:tc>
        <w:tc>
          <w:tcPr>
            <w:tcW w:w="380" w:type="pct"/>
            <w:noWrap/>
          </w:tcPr>
          <w:p w14:paraId="3D713FD2" w14:textId="6B3E53D9" w:rsidR="00154DE9" w:rsidRPr="0020306F" w:rsidRDefault="008A3C27" w:rsidP="0024574A">
            <w:pPr>
              <w:pStyle w:val="TableText"/>
              <w:spacing w:before="0" w:after="0"/>
            </w:pPr>
            <w:r>
              <w:t>–</w:t>
            </w:r>
          </w:p>
        </w:tc>
        <w:tc>
          <w:tcPr>
            <w:tcW w:w="380" w:type="pct"/>
            <w:noWrap/>
          </w:tcPr>
          <w:p w14:paraId="3CAA3774" w14:textId="5123A1EB" w:rsidR="00154DE9" w:rsidRPr="0020306F" w:rsidRDefault="00050A4B" w:rsidP="0024574A">
            <w:pPr>
              <w:pStyle w:val="TableText"/>
              <w:spacing w:before="0" w:after="0"/>
              <w:rPr>
                <w:szCs w:val="18"/>
              </w:rPr>
            </w:pPr>
            <w:r>
              <w:rPr>
                <w:szCs w:val="18"/>
              </w:rPr>
              <w:t>V</w:t>
            </w:r>
            <w:r w:rsidR="000F3BD4">
              <w:rPr>
                <w:szCs w:val="18"/>
              </w:rPr>
              <w:t>U</w:t>
            </w:r>
          </w:p>
        </w:tc>
        <w:tc>
          <w:tcPr>
            <w:tcW w:w="381" w:type="pct"/>
            <w:noWrap/>
          </w:tcPr>
          <w:p w14:paraId="691E20A6" w14:textId="5F079866" w:rsidR="00154DE9" w:rsidRPr="0020306F" w:rsidRDefault="00050A4B" w:rsidP="0024574A">
            <w:pPr>
              <w:pStyle w:val="TableText"/>
              <w:spacing w:before="0" w:after="0"/>
              <w:rPr>
                <w:szCs w:val="18"/>
              </w:rPr>
            </w:pPr>
            <w:r>
              <w:rPr>
                <w:szCs w:val="18"/>
              </w:rPr>
              <w:t>V</w:t>
            </w:r>
            <w:r w:rsidR="000F3BD4">
              <w:rPr>
                <w:szCs w:val="18"/>
              </w:rPr>
              <w:t>U</w:t>
            </w:r>
          </w:p>
        </w:tc>
        <w:tc>
          <w:tcPr>
            <w:tcW w:w="380" w:type="pct"/>
            <w:noWrap/>
            <w:tcMar>
              <w:left w:w="0" w:type="dxa"/>
              <w:right w:w="0" w:type="dxa"/>
            </w:tcMar>
          </w:tcPr>
          <w:p w14:paraId="43D77365" w14:textId="078A07A6" w:rsidR="00154DE9" w:rsidRPr="002578B6" w:rsidRDefault="00050A4B" w:rsidP="00B348C9">
            <w:pPr>
              <w:pStyle w:val="TableTextRight"/>
              <w:spacing w:before="0" w:after="0"/>
            </w:pPr>
            <w:r w:rsidRPr="002578B6">
              <w:t>10</w:t>
            </w:r>
          </w:p>
        </w:tc>
        <w:tc>
          <w:tcPr>
            <w:tcW w:w="380" w:type="pct"/>
            <w:noWrap/>
            <w:tcMar>
              <w:left w:w="0" w:type="dxa"/>
              <w:right w:w="0" w:type="dxa"/>
            </w:tcMar>
          </w:tcPr>
          <w:p w14:paraId="3B72C388" w14:textId="11A93CBF" w:rsidR="00050A4B" w:rsidRPr="002578B6" w:rsidRDefault="00050A4B" w:rsidP="00B348C9">
            <w:pPr>
              <w:pStyle w:val="TableTextRight"/>
              <w:spacing w:before="0" w:after="0"/>
            </w:pPr>
            <w:r w:rsidRPr="002578B6">
              <w:t>0</w:t>
            </w:r>
          </w:p>
        </w:tc>
        <w:tc>
          <w:tcPr>
            <w:tcW w:w="379" w:type="pct"/>
            <w:tcMar>
              <w:left w:w="0" w:type="dxa"/>
              <w:right w:w="0" w:type="dxa"/>
            </w:tcMar>
          </w:tcPr>
          <w:p w14:paraId="3CC40A14" w14:textId="2AFDC1AF" w:rsidR="00154DE9" w:rsidRPr="002578B6" w:rsidRDefault="00050A4B" w:rsidP="00B348C9">
            <w:pPr>
              <w:pStyle w:val="TableTextRight"/>
              <w:spacing w:before="0" w:after="0"/>
            </w:pPr>
            <w:r w:rsidRPr="002578B6">
              <w:t>10</w:t>
            </w:r>
          </w:p>
        </w:tc>
      </w:tr>
      <w:tr w:rsidR="007C2A30" w:rsidRPr="0020306F" w14:paraId="354F91E3" w14:textId="77777777" w:rsidTr="00703E72">
        <w:trPr>
          <w:cnfStyle w:val="000000100000" w:firstRow="0" w:lastRow="0" w:firstColumn="0" w:lastColumn="0" w:oddVBand="0" w:evenVBand="0" w:oddHBand="1" w:evenHBand="0" w:firstRowFirstColumn="0" w:firstRowLastColumn="0" w:lastRowFirstColumn="0" w:lastRowLastColumn="0"/>
          <w:trHeight w:val="290"/>
        </w:trPr>
        <w:tc>
          <w:tcPr>
            <w:tcW w:w="835" w:type="pct"/>
            <w:tcBorders>
              <w:bottom w:val="nil"/>
            </w:tcBorders>
            <w:noWrap/>
            <w:hideMark/>
          </w:tcPr>
          <w:p w14:paraId="16C40AC4" w14:textId="77777777" w:rsidR="007C2A30" w:rsidRPr="00B11A54" w:rsidRDefault="007C2A30" w:rsidP="00883ADE">
            <w:pPr>
              <w:pStyle w:val="TableText"/>
              <w:spacing w:before="0" w:after="0"/>
              <w:rPr>
                <w:szCs w:val="18"/>
              </w:rPr>
            </w:pPr>
            <w:r>
              <w:rPr>
                <w:szCs w:val="18"/>
              </w:rPr>
              <w:t>P</w:t>
            </w:r>
            <w:r w:rsidRPr="00B11A54">
              <w:rPr>
                <w:szCs w:val="18"/>
              </w:rPr>
              <w:t>latypus</w:t>
            </w:r>
          </w:p>
        </w:tc>
        <w:tc>
          <w:tcPr>
            <w:tcW w:w="744" w:type="pct"/>
            <w:tcBorders>
              <w:bottom w:val="nil"/>
            </w:tcBorders>
            <w:noWrap/>
            <w:hideMark/>
          </w:tcPr>
          <w:p w14:paraId="79DDCE27" w14:textId="77777777" w:rsidR="007C2A30" w:rsidRPr="007653E9" w:rsidRDefault="007C2A30" w:rsidP="00883ADE">
            <w:pPr>
              <w:pStyle w:val="TableText"/>
              <w:spacing w:before="0" w:after="0"/>
              <w:rPr>
                <w:i/>
                <w:iCs/>
                <w:szCs w:val="18"/>
              </w:rPr>
            </w:pPr>
            <w:r w:rsidRPr="007653E9">
              <w:rPr>
                <w:i/>
                <w:iCs/>
                <w:szCs w:val="18"/>
              </w:rPr>
              <w:t>Ornithorhynchus anatinus</w:t>
            </w:r>
          </w:p>
        </w:tc>
        <w:tc>
          <w:tcPr>
            <w:tcW w:w="380" w:type="pct"/>
            <w:tcBorders>
              <w:bottom w:val="nil"/>
            </w:tcBorders>
            <w:noWrap/>
            <w:hideMark/>
          </w:tcPr>
          <w:p w14:paraId="4D3A9CE9" w14:textId="77777777" w:rsidR="007C2A30" w:rsidRPr="0020306F" w:rsidRDefault="007C2A30" w:rsidP="00883ADE">
            <w:pPr>
              <w:pStyle w:val="TableText"/>
              <w:spacing w:before="0" w:after="0"/>
            </w:pPr>
            <w:r>
              <w:t>–</w:t>
            </w:r>
          </w:p>
        </w:tc>
        <w:tc>
          <w:tcPr>
            <w:tcW w:w="380" w:type="pct"/>
            <w:tcBorders>
              <w:bottom w:val="nil"/>
            </w:tcBorders>
            <w:noWrap/>
            <w:hideMark/>
          </w:tcPr>
          <w:p w14:paraId="5CA28277" w14:textId="77777777" w:rsidR="007C2A30" w:rsidRPr="0020306F" w:rsidRDefault="007C2A30" w:rsidP="00883ADE">
            <w:pPr>
              <w:pStyle w:val="TableText"/>
              <w:spacing w:before="0" w:after="0"/>
            </w:pPr>
            <w:r>
              <w:t>–</w:t>
            </w:r>
          </w:p>
        </w:tc>
        <w:tc>
          <w:tcPr>
            <w:tcW w:w="381" w:type="pct"/>
            <w:tcBorders>
              <w:bottom w:val="nil"/>
            </w:tcBorders>
            <w:noWrap/>
            <w:hideMark/>
          </w:tcPr>
          <w:p w14:paraId="6173F7AE" w14:textId="77777777" w:rsidR="007C2A30" w:rsidRPr="0020306F" w:rsidRDefault="007C2A30" w:rsidP="00883ADE">
            <w:pPr>
              <w:pStyle w:val="TableText"/>
              <w:spacing w:before="0" w:after="0"/>
            </w:pPr>
            <w:r>
              <w:t>–</w:t>
            </w:r>
          </w:p>
        </w:tc>
        <w:tc>
          <w:tcPr>
            <w:tcW w:w="380" w:type="pct"/>
            <w:tcBorders>
              <w:bottom w:val="nil"/>
            </w:tcBorders>
            <w:noWrap/>
            <w:hideMark/>
          </w:tcPr>
          <w:p w14:paraId="38F1AFFE" w14:textId="77777777" w:rsidR="007C2A30" w:rsidRPr="0020306F" w:rsidRDefault="007C2A30" w:rsidP="00883ADE">
            <w:pPr>
              <w:pStyle w:val="TableText"/>
              <w:spacing w:before="0" w:after="0"/>
            </w:pPr>
            <w:r>
              <w:t>–</w:t>
            </w:r>
          </w:p>
        </w:tc>
        <w:tc>
          <w:tcPr>
            <w:tcW w:w="380" w:type="pct"/>
            <w:tcBorders>
              <w:bottom w:val="nil"/>
            </w:tcBorders>
            <w:noWrap/>
          </w:tcPr>
          <w:p w14:paraId="2AF97EB0" w14:textId="77777777" w:rsidR="007C2A30" w:rsidRPr="0020306F" w:rsidRDefault="007C2A30" w:rsidP="00883ADE">
            <w:pPr>
              <w:pStyle w:val="TableText"/>
              <w:spacing w:before="0" w:after="0"/>
              <w:rPr>
                <w:szCs w:val="18"/>
              </w:rPr>
            </w:pPr>
            <w:r w:rsidRPr="0020306F">
              <w:rPr>
                <w:szCs w:val="18"/>
              </w:rPr>
              <w:t>V</w:t>
            </w:r>
            <w:r>
              <w:rPr>
                <w:szCs w:val="18"/>
              </w:rPr>
              <w:t>U</w:t>
            </w:r>
          </w:p>
        </w:tc>
        <w:tc>
          <w:tcPr>
            <w:tcW w:w="381" w:type="pct"/>
            <w:tcBorders>
              <w:bottom w:val="nil"/>
            </w:tcBorders>
            <w:noWrap/>
          </w:tcPr>
          <w:p w14:paraId="407DF07E" w14:textId="77777777" w:rsidR="007C2A30" w:rsidRPr="0020306F" w:rsidRDefault="007C2A30" w:rsidP="00883ADE">
            <w:pPr>
              <w:pStyle w:val="TableText"/>
              <w:spacing w:before="0" w:after="0"/>
              <w:rPr>
                <w:szCs w:val="18"/>
              </w:rPr>
            </w:pPr>
            <w:r w:rsidRPr="0020306F">
              <w:rPr>
                <w:szCs w:val="18"/>
              </w:rPr>
              <w:t>E</w:t>
            </w:r>
            <w:r>
              <w:rPr>
                <w:szCs w:val="18"/>
              </w:rPr>
              <w:t>N</w:t>
            </w:r>
          </w:p>
        </w:tc>
        <w:tc>
          <w:tcPr>
            <w:tcW w:w="380" w:type="pct"/>
            <w:tcBorders>
              <w:bottom w:val="nil"/>
            </w:tcBorders>
            <w:noWrap/>
            <w:tcMar>
              <w:left w:w="0" w:type="dxa"/>
              <w:right w:w="0" w:type="dxa"/>
            </w:tcMar>
          </w:tcPr>
          <w:p w14:paraId="3A7FE159" w14:textId="77777777" w:rsidR="007C2A30" w:rsidRPr="002578B6" w:rsidRDefault="007C2A30" w:rsidP="00883ADE">
            <w:pPr>
              <w:pStyle w:val="TableTextRight"/>
              <w:spacing w:before="0" w:after="0"/>
            </w:pPr>
            <w:r w:rsidRPr="002578B6">
              <w:t>2,322</w:t>
            </w:r>
          </w:p>
        </w:tc>
        <w:tc>
          <w:tcPr>
            <w:tcW w:w="380" w:type="pct"/>
            <w:tcBorders>
              <w:bottom w:val="nil"/>
            </w:tcBorders>
            <w:noWrap/>
            <w:tcMar>
              <w:left w:w="0" w:type="dxa"/>
              <w:right w:w="0" w:type="dxa"/>
            </w:tcMar>
          </w:tcPr>
          <w:p w14:paraId="56F4E96C" w14:textId="77777777" w:rsidR="007C2A30" w:rsidRPr="002578B6" w:rsidRDefault="007C2A30" w:rsidP="00883ADE">
            <w:pPr>
              <w:pStyle w:val="TableTextRight"/>
              <w:spacing w:before="0" w:after="0"/>
            </w:pPr>
            <w:r w:rsidRPr="002578B6">
              <w:t>326</w:t>
            </w:r>
          </w:p>
        </w:tc>
        <w:tc>
          <w:tcPr>
            <w:tcW w:w="379" w:type="pct"/>
            <w:tcBorders>
              <w:bottom w:val="nil"/>
            </w:tcBorders>
            <w:tcMar>
              <w:left w:w="0" w:type="dxa"/>
              <w:right w:w="0" w:type="dxa"/>
            </w:tcMar>
          </w:tcPr>
          <w:p w14:paraId="0CABC920" w14:textId="77777777" w:rsidR="007C2A30" w:rsidRPr="002578B6" w:rsidRDefault="007C2A30" w:rsidP="00883ADE">
            <w:pPr>
              <w:pStyle w:val="TableTextRight"/>
              <w:spacing w:before="0" w:after="0"/>
            </w:pPr>
            <w:r w:rsidRPr="002578B6">
              <w:t>2,648</w:t>
            </w:r>
          </w:p>
        </w:tc>
      </w:tr>
      <w:tr w:rsidR="007C2A30" w:rsidRPr="00703E72" w14:paraId="5FA4497E" w14:textId="77777777" w:rsidTr="00703E72">
        <w:trPr>
          <w:cnfStyle w:val="010000000000" w:firstRow="0" w:lastRow="1" w:firstColumn="0" w:lastColumn="0" w:oddVBand="0" w:evenVBand="0" w:oddHBand="0" w:evenHBand="0" w:firstRowFirstColumn="0" w:firstRowLastColumn="0" w:lastRowFirstColumn="0" w:lastRowLastColumn="0"/>
          <w:trHeight w:val="290"/>
        </w:trPr>
        <w:tc>
          <w:tcPr>
            <w:tcW w:w="835" w:type="pct"/>
            <w:tcBorders>
              <w:top w:val="nil"/>
            </w:tcBorders>
            <w:noWrap/>
            <w:hideMark/>
          </w:tcPr>
          <w:p w14:paraId="489C9352" w14:textId="77777777" w:rsidR="007C2A30" w:rsidRPr="00703E72" w:rsidRDefault="007C2A30" w:rsidP="00883ADE">
            <w:pPr>
              <w:pStyle w:val="TableText"/>
              <w:spacing w:before="0" w:after="0"/>
              <w:rPr>
                <w:b w:val="0"/>
                <w:bCs w:val="0"/>
                <w:szCs w:val="18"/>
              </w:rPr>
            </w:pPr>
            <w:r w:rsidRPr="00703E72">
              <w:rPr>
                <w:b w:val="0"/>
                <w:bCs w:val="0"/>
                <w:szCs w:val="18"/>
              </w:rPr>
              <w:t>Southern myotis</w:t>
            </w:r>
          </w:p>
        </w:tc>
        <w:tc>
          <w:tcPr>
            <w:tcW w:w="744" w:type="pct"/>
            <w:tcBorders>
              <w:top w:val="nil"/>
            </w:tcBorders>
            <w:noWrap/>
            <w:hideMark/>
          </w:tcPr>
          <w:p w14:paraId="39CC932C" w14:textId="77777777" w:rsidR="007C2A30" w:rsidRPr="00703E72" w:rsidRDefault="007C2A30" w:rsidP="00883ADE">
            <w:pPr>
              <w:pStyle w:val="TableText"/>
              <w:spacing w:before="0" w:after="0"/>
              <w:rPr>
                <w:b w:val="0"/>
                <w:bCs w:val="0"/>
                <w:i/>
                <w:iCs/>
                <w:szCs w:val="18"/>
              </w:rPr>
            </w:pPr>
            <w:r w:rsidRPr="00703E72">
              <w:rPr>
                <w:b w:val="0"/>
                <w:bCs w:val="0"/>
                <w:i/>
                <w:iCs/>
                <w:szCs w:val="18"/>
              </w:rPr>
              <w:t>Myotis macropus</w:t>
            </w:r>
          </w:p>
        </w:tc>
        <w:tc>
          <w:tcPr>
            <w:tcW w:w="380" w:type="pct"/>
            <w:tcBorders>
              <w:top w:val="nil"/>
            </w:tcBorders>
            <w:noWrap/>
            <w:hideMark/>
          </w:tcPr>
          <w:p w14:paraId="7836C56A" w14:textId="77777777" w:rsidR="007C2A30" w:rsidRPr="00703E72" w:rsidRDefault="007C2A30" w:rsidP="00883ADE">
            <w:pPr>
              <w:pStyle w:val="TableText"/>
              <w:spacing w:before="0" w:after="0"/>
              <w:rPr>
                <w:b w:val="0"/>
                <w:bCs w:val="0"/>
              </w:rPr>
            </w:pPr>
            <w:r w:rsidRPr="00703E72">
              <w:rPr>
                <w:b w:val="0"/>
                <w:bCs w:val="0"/>
              </w:rPr>
              <w:t>–</w:t>
            </w:r>
          </w:p>
        </w:tc>
        <w:tc>
          <w:tcPr>
            <w:tcW w:w="380" w:type="pct"/>
            <w:tcBorders>
              <w:top w:val="nil"/>
            </w:tcBorders>
            <w:noWrap/>
            <w:hideMark/>
          </w:tcPr>
          <w:p w14:paraId="684069D1" w14:textId="77777777" w:rsidR="007C2A30" w:rsidRPr="00703E72" w:rsidRDefault="007C2A30" w:rsidP="00883ADE">
            <w:pPr>
              <w:pStyle w:val="TableText"/>
              <w:spacing w:before="0" w:after="0"/>
              <w:rPr>
                <w:b w:val="0"/>
                <w:bCs w:val="0"/>
              </w:rPr>
            </w:pPr>
            <w:r w:rsidRPr="00703E72">
              <w:rPr>
                <w:b w:val="0"/>
                <w:bCs w:val="0"/>
              </w:rPr>
              <w:t>–</w:t>
            </w:r>
          </w:p>
        </w:tc>
        <w:tc>
          <w:tcPr>
            <w:tcW w:w="381" w:type="pct"/>
            <w:tcBorders>
              <w:top w:val="nil"/>
            </w:tcBorders>
            <w:noWrap/>
            <w:hideMark/>
          </w:tcPr>
          <w:p w14:paraId="0A286FF0" w14:textId="77777777" w:rsidR="007C2A30" w:rsidRPr="00703E72" w:rsidRDefault="007C2A30" w:rsidP="00883ADE">
            <w:pPr>
              <w:pStyle w:val="TableText"/>
              <w:spacing w:before="0" w:after="0"/>
              <w:rPr>
                <w:b w:val="0"/>
                <w:bCs w:val="0"/>
                <w:szCs w:val="18"/>
              </w:rPr>
            </w:pPr>
            <w:r w:rsidRPr="00703E72">
              <w:rPr>
                <w:b w:val="0"/>
                <w:bCs w:val="0"/>
                <w:szCs w:val="18"/>
              </w:rPr>
              <w:t>VU</w:t>
            </w:r>
          </w:p>
        </w:tc>
        <w:tc>
          <w:tcPr>
            <w:tcW w:w="380" w:type="pct"/>
            <w:tcBorders>
              <w:top w:val="nil"/>
            </w:tcBorders>
            <w:noWrap/>
            <w:hideMark/>
          </w:tcPr>
          <w:p w14:paraId="4C5B0B13" w14:textId="77777777" w:rsidR="007C2A30" w:rsidRPr="00703E72" w:rsidRDefault="007C2A30" w:rsidP="00883ADE">
            <w:pPr>
              <w:pStyle w:val="TableText"/>
              <w:spacing w:before="0" w:after="0"/>
              <w:rPr>
                <w:b w:val="0"/>
                <w:bCs w:val="0"/>
              </w:rPr>
            </w:pPr>
            <w:r w:rsidRPr="00703E72">
              <w:rPr>
                <w:b w:val="0"/>
                <w:bCs w:val="0"/>
              </w:rPr>
              <w:t>–</w:t>
            </w:r>
          </w:p>
        </w:tc>
        <w:tc>
          <w:tcPr>
            <w:tcW w:w="380" w:type="pct"/>
            <w:tcBorders>
              <w:top w:val="nil"/>
            </w:tcBorders>
            <w:noWrap/>
          </w:tcPr>
          <w:p w14:paraId="5BC4BD47" w14:textId="77777777" w:rsidR="007C2A30" w:rsidRPr="00703E72" w:rsidRDefault="007C2A30" w:rsidP="00883ADE">
            <w:pPr>
              <w:pStyle w:val="TableText"/>
              <w:spacing w:before="0" w:after="0"/>
              <w:rPr>
                <w:b w:val="0"/>
                <w:bCs w:val="0"/>
              </w:rPr>
            </w:pPr>
            <w:r w:rsidRPr="00703E72">
              <w:rPr>
                <w:b w:val="0"/>
                <w:bCs w:val="0"/>
              </w:rPr>
              <w:t>–</w:t>
            </w:r>
          </w:p>
        </w:tc>
        <w:tc>
          <w:tcPr>
            <w:tcW w:w="381" w:type="pct"/>
            <w:tcBorders>
              <w:top w:val="nil"/>
            </w:tcBorders>
            <w:noWrap/>
          </w:tcPr>
          <w:p w14:paraId="259E43C8" w14:textId="77777777" w:rsidR="007C2A30" w:rsidRPr="00703E72" w:rsidRDefault="007C2A30" w:rsidP="00883ADE">
            <w:pPr>
              <w:pStyle w:val="TableText"/>
              <w:spacing w:before="0" w:after="0"/>
              <w:rPr>
                <w:b w:val="0"/>
                <w:bCs w:val="0"/>
                <w:szCs w:val="18"/>
              </w:rPr>
            </w:pPr>
            <w:r w:rsidRPr="00703E72">
              <w:rPr>
                <w:b w:val="0"/>
                <w:bCs w:val="0"/>
                <w:szCs w:val="18"/>
              </w:rPr>
              <w:t>EN</w:t>
            </w:r>
          </w:p>
        </w:tc>
        <w:tc>
          <w:tcPr>
            <w:tcW w:w="380" w:type="pct"/>
            <w:tcBorders>
              <w:top w:val="nil"/>
            </w:tcBorders>
            <w:noWrap/>
            <w:tcMar>
              <w:left w:w="0" w:type="dxa"/>
              <w:right w:w="0" w:type="dxa"/>
            </w:tcMar>
          </w:tcPr>
          <w:p w14:paraId="439B1437" w14:textId="77777777" w:rsidR="007C2A30" w:rsidRPr="00703E72" w:rsidRDefault="007C2A30" w:rsidP="00883ADE">
            <w:pPr>
              <w:pStyle w:val="TableTextRight"/>
              <w:spacing w:before="0" w:after="0"/>
              <w:rPr>
                <w:b w:val="0"/>
                <w:bCs w:val="0"/>
              </w:rPr>
            </w:pPr>
            <w:r w:rsidRPr="00703E72">
              <w:rPr>
                <w:b w:val="0"/>
                <w:bCs w:val="0"/>
              </w:rPr>
              <w:t>29</w:t>
            </w:r>
          </w:p>
        </w:tc>
        <w:tc>
          <w:tcPr>
            <w:tcW w:w="380" w:type="pct"/>
            <w:tcBorders>
              <w:top w:val="nil"/>
            </w:tcBorders>
            <w:noWrap/>
            <w:tcMar>
              <w:left w:w="0" w:type="dxa"/>
              <w:right w:w="0" w:type="dxa"/>
            </w:tcMar>
          </w:tcPr>
          <w:p w14:paraId="2F63638A" w14:textId="77777777" w:rsidR="007C2A30" w:rsidRPr="00703E72" w:rsidRDefault="007C2A30" w:rsidP="00883ADE">
            <w:pPr>
              <w:pStyle w:val="TableTextRight"/>
              <w:spacing w:before="0" w:after="0"/>
              <w:rPr>
                <w:b w:val="0"/>
                <w:bCs w:val="0"/>
              </w:rPr>
            </w:pPr>
            <w:r w:rsidRPr="00703E72">
              <w:rPr>
                <w:b w:val="0"/>
                <w:bCs w:val="0"/>
              </w:rPr>
              <w:t>3</w:t>
            </w:r>
          </w:p>
        </w:tc>
        <w:tc>
          <w:tcPr>
            <w:tcW w:w="379" w:type="pct"/>
            <w:tcBorders>
              <w:top w:val="nil"/>
            </w:tcBorders>
            <w:tcMar>
              <w:left w:w="0" w:type="dxa"/>
              <w:right w:w="0" w:type="dxa"/>
            </w:tcMar>
          </w:tcPr>
          <w:p w14:paraId="12EE6BA5" w14:textId="77777777" w:rsidR="007C2A30" w:rsidRPr="00703E72" w:rsidRDefault="007C2A30" w:rsidP="00883ADE">
            <w:pPr>
              <w:pStyle w:val="TableTextRight"/>
              <w:spacing w:before="0" w:after="0"/>
              <w:rPr>
                <w:b w:val="0"/>
                <w:bCs w:val="0"/>
              </w:rPr>
            </w:pPr>
            <w:r w:rsidRPr="00703E72">
              <w:rPr>
                <w:b w:val="0"/>
                <w:bCs w:val="0"/>
              </w:rPr>
              <w:t>32</w:t>
            </w:r>
          </w:p>
        </w:tc>
      </w:tr>
    </w:tbl>
    <w:p w14:paraId="603671E1" w14:textId="00D79D1F" w:rsidR="000121F6" w:rsidRPr="005E5591" w:rsidRDefault="000121F6" w:rsidP="00B46EF0">
      <w:pPr>
        <w:pStyle w:val="Heading3"/>
      </w:pPr>
      <w:r>
        <w:t>Listed species outcomes 2014–2</w:t>
      </w:r>
      <w:r w:rsidR="00456BFF">
        <w:t>4</w:t>
      </w:r>
    </w:p>
    <w:p w14:paraId="23BBBC2D" w14:textId="4A5B5E49" w:rsidR="000121F6" w:rsidRDefault="000121F6" w:rsidP="00E1382E">
      <w:pPr>
        <w:pStyle w:val="Boxedtextgreen"/>
      </w:pPr>
      <w:r w:rsidRPr="00963D21">
        <w:t>Between 2014–15 and 202</w:t>
      </w:r>
      <w:r w:rsidR="00456BFF">
        <w:t>3</w:t>
      </w:r>
      <w:r w:rsidRPr="00963D21">
        <w:t>–2</w:t>
      </w:r>
      <w:r w:rsidR="00456BFF">
        <w:t>4</w:t>
      </w:r>
      <w:r w:rsidRPr="00963D21">
        <w:t xml:space="preserve">, 59 listed threatened or migratory waterbird and raptor species were reported from habitats that received </w:t>
      </w:r>
      <w:r w:rsidR="00FF5181">
        <w:t>C</w:t>
      </w:r>
      <w:r w:rsidR="00211EF0">
        <w:t>ommonwealth environmental water</w:t>
      </w:r>
      <w:r w:rsidRPr="00963D21">
        <w:t xml:space="preserve"> on at least one occasion over the </w:t>
      </w:r>
      <w:r w:rsidR="00D156C4">
        <w:t>10</w:t>
      </w:r>
      <w:r>
        <w:t>-</w:t>
      </w:r>
      <w:r w:rsidRPr="00963D21">
        <w:t>year period</w:t>
      </w:r>
      <w:r w:rsidR="00A8017B">
        <w:t xml:space="preserve"> (</w:t>
      </w:r>
      <w:r w:rsidR="00716FA0">
        <w:fldChar w:fldCharType="begin"/>
      </w:r>
      <w:r w:rsidR="00716FA0">
        <w:instrText xml:space="preserve"> REF _Ref202532159 \h </w:instrText>
      </w:r>
      <w:r w:rsidR="00716FA0">
        <w:fldChar w:fldCharType="separate"/>
      </w:r>
      <w:r w:rsidR="00B46E76">
        <w:t>Table </w:t>
      </w:r>
      <w:r w:rsidR="00B46E76">
        <w:rPr>
          <w:noProof/>
        </w:rPr>
        <w:t>6</w:t>
      </w:r>
      <w:r w:rsidR="00B46E76">
        <w:t>.</w:t>
      </w:r>
      <w:r w:rsidR="00B46E76">
        <w:rPr>
          <w:noProof/>
        </w:rPr>
        <w:t>5</w:t>
      </w:r>
      <w:r w:rsidR="00716FA0">
        <w:fldChar w:fldCharType="end"/>
      </w:r>
      <w:r w:rsidR="002967BF">
        <w:t>)</w:t>
      </w:r>
      <w:r w:rsidR="00D156C4">
        <w:t xml:space="preserve">. </w:t>
      </w:r>
      <w:r w:rsidR="0091437D">
        <w:t>There were</w:t>
      </w:r>
      <w:r>
        <w:t xml:space="preserve"> </w:t>
      </w:r>
      <w:r w:rsidR="0091437D">
        <w:t xml:space="preserve">26 </w:t>
      </w:r>
      <w:r>
        <w:t xml:space="preserve">listed </w:t>
      </w:r>
      <w:r w:rsidR="0091437D">
        <w:t>water</w:t>
      </w:r>
      <w:r w:rsidR="003B31ED">
        <w:t>-</w:t>
      </w:r>
      <w:r w:rsidR="00E25221">
        <w:t>depend</w:t>
      </w:r>
      <w:r w:rsidR="003B31ED">
        <w:t>e</w:t>
      </w:r>
      <w:r w:rsidR="00E25221">
        <w:t>nt</w:t>
      </w:r>
      <w:r w:rsidR="006C63F5">
        <w:t xml:space="preserve"> crustaceans,</w:t>
      </w:r>
      <w:r w:rsidR="00E25221">
        <w:t xml:space="preserve"> fish</w:t>
      </w:r>
      <w:r w:rsidR="0091437D">
        <w:t xml:space="preserve">, </w:t>
      </w:r>
      <w:r w:rsidR="006C63F5">
        <w:t>frogs, reptiles and</w:t>
      </w:r>
      <w:r w:rsidR="0091437D">
        <w:t xml:space="preserve"> mammals </w:t>
      </w:r>
      <w:r>
        <w:t xml:space="preserve">reported </w:t>
      </w:r>
      <w:r w:rsidRPr="00963D21">
        <w:t xml:space="preserve">from habitats that received Commonwealth environmental water on at least one occasion over the </w:t>
      </w:r>
      <w:r w:rsidR="0091437D">
        <w:t>10</w:t>
      </w:r>
      <w:r>
        <w:t>-</w:t>
      </w:r>
      <w:r w:rsidRPr="00963D21">
        <w:t>year period</w:t>
      </w:r>
      <w:r>
        <w:t xml:space="preserve"> (</w:t>
      </w:r>
      <w:r w:rsidR="00716FA0">
        <w:fldChar w:fldCharType="begin"/>
      </w:r>
      <w:r w:rsidR="00716FA0">
        <w:instrText xml:space="preserve"> REF _Ref202532172 \h </w:instrText>
      </w:r>
      <w:r w:rsidR="00716FA0">
        <w:fldChar w:fldCharType="separate"/>
      </w:r>
      <w:r w:rsidR="00B46E76">
        <w:t>Table </w:t>
      </w:r>
      <w:r w:rsidR="00B46E76">
        <w:rPr>
          <w:noProof/>
        </w:rPr>
        <w:t>6</w:t>
      </w:r>
      <w:r w:rsidR="00B46E76">
        <w:t>.</w:t>
      </w:r>
      <w:r w:rsidR="00B46E76">
        <w:rPr>
          <w:noProof/>
        </w:rPr>
        <w:t>6</w:t>
      </w:r>
      <w:r w:rsidR="00716FA0">
        <w:fldChar w:fldCharType="end"/>
      </w:r>
      <w:r>
        <w:t>).</w:t>
      </w:r>
    </w:p>
    <w:p w14:paraId="3F9151F4" w14:textId="7B9338A8" w:rsidR="001D77B7" w:rsidRDefault="005B0BA7" w:rsidP="00A11DA4">
      <w:pPr>
        <w:pStyle w:val="BodyText"/>
      </w:pPr>
      <w:r>
        <w:t>Overall,</w:t>
      </w:r>
      <w:r w:rsidR="00980601">
        <w:t xml:space="preserve"> the numbers of listed </w:t>
      </w:r>
      <w:r w:rsidR="00634E0D">
        <w:t>threatened</w:t>
      </w:r>
      <w:r w:rsidR="00980601">
        <w:t xml:space="preserve"> and migratory waterbird species </w:t>
      </w:r>
      <w:r w:rsidR="00BB56A8">
        <w:t>have</w:t>
      </w:r>
      <w:r w:rsidR="00980601">
        <w:t xml:space="preserve"> remained relatively stable</w:t>
      </w:r>
      <w:r w:rsidR="00B96C70">
        <w:t>,</w:t>
      </w:r>
      <w:r w:rsidR="00980601">
        <w:t xml:space="preserve"> </w:t>
      </w:r>
      <w:r w:rsidR="00634E0D">
        <w:t xml:space="preserve">ranging </w:t>
      </w:r>
      <w:r w:rsidR="00040C25">
        <w:t>from</w:t>
      </w:r>
      <w:r w:rsidR="00634E0D">
        <w:t xml:space="preserve"> </w:t>
      </w:r>
      <w:r w:rsidR="00B96C70">
        <w:t>a</w:t>
      </w:r>
      <w:r w:rsidR="00634E0D">
        <w:t xml:space="preserve"> low of 39 in 2023–24 to a high of </w:t>
      </w:r>
      <w:r w:rsidR="006C7D3E">
        <w:t>48 in 2017–18</w:t>
      </w:r>
      <w:r w:rsidR="00775E15">
        <w:t xml:space="preserve"> </w:t>
      </w:r>
      <w:r w:rsidR="00BB56A8">
        <w:t>(</w:t>
      </w:r>
      <w:r w:rsidR="00716FA0">
        <w:fldChar w:fldCharType="begin"/>
      </w:r>
      <w:r w:rsidR="00716FA0">
        <w:instrText xml:space="preserve"> REF _Ref202532159 \h </w:instrText>
      </w:r>
      <w:r w:rsidR="00716FA0">
        <w:fldChar w:fldCharType="separate"/>
      </w:r>
      <w:r w:rsidR="00B46E76">
        <w:t>Table </w:t>
      </w:r>
      <w:r w:rsidR="00B46E76">
        <w:rPr>
          <w:noProof/>
        </w:rPr>
        <w:t>6</w:t>
      </w:r>
      <w:r w:rsidR="00B46E76">
        <w:t>.</w:t>
      </w:r>
      <w:r w:rsidR="00B46E76">
        <w:rPr>
          <w:noProof/>
        </w:rPr>
        <w:t>5</w:t>
      </w:r>
      <w:r w:rsidR="00716FA0">
        <w:fldChar w:fldCharType="end"/>
      </w:r>
      <w:r w:rsidR="00BB56A8">
        <w:t>).</w:t>
      </w:r>
      <w:r w:rsidR="006C7D3E">
        <w:t xml:space="preserve"> </w:t>
      </w:r>
      <w:r w:rsidR="00F32813">
        <w:t>However, t</w:t>
      </w:r>
      <w:r>
        <w:t xml:space="preserve">here is a concerning trend towards </w:t>
      </w:r>
      <w:r w:rsidR="28ED6D8E">
        <w:t>fewer</w:t>
      </w:r>
      <w:r>
        <w:t xml:space="preserve"> </w:t>
      </w:r>
      <w:r w:rsidR="00805F49">
        <w:t>records of</w:t>
      </w:r>
      <w:r w:rsidR="00775E15">
        <w:t xml:space="preserve"> listed threatened and migratory species since the peak in 202</w:t>
      </w:r>
      <w:r w:rsidR="00805F49">
        <w:t>0–21</w:t>
      </w:r>
      <w:r w:rsidR="00DF21B3">
        <w:t xml:space="preserve"> (</w:t>
      </w:r>
      <w:r w:rsidR="00703E72">
        <w:fldChar w:fldCharType="begin"/>
      </w:r>
      <w:r w:rsidR="00703E72">
        <w:instrText xml:space="preserve"> REF _Ref195788097 \h </w:instrText>
      </w:r>
      <w:r w:rsidR="00703E72">
        <w:fldChar w:fldCharType="separate"/>
      </w:r>
      <w:r w:rsidR="00B46E76">
        <w:t>Figure </w:t>
      </w:r>
      <w:r w:rsidR="00B46E76">
        <w:rPr>
          <w:noProof/>
        </w:rPr>
        <w:t>6</w:t>
      </w:r>
      <w:r w:rsidR="00B46E76">
        <w:t>.</w:t>
      </w:r>
      <w:r w:rsidR="00B46E76">
        <w:rPr>
          <w:noProof/>
        </w:rPr>
        <w:t>3</w:t>
      </w:r>
      <w:r w:rsidR="00703E72">
        <w:fldChar w:fldCharType="end"/>
      </w:r>
      <w:r w:rsidR="00DF21B3">
        <w:t>)</w:t>
      </w:r>
      <w:r w:rsidR="006521A6">
        <w:t xml:space="preserve">. This pattern is repeated both </w:t>
      </w:r>
      <w:r w:rsidR="690ADC51">
        <w:t>in</w:t>
      </w:r>
      <w:r w:rsidR="00940BFF">
        <w:t xml:space="preserve"> areas influenced by </w:t>
      </w:r>
      <w:r w:rsidR="00EF0A13">
        <w:t>CEW</w:t>
      </w:r>
      <w:r w:rsidR="006521A6">
        <w:t xml:space="preserve"> and </w:t>
      </w:r>
      <w:r w:rsidR="00F32813">
        <w:t xml:space="preserve">in </w:t>
      </w:r>
      <w:r w:rsidR="00940BFF">
        <w:t xml:space="preserve">all records across the managed floodplain. </w:t>
      </w:r>
      <w:r w:rsidR="00204374">
        <w:t xml:space="preserve">While there can be issues related to lags </w:t>
      </w:r>
      <w:r w:rsidR="00E9411F">
        <w:t>in data availability</w:t>
      </w:r>
      <w:r w:rsidR="00403598">
        <w:t>,</w:t>
      </w:r>
      <w:r w:rsidR="00E9411F">
        <w:t xml:space="preserve"> which may result in the 2023–24 being incomplete</w:t>
      </w:r>
      <w:r w:rsidR="00022F6F">
        <w:t xml:space="preserve">, </w:t>
      </w:r>
      <w:r w:rsidR="00E20330">
        <w:t xml:space="preserve">the decline in </w:t>
      </w:r>
      <w:r w:rsidR="00CF13B0">
        <w:t xml:space="preserve">the number of </w:t>
      </w:r>
      <w:r w:rsidR="00E20330">
        <w:t xml:space="preserve">records </w:t>
      </w:r>
      <w:r w:rsidR="00CF13B0">
        <w:t>is cause for concern</w:t>
      </w:r>
      <w:r w:rsidR="00403598">
        <w:t>,</w:t>
      </w:r>
      <w:r w:rsidR="00022F6F">
        <w:t xml:space="preserve"> particularly given the wetter</w:t>
      </w:r>
      <w:r w:rsidR="00403598">
        <w:t>-</w:t>
      </w:r>
      <w:r w:rsidR="00022F6F">
        <w:t>than</w:t>
      </w:r>
      <w:r w:rsidR="00403598">
        <w:t>-</w:t>
      </w:r>
      <w:r w:rsidR="00022F6F">
        <w:t>average conditions experienced between</w:t>
      </w:r>
      <w:r w:rsidR="00022F6F" w:rsidRPr="00022F6F">
        <w:t xml:space="preserve"> 2020 and 2023</w:t>
      </w:r>
      <w:r w:rsidR="001D77B7">
        <w:t>.</w:t>
      </w:r>
    </w:p>
    <w:p w14:paraId="53EF0010" w14:textId="59F18E4C" w:rsidR="005D2D10" w:rsidRDefault="00885897" w:rsidP="005D2D10">
      <w:pPr>
        <w:pStyle w:val="BodyText"/>
      </w:pPr>
      <w:r>
        <w:t>Like</w:t>
      </w:r>
      <w:r w:rsidR="005D2D10">
        <w:t xml:space="preserve"> waterbirds</w:t>
      </w:r>
      <w:r w:rsidR="2EB07E1A">
        <w:t>,</w:t>
      </w:r>
      <w:r w:rsidR="005D2D10">
        <w:t xml:space="preserve"> the overall numbers of listed threatened species have remained relatively stable over the past 10 years</w:t>
      </w:r>
      <w:r w:rsidR="00403598">
        <w:t>,</w:t>
      </w:r>
      <w:r w:rsidR="005D2D10">
        <w:t xml:space="preserve"> ranging from </w:t>
      </w:r>
      <w:r w:rsidR="00403598">
        <w:t xml:space="preserve">a </w:t>
      </w:r>
      <w:r w:rsidR="005D2D10">
        <w:t xml:space="preserve">low of </w:t>
      </w:r>
      <w:r w:rsidR="00FF1859">
        <w:t xml:space="preserve">17 in 2015–16 to a high of </w:t>
      </w:r>
      <w:r w:rsidR="004C72A7">
        <w:t>23 in 2021–22</w:t>
      </w:r>
      <w:r w:rsidR="0013253B">
        <w:t xml:space="preserve"> (</w:t>
      </w:r>
      <w:r w:rsidR="00512731">
        <w:fldChar w:fldCharType="begin"/>
      </w:r>
      <w:r w:rsidR="00512731">
        <w:instrText xml:space="preserve"> REF _Ref199408179 \h </w:instrText>
      </w:r>
      <w:r w:rsidR="00512731">
        <w:fldChar w:fldCharType="separate"/>
      </w:r>
      <w:r w:rsidR="00B46E76" w:rsidRPr="009220C7">
        <w:t>Table</w:t>
      </w:r>
      <w:r w:rsidR="00B46E76">
        <w:t> </w:t>
      </w:r>
      <w:r w:rsidR="00B46E76">
        <w:rPr>
          <w:noProof/>
        </w:rPr>
        <w:t>3</w:t>
      </w:r>
      <w:r w:rsidR="00B46E76">
        <w:t>.</w:t>
      </w:r>
      <w:r w:rsidR="00B46E76">
        <w:rPr>
          <w:noProof/>
        </w:rPr>
        <w:t>1</w:t>
      </w:r>
      <w:r w:rsidR="00512731">
        <w:fldChar w:fldCharType="end"/>
      </w:r>
      <w:r w:rsidR="005D2D10">
        <w:t xml:space="preserve"> </w:t>
      </w:r>
      <w:r w:rsidR="00E24A9B">
        <w:t xml:space="preserve">The number of records is highly variable over time, </w:t>
      </w:r>
      <w:r w:rsidR="009235B5">
        <w:t xml:space="preserve">and there were </w:t>
      </w:r>
      <w:r w:rsidR="00E24A9B">
        <w:t>peaks in in 2018–19 and 2020–21</w:t>
      </w:r>
      <w:r w:rsidR="005D2D10">
        <w:t xml:space="preserve"> (</w:t>
      </w:r>
      <w:r w:rsidR="00E24A9B">
        <w:fldChar w:fldCharType="begin"/>
      </w:r>
      <w:r w:rsidR="00E24A9B">
        <w:instrText xml:space="preserve"> REF _Ref195791972 \h </w:instrText>
      </w:r>
      <w:r w:rsidR="00E24A9B">
        <w:fldChar w:fldCharType="separate"/>
      </w:r>
      <w:r w:rsidR="00B46E76">
        <w:t>Figure </w:t>
      </w:r>
      <w:r w:rsidR="00B46E76">
        <w:rPr>
          <w:noProof/>
        </w:rPr>
        <w:t>6</w:t>
      </w:r>
      <w:r w:rsidR="00B46E76">
        <w:t>.</w:t>
      </w:r>
      <w:r w:rsidR="00B46E76">
        <w:rPr>
          <w:noProof/>
        </w:rPr>
        <w:t>4</w:t>
      </w:r>
      <w:r w:rsidR="00E24A9B">
        <w:fldChar w:fldCharType="end"/>
      </w:r>
      <w:r w:rsidR="005D2D10">
        <w:t xml:space="preserve">). This pattern is repeated both </w:t>
      </w:r>
      <w:r w:rsidR="00403598">
        <w:t xml:space="preserve">in </w:t>
      </w:r>
      <w:r w:rsidR="005D2D10">
        <w:t xml:space="preserve">areas influenced by </w:t>
      </w:r>
      <w:r w:rsidR="00EF0A13">
        <w:t>CEW</w:t>
      </w:r>
      <w:r w:rsidR="005D2D10">
        <w:t xml:space="preserve"> and </w:t>
      </w:r>
      <w:r w:rsidR="004F6270">
        <w:t xml:space="preserve">in </w:t>
      </w:r>
      <w:r w:rsidR="005D2D10">
        <w:t>all records across the managed floodplain.</w:t>
      </w:r>
      <w:r w:rsidR="00F5313F">
        <w:t xml:space="preserve"> There is some indication of </w:t>
      </w:r>
      <w:r w:rsidR="00E51961">
        <w:t xml:space="preserve">an overall decline in the number of records since </w:t>
      </w:r>
      <w:r w:rsidR="00E51961" w:rsidRPr="00E51961">
        <w:t>2020–21</w:t>
      </w:r>
      <w:r w:rsidR="004F6270">
        <w:t>,</w:t>
      </w:r>
      <w:r w:rsidR="00E51961" w:rsidRPr="00E51961">
        <w:t xml:space="preserve"> </w:t>
      </w:r>
      <w:r w:rsidR="00E51961">
        <w:t xml:space="preserve">although care </w:t>
      </w:r>
      <w:r w:rsidR="003664D2">
        <w:t>should</w:t>
      </w:r>
      <w:r w:rsidR="00E51961">
        <w:t xml:space="preserve"> be taken</w:t>
      </w:r>
      <w:r w:rsidR="003664D2">
        <w:t xml:space="preserve"> when</w:t>
      </w:r>
      <w:r w:rsidR="00E51961">
        <w:t xml:space="preserve"> interpretin</w:t>
      </w:r>
      <w:r>
        <w:t>g the low numbers from 2023–24</w:t>
      </w:r>
      <w:r w:rsidR="003664D2">
        <w:t>,</w:t>
      </w:r>
      <w:r>
        <w:t xml:space="preserve"> as lags in uploading data into ALA are expected.</w:t>
      </w:r>
    </w:p>
    <w:p w14:paraId="33F69C29" w14:textId="3EA8ECF9" w:rsidR="00805F49" w:rsidRDefault="00990B16" w:rsidP="00186659">
      <w:pPr>
        <w:pStyle w:val="CaptionWithNote"/>
      </w:pPr>
      <w:bookmarkStart w:id="429" w:name="_Ref195788097"/>
      <w:bookmarkStart w:id="430" w:name="_Toc202870650"/>
      <w:r>
        <w:lastRenderedPageBreak/>
        <w:t>Figure</w:t>
      </w:r>
      <w:r w:rsidR="005F6621">
        <w:t> </w:t>
      </w:r>
      <w:r>
        <w:fldChar w:fldCharType="begin"/>
      </w:r>
      <w:r>
        <w:instrText>STYLEREF 1 \s</w:instrText>
      </w:r>
      <w:r>
        <w:fldChar w:fldCharType="separate"/>
      </w:r>
      <w:r w:rsidR="00B46E76">
        <w:rPr>
          <w:noProof/>
        </w:rPr>
        <w:t>6</w:t>
      </w:r>
      <w:r>
        <w:fldChar w:fldCharType="end"/>
      </w:r>
      <w:r w:rsidR="00FF5181">
        <w:t>.</w:t>
      </w:r>
      <w:r>
        <w:fldChar w:fldCharType="begin"/>
      </w:r>
      <w:r>
        <w:instrText>SEQ Figure \* ARABIC \s 1</w:instrText>
      </w:r>
      <w:r>
        <w:fldChar w:fldCharType="separate"/>
      </w:r>
      <w:r w:rsidR="00B46E76">
        <w:rPr>
          <w:noProof/>
        </w:rPr>
        <w:t>3</w:t>
      </w:r>
      <w:r>
        <w:fldChar w:fldCharType="end"/>
      </w:r>
      <w:bookmarkEnd w:id="429"/>
      <w:r w:rsidR="00805F49">
        <w:t xml:space="preserve"> Total number of </w:t>
      </w:r>
      <w:r w:rsidR="00742799">
        <w:t xml:space="preserve">listed threatened and migratory waterbird species </w:t>
      </w:r>
      <w:r w:rsidR="00805F49">
        <w:t>records contained within the A</w:t>
      </w:r>
      <w:r w:rsidR="00186659">
        <w:t xml:space="preserve">tlas of </w:t>
      </w:r>
      <w:r w:rsidR="00805F49">
        <w:t>L</w:t>
      </w:r>
      <w:r w:rsidR="00186659">
        <w:t xml:space="preserve">iving </w:t>
      </w:r>
      <w:r w:rsidR="00805F49">
        <w:t>A</w:t>
      </w:r>
      <w:r w:rsidR="00186659">
        <w:t>ustralia</w:t>
      </w:r>
      <w:r w:rsidR="003664D2">
        <w:t>,</w:t>
      </w:r>
      <w:r w:rsidR="00805F49">
        <w:t xml:space="preserve"> </w:t>
      </w:r>
      <w:r w:rsidR="00B31ED0">
        <w:t>drawn from</w:t>
      </w:r>
      <w:r w:rsidR="00805F49">
        <w:t xml:space="preserve"> the managed floodplain</w:t>
      </w:r>
      <w:r w:rsidR="003664D2">
        <w:t>,</w:t>
      </w:r>
      <w:r w:rsidR="00805F49">
        <w:t xml:space="preserve"> </w:t>
      </w:r>
      <w:r w:rsidR="00B31ED0">
        <w:t xml:space="preserve">that </w:t>
      </w:r>
      <w:r w:rsidR="00945010">
        <w:t>were</w:t>
      </w:r>
      <w:r w:rsidR="00B31ED0">
        <w:t xml:space="preserve"> influenced by </w:t>
      </w:r>
      <w:r w:rsidR="00186659">
        <w:t xml:space="preserve">Commonwealth environmental water </w:t>
      </w:r>
      <w:r w:rsidR="00B31ED0">
        <w:t xml:space="preserve">in that year, </w:t>
      </w:r>
      <w:r w:rsidR="00F94656">
        <w:t xml:space="preserve">including </w:t>
      </w:r>
      <w:r w:rsidR="00B31ED0">
        <w:t>the total number of records from the managed floodplain</w:t>
      </w:r>
      <w:r w:rsidR="00B15FEE">
        <w:t xml:space="preserve">, by </w:t>
      </w:r>
      <w:r w:rsidR="00622FFE">
        <w:t xml:space="preserve">water </w:t>
      </w:r>
      <w:r w:rsidR="00B15FEE">
        <w:t>year 2014–24</w:t>
      </w:r>
      <w:bookmarkEnd w:id="430"/>
    </w:p>
    <w:p w14:paraId="4A8DC5A7" w14:textId="30E5F3E5" w:rsidR="00186659" w:rsidRPr="00186659" w:rsidRDefault="00186659" w:rsidP="00B348C9">
      <w:pPr>
        <w:pStyle w:val="CaptionNote"/>
      </w:pPr>
      <w:r>
        <w:t>CEW = Commonwealth environmental water.</w:t>
      </w:r>
    </w:p>
    <w:p w14:paraId="3D92F8AE" w14:textId="2C88D667" w:rsidR="00865AD5" w:rsidRDefault="00F3612C" w:rsidP="00B348C9">
      <w:pPr>
        <w:pStyle w:val="Figure"/>
      </w:pPr>
      <w:r>
        <w:rPr>
          <w:noProof/>
        </w:rPr>
        <w:drawing>
          <wp:inline distT="0" distB="0" distL="0" distR="0" wp14:anchorId="644E86A5" wp14:editId="1AAE40A0">
            <wp:extent cx="6120000" cy="3220547"/>
            <wp:effectExtent l="0" t="0" r="0" b="0"/>
            <wp:docPr id="159407976" name="Picture 3" descr="dual axis plot with time (water year) on the x-axis and number of records on the y-axis. Data for this table is provided in tabl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7976" name="Picture 3" descr="dual axis plot with time (water year) on the x-axis and number of records on the y-axis. Data for this table is provided in table 6.5."/>
                    <pic:cNvPicPr>
                      <a:picLocks noChangeAspect="1" noChangeArrowheads="1"/>
                    </pic:cNvPicPr>
                  </pic:nvPicPr>
                  <pic:blipFill rotWithShape="1">
                    <a:blip r:embed="rId60">
                      <a:extLst>
                        <a:ext uri="{28A0092B-C50C-407E-A947-70E740481C1C}">
                          <a14:useLocalDpi xmlns:a14="http://schemas.microsoft.com/office/drawing/2010/main" val="0"/>
                        </a:ext>
                      </a:extLst>
                    </a:blip>
                    <a:srcRect l="3310" t="2143" r="3003" b="5263"/>
                    <a:stretch/>
                  </pic:blipFill>
                  <pic:spPr bwMode="auto">
                    <a:xfrm>
                      <a:off x="0" y="0"/>
                      <a:ext cx="6120000" cy="3220547"/>
                    </a:xfrm>
                    <a:prstGeom prst="rect">
                      <a:avLst/>
                    </a:prstGeom>
                    <a:noFill/>
                    <a:ln>
                      <a:noFill/>
                    </a:ln>
                    <a:extLst>
                      <a:ext uri="{53640926-AAD7-44D8-BBD7-CCE9431645EC}">
                        <a14:shadowObscured xmlns:a14="http://schemas.microsoft.com/office/drawing/2010/main"/>
                      </a:ext>
                    </a:extLst>
                  </pic:spPr>
                </pic:pic>
              </a:graphicData>
            </a:graphic>
          </wp:inline>
        </w:drawing>
      </w:r>
    </w:p>
    <w:p w14:paraId="15D75D2F" w14:textId="0CDFD055" w:rsidR="00742799" w:rsidRDefault="00990B16" w:rsidP="001A540E">
      <w:pPr>
        <w:pStyle w:val="CaptionWithNote"/>
      </w:pPr>
      <w:bookmarkStart w:id="431" w:name="_Ref195791972"/>
      <w:bookmarkStart w:id="432" w:name="_Toc202870651"/>
      <w:r>
        <w:t>Figure</w:t>
      </w:r>
      <w:r w:rsidR="00186659">
        <w:t> </w:t>
      </w:r>
      <w:r>
        <w:fldChar w:fldCharType="begin"/>
      </w:r>
      <w:r>
        <w:instrText>STYLEREF 1 \s</w:instrText>
      </w:r>
      <w:r>
        <w:fldChar w:fldCharType="separate"/>
      </w:r>
      <w:r w:rsidR="00B46E76">
        <w:rPr>
          <w:noProof/>
        </w:rPr>
        <w:t>6</w:t>
      </w:r>
      <w:r>
        <w:fldChar w:fldCharType="end"/>
      </w:r>
      <w:r w:rsidR="00FF5181">
        <w:t>.</w:t>
      </w:r>
      <w:r>
        <w:fldChar w:fldCharType="begin"/>
      </w:r>
      <w:r>
        <w:instrText>SEQ Figure \* ARABIC \s 1</w:instrText>
      </w:r>
      <w:r>
        <w:fldChar w:fldCharType="separate"/>
      </w:r>
      <w:r w:rsidR="00B46E76">
        <w:rPr>
          <w:noProof/>
        </w:rPr>
        <w:t>4</w:t>
      </w:r>
      <w:r>
        <w:fldChar w:fldCharType="end"/>
      </w:r>
      <w:bookmarkEnd w:id="431"/>
      <w:r w:rsidR="00742799">
        <w:t xml:space="preserve"> </w:t>
      </w:r>
      <w:r w:rsidR="003C79C3">
        <w:t xml:space="preserve">Total number of </w:t>
      </w:r>
      <w:r w:rsidR="00E0562F">
        <w:t xml:space="preserve">records of </w:t>
      </w:r>
      <w:r w:rsidR="003C79C3">
        <w:t xml:space="preserve">listed threatened </w:t>
      </w:r>
      <w:r w:rsidR="00BC068C">
        <w:t xml:space="preserve">crustaceans, fish, </w:t>
      </w:r>
      <w:r w:rsidR="00CF24ED">
        <w:t xml:space="preserve">frogs, reptiles, </w:t>
      </w:r>
      <w:r w:rsidR="005365D7">
        <w:t xml:space="preserve">and </w:t>
      </w:r>
      <w:r w:rsidR="00F51EAD">
        <w:t>water</w:t>
      </w:r>
      <w:r w:rsidR="00186659">
        <w:t>-</w:t>
      </w:r>
      <w:r w:rsidR="00F51EAD">
        <w:t>associated woodland birds</w:t>
      </w:r>
      <w:r w:rsidR="003C79C3">
        <w:t xml:space="preserve"> </w:t>
      </w:r>
      <w:r w:rsidR="00F51EAD">
        <w:t>and mammal</w:t>
      </w:r>
      <w:r w:rsidR="00E0562F">
        <w:t>s</w:t>
      </w:r>
      <w:r w:rsidR="00F51EAD">
        <w:t xml:space="preserve"> </w:t>
      </w:r>
      <w:r w:rsidR="003C79C3">
        <w:t>contained within the A</w:t>
      </w:r>
      <w:r w:rsidR="001A540E">
        <w:t xml:space="preserve">tlas of </w:t>
      </w:r>
      <w:r w:rsidR="003C79C3">
        <w:t>L</w:t>
      </w:r>
      <w:r w:rsidR="001A540E">
        <w:t xml:space="preserve">iving </w:t>
      </w:r>
      <w:r w:rsidR="003C79C3">
        <w:t>A</w:t>
      </w:r>
      <w:r w:rsidR="001A540E">
        <w:t>ustralia</w:t>
      </w:r>
      <w:r w:rsidR="00E0562F">
        <w:t>,</w:t>
      </w:r>
      <w:r w:rsidR="003C79C3">
        <w:t xml:space="preserve"> drawn from the managed floodplain</w:t>
      </w:r>
      <w:r w:rsidR="00E0562F">
        <w:t>,</w:t>
      </w:r>
      <w:r w:rsidR="003C79C3">
        <w:t xml:space="preserve"> that </w:t>
      </w:r>
      <w:r w:rsidR="00945010">
        <w:t>were</w:t>
      </w:r>
      <w:r w:rsidR="003C79C3">
        <w:t xml:space="preserve"> influenced by </w:t>
      </w:r>
      <w:r w:rsidR="001A540E">
        <w:t xml:space="preserve">Commonwealth environmental water </w:t>
      </w:r>
      <w:r w:rsidR="003C79C3">
        <w:t xml:space="preserve">in that year, </w:t>
      </w:r>
      <w:r w:rsidR="00F94656">
        <w:t xml:space="preserve">including </w:t>
      </w:r>
      <w:r w:rsidR="003C79C3">
        <w:t>the total number of records from the managed floodplain</w:t>
      </w:r>
      <w:r w:rsidR="00622FFE">
        <w:t>, by water year 2014–24</w:t>
      </w:r>
      <w:bookmarkEnd w:id="432"/>
    </w:p>
    <w:p w14:paraId="09A35FF4" w14:textId="1BB25E7B" w:rsidR="001A540E" w:rsidRPr="001A540E" w:rsidRDefault="001A540E" w:rsidP="00B348C9">
      <w:pPr>
        <w:pStyle w:val="CaptionNote"/>
      </w:pPr>
      <w:r>
        <w:t>CEW = Commonwealth environmental water.</w:t>
      </w:r>
    </w:p>
    <w:p w14:paraId="47070A85" w14:textId="7D72EF91" w:rsidR="00742799" w:rsidRDefault="00742799" w:rsidP="00B348C9">
      <w:pPr>
        <w:pStyle w:val="Figure"/>
      </w:pPr>
      <w:r>
        <w:rPr>
          <w:noProof/>
        </w:rPr>
        <w:drawing>
          <wp:inline distT="0" distB="0" distL="0" distR="0" wp14:anchorId="51A44297" wp14:editId="579C921B">
            <wp:extent cx="6120000" cy="3265748"/>
            <wp:effectExtent l="0" t="0" r="0" b="0"/>
            <wp:docPr id="936897566" name="Picture 6" descr="dual axis plot with time (water year) on the x-axis and number of records on the y-axis. Data for this table is provided in tabl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97566" name="Picture 6" descr="dual axis plot with time (water year) on the x-axis and number of records on the y-axis. Data for this table is provided in table 6.6"/>
                    <pic:cNvPicPr>
                      <a:picLocks noChangeAspect="1" noChangeArrowheads="1"/>
                    </pic:cNvPicPr>
                  </pic:nvPicPr>
                  <pic:blipFill rotWithShape="1">
                    <a:blip r:embed="rId61">
                      <a:extLst>
                        <a:ext uri="{28A0092B-C50C-407E-A947-70E740481C1C}">
                          <a14:useLocalDpi xmlns:a14="http://schemas.microsoft.com/office/drawing/2010/main" val="0"/>
                        </a:ext>
                      </a:extLst>
                    </a:blip>
                    <a:srcRect l="3652" t="2353" r="3100" b="4348"/>
                    <a:stretch/>
                  </pic:blipFill>
                  <pic:spPr bwMode="auto">
                    <a:xfrm>
                      <a:off x="0" y="0"/>
                      <a:ext cx="6120000" cy="3265748"/>
                    </a:xfrm>
                    <a:prstGeom prst="rect">
                      <a:avLst/>
                    </a:prstGeom>
                    <a:noFill/>
                    <a:ln>
                      <a:noFill/>
                    </a:ln>
                    <a:extLst>
                      <a:ext uri="{53640926-AAD7-44D8-BBD7-CCE9431645EC}">
                        <a14:shadowObscured xmlns:a14="http://schemas.microsoft.com/office/drawing/2010/main"/>
                      </a:ext>
                    </a:extLst>
                  </pic:spPr>
                </pic:pic>
              </a:graphicData>
            </a:graphic>
          </wp:inline>
        </w:drawing>
      </w:r>
    </w:p>
    <w:p w14:paraId="06A8F58D" w14:textId="22ECF0D3" w:rsidR="00A52177" w:rsidRDefault="0091437D" w:rsidP="0091437D">
      <w:pPr>
        <w:pStyle w:val="CaptionWithNote"/>
      </w:pPr>
      <w:bookmarkStart w:id="433" w:name="_Ref202532159"/>
      <w:bookmarkStart w:id="434" w:name="_Ref166495920"/>
      <w:bookmarkStart w:id="435" w:name="_Ref202531897"/>
      <w:bookmarkStart w:id="436" w:name="_Toc202870717"/>
      <w:bookmarkStart w:id="437" w:name="_Toc168351158"/>
      <w:bookmarkStart w:id="438" w:name="_Toc172109748"/>
      <w:r>
        <w:lastRenderedPageBreak/>
        <w:t>Table</w:t>
      </w:r>
      <w:r w:rsidR="001A540E">
        <w:t> </w:t>
      </w:r>
      <w:fldSimple w:instr=" STYLEREF 1 \s ">
        <w:r w:rsidR="00B46E76">
          <w:rPr>
            <w:noProof/>
          </w:rPr>
          <w:t>6</w:t>
        </w:r>
      </w:fldSimple>
      <w:r w:rsidR="00512731">
        <w:t>.</w:t>
      </w:r>
      <w:fldSimple w:instr=" SEQ Table \* ARABIC \s 1 ">
        <w:r w:rsidR="00B46E76">
          <w:rPr>
            <w:noProof/>
          </w:rPr>
          <w:t>5</w:t>
        </w:r>
      </w:fldSimple>
      <w:bookmarkEnd w:id="433"/>
      <w:bookmarkEnd w:id="434"/>
      <w:r>
        <w:t xml:space="preserve"> Summary of the </w:t>
      </w:r>
      <w:r w:rsidR="00554DF7">
        <w:t xml:space="preserve">number of </w:t>
      </w:r>
      <w:r w:rsidR="005925E1">
        <w:t>records</w:t>
      </w:r>
      <w:r w:rsidR="004737F6">
        <w:t xml:space="preserve"> for each listed threatened and migratory waterbird and raptor species (ordered by scientific </w:t>
      </w:r>
      <w:r w:rsidR="009E3A12">
        <w:t>name) that</w:t>
      </w:r>
      <w:r w:rsidR="004737F6">
        <w:t xml:space="preserve"> coincide with areas inundated by </w:t>
      </w:r>
      <w:r w:rsidR="001A540E">
        <w:t>Commonwealth environmental water</w:t>
      </w:r>
      <w:r w:rsidR="00553A2D">
        <w:t xml:space="preserve">, by </w:t>
      </w:r>
      <w:r w:rsidR="00622FFE">
        <w:t xml:space="preserve">water </w:t>
      </w:r>
      <w:r w:rsidR="00553A2D">
        <w:t>year 2014–24</w:t>
      </w:r>
      <w:bookmarkEnd w:id="435"/>
      <w:bookmarkEnd w:id="436"/>
    </w:p>
    <w:p w14:paraId="6F27751F" w14:textId="48F1D72F" w:rsidR="00481C86" w:rsidRPr="00943C42" w:rsidRDefault="009E3A12" w:rsidP="00703E72">
      <w:pPr>
        <w:pStyle w:val="CaptionNote"/>
      </w:pPr>
      <w:r>
        <w:t>Data derived from the</w:t>
      </w:r>
      <w:r w:rsidR="0091437D">
        <w:t xml:space="preserve"> </w:t>
      </w:r>
      <w:r w:rsidR="001A540E">
        <w:t xml:space="preserve">Atlas of Living Australia </w:t>
      </w:r>
      <w:r w:rsidR="0091437D">
        <w:t>dataset recorded within the managed floodplain</w:t>
      </w:r>
      <w:bookmarkEnd w:id="437"/>
      <w:bookmarkEnd w:id="438"/>
      <w:r w:rsidR="00011494">
        <w:t>.</w:t>
      </w:r>
      <w:r w:rsidR="00481C86" w:rsidRPr="00481C86">
        <w:t xml:space="preserve"> Grey</w:t>
      </w:r>
      <w:r w:rsidR="00A175CE">
        <w:t xml:space="preserve"> (fewest records) </w:t>
      </w:r>
      <w:r w:rsidR="00481C86" w:rsidRPr="00481C86">
        <w:t>-yellow-blue</w:t>
      </w:r>
      <w:r w:rsidR="00943C42">
        <w:t xml:space="preserve"> </w:t>
      </w:r>
      <w:r w:rsidR="00A175CE">
        <w:t xml:space="preserve">(most records) </w:t>
      </w:r>
      <w:r w:rsidR="00943C42">
        <w:t>colour</w:t>
      </w:r>
      <w:r w:rsidR="00481C86" w:rsidRPr="00481C86">
        <w:t xml:space="preserve"> spectrum used </w:t>
      </w:r>
      <w:r w:rsidR="00943C42">
        <w:t>visualise</w:t>
      </w:r>
      <w:r w:rsidR="00481C86">
        <w:t xml:space="preserve"> </w:t>
      </w:r>
      <w:r w:rsidR="001F441F">
        <w:t>changes in records over time</w:t>
      </w:r>
    </w:p>
    <w:tbl>
      <w:tblPr>
        <w:tblW w:w="5000" w:type="pct"/>
        <w:tblLayout w:type="fixed"/>
        <w:tblLook w:val="04A0" w:firstRow="1" w:lastRow="0" w:firstColumn="1" w:lastColumn="0" w:noHBand="0" w:noVBand="1"/>
      </w:tblPr>
      <w:tblGrid>
        <w:gridCol w:w="2561"/>
        <w:gridCol w:w="708"/>
        <w:gridCol w:w="708"/>
        <w:gridCol w:w="708"/>
        <w:gridCol w:w="708"/>
        <w:gridCol w:w="708"/>
        <w:gridCol w:w="707"/>
        <w:gridCol w:w="707"/>
        <w:gridCol w:w="707"/>
        <w:gridCol w:w="707"/>
        <w:gridCol w:w="709"/>
      </w:tblGrid>
      <w:tr w:rsidR="00D959A4" w:rsidRPr="009A29A3" w14:paraId="596DFD54" w14:textId="77777777" w:rsidTr="00AA4932">
        <w:trPr>
          <w:trHeight w:val="290"/>
          <w:tblHeader/>
        </w:trPr>
        <w:tc>
          <w:tcPr>
            <w:tcW w:w="1327" w:type="pct"/>
            <w:tcBorders>
              <w:top w:val="nil"/>
              <w:left w:val="nil"/>
              <w:bottom w:val="single" w:sz="4" w:space="0" w:color="A6A6A6" w:themeColor="background2" w:themeShade="A6"/>
              <w:right w:val="nil"/>
            </w:tcBorders>
            <w:shd w:val="clear" w:color="auto" w:fill="01528B" w:themeFill="accent1"/>
            <w:noWrap/>
            <w:hideMark/>
          </w:tcPr>
          <w:p w14:paraId="7A2A9DA2" w14:textId="3C068CC9" w:rsidR="00E25221" w:rsidRPr="009A29A3" w:rsidRDefault="00E25221" w:rsidP="00AA4932">
            <w:pPr>
              <w:pStyle w:val="TableText"/>
              <w:spacing w:before="0" w:after="0"/>
              <w:rPr>
                <w:b/>
                <w:bCs/>
                <w:color w:val="FFFFFF" w:themeColor="background2"/>
              </w:rPr>
            </w:pPr>
            <w:r w:rsidRPr="009A29A3">
              <w:rPr>
                <w:b/>
                <w:bCs/>
                <w:color w:val="FFFFFF" w:themeColor="background2"/>
              </w:rPr>
              <w:t xml:space="preserve">Common </w:t>
            </w:r>
            <w:r w:rsidR="00BE148A">
              <w:rPr>
                <w:b/>
                <w:bCs/>
                <w:color w:val="FFFFFF" w:themeColor="background2"/>
              </w:rPr>
              <w:t>n</w:t>
            </w:r>
            <w:r w:rsidRPr="009A29A3">
              <w:rPr>
                <w:b/>
                <w:bCs/>
                <w:color w:val="FFFFFF" w:themeColor="background2"/>
              </w:rPr>
              <w:t>ame</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6DC53F02" w14:textId="1E42FEC2" w:rsidR="00E25221" w:rsidRPr="009A29A3" w:rsidRDefault="00E25221" w:rsidP="00007686">
            <w:pPr>
              <w:pStyle w:val="TableText"/>
              <w:spacing w:before="0" w:after="0"/>
              <w:rPr>
                <w:b/>
                <w:bCs/>
                <w:color w:val="FFFFFF" w:themeColor="background2"/>
              </w:rPr>
            </w:pPr>
            <w:r w:rsidRPr="009A29A3">
              <w:rPr>
                <w:b/>
                <w:bCs/>
                <w:color w:val="FFFFFF" w:themeColor="background2"/>
              </w:rPr>
              <w:t>2014</w:t>
            </w:r>
            <w:r w:rsidR="00880FD7">
              <w:rPr>
                <w:b/>
                <w:bCs/>
                <w:color w:val="FFFFFF" w:themeColor="background2"/>
              </w:rPr>
              <w:t>–</w:t>
            </w:r>
            <w:r w:rsidRPr="009A29A3">
              <w:rPr>
                <w:b/>
                <w:bCs/>
                <w:color w:val="FFFFFF" w:themeColor="background2"/>
              </w:rPr>
              <w:t>15</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430F1C4C" w14:textId="0B3423C8" w:rsidR="00E25221" w:rsidRPr="009A29A3" w:rsidRDefault="00E25221" w:rsidP="00007686">
            <w:pPr>
              <w:pStyle w:val="TableText"/>
              <w:spacing w:before="0" w:after="0"/>
              <w:rPr>
                <w:b/>
                <w:bCs/>
                <w:color w:val="FFFFFF" w:themeColor="background2"/>
              </w:rPr>
            </w:pPr>
            <w:r w:rsidRPr="009A29A3">
              <w:rPr>
                <w:b/>
                <w:bCs/>
                <w:color w:val="FFFFFF" w:themeColor="background2"/>
              </w:rPr>
              <w:t>2015</w:t>
            </w:r>
            <w:r w:rsidR="00880FD7">
              <w:rPr>
                <w:b/>
                <w:bCs/>
                <w:color w:val="FFFFFF" w:themeColor="background2"/>
              </w:rPr>
              <w:t>–</w:t>
            </w:r>
            <w:r w:rsidRPr="009A29A3">
              <w:rPr>
                <w:b/>
                <w:bCs/>
                <w:color w:val="FFFFFF" w:themeColor="background2"/>
              </w:rPr>
              <w:t>16</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35BD7118" w14:textId="6A4D782F" w:rsidR="00E25221" w:rsidRPr="009A29A3" w:rsidRDefault="00E25221" w:rsidP="00007686">
            <w:pPr>
              <w:pStyle w:val="TableText"/>
              <w:spacing w:before="0" w:after="0"/>
              <w:rPr>
                <w:b/>
                <w:bCs/>
                <w:color w:val="FFFFFF" w:themeColor="background2"/>
              </w:rPr>
            </w:pPr>
            <w:r w:rsidRPr="009A29A3">
              <w:rPr>
                <w:b/>
                <w:bCs/>
                <w:color w:val="FFFFFF" w:themeColor="background2"/>
              </w:rPr>
              <w:t>2016</w:t>
            </w:r>
            <w:r w:rsidR="00880FD7">
              <w:rPr>
                <w:b/>
                <w:bCs/>
                <w:color w:val="FFFFFF" w:themeColor="background2"/>
              </w:rPr>
              <w:t>–</w:t>
            </w:r>
            <w:r w:rsidRPr="009A29A3">
              <w:rPr>
                <w:b/>
                <w:bCs/>
                <w:color w:val="FFFFFF" w:themeColor="background2"/>
              </w:rPr>
              <w:t>17</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3FA86542" w14:textId="39089CAF" w:rsidR="00E25221" w:rsidRPr="009A29A3" w:rsidRDefault="00E25221" w:rsidP="00007686">
            <w:pPr>
              <w:pStyle w:val="TableText"/>
              <w:spacing w:before="0" w:after="0"/>
              <w:rPr>
                <w:b/>
                <w:bCs/>
                <w:color w:val="FFFFFF" w:themeColor="background2"/>
              </w:rPr>
            </w:pPr>
            <w:r w:rsidRPr="009A29A3">
              <w:rPr>
                <w:b/>
                <w:bCs/>
                <w:color w:val="FFFFFF" w:themeColor="background2"/>
              </w:rPr>
              <w:t>2017</w:t>
            </w:r>
            <w:r w:rsidR="00880FD7">
              <w:rPr>
                <w:b/>
                <w:bCs/>
                <w:color w:val="FFFFFF" w:themeColor="background2"/>
              </w:rPr>
              <w:t>–</w:t>
            </w:r>
            <w:r w:rsidRPr="009A29A3">
              <w:rPr>
                <w:b/>
                <w:bCs/>
                <w:color w:val="FFFFFF" w:themeColor="background2"/>
              </w:rPr>
              <w:t>18</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3A417004" w14:textId="1A6FB7D9" w:rsidR="00E25221" w:rsidRPr="009A29A3" w:rsidRDefault="00E25221" w:rsidP="00007686">
            <w:pPr>
              <w:pStyle w:val="TableText"/>
              <w:spacing w:before="0" w:after="0"/>
              <w:rPr>
                <w:b/>
                <w:bCs/>
                <w:color w:val="FFFFFF" w:themeColor="background2"/>
              </w:rPr>
            </w:pPr>
            <w:r w:rsidRPr="009A29A3">
              <w:rPr>
                <w:b/>
                <w:bCs/>
                <w:color w:val="FFFFFF" w:themeColor="background2"/>
              </w:rPr>
              <w:t>2018</w:t>
            </w:r>
            <w:r w:rsidR="00880FD7">
              <w:rPr>
                <w:b/>
                <w:bCs/>
                <w:color w:val="FFFFFF" w:themeColor="background2"/>
              </w:rPr>
              <w:t>–</w:t>
            </w:r>
            <w:r w:rsidRPr="009A29A3">
              <w:rPr>
                <w:b/>
                <w:bCs/>
                <w:color w:val="FFFFFF" w:themeColor="background2"/>
              </w:rPr>
              <w:t>19</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7B731786" w14:textId="4AECC43E" w:rsidR="00E25221" w:rsidRPr="009A29A3" w:rsidRDefault="00E25221" w:rsidP="00007686">
            <w:pPr>
              <w:pStyle w:val="TableText"/>
              <w:spacing w:before="0" w:after="0"/>
              <w:rPr>
                <w:b/>
                <w:bCs/>
                <w:color w:val="FFFFFF" w:themeColor="background2"/>
              </w:rPr>
            </w:pPr>
            <w:r w:rsidRPr="009A29A3">
              <w:rPr>
                <w:b/>
                <w:bCs/>
                <w:color w:val="FFFFFF" w:themeColor="background2"/>
              </w:rPr>
              <w:t>2019</w:t>
            </w:r>
            <w:r w:rsidR="00880FD7">
              <w:rPr>
                <w:b/>
                <w:bCs/>
                <w:color w:val="FFFFFF" w:themeColor="background2"/>
              </w:rPr>
              <w:t>–</w:t>
            </w:r>
            <w:r w:rsidRPr="009A29A3">
              <w:rPr>
                <w:b/>
                <w:bCs/>
                <w:color w:val="FFFFFF" w:themeColor="background2"/>
              </w:rPr>
              <w:t>20</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095A7A3A" w14:textId="78315224" w:rsidR="00E25221" w:rsidRPr="009A29A3" w:rsidRDefault="00E25221" w:rsidP="00007686">
            <w:pPr>
              <w:pStyle w:val="TableText"/>
              <w:spacing w:before="0" w:after="0"/>
              <w:rPr>
                <w:b/>
                <w:bCs/>
                <w:color w:val="FFFFFF" w:themeColor="background2"/>
              </w:rPr>
            </w:pPr>
            <w:r w:rsidRPr="009A29A3">
              <w:rPr>
                <w:b/>
                <w:bCs/>
                <w:color w:val="FFFFFF" w:themeColor="background2"/>
              </w:rPr>
              <w:t>2020</w:t>
            </w:r>
            <w:r w:rsidR="00880FD7">
              <w:rPr>
                <w:b/>
                <w:bCs/>
                <w:color w:val="FFFFFF" w:themeColor="background2"/>
              </w:rPr>
              <w:t>–</w:t>
            </w:r>
            <w:r w:rsidRPr="009A29A3">
              <w:rPr>
                <w:b/>
                <w:bCs/>
                <w:color w:val="FFFFFF" w:themeColor="background2"/>
              </w:rPr>
              <w:t>21</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6F0FB100" w14:textId="17292432" w:rsidR="00E25221" w:rsidRPr="009A29A3" w:rsidRDefault="00E25221" w:rsidP="00007686">
            <w:pPr>
              <w:pStyle w:val="TableText"/>
              <w:spacing w:before="0" w:after="0"/>
              <w:rPr>
                <w:b/>
                <w:bCs/>
                <w:color w:val="FFFFFF" w:themeColor="background2"/>
              </w:rPr>
            </w:pPr>
            <w:r w:rsidRPr="009A29A3">
              <w:rPr>
                <w:b/>
                <w:bCs/>
                <w:color w:val="FFFFFF" w:themeColor="background2"/>
              </w:rPr>
              <w:t>2021</w:t>
            </w:r>
            <w:r w:rsidR="00880FD7">
              <w:rPr>
                <w:b/>
                <w:bCs/>
                <w:color w:val="FFFFFF" w:themeColor="background2"/>
              </w:rPr>
              <w:t>–</w:t>
            </w:r>
            <w:r w:rsidRPr="009A29A3">
              <w:rPr>
                <w:b/>
                <w:bCs/>
                <w:color w:val="FFFFFF" w:themeColor="background2"/>
              </w:rPr>
              <w:t>22</w:t>
            </w:r>
          </w:p>
        </w:tc>
        <w:tc>
          <w:tcPr>
            <w:tcW w:w="367" w:type="pct"/>
            <w:tcBorders>
              <w:top w:val="nil"/>
              <w:left w:val="nil"/>
              <w:bottom w:val="single" w:sz="4" w:space="0" w:color="A6A6A6" w:themeColor="background2" w:themeShade="A6"/>
              <w:right w:val="nil"/>
            </w:tcBorders>
            <w:shd w:val="clear" w:color="auto" w:fill="01528B" w:themeFill="accent1"/>
            <w:noWrap/>
            <w:vAlign w:val="bottom"/>
            <w:hideMark/>
          </w:tcPr>
          <w:p w14:paraId="4806341A" w14:textId="205E420C" w:rsidR="00E25221" w:rsidRPr="009A29A3" w:rsidRDefault="00E25221" w:rsidP="00007686">
            <w:pPr>
              <w:pStyle w:val="TableText"/>
              <w:spacing w:before="0" w:after="0"/>
              <w:rPr>
                <w:b/>
                <w:bCs/>
                <w:color w:val="FFFFFF" w:themeColor="background2"/>
              </w:rPr>
            </w:pPr>
            <w:r w:rsidRPr="009A29A3">
              <w:rPr>
                <w:b/>
                <w:bCs/>
                <w:color w:val="FFFFFF" w:themeColor="background2"/>
              </w:rPr>
              <w:t>2022</w:t>
            </w:r>
            <w:r w:rsidR="00880FD7">
              <w:rPr>
                <w:b/>
                <w:bCs/>
                <w:color w:val="FFFFFF" w:themeColor="background2"/>
              </w:rPr>
              <w:t>–</w:t>
            </w:r>
            <w:r w:rsidRPr="009A29A3">
              <w:rPr>
                <w:b/>
                <w:bCs/>
                <w:color w:val="FFFFFF" w:themeColor="background2"/>
              </w:rPr>
              <w:t>23</w:t>
            </w:r>
          </w:p>
        </w:tc>
        <w:tc>
          <w:tcPr>
            <w:tcW w:w="368" w:type="pct"/>
            <w:tcBorders>
              <w:top w:val="nil"/>
              <w:left w:val="nil"/>
              <w:bottom w:val="single" w:sz="4" w:space="0" w:color="A6A6A6" w:themeColor="background2" w:themeShade="A6"/>
              <w:right w:val="nil"/>
            </w:tcBorders>
            <w:shd w:val="clear" w:color="auto" w:fill="01528B" w:themeFill="accent1"/>
            <w:noWrap/>
            <w:vAlign w:val="bottom"/>
            <w:hideMark/>
          </w:tcPr>
          <w:p w14:paraId="3109A0E3" w14:textId="5B187C75" w:rsidR="00E25221" w:rsidRPr="009A29A3" w:rsidRDefault="00E25221" w:rsidP="00007686">
            <w:pPr>
              <w:pStyle w:val="TableText"/>
              <w:spacing w:before="0" w:after="0"/>
              <w:rPr>
                <w:b/>
                <w:bCs/>
                <w:color w:val="FFFFFF" w:themeColor="background2"/>
              </w:rPr>
            </w:pPr>
            <w:r w:rsidRPr="009A29A3">
              <w:rPr>
                <w:b/>
                <w:bCs/>
                <w:color w:val="FFFFFF" w:themeColor="background2"/>
              </w:rPr>
              <w:t>2023</w:t>
            </w:r>
            <w:r w:rsidR="00880FD7">
              <w:rPr>
                <w:b/>
                <w:bCs/>
                <w:color w:val="FFFFFF" w:themeColor="background2"/>
              </w:rPr>
              <w:t>–</w:t>
            </w:r>
            <w:r w:rsidRPr="009A29A3">
              <w:rPr>
                <w:b/>
                <w:bCs/>
                <w:color w:val="FFFFFF" w:themeColor="background2"/>
              </w:rPr>
              <w:t>24</w:t>
            </w:r>
          </w:p>
        </w:tc>
      </w:tr>
      <w:tr w:rsidR="009148F5" w:rsidRPr="00EB7A01" w14:paraId="19BA265B"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B9C69B0" w14:textId="2EFC6ED4" w:rsidR="004244F7" w:rsidRPr="007A2199" w:rsidRDefault="00BE148A" w:rsidP="00B348C9">
            <w:pPr>
              <w:pStyle w:val="TableText"/>
              <w:rPr>
                <w:sz w:val="16"/>
                <w:szCs w:val="20"/>
              </w:rPr>
            </w:pPr>
            <w:r w:rsidRPr="007A2199">
              <w:rPr>
                <w:sz w:val="16"/>
                <w:szCs w:val="20"/>
              </w:rPr>
              <w:t>Grey goshawk</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F075E94" w14:textId="454AD314"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68C4456E" w14:textId="5CAEFC0E" w:rsidR="004244F7" w:rsidRPr="007A2199" w:rsidRDefault="004244F7" w:rsidP="00B348C9">
            <w:pPr>
              <w:pStyle w:val="TableTextRight"/>
              <w:rPr>
                <w:sz w:val="16"/>
                <w:szCs w:val="16"/>
              </w:rPr>
            </w:pPr>
            <w:r w:rsidRPr="007A2199">
              <w:rPr>
                <w:sz w:val="16"/>
                <w:szCs w:val="16"/>
              </w:rPr>
              <w:t>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D0"/>
            <w:noWrap/>
            <w:vAlign w:val="center"/>
            <w:hideMark/>
          </w:tcPr>
          <w:p w14:paraId="4CA87BDB" w14:textId="259D465C" w:rsidR="004244F7" w:rsidRPr="007A2199" w:rsidRDefault="004244F7" w:rsidP="00B348C9">
            <w:pPr>
              <w:pStyle w:val="TableTextRight"/>
              <w:rPr>
                <w:sz w:val="16"/>
                <w:szCs w:val="16"/>
              </w:rPr>
            </w:pPr>
            <w:r w:rsidRPr="007A2199">
              <w:rPr>
                <w:sz w:val="16"/>
                <w:szCs w:val="16"/>
              </w:rPr>
              <w:t>19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6A453CD" w14:textId="44F541F9" w:rsidR="004244F7" w:rsidRPr="007A2199" w:rsidRDefault="004244F7" w:rsidP="00B348C9">
            <w:pPr>
              <w:pStyle w:val="TableTextRight"/>
              <w:rPr>
                <w:sz w:val="16"/>
                <w:szCs w:val="16"/>
              </w:rPr>
            </w:pPr>
            <w:r w:rsidRPr="007A2199">
              <w:rPr>
                <w:sz w:val="16"/>
                <w:szCs w:val="16"/>
              </w:rPr>
              <w:t>5</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92FD81C" w14:textId="02F7F6C2" w:rsidR="004244F7" w:rsidRPr="007A2199" w:rsidRDefault="007B59FE"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5B826EBB" w14:textId="3162FD2F" w:rsidR="004244F7" w:rsidRPr="007A2199" w:rsidRDefault="004244F7" w:rsidP="00B348C9">
            <w:pPr>
              <w:pStyle w:val="TableTextRight"/>
              <w:rPr>
                <w:sz w:val="16"/>
                <w:szCs w:val="16"/>
              </w:rPr>
            </w:pPr>
            <w:r w:rsidRPr="007A2199">
              <w:rPr>
                <w:sz w:val="16"/>
                <w:szCs w:val="16"/>
              </w:rPr>
              <w:t>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35DEDD7E" w14:textId="7FBE49FA" w:rsidR="004244F7" w:rsidRPr="007A2199" w:rsidRDefault="004244F7" w:rsidP="00B348C9">
            <w:pPr>
              <w:pStyle w:val="TableTextRight"/>
              <w:rPr>
                <w:sz w:val="16"/>
                <w:szCs w:val="16"/>
              </w:rPr>
            </w:pPr>
            <w:r w:rsidRPr="007A2199">
              <w:rPr>
                <w:sz w:val="16"/>
                <w:szCs w:val="16"/>
              </w:rPr>
              <w:t>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1E3F148" w14:textId="4B1A9911" w:rsidR="004244F7" w:rsidRPr="007A2199" w:rsidRDefault="007B59FE"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8"/>
            <w:noWrap/>
            <w:vAlign w:val="center"/>
            <w:hideMark/>
          </w:tcPr>
          <w:p w14:paraId="60AC2E12" w14:textId="5A724281" w:rsidR="004244F7" w:rsidRPr="007A2199" w:rsidRDefault="004244F7" w:rsidP="00B348C9">
            <w:pPr>
              <w:pStyle w:val="TableTextRight"/>
              <w:rPr>
                <w:sz w:val="16"/>
                <w:szCs w:val="16"/>
              </w:rPr>
            </w:pPr>
            <w:r w:rsidRPr="007A2199">
              <w:rPr>
                <w:sz w:val="16"/>
                <w:szCs w:val="16"/>
              </w:rPr>
              <w:t>10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8705D5A" w14:textId="5DCDDD01" w:rsidR="004244F7" w:rsidRPr="007A2199" w:rsidRDefault="004244F7" w:rsidP="00B348C9">
            <w:pPr>
              <w:pStyle w:val="TableTextRight"/>
              <w:rPr>
                <w:sz w:val="16"/>
                <w:szCs w:val="16"/>
              </w:rPr>
            </w:pPr>
            <w:r w:rsidRPr="007A2199">
              <w:rPr>
                <w:sz w:val="16"/>
                <w:szCs w:val="16"/>
              </w:rPr>
              <w:t>5</w:t>
            </w:r>
          </w:p>
        </w:tc>
      </w:tr>
      <w:tr w:rsidR="009148F5" w:rsidRPr="00EB7A01" w14:paraId="7826EEBA"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55E30AD" w14:textId="6CD50C03" w:rsidR="004244F7" w:rsidRPr="007A2199" w:rsidRDefault="00BE148A" w:rsidP="00B348C9">
            <w:pPr>
              <w:pStyle w:val="TableText"/>
              <w:rPr>
                <w:sz w:val="16"/>
                <w:szCs w:val="20"/>
              </w:rPr>
            </w:pPr>
            <w:r w:rsidRPr="007A2199">
              <w:rPr>
                <w:sz w:val="16"/>
                <w:szCs w:val="20"/>
              </w:rPr>
              <w:t>Common sandpiper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DFB9"/>
            <w:noWrap/>
            <w:vAlign w:val="center"/>
            <w:hideMark/>
          </w:tcPr>
          <w:p w14:paraId="6CC4BB1F" w14:textId="3A8D128A" w:rsidR="004244F7" w:rsidRPr="007A2199" w:rsidRDefault="004244F7" w:rsidP="00B348C9">
            <w:pPr>
              <w:pStyle w:val="TableTextRight"/>
              <w:rPr>
                <w:sz w:val="16"/>
                <w:szCs w:val="16"/>
              </w:rPr>
            </w:pPr>
            <w:r w:rsidRPr="007A2199">
              <w:rPr>
                <w:sz w:val="16"/>
                <w:szCs w:val="16"/>
              </w:rPr>
              <w:t>44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5E688"/>
            <w:noWrap/>
            <w:vAlign w:val="center"/>
            <w:hideMark/>
          </w:tcPr>
          <w:p w14:paraId="524B8B52" w14:textId="7B216A06" w:rsidR="004244F7" w:rsidRPr="007A2199" w:rsidRDefault="004244F7" w:rsidP="00B348C9">
            <w:pPr>
              <w:pStyle w:val="TableTextRight"/>
              <w:rPr>
                <w:sz w:val="16"/>
                <w:szCs w:val="16"/>
              </w:rPr>
            </w:pPr>
            <w:r w:rsidRPr="007A2199">
              <w:rPr>
                <w:sz w:val="16"/>
                <w:szCs w:val="16"/>
              </w:rPr>
              <w:t>160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DE2AD"/>
            <w:noWrap/>
            <w:vAlign w:val="center"/>
            <w:hideMark/>
          </w:tcPr>
          <w:p w14:paraId="372CBAC1" w14:textId="6FB2F35C" w:rsidR="004244F7" w:rsidRPr="007A2199" w:rsidRDefault="004244F7" w:rsidP="00B348C9">
            <w:pPr>
              <w:pStyle w:val="TableTextRight"/>
              <w:rPr>
                <w:sz w:val="16"/>
                <w:szCs w:val="16"/>
              </w:rPr>
            </w:pPr>
            <w:r w:rsidRPr="007A2199">
              <w:rPr>
                <w:sz w:val="16"/>
                <w:szCs w:val="16"/>
              </w:rPr>
              <w:t>58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DEA85"/>
            <w:noWrap/>
            <w:vAlign w:val="center"/>
            <w:hideMark/>
          </w:tcPr>
          <w:p w14:paraId="4A056284" w14:textId="0B1681E1" w:rsidR="004244F7" w:rsidRPr="007A2199" w:rsidRDefault="004244F7" w:rsidP="00B348C9">
            <w:pPr>
              <w:pStyle w:val="TableTextRight"/>
              <w:rPr>
                <w:sz w:val="16"/>
                <w:szCs w:val="16"/>
              </w:rPr>
            </w:pPr>
            <w:r w:rsidRPr="007A2199">
              <w:rPr>
                <w:sz w:val="16"/>
                <w:szCs w:val="16"/>
              </w:rPr>
              <w:t>117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BE1B0"/>
            <w:noWrap/>
            <w:vAlign w:val="center"/>
            <w:hideMark/>
          </w:tcPr>
          <w:p w14:paraId="4BA14B14" w14:textId="6FF2D531" w:rsidR="004244F7" w:rsidRPr="007A2199" w:rsidRDefault="004244F7" w:rsidP="00B348C9">
            <w:pPr>
              <w:pStyle w:val="TableTextRight"/>
              <w:rPr>
                <w:sz w:val="16"/>
                <w:szCs w:val="16"/>
              </w:rPr>
            </w:pPr>
            <w:r w:rsidRPr="007A2199">
              <w:rPr>
                <w:sz w:val="16"/>
                <w:szCs w:val="16"/>
              </w:rPr>
              <w:t>54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FE38B"/>
            <w:noWrap/>
            <w:vAlign w:val="center"/>
            <w:hideMark/>
          </w:tcPr>
          <w:p w14:paraId="05CA120A" w14:textId="0E20707A" w:rsidR="004244F7" w:rsidRPr="007A2199" w:rsidRDefault="004244F7" w:rsidP="00B348C9">
            <w:pPr>
              <w:pStyle w:val="TableTextRight"/>
              <w:rPr>
                <w:sz w:val="16"/>
                <w:szCs w:val="16"/>
              </w:rPr>
            </w:pPr>
            <w:r w:rsidRPr="007A2199">
              <w:rPr>
                <w:sz w:val="16"/>
                <w:szCs w:val="16"/>
              </w:rPr>
              <w:t>194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1E48A"/>
            <w:noWrap/>
            <w:vAlign w:val="center"/>
            <w:hideMark/>
          </w:tcPr>
          <w:p w14:paraId="3422BFF5" w14:textId="289FE53D" w:rsidR="004244F7" w:rsidRPr="007A2199" w:rsidRDefault="004244F7" w:rsidP="00B348C9">
            <w:pPr>
              <w:pStyle w:val="TableTextRight"/>
              <w:rPr>
                <w:sz w:val="16"/>
                <w:szCs w:val="16"/>
              </w:rPr>
            </w:pPr>
            <w:r w:rsidRPr="007A2199">
              <w:rPr>
                <w:sz w:val="16"/>
                <w:szCs w:val="16"/>
              </w:rPr>
              <w:t>185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DEA85"/>
            <w:noWrap/>
            <w:vAlign w:val="center"/>
            <w:hideMark/>
          </w:tcPr>
          <w:p w14:paraId="342AE7EE" w14:textId="028502BC" w:rsidR="004244F7" w:rsidRPr="007A2199" w:rsidRDefault="004244F7" w:rsidP="00B348C9">
            <w:pPr>
              <w:pStyle w:val="TableTextRight"/>
              <w:rPr>
                <w:sz w:val="16"/>
                <w:szCs w:val="16"/>
              </w:rPr>
            </w:pPr>
            <w:r w:rsidRPr="007A2199">
              <w:rPr>
                <w:sz w:val="16"/>
                <w:szCs w:val="16"/>
              </w:rPr>
              <w:t>118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3DDC2"/>
            <w:noWrap/>
            <w:vAlign w:val="center"/>
            <w:hideMark/>
          </w:tcPr>
          <w:p w14:paraId="6D106BB3" w14:textId="3730D9A5" w:rsidR="004244F7" w:rsidRPr="007A2199" w:rsidRDefault="004244F7" w:rsidP="00B348C9">
            <w:pPr>
              <w:pStyle w:val="TableTextRight"/>
              <w:rPr>
                <w:sz w:val="16"/>
                <w:szCs w:val="16"/>
              </w:rPr>
            </w:pPr>
            <w:r w:rsidRPr="007A2199">
              <w:rPr>
                <w:sz w:val="16"/>
                <w:szCs w:val="16"/>
              </w:rPr>
              <w:t>34</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5E69A"/>
            <w:noWrap/>
            <w:vAlign w:val="center"/>
            <w:hideMark/>
          </w:tcPr>
          <w:p w14:paraId="2A00B4DB" w14:textId="575DDBE6" w:rsidR="004244F7" w:rsidRPr="007A2199" w:rsidRDefault="004244F7" w:rsidP="00B348C9">
            <w:pPr>
              <w:pStyle w:val="TableTextRight"/>
              <w:rPr>
                <w:sz w:val="16"/>
                <w:szCs w:val="16"/>
              </w:rPr>
            </w:pPr>
            <w:r w:rsidRPr="007A2199">
              <w:rPr>
                <w:sz w:val="16"/>
                <w:szCs w:val="16"/>
              </w:rPr>
              <w:t>79</w:t>
            </w:r>
          </w:p>
        </w:tc>
      </w:tr>
      <w:tr w:rsidR="009148F5" w:rsidRPr="00EB7A01" w14:paraId="3F4340DD"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8A1461E" w14:textId="1EF8A461" w:rsidR="004244F7" w:rsidRPr="007A2199" w:rsidRDefault="00BE148A" w:rsidP="00B348C9">
            <w:pPr>
              <w:pStyle w:val="TableText"/>
              <w:rPr>
                <w:sz w:val="16"/>
                <w:szCs w:val="20"/>
              </w:rPr>
            </w:pPr>
            <w:r w:rsidRPr="007A2199">
              <w:rPr>
                <w:sz w:val="16"/>
                <w:szCs w:val="20"/>
              </w:rPr>
              <w:t>Magpie goose</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1E4A2"/>
            <w:noWrap/>
            <w:vAlign w:val="center"/>
            <w:hideMark/>
          </w:tcPr>
          <w:p w14:paraId="31C7F1DF" w14:textId="35227F16" w:rsidR="004244F7" w:rsidRPr="007A2199" w:rsidRDefault="004244F7" w:rsidP="00B348C9">
            <w:pPr>
              <w:pStyle w:val="TableTextRight"/>
              <w:rPr>
                <w:sz w:val="16"/>
                <w:szCs w:val="16"/>
              </w:rPr>
            </w:pPr>
            <w:r w:rsidRPr="007A2199">
              <w:rPr>
                <w:sz w:val="16"/>
                <w:szCs w:val="16"/>
              </w:rPr>
              <w:t>70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87"/>
            <w:noWrap/>
            <w:vAlign w:val="center"/>
            <w:hideMark/>
          </w:tcPr>
          <w:p w14:paraId="5E96CBA1" w14:textId="43E88181" w:rsidR="004244F7" w:rsidRPr="007A2199" w:rsidRDefault="004244F7" w:rsidP="00B348C9">
            <w:pPr>
              <w:pStyle w:val="TableTextRight"/>
              <w:rPr>
                <w:sz w:val="16"/>
                <w:szCs w:val="16"/>
              </w:rPr>
            </w:pPr>
            <w:r w:rsidRPr="007A2199">
              <w:rPr>
                <w:sz w:val="16"/>
                <w:szCs w:val="16"/>
              </w:rPr>
              <w:t>140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EBBB2"/>
            <w:noWrap/>
            <w:vAlign w:val="center"/>
            <w:hideMark/>
          </w:tcPr>
          <w:p w14:paraId="5A0ED49A" w14:textId="72492326" w:rsidR="004244F7" w:rsidRPr="007A2199" w:rsidRDefault="004244F7" w:rsidP="00B348C9">
            <w:pPr>
              <w:pStyle w:val="TableTextRight"/>
              <w:rPr>
                <w:sz w:val="16"/>
                <w:szCs w:val="16"/>
              </w:rPr>
            </w:pPr>
            <w:r w:rsidRPr="007A2199">
              <w:rPr>
                <w:sz w:val="16"/>
                <w:szCs w:val="16"/>
              </w:rPr>
              <w:t>649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5E69B"/>
            <w:noWrap/>
            <w:vAlign w:val="center"/>
            <w:hideMark/>
          </w:tcPr>
          <w:p w14:paraId="05FEEE1E" w14:textId="0D8A4EDB" w:rsidR="004244F7" w:rsidRPr="007A2199" w:rsidRDefault="004244F7" w:rsidP="00B348C9">
            <w:pPr>
              <w:pStyle w:val="TableTextRight"/>
              <w:rPr>
                <w:sz w:val="16"/>
                <w:szCs w:val="16"/>
              </w:rPr>
            </w:pPr>
            <w:r w:rsidRPr="007A2199">
              <w:rPr>
                <w:sz w:val="16"/>
                <w:szCs w:val="16"/>
              </w:rPr>
              <w:t>78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8E08F"/>
            <w:noWrap/>
            <w:vAlign w:val="center"/>
            <w:hideMark/>
          </w:tcPr>
          <w:p w14:paraId="2001A408" w14:textId="2F1A908F" w:rsidR="004244F7" w:rsidRPr="007A2199" w:rsidRDefault="004244F7" w:rsidP="00B348C9">
            <w:pPr>
              <w:pStyle w:val="TableTextRight"/>
              <w:rPr>
                <w:sz w:val="16"/>
                <w:szCs w:val="16"/>
              </w:rPr>
            </w:pPr>
            <w:r w:rsidRPr="007A2199">
              <w:rPr>
                <w:sz w:val="16"/>
                <w:szCs w:val="16"/>
              </w:rPr>
              <w:t>236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DFBA"/>
            <w:noWrap/>
            <w:vAlign w:val="center"/>
            <w:hideMark/>
          </w:tcPr>
          <w:p w14:paraId="79FE840B" w14:textId="131ACBAA" w:rsidR="004244F7" w:rsidRPr="007A2199" w:rsidRDefault="004244F7" w:rsidP="00B348C9">
            <w:pPr>
              <w:pStyle w:val="TableTextRight"/>
              <w:rPr>
                <w:sz w:val="16"/>
                <w:szCs w:val="16"/>
              </w:rPr>
            </w:pPr>
            <w:r w:rsidRPr="007A2199">
              <w:rPr>
                <w:sz w:val="16"/>
                <w:szCs w:val="16"/>
              </w:rPr>
              <w:t>43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CBAB3"/>
            <w:noWrap/>
            <w:vAlign w:val="center"/>
            <w:hideMark/>
          </w:tcPr>
          <w:p w14:paraId="341CA297" w14:textId="6105FA65" w:rsidR="004244F7" w:rsidRPr="007A2199" w:rsidRDefault="004244F7" w:rsidP="00B348C9">
            <w:pPr>
              <w:pStyle w:val="TableTextRight"/>
              <w:rPr>
                <w:sz w:val="16"/>
                <w:szCs w:val="16"/>
              </w:rPr>
            </w:pPr>
            <w:r w:rsidRPr="007A2199">
              <w:rPr>
                <w:sz w:val="16"/>
                <w:szCs w:val="16"/>
              </w:rPr>
              <w:t>664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2CDA1"/>
            <w:noWrap/>
            <w:vAlign w:val="center"/>
            <w:hideMark/>
          </w:tcPr>
          <w:p w14:paraId="499659CA" w14:textId="3D9D138A" w:rsidR="004244F7" w:rsidRPr="007A2199" w:rsidRDefault="004244F7" w:rsidP="00B348C9">
            <w:pPr>
              <w:pStyle w:val="TableTextRight"/>
              <w:rPr>
                <w:sz w:val="16"/>
                <w:szCs w:val="16"/>
              </w:rPr>
            </w:pPr>
            <w:r w:rsidRPr="007A2199">
              <w:rPr>
                <w:sz w:val="16"/>
                <w:szCs w:val="16"/>
              </w:rPr>
              <w:t>447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6BFAE"/>
            <w:noWrap/>
            <w:vAlign w:val="center"/>
            <w:hideMark/>
          </w:tcPr>
          <w:p w14:paraId="27FF798B" w14:textId="71FC3833" w:rsidR="004244F7" w:rsidRPr="007A2199" w:rsidRDefault="004244F7" w:rsidP="00B348C9">
            <w:pPr>
              <w:pStyle w:val="TableTextRight"/>
              <w:rPr>
                <w:sz w:val="16"/>
                <w:szCs w:val="16"/>
              </w:rPr>
            </w:pPr>
            <w:r w:rsidRPr="007A2199">
              <w:rPr>
                <w:sz w:val="16"/>
                <w:szCs w:val="16"/>
              </w:rPr>
              <w:t>608</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AD996"/>
            <w:noWrap/>
            <w:vAlign w:val="center"/>
            <w:hideMark/>
          </w:tcPr>
          <w:p w14:paraId="0EE69733" w14:textId="7C3E3C40" w:rsidR="004244F7" w:rsidRPr="007A2199" w:rsidRDefault="004244F7" w:rsidP="00B348C9">
            <w:pPr>
              <w:pStyle w:val="TableTextRight"/>
              <w:rPr>
                <w:sz w:val="16"/>
                <w:szCs w:val="16"/>
              </w:rPr>
            </w:pPr>
            <w:r w:rsidRPr="007A2199">
              <w:rPr>
                <w:sz w:val="16"/>
                <w:szCs w:val="16"/>
              </w:rPr>
              <w:t>316</w:t>
            </w:r>
          </w:p>
        </w:tc>
      </w:tr>
      <w:tr w:rsidR="009148F5" w:rsidRPr="00EB7A01" w14:paraId="33AD29BA"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21C471D" w14:textId="0D7F0691" w:rsidR="004244F7" w:rsidRPr="007A2199" w:rsidRDefault="004244F7" w:rsidP="00B348C9">
            <w:pPr>
              <w:pStyle w:val="TableText"/>
              <w:rPr>
                <w:sz w:val="16"/>
                <w:szCs w:val="20"/>
              </w:rPr>
            </w:pPr>
            <w:r w:rsidRPr="007A2199">
              <w:rPr>
                <w:sz w:val="16"/>
                <w:szCs w:val="20"/>
              </w:rPr>
              <w:t>Brolga</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A85"/>
            <w:noWrap/>
            <w:vAlign w:val="center"/>
            <w:hideMark/>
          </w:tcPr>
          <w:p w14:paraId="1291FCC8" w14:textId="6DFE0B3C" w:rsidR="004244F7" w:rsidRPr="007A2199" w:rsidRDefault="004244F7" w:rsidP="00B348C9">
            <w:pPr>
              <w:pStyle w:val="TableTextRight"/>
              <w:rPr>
                <w:sz w:val="16"/>
                <w:szCs w:val="16"/>
              </w:rPr>
            </w:pPr>
            <w:r w:rsidRPr="007A2199">
              <w:rPr>
                <w:sz w:val="16"/>
                <w:szCs w:val="16"/>
              </w:rPr>
              <w:t>120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986"/>
            <w:noWrap/>
            <w:vAlign w:val="center"/>
            <w:hideMark/>
          </w:tcPr>
          <w:p w14:paraId="059B42A0" w14:textId="509C7110" w:rsidR="004244F7" w:rsidRPr="007A2199" w:rsidRDefault="004244F7" w:rsidP="00B348C9">
            <w:pPr>
              <w:pStyle w:val="TableTextRight"/>
              <w:rPr>
                <w:sz w:val="16"/>
                <w:szCs w:val="16"/>
              </w:rPr>
            </w:pPr>
            <w:r w:rsidRPr="007A2199">
              <w:rPr>
                <w:sz w:val="16"/>
                <w:szCs w:val="16"/>
              </w:rPr>
              <w:t>137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5DE90"/>
            <w:noWrap/>
            <w:vAlign w:val="center"/>
            <w:hideMark/>
          </w:tcPr>
          <w:p w14:paraId="3057AFEB" w14:textId="4DF20154" w:rsidR="004244F7" w:rsidRPr="007A2199" w:rsidRDefault="004244F7" w:rsidP="00B348C9">
            <w:pPr>
              <w:pStyle w:val="TableTextRight"/>
              <w:rPr>
                <w:sz w:val="16"/>
                <w:szCs w:val="16"/>
              </w:rPr>
            </w:pPr>
            <w:r w:rsidRPr="007A2199">
              <w:rPr>
                <w:sz w:val="16"/>
                <w:szCs w:val="16"/>
              </w:rPr>
              <w:t>253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5DE90"/>
            <w:noWrap/>
            <w:vAlign w:val="center"/>
            <w:hideMark/>
          </w:tcPr>
          <w:p w14:paraId="2F04A243" w14:textId="57DA40AB" w:rsidR="004244F7" w:rsidRPr="007A2199" w:rsidRDefault="004244F7" w:rsidP="00B348C9">
            <w:pPr>
              <w:pStyle w:val="TableTextRight"/>
              <w:rPr>
                <w:sz w:val="16"/>
                <w:szCs w:val="16"/>
              </w:rPr>
            </w:pPr>
            <w:r w:rsidRPr="007A2199">
              <w:rPr>
                <w:sz w:val="16"/>
                <w:szCs w:val="16"/>
              </w:rPr>
              <w:t>251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DCBA3"/>
            <w:noWrap/>
            <w:vAlign w:val="center"/>
            <w:hideMark/>
          </w:tcPr>
          <w:p w14:paraId="5FD1C0A6" w14:textId="0A89FADC" w:rsidR="004244F7" w:rsidRPr="007A2199" w:rsidRDefault="004244F7" w:rsidP="00B348C9">
            <w:pPr>
              <w:pStyle w:val="TableTextRight"/>
              <w:rPr>
                <w:sz w:val="16"/>
                <w:szCs w:val="16"/>
              </w:rPr>
            </w:pPr>
            <w:r w:rsidRPr="007A2199">
              <w:rPr>
                <w:sz w:val="16"/>
                <w:szCs w:val="16"/>
              </w:rPr>
              <w:t>476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BE1AF"/>
            <w:noWrap/>
            <w:vAlign w:val="center"/>
            <w:hideMark/>
          </w:tcPr>
          <w:p w14:paraId="0CD8981E" w14:textId="6E132BAB" w:rsidR="004244F7" w:rsidRPr="007A2199" w:rsidRDefault="004244F7" w:rsidP="00B348C9">
            <w:pPr>
              <w:pStyle w:val="TableTextRight"/>
              <w:rPr>
                <w:sz w:val="16"/>
                <w:szCs w:val="16"/>
              </w:rPr>
            </w:pPr>
            <w:r w:rsidRPr="007A2199">
              <w:rPr>
                <w:sz w:val="16"/>
                <w:szCs w:val="16"/>
              </w:rPr>
              <w:t>55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8E08F"/>
            <w:noWrap/>
            <w:vAlign w:val="center"/>
            <w:hideMark/>
          </w:tcPr>
          <w:p w14:paraId="6C507B61" w14:textId="5CB8A461" w:rsidR="004244F7" w:rsidRPr="007A2199" w:rsidRDefault="004244F7" w:rsidP="00B348C9">
            <w:pPr>
              <w:pStyle w:val="TableTextRight"/>
              <w:rPr>
                <w:sz w:val="16"/>
                <w:szCs w:val="16"/>
              </w:rPr>
            </w:pPr>
            <w:r w:rsidRPr="007A2199">
              <w:rPr>
                <w:sz w:val="16"/>
                <w:szCs w:val="16"/>
              </w:rPr>
              <w:t>235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AE986"/>
            <w:noWrap/>
            <w:vAlign w:val="center"/>
            <w:hideMark/>
          </w:tcPr>
          <w:p w14:paraId="669A3930" w14:textId="0305DACC" w:rsidR="004244F7" w:rsidRPr="007A2199" w:rsidRDefault="004244F7" w:rsidP="00B348C9">
            <w:pPr>
              <w:pStyle w:val="TableTextRight"/>
              <w:rPr>
                <w:sz w:val="16"/>
                <w:szCs w:val="16"/>
              </w:rPr>
            </w:pPr>
            <w:r w:rsidRPr="007A2199">
              <w:rPr>
                <w:sz w:val="16"/>
                <w:szCs w:val="16"/>
              </w:rPr>
              <w:t>134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90"/>
            <w:noWrap/>
            <w:vAlign w:val="center"/>
            <w:hideMark/>
          </w:tcPr>
          <w:p w14:paraId="4590D781" w14:textId="3E9ABC0B" w:rsidR="004244F7" w:rsidRPr="007A2199" w:rsidRDefault="004244F7" w:rsidP="00B348C9">
            <w:pPr>
              <w:pStyle w:val="TableTextRight"/>
              <w:rPr>
                <w:sz w:val="16"/>
                <w:szCs w:val="16"/>
              </w:rPr>
            </w:pPr>
            <w:r w:rsidRPr="007A2199">
              <w:rPr>
                <w:sz w:val="16"/>
                <w:szCs w:val="16"/>
              </w:rPr>
              <w:t>90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2E58A"/>
            <w:noWrap/>
            <w:vAlign w:val="center"/>
            <w:hideMark/>
          </w:tcPr>
          <w:p w14:paraId="60A84D5F" w14:textId="40972B44" w:rsidR="004244F7" w:rsidRPr="007A2199" w:rsidRDefault="004244F7" w:rsidP="00B348C9">
            <w:pPr>
              <w:pStyle w:val="TableTextRight"/>
              <w:rPr>
                <w:sz w:val="16"/>
                <w:szCs w:val="16"/>
              </w:rPr>
            </w:pPr>
            <w:r w:rsidRPr="007A2199">
              <w:rPr>
                <w:sz w:val="16"/>
                <w:szCs w:val="16"/>
              </w:rPr>
              <w:t>177</w:t>
            </w:r>
          </w:p>
        </w:tc>
      </w:tr>
      <w:tr w:rsidR="009148F5" w:rsidRPr="00EB7A01" w14:paraId="4935BB6C"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52693D9" w14:textId="3D6CEC37" w:rsidR="004244F7" w:rsidRPr="007A2199" w:rsidRDefault="00BE148A" w:rsidP="00B348C9">
            <w:pPr>
              <w:pStyle w:val="TableText"/>
              <w:rPr>
                <w:sz w:val="16"/>
                <w:szCs w:val="20"/>
              </w:rPr>
            </w:pPr>
            <w:r w:rsidRPr="007A2199">
              <w:rPr>
                <w:sz w:val="16"/>
                <w:szCs w:val="20"/>
              </w:rPr>
              <w:t>Palaearctic ruddy turnstone</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7332F10" w14:textId="41D16A97"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1A14278" w14:textId="24B50BFF"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27FBE46" w14:textId="5099FB18"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9B3649D" w14:textId="3E42B02B"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227A511" w14:textId="1F6D4368"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5F44256" w14:textId="3DBFA1D5"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6A1A9D1" w14:textId="4F8B76E5" w:rsidR="004244F7" w:rsidRPr="007A2199" w:rsidRDefault="004244F7" w:rsidP="00B348C9">
            <w:pPr>
              <w:pStyle w:val="TableTextRight"/>
              <w:rPr>
                <w:sz w:val="16"/>
                <w:szCs w:val="16"/>
              </w:rPr>
            </w:pPr>
            <w:r w:rsidRPr="007A2199">
              <w:rPr>
                <w:sz w:val="16"/>
                <w:szCs w:val="16"/>
              </w:rPr>
              <w:t>9</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2FCA931" w14:textId="2ED266F7"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1F396CB" w14:textId="58C4CAD3" w:rsidR="004244F7" w:rsidRPr="007A2199" w:rsidRDefault="007E16A1"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18ECA2FE" w14:textId="10A5EA3B" w:rsidR="004244F7" w:rsidRPr="007A2199" w:rsidRDefault="007E16A1" w:rsidP="00B348C9">
            <w:pPr>
              <w:pStyle w:val="TableTextRight"/>
              <w:rPr>
                <w:sz w:val="16"/>
                <w:szCs w:val="16"/>
              </w:rPr>
            </w:pPr>
            <w:r>
              <w:t>–</w:t>
            </w:r>
          </w:p>
        </w:tc>
      </w:tr>
      <w:tr w:rsidR="009148F5" w:rsidRPr="00EB7A01" w14:paraId="6C187E50"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D63ED36" w14:textId="303E8986" w:rsidR="004244F7" w:rsidRPr="007A2199" w:rsidRDefault="004244F7" w:rsidP="00B348C9">
            <w:pPr>
              <w:pStyle w:val="TableText"/>
              <w:rPr>
                <w:sz w:val="16"/>
                <w:szCs w:val="20"/>
              </w:rPr>
            </w:pPr>
            <w:r w:rsidRPr="007A2199">
              <w:rPr>
                <w:sz w:val="16"/>
                <w:szCs w:val="20"/>
              </w:rPr>
              <w:t>Hardhead</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F94D8"/>
            <w:noWrap/>
            <w:vAlign w:val="center"/>
            <w:hideMark/>
          </w:tcPr>
          <w:p w14:paraId="505F7E92" w14:textId="67C30D91" w:rsidR="004244F7" w:rsidRPr="007A2199" w:rsidRDefault="004244F7" w:rsidP="00B348C9">
            <w:pPr>
              <w:pStyle w:val="TableTextRight"/>
              <w:rPr>
                <w:sz w:val="16"/>
                <w:szCs w:val="16"/>
              </w:rPr>
            </w:pPr>
            <w:r w:rsidRPr="007A2199">
              <w:rPr>
                <w:sz w:val="16"/>
                <w:szCs w:val="16"/>
              </w:rPr>
              <w:t>1</w:t>
            </w:r>
            <w:r w:rsidR="00880FD7" w:rsidRPr="007A2199">
              <w:rPr>
                <w:sz w:val="16"/>
                <w:szCs w:val="16"/>
              </w:rPr>
              <w:t>,</w:t>
            </w:r>
            <w:r w:rsidRPr="007A2199">
              <w:rPr>
                <w:sz w:val="16"/>
                <w:szCs w:val="16"/>
              </w:rPr>
              <w:t>094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A877EB4" w14:textId="1CBE85B4" w:rsidR="004244F7" w:rsidRPr="007A2199" w:rsidRDefault="004244F7" w:rsidP="00B348C9">
            <w:pPr>
              <w:pStyle w:val="TableTextRight"/>
              <w:rPr>
                <w:sz w:val="16"/>
                <w:szCs w:val="16"/>
              </w:rPr>
            </w:pPr>
            <w:r w:rsidRPr="007A2199">
              <w:rPr>
                <w:sz w:val="16"/>
                <w:szCs w:val="16"/>
              </w:rPr>
              <w:t>2</w:t>
            </w:r>
            <w:r w:rsidR="00880FD7" w:rsidRPr="007A2199">
              <w:rPr>
                <w:sz w:val="16"/>
                <w:szCs w:val="16"/>
              </w:rPr>
              <w:t>,</w:t>
            </w:r>
            <w:r w:rsidRPr="007A2199">
              <w:rPr>
                <w:sz w:val="16"/>
                <w:szCs w:val="16"/>
              </w:rPr>
              <w:t>872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3B14AD29" w14:textId="794F4118" w:rsidR="004244F7" w:rsidRPr="007A2199" w:rsidRDefault="004244F7" w:rsidP="00B348C9">
            <w:pPr>
              <w:pStyle w:val="TableTextRight"/>
              <w:rPr>
                <w:sz w:val="16"/>
                <w:szCs w:val="16"/>
              </w:rPr>
            </w:pPr>
            <w:r w:rsidRPr="007A2199">
              <w:rPr>
                <w:sz w:val="16"/>
                <w:szCs w:val="16"/>
              </w:rPr>
              <w:t>1</w:t>
            </w:r>
            <w:r w:rsidR="00880FD7" w:rsidRPr="007A2199">
              <w:rPr>
                <w:sz w:val="16"/>
                <w:szCs w:val="16"/>
              </w:rPr>
              <w:t>,</w:t>
            </w:r>
            <w:r w:rsidRPr="007A2199">
              <w:rPr>
                <w:sz w:val="16"/>
                <w:szCs w:val="16"/>
              </w:rPr>
              <w:t>887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2343DBC8" w14:textId="37FDCB7C" w:rsidR="004244F7" w:rsidRPr="007A2199" w:rsidRDefault="004244F7" w:rsidP="00B348C9">
            <w:pPr>
              <w:pStyle w:val="TableTextRight"/>
              <w:rPr>
                <w:sz w:val="16"/>
                <w:szCs w:val="16"/>
              </w:rPr>
            </w:pPr>
            <w:r w:rsidRPr="007A2199">
              <w:rPr>
                <w:sz w:val="16"/>
                <w:szCs w:val="16"/>
              </w:rPr>
              <w:t>2</w:t>
            </w:r>
            <w:r w:rsidR="00880FD7" w:rsidRPr="007A2199">
              <w:rPr>
                <w:sz w:val="16"/>
                <w:szCs w:val="16"/>
              </w:rPr>
              <w:t>,</w:t>
            </w:r>
            <w:r w:rsidRPr="007A2199">
              <w:rPr>
                <w:sz w:val="16"/>
                <w:szCs w:val="16"/>
              </w:rPr>
              <w:t>464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D5351FB" w14:textId="4880C80A" w:rsidR="004244F7" w:rsidRPr="007A2199" w:rsidRDefault="004244F7" w:rsidP="00B348C9">
            <w:pPr>
              <w:pStyle w:val="TableTextRight"/>
              <w:rPr>
                <w:sz w:val="16"/>
                <w:szCs w:val="16"/>
              </w:rPr>
            </w:pPr>
            <w:r w:rsidRPr="007A2199">
              <w:rPr>
                <w:sz w:val="16"/>
                <w:szCs w:val="16"/>
              </w:rPr>
              <w:t>1</w:t>
            </w:r>
            <w:r w:rsidR="00880FD7" w:rsidRPr="007A2199">
              <w:rPr>
                <w:sz w:val="16"/>
                <w:szCs w:val="16"/>
              </w:rPr>
              <w:t>,</w:t>
            </w:r>
            <w:r w:rsidRPr="007A2199">
              <w:rPr>
                <w:sz w:val="16"/>
                <w:szCs w:val="16"/>
              </w:rPr>
              <w:t>764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007D1195" w14:textId="4BB679DD" w:rsidR="004244F7" w:rsidRPr="007A2199" w:rsidRDefault="004244F7" w:rsidP="00B348C9">
            <w:pPr>
              <w:pStyle w:val="TableTextRight"/>
              <w:rPr>
                <w:sz w:val="16"/>
                <w:szCs w:val="16"/>
              </w:rPr>
            </w:pPr>
            <w:r w:rsidRPr="007A2199">
              <w:rPr>
                <w:sz w:val="16"/>
                <w:szCs w:val="16"/>
              </w:rPr>
              <w:t>1</w:t>
            </w:r>
            <w:r w:rsidR="00880FD7" w:rsidRPr="007A2199">
              <w:rPr>
                <w:sz w:val="16"/>
                <w:szCs w:val="16"/>
              </w:rPr>
              <w:t>,</w:t>
            </w:r>
            <w:r w:rsidRPr="007A2199">
              <w:rPr>
                <w:sz w:val="16"/>
                <w:szCs w:val="16"/>
              </w:rPr>
              <w:t>663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59183D4C" w14:textId="39AEBD0E" w:rsidR="004244F7" w:rsidRPr="007A2199" w:rsidRDefault="004244F7" w:rsidP="00B348C9">
            <w:pPr>
              <w:pStyle w:val="TableTextRight"/>
              <w:rPr>
                <w:sz w:val="16"/>
                <w:szCs w:val="16"/>
              </w:rPr>
            </w:pPr>
            <w:r w:rsidRPr="007A2199">
              <w:rPr>
                <w:sz w:val="16"/>
                <w:szCs w:val="16"/>
              </w:rPr>
              <w:t>2</w:t>
            </w:r>
            <w:r w:rsidR="00880FD7" w:rsidRPr="007A2199">
              <w:rPr>
                <w:sz w:val="16"/>
                <w:szCs w:val="16"/>
              </w:rPr>
              <w:t>,</w:t>
            </w:r>
            <w:r w:rsidRPr="007A2199">
              <w:rPr>
                <w:sz w:val="16"/>
                <w:szCs w:val="16"/>
              </w:rPr>
              <w:t>755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11F460FC" w14:textId="197BD9FA" w:rsidR="004244F7" w:rsidRPr="007A2199" w:rsidRDefault="004244F7" w:rsidP="00B348C9">
            <w:pPr>
              <w:pStyle w:val="TableTextRight"/>
              <w:rPr>
                <w:sz w:val="16"/>
                <w:szCs w:val="16"/>
              </w:rPr>
            </w:pPr>
            <w:r w:rsidRPr="007A2199">
              <w:rPr>
                <w:sz w:val="16"/>
                <w:szCs w:val="16"/>
              </w:rPr>
              <w:t>1</w:t>
            </w:r>
            <w:r w:rsidR="00880FD7" w:rsidRPr="007A2199">
              <w:rPr>
                <w:sz w:val="16"/>
                <w:szCs w:val="16"/>
              </w:rPr>
              <w:t>,</w:t>
            </w:r>
            <w:r w:rsidRPr="007A2199">
              <w:rPr>
                <w:sz w:val="16"/>
                <w:szCs w:val="16"/>
              </w:rPr>
              <w:t>448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739505A" w14:textId="6ED6BD96" w:rsidR="004244F7" w:rsidRPr="007A2199" w:rsidRDefault="004244F7" w:rsidP="00B348C9">
            <w:pPr>
              <w:pStyle w:val="TableTextRight"/>
              <w:rPr>
                <w:sz w:val="16"/>
                <w:szCs w:val="16"/>
              </w:rPr>
            </w:pPr>
            <w:r w:rsidRPr="007A2199">
              <w:rPr>
                <w:sz w:val="16"/>
                <w:szCs w:val="16"/>
              </w:rPr>
              <w:t>1</w:t>
            </w:r>
            <w:r w:rsidR="00880FD7" w:rsidRPr="007A2199">
              <w:rPr>
                <w:sz w:val="16"/>
                <w:szCs w:val="16"/>
              </w:rPr>
              <w:t>,</w:t>
            </w:r>
            <w:r w:rsidRPr="007A2199">
              <w:rPr>
                <w:sz w:val="16"/>
                <w:szCs w:val="16"/>
              </w:rPr>
              <w:t>304</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6DA3C9"/>
            <w:noWrap/>
            <w:vAlign w:val="center"/>
            <w:hideMark/>
          </w:tcPr>
          <w:p w14:paraId="1CCC7E5D" w14:textId="1D53D11A" w:rsidR="004244F7" w:rsidRPr="007A2199" w:rsidRDefault="004244F7" w:rsidP="00B348C9">
            <w:pPr>
              <w:pStyle w:val="TableTextRight"/>
              <w:rPr>
                <w:sz w:val="16"/>
                <w:szCs w:val="16"/>
              </w:rPr>
            </w:pPr>
            <w:r w:rsidRPr="007A2199">
              <w:rPr>
                <w:sz w:val="16"/>
                <w:szCs w:val="16"/>
              </w:rPr>
              <w:t>925</w:t>
            </w:r>
          </w:p>
        </w:tc>
      </w:tr>
      <w:tr w:rsidR="009148F5" w:rsidRPr="00EB7A01" w14:paraId="26B67DF8"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2B2BCAD" w14:textId="486BFA37" w:rsidR="004244F7" w:rsidRPr="007A2199" w:rsidRDefault="00BE148A" w:rsidP="00B348C9">
            <w:pPr>
              <w:pStyle w:val="TableText"/>
              <w:rPr>
                <w:sz w:val="16"/>
                <w:szCs w:val="20"/>
              </w:rPr>
            </w:pPr>
            <w:r w:rsidRPr="007A2199">
              <w:rPr>
                <w:sz w:val="16"/>
                <w:szCs w:val="20"/>
              </w:rPr>
              <w:t>Eastern musk duck</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E0B8"/>
            <w:noWrap/>
            <w:vAlign w:val="center"/>
            <w:hideMark/>
          </w:tcPr>
          <w:p w14:paraId="794F1AFA" w14:textId="23600709" w:rsidR="004244F7" w:rsidRPr="007A2199" w:rsidRDefault="004244F7" w:rsidP="00B348C9">
            <w:pPr>
              <w:pStyle w:val="TableTextRight"/>
              <w:rPr>
                <w:sz w:val="16"/>
                <w:szCs w:val="16"/>
              </w:rPr>
            </w:pPr>
            <w:r w:rsidRPr="007A2199">
              <w:rPr>
                <w:sz w:val="16"/>
                <w:szCs w:val="16"/>
              </w:rPr>
              <w:t>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A85"/>
            <w:noWrap/>
            <w:vAlign w:val="center"/>
            <w:hideMark/>
          </w:tcPr>
          <w:p w14:paraId="6ACAD53D" w14:textId="6EB55158" w:rsidR="004244F7" w:rsidRPr="007A2199" w:rsidRDefault="004244F7" w:rsidP="00B348C9">
            <w:pPr>
              <w:pStyle w:val="TableTextRight"/>
              <w:rPr>
                <w:sz w:val="16"/>
                <w:szCs w:val="16"/>
              </w:rPr>
            </w:pPr>
            <w:r w:rsidRPr="007A2199">
              <w:rPr>
                <w:sz w:val="16"/>
                <w:szCs w:val="16"/>
              </w:rPr>
              <w:t>123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6DFBC"/>
            <w:noWrap/>
            <w:vAlign w:val="center"/>
            <w:hideMark/>
          </w:tcPr>
          <w:p w14:paraId="02637F13" w14:textId="0A62A677" w:rsidR="004244F7" w:rsidRPr="007A2199" w:rsidRDefault="004244F7" w:rsidP="00B348C9">
            <w:pPr>
              <w:pStyle w:val="TableTextRight"/>
              <w:rPr>
                <w:sz w:val="16"/>
                <w:szCs w:val="16"/>
              </w:rPr>
            </w:pPr>
            <w:r w:rsidRPr="007A2199">
              <w:rPr>
                <w:sz w:val="16"/>
                <w:szCs w:val="16"/>
              </w:rPr>
              <w:t>41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DFB9"/>
            <w:noWrap/>
            <w:vAlign w:val="center"/>
            <w:hideMark/>
          </w:tcPr>
          <w:p w14:paraId="3E0E9D65" w14:textId="543DC63E" w:rsidR="004244F7" w:rsidRPr="007A2199" w:rsidRDefault="004244F7" w:rsidP="00B348C9">
            <w:pPr>
              <w:pStyle w:val="TableTextRight"/>
              <w:rPr>
                <w:sz w:val="16"/>
                <w:szCs w:val="16"/>
              </w:rPr>
            </w:pPr>
            <w:r w:rsidRPr="007A2199">
              <w:rPr>
                <w:sz w:val="16"/>
                <w:szCs w:val="16"/>
              </w:rPr>
              <w:t>44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51B90CF3" w14:textId="37401388" w:rsidR="004244F7" w:rsidRPr="007A2199" w:rsidRDefault="004244F7" w:rsidP="00B348C9">
            <w:pPr>
              <w:pStyle w:val="TableTextRight"/>
              <w:rPr>
                <w:sz w:val="16"/>
                <w:szCs w:val="16"/>
              </w:rPr>
            </w:pPr>
            <w:r w:rsidRPr="007A2199">
              <w:rPr>
                <w:sz w:val="16"/>
                <w:szCs w:val="16"/>
              </w:rPr>
              <w:t>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4332AE47" w14:textId="41EA34EE" w:rsidR="004244F7" w:rsidRPr="007A2199" w:rsidRDefault="004244F7" w:rsidP="00B348C9">
            <w:pPr>
              <w:pStyle w:val="TableTextRight"/>
              <w:rPr>
                <w:sz w:val="16"/>
                <w:szCs w:val="16"/>
              </w:rPr>
            </w:pPr>
            <w:r w:rsidRPr="007A2199">
              <w:rPr>
                <w:sz w:val="16"/>
                <w:szCs w:val="16"/>
              </w:rPr>
              <w:t>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8"/>
            <w:noWrap/>
            <w:vAlign w:val="center"/>
            <w:hideMark/>
          </w:tcPr>
          <w:p w14:paraId="0A54B822" w14:textId="22949ACC" w:rsidR="004244F7" w:rsidRPr="007A2199" w:rsidRDefault="004244F7" w:rsidP="00B348C9">
            <w:pPr>
              <w:pStyle w:val="TableTextRight"/>
              <w:rPr>
                <w:sz w:val="16"/>
                <w:szCs w:val="16"/>
              </w:rPr>
            </w:pPr>
            <w:r w:rsidRPr="007A2199">
              <w:rPr>
                <w:sz w:val="16"/>
                <w:szCs w:val="16"/>
              </w:rPr>
              <w:t>27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BCC"/>
            <w:noWrap/>
            <w:vAlign w:val="center"/>
            <w:hideMark/>
          </w:tcPr>
          <w:p w14:paraId="6F2897C3" w14:textId="29B758CF" w:rsidR="004244F7" w:rsidRPr="007A2199" w:rsidRDefault="004244F7" w:rsidP="00B348C9">
            <w:pPr>
              <w:pStyle w:val="TableTextRight"/>
              <w:rPr>
                <w:sz w:val="16"/>
                <w:szCs w:val="16"/>
              </w:rPr>
            </w:pPr>
            <w:r w:rsidRPr="007A2199">
              <w:rPr>
                <w:sz w:val="16"/>
                <w:szCs w:val="16"/>
              </w:rPr>
              <w:t>23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BCC"/>
            <w:noWrap/>
            <w:vAlign w:val="center"/>
            <w:hideMark/>
          </w:tcPr>
          <w:p w14:paraId="03530283" w14:textId="42634809" w:rsidR="004244F7" w:rsidRPr="007A2199" w:rsidRDefault="004244F7" w:rsidP="00B348C9">
            <w:pPr>
              <w:pStyle w:val="TableTextRight"/>
              <w:rPr>
                <w:sz w:val="16"/>
                <w:szCs w:val="16"/>
              </w:rPr>
            </w:pPr>
            <w:r w:rsidRPr="007A2199">
              <w:rPr>
                <w:sz w:val="16"/>
                <w:szCs w:val="16"/>
              </w:rPr>
              <w:t>23</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E2DDC5"/>
            <w:noWrap/>
            <w:vAlign w:val="center"/>
            <w:hideMark/>
          </w:tcPr>
          <w:p w14:paraId="22941A02" w14:textId="3176755C" w:rsidR="004244F7" w:rsidRPr="007A2199" w:rsidRDefault="004244F7" w:rsidP="00B348C9">
            <w:pPr>
              <w:pStyle w:val="TableTextRight"/>
              <w:rPr>
                <w:sz w:val="16"/>
                <w:szCs w:val="16"/>
              </w:rPr>
            </w:pPr>
            <w:r w:rsidRPr="007A2199">
              <w:rPr>
                <w:sz w:val="16"/>
                <w:szCs w:val="16"/>
              </w:rPr>
              <w:t>31</w:t>
            </w:r>
          </w:p>
        </w:tc>
      </w:tr>
      <w:tr w:rsidR="009148F5" w:rsidRPr="00EB7A01" w14:paraId="48F0C6D9"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20B6943" w14:textId="7AFC01C5" w:rsidR="004244F7" w:rsidRPr="007A2199" w:rsidRDefault="004244F7" w:rsidP="00B348C9">
            <w:pPr>
              <w:pStyle w:val="TableText"/>
              <w:rPr>
                <w:sz w:val="16"/>
                <w:szCs w:val="20"/>
              </w:rPr>
            </w:pPr>
            <w:r w:rsidRPr="007A2199">
              <w:rPr>
                <w:sz w:val="16"/>
                <w:szCs w:val="20"/>
              </w:rPr>
              <w:t xml:space="preserve">Australasian </w:t>
            </w:r>
            <w:r w:rsidR="004F6270" w:rsidRPr="007A2199">
              <w:rPr>
                <w:sz w:val="16"/>
                <w:szCs w:val="20"/>
              </w:rPr>
              <w:t>b</w:t>
            </w:r>
            <w:r w:rsidRPr="007A2199">
              <w:rPr>
                <w:sz w:val="16"/>
                <w:szCs w:val="20"/>
              </w:rPr>
              <w:t>ittern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68E2BA55" w14:textId="3FF01513" w:rsidR="004244F7" w:rsidRPr="007A2199" w:rsidRDefault="004244F7" w:rsidP="00B348C9">
            <w:pPr>
              <w:pStyle w:val="TableTextRight"/>
              <w:rPr>
                <w:sz w:val="16"/>
                <w:szCs w:val="16"/>
              </w:rPr>
            </w:pPr>
            <w:r w:rsidRPr="007A2199">
              <w:rPr>
                <w:sz w:val="16"/>
                <w:szCs w:val="16"/>
              </w:rPr>
              <w:t>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DF8F"/>
            <w:noWrap/>
            <w:vAlign w:val="center"/>
            <w:hideMark/>
          </w:tcPr>
          <w:p w14:paraId="5D132DD0" w14:textId="64193CDF" w:rsidR="004244F7" w:rsidRPr="007A2199" w:rsidRDefault="004244F7" w:rsidP="00B348C9">
            <w:pPr>
              <w:pStyle w:val="TableTextRight"/>
              <w:rPr>
                <w:sz w:val="16"/>
                <w:szCs w:val="16"/>
              </w:rPr>
            </w:pPr>
            <w:r w:rsidRPr="007A2199">
              <w:rPr>
                <w:sz w:val="16"/>
                <w:szCs w:val="16"/>
              </w:rPr>
              <w:t>241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0D49A"/>
            <w:noWrap/>
            <w:vAlign w:val="center"/>
            <w:hideMark/>
          </w:tcPr>
          <w:p w14:paraId="43D163B9" w14:textId="5A2F9ED3" w:rsidR="004244F7" w:rsidRPr="007A2199" w:rsidRDefault="004244F7" w:rsidP="00B348C9">
            <w:pPr>
              <w:pStyle w:val="TableTextRight"/>
              <w:rPr>
                <w:sz w:val="16"/>
                <w:szCs w:val="16"/>
              </w:rPr>
            </w:pPr>
            <w:r w:rsidRPr="007A2199">
              <w:rPr>
                <w:sz w:val="16"/>
                <w:szCs w:val="16"/>
              </w:rPr>
              <w:t>367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896"/>
            <w:noWrap/>
            <w:vAlign w:val="center"/>
            <w:hideMark/>
          </w:tcPr>
          <w:p w14:paraId="52EB7DE8" w14:textId="716A680A" w:rsidR="004244F7" w:rsidRPr="007A2199" w:rsidRDefault="004244F7" w:rsidP="00B348C9">
            <w:pPr>
              <w:pStyle w:val="TableTextRight"/>
              <w:rPr>
                <w:sz w:val="16"/>
                <w:szCs w:val="16"/>
              </w:rPr>
            </w:pPr>
            <w:r w:rsidRPr="007A2199">
              <w:rPr>
                <w:sz w:val="16"/>
                <w:szCs w:val="16"/>
              </w:rPr>
              <w:t>321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2F4A14FC" w14:textId="035E6EC3"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444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8B0BD"/>
            <w:noWrap/>
            <w:vAlign w:val="center"/>
            <w:hideMark/>
          </w:tcPr>
          <w:p w14:paraId="4813CA02" w14:textId="1D8CB7CE" w:rsidR="004244F7" w:rsidRPr="007A2199" w:rsidRDefault="004244F7" w:rsidP="00B348C9">
            <w:pPr>
              <w:pStyle w:val="TableTextRight"/>
              <w:rPr>
                <w:sz w:val="16"/>
                <w:szCs w:val="16"/>
              </w:rPr>
            </w:pPr>
            <w:r w:rsidRPr="007A2199">
              <w:rPr>
                <w:sz w:val="16"/>
                <w:szCs w:val="16"/>
              </w:rPr>
              <w:t>777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6CA2CA"/>
            <w:noWrap/>
            <w:vAlign w:val="center"/>
            <w:hideMark/>
          </w:tcPr>
          <w:p w14:paraId="3A398CFD" w14:textId="160C2FBD" w:rsidR="004244F7" w:rsidRPr="007A2199" w:rsidRDefault="004244F7" w:rsidP="00B348C9">
            <w:pPr>
              <w:pStyle w:val="TableTextRight"/>
              <w:rPr>
                <w:sz w:val="16"/>
                <w:szCs w:val="16"/>
              </w:rPr>
            </w:pPr>
            <w:r w:rsidRPr="007A2199">
              <w:rPr>
                <w:sz w:val="16"/>
                <w:szCs w:val="16"/>
              </w:rPr>
              <w:t>933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B93"/>
            <w:noWrap/>
            <w:vAlign w:val="center"/>
            <w:hideMark/>
          </w:tcPr>
          <w:p w14:paraId="4CE28CB8" w14:textId="71DBA5F5" w:rsidR="004244F7" w:rsidRPr="007A2199" w:rsidRDefault="004244F7" w:rsidP="00B348C9">
            <w:pPr>
              <w:pStyle w:val="TableTextRight"/>
              <w:rPr>
                <w:sz w:val="16"/>
                <w:szCs w:val="16"/>
              </w:rPr>
            </w:pPr>
            <w:r w:rsidRPr="007A2199">
              <w:rPr>
                <w:sz w:val="16"/>
                <w:szCs w:val="16"/>
              </w:rPr>
              <w:t>286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DD39C"/>
            <w:noWrap/>
            <w:vAlign w:val="center"/>
            <w:hideMark/>
          </w:tcPr>
          <w:p w14:paraId="2A3D3B46" w14:textId="05ED1281" w:rsidR="004244F7" w:rsidRPr="007A2199" w:rsidRDefault="004244F7" w:rsidP="00B348C9">
            <w:pPr>
              <w:pStyle w:val="TableTextRight"/>
              <w:rPr>
                <w:sz w:val="16"/>
                <w:szCs w:val="16"/>
              </w:rPr>
            </w:pPr>
            <w:r w:rsidRPr="007A2199">
              <w:rPr>
                <w:sz w:val="16"/>
                <w:szCs w:val="16"/>
              </w:rPr>
              <w:t>386</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C5CEA0"/>
            <w:noWrap/>
            <w:vAlign w:val="center"/>
            <w:hideMark/>
          </w:tcPr>
          <w:p w14:paraId="0A17AA66" w14:textId="54A72AC4" w:rsidR="004244F7" w:rsidRPr="007A2199" w:rsidRDefault="004244F7" w:rsidP="00B348C9">
            <w:pPr>
              <w:pStyle w:val="TableTextRight"/>
              <w:rPr>
                <w:sz w:val="16"/>
                <w:szCs w:val="16"/>
              </w:rPr>
            </w:pPr>
            <w:r w:rsidRPr="007A2199">
              <w:rPr>
                <w:sz w:val="16"/>
                <w:szCs w:val="16"/>
              </w:rPr>
              <w:t>433</w:t>
            </w:r>
          </w:p>
        </w:tc>
      </w:tr>
      <w:tr w:rsidR="009148F5" w:rsidRPr="00EB7A01" w14:paraId="55B6D5CE"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58094AB9" w14:textId="7DF9052C" w:rsidR="004244F7" w:rsidRPr="007A2199" w:rsidRDefault="004244F7" w:rsidP="00B348C9">
            <w:pPr>
              <w:pStyle w:val="TableText"/>
              <w:rPr>
                <w:sz w:val="16"/>
                <w:szCs w:val="20"/>
              </w:rPr>
            </w:pPr>
            <w:r w:rsidRPr="007A2199">
              <w:rPr>
                <w:sz w:val="16"/>
                <w:szCs w:val="20"/>
              </w:rPr>
              <w:t xml:space="preserve">Sharp-tailed </w:t>
            </w:r>
            <w:r w:rsidR="004F6270" w:rsidRPr="007A2199">
              <w:rPr>
                <w:sz w:val="16"/>
                <w:szCs w:val="20"/>
              </w:rPr>
              <w:t>s</w:t>
            </w:r>
            <w:r w:rsidRPr="007A2199">
              <w:rPr>
                <w:sz w:val="16"/>
                <w:szCs w:val="20"/>
              </w:rPr>
              <w:t>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9B9B4"/>
            <w:noWrap/>
            <w:vAlign w:val="center"/>
            <w:hideMark/>
          </w:tcPr>
          <w:p w14:paraId="3E45F5C3" w14:textId="4C3C37A5" w:rsidR="004244F7" w:rsidRPr="007A2199" w:rsidRDefault="004244F7" w:rsidP="00B348C9">
            <w:pPr>
              <w:pStyle w:val="TableTextRight"/>
              <w:rPr>
                <w:sz w:val="16"/>
                <w:szCs w:val="16"/>
              </w:rPr>
            </w:pPr>
            <w:r w:rsidRPr="007A2199">
              <w:rPr>
                <w:sz w:val="16"/>
                <w:szCs w:val="16"/>
              </w:rPr>
              <w:t>678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1CF21B66" w14:textId="2C66F021"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286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3DE91"/>
            <w:noWrap/>
            <w:vAlign w:val="center"/>
            <w:hideMark/>
          </w:tcPr>
          <w:p w14:paraId="0F11DE91" w14:textId="1CB8B2E9" w:rsidR="004244F7" w:rsidRPr="007A2199" w:rsidRDefault="004244F7" w:rsidP="00B348C9">
            <w:pPr>
              <w:pStyle w:val="TableTextRight"/>
              <w:rPr>
                <w:sz w:val="16"/>
                <w:szCs w:val="16"/>
              </w:rPr>
            </w:pPr>
            <w:r w:rsidRPr="007A2199">
              <w:rPr>
                <w:sz w:val="16"/>
                <w:szCs w:val="16"/>
              </w:rPr>
              <w:t>261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3B94113B" w14:textId="75AEA64D"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923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3A65D2E2" w14:textId="4E414925"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242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F5808C2" w14:textId="0990BEB7"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687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1F54E075" w14:textId="6E3B4CC8" w:rsidR="004244F7" w:rsidRPr="007A2199" w:rsidRDefault="004244F7" w:rsidP="00B348C9">
            <w:pPr>
              <w:pStyle w:val="TableTextRight"/>
              <w:rPr>
                <w:sz w:val="16"/>
                <w:szCs w:val="16"/>
              </w:rPr>
            </w:pPr>
            <w:r w:rsidRPr="007A2199">
              <w:rPr>
                <w:sz w:val="16"/>
                <w:szCs w:val="16"/>
              </w:rPr>
              <w:t>3</w:t>
            </w:r>
            <w:r w:rsidR="003C526B" w:rsidRPr="007A2199">
              <w:rPr>
                <w:sz w:val="16"/>
                <w:szCs w:val="16"/>
              </w:rPr>
              <w:t>,</w:t>
            </w:r>
            <w:r w:rsidRPr="007A2199">
              <w:rPr>
                <w:sz w:val="16"/>
                <w:szCs w:val="16"/>
              </w:rPr>
              <w:t>053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1633A43A" w14:textId="7AA3BB85"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322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ED39B"/>
            <w:noWrap/>
            <w:vAlign w:val="center"/>
            <w:hideMark/>
          </w:tcPr>
          <w:p w14:paraId="562FEFA1" w14:textId="73B1B2AE" w:rsidR="004244F7" w:rsidRPr="007A2199" w:rsidRDefault="004244F7" w:rsidP="00B348C9">
            <w:pPr>
              <w:pStyle w:val="TableTextRight"/>
              <w:rPr>
                <w:sz w:val="16"/>
                <w:szCs w:val="16"/>
              </w:rPr>
            </w:pPr>
            <w:r w:rsidRPr="007A2199">
              <w:rPr>
                <w:sz w:val="16"/>
                <w:szCs w:val="16"/>
              </w:rPr>
              <w:t>381</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5698D4"/>
            <w:noWrap/>
            <w:vAlign w:val="center"/>
            <w:hideMark/>
          </w:tcPr>
          <w:p w14:paraId="0808D3ED" w14:textId="5FDF11B5"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053</w:t>
            </w:r>
          </w:p>
        </w:tc>
      </w:tr>
      <w:tr w:rsidR="009148F5" w:rsidRPr="00EB7A01" w14:paraId="4FF837D7"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2352E34" w14:textId="06AF02F3" w:rsidR="004244F7" w:rsidRPr="007A2199" w:rsidRDefault="004244F7" w:rsidP="00B348C9">
            <w:pPr>
              <w:pStyle w:val="TableText"/>
              <w:rPr>
                <w:sz w:val="16"/>
                <w:szCs w:val="20"/>
              </w:rPr>
            </w:pPr>
            <w:r w:rsidRPr="007A2199">
              <w:rPr>
                <w:sz w:val="16"/>
                <w:szCs w:val="20"/>
              </w:rPr>
              <w:t xml:space="preserve">Curlew </w:t>
            </w:r>
            <w:r w:rsidR="004F6270" w:rsidRPr="007A2199">
              <w:rPr>
                <w:sz w:val="16"/>
                <w:szCs w:val="20"/>
              </w:rPr>
              <w:t>s</w:t>
            </w:r>
            <w:r w:rsidRPr="007A2199">
              <w:rPr>
                <w:sz w:val="16"/>
                <w:szCs w:val="20"/>
              </w:rPr>
              <w:t>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95"/>
            <w:noWrap/>
            <w:vAlign w:val="center"/>
            <w:hideMark/>
          </w:tcPr>
          <w:p w14:paraId="0A8ABB8A" w14:textId="7179141F" w:rsidR="004244F7" w:rsidRPr="007A2199" w:rsidRDefault="004244F7" w:rsidP="00B348C9">
            <w:pPr>
              <w:pStyle w:val="TableTextRight"/>
              <w:rPr>
                <w:sz w:val="16"/>
                <w:szCs w:val="16"/>
              </w:rPr>
            </w:pPr>
            <w:r w:rsidRPr="007A2199">
              <w:rPr>
                <w:sz w:val="16"/>
                <w:szCs w:val="16"/>
              </w:rPr>
              <w:t>313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8D897"/>
            <w:noWrap/>
            <w:vAlign w:val="center"/>
            <w:hideMark/>
          </w:tcPr>
          <w:p w14:paraId="0749630B" w14:textId="75FA1610" w:rsidR="004244F7" w:rsidRPr="007A2199" w:rsidRDefault="004244F7" w:rsidP="00B348C9">
            <w:pPr>
              <w:pStyle w:val="TableTextRight"/>
              <w:rPr>
                <w:sz w:val="16"/>
                <w:szCs w:val="16"/>
              </w:rPr>
            </w:pPr>
            <w:r w:rsidRPr="007A2199">
              <w:rPr>
                <w:sz w:val="16"/>
                <w:szCs w:val="16"/>
              </w:rPr>
              <w:t>327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88"/>
            <w:noWrap/>
            <w:vAlign w:val="center"/>
            <w:hideMark/>
          </w:tcPr>
          <w:p w14:paraId="25696288" w14:textId="63CABCFF" w:rsidR="004244F7" w:rsidRPr="007A2199" w:rsidRDefault="004244F7" w:rsidP="00B348C9">
            <w:pPr>
              <w:pStyle w:val="TableTextRight"/>
              <w:rPr>
                <w:sz w:val="16"/>
                <w:szCs w:val="16"/>
              </w:rPr>
            </w:pPr>
            <w:r w:rsidRPr="007A2199">
              <w:rPr>
                <w:sz w:val="16"/>
                <w:szCs w:val="16"/>
              </w:rPr>
              <w:t>153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56F5C476" w14:textId="2D631FF3"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105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7EACC1"/>
            <w:noWrap/>
            <w:vAlign w:val="center"/>
            <w:hideMark/>
          </w:tcPr>
          <w:p w14:paraId="2D7EC087" w14:textId="6548FD30" w:rsidR="004244F7" w:rsidRPr="007A2199" w:rsidRDefault="004244F7" w:rsidP="00B348C9">
            <w:pPr>
              <w:pStyle w:val="TableTextRight"/>
              <w:rPr>
                <w:sz w:val="16"/>
                <w:szCs w:val="16"/>
              </w:rPr>
            </w:pPr>
            <w:r w:rsidRPr="007A2199">
              <w:rPr>
                <w:sz w:val="16"/>
                <w:szCs w:val="16"/>
              </w:rPr>
              <w:t>830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5497D5"/>
            <w:noWrap/>
            <w:vAlign w:val="center"/>
            <w:hideMark/>
          </w:tcPr>
          <w:p w14:paraId="72ACD6D4" w14:textId="2AABD31B"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067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BBA7069" w14:textId="0F11BAEA"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178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1CDA1"/>
            <w:noWrap/>
            <w:vAlign w:val="center"/>
            <w:hideMark/>
          </w:tcPr>
          <w:p w14:paraId="6A774D79" w14:textId="5E1FE090" w:rsidR="004244F7" w:rsidRPr="007A2199" w:rsidRDefault="004244F7" w:rsidP="00B348C9">
            <w:pPr>
              <w:pStyle w:val="TableTextRight"/>
              <w:rPr>
                <w:sz w:val="16"/>
                <w:szCs w:val="16"/>
              </w:rPr>
            </w:pPr>
            <w:r w:rsidRPr="007A2199">
              <w:rPr>
                <w:sz w:val="16"/>
                <w:szCs w:val="16"/>
              </w:rPr>
              <w:t>452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8E08F"/>
            <w:noWrap/>
            <w:vAlign w:val="center"/>
            <w:hideMark/>
          </w:tcPr>
          <w:p w14:paraId="7DE4195C" w14:textId="22EAB8DC" w:rsidR="004244F7" w:rsidRPr="007A2199" w:rsidRDefault="004244F7" w:rsidP="00B348C9">
            <w:pPr>
              <w:pStyle w:val="TableTextRight"/>
              <w:rPr>
                <w:sz w:val="16"/>
                <w:szCs w:val="16"/>
              </w:rPr>
            </w:pPr>
            <w:r w:rsidRPr="007A2199">
              <w:rPr>
                <w:sz w:val="16"/>
                <w:szCs w:val="16"/>
              </w:rPr>
              <w:t>235</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E1DC92"/>
            <w:noWrap/>
            <w:vAlign w:val="center"/>
            <w:hideMark/>
          </w:tcPr>
          <w:p w14:paraId="32ADC8AC" w14:textId="3F4BA550" w:rsidR="004244F7" w:rsidRPr="007A2199" w:rsidRDefault="004244F7" w:rsidP="00B348C9">
            <w:pPr>
              <w:pStyle w:val="TableTextRight"/>
              <w:rPr>
                <w:sz w:val="16"/>
                <w:szCs w:val="16"/>
              </w:rPr>
            </w:pPr>
            <w:r w:rsidRPr="007A2199">
              <w:rPr>
                <w:sz w:val="16"/>
                <w:szCs w:val="16"/>
              </w:rPr>
              <w:t>275</w:t>
            </w:r>
          </w:p>
        </w:tc>
      </w:tr>
      <w:tr w:rsidR="009148F5" w:rsidRPr="00EB7A01" w14:paraId="24ACA193"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0830648" w14:textId="2F117E05" w:rsidR="004244F7" w:rsidRPr="007A2199" w:rsidRDefault="00BE148A" w:rsidP="00B348C9">
            <w:pPr>
              <w:pStyle w:val="TableText"/>
              <w:rPr>
                <w:sz w:val="16"/>
                <w:szCs w:val="20"/>
              </w:rPr>
            </w:pPr>
            <w:r w:rsidRPr="007A2199">
              <w:rPr>
                <w:sz w:val="16"/>
                <w:szCs w:val="20"/>
              </w:rPr>
              <w:t>Pectoral sandpiper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5DFBD"/>
            <w:noWrap/>
            <w:vAlign w:val="center"/>
            <w:hideMark/>
          </w:tcPr>
          <w:p w14:paraId="18C7B5BF" w14:textId="529B9974" w:rsidR="004244F7" w:rsidRPr="007A2199" w:rsidRDefault="004244F7" w:rsidP="00B348C9">
            <w:pPr>
              <w:pStyle w:val="TableTextRight"/>
              <w:rPr>
                <w:sz w:val="16"/>
                <w:szCs w:val="16"/>
              </w:rPr>
            </w:pPr>
            <w:r w:rsidRPr="007A2199">
              <w:rPr>
                <w:sz w:val="16"/>
                <w:szCs w:val="16"/>
              </w:rPr>
              <w:t>40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D0"/>
            <w:noWrap/>
            <w:vAlign w:val="center"/>
            <w:hideMark/>
          </w:tcPr>
          <w:p w14:paraId="40942AA4" w14:textId="54524764" w:rsidR="004244F7" w:rsidRPr="007A2199" w:rsidRDefault="004244F7" w:rsidP="00B348C9">
            <w:pPr>
              <w:pStyle w:val="TableTextRight"/>
              <w:rPr>
                <w:sz w:val="16"/>
                <w:szCs w:val="16"/>
              </w:rPr>
            </w:pPr>
            <w:r w:rsidRPr="007A2199">
              <w:rPr>
                <w:sz w:val="16"/>
                <w:szCs w:val="16"/>
              </w:rPr>
              <w:t>19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3"/>
            <w:noWrap/>
            <w:vAlign w:val="center"/>
            <w:hideMark/>
          </w:tcPr>
          <w:p w14:paraId="0F34AFA5" w14:textId="026BBB20" w:rsidR="004244F7" w:rsidRPr="007A2199" w:rsidRDefault="004244F7" w:rsidP="00B348C9">
            <w:pPr>
              <w:pStyle w:val="TableTextRight"/>
              <w:rPr>
                <w:sz w:val="16"/>
                <w:szCs w:val="16"/>
              </w:rPr>
            </w:pPr>
            <w:r w:rsidRPr="007A2199">
              <w:rPr>
                <w:sz w:val="16"/>
                <w:szCs w:val="16"/>
              </w:rPr>
              <w:t>15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5CEA0"/>
            <w:noWrap/>
            <w:vAlign w:val="center"/>
            <w:hideMark/>
          </w:tcPr>
          <w:p w14:paraId="73430D27" w14:textId="7C2A414A" w:rsidR="004244F7" w:rsidRPr="007A2199" w:rsidRDefault="004244F7" w:rsidP="00B348C9">
            <w:pPr>
              <w:pStyle w:val="TableTextRight"/>
              <w:rPr>
                <w:sz w:val="16"/>
                <w:szCs w:val="16"/>
              </w:rPr>
            </w:pPr>
            <w:r w:rsidRPr="007A2199">
              <w:rPr>
                <w:sz w:val="16"/>
                <w:szCs w:val="16"/>
              </w:rPr>
              <w:t>434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9E08E"/>
            <w:noWrap/>
            <w:vAlign w:val="center"/>
            <w:hideMark/>
          </w:tcPr>
          <w:p w14:paraId="6E5C848E" w14:textId="36642AB8" w:rsidR="004244F7" w:rsidRPr="007A2199" w:rsidRDefault="004244F7" w:rsidP="00B348C9">
            <w:pPr>
              <w:pStyle w:val="TableTextRight"/>
              <w:rPr>
                <w:sz w:val="16"/>
                <w:szCs w:val="16"/>
              </w:rPr>
            </w:pPr>
            <w:r w:rsidRPr="007A2199">
              <w:rPr>
                <w:sz w:val="16"/>
                <w:szCs w:val="16"/>
              </w:rPr>
              <w:t>229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A85"/>
            <w:noWrap/>
            <w:vAlign w:val="center"/>
            <w:hideMark/>
          </w:tcPr>
          <w:p w14:paraId="6E56314C" w14:textId="76CFFDE1" w:rsidR="004244F7" w:rsidRPr="007A2199" w:rsidRDefault="004244F7" w:rsidP="00B348C9">
            <w:pPr>
              <w:pStyle w:val="TableTextRight"/>
              <w:rPr>
                <w:sz w:val="16"/>
                <w:szCs w:val="16"/>
              </w:rPr>
            </w:pPr>
            <w:r w:rsidRPr="007A2199">
              <w:rPr>
                <w:sz w:val="16"/>
                <w:szCs w:val="16"/>
              </w:rPr>
              <w:t>122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5E688"/>
            <w:noWrap/>
            <w:vAlign w:val="center"/>
            <w:hideMark/>
          </w:tcPr>
          <w:p w14:paraId="7BAE183B" w14:textId="0589825E" w:rsidR="004244F7" w:rsidRPr="007A2199" w:rsidRDefault="004244F7" w:rsidP="00B348C9">
            <w:pPr>
              <w:pStyle w:val="TableTextRight"/>
              <w:rPr>
                <w:sz w:val="16"/>
                <w:szCs w:val="16"/>
              </w:rPr>
            </w:pPr>
            <w:r w:rsidRPr="007A2199">
              <w:rPr>
                <w:sz w:val="16"/>
                <w:szCs w:val="16"/>
              </w:rPr>
              <w:t>161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CE2AE"/>
            <w:noWrap/>
            <w:vAlign w:val="center"/>
            <w:hideMark/>
          </w:tcPr>
          <w:p w14:paraId="60E497BA" w14:textId="4C1C6679" w:rsidR="004244F7" w:rsidRPr="007A2199" w:rsidRDefault="004244F7" w:rsidP="00B348C9">
            <w:pPr>
              <w:pStyle w:val="TableTextRight"/>
              <w:rPr>
                <w:sz w:val="16"/>
                <w:szCs w:val="16"/>
              </w:rPr>
            </w:pPr>
            <w:r w:rsidRPr="007A2199">
              <w:rPr>
                <w:sz w:val="16"/>
                <w:szCs w:val="16"/>
              </w:rPr>
              <w:t>57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EDBCE"/>
            <w:noWrap/>
            <w:vAlign w:val="center"/>
            <w:hideMark/>
          </w:tcPr>
          <w:p w14:paraId="3C9DA3FF" w14:textId="64F1EA21" w:rsidR="004244F7" w:rsidRPr="007A2199" w:rsidRDefault="004244F7" w:rsidP="00B348C9">
            <w:pPr>
              <w:pStyle w:val="TableTextRight"/>
              <w:rPr>
                <w:sz w:val="16"/>
                <w:szCs w:val="16"/>
              </w:rPr>
            </w:pPr>
            <w:r w:rsidRPr="007A2199">
              <w:rPr>
                <w:sz w:val="16"/>
                <w:szCs w:val="16"/>
              </w:rPr>
              <w:t>21</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EEE3AA"/>
            <w:noWrap/>
            <w:vAlign w:val="center"/>
            <w:hideMark/>
          </w:tcPr>
          <w:p w14:paraId="06A936EC" w14:textId="0985EC84" w:rsidR="004244F7" w:rsidRPr="007A2199" w:rsidRDefault="004244F7" w:rsidP="00B348C9">
            <w:pPr>
              <w:pStyle w:val="TableTextRight"/>
              <w:rPr>
                <w:sz w:val="16"/>
                <w:szCs w:val="16"/>
              </w:rPr>
            </w:pPr>
            <w:r w:rsidRPr="007A2199">
              <w:rPr>
                <w:sz w:val="16"/>
                <w:szCs w:val="16"/>
              </w:rPr>
              <w:t>61</w:t>
            </w:r>
          </w:p>
        </w:tc>
      </w:tr>
      <w:tr w:rsidR="009148F5" w:rsidRPr="00EB7A01" w14:paraId="23B7E0B6"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DBF53D4" w14:textId="343B17E5" w:rsidR="004244F7" w:rsidRPr="007A2199" w:rsidRDefault="004244F7" w:rsidP="00B348C9">
            <w:pPr>
              <w:pStyle w:val="TableText"/>
              <w:rPr>
                <w:sz w:val="16"/>
                <w:szCs w:val="20"/>
              </w:rPr>
            </w:pPr>
            <w:r w:rsidRPr="007A2199">
              <w:rPr>
                <w:sz w:val="16"/>
                <w:szCs w:val="20"/>
              </w:rPr>
              <w:t>Ruff</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734F6C6" w14:textId="1A4CF349"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5EC00C3" w14:textId="1C6A745D"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79E63C30" w14:textId="228836E2" w:rsidR="004244F7" w:rsidRPr="007A2199" w:rsidRDefault="004244F7" w:rsidP="00B348C9">
            <w:pPr>
              <w:pStyle w:val="TableTextRight"/>
              <w:rPr>
                <w:sz w:val="16"/>
                <w:szCs w:val="16"/>
              </w:rPr>
            </w:pPr>
            <w:r w:rsidRPr="007A2199">
              <w:rPr>
                <w:sz w:val="16"/>
                <w:szCs w:val="16"/>
              </w:rPr>
              <w:t>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5DEBE"/>
            <w:noWrap/>
            <w:vAlign w:val="center"/>
            <w:hideMark/>
          </w:tcPr>
          <w:p w14:paraId="109FE750" w14:textId="5DD0F680" w:rsidR="004244F7" w:rsidRPr="007A2199" w:rsidRDefault="004244F7" w:rsidP="00B348C9">
            <w:pPr>
              <w:pStyle w:val="TableTextRight"/>
              <w:rPr>
                <w:sz w:val="16"/>
                <w:szCs w:val="16"/>
              </w:rPr>
            </w:pPr>
            <w:r w:rsidRPr="007A2199">
              <w:rPr>
                <w:sz w:val="16"/>
                <w:szCs w:val="16"/>
              </w:rPr>
              <w:t>39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DC6"/>
            <w:noWrap/>
            <w:vAlign w:val="center"/>
            <w:hideMark/>
          </w:tcPr>
          <w:p w14:paraId="6179B4DD" w14:textId="341F754A" w:rsidR="004244F7" w:rsidRPr="007A2199" w:rsidRDefault="004244F7" w:rsidP="00B348C9">
            <w:pPr>
              <w:pStyle w:val="TableTextRight"/>
              <w:rPr>
                <w:sz w:val="16"/>
                <w:szCs w:val="16"/>
              </w:rPr>
            </w:pPr>
            <w:r w:rsidRPr="007A2199">
              <w:rPr>
                <w:sz w:val="16"/>
                <w:szCs w:val="16"/>
              </w:rPr>
              <w:t>30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E58A"/>
            <w:noWrap/>
            <w:vAlign w:val="center"/>
            <w:hideMark/>
          </w:tcPr>
          <w:p w14:paraId="151C6318" w14:textId="706F24CF" w:rsidR="004244F7" w:rsidRPr="007A2199" w:rsidRDefault="004244F7" w:rsidP="00B348C9">
            <w:pPr>
              <w:pStyle w:val="TableTextRight"/>
              <w:rPr>
                <w:sz w:val="16"/>
                <w:szCs w:val="16"/>
              </w:rPr>
            </w:pPr>
            <w:r w:rsidRPr="007A2199">
              <w:rPr>
                <w:sz w:val="16"/>
                <w:szCs w:val="16"/>
              </w:rPr>
              <w:t>179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5"/>
            <w:noWrap/>
            <w:vAlign w:val="center"/>
            <w:hideMark/>
          </w:tcPr>
          <w:p w14:paraId="7D125D44" w14:textId="3222A803" w:rsidR="004244F7" w:rsidRPr="007A2199" w:rsidRDefault="004244F7" w:rsidP="00B348C9">
            <w:pPr>
              <w:pStyle w:val="TableTextRight"/>
              <w:rPr>
                <w:sz w:val="16"/>
                <w:szCs w:val="16"/>
              </w:rPr>
            </w:pPr>
            <w:r w:rsidRPr="007A2199">
              <w:rPr>
                <w:sz w:val="16"/>
                <w:szCs w:val="16"/>
              </w:rPr>
              <w:t>126</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490F9D5" w14:textId="31867A60" w:rsidR="004244F7" w:rsidRPr="007A2199" w:rsidRDefault="007E16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8CD2B3C" w14:textId="0F117FA8" w:rsidR="004244F7" w:rsidRPr="007A2199" w:rsidRDefault="007E16A1"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420061E2" w14:textId="2D5B0E26" w:rsidR="004244F7" w:rsidRPr="007A2199" w:rsidRDefault="007E16A1" w:rsidP="00B348C9">
            <w:pPr>
              <w:pStyle w:val="TableTextRight"/>
              <w:rPr>
                <w:sz w:val="16"/>
                <w:szCs w:val="16"/>
              </w:rPr>
            </w:pPr>
            <w:r>
              <w:t>–</w:t>
            </w:r>
          </w:p>
        </w:tc>
      </w:tr>
      <w:tr w:rsidR="009148F5" w:rsidRPr="00EB7A01" w14:paraId="11B50D7B"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0347624" w14:textId="42A625DB" w:rsidR="004244F7" w:rsidRPr="007A2199" w:rsidRDefault="004244F7" w:rsidP="00B348C9">
            <w:pPr>
              <w:pStyle w:val="TableText"/>
              <w:rPr>
                <w:sz w:val="16"/>
                <w:szCs w:val="20"/>
              </w:rPr>
            </w:pPr>
            <w:r w:rsidRPr="007A2199">
              <w:rPr>
                <w:sz w:val="16"/>
                <w:szCs w:val="20"/>
              </w:rPr>
              <w:t xml:space="preserve">Red-necked </w:t>
            </w:r>
            <w:r w:rsidR="18C2EA79" w:rsidRPr="007A2199">
              <w:rPr>
                <w:sz w:val="16"/>
                <w:szCs w:val="20"/>
              </w:rPr>
              <w:t>s</w:t>
            </w:r>
            <w:r w:rsidRPr="007A2199">
              <w:rPr>
                <w:sz w:val="16"/>
                <w:szCs w:val="20"/>
              </w:rPr>
              <w:t>tint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5B7B7"/>
            <w:noWrap/>
            <w:vAlign w:val="center"/>
            <w:hideMark/>
          </w:tcPr>
          <w:p w14:paraId="7E0D18D2" w14:textId="16CD332F" w:rsidR="004244F7" w:rsidRPr="007A2199" w:rsidRDefault="004244F7" w:rsidP="00B348C9">
            <w:pPr>
              <w:pStyle w:val="TableTextRight"/>
              <w:rPr>
                <w:sz w:val="16"/>
                <w:szCs w:val="16"/>
              </w:rPr>
            </w:pPr>
            <w:r w:rsidRPr="007A2199">
              <w:rPr>
                <w:sz w:val="16"/>
                <w:szCs w:val="16"/>
              </w:rPr>
              <w:t>704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72A5C7"/>
            <w:noWrap/>
            <w:vAlign w:val="center"/>
            <w:hideMark/>
          </w:tcPr>
          <w:p w14:paraId="577E2374" w14:textId="51013282" w:rsidR="004244F7" w:rsidRPr="007A2199" w:rsidRDefault="004244F7" w:rsidP="00B348C9">
            <w:pPr>
              <w:pStyle w:val="TableTextRight"/>
              <w:rPr>
                <w:sz w:val="16"/>
                <w:szCs w:val="16"/>
              </w:rPr>
            </w:pPr>
            <w:r w:rsidRPr="007A2199">
              <w:rPr>
                <w:sz w:val="16"/>
                <w:szCs w:val="16"/>
              </w:rPr>
              <w:t>899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7C8A6"/>
            <w:noWrap/>
            <w:vAlign w:val="center"/>
            <w:hideMark/>
          </w:tcPr>
          <w:p w14:paraId="1D22FA06" w14:textId="0D015872" w:rsidR="004244F7" w:rsidRPr="007A2199" w:rsidRDefault="004244F7" w:rsidP="00B348C9">
            <w:pPr>
              <w:pStyle w:val="TableTextRight"/>
              <w:rPr>
                <w:sz w:val="16"/>
                <w:szCs w:val="16"/>
              </w:rPr>
            </w:pPr>
            <w:r w:rsidRPr="007A2199">
              <w:rPr>
                <w:sz w:val="16"/>
                <w:szCs w:val="16"/>
              </w:rPr>
              <w:t>511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1DE8CB2" w14:textId="66C43F68"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789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31C884AC" w14:textId="35E6A691"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520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496858F" w14:textId="1F66AFD2"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051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4D8EBF4D" w14:textId="65E23DFB"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787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84DCCA7" w14:textId="54DEDA73"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410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5B7B6"/>
            <w:noWrap/>
            <w:vAlign w:val="center"/>
            <w:hideMark/>
          </w:tcPr>
          <w:p w14:paraId="5BB12125" w14:textId="2BD86489" w:rsidR="004244F7" w:rsidRPr="007A2199" w:rsidRDefault="004244F7" w:rsidP="00B348C9">
            <w:pPr>
              <w:pStyle w:val="TableTextRight"/>
              <w:rPr>
                <w:sz w:val="16"/>
                <w:szCs w:val="16"/>
              </w:rPr>
            </w:pPr>
            <w:r w:rsidRPr="007A2199">
              <w:rPr>
                <w:sz w:val="16"/>
                <w:szCs w:val="16"/>
              </w:rPr>
              <w:t>700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659FCD"/>
            <w:noWrap/>
            <w:vAlign w:val="center"/>
            <w:hideMark/>
          </w:tcPr>
          <w:p w14:paraId="355179A9" w14:textId="32AD52A4" w:rsidR="004244F7" w:rsidRPr="007A2199" w:rsidRDefault="004244F7" w:rsidP="00B348C9">
            <w:pPr>
              <w:pStyle w:val="TableTextRight"/>
              <w:rPr>
                <w:sz w:val="16"/>
                <w:szCs w:val="16"/>
              </w:rPr>
            </w:pPr>
            <w:r w:rsidRPr="007A2199">
              <w:rPr>
                <w:sz w:val="16"/>
                <w:szCs w:val="16"/>
              </w:rPr>
              <w:t>973</w:t>
            </w:r>
          </w:p>
        </w:tc>
      </w:tr>
      <w:tr w:rsidR="009148F5" w:rsidRPr="00EB7A01" w14:paraId="68FBBDA3"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9D2ED4A" w14:textId="5AC07D5F" w:rsidR="004244F7" w:rsidRPr="007A2199" w:rsidRDefault="004244F7" w:rsidP="00B348C9">
            <w:pPr>
              <w:pStyle w:val="TableText"/>
              <w:rPr>
                <w:sz w:val="16"/>
                <w:szCs w:val="20"/>
              </w:rPr>
            </w:pPr>
            <w:r w:rsidRPr="007A2199">
              <w:rPr>
                <w:sz w:val="16"/>
                <w:szCs w:val="20"/>
              </w:rPr>
              <w:t xml:space="preserve">Long-toed </w:t>
            </w:r>
            <w:r w:rsidR="004F6270" w:rsidRPr="007A2199">
              <w:rPr>
                <w:sz w:val="16"/>
                <w:szCs w:val="20"/>
              </w:rPr>
              <w:t>s</w:t>
            </w:r>
            <w:r w:rsidRPr="007A2199">
              <w:rPr>
                <w:sz w:val="16"/>
                <w:szCs w:val="20"/>
              </w:rPr>
              <w:t>tint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3"/>
            <w:noWrap/>
            <w:vAlign w:val="center"/>
            <w:hideMark/>
          </w:tcPr>
          <w:p w14:paraId="4F725C78" w14:textId="0FB06725" w:rsidR="004244F7" w:rsidRPr="007A2199" w:rsidRDefault="004244F7" w:rsidP="00B348C9">
            <w:pPr>
              <w:pStyle w:val="TableTextRight"/>
              <w:rPr>
                <w:sz w:val="16"/>
                <w:szCs w:val="16"/>
              </w:rPr>
            </w:pPr>
            <w:r w:rsidRPr="007A2199">
              <w:rPr>
                <w:sz w:val="16"/>
                <w:szCs w:val="16"/>
              </w:rPr>
              <w:t>15</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1525177" w14:textId="3C46C0E1"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E0C3551" w14:textId="0B640164"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2DDC4"/>
            <w:noWrap/>
            <w:vAlign w:val="center"/>
            <w:hideMark/>
          </w:tcPr>
          <w:p w14:paraId="356664A1" w14:textId="459D0E0A" w:rsidR="004244F7" w:rsidRPr="007A2199" w:rsidRDefault="004244F7" w:rsidP="00B348C9">
            <w:pPr>
              <w:pStyle w:val="TableTextRight"/>
              <w:rPr>
                <w:sz w:val="16"/>
                <w:szCs w:val="16"/>
              </w:rPr>
            </w:pPr>
            <w:r w:rsidRPr="007A2199">
              <w:rPr>
                <w:sz w:val="16"/>
                <w:szCs w:val="16"/>
              </w:rPr>
              <w:t>32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6"/>
            <w:noWrap/>
            <w:vAlign w:val="center"/>
            <w:hideMark/>
          </w:tcPr>
          <w:p w14:paraId="342F463C" w14:textId="1CA4987A" w:rsidR="004244F7" w:rsidRPr="007A2199" w:rsidRDefault="004244F7" w:rsidP="00B348C9">
            <w:pPr>
              <w:pStyle w:val="TableTextRight"/>
              <w:rPr>
                <w:sz w:val="16"/>
                <w:szCs w:val="16"/>
              </w:rPr>
            </w:pPr>
            <w:r w:rsidRPr="007A2199">
              <w:rPr>
                <w:sz w:val="16"/>
                <w:szCs w:val="16"/>
              </w:rPr>
              <w:t>128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E4A1"/>
            <w:noWrap/>
            <w:vAlign w:val="center"/>
            <w:hideMark/>
          </w:tcPr>
          <w:p w14:paraId="14A64C28" w14:textId="7CCDB4FA" w:rsidR="004244F7" w:rsidRPr="007A2199" w:rsidRDefault="004244F7" w:rsidP="00B348C9">
            <w:pPr>
              <w:pStyle w:val="TableTextRight"/>
              <w:rPr>
                <w:sz w:val="16"/>
                <w:szCs w:val="16"/>
              </w:rPr>
            </w:pPr>
            <w:r w:rsidRPr="007A2199">
              <w:rPr>
                <w:sz w:val="16"/>
                <w:szCs w:val="16"/>
              </w:rPr>
              <w:t>71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95"/>
            <w:noWrap/>
            <w:vAlign w:val="center"/>
            <w:hideMark/>
          </w:tcPr>
          <w:p w14:paraId="4AC464A3" w14:textId="2333B2C1" w:rsidR="004244F7" w:rsidRPr="007A2199" w:rsidRDefault="004244F7" w:rsidP="00B348C9">
            <w:pPr>
              <w:pStyle w:val="TableTextRight"/>
              <w:rPr>
                <w:sz w:val="16"/>
                <w:szCs w:val="16"/>
              </w:rPr>
            </w:pPr>
            <w:r w:rsidRPr="007A2199">
              <w:rPr>
                <w:sz w:val="16"/>
                <w:szCs w:val="16"/>
              </w:rPr>
              <w:t>312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9"/>
            <w:noWrap/>
            <w:vAlign w:val="center"/>
            <w:hideMark/>
          </w:tcPr>
          <w:p w14:paraId="6B558D57" w14:textId="453E5C1C" w:rsidR="004244F7" w:rsidRPr="007A2199" w:rsidRDefault="004244F7" w:rsidP="00B348C9">
            <w:pPr>
              <w:pStyle w:val="TableTextRight"/>
              <w:rPr>
                <w:sz w:val="16"/>
                <w:szCs w:val="16"/>
              </w:rPr>
            </w:pPr>
            <w:r w:rsidRPr="007A2199">
              <w:rPr>
                <w:sz w:val="16"/>
                <w:szCs w:val="16"/>
              </w:rPr>
              <w:t>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C1C316D" w14:textId="05250E8A" w:rsidR="004244F7" w:rsidRPr="007A2199" w:rsidRDefault="004244F7" w:rsidP="00B348C9">
            <w:pPr>
              <w:pStyle w:val="TableTextRight"/>
              <w:rPr>
                <w:sz w:val="16"/>
                <w:szCs w:val="16"/>
              </w:rPr>
            </w:pPr>
            <w:r w:rsidRPr="007A2199">
              <w:rPr>
                <w:sz w:val="16"/>
                <w:szCs w:val="16"/>
              </w:rPr>
              <w:t>7</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70A0EEF2" w14:textId="6FE6082F" w:rsidR="004244F7" w:rsidRPr="007A2199" w:rsidRDefault="007E16A1" w:rsidP="00B348C9">
            <w:pPr>
              <w:pStyle w:val="TableTextRight"/>
              <w:rPr>
                <w:sz w:val="16"/>
                <w:szCs w:val="16"/>
              </w:rPr>
            </w:pPr>
            <w:r>
              <w:t>–</w:t>
            </w:r>
          </w:p>
        </w:tc>
      </w:tr>
      <w:tr w:rsidR="009148F5" w:rsidRPr="00EB7A01" w14:paraId="539C4B71"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CA6FCA5" w14:textId="0627644A" w:rsidR="004244F7" w:rsidRPr="007A2199" w:rsidRDefault="004244F7" w:rsidP="00B348C9">
            <w:pPr>
              <w:pStyle w:val="TableText"/>
              <w:rPr>
                <w:sz w:val="16"/>
                <w:szCs w:val="20"/>
              </w:rPr>
            </w:pPr>
            <w:r w:rsidRPr="007A2199">
              <w:rPr>
                <w:sz w:val="16"/>
                <w:szCs w:val="20"/>
              </w:rPr>
              <w:t xml:space="preserve">Great </w:t>
            </w:r>
            <w:r w:rsidR="004F6270" w:rsidRPr="007A2199">
              <w:rPr>
                <w:sz w:val="16"/>
                <w:szCs w:val="20"/>
              </w:rPr>
              <w:t>k</w:t>
            </w:r>
            <w:r w:rsidRPr="007A2199">
              <w:rPr>
                <w:sz w:val="16"/>
                <w:szCs w:val="20"/>
              </w:rPr>
              <w:t>not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8"/>
            <w:noWrap/>
            <w:vAlign w:val="center"/>
            <w:hideMark/>
          </w:tcPr>
          <w:p w14:paraId="7E997DEF" w14:textId="77C7954F" w:rsidR="004244F7" w:rsidRPr="007A2199" w:rsidRDefault="004244F7" w:rsidP="00B348C9">
            <w:pPr>
              <w:pStyle w:val="TableTextRight"/>
              <w:rPr>
                <w:sz w:val="16"/>
                <w:szCs w:val="16"/>
              </w:rPr>
            </w:pPr>
            <w:r w:rsidRPr="007A2199">
              <w:rPr>
                <w:sz w:val="16"/>
                <w:szCs w:val="16"/>
              </w:rPr>
              <w:t>10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6DFBB"/>
            <w:noWrap/>
            <w:vAlign w:val="center"/>
            <w:hideMark/>
          </w:tcPr>
          <w:p w14:paraId="6181421E" w14:textId="2F3032D0" w:rsidR="004244F7" w:rsidRPr="007A2199" w:rsidRDefault="004244F7" w:rsidP="00B348C9">
            <w:pPr>
              <w:pStyle w:val="TableTextRight"/>
              <w:rPr>
                <w:sz w:val="16"/>
                <w:szCs w:val="16"/>
              </w:rPr>
            </w:pPr>
            <w:r w:rsidRPr="007A2199">
              <w:rPr>
                <w:sz w:val="16"/>
                <w:szCs w:val="16"/>
              </w:rPr>
              <w:t>42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9"/>
            <w:noWrap/>
            <w:vAlign w:val="center"/>
            <w:hideMark/>
          </w:tcPr>
          <w:p w14:paraId="36D26253" w14:textId="6F211C0D" w:rsidR="004244F7" w:rsidRPr="007A2199" w:rsidRDefault="004244F7" w:rsidP="00B348C9">
            <w:pPr>
              <w:pStyle w:val="TableTextRight"/>
              <w:rPr>
                <w:sz w:val="16"/>
                <w:szCs w:val="16"/>
              </w:rPr>
            </w:pPr>
            <w:r w:rsidRPr="007A2199">
              <w:rPr>
                <w:sz w:val="16"/>
                <w:szCs w:val="16"/>
              </w:rPr>
              <w:t>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012D36F" w14:textId="3980D1F5" w:rsidR="004244F7" w:rsidRPr="007A2199" w:rsidRDefault="004244F7" w:rsidP="00B348C9">
            <w:pPr>
              <w:pStyle w:val="TableTextRight"/>
              <w:rPr>
                <w:sz w:val="16"/>
                <w:szCs w:val="16"/>
              </w:rPr>
            </w:pPr>
            <w:r w:rsidRPr="007A2199">
              <w:rPr>
                <w:sz w:val="16"/>
                <w:szCs w:val="16"/>
              </w:rPr>
              <w:t>7</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D461587" w14:textId="6CA2C394"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8E0B7"/>
            <w:noWrap/>
            <w:vAlign w:val="center"/>
            <w:hideMark/>
          </w:tcPr>
          <w:p w14:paraId="74B4AB77" w14:textId="285C6994" w:rsidR="004244F7" w:rsidRPr="007A2199" w:rsidRDefault="004244F7" w:rsidP="00B348C9">
            <w:pPr>
              <w:pStyle w:val="TableTextRight"/>
              <w:rPr>
                <w:sz w:val="16"/>
                <w:szCs w:val="16"/>
              </w:rPr>
            </w:pPr>
            <w:r w:rsidRPr="007A2199">
              <w:rPr>
                <w:sz w:val="16"/>
                <w:szCs w:val="16"/>
              </w:rPr>
              <w:t>46</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222E2C0" w14:textId="09D9121F"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EDBCD"/>
            <w:noWrap/>
            <w:vAlign w:val="center"/>
            <w:hideMark/>
          </w:tcPr>
          <w:p w14:paraId="1F61B698" w14:textId="4F6BD337" w:rsidR="004244F7" w:rsidRPr="007A2199" w:rsidRDefault="004244F7" w:rsidP="00B348C9">
            <w:pPr>
              <w:pStyle w:val="TableTextRight"/>
              <w:rPr>
                <w:sz w:val="16"/>
                <w:szCs w:val="16"/>
              </w:rPr>
            </w:pPr>
            <w:r w:rsidRPr="007A2199">
              <w:rPr>
                <w:sz w:val="16"/>
                <w:szCs w:val="16"/>
              </w:rPr>
              <w:t>22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2A6ACB4" w14:textId="5BE44BFC" w:rsidR="004244F7" w:rsidRPr="007A2199" w:rsidRDefault="00200E6B"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4F3C33CE" w14:textId="66D4D77A" w:rsidR="004244F7" w:rsidRPr="007A2199" w:rsidRDefault="007E16A1" w:rsidP="00B348C9">
            <w:pPr>
              <w:pStyle w:val="TableTextRight"/>
              <w:rPr>
                <w:sz w:val="16"/>
                <w:szCs w:val="16"/>
              </w:rPr>
            </w:pPr>
            <w:r>
              <w:t>–</w:t>
            </w:r>
          </w:p>
        </w:tc>
      </w:tr>
      <w:tr w:rsidR="000C5648" w:rsidRPr="00EB7A01" w14:paraId="6D7DEFE8"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E070438" w14:textId="6616F3BA" w:rsidR="004244F7" w:rsidRPr="007A2199" w:rsidRDefault="004244F7" w:rsidP="00B348C9">
            <w:pPr>
              <w:pStyle w:val="TableText"/>
              <w:rPr>
                <w:sz w:val="16"/>
                <w:szCs w:val="20"/>
              </w:rPr>
            </w:pPr>
            <w:r w:rsidRPr="007A2199">
              <w:rPr>
                <w:sz w:val="16"/>
                <w:szCs w:val="20"/>
              </w:rPr>
              <w:t xml:space="preserve">New Zealand </w:t>
            </w:r>
            <w:r w:rsidR="000517D0" w:rsidRPr="007A2199">
              <w:rPr>
                <w:sz w:val="16"/>
                <w:szCs w:val="20"/>
              </w:rPr>
              <w:t>d</w:t>
            </w:r>
            <w:r w:rsidRPr="007A2199">
              <w:rPr>
                <w:sz w:val="16"/>
                <w:szCs w:val="20"/>
              </w:rPr>
              <w:t xml:space="preserve">ouble-banded </w:t>
            </w:r>
            <w:r w:rsidR="000517D0" w:rsidRPr="007A2199">
              <w:rPr>
                <w:sz w:val="16"/>
                <w:szCs w:val="20"/>
              </w:rPr>
              <w:t>p</w:t>
            </w:r>
            <w:r w:rsidRPr="007A2199">
              <w:rPr>
                <w:sz w:val="16"/>
                <w:szCs w:val="20"/>
              </w:rPr>
              <w:t>lover</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9CB291E" w14:textId="016251E2"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1F542C3" w14:textId="6307325F"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90EE4AC" w14:textId="7B83DC3E" w:rsidR="004244F7" w:rsidRPr="007A2199" w:rsidRDefault="004244F7" w:rsidP="00B348C9">
            <w:pPr>
              <w:pStyle w:val="TableTextRight"/>
              <w:rPr>
                <w:sz w:val="16"/>
                <w:szCs w:val="16"/>
              </w:rPr>
            </w:pPr>
            <w:r w:rsidRPr="007A2199">
              <w:rPr>
                <w:sz w:val="16"/>
                <w:szCs w:val="16"/>
              </w:rPr>
              <w:t>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CC8"/>
            <w:noWrap/>
            <w:vAlign w:val="center"/>
            <w:hideMark/>
          </w:tcPr>
          <w:p w14:paraId="1B6745F2" w14:textId="374005C4" w:rsidR="004244F7" w:rsidRPr="007A2199" w:rsidRDefault="004244F7" w:rsidP="00B348C9">
            <w:pPr>
              <w:pStyle w:val="TableTextRight"/>
              <w:rPr>
                <w:sz w:val="16"/>
                <w:szCs w:val="16"/>
              </w:rPr>
            </w:pPr>
            <w:r w:rsidRPr="007A2199">
              <w:rPr>
                <w:sz w:val="16"/>
                <w:szCs w:val="16"/>
              </w:rPr>
              <w:t>28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63F315E0" w14:textId="1D713DF0"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F9B1EB8" w14:textId="27E06A53"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CF66BB5" w14:textId="675BA913"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48EEA21" w14:textId="42721D36"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9B8B2B4" w14:textId="6043D86A" w:rsidR="004244F7" w:rsidRPr="007A2199" w:rsidRDefault="00200E6B"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4DAC7E81" w14:textId="0E5B4C73" w:rsidR="004244F7" w:rsidRPr="007A2199" w:rsidRDefault="007E16A1" w:rsidP="00B348C9">
            <w:pPr>
              <w:pStyle w:val="TableTextRight"/>
              <w:rPr>
                <w:sz w:val="16"/>
                <w:szCs w:val="16"/>
              </w:rPr>
            </w:pPr>
            <w:r>
              <w:t>–</w:t>
            </w:r>
          </w:p>
        </w:tc>
      </w:tr>
      <w:tr w:rsidR="003B07DA" w:rsidRPr="00EB7A01" w14:paraId="071EEC77"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3697758" w14:textId="5415C722" w:rsidR="004244F7" w:rsidRPr="007A2199" w:rsidRDefault="00BE148A" w:rsidP="00B348C9">
            <w:pPr>
              <w:pStyle w:val="TableText"/>
              <w:rPr>
                <w:sz w:val="16"/>
                <w:szCs w:val="20"/>
              </w:rPr>
            </w:pPr>
            <w:r w:rsidRPr="007A2199">
              <w:rPr>
                <w:sz w:val="16"/>
                <w:szCs w:val="20"/>
              </w:rPr>
              <w:t>Oriental plover</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6747DD1" w14:textId="33EBEBEC"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E0B960A" w14:textId="46A5D5C8"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D87D2AE" w14:textId="262442C0"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EAA16E8" w14:textId="58218A3A" w:rsidR="004244F7" w:rsidRPr="007A2199" w:rsidRDefault="00200E6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E3D96E0" w14:textId="2FFE6F9F" w:rsidR="004244F7" w:rsidRPr="007A2199" w:rsidRDefault="004244F7" w:rsidP="00B348C9">
            <w:pPr>
              <w:pStyle w:val="TableTextRight"/>
              <w:rPr>
                <w:sz w:val="16"/>
                <w:szCs w:val="16"/>
              </w:rPr>
            </w:pPr>
            <w:r w:rsidRPr="007A2199">
              <w:rPr>
                <w:sz w:val="16"/>
                <w:szCs w:val="16"/>
              </w:rPr>
              <w:t>3</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BD1EBFD" w14:textId="6A2D3C73"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F570FDE" w14:textId="47C7368D"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A089203" w14:textId="7628D98D" w:rsidR="004244F7" w:rsidRPr="007A2199" w:rsidRDefault="00200E6B" w:rsidP="00B348C9">
            <w:pPr>
              <w:pStyle w:val="TableTextRight"/>
              <w:jc w:val="center"/>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5D6592C" w14:textId="25D23A7E" w:rsidR="004244F7" w:rsidRPr="007A2199" w:rsidRDefault="00200E6B"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3B27F641" w14:textId="5F90852F" w:rsidR="004244F7" w:rsidRPr="007A2199" w:rsidRDefault="007E16A1" w:rsidP="00B348C9">
            <w:pPr>
              <w:pStyle w:val="TableTextRight"/>
              <w:rPr>
                <w:sz w:val="16"/>
                <w:szCs w:val="16"/>
              </w:rPr>
            </w:pPr>
            <w:r>
              <w:t>–</w:t>
            </w:r>
          </w:p>
        </w:tc>
      </w:tr>
      <w:tr w:rsidR="009148F5" w:rsidRPr="00EB7A01" w14:paraId="38805B3C"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8624455" w14:textId="48C07C91" w:rsidR="004244F7" w:rsidRPr="007A2199" w:rsidRDefault="004244F7" w:rsidP="00B348C9">
            <w:pPr>
              <w:pStyle w:val="TableText"/>
              <w:rPr>
                <w:sz w:val="16"/>
                <w:szCs w:val="20"/>
              </w:rPr>
            </w:pPr>
            <w:r w:rsidRPr="007A2199">
              <w:rPr>
                <w:sz w:val="16"/>
                <w:szCs w:val="20"/>
              </w:rPr>
              <w:t xml:space="preserve">White-winged </w:t>
            </w:r>
            <w:r w:rsidR="000517D0" w:rsidRPr="007A2199">
              <w:rPr>
                <w:sz w:val="16"/>
                <w:szCs w:val="20"/>
              </w:rPr>
              <w:t>b</w:t>
            </w:r>
            <w:r w:rsidRPr="007A2199">
              <w:rPr>
                <w:sz w:val="16"/>
                <w:szCs w:val="20"/>
              </w:rPr>
              <w:t xml:space="preserve">lack </w:t>
            </w:r>
            <w:r w:rsidR="000517D0" w:rsidRPr="007A2199">
              <w:rPr>
                <w:sz w:val="16"/>
                <w:szCs w:val="20"/>
              </w:rPr>
              <w:t>t</w:t>
            </w:r>
            <w:r w:rsidRPr="007A2199">
              <w:rPr>
                <w:sz w:val="16"/>
                <w:szCs w:val="20"/>
              </w:rPr>
              <w:t>ern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12776A20" w14:textId="411A34DA" w:rsidR="004244F7" w:rsidRPr="007A2199" w:rsidRDefault="004244F7" w:rsidP="00B348C9">
            <w:pPr>
              <w:pStyle w:val="TableTextRight"/>
              <w:rPr>
                <w:sz w:val="16"/>
                <w:szCs w:val="16"/>
              </w:rPr>
            </w:pPr>
            <w:r w:rsidRPr="007A2199">
              <w:rPr>
                <w:sz w:val="16"/>
                <w:szCs w:val="16"/>
              </w:rPr>
              <w:t>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3DDC3"/>
            <w:noWrap/>
            <w:vAlign w:val="center"/>
            <w:hideMark/>
          </w:tcPr>
          <w:p w14:paraId="0A2F04A0" w14:textId="7DD3955F" w:rsidR="004244F7" w:rsidRPr="007A2199" w:rsidRDefault="004244F7" w:rsidP="00B348C9">
            <w:pPr>
              <w:pStyle w:val="TableTextRight"/>
              <w:rPr>
                <w:sz w:val="16"/>
                <w:szCs w:val="16"/>
              </w:rPr>
            </w:pPr>
            <w:r w:rsidRPr="007A2199">
              <w:rPr>
                <w:sz w:val="16"/>
                <w:szCs w:val="16"/>
              </w:rPr>
              <w:t>33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CC7"/>
            <w:noWrap/>
            <w:vAlign w:val="center"/>
            <w:hideMark/>
          </w:tcPr>
          <w:p w14:paraId="48D12E0A" w14:textId="27362856" w:rsidR="004244F7" w:rsidRPr="007A2199" w:rsidRDefault="004244F7" w:rsidP="00B348C9">
            <w:pPr>
              <w:pStyle w:val="TableTextRight"/>
              <w:rPr>
                <w:sz w:val="16"/>
                <w:szCs w:val="16"/>
              </w:rPr>
            </w:pPr>
            <w:r w:rsidRPr="007A2199">
              <w:rPr>
                <w:sz w:val="16"/>
                <w:szCs w:val="16"/>
              </w:rPr>
              <w:t>29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1E48A"/>
            <w:noWrap/>
            <w:vAlign w:val="center"/>
            <w:hideMark/>
          </w:tcPr>
          <w:p w14:paraId="1BE00D27" w14:textId="609F3E28" w:rsidR="004244F7" w:rsidRPr="007A2199" w:rsidRDefault="004244F7" w:rsidP="00B348C9">
            <w:pPr>
              <w:pStyle w:val="TableTextRight"/>
              <w:rPr>
                <w:sz w:val="16"/>
                <w:szCs w:val="16"/>
              </w:rPr>
            </w:pPr>
            <w:r w:rsidRPr="007A2199">
              <w:rPr>
                <w:sz w:val="16"/>
                <w:szCs w:val="16"/>
              </w:rPr>
              <w:t>183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D654AA2" w14:textId="6DA30ABE" w:rsidR="004244F7" w:rsidRPr="007A2199" w:rsidRDefault="004244F7" w:rsidP="00B348C9">
            <w:pPr>
              <w:pStyle w:val="TableTextRight"/>
              <w:rPr>
                <w:sz w:val="16"/>
                <w:szCs w:val="16"/>
              </w:rPr>
            </w:pPr>
            <w:r w:rsidRPr="007A2199">
              <w:rPr>
                <w:sz w:val="16"/>
                <w:szCs w:val="16"/>
              </w:rPr>
              <w:t>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9"/>
            <w:noWrap/>
            <w:vAlign w:val="center"/>
            <w:hideMark/>
          </w:tcPr>
          <w:p w14:paraId="31ED3545" w14:textId="05992A69" w:rsidR="004244F7" w:rsidRPr="007A2199" w:rsidRDefault="004244F7" w:rsidP="00B348C9">
            <w:pPr>
              <w:pStyle w:val="TableTextRight"/>
              <w:rPr>
                <w:sz w:val="16"/>
                <w:szCs w:val="16"/>
              </w:rPr>
            </w:pPr>
            <w:r w:rsidRPr="007A2199">
              <w:rPr>
                <w:sz w:val="16"/>
                <w:szCs w:val="16"/>
              </w:rPr>
              <w:t>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7C0AE"/>
            <w:noWrap/>
            <w:vAlign w:val="center"/>
            <w:hideMark/>
          </w:tcPr>
          <w:p w14:paraId="74215AD3" w14:textId="7DE8FEE7" w:rsidR="004244F7" w:rsidRPr="007A2199" w:rsidRDefault="004244F7" w:rsidP="00B348C9">
            <w:pPr>
              <w:pStyle w:val="TableTextRight"/>
              <w:rPr>
                <w:sz w:val="16"/>
                <w:szCs w:val="16"/>
              </w:rPr>
            </w:pPr>
            <w:r w:rsidRPr="007A2199">
              <w:rPr>
                <w:sz w:val="16"/>
                <w:szCs w:val="16"/>
              </w:rPr>
              <w:t>599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EDBCE"/>
            <w:noWrap/>
            <w:vAlign w:val="center"/>
            <w:hideMark/>
          </w:tcPr>
          <w:p w14:paraId="3EA64AC9" w14:textId="6CF13A52" w:rsidR="004244F7" w:rsidRPr="007A2199" w:rsidRDefault="004244F7" w:rsidP="00B348C9">
            <w:pPr>
              <w:pStyle w:val="TableTextRight"/>
              <w:rPr>
                <w:sz w:val="16"/>
                <w:szCs w:val="16"/>
              </w:rPr>
            </w:pPr>
            <w:r w:rsidRPr="007A2199">
              <w:rPr>
                <w:sz w:val="16"/>
                <w:szCs w:val="16"/>
              </w:rPr>
              <w:t>21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CF"/>
            <w:noWrap/>
            <w:vAlign w:val="center"/>
            <w:hideMark/>
          </w:tcPr>
          <w:p w14:paraId="0C8FDDDC" w14:textId="1A238006" w:rsidR="004244F7" w:rsidRPr="007A2199" w:rsidRDefault="004244F7" w:rsidP="00B348C9">
            <w:pPr>
              <w:pStyle w:val="TableTextRight"/>
              <w:rPr>
                <w:sz w:val="16"/>
                <w:szCs w:val="16"/>
              </w:rPr>
            </w:pPr>
            <w:r w:rsidRPr="007A2199">
              <w:rPr>
                <w:sz w:val="16"/>
                <w:szCs w:val="16"/>
              </w:rPr>
              <w:t>20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63EF66D" w14:textId="32CF69CD" w:rsidR="004244F7" w:rsidRPr="007A2199" w:rsidRDefault="004244F7" w:rsidP="00B348C9">
            <w:pPr>
              <w:pStyle w:val="TableTextRight"/>
              <w:rPr>
                <w:sz w:val="16"/>
                <w:szCs w:val="16"/>
              </w:rPr>
            </w:pPr>
            <w:r w:rsidRPr="007A2199">
              <w:rPr>
                <w:sz w:val="16"/>
                <w:szCs w:val="16"/>
              </w:rPr>
              <w:t>2</w:t>
            </w:r>
          </w:p>
        </w:tc>
      </w:tr>
      <w:tr w:rsidR="009148F5" w:rsidRPr="00EB7A01" w14:paraId="5556254A"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F38EA02" w14:textId="6A7D422F" w:rsidR="004244F7" w:rsidRPr="007A2199" w:rsidRDefault="004244F7" w:rsidP="00B348C9">
            <w:pPr>
              <w:pStyle w:val="TableText"/>
              <w:rPr>
                <w:sz w:val="16"/>
                <w:szCs w:val="20"/>
              </w:rPr>
            </w:pPr>
            <w:r w:rsidRPr="007A2199">
              <w:rPr>
                <w:sz w:val="16"/>
                <w:szCs w:val="20"/>
              </w:rPr>
              <w:t xml:space="preserve">Spotted </w:t>
            </w:r>
            <w:r w:rsidR="004F6270" w:rsidRPr="007A2199">
              <w:rPr>
                <w:sz w:val="16"/>
                <w:szCs w:val="20"/>
              </w:rPr>
              <w:t>h</w:t>
            </w:r>
            <w:r w:rsidRPr="007A2199">
              <w:rPr>
                <w:sz w:val="16"/>
                <w:szCs w:val="20"/>
              </w:rPr>
              <w:t>arrier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3E59F"/>
            <w:noWrap/>
            <w:vAlign w:val="center"/>
            <w:hideMark/>
          </w:tcPr>
          <w:p w14:paraId="073C2DE9" w14:textId="04DEC33A" w:rsidR="004244F7" w:rsidRPr="007A2199" w:rsidRDefault="004244F7" w:rsidP="00B348C9">
            <w:pPr>
              <w:pStyle w:val="TableTextRight"/>
              <w:rPr>
                <w:sz w:val="16"/>
                <w:szCs w:val="16"/>
              </w:rPr>
            </w:pPr>
            <w:r w:rsidRPr="007A2199">
              <w:rPr>
                <w:sz w:val="16"/>
                <w:szCs w:val="16"/>
              </w:rPr>
              <w:t>73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0E4A5"/>
            <w:noWrap/>
            <w:vAlign w:val="center"/>
            <w:hideMark/>
          </w:tcPr>
          <w:p w14:paraId="2ABA0A61" w14:textId="64A2FB45" w:rsidR="004244F7" w:rsidRPr="007A2199" w:rsidRDefault="004244F7" w:rsidP="00B348C9">
            <w:pPr>
              <w:pStyle w:val="TableTextRight"/>
              <w:rPr>
                <w:sz w:val="16"/>
                <w:szCs w:val="16"/>
              </w:rPr>
            </w:pPr>
            <w:r w:rsidRPr="007A2199">
              <w:rPr>
                <w:sz w:val="16"/>
                <w:szCs w:val="16"/>
              </w:rPr>
              <w:t>67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EE3A9"/>
            <w:noWrap/>
            <w:vAlign w:val="center"/>
            <w:hideMark/>
          </w:tcPr>
          <w:p w14:paraId="3E2CF0B2" w14:textId="047465BE" w:rsidR="004244F7" w:rsidRPr="007A2199" w:rsidRDefault="004244F7" w:rsidP="00B348C9">
            <w:pPr>
              <w:pStyle w:val="TableTextRight"/>
              <w:rPr>
                <w:sz w:val="16"/>
                <w:szCs w:val="16"/>
              </w:rPr>
            </w:pPr>
            <w:r w:rsidRPr="007A2199">
              <w:rPr>
                <w:sz w:val="16"/>
                <w:szCs w:val="16"/>
              </w:rPr>
              <w:t>62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D"/>
            <w:noWrap/>
            <w:vAlign w:val="center"/>
            <w:hideMark/>
          </w:tcPr>
          <w:p w14:paraId="5D1AC51D" w14:textId="61266B6D" w:rsidR="004244F7" w:rsidRPr="007A2199" w:rsidRDefault="004244F7" w:rsidP="00B348C9">
            <w:pPr>
              <w:pStyle w:val="TableTextRight"/>
              <w:rPr>
                <w:sz w:val="16"/>
                <w:szCs w:val="16"/>
              </w:rPr>
            </w:pPr>
            <w:r w:rsidRPr="007A2199">
              <w:rPr>
                <w:sz w:val="16"/>
                <w:szCs w:val="16"/>
              </w:rPr>
              <w:t>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D"/>
            <w:noWrap/>
            <w:vAlign w:val="center"/>
            <w:hideMark/>
          </w:tcPr>
          <w:p w14:paraId="6708CB51" w14:textId="4478A933" w:rsidR="004244F7" w:rsidRPr="007A2199" w:rsidRDefault="004244F7" w:rsidP="00B348C9">
            <w:pPr>
              <w:pStyle w:val="TableTextRight"/>
              <w:rPr>
                <w:sz w:val="16"/>
                <w:szCs w:val="16"/>
              </w:rPr>
            </w:pPr>
            <w:r w:rsidRPr="007A2199">
              <w:rPr>
                <w:sz w:val="16"/>
                <w:szCs w:val="16"/>
              </w:rPr>
              <w:t>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E4A1"/>
            <w:noWrap/>
            <w:vAlign w:val="center"/>
            <w:hideMark/>
          </w:tcPr>
          <w:p w14:paraId="576CBDD6" w14:textId="6C8B6A41" w:rsidR="004244F7" w:rsidRPr="007A2199" w:rsidRDefault="004244F7" w:rsidP="00B348C9">
            <w:pPr>
              <w:pStyle w:val="TableTextRight"/>
              <w:rPr>
                <w:sz w:val="16"/>
                <w:szCs w:val="16"/>
              </w:rPr>
            </w:pPr>
            <w:r w:rsidRPr="007A2199">
              <w:rPr>
                <w:sz w:val="16"/>
                <w:szCs w:val="16"/>
              </w:rPr>
              <w:t>71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9E08E"/>
            <w:noWrap/>
            <w:vAlign w:val="center"/>
            <w:hideMark/>
          </w:tcPr>
          <w:p w14:paraId="01BBABAA" w14:textId="0EADECAE" w:rsidR="004244F7" w:rsidRPr="007A2199" w:rsidRDefault="004244F7" w:rsidP="00B348C9">
            <w:pPr>
              <w:pStyle w:val="TableTextRight"/>
              <w:rPr>
                <w:sz w:val="16"/>
                <w:szCs w:val="16"/>
              </w:rPr>
            </w:pPr>
            <w:r w:rsidRPr="007A2199">
              <w:rPr>
                <w:sz w:val="16"/>
                <w:szCs w:val="16"/>
              </w:rPr>
              <w:t>230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EEB84"/>
            <w:noWrap/>
            <w:vAlign w:val="center"/>
            <w:hideMark/>
          </w:tcPr>
          <w:p w14:paraId="17B541F9" w14:textId="3BA20927" w:rsidR="004244F7" w:rsidRPr="007A2199" w:rsidRDefault="004244F7" w:rsidP="00B348C9">
            <w:pPr>
              <w:pStyle w:val="TableTextRight"/>
              <w:rPr>
                <w:sz w:val="16"/>
                <w:szCs w:val="16"/>
              </w:rPr>
            </w:pPr>
            <w:r w:rsidRPr="007A2199">
              <w:rPr>
                <w:sz w:val="16"/>
                <w:szCs w:val="16"/>
              </w:rPr>
              <w:t>114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A85"/>
            <w:noWrap/>
            <w:vAlign w:val="center"/>
            <w:hideMark/>
          </w:tcPr>
          <w:p w14:paraId="1FB09D31" w14:textId="60D43CE3" w:rsidR="004244F7" w:rsidRPr="007A2199" w:rsidRDefault="004244F7" w:rsidP="00B348C9">
            <w:pPr>
              <w:pStyle w:val="TableTextRight"/>
              <w:rPr>
                <w:sz w:val="16"/>
                <w:szCs w:val="16"/>
              </w:rPr>
            </w:pPr>
            <w:r w:rsidRPr="007A2199">
              <w:rPr>
                <w:sz w:val="16"/>
                <w:szCs w:val="16"/>
              </w:rPr>
              <w:t>120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9E887"/>
            <w:noWrap/>
            <w:vAlign w:val="center"/>
            <w:hideMark/>
          </w:tcPr>
          <w:p w14:paraId="558B1FF7" w14:textId="701E2929" w:rsidR="004244F7" w:rsidRPr="007A2199" w:rsidRDefault="004244F7" w:rsidP="00B348C9">
            <w:pPr>
              <w:pStyle w:val="TableTextRight"/>
              <w:rPr>
                <w:sz w:val="16"/>
                <w:szCs w:val="16"/>
              </w:rPr>
            </w:pPr>
            <w:r w:rsidRPr="007A2199">
              <w:rPr>
                <w:sz w:val="16"/>
                <w:szCs w:val="16"/>
              </w:rPr>
              <w:t>141</w:t>
            </w:r>
          </w:p>
        </w:tc>
      </w:tr>
      <w:tr w:rsidR="009148F5" w:rsidRPr="00EB7A01" w14:paraId="0311CAD3"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4E16A90" w14:textId="2F69315E" w:rsidR="004244F7" w:rsidRPr="007A2199" w:rsidRDefault="00BE148A" w:rsidP="00B348C9">
            <w:pPr>
              <w:pStyle w:val="TableText"/>
              <w:rPr>
                <w:sz w:val="16"/>
                <w:szCs w:val="20"/>
              </w:rPr>
            </w:pPr>
            <w:r w:rsidRPr="007A2199">
              <w:rPr>
                <w:sz w:val="16"/>
                <w:szCs w:val="20"/>
              </w:rPr>
              <w:t>Banded stilt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88"/>
            <w:noWrap/>
            <w:vAlign w:val="center"/>
            <w:hideMark/>
          </w:tcPr>
          <w:p w14:paraId="1F94A424" w14:textId="193FD1A6" w:rsidR="004244F7" w:rsidRPr="007A2199" w:rsidRDefault="004244F7" w:rsidP="00B348C9">
            <w:pPr>
              <w:pStyle w:val="TableTextRight"/>
              <w:rPr>
                <w:sz w:val="16"/>
                <w:szCs w:val="16"/>
              </w:rPr>
            </w:pPr>
            <w:r w:rsidRPr="007A2199">
              <w:rPr>
                <w:sz w:val="16"/>
                <w:szCs w:val="16"/>
              </w:rPr>
              <w:t>152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ABAB4"/>
            <w:noWrap/>
            <w:vAlign w:val="center"/>
            <w:hideMark/>
          </w:tcPr>
          <w:p w14:paraId="2469CB47" w14:textId="6D5B6FAF" w:rsidR="004244F7" w:rsidRPr="007A2199" w:rsidRDefault="004244F7" w:rsidP="00B348C9">
            <w:pPr>
              <w:pStyle w:val="TableTextRight"/>
              <w:rPr>
                <w:sz w:val="16"/>
                <w:szCs w:val="16"/>
              </w:rPr>
            </w:pPr>
            <w:r w:rsidRPr="007A2199">
              <w:rPr>
                <w:sz w:val="16"/>
                <w:szCs w:val="16"/>
              </w:rPr>
              <w:t>671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3E59E"/>
            <w:noWrap/>
            <w:vAlign w:val="center"/>
            <w:hideMark/>
          </w:tcPr>
          <w:p w14:paraId="09A8203D" w14:textId="78CE8959" w:rsidR="004244F7" w:rsidRPr="007A2199" w:rsidRDefault="004244F7" w:rsidP="00B348C9">
            <w:pPr>
              <w:pStyle w:val="TableTextRight"/>
              <w:rPr>
                <w:sz w:val="16"/>
                <w:szCs w:val="16"/>
              </w:rPr>
            </w:pPr>
            <w:r w:rsidRPr="007A2199">
              <w:rPr>
                <w:sz w:val="16"/>
                <w:szCs w:val="16"/>
              </w:rPr>
              <w:t>74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7D09E"/>
            <w:noWrap/>
            <w:vAlign w:val="center"/>
            <w:hideMark/>
          </w:tcPr>
          <w:p w14:paraId="11E9758B" w14:textId="68384EED" w:rsidR="004244F7" w:rsidRPr="007A2199" w:rsidRDefault="004244F7" w:rsidP="00B348C9">
            <w:pPr>
              <w:pStyle w:val="TableTextRight"/>
              <w:rPr>
                <w:sz w:val="16"/>
                <w:szCs w:val="16"/>
              </w:rPr>
            </w:pPr>
            <w:r w:rsidRPr="007A2199">
              <w:rPr>
                <w:sz w:val="16"/>
                <w:szCs w:val="16"/>
              </w:rPr>
              <w:t>420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4CEA0"/>
            <w:noWrap/>
            <w:vAlign w:val="center"/>
            <w:hideMark/>
          </w:tcPr>
          <w:p w14:paraId="444EFD82" w14:textId="44E5471F" w:rsidR="004244F7" w:rsidRPr="007A2199" w:rsidRDefault="004244F7" w:rsidP="00B348C9">
            <w:pPr>
              <w:pStyle w:val="TableTextRight"/>
              <w:rPr>
                <w:sz w:val="16"/>
                <w:szCs w:val="16"/>
              </w:rPr>
            </w:pPr>
            <w:r w:rsidRPr="007A2199">
              <w:rPr>
                <w:sz w:val="16"/>
                <w:szCs w:val="16"/>
              </w:rPr>
              <w:t>440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95"/>
            <w:noWrap/>
            <w:vAlign w:val="center"/>
            <w:hideMark/>
          </w:tcPr>
          <w:p w14:paraId="25603DEB" w14:textId="6092EF28" w:rsidR="004244F7" w:rsidRPr="007A2199" w:rsidRDefault="004244F7" w:rsidP="00B348C9">
            <w:pPr>
              <w:pStyle w:val="TableTextRight"/>
              <w:rPr>
                <w:sz w:val="16"/>
                <w:szCs w:val="16"/>
              </w:rPr>
            </w:pPr>
            <w:r w:rsidRPr="007A2199">
              <w:rPr>
                <w:sz w:val="16"/>
                <w:szCs w:val="16"/>
              </w:rPr>
              <w:t>313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9E0B6"/>
            <w:noWrap/>
            <w:vAlign w:val="center"/>
            <w:hideMark/>
          </w:tcPr>
          <w:p w14:paraId="7834241A" w14:textId="5FF31DB8" w:rsidR="004244F7" w:rsidRPr="007A2199" w:rsidRDefault="004244F7" w:rsidP="00B348C9">
            <w:pPr>
              <w:pStyle w:val="TableTextRight"/>
              <w:rPr>
                <w:sz w:val="16"/>
                <w:szCs w:val="16"/>
              </w:rPr>
            </w:pPr>
            <w:r w:rsidRPr="007A2199">
              <w:rPr>
                <w:sz w:val="16"/>
                <w:szCs w:val="16"/>
              </w:rPr>
              <w:t>48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EEA86"/>
            <w:noWrap/>
            <w:vAlign w:val="center"/>
            <w:hideMark/>
          </w:tcPr>
          <w:p w14:paraId="035A0172" w14:textId="716AA6BD" w:rsidR="004244F7" w:rsidRPr="007A2199" w:rsidRDefault="004244F7" w:rsidP="00B348C9">
            <w:pPr>
              <w:pStyle w:val="TableTextRight"/>
              <w:rPr>
                <w:sz w:val="16"/>
                <w:szCs w:val="16"/>
              </w:rPr>
            </w:pPr>
            <w:r w:rsidRPr="007A2199">
              <w:rPr>
                <w:sz w:val="16"/>
                <w:szCs w:val="16"/>
              </w:rPr>
              <w:t>101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95"/>
            <w:noWrap/>
            <w:vAlign w:val="center"/>
            <w:hideMark/>
          </w:tcPr>
          <w:p w14:paraId="2EF6199A" w14:textId="3DB59AE5" w:rsidR="004244F7" w:rsidRPr="007A2199" w:rsidRDefault="004244F7" w:rsidP="00B348C9">
            <w:pPr>
              <w:pStyle w:val="TableTextRight"/>
              <w:rPr>
                <w:sz w:val="16"/>
                <w:szCs w:val="16"/>
              </w:rPr>
            </w:pPr>
            <w:r w:rsidRPr="007A2199">
              <w:rPr>
                <w:sz w:val="16"/>
                <w:szCs w:val="16"/>
              </w:rPr>
              <w:t>85</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ECE28D"/>
            <w:noWrap/>
            <w:vAlign w:val="center"/>
            <w:hideMark/>
          </w:tcPr>
          <w:p w14:paraId="324102B6" w14:textId="68F720C6" w:rsidR="004244F7" w:rsidRPr="007A2199" w:rsidRDefault="004244F7" w:rsidP="00B348C9">
            <w:pPr>
              <w:pStyle w:val="TableTextRight"/>
              <w:rPr>
                <w:sz w:val="16"/>
                <w:szCs w:val="16"/>
              </w:rPr>
            </w:pPr>
            <w:r w:rsidRPr="007A2199">
              <w:rPr>
                <w:sz w:val="16"/>
                <w:szCs w:val="16"/>
              </w:rPr>
              <w:t>211</w:t>
            </w:r>
          </w:p>
        </w:tc>
      </w:tr>
      <w:tr w:rsidR="009148F5" w:rsidRPr="00EB7A01" w14:paraId="4BF6524D"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5C9EB7CC" w14:textId="58758306" w:rsidR="004244F7" w:rsidRPr="007A2199" w:rsidRDefault="00FE6ED0" w:rsidP="00B348C9">
            <w:pPr>
              <w:pStyle w:val="TableText"/>
              <w:rPr>
                <w:sz w:val="16"/>
                <w:szCs w:val="20"/>
              </w:rPr>
            </w:pPr>
            <w:r w:rsidRPr="007A2199">
              <w:rPr>
                <w:sz w:val="16"/>
                <w:szCs w:val="20"/>
              </w:rPr>
              <w:t>Little egret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A415A7A" w14:textId="0BC4E55B" w:rsidR="004244F7" w:rsidRPr="007A2199" w:rsidRDefault="004244F7" w:rsidP="00B348C9">
            <w:pPr>
              <w:pStyle w:val="TableTextRight"/>
              <w:rPr>
                <w:sz w:val="16"/>
                <w:szCs w:val="16"/>
              </w:rPr>
            </w:pPr>
            <w:r w:rsidRPr="007A2199">
              <w:rPr>
                <w:sz w:val="16"/>
                <w:szCs w:val="16"/>
              </w:rPr>
              <w:t>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0E4A5"/>
            <w:noWrap/>
            <w:vAlign w:val="center"/>
            <w:hideMark/>
          </w:tcPr>
          <w:p w14:paraId="4838DA27" w14:textId="51B2295B" w:rsidR="004244F7" w:rsidRPr="007A2199" w:rsidRDefault="004244F7" w:rsidP="00B348C9">
            <w:pPr>
              <w:pStyle w:val="TableTextRight"/>
              <w:rPr>
                <w:sz w:val="16"/>
                <w:szCs w:val="16"/>
              </w:rPr>
            </w:pPr>
            <w:r w:rsidRPr="007A2199">
              <w:rPr>
                <w:sz w:val="16"/>
                <w:szCs w:val="16"/>
              </w:rPr>
              <w:t>67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3"/>
            <w:noWrap/>
            <w:vAlign w:val="center"/>
            <w:hideMark/>
          </w:tcPr>
          <w:p w14:paraId="4815F038" w14:textId="26C50193" w:rsidR="004244F7" w:rsidRPr="007A2199" w:rsidRDefault="004244F7" w:rsidP="00B348C9">
            <w:pPr>
              <w:pStyle w:val="TableTextRight"/>
              <w:rPr>
                <w:sz w:val="16"/>
                <w:szCs w:val="16"/>
              </w:rPr>
            </w:pPr>
            <w:r w:rsidRPr="007A2199">
              <w:rPr>
                <w:sz w:val="16"/>
                <w:szCs w:val="16"/>
              </w:rPr>
              <w:t>15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3DDC2"/>
            <w:noWrap/>
            <w:vAlign w:val="center"/>
            <w:hideMark/>
          </w:tcPr>
          <w:p w14:paraId="0CAD7D52" w14:textId="40851C64" w:rsidR="004244F7" w:rsidRPr="007A2199" w:rsidRDefault="004244F7" w:rsidP="00B348C9">
            <w:pPr>
              <w:pStyle w:val="TableTextRight"/>
              <w:rPr>
                <w:sz w:val="16"/>
                <w:szCs w:val="16"/>
              </w:rPr>
            </w:pPr>
            <w:r w:rsidRPr="007A2199">
              <w:rPr>
                <w:sz w:val="16"/>
                <w:szCs w:val="16"/>
              </w:rPr>
              <w:t>34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6AD789F" w14:textId="6A05E790" w:rsidR="004244F7" w:rsidRPr="007A2199" w:rsidRDefault="004244F7" w:rsidP="00B348C9">
            <w:pPr>
              <w:pStyle w:val="TableTextRight"/>
              <w:rPr>
                <w:sz w:val="16"/>
                <w:szCs w:val="16"/>
              </w:rPr>
            </w:pPr>
            <w:r w:rsidRPr="007A2199">
              <w:rPr>
                <w:sz w:val="16"/>
                <w:szCs w:val="16"/>
              </w:rPr>
              <w:t>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77F950B0" w14:textId="0B7F8082" w:rsidR="004244F7" w:rsidRPr="007A2199" w:rsidRDefault="004244F7" w:rsidP="00B348C9">
            <w:pPr>
              <w:pStyle w:val="TableTextRight"/>
              <w:rPr>
                <w:sz w:val="16"/>
                <w:szCs w:val="16"/>
              </w:rPr>
            </w:pPr>
            <w:r w:rsidRPr="007A2199">
              <w:rPr>
                <w:sz w:val="16"/>
                <w:szCs w:val="16"/>
              </w:rPr>
              <w:t>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8"/>
            <w:noWrap/>
            <w:vAlign w:val="center"/>
            <w:hideMark/>
          </w:tcPr>
          <w:p w14:paraId="3299638E" w14:textId="667E7318" w:rsidR="004244F7" w:rsidRPr="007A2199" w:rsidRDefault="004244F7" w:rsidP="00B348C9">
            <w:pPr>
              <w:pStyle w:val="TableTextRight"/>
              <w:rPr>
                <w:sz w:val="16"/>
                <w:szCs w:val="16"/>
              </w:rPr>
            </w:pPr>
            <w:r w:rsidRPr="007A2199">
              <w:rPr>
                <w:sz w:val="16"/>
                <w:szCs w:val="16"/>
              </w:rPr>
              <w:t>27</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18CFC8D" w14:textId="476C6751"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8C18F61" w14:textId="24C46233" w:rsidR="004244F7" w:rsidRPr="007A2199" w:rsidRDefault="00095563"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4A65422" w14:textId="51631B8A" w:rsidR="004244F7" w:rsidRPr="007A2199" w:rsidRDefault="004244F7" w:rsidP="00B348C9">
            <w:pPr>
              <w:pStyle w:val="TableTextRight"/>
              <w:rPr>
                <w:sz w:val="16"/>
                <w:szCs w:val="16"/>
              </w:rPr>
            </w:pPr>
            <w:r w:rsidRPr="007A2199">
              <w:rPr>
                <w:sz w:val="16"/>
                <w:szCs w:val="16"/>
              </w:rPr>
              <w:t>8</w:t>
            </w:r>
          </w:p>
        </w:tc>
      </w:tr>
      <w:tr w:rsidR="009148F5" w:rsidRPr="00EB7A01" w14:paraId="13EF7D41"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3C0256B" w14:textId="001D5C21" w:rsidR="004244F7" w:rsidRPr="007A2199" w:rsidRDefault="004244F7" w:rsidP="00B348C9">
            <w:pPr>
              <w:pStyle w:val="TableText"/>
              <w:rPr>
                <w:sz w:val="16"/>
                <w:szCs w:val="20"/>
              </w:rPr>
            </w:pPr>
            <w:r w:rsidRPr="007A2199">
              <w:rPr>
                <w:sz w:val="16"/>
                <w:szCs w:val="20"/>
              </w:rPr>
              <w:t xml:space="preserve">Black </w:t>
            </w:r>
            <w:r w:rsidR="004F6270" w:rsidRPr="007A2199">
              <w:rPr>
                <w:sz w:val="16"/>
                <w:szCs w:val="20"/>
              </w:rPr>
              <w:t>f</w:t>
            </w:r>
            <w:r w:rsidRPr="007A2199">
              <w:rPr>
                <w:sz w:val="16"/>
                <w:szCs w:val="20"/>
              </w:rPr>
              <w:t>alcon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95"/>
            <w:noWrap/>
            <w:vAlign w:val="center"/>
            <w:hideMark/>
          </w:tcPr>
          <w:p w14:paraId="5DC589F4" w14:textId="03D1C5EA" w:rsidR="004244F7" w:rsidRPr="007A2199" w:rsidRDefault="004244F7" w:rsidP="00B348C9">
            <w:pPr>
              <w:pStyle w:val="TableTextRight"/>
              <w:rPr>
                <w:sz w:val="16"/>
                <w:szCs w:val="16"/>
              </w:rPr>
            </w:pPr>
            <w:r w:rsidRPr="007A2199">
              <w:rPr>
                <w:sz w:val="16"/>
                <w:szCs w:val="16"/>
              </w:rPr>
              <w:t>85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AE88F"/>
            <w:noWrap/>
            <w:vAlign w:val="center"/>
            <w:hideMark/>
          </w:tcPr>
          <w:p w14:paraId="7E4A2C2E" w14:textId="6C967DA1" w:rsidR="004244F7" w:rsidRPr="007A2199" w:rsidRDefault="004244F7" w:rsidP="00B348C9">
            <w:pPr>
              <w:pStyle w:val="TableTextRight"/>
              <w:rPr>
                <w:sz w:val="16"/>
                <w:szCs w:val="16"/>
              </w:rPr>
            </w:pPr>
            <w:r w:rsidRPr="007A2199">
              <w:rPr>
                <w:sz w:val="16"/>
                <w:szCs w:val="16"/>
              </w:rPr>
              <w:t>91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FE3A6"/>
            <w:noWrap/>
            <w:vAlign w:val="center"/>
            <w:hideMark/>
          </w:tcPr>
          <w:p w14:paraId="7E8DD90B" w14:textId="179636EA" w:rsidR="004244F7" w:rsidRPr="007A2199" w:rsidRDefault="004244F7" w:rsidP="00B348C9">
            <w:pPr>
              <w:pStyle w:val="TableTextRight"/>
              <w:rPr>
                <w:sz w:val="16"/>
                <w:szCs w:val="16"/>
              </w:rPr>
            </w:pPr>
            <w:r w:rsidRPr="007A2199">
              <w:rPr>
                <w:sz w:val="16"/>
                <w:szCs w:val="16"/>
              </w:rPr>
              <w:t>65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6DF90"/>
            <w:noWrap/>
            <w:vAlign w:val="center"/>
            <w:hideMark/>
          </w:tcPr>
          <w:p w14:paraId="22CC7069" w14:textId="4B22F565" w:rsidR="004244F7" w:rsidRPr="007A2199" w:rsidRDefault="004244F7" w:rsidP="00B348C9">
            <w:pPr>
              <w:pStyle w:val="TableTextRight"/>
              <w:rPr>
                <w:sz w:val="16"/>
                <w:szCs w:val="16"/>
              </w:rPr>
            </w:pPr>
            <w:r w:rsidRPr="007A2199">
              <w:rPr>
                <w:sz w:val="16"/>
                <w:szCs w:val="16"/>
              </w:rPr>
              <w:t>249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3E58A"/>
            <w:noWrap/>
            <w:vAlign w:val="center"/>
            <w:hideMark/>
          </w:tcPr>
          <w:p w14:paraId="180137E6" w14:textId="340CDBD2" w:rsidR="004244F7" w:rsidRPr="007A2199" w:rsidRDefault="004244F7" w:rsidP="00B348C9">
            <w:pPr>
              <w:pStyle w:val="TableTextRight"/>
              <w:rPr>
                <w:sz w:val="16"/>
                <w:szCs w:val="16"/>
              </w:rPr>
            </w:pPr>
            <w:r w:rsidRPr="007A2199">
              <w:rPr>
                <w:sz w:val="16"/>
                <w:szCs w:val="16"/>
              </w:rPr>
              <w:t>174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8"/>
            <w:noWrap/>
            <w:vAlign w:val="center"/>
            <w:hideMark/>
          </w:tcPr>
          <w:p w14:paraId="01CA3E89" w14:textId="4DD10FA9" w:rsidR="004244F7" w:rsidRPr="007A2199" w:rsidRDefault="004244F7" w:rsidP="00B348C9">
            <w:pPr>
              <w:pStyle w:val="TableTextRight"/>
              <w:rPr>
                <w:sz w:val="16"/>
                <w:szCs w:val="16"/>
              </w:rPr>
            </w:pPr>
            <w:r w:rsidRPr="007A2199">
              <w:rPr>
                <w:sz w:val="16"/>
                <w:szCs w:val="16"/>
              </w:rPr>
              <w:t>27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1E48A"/>
            <w:noWrap/>
            <w:vAlign w:val="center"/>
            <w:hideMark/>
          </w:tcPr>
          <w:p w14:paraId="46CDC84A" w14:textId="4774D177" w:rsidR="004244F7" w:rsidRPr="007A2199" w:rsidRDefault="004244F7" w:rsidP="00B348C9">
            <w:pPr>
              <w:pStyle w:val="TableTextRight"/>
              <w:rPr>
                <w:sz w:val="16"/>
                <w:szCs w:val="16"/>
              </w:rPr>
            </w:pPr>
            <w:r w:rsidRPr="007A2199">
              <w:rPr>
                <w:sz w:val="16"/>
                <w:szCs w:val="16"/>
              </w:rPr>
              <w:t>185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DE2AB"/>
            <w:noWrap/>
            <w:vAlign w:val="center"/>
            <w:hideMark/>
          </w:tcPr>
          <w:p w14:paraId="5F899367" w14:textId="4B95EBD0" w:rsidR="004244F7" w:rsidRPr="007A2199" w:rsidRDefault="004244F7" w:rsidP="00B348C9">
            <w:pPr>
              <w:pStyle w:val="TableTextRight"/>
              <w:rPr>
                <w:sz w:val="16"/>
                <w:szCs w:val="16"/>
              </w:rPr>
            </w:pPr>
            <w:r w:rsidRPr="007A2199">
              <w:rPr>
                <w:sz w:val="16"/>
                <w:szCs w:val="16"/>
              </w:rPr>
              <w:t>60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DEA85"/>
            <w:noWrap/>
            <w:vAlign w:val="center"/>
            <w:hideMark/>
          </w:tcPr>
          <w:p w14:paraId="3BE8C311" w14:textId="60FAFED8" w:rsidR="004244F7" w:rsidRPr="007A2199" w:rsidRDefault="004244F7" w:rsidP="00B348C9">
            <w:pPr>
              <w:pStyle w:val="TableTextRight"/>
              <w:rPr>
                <w:sz w:val="16"/>
                <w:szCs w:val="16"/>
              </w:rPr>
            </w:pPr>
            <w:r w:rsidRPr="007A2199">
              <w:rPr>
                <w:sz w:val="16"/>
                <w:szCs w:val="16"/>
              </w:rPr>
              <w:t>119</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4E689"/>
            <w:noWrap/>
            <w:vAlign w:val="center"/>
            <w:hideMark/>
          </w:tcPr>
          <w:p w14:paraId="6B90252F" w14:textId="285E8C7D" w:rsidR="004244F7" w:rsidRPr="007A2199" w:rsidRDefault="004244F7" w:rsidP="00B348C9">
            <w:pPr>
              <w:pStyle w:val="TableTextRight"/>
              <w:rPr>
                <w:sz w:val="16"/>
                <w:szCs w:val="16"/>
              </w:rPr>
            </w:pPr>
            <w:r w:rsidRPr="007A2199">
              <w:rPr>
                <w:sz w:val="16"/>
                <w:szCs w:val="16"/>
              </w:rPr>
              <w:t>170</w:t>
            </w:r>
          </w:p>
        </w:tc>
      </w:tr>
      <w:tr w:rsidR="009148F5" w:rsidRPr="00EB7A01" w14:paraId="23997B1F"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5A4DFC8" w14:textId="6248E977" w:rsidR="004244F7" w:rsidRPr="007A2199" w:rsidRDefault="00BE148A" w:rsidP="00B348C9">
            <w:pPr>
              <w:pStyle w:val="TableText"/>
              <w:rPr>
                <w:sz w:val="16"/>
                <w:szCs w:val="20"/>
              </w:rPr>
            </w:pPr>
            <w:r w:rsidRPr="007A2199">
              <w:rPr>
                <w:sz w:val="16"/>
                <w:szCs w:val="20"/>
              </w:rPr>
              <w:t>Latham's snipe</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98A"/>
            <w:noWrap/>
            <w:vAlign w:val="center"/>
            <w:hideMark/>
          </w:tcPr>
          <w:p w14:paraId="6C644575" w14:textId="05D061A2" w:rsidR="004244F7" w:rsidRPr="007A2199" w:rsidRDefault="004244F7" w:rsidP="00B348C9">
            <w:pPr>
              <w:pStyle w:val="TableTextRight"/>
              <w:rPr>
                <w:sz w:val="16"/>
                <w:szCs w:val="16"/>
              </w:rPr>
            </w:pPr>
            <w:r w:rsidRPr="007A2199">
              <w:rPr>
                <w:sz w:val="16"/>
                <w:szCs w:val="16"/>
              </w:rPr>
              <w:t>97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6E788"/>
            <w:noWrap/>
            <w:vAlign w:val="center"/>
            <w:hideMark/>
          </w:tcPr>
          <w:p w14:paraId="5DC997FB" w14:textId="3BBAE4BD" w:rsidR="004244F7" w:rsidRPr="007A2199" w:rsidRDefault="004244F7" w:rsidP="00B348C9">
            <w:pPr>
              <w:pStyle w:val="TableTextRight"/>
              <w:rPr>
                <w:sz w:val="16"/>
                <w:szCs w:val="16"/>
              </w:rPr>
            </w:pPr>
            <w:r w:rsidRPr="007A2199">
              <w:rPr>
                <w:sz w:val="16"/>
                <w:szCs w:val="16"/>
              </w:rPr>
              <w:t>154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98B"/>
            <w:noWrap/>
            <w:vAlign w:val="center"/>
            <w:hideMark/>
          </w:tcPr>
          <w:p w14:paraId="19D86967" w14:textId="13462DD0" w:rsidR="004244F7" w:rsidRPr="007A2199" w:rsidRDefault="004244F7" w:rsidP="00B348C9">
            <w:pPr>
              <w:pStyle w:val="TableTextRight"/>
              <w:rPr>
                <w:sz w:val="16"/>
                <w:szCs w:val="16"/>
              </w:rPr>
            </w:pPr>
            <w:r w:rsidRPr="007A2199">
              <w:rPr>
                <w:sz w:val="16"/>
                <w:szCs w:val="16"/>
              </w:rPr>
              <w:t>96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E58A"/>
            <w:noWrap/>
            <w:vAlign w:val="center"/>
            <w:hideMark/>
          </w:tcPr>
          <w:p w14:paraId="1E505981" w14:textId="7FE3BAE4" w:rsidR="004244F7" w:rsidRPr="007A2199" w:rsidRDefault="004244F7" w:rsidP="00B348C9">
            <w:pPr>
              <w:pStyle w:val="TableTextRight"/>
              <w:rPr>
                <w:sz w:val="16"/>
                <w:szCs w:val="16"/>
              </w:rPr>
            </w:pPr>
            <w:r w:rsidRPr="007A2199">
              <w:rPr>
                <w:sz w:val="16"/>
                <w:szCs w:val="16"/>
              </w:rPr>
              <w:t>179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DE28C"/>
            <w:noWrap/>
            <w:vAlign w:val="center"/>
            <w:hideMark/>
          </w:tcPr>
          <w:p w14:paraId="0B866F7A" w14:textId="4961884B" w:rsidR="004244F7" w:rsidRPr="007A2199" w:rsidRDefault="004244F7" w:rsidP="00B348C9">
            <w:pPr>
              <w:pStyle w:val="TableTextRight"/>
              <w:rPr>
                <w:sz w:val="16"/>
                <w:szCs w:val="16"/>
              </w:rPr>
            </w:pPr>
            <w:r w:rsidRPr="007A2199">
              <w:rPr>
                <w:sz w:val="16"/>
                <w:szCs w:val="16"/>
              </w:rPr>
              <w:t>206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3F6F44FB" w14:textId="1EEE0CE1" w:rsidR="004244F7" w:rsidRPr="007A2199" w:rsidRDefault="004244F7" w:rsidP="00B348C9">
            <w:pPr>
              <w:pStyle w:val="TableTextRight"/>
              <w:rPr>
                <w:sz w:val="16"/>
                <w:szCs w:val="16"/>
              </w:rPr>
            </w:pPr>
            <w:r w:rsidRPr="007A2199">
              <w:rPr>
                <w:sz w:val="16"/>
                <w:szCs w:val="16"/>
              </w:rPr>
              <w:t>37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DEA88"/>
            <w:noWrap/>
            <w:vAlign w:val="center"/>
            <w:hideMark/>
          </w:tcPr>
          <w:p w14:paraId="2AB62AB9" w14:textId="5DC4D60D" w:rsidR="004244F7" w:rsidRPr="007A2199" w:rsidRDefault="004244F7" w:rsidP="00B348C9">
            <w:pPr>
              <w:pStyle w:val="TableTextRight"/>
              <w:rPr>
                <w:sz w:val="16"/>
                <w:szCs w:val="16"/>
              </w:rPr>
            </w:pPr>
            <w:r w:rsidRPr="007A2199">
              <w:rPr>
                <w:sz w:val="16"/>
                <w:szCs w:val="16"/>
              </w:rPr>
              <w:t>99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2DDC5"/>
            <w:noWrap/>
            <w:vAlign w:val="center"/>
            <w:hideMark/>
          </w:tcPr>
          <w:p w14:paraId="2991D75F" w14:textId="40B5C10F" w:rsidR="004244F7" w:rsidRPr="007A2199" w:rsidRDefault="004244F7" w:rsidP="00B348C9">
            <w:pPr>
              <w:pStyle w:val="TableTextRight"/>
              <w:rPr>
                <w:sz w:val="16"/>
                <w:szCs w:val="16"/>
              </w:rPr>
            </w:pPr>
            <w:r w:rsidRPr="007A2199">
              <w:rPr>
                <w:sz w:val="16"/>
                <w:szCs w:val="16"/>
              </w:rPr>
              <w:t>31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88"/>
            <w:noWrap/>
            <w:vAlign w:val="center"/>
            <w:hideMark/>
          </w:tcPr>
          <w:p w14:paraId="5B001B05" w14:textId="287EBD72" w:rsidR="004244F7" w:rsidRPr="007A2199" w:rsidRDefault="004244F7" w:rsidP="00B348C9">
            <w:pPr>
              <w:pStyle w:val="TableTextRight"/>
              <w:rPr>
                <w:sz w:val="16"/>
                <w:szCs w:val="16"/>
              </w:rPr>
            </w:pPr>
            <w:r w:rsidRPr="007A2199">
              <w:rPr>
                <w:sz w:val="16"/>
                <w:szCs w:val="16"/>
              </w:rPr>
              <w:t>151</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FEB84"/>
            <w:noWrap/>
            <w:vAlign w:val="center"/>
            <w:hideMark/>
          </w:tcPr>
          <w:p w14:paraId="2E1981E8" w14:textId="467EA728" w:rsidR="004244F7" w:rsidRPr="007A2199" w:rsidRDefault="004244F7" w:rsidP="00B348C9">
            <w:pPr>
              <w:pStyle w:val="TableTextRight"/>
              <w:rPr>
                <w:sz w:val="16"/>
                <w:szCs w:val="16"/>
              </w:rPr>
            </w:pPr>
            <w:r w:rsidRPr="007A2199">
              <w:rPr>
                <w:sz w:val="16"/>
                <w:szCs w:val="16"/>
              </w:rPr>
              <w:t>108</w:t>
            </w:r>
          </w:p>
        </w:tc>
      </w:tr>
      <w:tr w:rsidR="009148F5" w:rsidRPr="00EB7A01" w14:paraId="64DAA9AC"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521525EF" w14:textId="61D38D33" w:rsidR="004244F7" w:rsidRPr="007A2199" w:rsidRDefault="004244F7" w:rsidP="00B348C9">
            <w:pPr>
              <w:pStyle w:val="TableText"/>
              <w:rPr>
                <w:sz w:val="16"/>
                <w:szCs w:val="20"/>
              </w:rPr>
            </w:pPr>
            <w:r w:rsidRPr="007A2199">
              <w:rPr>
                <w:sz w:val="16"/>
                <w:szCs w:val="20"/>
              </w:rPr>
              <w:t xml:space="preserve">Australian </w:t>
            </w:r>
            <w:r w:rsidR="000517D0" w:rsidRPr="007A2199">
              <w:rPr>
                <w:sz w:val="16"/>
                <w:szCs w:val="20"/>
              </w:rPr>
              <w:t>g</w:t>
            </w:r>
            <w:r w:rsidRPr="007A2199">
              <w:rPr>
                <w:sz w:val="16"/>
                <w:szCs w:val="20"/>
              </w:rPr>
              <w:t xml:space="preserve">ull-billed </w:t>
            </w:r>
            <w:r w:rsidR="000517D0" w:rsidRPr="007A2199">
              <w:rPr>
                <w:sz w:val="16"/>
                <w:szCs w:val="20"/>
              </w:rPr>
              <w:t>t</w:t>
            </w:r>
            <w:r w:rsidRPr="007A2199">
              <w:rPr>
                <w:sz w:val="16"/>
                <w:szCs w:val="20"/>
              </w:rPr>
              <w:t>ern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EE3AA"/>
            <w:noWrap/>
            <w:vAlign w:val="center"/>
            <w:hideMark/>
          </w:tcPr>
          <w:p w14:paraId="4C8B4C02" w14:textId="7A4AE815" w:rsidR="004244F7" w:rsidRPr="007A2199" w:rsidRDefault="004244F7" w:rsidP="00B348C9">
            <w:pPr>
              <w:pStyle w:val="TableTextRight"/>
              <w:rPr>
                <w:sz w:val="16"/>
                <w:szCs w:val="16"/>
              </w:rPr>
            </w:pPr>
            <w:r w:rsidRPr="007A2199">
              <w:rPr>
                <w:sz w:val="16"/>
                <w:szCs w:val="16"/>
              </w:rPr>
              <w:t>61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AE88E"/>
            <w:noWrap/>
            <w:vAlign w:val="center"/>
            <w:hideMark/>
          </w:tcPr>
          <w:p w14:paraId="16EFB4B5" w14:textId="40F9469B" w:rsidR="004244F7" w:rsidRPr="007A2199" w:rsidRDefault="004244F7" w:rsidP="00B348C9">
            <w:pPr>
              <w:pStyle w:val="TableTextRight"/>
              <w:rPr>
                <w:sz w:val="16"/>
                <w:szCs w:val="16"/>
              </w:rPr>
            </w:pPr>
            <w:r w:rsidRPr="007A2199">
              <w:rPr>
                <w:sz w:val="16"/>
                <w:szCs w:val="16"/>
              </w:rPr>
              <w:t>92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CDAD2"/>
            <w:noWrap/>
            <w:vAlign w:val="center"/>
            <w:hideMark/>
          </w:tcPr>
          <w:p w14:paraId="04F43E47" w14:textId="1A26CAFC" w:rsidR="004244F7" w:rsidRPr="007A2199" w:rsidRDefault="004244F7" w:rsidP="00B348C9">
            <w:pPr>
              <w:pStyle w:val="TableTextRight"/>
              <w:rPr>
                <w:sz w:val="16"/>
                <w:szCs w:val="16"/>
              </w:rPr>
            </w:pPr>
            <w:r w:rsidRPr="007A2199">
              <w:rPr>
                <w:sz w:val="16"/>
                <w:szCs w:val="16"/>
              </w:rPr>
              <w:t>16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986"/>
            <w:noWrap/>
            <w:vAlign w:val="center"/>
            <w:hideMark/>
          </w:tcPr>
          <w:p w14:paraId="2905D7F3" w14:textId="5F3E4356" w:rsidR="004244F7" w:rsidRPr="007A2199" w:rsidRDefault="004244F7" w:rsidP="00B348C9">
            <w:pPr>
              <w:pStyle w:val="TableTextRight"/>
              <w:rPr>
                <w:sz w:val="16"/>
                <w:szCs w:val="16"/>
              </w:rPr>
            </w:pPr>
            <w:r w:rsidRPr="007A2199">
              <w:rPr>
                <w:sz w:val="16"/>
                <w:szCs w:val="16"/>
              </w:rPr>
              <w:t>137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D"/>
            <w:noWrap/>
            <w:vAlign w:val="center"/>
            <w:hideMark/>
          </w:tcPr>
          <w:p w14:paraId="603A5AEB" w14:textId="04B9B9CF" w:rsidR="004244F7" w:rsidRPr="007A2199" w:rsidRDefault="004244F7" w:rsidP="00B348C9">
            <w:pPr>
              <w:pStyle w:val="TableTextRight"/>
              <w:rPr>
                <w:sz w:val="16"/>
                <w:szCs w:val="16"/>
              </w:rPr>
            </w:pPr>
            <w:r w:rsidRPr="007A2199">
              <w:rPr>
                <w:sz w:val="16"/>
                <w:szCs w:val="16"/>
              </w:rPr>
              <w:t>93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95"/>
            <w:noWrap/>
            <w:vAlign w:val="center"/>
            <w:hideMark/>
          </w:tcPr>
          <w:p w14:paraId="39BEDAD0" w14:textId="52B70C66" w:rsidR="004244F7" w:rsidRPr="007A2199" w:rsidRDefault="004244F7" w:rsidP="00B348C9">
            <w:pPr>
              <w:pStyle w:val="TableTextRight"/>
              <w:rPr>
                <w:sz w:val="16"/>
                <w:szCs w:val="16"/>
              </w:rPr>
            </w:pPr>
            <w:r w:rsidRPr="007A2199">
              <w:rPr>
                <w:sz w:val="16"/>
                <w:szCs w:val="16"/>
              </w:rPr>
              <w:t>84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6D797"/>
            <w:noWrap/>
            <w:vAlign w:val="center"/>
            <w:hideMark/>
          </w:tcPr>
          <w:p w14:paraId="69DD378D" w14:textId="2997F96B" w:rsidR="004244F7" w:rsidRPr="007A2199" w:rsidRDefault="004244F7" w:rsidP="00B348C9">
            <w:pPr>
              <w:pStyle w:val="TableTextRight"/>
              <w:rPr>
                <w:sz w:val="16"/>
                <w:szCs w:val="16"/>
              </w:rPr>
            </w:pPr>
            <w:r w:rsidRPr="007A2199">
              <w:rPr>
                <w:sz w:val="16"/>
                <w:szCs w:val="16"/>
              </w:rPr>
              <w:t>335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AE18E"/>
            <w:noWrap/>
            <w:vAlign w:val="center"/>
            <w:hideMark/>
          </w:tcPr>
          <w:p w14:paraId="66A8FBD4" w14:textId="5ED8841E" w:rsidR="004244F7" w:rsidRPr="007A2199" w:rsidRDefault="004244F7" w:rsidP="00B348C9">
            <w:pPr>
              <w:pStyle w:val="TableTextRight"/>
              <w:rPr>
                <w:sz w:val="16"/>
                <w:szCs w:val="16"/>
              </w:rPr>
            </w:pPr>
            <w:r w:rsidRPr="007A2199">
              <w:rPr>
                <w:sz w:val="16"/>
                <w:szCs w:val="16"/>
              </w:rPr>
              <w:t>224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A85"/>
            <w:noWrap/>
            <w:vAlign w:val="center"/>
            <w:hideMark/>
          </w:tcPr>
          <w:p w14:paraId="7BD1EB86" w14:textId="532D26FC" w:rsidR="004244F7" w:rsidRPr="007A2199" w:rsidRDefault="004244F7" w:rsidP="00B348C9">
            <w:pPr>
              <w:pStyle w:val="TableTextRight"/>
              <w:rPr>
                <w:sz w:val="16"/>
                <w:szCs w:val="16"/>
              </w:rPr>
            </w:pPr>
            <w:r w:rsidRPr="007A2199">
              <w:rPr>
                <w:sz w:val="16"/>
                <w:szCs w:val="16"/>
              </w:rPr>
              <w:t>121</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2E58A"/>
            <w:noWrap/>
            <w:vAlign w:val="center"/>
            <w:hideMark/>
          </w:tcPr>
          <w:p w14:paraId="3F456905" w14:textId="7CEBCB08" w:rsidR="004244F7" w:rsidRPr="007A2199" w:rsidRDefault="004244F7" w:rsidP="00B348C9">
            <w:pPr>
              <w:pStyle w:val="TableTextRight"/>
              <w:rPr>
                <w:sz w:val="16"/>
                <w:szCs w:val="16"/>
              </w:rPr>
            </w:pPr>
            <w:r w:rsidRPr="007A2199">
              <w:rPr>
                <w:sz w:val="16"/>
                <w:szCs w:val="16"/>
              </w:rPr>
              <w:t>181</w:t>
            </w:r>
          </w:p>
        </w:tc>
      </w:tr>
      <w:tr w:rsidR="009148F5" w:rsidRPr="00EB7A01" w14:paraId="2CF173E7"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33AC28EA" w14:textId="757906E8" w:rsidR="004244F7" w:rsidRPr="007A2199" w:rsidRDefault="004244F7" w:rsidP="00B348C9">
            <w:pPr>
              <w:pStyle w:val="TableText"/>
              <w:rPr>
                <w:sz w:val="16"/>
                <w:szCs w:val="20"/>
              </w:rPr>
            </w:pPr>
            <w:r w:rsidRPr="007A2199">
              <w:rPr>
                <w:sz w:val="16"/>
                <w:szCs w:val="20"/>
              </w:rPr>
              <w:t xml:space="preserve">Asian </w:t>
            </w:r>
            <w:r w:rsidR="000517D0" w:rsidRPr="007A2199">
              <w:rPr>
                <w:sz w:val="16"/>
                <w:szCs w:val="20"/>
              </w:rPr>
              <w:t>g</w:t>
            </w:r>
            <w:r w:rsidRPr="007A2199">
              <w:rPr>
                <w:sz w:val="16"/>
                <w:szCs w:val="20"/>
              </w:rPr>
              <w:t xml:space="preserve">ull-billed </w:t>
            </w:r>
            <w:r w:rsidR="000517D0" w:rsidRPr="007A2199">
              <w:rPr>
                <w:sz w:val="16"/>
                <w:szCs w:val="20"/>
              </w:rPr>
              <w:t>t</w:t>
            </w:r>
            <w:r w:rsidRPr="007A2199">
              <w:rPr>
                <w:sz w:val="16"/>
                <w:szCs w:val="20"/>
              </w:rPr>
              <w:t>ern</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2B3FE8A" w14:textId="40D7C1DA"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E38A8BB" w14:textId="3034AFAC"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EADFB68" w14:textId="70442D67"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39286CB" w14:textId="028EB30C"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749F48F" w14:textId="377772C1"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B37F17C" w14:textId="7C7A3413" w:rsidR="004244F7" w:rsidRPr="007A2199" w:rsidRDefault="0009556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C37EC3A" w14:textId="4F2137A6" w:rsidR="004244F7" w:rsidRPr="007A2199" w:rsidRDefault="004244F7" w:rsidP="00B348C9">
            <w:pPr>
              <w:pStyle w:val="TableTextRight"/>
              <w:rPr>
                <w:sz w:val="16"/>
                <w:szCs w:val="16"/>
              </w:rPr>
            </w:pPr>
            <w:r w:rsidRPr="007A2199">
              <w:rPr>
                <w:sz w:val="16"/>
                <w:szCs w:val="16"/>
              </w:rPr>
              <w:t>9</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86E402B" w14:textId="0C47B36C"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58A075F4" w14:textId="189F47A9" w:rsidR="004244F7" w:rsidRPr="007A2199" w:rsidRDefault="004244F7" w:rsidP="00B348C9">
            <w:pPr>
              <w:pStyle w:val="TableTextRight"/>
              <w:rPr>
                <w:sz w:val="16"/>
                <w:szCs w:val="16"/>
              </w:rPr>
            </w:pPr>
            <w:r w:rsidRPr="007A2199">
              <w:rPr>
                <w:sz w:val="16"/>
                <w:szCs w:val="16"/>
              </w:rPr>
              <w:t>3</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DDAD1"/>
            <w:noWrap/>
            <w:vAlign w:val="center"/>
            <w:hideMark/>
          </w:tcPr>
          <w:p w14:paraId="1EDA04A8" w14:textId="015F3512" w:rsidR="004244F7" w:rsidRPr="007A2199" w:rsidRDefault="004244F7" w:rsidP="00B348C9">
            <w:pPr>
              <w:pStyle w:val="TableTextRight"/>
              <w:rPr>
                <w:sz w:val="16"/>
                <w:szCs w:val="16"/>
              </w:rPr>
            </w:pPr>
            <w:r w:rsidRPr="007A2199">
              <w:rPr>
                <w:sz w:val="16"/>
                <w:szCs w:val="16"/>
              </w:rPr>
              <w:t>18</w:t>
            </w:r>
          </w:p>
        </w:tc>
      </w:tr>
      <w:tr w:rsidR="009148F5" w:rsidRPr="00EB7A01" w14:paraId="79C73FFA"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5F83AB6" w14:textId="5DFEEC9C" w:rsidR="004244F7" w:rsidRPr="007A2199" w:rsidRDefault="00FE6ED0" w:rsidP="00B348C9">
            <w:pPr>
              <w:pStyle w:val="TableText"/>
              <w:rPr>
                <w:sz w:val="16"/>
                <w:szCs w:val="20"/>
              </w:rPr>
            </w:pPr>
            <w:r w:rsidRPr="007A2199">
              <w:rPr>
                <w:sz w:val="16"/>
                <w:szCs w:val="20"/>
              </w:rPr>
              <w:t>Gull -billed tern</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4DB1A71" w14:textId="1943A902"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4922B28" w14:textId="53B7729D"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68E69A9" w14:textId="3FB4D66A"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8"/>
            <w:noWrap/>
            <w:vAlign w:val="center"/>
            <w:hideMark/>
          </w:tcPr>
          <w:p w14:paraId="707840D9" w14:textId="7667A2EA" w:rsidR="004244F7" w:rsidRPr="007A2199" w:rsidRDefault="004244F7" w:rsidP="00B348C9">
            <w:pPr>
              <w:pStyle w:val="TableTextRight"/>
              <w:rPr>
                <w:sz w:val="16"/>
                <w:szCs w:val="16"/>
              </w:rPr>
            </w:pPr>
            <w:r w:rsidRPr="007A2199">
              <w:rPr>
                <w:sz w:val="16"/>
                <w:szCs w:val="16"/>
              </w:rPr>
              <w:t>10</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05CB779" w14:textId="61862FF4"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FF77381" w14:textId="73EA8CE9"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316C779" w14:textId="082CCEB8"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4E689"/>
            <w:noWrap/>
            <w:vAlign w:val="center"/>
            <w:hideMark/>
          </w:tcPr>
          <w:p w14:paraId="3BEF3BDB" w14:textId="361ADB37" w:rsidR="004244F7" w:rsidRPr="007A2199" w:rsidRDefault="004244F7" w:rsidP="00B348C9">
            <w:pPr>
              <w:pStyle w:val="TableTextRight"/>
              <w:rPr>
                <w:sz w:val="16"/>
                <w:szCs w:val="16"/>
              </w:rPr>
            </w:pPr>
            <w:r w:rsidRPr="007A2199">
              <w:rPr>
                <w:sz w:val="16"/>
                <w:szCs w:val="16"/>
              </w:rPr>
              <w:t>166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FE38B"/>
            <w:noWrap/>
            <w:vAlign w:val="center"/>
            <w:hideMark/>
          </w:tcPr>
          <w:p w14:paraId="63D824A9" w14:textId="46695EF2" w:rsidR="004244F7" w:rsidRPr="007A2199" w:rsidRDefault="004244F7" w:rsidP="00B348C9">
            <w:pPr>
              <w:pStyle w:val="TableTextRight"/>
              <w:rPr>
                <w:sz w:val="16"/>
                <w:szCs w:val="16"/>
              </w:rPr>
            </w:pPr>
            <w:r w:rsidRPr="007A2199">
              <w:rPr>
                <w:sz w:val="16"/>
                <w:szCs w:val="16"/>
              </w:rPr>
              <w:t>197</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76035B02" w14:textId="4F67F969" w:rsidR="004244F7" w:rsidRPr="007A2199" w:rsidRDefault="00D96D40" w:rsidP="00B348C9">
            <w:pPr>
              <w:pStyle w:val="TableTextRight"/>
              <w:rPr>
                <w:sz w:val="16"/>
                <w:szCs w:val="16"/>
              </w:rPr>
            </w:pPr>
            <w:r>
              <w:t>–</w:t>
            </w:r>
          </w:p>
        </w:tc>
      </w:tr>
      <w:tr w:rsidR="000C5648" w:rsidRPr="00EB7A01" w14:paraId="7F23822B"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BEE5B85" w14:textId="5A367F6A" w:rsidR="004244F7" w:rsidRPr="007A2199" w:rsidRDefault="00BE148A" w:rsidP="00B348C9">
            <w:pPr>
              <w:pStyle w:val="TableText"/>
              <w:rPr>
                <w:sz w:val="16"/>
                <w:szCs w:val="20"/>
              </w:rPr>
            </w:pPr>
            <w:r w:rsidRPr="007A2199">
              <w:rPr>
                <w:sz w:val="16"/>
                <w:szCs w:val="20"/>
              </w:rPr>
              <w:t>Oriental pratincole</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35B3B88" w14:textId="0C8EE8D0"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E07C538" w14:textId="47932AC5"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B25D600" w14:textId="17927122"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AE18E"/>
            <w:noWrap/>
            <w:vAlign w:val="center"/>
            <w:hideMark/>
          </w:tcPr>
          <w:p w14:paraId="358FA421" w14:textId="40410EC8" w:rsidR="004244F7" w:rsidRPr="007A2199" w:rsidRDefault="004244F7" w:rsidP="00B348C9">
            <w:pPr>
              <w:pStyle w:val="TableTextRight"/>
              <w:rPr>
                <w:sz w:val="16"/>
                <w:szCs w:val="16"/>
              </w:rPr>
            </w:pPr>
            <w:r w:rsidRPr="007A2199">
              <w:rPr>
                <w:sz w:val="16"/>
                <w:szCs w:val="16"/>
              </w:rPr>
              <w:t>225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62984F91" w14:textId="42E7CEED"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83155C1" w14:textId="33A2962E"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7B38C0D" w14:textId="7F683581"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E10BEBD" w14:textId="5BD98B0D"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37247B5" w14:textId="43B84EDC" w:rsidR="004244F7" w:rsidRPr="007A2199" w:rsidRDefault="00D96D40"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2235A5BA" w14:textId="62D81878" w:rsidR="004244F7" w:rsidRPr="007A2199" w:rsidRDefault="00D96D40" w:rsidP="00B348C9">
            <w:pPr>
              <w:pStyle w:val="TableTextRight"/>
              <w:rPr>
                <w:sz w:val="16"/>
                <w:szCs w:val="16"/>
              </w:rPr>
            </w:pPr>
            <w:r>
              <w:t>–</w:t>
            </w:r>
          </w:p>
        </w:tc>
      </w:tr>
      <w:tr w:rsidR="009148F5" w:rsidRPr="00EB7A01" w14:paraId="08BBFEE3"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045B545" w14:textId="0DED3DBE" w:rsidR="004244F7" w:rsidRPr="007A2199" w:rsidRDefault="00BE148A" w:rsidP="00B348C9">
            <w:pPr>
              <w:pStyle w:val="TableText"/>
              <w:rPr>
                <w:sz w:val="16"/>
                <w:szCs w:val="20"/>
              </w:rPr>
            </w:pPr>
            <w:r w:rsidRPr="007A2199">
              <w:rPr>
                <w:sz w:val="16"/>
                <w:szCs w:val="20"/>
              </w:rPr>
              <w:t>Southern sooty oystercatcher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9D5"/>
            <w:noWrap/>
            <w:vAlign w:val="center"/>
            <w:hideMark/>
          </w:tcPr>
          <w:p w14:paraId="2685522A" w14:textId="12904707" w:rsidR="004244F7" w:rsidRPr="007A2199" w:rsidRDefault="004244F7" w:rsidP="00B348C9">
            <w:pPr>
              <w:pStyle w:val="TableTextRight"/>
              <w:rPr>
                <w:sz w:val="16"/>
                <w:szCs w:val="16"/>
              </w:rPr>
            </w:pPr>
            <w:r w:rsidRPr="007A2199">
              <w:rPr>
                <w:sz w:val="16"/>
                <w:szCs w:val="16"/>
              </w:rPr>
              <w:t>13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63ADCBA7" w14:textId="0DBFE824"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1D6AC0ED" w14:textId="34F199F6"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23781639" w14:textId="73E8DF71"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0F93F2E" w14:textId="191CA892"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04F9A394" w14:textId="21475B5D"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78050C66" w14:textId="2013D902" w:rsidR="004244F7" w:rsidRPr="007A2199" w:rsidRDefault="004244F7" w:rsidP="00B348C9">
            <w:pPr>
              <w:pStyle w:val="TableTextRight"/>
              <w:rPr>
                <w:sz w:val="16"/>
                <w:szCs w:val="16"/>
              </w:rPr>
            </w:pPr>
            <w:r w:rsidRPr="007A2199">
              <w:rPr>
                <w:sz w:val="16"/>
                <w:szCs w:val="16"/>
              </w:rPr>
              <w:t>36</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4B9A8A0" w14:textId="18292823" w:rsidR="004244F7" w:rsidRPr="007A2199" w:rsidRDefault="00D96D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18700D5" w14:textId="10B61F4C" w:rsidR="004244F7" w:rsidRPr="007A2199" w:rsidRDefault="00D96D40"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0337A4DA" w14:textId="172F9FF1" w:rsidR="004244F7" w:rsidRPr="007A2199" w:rsidRDefault="00D96D40" w:rsidP="00B348C9">
            <w:pPr>
              <w:pStyle w:val="TableTextRight"/>
              <w:rPr>
                <w:sz w:val="16"/>
                <w:szCs w:val="16"/>
              </w:rPr>
            </w:pPr>
            <w:r>
              <w:t>–</w:t>
            </w:r>
          </w:p>
        </w:tc>
      </w:tr>
      <w:tr w:rsidR="009148F5" w:rsidRPr="00EB7A01" w14:paraId="4D1A4D0F"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F2E0D14" w14:textId="3029C74F" w:rsidR="004244F7" w:rsidRPr="007A2199" w:rsidRDefault="00BE148A" w:rsidP="00B348C9">
            <w:pPr>
              <w:pStyle w:val="TableText"/>
              <w:rPr>
                <w:sz w:val="16"/>
                <w:szCs w:val="20"/>
              </w:rPr>
            </w:pPr>
            <w:r w:rsidRPr="007A2199">
              <w:rPr>
                <w:sz w:val="16"/>
                <w:szCs w:val="20"/>
              </w:rPr>
              <w:t>Australian pied oystercatcher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9B1BC"/>
            <w:noWrap/>
            <w:vAlign w:val="center"/>
            <w:hideMark/>
          </w:tcPr>
          <w:p w14:paraId="14FA4D73" w14:textId="3801AA14" w:rsidR="004244F7" w:rsidRPr="007A2199" w:rsidRDefault="004244F7" w:rsidP="00B348C9">
            <w:pPr>
              <w:pStyle w:val="TableTextRight"/>
              <w:rPr>
                <w:sz w:val="16"/>
                <w:szCs w:val="16"/>
              </w:rPr>
            </w:pPr>
            <w:r w:rsidRPr="007A2199">
              <w:rPr>
                <w:sz w:val="16"/>
                <w:szCs w:val="16"/>
              </w:rPr>
              <w:t>767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BBAB3"/>
            <w:noWrap/>
            <w:vAlign w:val="center"/>
            <w:hideMark/>
          </w:tcPr>
          <w:p w14:paraId="6179F973" w14:textId="50CB4FA8" w:rsidR="004244F7" w:rsidRPr="007A2199" w:rsidRDefault="004244F7" w:rsidP="00B348C9">
            <w:pPr>
              <w:pStyle w:val="TableTextRight"/>
              <w:rPr>
                <w:sz w:val="16"/>
                <w:szCs w:val="16"/>
              </w:rPr>
            </w:pPr>
            <w:r w:rsidRPr="007A2199">
              <w:rPr>
                <w:sz w:val="16"/>
                <w:szCs w:val="16"/>
              </w:rPr>
              <w:t>665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8B0BD"/>
            <w:noWrap/>
            <w:vAlign w:val="center"/>
            <w:hideMark/>
          </w:tcPr>
          <w:p w14:paraId="1F63899B" w14:textId="180723FA" w:rsidR="004244F7" w:rsidRPr="007A2199" w:rsidRDefault="004244F7" w:rsidP="00B348C9">
            <w:pPr>
              <w:pStyle w:val="TableTextRight"/>
              <w:rPr>
                <w:sz w:val="16"/>
                <w:szCs w:val="16"/>
              </w:rPr>
            </w:pPr>
            <w:r w:rsidRPr="007A2199">
              <w:rPr>
                <w:sz w:val="16"/>
                <w:szCs w:val="16"/>
              </w:rPr>
              <w:t>776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7B0BD"/>
            <w:noWrap/>
            <w:vAlign w:val="center"/>
            <w:hideMark/>
          </w:tcPr>
          <w:p w14:paraId="48A2D2C7" w14:textId="31744A73" w:rsidR="004244F7" w:rsidRPr="007A2199" w:rsidRDefault="004244F7" w:rsidP="00B348C9">
            <w:pPr>
              <w:pStyle w:val="TableTextRight"/>
              <w:rPr>
                <w:sz w:val="16"/>
                <w:szCs w:val="16"/>
              </w:rPr>
            </w:pPr>
            <w:r w:rsidRPr="007A2199">
              <w:rPr>
                <w:sz w:val="16"/>
                <w:szCs w:val="16"/>
              </w:rPr>
              <w:t>778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DB3BA"/>
            <w:noWrap/>
            <w:vAlign w:val="center"/>
            <w:hideMark/>
          </w:tcPr>
          <w:p w14:paraId="297D0379" w14:textId="50908089" w:rsidR="004244F7" w:rsidRPr="007A2199" w:rsidRDefault="004244F7" w:rsidP="00B348C9">
            <w:pPr>
              <w:pStyle w:val="TableTextRight"/>
              <w:rPr>
                <w:sz w:val="16"/>
                <w:szCs w:val="16"/>
              </w:rPr>
            </w:pPr>
            <w:r w:rsidRPr="007A2199">
              <w:rPr>
                <w:sz w:val="16"/>
                <w:szCs w:val="16"/>
              </w:rPr>
              <w:t>746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DC3AB"/>
            <w:noWrap/>
            <w:vAlign w:val="center"/>
            <w:hideMark/>
          </w:tcPr>
          <w:p w14:paraId="3BFAF101" w14:textId="5CAFD78C" w:rsidR="004244F7" w:rsidRPr="007A2199" w:rsidRDefault="004244F7" w:rsidP="00B348C9">
            <w:pPr>
              <w:pStyle w:val="TableTextRight"/>
              <w:rPr>
                <w:sz w:val="16"/>
                <w:szCs w:val="16"/>
              </w:rPr>
            </w:pPr>
            <w:r w:rsidRPr="007A2199">
              <w:rPr>
                <w:sz w:val="16"/>
                <w:szCs w:val="16"/>
              </w:rPr>
              <w:t>567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5D9BD1"/>
            <w:noWrap/>
            <w:vAlign w:val="center"/>
            <w:hideMark/>
          </w:tcPr>
          <w:p w14:paraId="24FC881C" w14:textId="2E251D39"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017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06FE5E5C" w14:textId="2C44A7EE"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289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78A9C4"/>
            <w:noWrap/>
            <w:vAlign w:val="center"/>
            <w:hideMark/>
          </w:tcPr>
          <w:p w14:paraId="6776AE23" w14:textId="233786F2" w:rsidR="004244F7" w:rsidRPr="007A2199" w:rsidRDefault="004244F7" w:rsidP="00B348C9">
            <w:pPr>
              <w:pStyle w:val="TableTextRight"/>
              <w:rPr>
                <w:sz w:val="16"/>
                <w:szCs w:val="16"/>
              </w:rPr>
            </w:pPr>
            <w:r w:rsidRPr="007A2199">
              <w:rPr>
                <w:sz w:val="16"/>
                <w:szCs w:val="16"/>
              </w:rPr>
              <w:t>863</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8BB2BB"/>
            <w:noWrap/>
            <w:vAlign w:val="center"/>
            <w:hideMark/>
          </w:tcPr>
          <w:p w14:paraId="4F034FD4" w14:textId="6373ECB1" w:rsidR="004244F7" w:rsidRPr="007A2199" w:rsidRDefault="004244F7" w:rsidP="00B348C9">
            <w:pPr>
              <w:pStyle w:val="TableTextRight"/>
              <w:rPr>
                <w:sz w:val="16"/>
                <w:szCs w:val="16"/>
              </w:rPr>
            </w:pPr>
            <w:r w:rsidRPr="007A2199">
              <w:rPr>
                <w:sz w:val="16"/>
                <w:szCs w:val="16"/>
              </w:rPr>
              <w:t>760</w:t>
            </w:r>
          </w:p>
        </w:tc>
      </w:tr>
      <w:tr w:rsidR="009148F5" w:rsidRPr="00EB7A01" w14:paraId="177A2CDD"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50B1883" w14:textId="22B06A4E" w:rsidR="004244F7" w:rsidRPr="007A2199" w:rsidRDefault="004244F7" w:rsidP="00B348C9">
            <w:pPr>
              <w:pStyle w:val="TableText"/>
              <w:rPr>
                <w:sz w:val="16"/>
                <w:szCs w:val="20"/>
              </w:rPr>
            </w:pPr>
            <w:r w:rsidRPr="007A2199">
              <w:rPr>
                <w:sz w:val="16"/>
                <w:szCs w:val="20"/>
              </w:rPr>
              <w:t xml:space="preserve">White-bellied </w:t>
            </w:r>
            <w:r w:rsidR="00D40A87" w:rsidRPr="007A2199">
              <w:rPr>
                <w:sz w:val="16"/>
                <w:szCs w:val="20"/>
              </w:rPr>
              <w:t>s</w:t>
            </w:r>
            <w:r w:rsidRPr="007A2199">
              <w:rPr>
                <w:sz w:val="16"/>
                <w:szCs w:val="20"/>
              </w:rPr>
              <w:t>ea-eagle</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7B0BD"/>
            <w:noWrap/>
            <w:vAlign w:val="center"/>
            <w:hideMark/>
          </w:tcPr>
          <w:p w14:paraId="326A67E0" w14:textId="38090D0F" w:rsidR="004244F7" w:rsidRPr="007A2199" w:rsidRDefault="004244F7" w:rsidP="00B348C9">
            <w:pPr>
              <w:pStyle w:val="TableTextRight"/>
              <w:rPr>
                <w:sz w:val="16"/>
                <w:szCs w:val="16"/>
              </w:rPr>
            </w:pPr>
            <w:r w:rsidRPr="007A2199">
              <w:rPr>
                <w:sz w:val="16"/>
                <w:szCs w:val="16"/>
              </w:rPr>
              <w:t>780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371FD6BD" w14:textId="228A9257"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419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8D09E"/>
            <w:noWrap/>
            <w:vAlign w:val="center"/>
            <w:hideMark/>
          </w:tcPr>
          <w:p w14:paraId="5B7DECBF" w14:textId="73926E58" w:rsidR="004244F7" w:rsidRPr="007A2199" w:rsidRDefault="004244F7" w:rsidP="00B348C9">
            <w:pPr>
              <w:pStyle w:val="TableTextRight"/>
              <w:rPr>
                <w:sz w:val="16"/>
                <w:szCs w:val="16"/>
              </w:rPr>
            </w:pPr>
            <w:r w:rsidRPr="007A2199">
              <w:rPr>
                <w:sz w:val="16"/>
                <w:szCs w:val="16"/>
              </w:rPr>
              <w:t>417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5899D4"/>
            <w:noWrap/>
            <w:vAlign w:val="center"/>
            <w:hideMark/>
          </w:tcPr>
          <w:p w14:paraId="08F03E4C" w14:textId="64800395"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03929419" w14:textId="339896A9"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348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8B0BD"/>
            <w:noWrap/>
            <w:vAlign w:val="center"/>
            <w:hideMark/>
          </w:tcPr>
          <w:p w14:paraId="2948362F" w14:textId="3FC68B4B" w:rsidR="004244F7" w:rsidRPr="007A2199" w:rsidRDefault="004244F7" w:rsidP="00B348C9">
            <w:pPr>
              <w:pStyle w:val="TableTextRight"/>
              <w:rPr>
                <w:sz w:val="16"/>
                <w:szCs w:val="16"/>
              </w:rPr>
            </w:pPr>
            <w:r w:rsidRPr="007A2199">
              <w:rPr>
                <w:sz w:val="16"/>
                <w:szCs w:val="16"/>
              </w:rPr>
              <w:t>775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52537E44" w14:textId="15D34C7A"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141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AC1AC"/>
            <w:noWrap/>
            <w:vAlign w:val="center"/>
            <w:hideMark/>
          </w:tcPr>
          <w:p w14:paraId="681FE4B2" w14:textId="172D8A9F" w:rsidR="004244F7" w:rsidRPr="007A2199" w:rsidRDefault="004244F7" w:rsidP="00B348C9">
            <w:pPr>
              <w:pStyle w:val="TableTextRight"/>
              <w:rPr>
                <w:sz w:val="16"/>
                <w:szCs w:val="16"/>
              </w:rPr>
            </w:pPr>
            <w:r w:rsidRPr="007A2199">
              <w:rPr>
                <w:sz w:val="16"/>
                <w:szCs w:val="16"/>
              </w:rPr>
              <w:t>584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78A9C4"/>
            <w:noWrap/>
            <w:vAlign w:val="center"/>
            <w:hideMark/>
          </w:tcPr>
          <w:p w14:paraId="2A957362" w14:textId="2E89327C" w:rsidR="004244F7" w:rsidRPr="007A2199" w:rsidRDefault="004244F7" w:rsidP="00B348C9">
            <w:pPr>
              <w:pStyle w:val="TableTextRight"/>
              <w:rPr>
                <w:sz w:val="16"/>
                <w:szCs w:val="16"/>
              </w:rPr>
            </w:pPr>
            <w:r w:rsidRPr="007A2199">
              <w:rPr>
                <w:sz w:val="16"/>
                <w:szCs w:val="16"/>
              </w:rPr>
              <w:t>863</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A3BEB0"/>
            <w:noWrap/>
            <w:vAlign w:val="center"/>
            <w:hideMark/>
          </w:tcPr>
          <w:p w14:paraId="42782D99" w14:textId="3E87F10E" w:rsidR="004244F7" w:rsidRPr="007A2199" w:rsidRDefault="004244F7" w:rsidP="00B348C9">
            <w:pPr>
              <w:pStyle w:val="TableTextRight"/>
              <w:rPr>
                <w:sz w:val="16"/>
                <w:szCs w:val="16"/>
              </w:rPr>
            </w:pPr>
            <w:r w:rsidRPr="007A2199">
              <w:rPr>
                <w:sz w:val="16"/>
                <w:szCs w:val="16"/>
              </w:rPr>
              <w:t>625</w:t>
            </w:r>
          </w:p>
        </w:tc>
      </w:tr>
      <w:tr w:rsidR="009148F5" w:rsidRPr="00EB7A01" w14:paraId="227336D9"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517CB70" w14:textId="5EDA5654" w:rsidR="004244F7" w:rsidRPr="007A2199" w:rsidRDefault="004244F7" w:rsidP="00B348C9">
            <w:pPr>
              <w:pStyle w:val="TableText"/>
              <w:rPr>
                <w:sz w:val="16"/>
                <w:szCs w:val="20"/>
              </w:rPr>
            </w:pPr>
            <w:r w:rsidRPr="007A2199">
              <w:rPr>
                <w:sz w:val="16"/>
                <w:szCs w:val="20"/>
              </w:rPr>
              <w:t xml:space="preserve">Black-breasted </w:t>
            </w:r>
            <w:r w:rsidR="00D40A87" w:rsidRPr="007A2199">
              <w:rPr>
                <w:sz w:val="16"/>
                <w:szCs w:val="20"/>
              </w:rPr>
              <w:t>b</w:t>
            </w:r>
            <w:r w:rsidRPr="007A2199">
              <w:rPr>
                <w:sz w:val="16"/>
                <w:szCs w:val="20"/>
              </w:rPr>
              <w:t>uzzard</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DDFE220" w14:textId="3259B0E1" w:rsidR="004244F7" w:rsidRPr="007A2199" w:rsidRDefault="004244F7" w:rsidP="00B348C9">
            <w:pPr>
              <w:pStyle w:val="TableTextRight"/>
              <w:rPr>
                <w:sz w:val="16"/>
                <w:szCs w:val="16"/>
              </w:rPr>
            </w:pPr>
            <w:r w:rsidRPr="007A2199">
              <w:rPr>
                <w:sz w:val="16"/>
                <w:szCs w:val="16"/>
              </w:rPr>
              <w:t>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30F2AB76" w14:textId="744238AF" w:rsidR="004244F7" w:rsidRPr="007A2199" w:rsidRDefault="004244F7" w:rsidP="00B348C9">
            <w:pPr>
              <w:pStyle w:val="TableTextRight"/>
              <w:rPr>
                <w:sz w:val="16"/>
                <w:szCs w:val="16"/>
              </w:rPr>
            </w:pPr>
            <w:r w:rsidRPr="007A2199">
              <w:rPr>
                <w:sz w:val="16"/>
                <w:szCs w:val="16"/>
              </w:rPr>
              <w:t>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8A88C6E" w14:textId="5406AB38"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25204B81" w14:textId="44F1C9F8"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DC6"/>
            <w:noWrap/>
            <w:vAlign w:val="center"/>
            <w:hideMark/>
          </w:tcPr>
          <w:p w14:paraId="62FD4AC9" w14:textId="02295496" w:rsidR="004244F7" w:rsidRPr="007A2199" w:rsidRDefault="004244F7" w:rsidP="00B348C9">
            <w:pPr>
              <w:pStyle w:val="TableTextRight"/>
              <w:rPr>
                <w:sz w:val="16"/>
                <w:szCs w:val="16"/>
              </w:rPr>
            </w:pPr>
            <w:r w:rsidRPr="007A2199">
              <w:rPr>
                <w:sz w:val="16"/>
                <w:szCs w:val="16"/>
              </w:rPr>
              <w:t>30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8"/>
            <w:noWrap/>
            <w:vAlign w:val="center"/>
            <w:hideMark/>
          </w:tcPr>
          <w:p w14:paraId="2A2AE054" w14:textId="133AB075" w:rsidR="004244F7" w:rsidRPr="007A2199" w:rsidRDefault="004244F7" w:rsidP="00B348C9">
            <w:pPr>
              <w:pStyle w:val="TableTextRight"/>
              <w:rPr>
                <w:sz w:val="16"/>
                <w:szCs w:val="16"/>
              </w:rPr>
            </w:pPr>
            <w:r w:rsidRPr="007A2199">
              <w:rPr>
                <w:sz w:val="16"/>
                <w:szCs w:val="16"/>
              </w:rPr>
              <w:t>10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9ECD227" w14:textId="313577E3" w:rsidR="004244F7" w:rsidRPr="007A2199" w:rsidRDefault="004244F7" w:rsidP="00B348C9">
            <w:pPr>
              <w:pStyle w:val="TableTextRight"/>
              <w:rPr>
                <w:sz w:val="16"/>
                <w:szCs w:val="16"/>
              </w:rPr>
            </w:pPr>
            <w:r w:rsidRPr="007A2199">
              <w:rPr>
                <w:sz w:val="16"/>
                <w:szCs w:val="16"/>
              </w:rPr>
              <w:t>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AD1"/>
            <w:noWrap/>
            <w:vAlign w:val="center"/>
            <w:hideMark/>
          </w:tcPr>
          <w:p w14:paraId="1D4701A1" w14:textId="5483FB89" w:rsidR="004244F7" w:rsidRPr="007A2199" w:rsidRDefault="004244F7" w:rsidP="00B348C9">
            <w:pPr>
              <w:pStyle w:val="TableTextRight"/>
              <w:rPr>
                <w:sz w:val="16"/>
                <w:szCs w:val="16"/>
              </w:rPr>
            </w:pPr>
            <w:r w:rsidRPr="007A2199">
              <w:rPr>
                <w:sz w:val="16"/>
                <w:szCs w:val="16"/>
              </w:rPr>
              <w:t>18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81640B3" w14:textId="7A2992E5" w:rsidR="004244F7" w:rsidRPr="007A2199" w:rsidRDefault="004244F7" w:rsidP="00B348C9">
            <w:pPr>
              <w:pStyle w:val="TableTextRight"/>
              <w:rPr>
                <w:sz w:val="16"/>
                <w:szCs w:val="16"/>
              </w:rPr>
            </w:pPr>
            <w:r w:rsidRPr="007A2199">
              <w:rPr>
                <w:sz w:val="16"/>
                <w:szCs w:val="16"/>
              </w:rPr>
              <w:t>3</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8BCEA3F" w14:textId="093ED4C6" w:rsidR="004244F7" w:rsidRPr="007A2199" w:rsidRDefault="004244F7" w:rsidP="00B348C9">
            <w:pPr>
              <w:pStyle w:val="TableTextRight"/>
              <w:rPr>
                <w:sz w:val="16"/>
                <w:szCs w:val="16"/>
              </w:rPr>
            </w:pPr>
            <w:r w:rsidRPr="007A2199">
              <w:rPr>
                <w:sz w:val="16"/>
                <w:szCs w:val="16"/>
              </w:rPr>
              <w:t>9</w:t>
            </w:r>
          </w:p>
        </w:tc>
      </w:tr>
      <w:tr w:rsidR="009148F5" w:rsidRPr="00EB7A01" w14:paraId="1A3828BB"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390BF302" w14:textId="3C178FA7" w:rsidR="004244F7" w:rsidRPr="007A2199" w:rsidRDefault="00BE148A" w:rsidP="00B348C9">
            <w:pPr>
              <w:pStyle w:val="TableText"/>
              <w:rPr>
                <w:sz w:val="16"/>
                <w:szCs w:val="20"/>
              </w:rPr>
            </w:pPr>
            <w:r w:rsidRPr="007A2199">
              <w:rPr>
                <w:sz w:val="16"/>
                <w:szCs w:val="20"/>
              </w:rPr>
              <w:t>Caspian tern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91F20CD" w14:textId="2812D4AE"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071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3A3A4485" w14:textId="5688F639" w:rsidR="004244F7" w:rsidRPr="007A2199" w:rsidRDefault="004244F7" w:rsidP="00B348C9">
            <w:pPr>
              <w:pStyle w:val="TableTextRight"/>
              <w:rPr>
                <w:sz w:val="16"/>
                <w:szCs w:val="16"/>
              </w:rPr>
            </w:pPr>
            <w:r w:rsidRPr="007A2199">
              <w:rPr>
                <w:sz w:val="16"/>
                <w:szCs w:val="16"/>
              </w:rPr>
              <w:t>3</w:t>
            </w:r>
            <w:r w:rsidR="003C526B" w:rsidRPr="007A2199">
              <w:rPr>
                <w:sz w:val="16"/>
                <w:szCs w:val="16"/>
              </w:rPr>
              <w:t>,</w:t>
            </w:r>
            <w:r w:rsidRPr="007A2199">
              <w:rPr>
                <w:sz w:val="16"/>
                <w:szCs w:val="16"/>
              </w:rPr>
              <w:t>694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8637975" w14:textId="68C57510"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726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4B3760DC" w14:textId="62FB8B89" w:rsidR="004244F7" w:rsidRPr="007A2199" w:rsidRDefault="004244F7" w:rsidP="00B348C9">
            <w:pPr>
              <w:pStyle w:val="TableTextRight"/>
              <w:rPr>
                <w:sz w:val="16"/>
                <w:szCs w:val="16"/>
              </w:rPr>
            </w:pPr>
            <w:r w:rsidRPr="007A2199">
              <w:rPr>
                <w:sz w:val="16"/>
                <w:szCs w:val="16"/>
              </w:rPr>
              <w:t>4</w:t>
            </w:r>
            <w:r w:rsidR="003C526B" w:rsidRPr="007A2199">
              <w:rPr>
                <w:sz w:val="16"/>
                <w:szCs w:val="16"/>
              </w:rPr>
              <w:t>,</w:t>
            </w:r>
            <w:r w:rsidRPr="007A2199">
              <w:rPr>
                <w:sz w:val="16"/>
                <w:szCs w:val="16"/>
              </w:rPr>
              <w:t>064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268BAC38" w14:textId="1F90082A" w:rsidR="004244F7" w:rsidRPr="007A2199" w:rsidRDefault="004244F7" w:rsidP="00B348C9">
            <w:pPr>
              <w:pStyle w:val="TableTextRight"/>
              <w:rPr>
                <w:sz w:val="16"/>
                <w:szCs w:val="16"/>
              </w:rPr>
            </w:pPr>
            <w:r w:rsidRPr="007A2199">
              <w:rPr>
                <w:sz w:val="16"/>
                <w:szCs w:val="16"/>
              </w:rPr>
              <w:t>3</w:t>
            </w:r>
            <w:r w:rsidR="003C526B" w:rsidRPr="007A2199">
              <w:rPr>
                <w:sz w:val="16"/>
                <w:szCs w:val="16"/>
              </w:rPr>
              <w:t>,</w:t>
            </w:r>
            <w:r w:rsidRPr="007A2199">
              <w:rPr>
                <w:sz w:val="16"/>
                <w:szCs w:val="16"/>
              </w:rPr>
              <w:t>177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575AA115" w14:textId="67565154" w:rsidR="004244F7" w:rsidRPr="007A2199" w:rsidRDefault="004244F7" w:rsidP="00B348C9">
            <w:pPr>
              <w:pStyle w:val="TableTextRight"/>
              <w:rPr>
                <w:sz w:val="16"/>
                <w:szCs w:val="16"/>
              </w:rPr>
            </w:pPr>
            <w:r w:rsidRPr="007A2199">
              <w:rPr>
                <w:sz w:val="16"/>
                <w:szCs w:val="16"/>
              </w:rPr>
              <w:t>4</w:t>
            </w:r>
            <w:r w:rsidR="003C526B" w:rsidRPr="007A2199">
              <w:rPr>
                <w:sz w:val="16"/>
                <w:szCs w:val="16"/>
              </w:rPr>
              <w:t>,</w:t>
            </w:r>
            <w:r w:rsidRPr="007A2199">
              <w:rPr>
                <w:sz w:val="16"/>
                <w:szCs w:val="16"/>
              </w:rPr>
              <w:t>221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4AE27A12" w14:textId="3155D234" w:rsidR="004244F7" w:rsidRPr="007A2199" w:rsidRDefault="004244F7" w:rsidP="00B348C9">
            <w:pPr>
              <w:pStyle w:val="TableTextRight"/>
              <w:rPr>
                <w:sz w:val="16"/>
                <w:szCs w:val="16"/>
              </w:rPr>
            </w:pPr>
            <w:r w:rsidRPr="007A2199">
              <w:rPr>
                <w:sz w:val="16"/>
                <w:szCs w:val="16"/>
              </w:rPr>
              <w:t>5</w:t>
            </w:r>
            <w:r w:rsidR="003C526B" w:rsidRPr="007A2199">
              <w:rPr>
                <w:sz w:val="16"/>
                <w:szCs w:val="16"/>
              </w:rPr>
              <w:t>,</w:t>
            </w:r>
            <w:r w:rsidRPr="007A2199">
              <w:rPr>
                <w:sz w:val="16"/>
                <w:szCs w:val="16"/>
              </w:rPr>
              <w:t>012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D71DD67" w14:textId="0A27D246" w:rsidR="004244F7" w:rsidRPr="007A2199" w:rsidRDefault="004244F7" w:rsidP="00B348C9">
            <w:pPr>
              <w:pStyle w:val="TableTextRight"/>
              <w:rPr>
                <w:sz w:val="16"/>
                <w:szCs w:val="16"/>
              </w:rPr>
            </w:pPr>
            <w:r w:rsidRPr="007A2199">
              <w:rPr>
                <w:sz w:val="16"/>
                <w:szCs w:val="16"/>
              </w:rPr>
              <w:t>3</w:t>
            </w:r>
            <w:r w:rsidR="003C526B" w:rsidRPr="007A2199">
              <w:rPr>
                <w:sz w:val="16"/>
                <w:szCs w:val="16"/>
              </w:rPr>
              <w:t>,</w:t>
            </w:r>
            <w:r w:rsidRPr="007A2199">
              <w:rPr>
                <w:sz w:val="16"/>
                <w:szCs w:val="16"/>
              </w:rPr>
              <w:t>019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4447A297" w14:textId="350D8FE8"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050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0B356389" w14:textId="2568A187"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678</w:t>
            </w:r>
          </w:p>
        </w:tc>
      </w:tr>
      <w:tr w:rsidR="009148F5" w:rsidRPr="00EB7A01" w14:paraId="09AEF808"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777F5CFB" w14:textId="426C3482" w:rsidR="004244F7" w:rsidRPr="007A2199" w:rsidRDefault="004244F7" w:rsidP="00B348C9">
            <w:pPr>
              <w:pStyle w:val="TableText"/>
              <w:rPr>
                <w:sz w:val="16"/>
                <w:szCs w:val="20"/>
              </w:rPr>
            </w:pPr>
            <w:r w:rsidRPr="007A2199">
              <w:rPr>
                <w:sz w:val="16"/>
                <w:szCs w:val="20"/>
              </w:rPr>
              <w:t xml:space="preserve">Minute </w:t>
            </w:r>
            <w:r w:rsidR="004F6270" w:rsidRPr="007A2199">
              <w:rPr>
                <w:sz w:val="16"/>
                <w:szCs w:val="20"/>
              </w:rPr>
              <w:t>b</w:t>
            </w:r>
            <w:r w:rsidRPr="007A2199">
              <w:rPr>
                <w:sz w:val="16"/>
                <w:szCs w:val="20"/>
              </w:rPr>
              <w:t>ittern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CF"/>
            <w:noWrap/>
            <w:vAlign w:val="center"/>
            <w:hideMark/>
          </w:tcPr>
          <w:p w14:paraId="2A079516" w14:textId="52029BEC" w:rsidR="004244F7" w:rsidRPr="007A2199" w:rsidRDefault="004244F7" w:rsidP="00B348C9">
            <w:pPr>
              <w:pStyle w:val="TableTextRight"/>
              <w:rPr>
                <w:sz w:val="16"/>
                <w:szCs w:val="16"/>
              </w:rPr>
            </w:pPr>
            <w:r w:rsidRPr="007A2199">
              <w:rPr>
                <w:sz w:val="16"/>
                <w:szCs w:val="16"/>
              </w:rPr>
              <w:t>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0E48B"/>
            <w:noWrap/>
            <w:vAlign w:val="center"/>
            <w:hideMark/>
          </w:tcPr>
          <w:p w14:paraId="7FEF3FEF" w14:textId="186E3109" w:rsidR="004244F7" w:rsidRPr="007A2199" w:rsidRDefault="004244F7" w:rsidP="00B348C9">
            <w:pPr>
              <w:pStyle w:val="TableTextRight"/>
              <w:rPr>
                <w:sz w:val="16"/>
                <w:szCs w:val="16"/>
              </w:rPr>
            </w:pPr>
            <w:r w:rsidRPr="007A2199">
              <w:rPr>
                <w:sz w:val="16"/>
                <w:szCs w:val="16"/>
              </w:rPr>
              <w:t>191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8E887"/>
            <w:noWrap/>
            <w:vAlign w:val="center"/>
            <w:hideMark/>
          </w:tcPr>
          <w:p w14:paraId="1874B6F4" w14:textId="1E3B94DC" w:rsidR="004244F7" w:rsidRPr="007A2199" w:rsidRDefault="004244F7" w:rsidP="00B348C9">
            <w:pPr>
              <w:pStyle w:val="TableTextRight"/>
              <w:rPr>
                <w:sz w:val="16"/>
                <w:szCs w:val="16"/>
              </w:rPr>
            </w:pPr>
            <w:r w:rsidRPr="007A2199">
              <w:rPr>
                <w:sz w:val="16"/>
                <w:szCs w:val="16"/>
              </w:rPr>
              <w:t>145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EE38C"/>
            <w:noWrap/>
            <w:vAlign w:val="center"/>
            <w:hideMark/>
          </w:tcPr>
          <w:p w14:paraId="509B5D52" w14:textId="6B285F4C" w:rsidR="004244F7" w:rsidRPr="007A2199" w:rsidRDefault="004244F7" w:rsidP="00B348C9">
            <w:pPr>
              <w:pStyle w:val="TableTextRight"/>
              <w:rPr>
                <w:sz w:val="16"/>
                <w:szCs w:val="16"/>
              </w:rPr>
            </w:pPr>
            <w:r w:rsidRPr="007A2199">
              <w:rPr>
                <w:sz w:val="16"/>
                <w:szCs w:val="16"/>
              </w:rPr>
              <w:t>201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6BFAE"/>
            <w:noWrap/>
            <w:vAlign w:val="center"/>
            <w:hideMark/>
          </w:tcPr>
          <w:p w14:paraId="7357F2D8" w14:textId="60427154" w:rsidR="004244F7" w:rsidRPr="007A2199" w:rsidRDefault="004244F7" w:rsidP="00B348C9">
            <w:pPr>
              <w:pStyle w:val="TableTextRight"/>
              <w:rPr>
                <w:sz w:val="16"/>
                <w:szCs w:val="16"/>
              </w:rPr>
            </w:pPr>
            <w:r w:rsidRPr="007A2199">
              <w:rPr>
                <w:sz w:val="16"/>
                <w:szCs w:val="16"/>
              </w:rPr>
              <w:t>605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BD29C"/>
            <w:noWrap/>
            <w:vAlign w:val="center"/>
            <w:hideMark/>
          </w:tcPr>
          <w:p w14:paraId="100C436E" w14:textId="2EE28BF1" w:rsidR="004244F7" w:rsidRPr="007A2199" w:rsidRDefault="004244F7" w:rsidP="00B348C9">
            <w:pPr>
              <w:pStyle w:val="TableTextRight"/>
              <w:rPr>
                <w:sz w:val="16"/>
                <w:szCs w:val="16"/>
              </w:rPr>
            </w:pPr>
            <w:r w:rsidRPr="007A2199">
              <w:rPr>
                <w:sz w:val="16"/>
                <w:szCs w:val="16"/>
              </w:rPr>
              <w:t>397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2BDB0"/>
            <w:noWrap/>
            <w:vAlign w:val="center"/>
            <w:hideMark/>
          </w:tcPr>
          <w:p w14:paraId="41838949" w14:textId="03F14451" w:rsidR="004244F7" w:rsidRPr="007A2199" w:rsidRDefault="004244F7" w:rsidP="00B348C9">
            <w:pPr>
              <w:pStyle w:val="TableTextRight"/>
              <w:rPr>
                <w:sz w:val="16"/>
                <w:szCs w:val="16"/>
              </w:rPr>
            </w:pPr>
            <w:r w:rsidRPr="007A2199">
              <w:rPr>
                <w:sz w:val="16"/>
                <w:szCs w:val="16"/>
              </w:rPr>
              <w:t>626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FE3A8"/>
            <w:noWrap/>
            <w:vAlign w:val="center"/>
            <w:hideMark/>
          </w:tcPr>
          <w:p w14:paraId="6E368371" w14:textId="17A9C570" w:rsidR="004244F7" w:rsidRPr="007A2199" w:rsidRDefault="004244F7" w:rsidP="00B348C9">
            <w:pPr>
              <w:pStyle w:val="TableTextRight"/>
              <w:rPr>
                <w:sz w:val="16"/>
                <w:szCs w:val="16"/>
              </w:rPr>
            </w:pPr>
            <w:r w:rsidRPr="007A2199">
              <w:rPr>
                <w:sz w:val="16"/>
                <w:szCs w:val="16"/>
              </w:rPr>
              <w:t>63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DE2AD"/>
            <w:noWrap/>
            <w:vAlign w:val="center"/>
            <w:hideMark/>
          </w:tcPr>
          <w:p w14:paraId="3C5D82A8" w14:textId="3A4CDD2C" w:rsidR="004244F7" w:rsidRPr="007A2199" w:rsidRDefault="004244F7" w:rsidP="00B348C9">
            <w:pPr>
              <w:pStyle w:val="TableTextRight"/>
              <w:rPr>
                <w:sz w:val="16"/>
                <w:szCs w:val="16"/>
              </w:rPr>
            </w:pPr>
            <w:r w:rsidRPr="007A2199">
              <w:rPr>
                <w:sz w:val="16"/>
                <w:szCs w:val="16"/>
              </w:rPr>
              <w:t>58</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C0CCA2"/>
            <w:noWrap/>
            <w:vAlign w:val="center"/>
            <w:hideMark/>
          </w:tcPr>
          <w:p w14:paraId="6A6A4391" w14:textId="3C8AC211" w:rsidR="004244F7" w:rsidRPr="007A2199" w:rsidRDefault="004244F7" w:rsidP="00B348C9">
            <w:pPr>
              <w:pStyle w:val="TableTextRight"/>
              <w:rPr>
                <w:sz w:val="16"/>
                <w:szCs w:val="16"/>
              </w:rPr>
            </w:pPr>
            <w:r w:rsidRPr="007A2199">
              <w:rPr>
                <w:sz w:val="16"/>
                <w:szCs w:val="16"/>
              </w:rPr>
              <w:t>458</w:t>
            </w:r>
          </w:p>
        </w:tc>
      </w:tr>
      <w:tr w:rsidR="008943F6" w:rsidRPr="00EB7A01" w14:paraId="7545853A"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86E0308" w14:textId="400134AD" w:rsidR="004244F7" w:rsidRPr="007A2199" w:rsidRDefault="004244F7" w:rsidP="00B348C9">
            <w:pPr>
              <w:pStyle w:val="TableText"/>
              <w:rPr>
                <w:sz w:val="16"/>
                <w:szCs w:val="20"/>
              </w:rPr>
            </w:pPr>
            <w:r w:rsidRPr="007A2199">
              <w:rPr>
                <w:sz w:val="16"/>
                <w:szCs w:val="20"/>
              </w:rPr>
              <w:t xml:space="preserve">Alaskan </w:t>
            </w:r>
            <w:r w:rsidR="00D40A87" w:rsidRPr="007A2199">
              <w:rPr>
                <w:sz w:val="16"/>
                <w:szCs w:val="20"/>
              </w:rPr>
              <w:t>b</w:t>
            </w:r>
            <w:r w:rsidRPr="007A2199">
              <w:rPr>
                <w:sz w:val="16"/>
                <w:szCs w:val="20"/>
              </w:rPr>
              <w:t xml:space="preserve">ar-tailed </w:t>
            </w:r>
            <w:r w:rsidR="00D40A87" w:rsidRPr="007A2199">
              <w:rPr>
                <w:sz w:val="16"/>
                <w:szCs w:val="20"/>
              </w:rPr>
              <w:t>g</w:t>
            </w:r>
            <w:r w:rsidRPr="007A2199">
              <w:rPr>
                <w:sz w:val="16"/>
                <w:szCs w:val="20"/>
              </w:rPr>
              <w:t>odwit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E513016" w14:textId="418E2575"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1BAE9396" w14:textId="5A811708"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360A1EF" w14:textId="1EE35910"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D0"/>
            <w:noWrap/>
            <w:vAlign w:val="center"/>
            <w:hideMark/>
          </w:tcPr>
          <w:p w14:paraId="7D310964" w14:textId="15294607" w:rsidR="004244F7" w:rsidRPr="007A2199" w:rsidRDefault="004244F7" w:rsidP="00B348C9">
            <w:pPr>
              <w:pStyle w:val="TableTextRight"/>
              <w:rPr>
                <w:sz w:val="16"/>
                <w:szCs w:val="16"/>
              </w:rPr>
            </w:pPr>
            <w:r w:rsidRPr="007A2199">
              <w:rPr>
                <w:sz w:val="16"/>
                <w:szCs w:val="16"/>
              </w:rPr>
              <w:t>19</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D422AAD" w14:textId="3150C600" w:rsidR="004244F7" w:rsidRPr="007A2199" w:rsidRDefault="00A1097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E6C17AC" w14:textId="02C8AD65" w:rsidR="004244F7" w:rsidRPr="007A2199" w:rsidRDefault="00A1097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3D4FFBF" w14:textId="67B0A26D" w:rsidR="004244F7" w:rsidRPr="007A2199" w:rsidRDefault="00A1097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D640932" w14:textId="7E542C47" w:rsidR="004244F7" w:rsidRPr="007A2199" w:rsidRDefault="00A1097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1C18F97" w14:textId="7E339A39" w:rsidR="004244F7" w:rsidRPr="007A2199" w:rsidRDefault="00A10973"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39AE782F" w14:textId="625D9008" w:rsidR="004244F7" w:rsidRPr="007A2199" w:rsidRDefault="00A10973" w:rsidP="00B348C9">
            <w:pPr>
              <w:pStyle w:val="TableTextRight"/>
              <w:rPr>
                <w:sz w:val="16"/>
                <w:szCs w:val="16"/>
              </w:rPr>
            </w:pPr>
            <w:r>
              <w:t>–</w:t>
            </w:r>
          </w:p>
        </w:tc>
      </w:tr>
      <w:tr w:rsidR="009148F5" w:rsidRPr="00EB7A01" w14:paraId="15EF2877"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7150054" w14:textId="67DD2E23" w:rsidR="004244F7" w:rsidRPr="007A2199" w:rsidRDefault="004244F7" w:rsidP="00B348C9">
            <w:pPr>
              <w:pStyle w:val="TableText"/>
              <w:rPr>
                <w:sz w:val="16"/>
                <w:szCs w:val="20"/>
              </w:rPr>
            </w:pPr>
            <w:r w:rsidRPr="007A2199">
              <w:rPr>
                <w:sz w:val="16"/>
                <w:szCs w:val="20"/>
              </w:rPr>
              <w:t xml:space="preserve">Eastern </w:t>
            </w:r>
            <w:r w:rsidR="00D40A87" w:rsidRPr="007A2199">
              <w:rPr>
                <w:sz w:val="16"/>
                <w:szCs w:val="20"/>
              </w:rPr>
              <w:t>b</w:t>
            </w:r>
            <w:r w:rsidRPr="007A2199">
              <w:rPr>
                <w:sz w:val="16"/>
                <w:szCs w:val="20"/>
              </w:rPr>
              <w:t xml:space="preserve">lack-tailed </w:t>
            </w:r>
            <w:r w:rsidR="00D40A87" w:rsidRPr="007A2199">
              <w:rPr>
                <w:sz w:val="16"/>
                <w:szCs w:val="20"/>
              </w:rPr>
              <w:t>g</w:t>
            </w:r>
            <w:r w:rsidRPr="007A2199">
              <w:rPr>
                <w:sz w:val="16"/>
                <w:szCs w:val="20"/>
              </w:rPr>
              <w:t>odwit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3953B97" w14:textId="793D590C"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F1BC475" w14:textId="73455E83"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74C839C" w14:textId="12DC8CDD"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AD1"/>
            <w:noWrap/>
            <w:vAlign w:val="center"/>
            <w:hideMark/>
          </w:tcPr>
          <w:p w14:paraId="2D61DFF9" w14:textId="75DA2BD9" w:rsidR="004244F7" w:rsidRPr="007A2199" w:rsidRDefault="004244F7" w:rsidP="00B348C9">
            <w:pPr>
              <w:pStyle w:val="TableTextRight"/>
              <w:rPr>
                <w:sz w:val="16"/>
                <w:szCs w:val="16"/>
              </w:rPr>
            </w:pPr>
            <w:r w:rsidRPr="007A2199">
              <w:rPr>
                <w:sz w:val="16"/>
                <w:szCs w:val="16"/>
              </w:rPr>
              <w:t>18</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EDA274E" w14:textId="34565E7E"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22298A1" w14:textId="7073CA4F"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446224A" w14:textId="25251DEE"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19E6DDD" w14:textId="1BF9F639"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5E99039" w14:textId="0C0E7C48" w:rsidR="004244F7" w:rsidRPr="007A2199" w:rsidRDefault="004244F7" w:rsidP="00B348C9">
            <w:pPr>
              <w:pStyle w:val="TableTextRight"/>
              <w:rPr>
                <w:sz w:val="16"/>
                <w:szCs w:val="16"/>
              </w:rPr>
            </w:pPr>
            <w:r w:rsidRPr="007A2199">
              <w:rPr>
                <w:sz w:val="16"/>
                <w:szCs w:val="16"/>
              </w:rPr>
              <w:t>4</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1C4ECBDA" w14:textId="2C701189" w:rsidR="004244F7" w:rsidRPr="007A2199" w:rsidRDefault="00A10973" w:rsidP="00B348C9">
            <w:pPr>
              <w:pStyle w:val="TableTextRight"/>
              <w:rPr>
                <w:sz w:val="16"/>
                <w:szCs w:val="16"/>
              </w:rPr>
            </w:pPr>
            <w:r>
              <w:t>–</w:t>
            </w:r>
          </w:p>
        </w:tc>
      </w:tr>
      <w:tr w:rsidR="009148F5" w:rsidRPr="00EB7A01" w14:paraId="1E13D995"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2F00E89" w14:textId="1CDB95D7" w:rsidR="004244F7" w:rsidRPr="007A2199" w:rsidRDefault="004244F7" w:rsidP="00B348C9">
            <w:pPr>
              <w:pStyle w:val="TableText"/>
              <w:rPr>
                <w:sz w:val="16"/>
                <w:szCs w:val="20"/>
              </w:rPr>
            </w:pPr>
            <w:r w:rsidRPr="007A2199">
              <w:rPr>
                <w:sz w:val="16"/>
                <w:szCs w:val="20"/>
              </w:rPr>
              <w:t xml:space="preserve">Square-tailed </w:t>
            </w:r>
            <w:r w:rsidR="00D40A87" w:rsidRPr="007A2199">
              <w:rPr>
                <w:sz w:val="16"/>
                <w:szCs w:val="20"/>
              </w:rPr>
              <w:t>k</w:t>
            </w:r>
            <w:r w:rsidRPr="007A2199">
              <w:rPr>
                <w:sz w:val="16"/>
                <w:szCs w:val="20"/>
              </w:rPr>
              <w:t>ite</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CDAD2"/>
            <w:noWrap/>
            <w:vAlign w:val="center"/>
            <w:hideMark/>
          </w:tcPr>
          <w:p w14:paraId="2374E142" w14:textId="1E3D7102" w:rsidR="004244F7" w:rsidRPr="007A2199" w:rsidRDefault="004244F7" w:rsidP="00B348C9">
            <w:pPr>
              <w:pStyle w:val="TableTextRight"/>
              <w:rPr>
                <w:sz w:val="16"/>
                <w:szCs w:val="16"/>
              </w:rPr>
            </w:pPr>
            <w:r w:rsidRPr="007A2199">
              <w:rPr>
                <w:sz w:val="16"/>
                <w:szCs w:val="16"/>
              </w:rPr>
              <w:t>16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DC6"/>
            <w:noWrap/>
            <w:vAlign w:val="center"/>
            <w:hideMark/>
          </w:tcPr>
          <w:p w14:paraId="55F25FD7" w14:textId="495274B7" w:rsidR="004244F7" w:rsidRPr="007A2199" w:rsidRDefault="004244F7" w:rsidP="00B348C9">
            <w:pPr>
              <w:pStyle w:val="TableTextRight"/>
              <w:rPr>
                <w:sz w:val="16"/>
                <w:szCs w:val="16"/>
              </w:rPr>
            </w:pPr>
            <w:r w:rsidRPr="007A2199">
              <w:rPr>
                <w:sz w:val="16"/>
                <w:szCs w:val="16"/>
              </w:rPr>
              <w:t>30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8"/>
            <w:noWrap/>
            <w:vAlign w:val="center"/>
            <w:hideMark/>
          </w:tcPr>
          <w:p w14:paraId="4E53A428" w14:textId="6ECAB11E" w:rsidR="004244F7" w:rsidRPr="007A2199" w:rsidRDefault="004244F7" w:rsidP="00B348C9">
            <w:pPr>
              <w:pStyle w:val="TableTextRight"/>
              <w:rPr>
                <w:sz w:val="16"/>
                <w:szCs w:val="16"/>
              </w:rPr>
            </w:pPr>
            <w:r w:rsidRPr="007A2199">
              <w:rPr>
                <w:sz w:val="16"/>
                <w:szCs w:val="16"/>
              </w:rPr>
              <w:t>10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87"/>
            <w:noWrap/>
            <w:vAlign w:val="center"/>
            <w:hideMark/>
          </w:tcPr>
          <w:p w14:paraId="79CD5F54" w14:textId="362F8033" w:rsidR="004244F7" w:rsidRPr="007A2199" w:rsidRDefault="004244F7" w:rsidP="00B348C9">
            <w:pPr>
              <w:pStyle w:val="TableTextRight"/>
              <w:rPr>
                <w:sz w:val="16"/>
                <w:szCs w:val="16"/>
              </w:rPr>
            </w:pPr>
            <w:r w:rsidRPr="007A2199">
              <w:rPr>
                <w:sz w:val="16"/>
                <w:szCs w:val="16"/>
              </w:rPr>
              <w:t>139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BE1AF"/>
            <w:noWrap/>
            <w:vAlign w:val="center"/>
            <w:hideMark/>
          </w:tcPr>
          <w:p w14:paraId="56CF20AF" w14:textId="167CCB4F" w:rsidR="004244F7" w:rsidRPr="007A2199" w:rsidRDefault="004244F7" w:rsidP="00B348C9">
            <w:pPr>
              <w:pStyle w:val="TableTextRight"/>
              <w:rPr>
                <w:sz w:val="16"/>
                <w:szCs w:val="16"/>
              </w:rPr>
            </w:pPr>
            <w:r w:rsidRPr="007A2199">
              <w:rPr>
                <w:sz w:val="16"/>
                <w:szCs w:val="16"/>
              </w:rPr>
              <w:t>55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6"/>
            <w:noWrap/>
            <w:vAlign w:val="center"/>
            <w:hideMark/>
          </w:tcPr>
          <w:p w14:paraId="6325CD7D" w14:textId="59173534" w:rsidR="004244F7" w:rsidRPr="007A2199" w:rsidRDefault="004244F7" w:rsidP="00B348C9">
            <w:pPr>
              <w:pStyle w:val="TableTextRight"/>
              <w:rPr>
                <w:sz w:val="16"/>
                <w:szCs w:val="16"/>
              </w:rPr>
            </w:pPr>
            <w:r w:rsidRPr="007A2199">
              <w:rPr>
                <w:sz w:val="16"/>
                <w:szCs w:val="16"/>
              </w:rPr>
              <w:t>128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3E59F"/>
            <w:noWrap/>
            <w:vAlign w:val="center"/>
            <w:hideMark/>
          </w:tcPr>
          <w:p w14:paraId="3C490E2D" w14:textId="2595E35D" w:rsidR="004244F7" w:rsidRPr="007A2199" w:rsidRDefault="004244F7" w:rsidP="00B348C9">
            <w:pPr>
              <w:pStyle w:val="TableTextRight"/>
              <w:rPr>
                <w:sz w:val="16"/>
                <w:szCs w:val="16"/>
              </w:rPr>
            </w:pPr>
            <w:r w:rsidRPr="007A2199">
              <w:rPr>
                <w:sz w:val="16"/>
                <w:szCs w:val="16"/>
              </w:rPr>
              <w:t>73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AE88F"/>
            <w:noWrap/>
            <w:vAlign w:val="center"/>
            <w:hideMark/>
          </w:tcPr>
          <w:p w14:paraId="59B19F0D" w14:textId="70870AA6" w:rsidR="004244F7" w:rsidRPr="007A2199" w:rsidRDefault="004244F7" w:rsidP="00B348C9">
            <w:pPr>
              <w:pStyle w:val="TableTextRight"/>
              <w:rPr>
                <w:sz w:val="16"/>
                <w:szCs w:val="16"/>
              </w:rPr>
            </w:pPr>
            <w:r w:rsidRPr="007A2199">
              <w:rPr>
                <w:sz w:val="16"/>
                <w:szCs w:val="16"/>
              </w:rPr>
              <w:t>91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AE88E"/>
            <w:noWrap/>
            <w:vAlign w:val="center"/>
            <w:hideMark/>
          </w:tcPr>
          <w:p w14:paraId="0E2F933D" w14:textId="14EB5330" w:rsidR="004244F7" w:rsidRPr="007A2199" w:rsidRDefault="004244F7" w:rsidP="00B348C9">
            <w:pPr>
              <w:pStyle w:val="TableTextRight"/>
              <w:rPr>
                <w:sz w:val="16"/>
                <w:szCs w:val="16"/>
              </w:rPr>
            </w:pPr>
            <w:r w:rsidRPr="007A2199">
              <w:rPr>
                <w:sz w:val="16"/>
                <w:szCs w:val="16"/>
              </w:rPr>
              <w:t>92</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E6DF90"/>
            <w:noWrap/>
            <w:vAlign w:val="center"/>
            <w:hideMark/>
          </w:tcPr>
          <w:p w14:paraId="523032A6" w14:textId="7B5B4108" w:rsidR="004244F7" w:rsidRPr="007A2199" w:rsidRDefault="004244F7" w:rsidP="00B348C9">
            <w:pPr>
              <w:pStyle w:val="TableTextRight"/>
              <w:rPr>
                <w:sz w:val="16"/>
                <w:szCs w:val="16"/>
              </w:rPr>
            </w:pPr>
            <w:r w:rsidRPr="007A2199">
              <w:rPr>
                <w:sz w:val="16"/>
                <w:szCs w:val="16"/>
              </w:rPr>
              <w:t>248</w:t>
            </w:r>
          </w:p>
        </w:tc>
      </w:tr>
      <w:tr w:rsidR="009148F5" w:rsidRPr="00EB7A01" w14:paraId="44E2A8DF"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7A8EE358" w14:textId="62994498" w:rsidR="004244F7" w:rsidRPr="007A2199" w:rsidRDefault="004244F7" w:rsidP="00B348C9">
            <w:pPr>
              <w:pStyle w:val="TableText"/>
              <w:rPr>
                <w:sz w:val="16"/>
                <w:szCs w:val="20"/>
              </w:rPr>
            </w:pPr>
            <w:r w:rsidRPr="007A2199">
              <w:rPr>
                <w:sz w:val="16"/>
                <w:szCs w:val="20"/>
              </w:rPr>
              <w:t xml:space="preserve">Eastern </w:t>
            </w:r>
            <w:r w:rsidR="004F6270" w:rsidRPr="007A2199">
              <w:rPr>
                <w:sz w:val="16"/>
                <w:szCs w:val="20"/>
              </w:rPr>
              <w:t>c</w:t>
            </w:r>
            <w:r w:rsidRPr="007A2199">
              <w:rPr>
                <w:sz w:val="16"/>
                <w:szCs w:val="20"/>
              </w:rPr>
              <w:t>urlew</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2DDC5"/>
            <w:noWrap/>
            <w:vAlign w:val="center"/>
            <w:hideMark/>
          </w:tcPr>
          <w:p w14:paraId="17E5D4E1" w14:textId="2FE8D6D3" w:rsidR="004244F7" w:rsidRPr="007A2199" w:rsidRDefault="004244F7" w:rsidP="00B348C9">
            <w:pPr>
              <w:pStyle w:val="TableTextRight"/>
              <w:rPr>
                <w:sz w:val="16"/>
                <w:szCs w:val="16"/>
              </w:rPr>
            </w:pPr>
            <w:r w:rsidRPr="007A2199">
              <w:rPr>
                <w:sz w:val="16"/>
                <w:szCs w:val="16"/>
              </w:rPr>
              <w:t>31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3"/>
            <w:noWrap/>
            <w:vAlign w:val="center"/>
            <w:hideMark/>
          </w:tcPr>
          <w:p w14:paraId="67247D99" w14:textId="3E1F7CE6" w:rsidR="004244F7" w:rsidRPr="007A2199" w:rsidRDefault="004244F7" w:rsidP="00B348C9">
            <w:pPr>
              <w:pStyle w:val="TableTextRight"/>
              <w:rPr>
                <w:sz w:val="16"/>
                <w:szCs w:val="16"/>
              </w:rPr>
            </w:pPr>
            <w:r w:rsidRPr="007A2199">
              <w:rPr>
                <w:sz w:val="16"/>
                <w:szCs w:val="16"/>
              </w:rPr>
              <w:t>15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8"/>
            <w:noWrap/>
            <w:vAlign w:val="center"/>
            <w:hideMark/>
          </w:tcPr>
          <w:p w14:paraId="7DF349D1" w14:textId="0B0F77EF" w:rsidR="004244F7" w:rsidRPr="007A2199" w:rsidRDefault="004244F7" w:rsidP="00B348C9">
            <w:pPr>
              <w:pStyle w:val="TableTextRight"/>
              <w:rPr>
                <w:sz w:val="16"/>
                <w:szCs w:val="16"/>
              </w:rPr>
            </w:pPr>
            <w:r w:rsidRPr="007A2199">
              <w:rPr>
                <w:sz w:val="16"/>
                <w:szCs w:val="16"/>
              </w:rPr>
              <w:t>27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1E4A3"/>
            <w:noWrap/>
            <w:vAlign w:val="center"/>
            <w:hideMark/>
          </w:tcPr>
          <w:p w14:paraId="7963E510" w14:textId="150D1F18" w:rsidR="004244F7" w:rsidRPr="007A2199" w:rsidRDefault="004244F7" w:rsidP="00B348C9">
            <w:pPr>
              <w:pStyle w:val="TableTextRight"/>
              <w:rPr>
                <w:sz w:val="16"/>
                <w:szCs w:val="16"/>
              </w:rPr>
            </w:pPr>
            <w:r w:rsidRPr="007A2199">
              <w:rPr>
                <w:sz w:val="16"/>
                <w:szCs w:val="16"/>
              </w:rPr>
              <w:t>69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4E689"/>
            <w:noWrap/>
            <w:vAlign w:val="center"/>
            <w:hideMark/>
          </w:tcPr>
          <w:p w14:paraId="085786AF" w14:textId="32365152" w:rsidR="004244F7" w:rsidRPr="007A2199" w:rsidRDefault="004244F7" w:rsidP="00B348C9">
            <w:pPr>
              <w:pStyle w:val="TableTextRight"/>
              <w:rPr>
                <w:sz w:val="16"/>
                <w:szCs w:val="16"/>
              </w:rPr>
            </w:pPr>
            <w:r w:rsidRPr="007A2199">
              <w:rPr>
                <w:sz w:val="16"/>
                <w:szCs w:val="16"/>
              </w:rPr>
              <w:t>165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DE2AC"/>
            <w:noWrap/>
            <w:vAlign w:val="center"/>
            <w:hideMark/>
          </w:tcPr>
          <w:p w14:paraId="20D6A265" w14:textId="240800DE" w:rsidR="004244F7" w:rsidRPr="007A2199" w:rsidRDefault="004244F7" w:rsidP="00B348C9">
            <w:pPr>
              <w:pStyle w:val="TableTextRight"/>
              <w:rPr>
                <w:sz w:val="16"/>
                <w:szCs w:val="16"/>
              </w:rPr>
            </w:pPr>
            <w:r w:rsidRPr="007A2199">
              <w:rPr>
                <w:sz w:val="16"/>
                <w:szCs w:val="16"/>
              </w:rPr>
              <w:t>59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9E0B4"/>
            <w:noWrap/>
            <w:vAlign w:val="center"/>
            <w:hideMark/>
          </w:tcPr>
          <w:p w14:paraId="6520C6B8" w14:textId="051DF8C7" w:rsidR="004244F7" w:rsidRPr="007A2199" w:rsidRDefault="004244F7" w:rsidP="00B348C9">
            <w:pPr>
              <w:pStyle w:val="TableTextRight"/>
              <w:rPr>
                <w:sz w:val="16"/>
                <w:szCs w:val="16"/>
              </w:rPr>
            </w:pPr>
            <w:r w:rsidRPr="007A2199">
              <w:rPr>
                <w:sz w:val="16"/>
                <w:szCs w:val="16"/>
              </w:rPr>
              <w:t>50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5E69A"/>
            <w:noWrap/>
            <w:vAlign w:val="center"/>
            <w:hideMark/>
          </w:tcPr>
          <w:p w14:paraId="35746C5E" w14:textId="7456B31E" w:rsidR="004244F7" w:rsidRPr="007A2199" w:rsidRDefault="004244F7" w:rsidP="00B348C9">
            <w:pPr>
              <w:pStyle w:val="TableTextRight"/>
              <w:rPr>
                <w:sz w:val="16"/>
                <w:szCs w:val="16"/>
              </w:rPr>
            </w:pPr>
            <w:r w:rsidRPr="007A2199">
              <w:rPr>
                <w:sz w:val="16"/>
                <w:szCs w:val="16"/>
              </w:rPr>
              <w:t>79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CC7"/>
            <w:noWrap/>
            <w:vAlign w:val="center"/>
            <w:hideMark/>
          </w:tcPr>
          <w:p w14:paraId="4E6E1EB9" w14:textId="6E9C7AEB" w:rsidR="004244F7" w:rsidRPr="007A2199" w:rsidRDefault="004244F7" w:rsidP="00B348C9">
            <w:pPr>
              <w:pStyle w:val="TableTextRight"/>
              <w:rPr>
                <w:sz w:val="16"/>
                <w:szCs w:val="16"/>
              </w:rPr>
            </w:pPr>
            <w:r w:rsidRPr="007A2199">
              <w:rPr>
                <w:sz w:val="16"/>
                <w:szCs w:val="16"/>
              </w:rPr>
              <w:t>29</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6E788"/>
            <w:noWrap/>
            <w:vAlign w:val="center"/>
            <w:hideMark/>
          </w:tcPr>
          <w:p w14:paraId="719D9178" w14:textId="043DF216" w:rsidR="004244F7" w:rsidRPr="007A2199" w:rsidRDefault="004244F7" w:rsidP="00B348C9">
            <w:pPr>
              <w:pStyle w:val="TableTextRight"/>
              <w:rPr>
                <w:sz w:val="16"/>
                <w:szCs w:val="16"/>
              </w:rPr>
            </w:pPr>
            <w:r w:rsidRPr="007A2199">
              <w:rPr>
                <w:sz w:val="16"/>
                <w:szCs w:val="16"/>
              </w:rPr>
              <w:t>156</w:t>
            </w:r>
          </w:p>
        </w:tc>
      </w:tr>
      <w:tr w:rsidR="009148F5" w:rsidRPr="00EB7A01" w14:paraId="27581E13"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6754BA7" w14:textId="5CC761CB" w:rsidR="004244F7" w:rsidRPr="007A2199" w:rsidRDefault="00BE148A" w:rsidP="00B348C9">
            <w:pPr>
              <w:pStyle w:val="TableText"/>
              <w:rPr>
                <w:sz w:val="16"/>
                <w:szCs w:val="20"/>
              </w:rPr>
            </w:pPr>
            <w:r w:rsidRPr="007A2199">
              <w:rPr>
                <w:sz w:val="16"/>
                <w:szCs w:val="20"/>
              </w:rPr>
              <w:t>Little curlew</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56B089D" w14:textId="053FDC57"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6364CC5" w14:textId="7DF4991E"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C2C0452" w14:textId="2BA317D9"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FAEA710" w14:textId="2AD6B4BA"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A4BF284" w14:textId="09E015B2"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EA3ACC3" w14:textId="74AD0422"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8278396" w14:textId="2C848E94" w:rsidR="004244F7" w:rsidRPr="007A2199" w:rsidRDefault="008662EB"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EF00E06" w14:textId="10183377" w:rsidR="004244F7" w:rsidRPr="007A2199" w:rsidRDefault="004244F7" w:rsidP="00B348C9">
            <w:pPr>
              <w:pStyle w:val="TableTextRight"/>
              <w:rPr>
                <w:sz w:val="16"/>
                <w:szCs w:val="16"/>
              </w:rPr>
            </w:pPr>
            <w:r w:rsidRPr="007A2199">
              <w:rPr>
                <w:sz w:val="16"/>
                <w:szCs w:val="16"/>
              </w:rPr>
              <w:t>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D0"/>
            <w:noWrap/>
            <w:vAlign w:val="center"/>
            <w:hideMark/>
          </w:tcPr>
          <w:p w14:paraId="7A56D1D2" w14:textId="0E8E9C78" w:rsidR="004244F7" w:rsidRPr="007A2199" w:rsidRDefault="004244F7" w:rsidP="00B348C9">
            <w:pPr>
              <w:pStyle w:val="TableTextRight"/>
              <w:rPr>
                <w:sz w:val="16"/>
                <w:szCs w:val="16"/>
              </w:rPr>
            </w:pPr>
            <w:r w:rsidRPr="007A2199">
              <w:rPr>
                <w:sz w:val="16"/>
                <w:szCs w:val="16"/>
              </w:rPr>
              <w:t>19</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6FBC56BA" w14:textId="1D25C0CB" w:rsidR="004244F7" w:rsidRPr="007A2199" w:rsidRDefault="004244F7" w:rsidP="00B348C9">
            <w:pPr>
              <w:pStyle w:val="TableTextRight"/>
              <w:rPr>
                <w:sz w:val="16"/>
                <w:szCs w:val="16"/>
              </w:rPr>
            </w:pPr>
            <w:r w:rsidRPr="007A2199">
              <w:rPr>
                <w:sz w:val="16"/>
                <w:szCs w:val="16"/>
              </w:rPr>
              <w:t>9</w:t>
            </w:r>
          </w:p>
        </w:tc>
      </w:tr>
      <w:tr w:rsidR="009148F5" w:rsidRPr="00EB7A01" w14:paraId="6F7F85AE"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7A868628" w14:textId="338B511E" w:rsidR="004244F7" w:rsidRPr="007A2199" w:rsidRDefault="004244F7" w:rsidP="00B348C9">
            <w:pPr>
              <w:pStyle w:val="TableText"/>
              <w:rPr>
                <w:sz w:val="16"/>
                <w:szCs w:val="20"/>
              </w:rPr>
            </w:pPr>
            <w:r w:rsidRPr="007A2199">
              <w:rPr>
                <w:sz w:val="16"/>
                <w:szCs w:val="20"/>
              </w:rPr>
              <w:lastRenderedPageBreak/>
              <w:t xml:space="preserve">Blue-billed </w:t>
            </w:r>
            <w:r w:rsidR="00D40A87" w:rsidRPr="007A2199">
              <w:rPr>
                <w:sz w:val="16"/>
                <w:szCs w:val="20"/>
              </w:rPr>
              <w:t>d</w:t>
            </w:r>
            <w:r w:rsidRPr="007A2199">
              <w:rPr>
                <w:sz w:val="16"/>
                <w:szCs w:val="20"/>
              </w:rPr>
              <w:t>uck</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95"/>
            <w:noWrap/>
            <w:vAlign w:val="center"/>
            <w:hideMark/>
          </w:tcPr>
          <w:p w14:paraId="7CD4B4C3" w14:textId="364D0B7E" w:rsidR="004244F7" w:rsidRPr="007A2199" w:rsidRDefault="004244F7" w:rsidP="00B348C9">
            <w:pPr>
              <w:pStyle w:val="TableTextRight"/>
              <w:rPr>
                <w:sz w:val="16"/>
                <w:szCs w:val="16"/>
              </w:rPr>
            </w:pPr>
            <w:r w:rsidRPr="007A2199">
              <w:rPr>
                <w:sz w:val="16"/>
                <w:szCs w:val="16"/>
              </w:rPr>
              <w:t>85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EE38C"/>
            <w:noWrap/>
            <w:vAlign w:val="center"/>
            <w:hideMark/>
          </w:tcPr>
          <w:p w14:paraId="0727A417" w14:textId="645D46F4" w:rsidR="004244F7" w:rsidRPr="007A2199" w:rsidRDefault="004244F7" w:rsidP="00B348C9">
            <w:pPr>
              <w:pStyle w:val="TableTextRight"/>
              <w:rPr>
                <w:sz w:val="16"/>
                <w:szCs w:val="16"/>
              </w:rPr>
            </w:pPr>
            <w:r w:rsidRPr="007A2199">
              <w:rPr>
                <w:sz w:val="16"/>
                <w:szCs w:val="16"/>
              </w:rPr>
              <w:t>204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EE38C"/>
            <w:noWrap/>
            <w:vAlign w:val="center"/>
            <w:hideMark/>
          </w:tcPr>
          <w:p w14:paraId="16CEB497" w14:textId="3ABD9E8C" w:rsidR="004244F7" w:rsidRPr="007A2199" w:rsidRDefault="004244F7" w:rsidP="00B348C9">
            <w:pPr>
              <w:pStyle w:val="TableTextRight"/>
              <w:rPr>
                <w:sz w:val="16"/>
                <w:szCs w:val="16"/>
              </w:rPr>
            </w:pPr>
            <w:r w:rsidRPr="007A2199">
              <w:rPr>
                <w:sz w:val="16"/>
                <w:szCs w:val="16"/>
              </w:rPr>
              <w:t>202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1D49A"/>
            <w:noWrap/>
            <w:vAlign w:val="center"/>
            <w:hideMark/>
          </w:tcPr>
          <w:p w14:paraId="12F2BB1B" w14:textId="7A4598A3" w:rsidR="004244F7" w:rsidRPr="007A2199" w:rsidRDefault="004244F7" w:rsidP="00B348C9">
            <w:pPr>
              <w:pStyle w:val="TableTextRight"/>
              <w:rPr>
                <w:sz w:val="16"/>
                <w:szCs w:val="16"/>
              </w:rPr>
            </w:pPr>
            <w:r w:rsidRPr="007A2199">
              <w:rPr>
                <w:sz w:val="16"/>
                <w:szCs w:val="16"/>
              </w:rPr>
              <w:t>366</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tbl>
            <w:tblPr>
              <w:tblW w:w="1080" w:type="dxa"/>
              <w:tblCellSpacing w:w="0" w:type="dxa"/>
              <w:tblCellMar>
                <w:left w:w="0" w:type="dxa"/>
                <w:right w:w="0" w:type="dxa"/>
              </w:tblCellMar>
              <w:tblLook w:val="04A0" w:firstRow="1" w:lastRow="0" w:firstColumn="1" w:lastColumn="0" w:noHBand="0" w:noVBand="1"/>
            </w:tblPr>
            <w:tblGrid>
              <w:gridCol w:w="1080"/>
            </w:tblGrid>
            <w:tr w:rsidR="004244F7" w:rsidRPr="00107D43" w14:paraId="19A291D1" w14:textId="77777777" w:rsidTr="00BA0720">
              <w:trPr>
                <w:trHeight w:val="290"/>
                <w:tblCellSpacing w:w="0" w:type="dxa"/>
              </w:trPr>
              <w:tc>
                <w:tcPr>
                  <w:tcW w:w="1080" w:type="dxa"/>
                  <w:tcBorders>
                    <w:top w:val="nil"/>
                    <w:left w:val="nil"/>
                    <w:bottom w:val="nil"/>
                    <w:right w:val="nil"/>
                  </w:tcBorders>
                  <w:shd w:val="clear" w:color="auto" w:fill="FDEA85"/>
                  <w:noWrap/>
                  <w:vAlign w:val="bottom"/>
                  <w:hideMark/>
                </w:tcPr>
                <w:p w14:paraId="59FEA8E7" w14:textId="0B161F9D" w:rsidR="004244F7" w:rsidRPr="007A2199" w:rsidRDefault="004244F7" w:rsidP="00B348C9">
                  <w:pPr>
                    <w:pStyle w:val="TableTextRight"/>
                    <w:rPr>
                      <w:sz w:val="16"/>
                      <w:szCs w:val="16"/>
                    </w:rPr>
                  </w:pPr>
                  <w:r w:rsidRPr="007A2199">
                    <w:rPr>
                      <w:sz w:val="16"/>
                      <w:szCs w:val="16"/>
                    </w:rPr>
                    <w:t>116</w:t>
                  </w:r>
                </w:p>
              </w:tc>
            </w:tr>
          </w:tbl>
          <w:p w14:paraId="0500C1C5" w14:textId="5AFD960E" w:rsidR="004244F7" w:rsidRPr="007A2199" w:rsidRDefault="004244F7" w:rsidP="00B348C9">
            <w:pPr>
              <w:pStyle w:val="TableTextRight"/>
              <w:rPr>
                <w:sz w:val="16"/>
                <w:szCs w:val="16"/>
              </w:rPr>
            </w:pP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86"/>
            <w:noWrap/>
            <w:vAlign w:val="center"/>
            <w:hideMark/>
          </w:tcPr>
          <w:p w14:paraId="09165692" w14:textId="5AC4C5D8" w:rsidR="004244F7" w:rsidRPr="007A2199" w:rsidRDefault="004244F7" w:rsidP="00B348C9">
            <w:pPr>
              <w:pStyle w:val="TableTextRight"/>
              <w:rPr>
                <w:sz w:val="16"/>
                <w:szCs w:val="16"/>
              </w:rPr>
            </w:pPr>
            <w:r w:rsidRPr="007A2199">
              <w:rPr>
                <w:sz w:val="16"/>
                <w:szCs w:val="16"/>
              </w:rPr>
              <w:t>138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AC9A5"/>
            <w:noWrap/>
            <w:vAlign w:val="center"/>
            <w:hideMark/>
          </w:tcPr>
          <w:p w14:paraId="3903D4C3" w14:textId="36106A02" w:rsidR="004244F7" w:rsidRPr="007A2199" w:rsidRDefault="004244F7" w:rsidP="00B348C9">
            <w:pPr>
              <w:pStyle w:val="TableTextRight"/>
              <w:rPr>
                <w:sz w:val="16"/>
                <w:szCs w:val="16"/>
              </w:rPr>
            </w:pPr>
            <w:r w:rsidRPr="007A2199">
              <w:rPr>
                <w:sz w:val="16"/>
                <w:szCs w:val="16"/>
              </w:rPr>
              <w:t>496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9D19E"/>
            <w:noWrap/>
            <w:vAlign w:val="center"/>
            <w:hideMark/>
          </w:tcPr>
          <w:p w14:paraId="63061FBE" w14:textId="0AD2076B" w:rsidR="004244F7" w:rsidRPr="007A2199" w:rsidRDefault="004244F7" w:rsidP="00B348C9">
            <w:pPr>
              <w:pStyle w:val="TableTextRight"/>
              <w:rPr>
                <w:sz w:val="16"/>
                <w:szCs w:val="16"/>
              </w:rPr>
            </w:pPr>
            <w:r w:rsidRPr="007A2199">
              <w:rPr>
                <w:sz w:val="16"/>
                <w:szCs w:val="16"/>
              </w:rPr>
              <w:t>409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4E689"/>
            <w:noWrap/>
            <w:vAlign w:val="center"/>
            <w:hideMark/>
          </w:tcPr>
          <w:p w14:paraId="7CFCB33B" w14:textId="00EF22B7" w:rsidR="004244F7" w:rsidRPr="007A2199" w:rsidRDefault="004244F7" w:rsidP="00B348C9">
            <w:pPr>
              <w:pStyle w:val="TableTextRight"/>
              <w:rPr>
                <w:sz w:val="16"/>
                <w:szCs w:val="16"/>
              </w:rPr>
            </w:pPr>
            <w:r w:rsidRPr="007A2199">
              <w:rPr>
                <w:sz w:val="16"/>
                <w:szCs w:val="16"/>
              </w:rPr>
              <w:t>169</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FEB84"/>
            <w:noWrap/>
            <w:vAlign w:val="center"/>
            <w:hideMark/>
          </w:tcPr>
          <w:p w14:paraId="0574DE44" w14:textId="1015A1E4" w:rsidR="004244F7" w:rsidRPr="007A2199" w:rsidRDefault="004244F7" w:rsidP="00B348C9">
            <w:pPr>
              <w:pStyle w:val="TableTextRight"/>
              <w:rPr>
                <w:sz w:val="16"/>
                <w:szCs w:val="16"/>
              </w:rPr>
            </w:pPr>
            <w:r w:rsidRPr="007A2199">
              <w:rPr>
                <w:sz w:val="16"/>
                <w:szCs w:val="16"/>
              </w:rPr>
              <w:t>103</w:t>
            </w:r>
          </w:p>
        </w:tc>
      </w:tr>
      <w:tr w:rsidR="009148F5" w:rsidRPr="00EB7A01" w14:paraId="28B4798C"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A386025" w14:textId="4FFC8944" w:rsidR="004244F7" w:rsidRPr="007A2199" w:rsidRDefault="00BE148A" w:rsidP="00B348C9">
            <w:pPr>
              <w:pStyle w:val="TableText"/>
              <w:rPr>
                <w:sz w:val="16"/>
                <w:szCs w:val="20"/>
              </w:rPr>
            </w:pPr>
            <w:r w:rsidRPr="007A2199">
              <w:rPr>
                <w:sz w:val="16"/>
                <w:szCs w:val="20"/>
              </w:rPr>
              <w:t>Eastern osprey</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3A6F9E4" w14:textId="3F88DA3E" w:rsidR="004244F7" w:rsidRPr="007A2199" w:rsidRDefault="004244F7" w:rsidP="00B348C9">
            <w:pPr>
              <w:pStyle w:val="TableTextRight"/>
              <w:rPr>
                <w:sz w:val="16"/>
                <w:szCs w:val="16"/>
              </w:rPr>
            </w:pPr>
            <w:r w:rsidRPr="007A2199">
              <w:rPr>
                <w:sz w:val="16"/>
                <w:szCs w:val="16"/>
              </w:rPr>
              <w:t>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67CD9BAF" w14:textId="4F0AE6A0"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5DA6C27" w14:textId="57A44B09" w:rsidR="004244F7" w:rsidRPr="007A2199" w:rsidRDefault="00A1097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773FD5E" w14:textId="3678BBD7" w:rsidR="004244F7" w:rsidRPr="007A2199" w:rsidRDefault="00A10973"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7CBD9E2" w14:textId="30C4CE26" w:rsidR="004244F7" w:rsidRPr="007A2199" w:rsidRDefault="004244F7" w:rsidP="00B348C9">
            <w:pPr>
              <w:pStyle w:val="TableTextRight"/>
              <w:rPr>
                <w:sz w:val="16"/>
                <w:szCs w:val="16"/>
              </w:rPr>
            </w:pPr>
            <w:r w:rsidRPr="007A2199">
              <w:rPr>
                <w:sz w:val="16"/>
                <w:szCs w:val="16"/>
              </w:rPr>
              <w:t>3</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272B207" w14:textId="25A0E52E"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524AB5B" w14:textId="7DB3B94A"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ACEA2B7" w14:textId="32BD3119" w:rsidR="004244F7" w:rsidRPr="007A2199" w:rsidRDefault="004244F7" w:rsidP="00B348C9">
            <w:pPr>
              <w:pStyle w:val="TableTextRight"/>
              <w:rPr>
                <w:sz w:val="16"/>
                <w:szCs w:val="16"/>
              </w:rPr>
            </w:pPr>
            <w:r w:rsidRPr="007A2199">
              <w:rPr>
                <w:sz w:val="16"/>
                <w:szCs w:val="16"/>
              </w:rPr>
              <w:t>1</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4452C74" w14:textId="573FA43F" w:rsidR="004244F7" w:rsidRPr="007A2199" w:rsidRDefault="00305240"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1CC76683" w14:textId="751D60AC" w:rsidR="004244F7" w:rsidRPr="007A2199" w:rsidRDefault="00305240" w:rsidP="00B348C9">
            <w:pPr>
              <w:pStyle w:val="TableTextRight"/>
              <w:rPr>
                <w:sz w:val="16"/>
                <w:szCs w:val="16"/>
              </w:rPr>
            </w:pPr>
            <w:r>
              <w:t>–</w:t>
            </w:r>
          </w:p>
        </w:tc>
      </w:tr>
      <w:tr w:rsidR="009148F5" w:rsidRPr="00EB7A01" w14:paraId="5CBDB95E"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EA7AE0D" w14:textId="56AA73AA" w:rsidR="004244F7" w:rsidRPr="007A2199" w:rsidRDefault="00BE148A" w:rsidP="00B348C9">
            <w:pPr>
              <w:pStyle w:val="TableText"/>
              <w:rPr>
                <w:sz w:val="16"/>
                <w:szCs w:val="20"/>
              </w:rPr>
            </w:pPr>
            <w:r w:rsidRPr="007A2199">
              <w:rPr>
                <w:sz w:val="16"/>
                <w:szCs w:val="20"/>
              </w:rPr>
              <w:t>Inland dotterel</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CDAD2"/>
            <w:noWrap/>
            <w:vAlign w:val="center"/>
            <w:hideMark/>
          </w:tcPr>
          <w:p w14:paraId="36916947" w14:textId="5E471887" w:rsidR="004244F7" w:rsidRPr="007A2199" w:rsidRDefault="004244F7" w:rsidP="00B348C9">
            <w:pPr>
              <w:pStyle w:val="TableTextRight"/>
              <w:rPr>
                <w:sz w:val="16"/>
                <w:szCs w:val="16"/>
              </w:rPr>
            </w:pPr>
            <w:r w:rsidRPr="007A2199">
              <w:rPr>
                <w:sz w:val="16"/>
                <w:szCs w:val="16"/>
              </w:rPr>
              <w:t>16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03808FAE" w14:textId="4A1F26FD" w:rsidR="004244F7" w:rsidRPr="007A2199" w:rsidRDefault="004244F7" w:rsidP="00B348C9">
            <w:pPr>
              <w:pStyle w:val="TableTextRight"/>
              <w:rPr>
                <w:sz w:val="16"/>
                <w:szCs w:val="16"/>
              </w:rPr>
            </w:pPr>
            <w:r w:rsidRPr="007A2199">
              <w:rPr>
                <w:sz w:val="16"/>
                <w:szCs w:val="16"/>
              </w:rPr>
              <w:t>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7614B33D" w14:textId="11236385" w:rsidR="004244F7" w:rsidRPr="007A2199" w:rsidRDefault="004244F7" w:rsidP="00B348C9">
            <w:pPr>
              <w:pStyle w:val="TableTextRight"/>
              <w:rPr>
                <w:sz w:val="16"/>
                <w:szCs w:val="16"/>
              </w:rPr>
            </w:pPr>
            <w:r w:rsidRPr="007A2199">
              <w:rPr>
                <w:sz w:val="16"/>
                <w:szCs w:val="16"/>
              </w:rPr>
              <w:t>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32D31BC" w14:textId="412745C5" w:rsidR="004244F7" w:rsidRPr="007A2199" w:rsidRDefault="004244F7" w:rsidP="00B348C9">
            <w:pPr>
              <w:pStyle w:val="TableTextRight"/>
              <w:rPr>
                <w:sz w:val="16"/>
                <w:szCs w:val="16"/>
              </w:rPr>
            </w:pPr>
            <w:r w:rsidRPr="007A2199">
              <w:rPr>
                <w:sz w:val="16"/>
                <w:szCs w:val="16"/>
              </w:rPr>
              <w:t>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47D9B577" w14:textId="6452B819" w:rsidR="004244F7" w:rsidRPr="007A2199" w:rsidRDefault="004244F7" w:rsidP="00B348C9">
            <w:pPr>
              <w:pStyle w:val="TableTextRight"/>
              <w:rPr>
                <w:sz w:val="16"/>
                <w:szCs w:val="16"/>
              </w:rPr>
            </w:pPr>
            <w:r w:rsidRPr="007A2199">
              <w:rPr>
                <w:sz w:val="16"/>
                <w:szCs w:val="16"/>
              </w:rPr>
              <w:t>1</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6136A9B" w14:textId="2AE6F55B"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31ED5DA7" w14:textId="2831B6C3"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7E795"/>
            <w:noWrap/>
            <w:vAlign w:val="center"/>
            <w:hideMark/>
          </w:tcPr>
          <w:p w14:paraId="7A2EA2FC" w14:textId="409EC1A1" w:rsidR="004244F7" w:rsidRPr="007A2199" w:rsidRDefault="004244F7" w:rsidP="00B348C9">
            <w:pPr>
              <w:pStyle w:val="TableTextRight"/>
              <w:rPr>
                <w:sz w:val="16"/>
                <w:szCs w:val="16"/>
              </w:rPr>
            </w:pPr>
            <w:r w:rsidRPr="007A2199">
              <w:rPr>
                <w:sz w:val="16"/>
                <w:szCs w:val="16"/>
              </w:rPr>
              <w:t>84</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A2F9D26" w14:textId="2FAB2432" w:rsidR="004244F7" w:rsidRPr="007A2199" w:rsidRDefault="00305240"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3FACA188" w14:textId="65A28B7E" w:rsidR="004244F7" w:rsidRPr="007A2199" w:rsidRDefault="00305240" w:rsidP="00B348C9">
            <w:pPr>
              <w:pStyle w:val="TableTextRight"/>
              <w:rPr>
                <w:sz w:val="16"/>
                <w:szCs w:val="16"/>
              </w:rPr>
            </w:pPr>
            <w:r>
              <w:t>–</w:t>
            </w:r>
          </w:p>
        </w:tc>
      </w:tr>
      <w:tr w:rsidR="008943F6" w:rsidRPr="00EB7A01" w14:paraId="42C1D955"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757D389E" w14:textId="473DE309" w:rsidR="004244F7" w:rsidRPr="007A2199" w:rsidRDefault="004244F7" w:rsidP="00B348C9">
            <w:pPr>
              <w:pStyle w:val="TableText"/>
              <w:rPr>
                <w:sz w:val="16"/>
                <w:szCs w:val="20"/>
              </w:rPr>
            </w:pPr>
            <w:r w:rsidRPr="007A2199">
              <w:rPr>
                <w:sz w:val="16"/>
                <w:szCs w:val="20"/>
              </w:rPr>
              <w:t xml:space="preserve">Red-necked </w:t>
            </w:r>
            <w:r w:rsidR="00D40A87" w:rsidRPr="007A2199">
              <w:rPr>
                <w:sz w:val="16"/>
                <w:szCs w:val="20"/>
              </w:rPr>
              <w:t>p</w:t>
            </w:r>
            <w:r w:rsidRPr="007A2199">
              <w:rPr>
                <w:sz w:val="16"/>
                <w:szCs w:val="20"/>
              </w:rPr>
              <w:t>halarope</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F25B1AB" w14:textId="50CB2649" w:rsidR="004244F7" w:rsidRPr="007A2199" w:rsidRDefault="004244F7" w:rsidP="00B348C9">
            <w:pPr>
              <w:pStyle w:val="TableTextRight"/>
              <w:rPr>
                <w:sz w:val="16"/>
                <w:szCs w:val="16"/>
              </w:rPr>
            </w:pPr>
            <w:r w:rsidRPr="007A2199">
              <w:rPr>
                <w:sz w:val="16"/>
                <w:szCs w:val="16"/>
              </w:rPr>
              <w:t>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CCA"/>
            <w:noWrap/>
            <w:vAlign w:val="center"/>
            <w:hideMark/>
          </w:tcPr>
          <w:p w14:paraId="041DB6EE" w14:textId="3FCE0D25" w:rsidR="004244F7" w:rsidRPr="007A2199" w:rsidRDefault="004244F7" w:rsidP="00B348C9">
            <w:pPr>
              <w:pStyle w:val="TableTextRight"/>
              <w:rPr>
                <w:sz w:val="16"/>
                <w:szCs w:val="16"/>
              </w:rPr>
            </w:pPr>
            <w:r w:rsidRPr="007A2199">
              <w:rPr>
                <w:sz w:val="16"/>
                <w:szCs w:val="16"/>
              </w:rPr>
              <w:t>25</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2FF78B8" w14:textId="30EA0835"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DC6DD6C" w14:textId="530B1BC2"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1294303" w14:textId="5C13FCD2"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6FCC592" w14:textId="1DCA9D58"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A345911" w14:textId="01AA2917"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549B1A7" w14:textId="5D023A16" w:rsidR="004244F7" w:rsidRPr="007A2199" w:rsidRDefault="00305240"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7310A4A" w14:textId="3C541A80" w:rsidR="004244F7" w:rsidRPr="007A2199" w:rsidRDefault="00305240"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2F64A2AF" w14:textId="6E9F617E" w:rsidR="004244F7" w:rsidRPr="007A2199" w:rsidRDefault="00305240" w:rsidP="00B348C9">
            <w:pPr>
              <w:pStyle w:val="TableTextRight"/>
              <w:rPr>
                <w:sz w:val="16"/>
                <w:szCs w:val="16"/>
              </w:rPr>
            </w:pPr>
            <w:r>
              <w:t>–</w:t>
            </w:r>
          </w:p>
        </w:tc>
      </w:tr>
      <w:tr w:rsidR="009148F5" w:rsidRPr="00EB7A01" w14:paraId="2B0C28E7"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1BB6FD7" w14:textId="572BBC1E" w:rsidR="004244F7" w:rsidRPr="007A2199" w:rsidRDefault="00BE148A" w:rsidP="00B348C9">
            <w:pPr>
              <w:pStyle w:val="TableText"/>
              <w:rPr>
                <w:sz w:val="16"/>
                <w:szCs w:val="20"/>
              </w:rPr>
            </w:pPr>
            <w:r w:rsidRPr="007A2199">
              <w:rPr>
                <w:sz w:val="16"/>
                <w:szCs w:val="20"/>
              </w:rPr>
              <w:t>Pacific golden plover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3"/>
            <w:noWrap/>
            <w:vAlign w:val="center"/>
            <w:hideMark/>
          </w:tcPr>
          <w:p w14:paraId="090B515A" w14:textId="279FF523" w:rsidR="004244F7" w:rsidRPr="007A2199" w:rsidRDefault="004244F7" w:rsidP="00B348C9">
            <w:pPr>
              <w:pStyle w:val="TableTextRight"/>
              <w:rPr>
                <w:sz w:val="16"/>
                <w:szCs w:val="16"/>
              </w:rPr>
            </w:pPr>
            <w:r w:rsidRPr="007A2199">
              <w:rPr>
                <w:sz w:val="16"/>
                <w:szCs w:val="16"/>
              </w:rPr>
              <w:t>15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BCC"/>
            <w:noWrap/>
            <w:vAlign w:val="center"/>
            <w:hideMark/>
          </w:tcPr>
          <w:p w14:paraId="123C8D37" w14:textId="1B8CFE80" w:rsidR="004244F7" w:rsidRPr="007A2199" w:rsidRDefault="004244F7" w:rsidP="00B348C9">
            <w:pPr>
              <w:pStyle w:val="TableTextRight"/>
              <w:rPr>
                <w:sz w:val="16"/>
                <w:szCs w:val="16"/>
              </w:rPr>
            </w:pPr>
            <w:r w:rsidRPr="007A2199">
              <w:rPr>
                <w:sz w:val="16"/>
                <w:szCs w:val="16"/>
              </w:rPr>
              <w:t>23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38022E34" w14:textId="6CB9CFBD" w:rsidR="004244F7" w:rsidRPr="007A2199" w:rsidRDefault="004244F7" w:rsidP="00B348C9">
            <w:pPr>
              <w:pStyle w:val="TableTextRight"/>
              <w:rPr>
                <w:sz w:val="16"/>
                <w:szCs w:val="16"/>
              </w:rPr>
            </w:pPr>
            <w:r w:rsidRPr="007A2199">
              <w:rPr>
                <w:sz w:val="16"/>
                <w:szCs w:val="16"/>
              </w:rPr>
              <w:t>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91"/>
            <w:noWrap/>
            <w:vAlign w:val="center"/>
            <w:hideMark/>
          </w:tcPr>
          <w:p w14:paraId="46B355B6" w14:textId="17586984" w:rsidR="004244F7" w:rsidRPr="007A2199" w:rsidRDefault="004244F7" w:rsidP="00B348C9">
            <w:pPr>
              <w:pStyle w:val="TableTextRight"/>
              <w:rPr>
                <w:sz w:val="16"/>
                <w:szCs w:val="16"/>
              </w:rPr>
            </w:pPr>
            <w:r w:rsidRPr="007A2199">
              <w:rPr>
                <w:sz w:val="16"/>
                <w:szCs w:val="16"/>
              </w:rPr>
              <w:t>256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6DF90"/>
            <w:noWrap/>
            <w:vAlign w:val="center"/>
            <w:hideMark/>
          </w:tcPr>
          <w:p w14:paraId="68EBF245" w14:textId="3B06F785" w:rsidR="004244F7" w:rsidRPr="007A2199" w:rsidRDefault="004244F7" w:rsidP="00B348C9">
            <w:pPr>
              <w:pStyle w:val="TableTextRight"/>
              <w:rPr>
                <w:sz w:val="16"/>
                <w:szCs w:val="16"/>
              </w:rPr>
            </w:pPr>
            <w:r w:rsidRPr="007A2199">
              <w:rPr>
                <w:sz w:val="16"/>
                <w:szCs w:val="16"/>
              </w:rPr>
              <w:t>245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5E699"/>
            <w:noWrap/>
            <w:vAlign w:val="center"/>
            <w:hideMark/>
          </w:tcPr>
          <w:p w14:paraId="3EBA2206" w14:textId="174DE06D" w:rsidR="004244F7" w:rsidRPr="007A2199" w:rsidRDefault="004244F7" w:rsidP="00B348C9">
            <w:pPr>
              <w:pStyle w:val="TableTextRight"/>
              <w:rPr>
                <w:sz w:val="16"/>
                <w:szCs w:val="16"/>
              </w:rPr>
            </w:pPr>
            <w:r w:rsidRPr="007A2199">
              <w:rPr>
                <w:sz w:val="16"/>
                <w:szCs w:val="16"/>
              </w:rPr>
              <w:t>80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BD29D"/>
            <w:noWrap/>
            <w:vAlign w:val="center"/>
            <w:hideMark/>
          </w:tcPr>
          <w:p w14:paraId="05B81BAC" w14:textId="2E17F3D8" w:rsidR="004244F7" w:rsidRPr="007A2199" w:rsidRDefault="004244F7" w:rsidP="00B348C9">
            <w:pPr>
              <w:pStyle w:val="TableTextRight"/>
              <w:rPr>
                <w:sz w:val="16"/>
                <w:szCs w:val="16"/>
              </w:rPr>
            </w:pPr>
            <w:r w:rsidRPr="007A2199">
              <w:rPr>
                <w:sz w:val="16"/>
                <w:szCs w:val="16"/>
              </w:rPr>
              <w:t>398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CF"/>
            <w:noWrap/>
            <w:vAlign w:val="center"/>
            <w:hideMark/>
          </w:tcPr>
          <w:p w14:paraId="030A40A6" w14:textId="5A5BCA47" w:rsidR="004244F7" w:rsidRPr="007A2199" w:rsidRDefault="004244F7" w:rsidP="00B348C9">
            <w:pPr>
              <w:pStyle w:val="TableTextRight"/>
              <w:rPr>
                <w:sz w:val="16"/>
                <w:szCs w:val="16"/>
              </w:rPr>
            </w:pPr>
            <w:r w:rsidRPr="007A2199">
              <w:rPr>
                <w:sz w:val="16"/>
                <w:szCs w:val="16"/>
              </w:rPr>
              <w:t>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3B5EC565" w14:textId="5F3D8FAE" w:rsidR="004244F7" w:rsidRPr="007A2199" w:rsidRDefault="004244F7" w:rsidP="00B348C9">
            <w:pPr>
              <w:pStyle w:val="TableTextRight"/>
              <w:rPr>
                <w:sz w:val="16"/>
                <w:szCs w:val="16"/>
              </w:rPr>
            </w:pPr>
            <w:r w:rsidRPr="007A2199">
              <w:rPr>
                <w:sz w:val="16"/>
                <w:szCs w:val="16"/>
              </w:rPr>
              <w:t>14</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E3DDC2"/>
            <w:noWrap/>
            <w:vAlign w:val="center"/>
            <w:hideMark/>
          </w:tcPr>
          <w:p w14:paraId="3DC78A29" w14:textId="2D935E81" w:rsidR="004244F7" w:rsidRPr="007A2199" w:rsidRDefault="004244F7" w:rsidP="00B348C9">
            <w:pPr>
              <w:pStyle w:val="TableTextRight"/>
              <w:rPr>
                <w:sz w:val="16"/>
                <w:szCs w:val="16"/>
              </w:rPr>
            </w:pPr>
            <w:r w:rsidRPr="007A2199">
              <w:rPr>
                <w:sz w:val="16"/>
                <w:szCs w:val="16"/>
              </w:rPr>
              <w:t>34</w:t>
            </w:r>
          </w:p>
        </w:tc>
      </w:tr>
      <w:tr w:rsidR="009148F5" w:rsidRPr="00EB7A01" w14:paraId="7A6CEDD5"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C89EFE0" w14:textId="02B9F78F" w:rsidR="004244F7" w:rsidRPr="007A2199" w:rsidRDefault="00BE148A" w:rsidP="00B348C9">
            <w:pPr>
              <w:pStyle w:val="TableText"/>
              <w:rPr>
                <w:sz w:val="16"/>
                <w:szCs w:val="20"/>
              </w:rPr>
            </w:pPr>
            <w:r w:rsidRPr="007A2199">
              <w:rPr>
                <w:sz w:val="16"/>
                <w:szCs w:val="20"/>
              </w:rPr>
              <w:t>Princess parrot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E625F68" w14:textId="48843D3F"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EF2CFDA" w14:textId="2155F118"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41CCB70" w14:textId="434D632B"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FB58199" w14:textId="19A0F121" w:rsidR="004244F7" w:rsidRPr="007A2199" w:rsidRDefault="004244F7" w:rsidP="00B348C9">
            <w:pPr>
              <w:pStyle w:val="TableTextRight"/>
              <w:rPr>
                <w:sz w:val="16"/>
                <w:szCs w:val="16"/>
              </w:rPr>
            </w:pPr>
            <w:r w:rsidRPr="007A2199">
              <w:rPr>
                <w:sz w:val="16"/>
                <w:szCs w:val="16"/>
              </w:rPr>
              <w:t>3</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1399270" w14:textId="5EA2ADD9"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8B3B3F1" w14:textId="4096B6C1"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10B1BEA" w14:textId="3EFB5532" w:rsidR="004244F7" w:rsidRPr="007A2199" w:rsidRDefault="004244F7" w:rsidP="00B348C9">
            <w:pPr>
              <w:pStyle w:val="TableTextRight"/>
              <w:rPr>
                <w:sz w:val="16"/>
                <w:szCs w:val="16"/>
              </w:rPr>
            </w:pPr>
            <w:r w:rsidRPr="007A2199">
              <w:rPr>
                <w:sz w:val="16"/>
                <w:szCs w:val="16"/>
              </w:rPr>
              <w:t>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223AA10C" w14:textId="64079C7B" w:rsidR="004244F7" w:rsidRPr="007A2199" w:rsidRDefault="004244F7" w:rsidP="00B348C9">
            <w:pPr>
              <w:pStyle w:val="TableTextRight"/>
              <w:rPr>
                <w:sz w:val="16"/>
                <w:szCs w:val="16"/>
              </w:rPr>
            </w:pPr>
            <w:r w:rsidRPr="007A2199">
              <w:rPr>
                <w:sz w:val="16"/>
                <w:szCs w:val="16"/>
              </w:rPr>
              <w:t>3</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E411650" w14:textId="31B63605" w:rsidR="004244F7" w:rsidRPr="007A2199" w:rsidRDefault="00CC01B4"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6201CEF1" w14:textId="49A206A6" w:rsidR="004244F7" w:rsidRPr="007A2199" w:rsidRDefault="00CC01B4" w:rsidP="00B348C9">
            <w:pPr>
              <w:pStyle w:val="TableTextRight"/>
              <w:rPr>
                <w:sz w:val="16"/>
                <w:szCs w:val="16"/>
              </w:rPr>
            </w:pPr>
            <w:r>
              <w:t>–</w:t>
            </w:r>
          </w:p>
        </w:tc>
      </w:tr>
      <w:tr w:rsidR="009148F5" w:rsidRPr="00EB7A01" w14:paraId="6656D3D8"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3FECEF01" w14:textId="41C0FC83" w:rsidR="004244F7" w:rsidRPr="007A2199" w:rsidRDefault="00BE148A" w:rsidP="00B348C9">
            <w:pPr>
              <w:pStyle w:val="TableText"/>
              <w:rPr>
                <w:sz w:val="16"/>
                <w:szCs w:val="20"/>
              </w:rPr>
            </w:pPr>
            <w:r w:rsidRPr="007A2199">
              <w:rPr>
                <w:sz w:val="16"/>
                <w:szCs w:val="20"/>
              </w:rPr>
              <w:t>Superb parrot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EEB84"/>
            <w:noWrap/>
            <w:vAlign w:val="center"/>
            <w:hideMark/>
          </w:tcPr>
          <w:p w14:paraId="3C9DEA28" w14:textId="43E85F63" w:rsidR="004244F7" w:rsidRPr="007A2199" w:rsidRDefault="004244F7" w:rsidP="00B348C9">
            <w:pPr>
              <w:pStyle w:val="TableTextRight"/>
              <w:rPr>
                <w:sz w:val="16"/>
                <w:szCs w:val="16"/>
              </w:rPr>
            </w:pPr>
            <w:r w:rsidRPr="007A2199">
              <w:rPr>
                <w:sz w:val="16"/>
                <w:szCs w:val="16"/>
              </w:rPr>
              <w:t>110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4D698"/>
            <w:noWrap/>
            <w:vAlign w:val="center"/>
            <w:hideMark/>
          </w:tcPr>
          <w:p w14:paraId="112CC505" w14:textId="505C9F6C" w:rsidR="004244F7" w:rsidRPr="007A2199" w:rsidRDefault="004244F7" w:rsidP="00B348C9">
            <w:pPr>
              <w:pStyle w:val="TableTextRight"/>
              <w:rPr>
                <w:sz w:val="16"/>
                <w:szCs w:val="16"/>
              </w:rPr>
            </w:pPr>
            <w:r w:rsidRPr="007A2199">
              <w:rPr>
                <w:sz w:val="16"/>
                <w:szCs w:val="16"/>
              </w:rPr>
              <w:t>348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DDB94"/>
            <w:noWrap/>
            <w:vAlign w:val="center"/>
            <w:hideMark/>
          </w:tcPr>
          <w:p w14:paraId="7D8F050A" w14:textId="5F7541EB" w:rsidR="004244F7" w:rsidRPr="007A2199" w:rsidRDefault="004244F7" w:rsidP="00B348C9">
            <w:pPr>
              <w:pStyle w:val="TableTextRight"/>
              <w:rPr>
                <w:sz w:val="16"/>
                <w:szCs w:val="16"/>
              </w:rPr>
            </w:pPr>
            <w:r w:rsidRPr="007A2199">
              <w:rPr>
                <w:sz w:val="16"/>
                <w:szCs w:val="16"/>
              </w:rPr>
              <w:t>294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ABAB4"/>
            <w:noWrap/>
            <w:vAlign w:val="center"/>
            <w:hideMark/>
          </w:tcPr>
          <w:p w14:paraId="72C1419F" w14:textId="21D05746" w:rsidR="004244F7" w:rsidRPr="007A2199" w:rsidRDefault="004244F7" w:rsidP="00B348C9">
            <w:pPr>
              <w:pStyle w:val="TableTextRight"/>
              <w:rPr>
                <w:sz w:val="16"/>
                <w:szCs w:val="16"/>
              </w:rPr>
            </w:pPr>
            <w:r w:rsidRPr="007A2199">
              <w:rPr>
                <w:sz w:val="16"/>
                <w:szCs w:val="16"/>
              </w:rPr>
              <w:t>671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2C5A8"/>
            <w:noWrap/>
            <w:vAlign w:val="center"/>
            <w:hideMark/>
          </w:tcPr>
          <w:p w14:paraId="7AFF6DAA" w14:textId="2B6E3F3A" w:rsidR="004244F7" w:rsidRPr="007A2199" w:rsidRDefault="004244F7" w:rsidP="00B348C9">
            <w:pPr>
              <w:pStyle w:val="TableTextRight"/>
              <w:rPr>
                <w:sz w:val="16"/>
                <w:szCs w:val="16"/>
              </w:rPr>
            </w:pPr>
            <w:r w:rsidRPr="007A2199">
              <w:rPr>
                <w:sz w:val="16"/>
                <w:szCs w:val="16"/>
              </w:rPr>
              <w:t>536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1ADC0"/>
            <w:noWrap/>
            <w:vAlign w:val="center"/>
            <w:hideMark/>
          </w:tcPr>
          <w:p w14:paraId="341F0B2B" w14:textId="233B1933" w:rsidR="004244F7" w:rsidRPr="007A2199" w:rsidRDefault="004244F7" w:rsidP="00B348C9">
            <w:pPr>
              <w:pStyle w:val="TableTextRight"/>
              <w:rPr>
                <w:sz w:val="16"/>
                <w:szCs w:val="16"/>
              </w:rPr>
            </w:pPr>
            <w:r w:rsidRPr="007A2199">
              <w:rPr>
                <w:sz w:val="16"/>
                <w:szCs w:val="16"/>
              </w:rPr>
              <w:t>815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5095D7"/>
            <w:noWrap/>
            <w:vAlign w:val="center"/>
            <w:hideMark/>
          </w:tcPr>
          <w:p w14:paraId="25FC4691" w14:textId="3208BD59"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086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5C7A7"/>
            <w:noWrap/>
            <w:vAlign w:val="center"/>
            <w:hideMark/>
          </w:tcPr>
          <w:p w14:paraId="5A2BE943" w14:textId="65A6FA84" w:rsidR="004244F7" w:rsidRPr="007A2199" w:rsidRDefault="004244F7" w:rsidP="00B348C9">
            <w:pPr>
              <w:pStyle w:val="TableTextRight"/>
              <w:rPr>
                <w:sz w:val="16"/>
                <w:szCs w:val="16"/>
              </w:rPr>
            </w:pPr>
            <w:r w:rsidRPr="007A2199">
              <w:rPr>
                <w:sz w:val="16"/>
                <w:szCs w:val="16"/>
              </w:rPr>
              <w:t>519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5BFAF"/>
            <w:noWrap/>
            <w:vAlign w:val="center"/>
            <w:hideMark/>
          </w:tcPr>
          <w:p w14:paraId="61A09F35" w14:textId="6EB9D4D3" w:rsidR="004244F7" w:rsidRPr="007A2199" w:rsidRDefault="004244F7" w:rsidP="00B348C9">
            <w:pPr>
              <w:pStyle w:val="TableTextRight"/>
              <w:rPr>
                <w:sz w:val="16"/>
                <w:szCs w:val="16"/>
              </w:rPr>
            </w:pPr>
            <w:r w:rsidRPr="007A2199">
              <w:rPr>
                <w:sz w:val="16"/>
                <w:szCs w:val="16"/>
              </w:rPr>
              <w:t>612</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619DCF"/>
            <w:noWrap/>
            <w:vAlign w:val="center"/>
            <w:hideMark/>
          </w:tcPr>
          <w:p w14:paraId="6A08955C" w14:textId="64236142" w:rsidR="004244F7" w:rsidRPr="007A2199" w:rsidRDefault="004244F7" w:rsidP="00B348C9">
            <w:pPr>
              <w:pStyle w:val="TableTextRight"/>
              <w:rPr>
                <w:sz w:val="16"/>
                <w:szCs w:val="16"/>
              </w:rPr>
            </w:pPr>
            <w:r w:rsidRPr="007A2199">
              <w:rPr>
                <w:sz w:val="16"/>
                <w:szCs w:val="16"/>
              </w:rPr>
              <w:t>991</w:t>
            </w:r>
          </w:p>
        </w:tc>
      </w:tr>
      <w:tr w:rsidR="009148F5" w:rsidRPr="00EB7A01" w14:paraId="72E00F9E"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C09F51D" w14:textId="64E94DB6" w:rsidR="004244F7" w:rsidRPr="007A2199" w:rsidRDefault="00BE148A" w:rsidP="00B348C9">
            <w:pPr>
              <w:pStyle w:val="TableText"/>
              <w:rPr>
                <w:sz w:val="16"/>
                <w:szCs w:val="20"/>
              </w:rPr>
            </w:pPr>
            <w:r w:rsidRPr="007A2199">
              <w:rPr>
                <w:sz w:val="16"/>
                <w:szCs w:val="20"/>
              </w:rPr>
              <w:t>Australian painted snipe</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AB07B25" w14:textId="67527876"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CDAD2"/>
            <w:noWrap/>
            <w:vAlign w:val="center"/>
            <w:hideMark/>
          </w:tcPr>
          <w:p w14:paraId="0F713793" w14:textId="2D95376B" w:rsidR="004244F7" w:rsidRPr="007A2199" w:rsidRDefault="004244F7" w:rsidP="00B348C9">
            <w:pPr>
              <w:pStyle w:val="TableTextRight"/>
              <w:rPr>
                <w:sz w:val="16"/>
                <w:szCs w:val="16"/>
              </w:rPr>
            </w:pPr>
            <w:r w:rsidRPr="007A2199">
              <w:rPr>
                <w:sz w:val="16"/>
                <w:szCs w:val="16"/>
              </w:rPr>
              <w:t>16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56DC2EB" w14:textId="37F02394" w:rsidR="004244F7" w:rsidRPr="007A2199" w:rsidRDefault="004244F7" w:rsidP="00B348C9">
            <w:pPr>
              <w:pStyle w:val="TableTextRight"/>
              <w:rPr>
                <w:sz w:val="16"/>
                <w:szCs w:val="16"/>
              </w:rPr>
            </w:pPr>
            <w:r w:rsidRPr="007A2199">
              <w:rPr>
                <w:sz w:val="16"/>
                <w:szCs w:val="16"/>
              </w:rPr>
              <w:t>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9E0B4"/>
            <w:noWrap/>
            <w:vAlign w:val="center"/>
            <w:hideMark/>
          </w:tcPr>
          <w:p w14:paraId="5EDB73E8" w14:textId="7BA0799B" w:rsidR="004244F7" w:rsidRPr="007A2199" w:rsidRDefault="004244F7" w:rsidP="00B348C9">
            <w:pPr>
              <w:pStyle w:val="TableTextRight"/>
              <w:rPr>
                <w:sz w:val="16"/>
                <w:szCs w:val="16"/>
              </w:rPr>
            </w:pPr>
            <w:r w:rsidRPr="007A2199">
              <w:rPr>
                <w:sz w:val="16"/>
                <w:szCs w:val="16"/>
              </w:rPr>
              <w:t>50</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3FA7083" w14:textId="796A77B0"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9BB1446" w14:textId="4E2D46C7"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7905B497" w14:textId="2B98A6CE" w:rsidR="004244F7" w:rsidRPr="007A2199" w:rsidRDefault="004244F7" w:rsidP="00B348C9">
            <w:pPr>
              <w:pStyle w:val="TableTextRight"/>
              <w:rPr>
                <w:sz w:val="16"/>
                <w:szCs w:val="16"/>
              </w:rPr>
            </w:pPr>
            <w:r w:rsidRPr="007A2199">
              <w:rPr>
                <w:sz w:val="16"/>
                <w:szCs w:val="16"/>
              </w:rPr>
              <w:t>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6AEE0C06" w14:textId="3ADB7965" w:rsidR="004244F7" w:rsidRPr="007A2199" w:rsidRDefault="004244F7" w:rsidP="00B348C9">
            <w:pPr>
              <w:pStyle w:val="TableTextRight"/>
              <w:rPr>
                <w:sz w:val="16"/>
                <w:szCs w:val="16"/>
              </w:rPr>
            </w:pPr>
            <w:r w:rsidRPr="007A2199">
              <w:rPr>
                <w:sz w:val="16"/>
                <w:szCs w:val="16"/>
              </w:rPr>
              <w:t>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9E0B4"/>
            <w:noWrap/>
            <w:vAlign w:val="center"/>
            <w:hideMark/>
          </w:tcPr>
          <w:p w14:paraId="49503618" w14:textId="22DECE9F" w:rsidR="004244F7" w:rsidRPr="007A2199" w:rsidRDefault="004244F7" w:rsidP="00B348C9">
            <w:pPr>
              <w:pStyle w:val="TableTextRight"/>
              <w:rPr>
                <w:sz w:val="16"/>
                <w:szCs w:val="16"/>
              </w:rPr>
            </w:pPr>
            <w:r w:rsidRPr="007A2199">
              <w:rPr>
                <w:sz w:val="16"/>
                <w:szCs w:val="16"/>
              </w:rPr>
              <w:t>50</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2538108F" w14:textId="77367EA0" w:rsidR="004244F7" w:rsidRPr="007A2199" w:rsidRDefault="004244F7" w:rsidP="00B348C9">
            <w:pPr>
              <w:pStyle w:val="TableTextRight"/>
              <w:rPr>
                <w:sz w:val="16"/>
                <w:szCs w:val="16"/>
              </w:rPr>
            </w:pPr>
            <w:r w:rsidRPr="007A2199">
              <w:rPr>
                <w:sz w:val="16"/>
                <w:szCs w:val="16"/>
              </w:rPr>
              <w:t>7</w:t>
            </w:r>
          </w:p>
        </w:tc>
      </w:tr>
      <w:tr w:rsidR="009148F5" w:rsidRPr="00EB7A01" w14:paraId="30F8C7F4"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8C42027" w14:textId="5C423FB2" w:rsidR="004244F7" w:rsidRPr="007A2199" w:rsidRDefault="00BE148A" w:rsidP="00B348C9">
            <w:pPr>
              <w:pStyle w:val="TableText"/>
              <w:rPr>
                <w:sz w:val="16"/>
                <w:szCs w:val="20"/>
              </w:rPr>
            </w:pPr>
            <w:r w:rsidRPr="007A2199">
              <w:rPr>
                <w:sz w:val="16"/>
                <w:szCs w:val="20"/>
              </w:rPr>
              <w:t>Australasian shoveler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AC9A5"/>
            <w:noWrap/>
            <w:vAlign w:val="center"/>
            <w:hideMark/>
          </w:tcPr>
          <w:p w14:paraId="7CE4B747" w14:textId="771A056C" w:rsidR="004244F7" w:rsidRPr="007A2199" w:rsidRDefault="004244F7" w:rsidP="00B348C9">
            <w:pPr>
              <w:pStyle w:val="TableTextRight"/>
              <w:rPr>
                <w:sz w:val="16"/>
                <w:szCs w:val="16"/>
              </w:rPr>
            </w:pPr>
            <w:r w:rsidRPr="007A2199">
              <w:rPr>
                <w:sz w:val="16"/>
                <w:szCs w:val="16"/>
              </w:rPr>
              <w:t>492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6D582669" w14:textId="3E81650A"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279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DBBB2"/>
            <w:noWrap/>
            <w:vAlign w:val="center"/>
            <w:hideMark/>
          </w:tcPr>
          <w:p w14:paraId="69C681A7" w14:textId="47E6977E" w:rsidR="004244F7" w:rsidRPr="007A2199" w:rsidRDefault="004244F7" w:rsidP="00B348C9">
            <w:pPr>
              <w:pStyle w:val="TableTextRight"/>
              <w:rPr>
                <w:sz w:val="16"/>
                <w:szCs w:val="16"/>
              </w:rPr>
            </w:pPr>
            <w:r w:rsidRPr="007A2199">
              <w:rPr>
                <w:sz w:val="16"/>
                <w:szCs w:val="16"/>
              </w:rPr>
              <w:t>655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F68D914" w14:textId="61451C19"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337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745CC64E" w14:textId="34211B08"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406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263089DC" w14:textId="4EE5F67B"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289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2F258993" w14:textId="4EA0DB43" w:rsidR="004244F7" w:rsidRPr="007A2199" w:rsidRDefault="004244F7" w:rsidP="00B348C9">
            <w:pPr>
              <w:pStyle w:val="TableTextRight"/>
              <w:rPr>
                <w:sz w:val="16"/>
                <w:szCs w:val="16"/>
              </w:rPr>
            </w:pPr>
            <w:r w:rsidRPr="007A2199">
              <w:rPr>
                <w:sz w:val="16"/>
                <w:szCs w:val="16"/>
              </w:rPr>
              <w:t>2</w:t>
            </w:r>
            <w:r w:rsidR="003C526B" w:rsidRPr="007A2199">
              <w:rPr>
                <w:sz w:val="16"/>
                <w:szCs w:val="16"/>
              </w:rPr>
              <w:t>,</w:t>
            </w:r>
            <w:r w:rsidRPr="007A2199">
              <w:rPr>
                <w:sz w:val="16"/>
                <w:szCs w:val="16"/>
              </w:rPr>
              <w:t>249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8B8B5"/>
            <w:noWrap/>
            <w:vAlign w:val="center"/>
            <w:hideMark/>
          </w:tcPr>
          <w:p w14:paraId="4E1B9F46" w14:textId="5C6E53F7" w:rsidR="004244F7" w:rsidRPr="007A2199" w:rsidRDefault="004244F7" w:rsidP="00B348C9">
            <w:pPr>
              <w:pStyle w:val="TableTextRight"/>
              <w:rPr>
                <w:sz w:val="16"/>
                <w:szCs w:val="16"/>
              </w:rPr>
            </w:pPr>
            <w:r w:rsidRPr="007A2199">
              <w:rPr>
                <w:sz w:val="16"/>
                <w:szCs w:val="16"/>
              </w:rPr>
              <w:t>685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0C4AA"/>
            <w:noWrap/>
            <w:vAlign w:val="center"/>
            <w:hideMark/>
          </w:tcPr>
          <w:p w14:paraId="14BA163A" w14:textId="5949E04D" w:rsidR="004244F7" w:rsidRPr="007A2199" w:rsidRDefault="004244F7" w:rsidP="00B348C9">
            <w:pPr>
              <w:pStyle w:val="TableTextRight"/>
              <w:rPr>
                <w:sz w:val="16"/>
                <w:szCs w:val="16"/>
              </w:rPr>
            </w:pPr>
            <w:r w:rsidRPr="007A2199">
              <w:rPr>
                <w:sz w:val="16"/>
                <w:szCs w:val="16"/>
              </w:rPr>
              <w:t>551</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B4C6A8"/>
            <w:noWrap/>
            <w:vAlign w:val="center"/>
            <w:hideMark/>
          </w:tcPr>
          <w:p w14:paraId="41F361B9" w14:textId="57966EAC" w:rsidR="004244F7" w:rsidRPr="007A2199" w:rsidRDefault="004244F7" w:rsidP="00B348C9">
            <w:pPr>
              <w:pStyle w:val="TableTextRight"/>
              <w:rPr>
                <w:sz w:val="16"/>
                <w:szCs w:val="16"/>
              </w:rPr>
            </w:pPr>
            <w:r w:rsidRPr="007A2199">
              <w:rPr>
                <w:sz w:val="16"/>
                <w:szCs w:val="16"/>
              </w:rPr>
              <w:t>527</w:t>
            </w:r>
          </w:p>
        </w:tc>
      </w:tr>
      <w:tr w:rsidR="009148F5" w:rsidRPr="00EB7A01" w14:paraId="2A8A0E31"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531BBBFF" w14:textId="33530418" w:rsidR="004244F7" w:rsidRPr="007A2199" w:rsidRDefault="00BE148A" w:rsidP="00B348C9">
            <w:pPr>
              <w:pStyle w:val="TableText"/>
              <w:rPr>
                <w:sz w:val="16"/>
                <w:szCs w:val="20"/>
              </w:rPr>
            </w:pPr>
            <w:r w:rsidRPr="007A2199">
              <w:rPr>
                <w:sz w:val="16"/>
                <w:szCs w:val="20"/>
              </w:rPr>
              <w:t>Siberian common tern</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2D020A5" w14:textId="6D0D3E97"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5812638" w14:textId="0A074CCE"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6A408BC" w14:textId="6DB8C8C8"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DEFFEB1" w14:textId="0A242BC6"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B0AC9CF" w14:textId="1C78FF9F"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7ECC744" w14:textId="14680663"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1A556F8" w14:textId="268CEF20"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F0624B6" w14:textId="3BCEAAC7" w:rsidR="004244F7" w:rsidRPr="007A2199" w:rsidRDefault="00CC01B4"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9BB31F0" w14:textId="0C36B26B" w:rsidR="004244F7" w:rsidRPr="007A2199" w:rsidRDefault="004244F7" w:rsidP="00B348C9">
            <w:pPr>
              <w:pStyle w:val="TableTextRight"/>
              <w:rPr>
                <w:sz w:val="16"/>
                <w:szCs w:val="16"/>
              </w:rPr>
            </w:pPr>
            <w:r w:rsidRPr="007A2199">
              <w:rPr>
                <w:sz w:val="16"/>
                <w:szCs w:val="16"/>
              </w:rPr>
              <w:t>3</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3D77732B" w14:textId="4D7FC447" w:rsidR="004244F7" w:rsidRPr="007A2199" w:rsidRDefault="009F78E2" w:rsidP="00B348C9">
            <w:pPr>
              <w:pStyle w:val="TableTextRight"/>
              <w:rPr>
                <w:sz w:val="16"/>
                <w:szCs w:val="16"/>
              </w:rPr>
            </w:pPr>
            <w:r>
              <w:t>–</w:t>
            </w:r>
          </w:p>
        </w:tc>
      </w:tr>
      <w:tr w:rsidR="008943F6" w:rsidRPr="00EB7A01" w14:paraId="7298A6B2"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D4F31EA" w14:textId="6EB780D5" w:rsidR="004244F7" w:rsidRPr="007A2199" w:rsidRDefault="00BE148A" w:rsidP="00B348C9">
            <w:pPr>
              <w:pStyle w:val="TableText"/>
              <w:rPr>
                <w:sz w:val="16"/>
                <w:szCs w:val="20"/>
              </w:rPr>
            </w:pPr>
            <w:r w:rsidRPr="007A2199">
              <w:rPr>
                <w:sz w:val="16"/>
                <w:szCs w:val="20"/>
              </w:rPr>
              <w:t>Arctic tern</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86AE701" w14:textId="543975F3"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82CCE95" w14:textId="2A96FB2D"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9FDECF7" w14:textId="33FF2DEE"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D789A78" w14:textId="1251743A"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6CAC628" w14:textId="16210C2D"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C20E131" w14:textId="0EF3745F"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46C0DF5" w14:textId="7F5C4F9E"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0606530" w14:textId="07831CF7"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D16E5F0" w14:textId="19CD1BCD" w:rsidR="004244F7" w:rsidRPr="007A2199" w:rsidRDefault="009F78E2"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327FF9A3" w14:textId="5EA5DF6A" w:rsidR="004244F7" w:rsidRPr="007A2199" w:rsidRDefault="009F78E2" w:rsidP="00B348C9">
            <w:pPr>
              <w:pStyle w:val="TableTextRight"/>
              <w:rPr>
                <w:sz w:val="16"/>
                <w:szCs w:val="16"/>
              </w:rPr>
            </w:pPr>
            <w:r>
              <w:t>–</w:t>
            </w:r>
          </w:p>
        </w:tc>
      </w:tr>
      <w:tr w:rsidR="009148F5" w:rsidRPr="00EB7A01" w14:paraId="54407569"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653FFB9D" w14:textId="55FD1ADF" w:rsidR="004244F7" w:rsidRPr="007A2199" w:rsidRDefault="004244F7" w:rsidP="00B348C9">
            <w:pPr>
              <w:pStyle w:val="TableText"/>
              <w:rPr>
                <w:sz w:val="16"/>
                <w:szCs w:val="20"/>
              </w:rPr>
            </w:pPr>
            <w:r w:rsidRPr="007A2199">
              <w:rPr>
                <w:sz w:val="16"/>
                <w:szCs w:val="20"/>
              </w:rPr>
              <w:t>Indo-</w:t>
            </w:r>
            <w:r w:rsidR="00D40A87" w:rsidRPr="007A2199">
              <w:rPr>
                <w:sz w:val="16"/>
                <w:szCs w:val="20"/>
              </w:rPr>
              <w:t>P</w:t>
            </w:r>
            <w:r w:rsidRPr="007A2199">
              <w:rPr>
                <w:sz w:val="16"/>
                <w:szCs w:val="20"/>
              </w:rPr>
              <w:t xml:space="preserve">acific </w:t>
            </w:r>
            <w:r w:rsidR="00D40A87" w:rsidRPr="007A2199">
              <w:rPr>
                <w:sz w:val="16"/>
                <w:szCs w:val="20"/>
              </w:rPr>
              <w:t>l</w:t>
            </w:r>
            <w:r w:rsidRPr="007A2199">
              <w:rPr>
                <w:sz w:val="16"/>
                <w:szCs w:val="20"/>
              </w:rPr>
              <w:t xml:space="preserve">ittle </w:t>
            </w:r>
            <w:r w:rsidR="00D40A87" w:rsidRPr="007A2199">
              <w:rPr>
                <w:sz w:val="16"/>
                <w:szCs w:val="20"/>
              </w:rPr>
              <w:t>t</w:t>
            </w:r>
            <w:r w:rsidRPr="007A2199">
              <w:rPr>
                <w:sz w:val="16"/>
                <w:szCs w:val="20"/>
              </w:rPr>
              <w:t>ern</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8A61DDC" w14:textId="4D2A2F46"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AD9D6"/>
            <w:noWrap/>
            <w:vAlign w:val="center"/>
            <w:hideMark/>
          </w:tcPr>
          <w:p w14:paraId="67D429D5" w14:textId="5A8B6DC2" w:rsidR="004244F7" w:rsidRPr="007A2199" w:rsidRDefault="004244F7" w:rsidP="00B348C9">
            <w:pPr>
              <w:pStyle w:val="TableTextRight"/>
              <w:rPr>
                <w:sz w:val="16"/>
                <w:szCs w:val="16"/>
              </w:rPr>
            </w:pPr>
            <w:r w:rsidRPr="007A2199">
              <w:rPr>
                <w:sz w:val="16"/>
                <w:szCs w:val="16"/>
              </w:rPr>
              <w:t>12</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155B0F6" w14:textId="5A5FDF12"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F72AC60" w14:textId="1FAE6108"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D4BC500" w14:textId="688E35DB"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ED180F1" w14:textId="21B3BC6C"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64C85A0" w14:textId="03EED683"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0AF3080" w14:textId="0FF90ED7"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0BE49591" w14:textId="2B8F1234" w:rsidR="004244F7" w:rsidRPr="007A2199" w:rsidRDefault="004244F7" w:rsidP="00B348C9">
            <w:pPr>
              <w:pStyle w:val="TableTextRight"/>
              <w:rPr>
                <w:sz w:val="16"/>
                <w:szCs w:val="16"/>
              </w:rPr>
            </w:pPr>
            <w:r w:rsidRPr="007A2199">
              <w:rPr>
                <w:sz w:val="16"/>
                <w:szCs w:val="16"/>
              </w:rPr>
              <w:t>9</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5B4A80EA" w14:textId="42189F32" w:rsidR="004244F7" w:rsidRPr="007A2199" w:rsidRDefault="004244F7" w:rsidP="00B348C9">
            <w:pPr>
              <w:pStyle w:val="TableTextRight"/>
              <w:rPr>
                <w:sz w:val="16"/>
                <w:szCs w:val="16"/>
              </w:rPr>
            </w:pPr>
            <w:r w:rsidRPr="007A2199">
              <w:rPr>
                <w:sz w:val="16"/>
                <w:szCs w:val="16"/>
              </w:rPr>
              <w:t>4</w:t>
            </w:r>
          </w:p>
        </w:tc>
      </w:tr>
      <w:tr w:rsidR="009148F5" w:rsidRPr="00EB7A01" w14:paraId="6C946918"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7E52645" w14:textId="0A32642D" w:rsidR="004244F7" w:rsidRPr="007A2199" w:rsidRDefault="00BE148A" w:rsidP="00B348C9">
            <w:pPr>
              <w:pStyle w:val="TableText"/>
              <w:rPr>
                <w:sz w:val="16"/>
                <w:szCs w:val="20"/>
              </w:rPr>
            </w:pPr>
            <w:r w:rsidRPr="007A2199">
              <w:rPr>
                <w:sz w:val="16"/>
                <w:szCs w:val="20"/>
              </w:rPr>
              <w:t>Australian fairy tern</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A1F77E4" w14:textId="133C683A"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CC8"/>
            <w:noWrap/>
            <w:vAlign w:val="center"/>
            <w:hideMark/>
          </w:tcPr>
          <w:p w14:paraId="444715B5" w14:textId="061A7381" w:rsidR="004244F7" w:rsidRPr="007A2199" w:rsidRDefault="004244F7" w:rsidP="00B348C9">
            <w:pPr>
              <w:pStyle w:val="TableTextRight"/>
              <w:rPr>
                <w:sz w:val="16"/>
                <w:szCs w:val="16"/>
              </w:rPr>
            </w:pPr>
            <w:r w:rsidRPr="007A2199">
              <w:rPr>
                <w:sz w:val="16"/>
                <w:szCs w:val="16"/>
              </w:rPr>
              <w:t>28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1DCC7"/>
            <w:noWrap/>
            <w:vAlign w:val="center"/>
            <w:hideMark/>
          </w:tcPr>
          <w:p w14:paraId="76189D36" w14:textId="573BBB65" w:rsidR="004244F7" w:rsidRPr="007A2199" w:rsidRDefault="004244F7" w:rsidP="00B348C9">
            <w:pPr>
              <w:pStyle w:val="TableTextRight"/>
              <w:rPr>
                <w:sz w:val="16"/>
                <w:szCs w:val="16"/>
              </w:rPr>
            </w:pPr>
            <w:r w:rsidRPr="007A2199">
              <w:rPr>
                <w:sz w:val="16"/>
                <w:szCs w:val="16"/>
              </w:rPr>
              <w:t>29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9"/>
            <w:noWrap/>
            <w:vAlign w:val="center"/>
            <w:hideMark/>
          </w:tcPr>
          <w:p w14:paraId="2954265E" w14:textId="3968FDE7" w:rsidR="004244F7" w:rsidRPr="007A2199" w:rsidRDefault="004244F7" w:rsidP="00B348C9">
            <w:pPr>
              <w:pStyle w:val="TableTextRight"/>
              <w:rPr>
                <w:sz w:val="16"/>
                <w:szCs w:val="16"/>
              </w:rPr>
            </w:pPr>
            <w:r w:rsidRPr="007A2199">
              <w:rPr>
                <w:sz w:val="16"/>
                <w:szCs w:val="16"/>
              </w:rPr>
              <w:t>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BCC"/>
            <w:noWrap/>
            <w:vAlign w:val="center"/>
            <w:hideMark/>
          </w:tcPr>
          <w:p w14:paraId="1C50A078" w14:textId="619CF4E3" w:rsidR="004244F7" w:rsidRPr="007A2199" w:rsidRDefault="004244F7" w:rsidP="00B348C9">
            <w:pPr>
              <w:pStyle w:val="TableTextRight"/>
              <w:rPr>
                <w:sz w:val="16"/>
                <w:szCs w:val="16"/>
              </w:rPr>
            </w:pPr>
            <w:r w:rsidRPr="007A2199">
              <w:rPr>
                <w:sz w:val="16"/>
                <w:szCs w:val="16"/>
              </w:rPr>
              <w:t>23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5C28D789" w14:textId="023EA752" w:rsidR="004244F7" w:rsidRPr="007A2199" w:rsidRDefault="004244F7" w:rsidP="00B348C9">
            <w:pPr>
              <w:pStyle w:val="TableTextRight"/>
              <w:rPr>
                <w:sz w:val="16"/>
                <w:szCs w:val="16"/>
              </w:rPr>
            </w:pPr>
            <w:r w:rsidRPr="007A2199">
              <w:rPr>
                <w:sz w:val="16"/>
                <w:szCs w:val="16"/>
              </w:rPr>
              <w:t>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E0B8"/>
            <w:noWrap/>
            <w:vAlign w:val="center"/>
            <w:hideMark/>
          </w:tcPr>
          <w:p w14:paraId="25E18899" w14:textId="450FD792" w:rsidR="004244F7" w:rsidRPr="007A2199" w:rsidRDefault="004244F7" w:rsidP="00B348C9">
            <w:pPr>
              <w:pStyle w:val="TableTextRight"/>
              <w:rPr>
                <w:sz w:val="16"/>
                <w:szCs w:val="16"/>
              </w:rPr>
            </w:pPr>
            <w:r w:rsidRPr="007A2199">
              <w:rPr>
                <w:sz w:val="16"/>
                <w:szCs w:val="16"/>
              </w:rPr>
              <w:t>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DFBA"/>
            <w:noWrap/>
            <w:vAlign w:val="center"/>
            <w:hideMark/>
          </w:tcPr>
          <w:p w14:paraId="584229A7" w14:textId="6FF5288A" w:rsidR="004244F7" w:rsidRPr="007A2199" w:rsidRDefault="004244F7" w:rsidP="00B348C9">
            <w:pPr>
              <w:pStyle w:val="TableTextRight"/>
              <w:rPr>
                <w:sz w:val="16"/>
                <w:szCs w:val="16"/>
              </w:rPr>
            </w:pPr>
            <w:r w:rsidRPr="007A2199">
              <w:rPr>
                <w:sz w:val="16"/>
                <w:szCs w:val="16"/>
              </w:rPr>
              <w:t>43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3DDC3"/>
            <w:noWrap/>
            <w:vAlign w:val="center"/>
            <w:hideMark/>
          </w:tcPr>
          <w:p w14:paraId="7D44BDDC" w14:textId="344831C0" w:rsidR="004244F7" w:rsidRPr="007A2199" w:rsidRDefault="004244F7" w:rsidP="00B348C9">
            <w:pPr>
              <w:pStyle w:val="TableTextRight"/>
              <w:rPr>
                <w:sz w:val="16"/>
                <w:szCs w:val="16"/>
              </w:rPr>
            </w:pPr>
            <w:r w:rsidRPr="007A2199">
              <w:rPr>
                <w:sz w:val="16"/>
                <w:szCs w:val="16"/>
              </w:rPr>
              <w:t>33</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CDAD1"/>
            <w:noWrap/>
            <w:vAlign w:val="center"/>
            <w:hideMark/>
          </w:tcPr>
          <w:p w14:paraId="5134AB17" w14:textId="0ED74D1C" w:rsidR="004244F7" w:rsidRPr="007A2199" w:rsidRDefault="004244F7" w:rsidP="00B348C9">
            <w:pPr>
              <w:pStyle w:val="TableTextRight"/>
              <w:rPr>
                <w:sz w:val="16"/>
                <w:szCs w:val="16"/>
              </w:rPr>
            </w:pPr>
            <w:r w:rsidRPr="007A2199">
              <w:rPr>
                <w:sz w:val="16"/>
                <w:szCs w:val="16"/>
              </w:rPr>
              <w:t>17</w:t>
            </w:r>
          </w:p>
        </w:tc>
      </w:tr>
      <w:tr w:rsidR="009148F5" w:rsidRPr="00EB7A01" w14:paraId="5FA497FE"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1490B276" w14:textId="08BF8263" w:rsidR="004244F7" w:rsidRPr="007A2199" w:rsidRDefault="004244F7" w:rsidP="00B348C9">
            <w:pPr>
              <w:pStyle w:val="TableText"/>
              <w:rPr>
                <w:sz w:val="16"/>
                <w:szCs w:val="20"/>
              </w:rPr>
            </w:pPr>
            <w:r w:rsidRPr="007A2199">
              <w:rPr>
                <w:sz w:val="16"/>
                <w:szCs w:val="20"/>
              </w:rPr>
              <w:t xml:space="preserve">Freckled </w:t>
            </w:r>
            <w:r w:rsidR="004F6270" w:rsidRPr="007A2199">
              <w:rPr>
                <w:sz w:val="16"/>
                <w:szCs w:val="20"/>
              </w:rPr>
              <w:t>d</w:t>
            </w:r>
            <w:r w:rsidRPr="007A2199">
              <w:rPr>
                <w:sz w:val="16"/>
                <w:szCs w:val="20"/>
              </w:rPr>
              <w:t>uck</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87"/>
            <w:noWrap/>
            <w:vAlign w:val="center"/>
            <w:hideMark/>
          </w:tcPr>
          <w:p w14:paraId="4ED635F8" w14:textId="37FE20B7" w:rsidR="004244F7" w:rsidRPr="007A2199" w:rsidRDefault="004244F7" w:rsidP="00B348C9">
            <w:pPr>
              <w:pStyle w:val="TableTextRight"/>
              <w:rPr>
                <w:sz w:val="16"/>
                <w:szCs w:val="16"/>
              </w:rPr>
            </w:pPr>
            <w:r w:rsidRPr="007A2199">
              <w:rPr>
                <w:sz w:val="16"/>
                <w:szCs w:val="16"/>
              </w:rPr>
              <w:t>142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83AEBF"/>
            <w:noWrap/>
            <w:vAlign w:val="center"/>
            <w:hideMark/>
          </w:tcPr>
          <w:p w14:paraId="0AE13953" w14:textId="661AB6E9" w:rsidR="004244F7" w:rsidRPr="007A2199" w:rsidRDefault="004244F7" w:rsidP="00B348C9">
            <w:pPr>
              <w:pStyle w:val="TableTextRight"/>
              <w:rPr>
                <w:sz w:val="16"/>
                <w:szCs w:val="16"/>
              </w:rPr>
            </w:pPr>
            <w:r w:rsidRPr="007A2199">
              <w:rPr>
                <w:sz w:val="16"/>
                <w:szCs w:val="16"/>
              </w:rPr>
              <w:t>800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AE986"/>
            <w:noWrap/>
            <w:vAlign w:val="center"/>
            <w:hideMark/>
          </w:tcPr>
          <w:p w14:paraId="7D60CA8A" w14:textId="40D4361D" w:rsidR="004244F7" w:rsidRPr="007A2199" w:rsidRDefault="004244F7" w:rsidP="00B348C9">
            <w:pPr>
              <w:pStyle w:val="TableTextRight"/>
              <w:rPr>
                <w:sz w:val="16"/>
                <w:szCs w:val="16"/>
              </w:rPr>
            </w:pPr>
            <w:r w:rsidRPr="007A2199">
              <w:rPr>
                <w:sz w:val="16"/>
                <w:szCs w:val="16"/>
              </w:rPr>
              <w:t>136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5BFAF"/>
            <w:noWrap/>
            <w:vAlign w:val="center"/>
            <w:hideMark/>
          </w:tcPr>
          <w:p w14:paraId="0547027A" w14:textId="5B4B38A6" w:rsidR="004244F7" w:rsidRPr="007A2199" w:rsidRDefault="004244F7" w:rsidP="00B348C9">
            <w:pPr>
              <w:pStyle w:val="TableTextRight"/>
              <w:rPr>
                <w:sz w:val="16"/>
                <w:szCs w:val="16"/>
              </w:rPr>
            </w:pPr>
            <w:r w:rsidRPr="007A2199">
              <w:rPr>
                <w:sz w:val="16"/>
                <w:szCs w:val="16"/>
              </w:rPr>
              <w:t>610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896"/>
            <w:noWrap/>
            <w:vAlign w:val="center"/>
            <w:hideMark/>
          </w:tcPr>
          <w:p w14:paraId="1036BCFE" w14:textId="10652022" w:rsidR="004244F7" w:rsidRPr="007A2199" w:rsidRDefault="004244F7" w:rsidP="00B348C9">
            <w:pPr>
              <w:pStyle w:val="TableTextRight"/>
              <w:rPr>
                <w:sz w:val="16"/>
                <w:szCs w:val="16"/>
              </w:rPr>
            </w:pPr>
            <w:r w:rsidRPr="007A2199">
              <w:rPr>
                <w:sz w:val="16"/>
                <w:szCs w:val="16"/>
              </w:rPr>
              <w:t>320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FE38B"/>
            <w:noWrap/>
            <w:vAlign w:val="center"/>
            <w:hideMark/>
          </w:tcPr>
          <w:p w14:paraId="1EFD185E" w14:textId="7DDF6945" w:rsidR="004244F7" w:rsidRPr="007A2199" w:rsidRDefault="004244F7" w:rsidP="00B348C9">
            <w:pPr>
              <w:pStyle w:val="TableTextRight"/>
              <w:rPr>
                <w:sz w:val="16"/>
                <w:szCs w:val="16"/>
              </w:rPr>
            </w:pPr>
            <w:r w:rsidRPr="007A2199">
              <w:rPr>
                <w:sz w:val="16"/>
                <w:szCs w:val="16"/>
              </w:rPr>
              <w:t>196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86"/>
            <w:noWrap/>
            <w:vAlign w:val="center"/>
            <w:hideMark/>
          </w:tcPr>
          <w:p w14:paraId="6E9C9B8C" w14:textId="038D0A49" w:rsidR="004244F7" w:rsidRPr="007A2199" w:rsidRDefault="004244F7" w:rsidP="00B348C9">
            <w:pPr>
              <w:pStyle w:val="TableTextRight"/>
              <w:rPr>
                <w:sz w:val="16"/>
                <w:szCs w:val="16"/>
              </w:rPr>
            </w:pPr>
            <w:r w:rsidRPr="007A2199">
              <w:rPr>
                <w:sz w:val="16"/>
                <w:szCs w:val="16"/>
              </w:rPr>
              <w:t>138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D"/>
            <w:noWrap/>
            <w:vAlign w:val="center"/>
            <w:hideMark/>
          </w:tcPr>
          <w:p w14:paraId="09083C0E" w14:textId="551FD90D" w:rsidR="004244F7" w:rsidRPr="007A2199" w:rsidRDefault="004244F7" w:rsidP="00B348C9">
            <w:pPr>
              <w:pStyle w:val="TableTextRight"/>
              <w:rPr>
                <w:sz w:val="16"/>
                <w:szCs w:val="16"/>
              </w:rPr>
            </w:pPr>
            <w:r w:rsidRPr="007A2199">
              <w:rPr>
                <w:sz w:val="16"/>
                <w:szCs w:val="16"/>
              </w:rPr>
              <w:t>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0E4A5"/>
            <w:noWrap/>
            <w:vAlign w:val="center"/>
            <w:hideMark/>
          </w:tcPr>
          <w:p w14:paraId="1BF491AC" w14:textId="60B371FC" w:rsidR="004244F7" w:rsidRPr="007A2199" w:rsidRDefault="004244F7" w:rsidP="00B348C9">
            <w:pPr>
              <w:pStyle w:val="TableTextRight"/>
              <w:rPr>
                <w:sz w:val="16"/>
                <w:szCs w:val="16"/>
              </w:rPr>
            </w:pPr>
            <w:r w:rsidRPr="007A2199">
              <w:rPr>
                <w:sz w:val="16"/>
                <w:szCs w:val="16"/>
              </w:rPr>
              <w:t>67</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4E69C"/>
            <w:noWrap/>
            <w:vAlign w:val="center"/>
            <w:hideMark/>
          </w:tcPr>
          <w:p w14:paraId="108529E3" w14:textId="38B28BE4" w:rsidR="004244F7" w:rsidRPr="007A2199" w:rsidRDefault="004244F7" w:rsidP="00B348C9">
            <w:pPr>
              <w:pStyle w:val="TableTextRight"/>
              <w:rPr>
                <w:sz w:val="16"/>
                <w:szCs w:val="16"/>
              </w:rPr>
            </w:pPr>
            <w:r w:rsidRPr="007A2199">
              <w:rPr>
                <w:sz w:val="16"/>
                <w:szCs w:val="16"/>
              </w:rPr>
              <w:t>77</w:t>
            </w:r>
          </w:p>
        </w:tc>
      </w:tr>
      <w:tr w:rsidR="009148F5" w:rsidRPr="00EB7A01" w14:paraId="3E885578"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4867E3C2" w14:textId="265B5655" w:rsidR="004244F7" w:rsidRPr="007A2199" w:rsidRDefault="00BE148A" w:rsidP="00B348C9">
            <w:pPr>
              <w:pStyle w:val="TableText"/>
              <w:rPr>
                <w:sz w:val="16"/>
                <w:szCs w:val="20"/>
              </w:rPr>
            </w:pPr>
            <w:r w:rsidRPr="007A2199">
              <w:rPr>
                <w:sz w:val="16"/>
                <w:szCs w:val="20"/>
              </w:rPr>
              <w:t>Australasian crested tern</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5E69A"/>
            <w:noWrap/>
            <w:vAlign w:val="center"/>
            <w:hideMark/>
          </w:tcPr>
          <w:p w14:paraId="6A05E019" w14:textId="514C8324" w:rsidR="004244F7" w:rsidRPr="007A2199" w:rsidRDefault="004244F7" w:rsidP="00B348C9">
            <w:pPr>
              <w:pStyle w:val="TableTextRight"/>
              <w:rPr>
                <w:sz w:val="16"/>
                <w:szCs w:val="16"/>
              </w:rPr>
            </w:pPr>
            <w:r w:rsidRPr="007A2199">
              <w:rPr>
                <w:sz w:val="16"/>
                <w:szCs w:val="16"/>
              </w:rPr>
              <w:t>79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E5A0"/>
            <w:noWrap/>
            <w:vAlign w:val="center"/>
            <w:hideMark/>
          </w:tcPr>
          <w:p w14:paraId="7E72FC4A" w14:textId="3327DD0E" w:rsidR="004244F7" w:rsidRPr="007A2199" w:rsidRDefault="004244F7" w:rsidP="00B348C9">
            <w:pPr>
              <w:pStyle w:val="TableTextRight"/>
              <w:rPr>
                <w:sz w:val="16"/>
                <w:szCs w:val="16"/>
              </w:rPr>
            </w:pPr>
            <w:r w:rsidRPr="007A2199">
              <w:rPr>
                <w:sz w:val="16"/>
                <w:szCs w:val="16"/>
              </w:rPr>
              <w:t>72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0DCC9"/>
            <w:noWrap/>
            <w:vAlign w:val="center"/>
            <w:hideMark/>
          </w:tcPr>
          <w:p w14:paraId="1C45A197" w14:textId="21BDD342" w:rsidR="004244F7" w:rsidRPr="007A2199" w:rsidRDefault="004244F7" w:rsidP="00B348C9">
            <w:pPr>
              <w:pStyle w:val="TableTextRight"/>
              <w:rPr>
                <w:sz w:val="16"/>
                <w:szCs w:val="16"/>
              </w:rPr>
            </w:pPr>
            <w:r w:rsidRPr="007A2199">
              <w:rPr>
                <w:sz w:val="16"/>
                <w:szCs w:val="16"/>
              </w:rPr>
              <w:t>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CEA85"/>
            <w:noWrap/>
            <w:vAlign w:val="center"/>
            <w:hideMark/>
          </w:tcPr>
          <w:p w14:paraId="3654D754" w14:textId="5CAB7885" w:rsidR="004244F7" w:rsidRPr="007A2199" w:rsidRDefault="004244F7" w:rsidP="00B348C9">
            <w:pPr>
              <w:pStyle w:val="TableTextRight"/>
              <w:rPr>
                <w:sz w:val="16"/>
                <w:szCs w:val="16"/>
              </w:rPr>
            </w:pPr>
            <w:r w:rsidRPr="007A2199">
              <w:rPr>
                <w:sz w:val="16"/>
                <w:szCs w:val="16"/>
              </w:rPr>
              <w:t>124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5DEBE"/>
            <w:noWrap/>
            <w:vAlign w:val="center"/>
            <w:hideMark/>
          </w:tcPr>
          <w:p w14:paraId="6FD57134" w14:textId="356635E5" w:rsidR="004244F7" w:rsidRPr="007A2199" w:rsidRDefault="004244F7" w:rsidP="00B348C9">
            <w:pPr>
              <w:pStyle w:val="TableTextRight"/>
              <w:rPr>
                <w:sz w:val="16"/>
                <w:szCs w:val="16"/>
              </w:rPr>
            </w:pPr>
            <w:r w:rsidRPr="007A2199">
              <w:rPr>
                <w:sz w:val="16"/>
                <w:szCs w:val="16"/>
              </w:rPr>
              <w:t>39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2DDC5"/>
            <w:noWrap/>
            <w:vAlign w:val="center"/>
            <w:hideMark/>
          </w:tcPr>
          <w:p w14:paraId="6A64C0DD" w14:textId="674F9375" w:rsidR="004244F7" w:rsidRPr="007A2199" w:rsidRDefault="004244F7" w:rsidP="00B348C9">
            <w:pPr>
              <w:pStyle w:val="TableTextRight"/>
              <w:rPr>
                <w:sz w:val="16"/>
                <w:szCs w:val="16"/>
              </w:rPr>
            </w:pPr>
            <w:r w:rsidRPr="007A2199">
              <w:rPr>
                <w:sz w:val="16"/>
                <w:szCs w:val="16"/>
              </w:rPr>
              <w:t>31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3647CA8F" w14:textId="058DDA28" w:rsidR="004244F7" w:rsidRPr="007A2199" w:rsidRDefault="004244F7" w:rsidP="00B348C9">
            <w:pPr>
              <w:pStyle w:val="TableTextRight"/>
              <w:rPr>
                <w:sz w:val="16"/>
                <w:szCs w:val="16"/>
              </w:rPr>
            </w:pPr>
            <w:r w:rsidRPr="007A2199">
              <w:rPr>
                <w:sz w:val="16"/>
                <w:szCs w:val="16"/>
              </w:rPr>
              <w:t>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9D5"/>
            <w:noWrap/>
            <w:vAlign w:val="center"/>
            <w:hideMark/>
          </w:tcPr>
          <w:p w14:paraId="7B32957B" w14:textId="73CF6FCF" w:rsidR="004244F7" w:rsidRPr="007A2199" w:rsidRDefault="004244F7" w:rsidP="00B348C9">
            <w:pPr>
              <w:pStyle w:val="TableTextRight"/>
              <w:rPr>
                <w:sz w:val="16"/>
                <w:szCs w:val="16"/>
              </w:rPr>
            </w:pPr>
            <w:r w:rsidRPr="007A2199">
              <w:rPr>
                <w:sz w:val="16"/>
                <w:szCs w:val="16"/>
              </w:rPr>
              <w:t>13</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E9D7F1A" w14:textId="4587AF34" w:rsidR="004244F7" w:rsidRPr="007A2199" w:rsidRDefault="009F78E2"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5B21E62E" w14:textId="3274F5A8" w:rsidR="004244F7" w:rsidRPr="007A2199" w:rsidRDefault="004244F7" w:rsidP="00B348C9">
            <w:pPr>
              <w:pStyle w:val="TableTextRight"/>
              <w:rPr>
                <w:sz w:val="16"/>
                <w:szCs w:val="16"/>
              </w:rPr>
            </w:pPr>
            <w:r w:rsidRPr="007A2199">
              <w:rPr>
                <w:sz w:val="16"/>
                <w:szCs w:val="16"/>
              </w:rPr>
              <w:t>5</w:t>
            </w:r>
          </w:p>
        </w:tc>
      </w:tr>
      <w:tr w:rsidR="009148F5" w:rsidRPr="00EB7A01" w14:paraId="207B8307"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F439F82" w14:textId="7DB4A816" w:rsidR="004244F7" w:rsidRPr="007A2199" w:rsidRDefault="004244F7" w:rsidP="00B348C9">
            <w:pPr>
              <w:pStyle w:val="TableText"/>
              <w:rPr>
                <w:sz w:val="16"/>
                <w:szCs w:val="20"/>
              </w:rPr>
            </w:pPr>
            <w:r w:rsidRPr="007A2199">
              <w:rPr>
                <w:sz w:val="16"/>
                <w:szCs w:val="20"/>
              </w:rPr>
              <w:t xml:space="preserve">Grey-tailed </w:t>
            </w:r>
            <w:r w:rsidR="004F6270" w:rsidRPr="007A2199">
              <w:rPr>
                <w:sz w:val="16"/>
                <w:szCs w:val="20"/>
              </w:rPr>
              <w:t>t</w:t>
            </w:r>
            <w:r w:rsidRPr="007A2199">
              <w:rPr>
                <w:sz w:val="16"/>
                <w:szCs w:val="20"/>
              </w:rPr>
              <w:t>attler</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294BA5B9" w14:textId="2F9CD460"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6217968" w14:textId="74AF8B59"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D3B6465" w14:textId="6AF34840"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EE3AA"/>
            <w:noWrap/>
            <w:vAlign w:val="center"/>
            <w:hideMark/>
          </w:tcPr>
          <w:p w14:paraId="4A8759D2" w14:textId="02F5BAB6" w:rsidR="004244F7" w:rsidRPr="007A2199" w:rsidRDefault="004244F7" w:rsidP="00B348C9">
            <w:pPr>
              <w:pStyle w:val="TableTextRight"/>
              <w:rPr>
                <w:sz w:val="16"/>
                <w:szCs w:val="16"/>
              </w:rPr>
            </w:pPr>
            <w:r w:rsidRPr="007A2199">
              <w:rPr>
                <w:sz w:val="16"/>
                <w:szCs w:val="16"/>
              </w:rPr>
              <w:t>61</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58DB30B" w14:textId="757403E4"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81A7A18" w14:textId="620A6201"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ACAE766" w14:textId="56C7A7C0" w:rsidR="004244F7" w:rsidRPr="007A2199" w:rsidRDefault="009F78E2"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FDCCB"/>
            <w:noWrap/>
            <w:vAlign w:val="center"/>
            <w:hideMark/>
          </w:tcPr>
          <w:p w14:paraId="351C177C" w14:textId="1F3C0C42" w:rsidR="004244F7" w:rsidRPr="007A2199" w:rsidRDefault="004244F7" w:rsidP="00B348C9">
            <w:pPr>
              <w:pStyle w:val="TableTextRight"/>
              <w:rPr>
                <w:sz w:val="16"/>
                <w:szCs w:val="16"/>
              </w:rPr>
            </w:pPr>
            <w:r w:rsidRPr="007A2199">
              <w:rPr>
                <w:sz w:val="16"/>
                <w:szCs w:val="16"/>
              </w:rPr>
              <w:t>24</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1BDCB50" w14:textId="299A1A2D" w:rsidR="004244F7" w:rsidRPr="007A2199" w:rsidRDefault="009F78E2"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392D78AE" w14:textId="0ECA471D" w:rsidR="004244F7" w:rsidRPr="007A2199" w:rsidRDefault="009F78E2" w:rsidP="00B348C9">
            <w:pPr>
              <w:pStyle w:val="TableTextRight"/>
              <w:rPr>
                <w:sz w:val="16"/>
                <w:szCs w:val="16"/>
              </w:rPr>
            </w:pPr>
            <w:r>
              <w:t>–</w:t>
            </w:r>
          </w:p>
        </w:tc>
      </w:tr>
      <w:tr w:rsidR="009148F5" w:rsidRPr="00EB7A01" w14:paraId="14749766"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3D5E78E3" w14:textId="751A91F4" w:rsidR="004244F7" w:rsidRPr="007A2199" w:rsidRDefault="00BE148A" w:rsidP="00B348C9">
            <w:pPr>
              <w:pStyle w:val="TableText"/>
              <w:rPr>
                <w:sz w:val="16"/>
                <w:szCs w:val="20"/>
              </w:rPr>
            </w:pPr>
            <w:r w:rsidRPr="007A2199">
              <w:rPr>
                <w:sz w:val="16"/>
                <w:szCs w:val="20"/>
              </w:rPr>
              <w:t>Wood sandpiper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DEA85"/>
            <w:noWrap/>
            <w:vAlign w:val="center"/>
            <w:hideMark/>
          </w:tcPr>
          <w:p w14:paraId="04DD726D" w14:textId="3E3A3564" w:rsidR="004244F7" w:rsidRPr="007A2199" w:rsidRDefault="004244F7" w:rsidP="00B348C9">
            <w:pPr>
              <w:pStyle w:val="TableTextRight"/>
              <w:rPr>
                <w:sz w:val="16"/>
                <w:szCs w:val="16"/>
              </w:rPr>
            </w:pPr>
            <w:r w:rsidRPr="007A2199">
              <w:rPr>
                <w:sz w:val="16"/>
                <w:szCs w:val="16"/>
              </w:rPr>
              <w:t>115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7DFB9"/>
            <w:noWrap/>
            <w:vAlign w:val="center"/>
            <w:hideMark/>
          </w:tcPr>
          <w:p w14:paraId="3E7B7F70" w14:textId="7524C5A9" w:rsidR="004244F7" w:rsidRPr="007A2199" w:rsidRDefault="004244F7" w:rsidP="00B348C9">
            <w:pPr>
              <w:pStyle w:val="TableTextRight"/>
              <w:rPr>
                <w:sz w:val="16"/>
                <w:szCs w:val="16"/>
              </w:rPr>
            </w:pPr>
            <w:r w:rsidRPr="007A2199">
              <w:rPr>
                <w:sz w:val="16"/>
                <w:szCs w:val="16"/>
              </w:rPr>
              <w:t>44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22D4BC3D" w14:textId="43556BE2"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8E793"/>
            <w:noWrap/>
            <w:vAlign w:val="center"/>
            <w:hideMark/>
          </w:tcPr>
          <w:p w14:paraId="56462DC0" w14:textId="2C9D1626" w:rsidR="004244F7" w:rsidRPr="007A2199" w:rsidRDefault="004244F7" w:rsidP="00B348C9">
            <w:pPr>
              <w:pStyle w:val="TableTextRight"/>
              <w:rPr>
                <w:sz w:val="16"/>
                <w:szCs w:val="16"/>
              </w:rPr>
            </w:pPr>
            <w:r w:rsidRPr="007A2199">
              <w:rPr>
                <w:sz w:val="16"/>
                <w:szCs w:val="16"/>
              </w:rPr>
              <w:t>87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BCAA4"/>
            <w:noWrap/>
            <w:vAlign w:val="center"/>
            <w:hideMark/>
          </w:tcPr>
          <w:p w14:paraId="5D56046D" w14:textId="18A5D852" w:rsidR="004244F7" w:rsidRPr="007A2199" w:rsidRDefault="004244F7" w:rsidP="00B348C9">
            <w:pPr>
              <w:pStyle w:val="TableTextRight"/>
              <w:rPr>
                <w:sz w:val="16"/>
                <w:szCs w:val="16"/>
              </w:rPr>
            </w:pPr>
            <w:r w:rsidRPr="007A2199">
              <w:rPr>
                <w:sz w:val="16"/>
                <w:szCs w:val="16"/>
              </w:rPr>
              <w:t>486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6EA4C9"/>
            <w:noWrap/>
            <w:vAlign w:val="center"/>
            <w:hideMark/>
          </w:tcPr>
          <w:p w14:paraId="47F4B618" w14:textId="1B36A593" w:rsidR="004244F7" w:rsidRPr="007A2199" w:rsidRDefault="004244F7" w:rsidP="00B348C9">
            <w:pPr>
              <w:pStyle w:val="TableTextRight"/>
              <w:rPr>
                <w:sz w:val="16"/>
                <w:szCs w:val="16"/>
              </w:rPr>
            </w:pPr>
            <w:r w:rsidRPr="007A2199">
              <w:rPr>
                <w:sz w:val="16"/>
                <w:szCs w:val="16"/>
              </w:rPr>
              <w:t>920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AC1AC"/>
            <w:noWrap/>
            <w:vAlign w:val="center"/>
            <w:hideMark/>
          </w:tcPr>
          <w:p w14:paraId="11FA9129" w14:textId="73CF527A" w:rsidR="004244F7" w:rsidRPr="007A2199" w:rsidRDefault="004244F7" w:rsidP="00B348C9">
            <w:pPr>
              <w:pStyle w:val="TableTextRight"/>
              <w:rPr>
                <w:sz w:val="16"/>
                <w:szCs w:val="16"/>
              </w:rPr>
            </w:pPr>
            <w:r w:rsidRPr="007A2199">
              <w:rPr>
                <w:sz w:val="16"/>
                <w:szCs w:val="16"/>
              </w:rPr>
              <w:t>582</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FE3A7"/>
            <w:noWrap/>
            <w:vAlign w:val="center"/>
            <w:hideMark/>
          </w:tcPr>
          <w:p w14:paraId="549F8E96" w14:textId="469C03B3" w:rsidR="004244F7" w:rsidRPr="007A2199" w:rsidRDefault="004244F7" w:rsidP="00B348C9">
            <w:pPr>
              <w:pStyle w:val="TableTextRight"/>
              <w:rPr>
                <w:sz w:val="16"/>
                <w:szCs w:val="16"/>
              </w:rPr>
            </w:pPr>
            <w:r w:rsidRPr="007A2199">
              <w:rPr>
                <w:sz w:val="16"/>
                <w:szCs w:val="16"/>
              </w:rPr>
              <w:t>64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3"/>
            <w:noWrap/>
            <w:vAlign w:val="center"/>
            <w:hideMark/>
          </w:tcPr>
          <w:p w14:paraId="082DEF48" w14:textId="3636FFF2" w:rsidR="004244F7" w:rsidRPr="007A2199" w:rsidRDefault="004244F7" w:rsidP="00B348C9">
            <w:pPr>
              <w:pStyle w:val="TableTextRight"/>
              <w:rPr>
                <w:sz w:val="16"/>
                <w:szCs w:val="16"/>
              </w:rPr>
            </w:pPr>
            <w:r w:rsidRPr="007A2199">
              <w:rPr>
                <w:sz w:val="16"/>
                <w:szCs w:val="16"/>
              </w:rPr>
              <w:t>15</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DCDAD2"/>
            <w:noWrap/>
            <w:vAlign w:val="center"/>
            <w:hideMark/>
          </w:tcPr>
          <w:p w14:paraId="65414803" w14:textId="2FA161BD" w:rsidR="004244F7" w:rsidRPr="007A2199" w:rsidRDefault="004244F7" w:rsidP="00B348C9">
            <w:pPr>
              <w:pStyle w:val="TableTextRight"/>
              <w:rPr>
                <w:sz w:val="16"/>
                <w:szCs w:val="16"/>
              </w:rPr>
            </w:pPr>
            <w:r w:rsidRPr="007A2199">
              <w:rPr>
                <w:sz w:val="16"/>
                <w:szCs w:val="16"/>
              </w:rPr>
              <w:t>16</w:t>
            </w:r>
          </w:p>
        </w:tc>
      </w:tr>
      <w:tr w:rsidR="009148F5" w:rsidRPr="00EB7A01" w14:paraId="7AC6B005"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57E0E4A4" w14:textId="07EFC2F0" w:rsidR="004244F7" w:rsidRPr="007A2199" w:rsidRDefault="004244F7" w:rsidP="00B348C9">
            <w:pPr>
              <w:pStyle w:val="TableText"/>
              <w:rPr>
                <w:sz w:val="16"/>
                <w:szCs w:val="20"/>
              </w:rPr>
            </w:pPr>
            <w:r w:rsidRPr="007A2199">
              <w:rPr>
                <w:sz w:val="16"/>
                <w:szCs w:val="20"/>
              </w:rPr>
              <w:t xml:space="preserve">Common </w:t>
            </w:r>
            <w:r w:rsidR="004F6270" w:rsidRPr="007A2199">
              <w:rPr>
                <w:sz w:val="16"/>
                <w:szCs w:val="20"/>
              </w:rPr>
              <w:t>g</w:t>
            </w:r>
            <w:r w:rsidRPr="007A2199">
              <w:rPr>
                <w:sz w:val="16"/>
                <w:szCs w:val="20"/>
              </w:rPr>
              <w:t>reenshank</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96B7B6"/>
            <w:noWrap/>
            <w:vAlign w:val="center"/>
            <w:hideMark/>
          </w:tcPr>
          <w:p w14:paraId="7C3684BD" w14:textId="2C5E7BC4" w:rsidR="004244F7" w:rsidRPr="007A2199" w:rsidRDefault="004244F7" w:rsidP="00B348C9">
            <w:pPr>
              <w:pStyle w:val="TableTextRight"/>
              <w:rPr>
                <w:sz w:val="16"/>
                <w:szCs w:val="16"/>
              </w:rPr>
            </w:pPr>
            <w:r w:rsidRPr="007A2199">
              <w:rPr>
                <w:sz w:val="16"/>
                <w:szCs w:val="16"/>
              </w:rPr>
              <w:t>698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77A8C5"/>
            <w:noWrap/>
            <w:vAlign w:val="center"/>
            <w:hideMark/>
          </w:tcPr>
          <w:p w14:paraId="528F364D" w14:textId="18A80D61" w:rsidR="004244F7" w:rsidRPr="007A2199" w:rsidRDefault="004244F7" w:rsidP="00B348C9">
            <w:pPr>
              <w:pStyle w:val="TableTextRight"/>
              <w:rPr>
                <w:sz w:val="16"/>
                <w:szCs w:val="16"/>
              </w:rPr>
            </w:pPr>
            <w:r w:rsidRPr="007A2199">
              <w:rPr>
                <w:sz w:val="16"/>
                <w:szCs w:val="16"/>
              </w:rPr>
              <w:t>870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DD29C"/>
            <w:noWrap/>
            <w:vAlign w:val="center"/>
            <w:hideMark/>
          </w:tcPr>
          <w:p w14:paraId="5B231AB0" w14:textId="21A82653" w:rsidR="004244F7" w:rsidRPr="007A2199" w:rsidRDefault="004244F7" w:rsidP="00B348C9">
            <w:pPr>
              <w:pStyle w:val="TableTextRight"/>
              <w:rPr>
                <w:sz w:val="16"/>
                <w:szCs w:val="16"/>
              </w:rPr>
            </w:pPr>
            <w:r w:rsidRPr="007A2199">
              <w:rPr>
                <w:sz w:val="16"/>
                <w:szCs w:val="16"/>
              </w:rPr>
              <w:t>389</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5D9BD1"/>
            <w:noWrap/>
            <w:vAlign w:val="center"/>
            <w:hideMark/>
          </w:tcPr>
          <w:p w14:paraId="6CC3AF4C" w14:textId="6E7D24FB"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014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F94D8"/>
            <w:noWrap/>
            <w:vAlign w:val="center"/>
            <w:hideMark/>
          </w:tcPr>
          <w:p w14:paraId="2A28DCE3" w14:textId="6B52E6B0"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094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6CA2CA"/>
            <w:noWrap/>
            <w:vAlign w:val="center"/>
            <w:hideMark/>
          </w:tcPr>
          <w:p w14:paraId="7CAEC80D" w14:textId="35B4C5F0" w:rsidR="004244F7" w:rsidRPr="007A2199" w:rsidRDefault="004244F7" w:rsidP="00B348C9">
            <w:pPr>
              <w:pStyle w:val="TableTextRight"/>
              <w:rPr>
                <w:sz w:val="16"/>
                <w:szCs w:val="16"/>
              </w:rPr>
            </w:pPr>
            <w:r w:rsidRPr="007A2199">
              <w:rPr>
                <w:sz w:val="16"/>
                <w:szCs w:val="16"/>
              </w:rPr>
              <w:t>934</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583DA7E3" w14:textId="3D437D67"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771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5899D4"/>
            <w:noWrap/>
            <w:vAlign w:val="center"/>
            <w:hideMark/>
          </w:tcPr>
          <w:p w14:paraId="505E9165" w14:textId="1317CF09"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045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4D698"/>
            <w:noWrap/>
            <w:vAlign w:val="center"/>
            <w:hideMark/>
          </w:tcPr>
          <w:p w14:paraId="56FCB90A" w14:textId="3B4CD7D5" w:rsidR="004244F7" w:rsidRPr="007A2199" w:rsidRDefault="004244F7" w:rsidP="00B348C9">
            <w:pPr>
              <w:pStyle w:val="TableTextRight"/>
              <w:rPr>
                <w:sz w:val="16"/>
                <w:szCs w:val="16"/>
              </w:rPr>
            </w:pPr>
            <w:r w:rsidRPr="007A2199">
              <w:rPr>
                <w:sz w:val="16"/>
                <w:szCs w:val="16"/>
              </w:rPr>
              <w:t>348</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98B8B5"/>
            <w:noWrap/>
            <w:vAlign w:val="center"/>
            <w:hideMark/>
          </w:tcPr>
          <w:p w14:paraId="38539D4F" w14:textId="4F0EBF66" w:rsidR="004244F7" w:rsidRPr="007A2199" w:rsidRDefault="004244F7" w:rsidP="00B348C9">
            <w:pPr>
              <w:pStyle w:val="TableTextRight"/>
              <w:rPr>
                <w:sz w:val="16"/>
                <w:szCs w:val="16"/>
              </w:rPr>
            </w:pPr>
            <w:r w:rsidRPr="007A2199">
              <w:rPr>
                <w:sz w:val="16"/>
                <w:szCs w:val="16"/>
              </w:rPr>
              <w:t>686</w:t>
            </w:r>
          </w:p>
        </w:tc>
      </w:tr>
      <w:tr w:rsidR="009148F5" w:rsidRPr="00EB7A01" w14:paraId="2261192B"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335BA53B" w14:textId="342900DC" w:rsidR="004244F7" w:rsidRPr="007A2199" w:rsidRDefault="004244F7" w:rsidP="00B348C9">
            <w:pPr>
              <w:pStyle w:val="TableText"/>
              <w:rPr>
                <w:sz w:val="16"/>
                <w:szCs w:val="20"/>
              </w:rPr>
            </w:pPr>
            <w:r w:rsidRPr="007A2199">
              <w:rPr>
                <w:sz w:val="16"/>
                <w:szCs w:val="20"/>
              </w:rPr>
              <w:t xml:space="preserve">Marsh </w:t>
            </w:r>
            <w:r w:rsidR="004F6270" w:rsidRPr="007A2199">
              <w:rPr>
                <w:sz w:val="16"/>
                <w:szCs w:val="20"/>
              </w:rPr>
              <w:t>s</w:t>
            </w:r>
            <w:r w:rsidRPr="007A2199">
              <w:rPr>
                <w:sz w:val="16"/>
                <w:szCs w:val="20"/>
              </w:rPr>
              <w:t>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BE985"/>
            <w:noWrap/>
            <w:vAlign w:val="center"/>
            <w:hideMark/>
          </w:tcPr>
          <w:p w14:paraId="5BF3E064" w14:textId="171106CA" w:rsidR="004244F7" w:rsidRPr="007A2199" w:rsidRDefault="004244F7" w:rsidP="00B348C9">
            <w:pPr>
              <w:pStyle w:val="TableTextRight"/>
              <w:rPr>
                <w:sz w:val="16"/>
                <w:szCs w:val="16"/>
              </w:rPr>
            </w:pPr>
            <w:r w:rsidRPr="007A2199">
              <w:rPr>
                <w:sz w:val="16"/>
                <w:szCs w:val="16"/>
              </w:rPr>
              <w:t>126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5DE90"/>
            <w:noWrap/>
            <w:vAlign w:val="center"/>
            <w:hideMark/>
          </w:tcPr>
          <w:p w14:paraId="35F430D9" w14:textId="059BC99D" w:rsidR="004244F7" w:rsidRPr="007A2199" w:rsidRDefault="004244F7" w:rsidP="00B348C9">
            <w:pPr>
              <w:pStyle w:val="TableTextRight"/>
              <w:rPr>
                <w:sz w:val="16"/>
                <w:szCs w:val="16"/>
              </w:rPr>
            </w:pPr>
            <w:r w:rsidRPr="007A2199">
              <w:rPr>
                <w:sz w:val="16"/>
                <w:szCs w:val="16"/>
              </w:rPr>
              <w:t>251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7402CA79" w14:textId="39C68B51" w:rsidR="004244F7" w:rsidRPr="007A2199" w:rsidRDefault="004244F7" w:rsidP="00B348C9">
            <w:pPr>
              <w:pStyle w:val="TableTextRight"/>
              <w:rPr>
                <w:sz w:val="16"/>
                <w:szCs w:val="16"/>
              </w:rPr>
            </w:pPr>
            <w:r w:rsidRPr="007A2199">
              <w:rPr>
                <w:sz w:val="16"/>
                <w:szCs w:val="16"/>
              </w:rPr>
              <w:t>36</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CAD19D"/>
            <w:noWrap/>
            <w:vAlign w:val="center"/>
            <w:hideMark/>
          </w:tcPr>
          <w:p w14:paraId="2A1E7566" w14:textId="4DBF9F72" w:rsidR="004244F7" w:rsidRPr="007A2199" w:rsidRDefault="004244F7" w:rsidP="00B348C9">
            <w:pPr>
              <w:pStyle w:val="TableTextRight"/>
              <w:rPr>
                <w:sz w:val="16"/>
                <w:szCs w:val="16"/>
              </w:rPr>
            </w:pPr>
            <w:r w:rsidRPr="007A2199">
              <w:rPr>
                <w:sz w:val="16"/>
                <w:szCs w:val="16"/>
              </w:rPr>
              <w:t>405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AEC3AA"/>
            <w:noWrap/>
            <w:vAlign w:val="center"/>
            <w:hideMark/>
          </w:tcPr>
          <w:p w14:paraId="6D8AA431" w14:textId="0C3E6E2B" w:rsidR="004244F7" w:rsidRPr="007A2199" w:rsidRDefault="004244F7" w:rsidP="00B348C9">
            <w:pPr>
              <w:pStyle w:val="TableTextRight"/>
              <w:rPr>
                <w:sz w:val="16"/>
                <w:szCs w:val="16"/>
              </w:rPr>
            </w:pPr>
            <w:r w:rsidRPr="007A2199">
              <w:rPr>
                <w:sz w:val="16"/>
                <w:szCs w:val="16"/>
              </w:rPr>
              <w:t>558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B3C6A8"/>
            <w:noWrap/>
            <w:vAlign w:val="center"/>
            <w:hideMark/>
          </w:tcPr>
          <w:p w14:paraId="7AC9D958" w14:textId="0D4D7050" w:rsidR="004244F7" w:rsidRPr="007A2199" w:rsidRDefault="004244F7" w:rsidP="00B348C9">
            <w:pPr>
              <w:pStyle w:val="TableTextRight"/>
              <w:rPr>
                <w:sz w:val="16"/>
                <w:szCs w:val="16"/>
              </w:rPr>
            </w:pPr>
            <w:r w:rsidRPr="007A2199">
              <w:rPr>
                <w:sz w:val="16"/>
                <w:szCs w:val="16"/>
              </w:rPr>
              <w:t>533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4D93D9"/>
            <w:noWrap/>
            <w:vAlign w:val="center"/>
            <w:hideMark/>
          </w:tcPr>
          <w:p w14:paraId="2CA3F463" w14:textId="38EFA623" w:rsidR="004244F7" w:rsidRPr="007A2199" w:rsidRDefault="004244F7" w:rsidP="00B348C9">
            <w:pPr>
              <w:pStyle w:val="TableTextRight"/>
              <w:rPr>
                <w:sz w:val="16"/>
                <w:szCs w:val="16"/>
              </w:rPr>
            </w:pPr>
            <w:r w:rsidRPr="007A2199">
              <w:rPr>
                <w:sz w:val="16"/>
                <w:szCs w:val="16"/>
              </w:rPr>
              <w:t>1</w:t>
            </w:r>
            <w:r w:rsidR="003C526B" w:rsidRPr="007A2199">
              <w:rPr>
                <w:sz w:val="16"/>
                <w:szCs w:val="16"/>
              </w:rPr>
              <w:t>,</w:t>
            </w:r>
            <w:r w:rsidRPr="007A2199">
              <w:rPr>
                <w:sz w:val="16"/>
                <w:szCs w:val="16"/>
              </w:rPr>
              <w:t>177</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9E887"/>
            <w:noWrap/>
            <w:vAlign w:val="center"/>
            <w:hideMark/>
          </w:tcPr>
          <w:p w14:paraId="28E357B4" w14:textId="6BA8F31F" w:rsidR="004244F7" w:rsidRPr="007A2199" w:rsidRDefault="004244F7" w:rsidP="00B348C9">
            <w:pPr>
              <w:pStyle w:val="TableTextRight"/>
              <w:rPr>
                <w:sz w:val="16"/>
                <w:szCs w:val="16"/>
              </w:rPr>
            </w:pPr>
            <w:r w:rsidRPr="007A2199">
              <w:rPr>
                <w:sz w:val="16"/>
                <w:szCs w:val="16"/>
              </w:rPr>
              <w:t>140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BE1AF"/>
            <w:noWrap/>
            <w:vAlign w:val="center"/>
            <w:hideMark/>
          </w:tcPr>
          <w:p w14:paraId="34A850C9" w14:textId="1EB1A760" w:rsidR="004244F7" w:rsidRPr="007A2199" w:rsidRDefault="004244F7" w:rsidP="00B348C9">
            <w:pPr>
              <w:pStyle w:val="TableTextRight"/>
              <w:rPr>
                <w:sz w:val="16"/>
                <w:szCs w:val="16"/>
              </w:rPr>
            </w:pPr>
            <w:r w:rsidRPr="007A2199">
              <w:rPr>
                <w:sz w:val="16"/>
                <w:szCs w:val="16"/>
              </w:rPr>
              <w:t>55</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EEB84"/>
            <w:noWrap/>
            <w:vAlign w:val="center"/>
            <w:hideMark/>
          </w:tcPr>
          <w:p w14:paraId="382FF1EE" w14:textId="58B694EB" w:rsidR="004244F7" w:rsidRPr="007A2199" w:rsidRDefault="004244F7" w:rsidP="00B348C9">
            <w:pPr>
              <w:pStyle w:val="TableTextRight"/>
              <w:rPr>
                <w:sz w:val="16"/>
                <w:szCs w:val="16"/>
              </w:rPr>
            </w:pPr>
            <w:r w:rsidRPr="007A2199">
              <w:rPr>
                <w:sz w:val="16"/>
                <w:szCs w:val="16"/>
              </w:rPr>
              <w:t>111</w:t>
            </w:r>
          </w:p>
        </w:tc>
      </w:tr>
      <w:tr w:rsidR="003B07DA" w:rsidRPr="00EB7A01" w14:paraId="36AD2C70"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020F5B12" w14:textId="2CF98B05" w:rsidR="004244F7" w:rsidRPr="007A2199" w:rsidRDefault="004244F7" w:rsidP="00B348C9">
            <w:pPr>
              <w:pStyle w:val="TableText"/>
              <w:rPr>
                <w:sz w:val="16"/>
                <w:szCs w:val="20"/>
              </w:rPr>
            </w:pPr>
            <w:r w:rsidRPr="007A2199">
              <w:rPr>
                <w:sz w:val="16"/>
                <w:szCs w:val="20"/>
              </w:rPr>
              <w:t xml:space="preserve">Common </w:t>
            </w:r>
            <w:r w:rsidR="004F6270" w:rsidRPr="007A2199">
              <w:rPr>
                <w:sz w:val="16"/>
                <w:szCs w:val="20"/>
              </w:rPr>
              <w:t>r</w:t>
            </w:r>
            <w:r w:rsidRPr="007A2199">
              <w:rPr>
                <w:sz w:val="16"/>
                <w:szCs w:val="20"/>
              </w:rPr>
              <w:t>edshank</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FA1D64E" w14:textId="7C5D68EE"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EA76EC2" w14:textId="3B76C7A9"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8511590" w14:textId="00827A26"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59B536B6" w14:textId="19374F87"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1800D8A2" w14:textId="5CD7A3B2" w:rsidR="004244F7" w:rsidRPr="007A2199" w:rsidRDefault="004244F7" w:rsidP="00B348C9">
            <w:pPr>
              <w:pStyle w:val="TableTextRight"/>
              <w:rPr>
                <w:sz w:val="16"/>
                <w:szCs w:val="16"/>
              </w:rPr>
            </w:pPr>
            <w:r w:rsidRPr="007A2199">
              <w:rPr>
                <w:sz w:val="16"/>
                <w:szCs w:val="16"/>
              </w:rPr>
              <w:t>5</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738383A2" w14:textId="2B87F68C"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75DD451" w14:textId="5EAA674C"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5A6E1A6" w14:textId="46286322"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6E2B55F3" w14:textId="1A9AD970" w:rsidR="004244F7" w:rsidRPr="007A2199" w:rsidRDefault="00EB30A1"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0F8D3168" w14:textId="4930C432" w:rsidR="004244F7" w:rsidRPr="007A2199" w:rsidRDefault="00EB30A1" w:rsidP="00B348C9">
            <w:pPr>
              <w:pStyle w:val="TableTextRight"/>
              <w:rPr>
                <w:sz w:val="16"/>
                <w:szCs w:val="16"/>
              </w:rPr>
            </w:pPr>
            <w:r>
              <w:t>–</w:t>
            </w:r>
          </w:p>
        </w:tc>
      </w:tr>
      <w:tr w:rsidR="009148F5" w:rsidRPr="00EB7A01" w14:paraId="4DB67E34"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noWrap/>
            <w:vAlign w:val="center"/>
            <w:hideMark/>
          </w:tcPr>
          <w:p w14:paraId="2C8E8D5F" w14:textId="147D4465" w:rsidR="004244F7" w:rsidRPr="007A2199" w:rsidRDefault="00BE148A" w:rsidP="00B348C9">
            <w:pPr>
              <w:pStyle w:val="TableText"/>
              <w:rPr>
                <w:sz w:val="16"/>
                <w:szCs w:val="20"/>
              </w:rPr>
            </w:pPr>
            <w:r w:rsidRPr="007A2199">
              <w:rPr>
                <w:sz w:val="16"/>
                <w:szCs w:val="20"/>
              </w:rPr>
              <w:t>Terek sandpiper</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EDBCE"/>
            <w:noWrap/>
            <w:vAlign w:val="center"/>
            <w:hideMark/>
          </w:tcPr>
          <w:p w14:paraId="2AD10DCE" w14:textId="116F7917" w:rsidR="004244F7" w:rsidRPr="007A2199" w:rsidRDefault="004244F7" w:rsidP="00B348C9">
            <w:pPr>
              <w:pStyle w:val="TableTextRight"/>
              <w:rPr>
                <w:sz w:val="16"/>
                <w:szCs w:val="16"/>
              </w:rPr>
            </w:pPr>
            <w:r w:rsidRPr="007A2199">
              <w:rPr>
                <w:sz w:val="16"/>
                <w:szCs w:val="16"/>
              </w:rPr>
              <w:t>21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9D9D9" w:themeFill="background2" w:themeFillShade="D9"/>
            <w:noWrap/>
            <w:vAlign w:val="center"/>
            <w:hideMark/>
          </w:tcPr>
          <w:p w14:paraId="310B646A" w14:textId="1C516D4D" w:rsidR="004244F7" w:rsidRPr="007A2199" w:rsidRDefault="004244F7" w:rsidP="00B348C9">
            <w:pPr>
              <w:pStyle w:val="TableTextRight"/>
              <w:rPr>
                <w:sz w:val="16"/>
                <w:szCs w:val="16"/>
              </w:rPr>
            </w:pPr>
            <w:r w:rsidRPr="007A2199">
              <w:rPr>
                <w:sz w:val="16"/>
                <w:szCs w:val="16"/>
              </w:rPr>
              <w:t>4</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1D18026A" w14:textId="63D82C85"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3D21500F" w14:textId="7B34B692"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9D5"/>
            <w:noWrap/>
            <w:vAlign w:val="center"/>
            <w:hideMark/>
          </w:tcPr>
          <w:p w14:paraId="42092817" w14:textId="09A47EBA" w:rsidR="004244F7" w:rsidRPr="007A2199" w:rsidRDefault="004244F7" w:rsidP="00B348C9">
            <w:pPr>
              <w:pStyle w:val="TableTextRight"/>
              <w:rPr>
                <w:sz w:val="16"/>
                <w:szCs w:val="16"/>
              </w:rPr>
            </w:pPr>
            <w:r w:rsidRPr="007A2199">
              <w:rPr>
                <w:sz w:val="16"/>
                <w:szCs w:val="16"/>
              </w:rPr>
              <w:t>13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E4DEC0"/>
            <w:noWrap/>
            <w:vAlign w:val="center"/>
            <w:hideMark/>
          </w:tcPr>
          <w:p w14:paraId="7453CF9F" w14:textId="019D4C20" w:rsidR="004244F7" w:rsidRPr="007A2199" w:rsidRDefault="004244F7" w:rsidP="00B348C9">
            <w:pPr>
              <w:pStyle w:val="TableTextRight"/>
              <w:rPr>
                <w:sz w:val="16"/>
                <w:szCs w:val="16"/>
              </w:rPr>
            </w:pPr>
            <w:r w:rsidRPr="007A2199">
              <w:rPr>
                <w:sz w:val="16"/>
                <w:szCs w:val="16"/>
              </w:rPr>
              <w:t>37</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4E50FBB9" w14:textId="7D847B84" w:rsidR="004244F7" w:rsidRPr="007A2199" w:rsidRDefault="00EB30A1" w:rsidP="00B348C9">
            <w:pPr>
              <w:pStyle w:val="TableTextRight"/>
              <w:rPr>
                <w:sz w:val="16"/>
                <w:szCs w:val="16"/>
              </w:rPr>
            </w:pPr>
            <w:r>
              <w:t>–</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DBDAD4"/>
            <w:noWrap/>
            <w:vAlign w:val="center"/>
            <w:hideMark/>
          </w:tcPr>
          <w:p w14:paraId="13D5D6E1" w14:textId="7F0BAB68" w:rsidR="004244F7" w:rsidRPr="007A2199" w:rsidRDefault="004244F7" w:rsidP="00B348C9">
            <w:pPr>
              <w:pStyle w:val="TableTextRight"/>
              <w:rPr>
                <w:sz w:val="16"/>
                <w:szCs w:val="16"/>
              </w:rPr>
            </w:pPr>
            <w:r w:rsidRPr="007A2199">
              <w:rPr>
                <w:sz w:val="16"/>
                <w:szCs w:val="16"/>
              </w:rPr>
              <w:t>14</w:t>
            </w:r>
          </w:p>
        </w:tc>
        <w:tc>
          <w:tcPr>
            <w:tcW w:w="367" w:type="pct"/>
            <w:tcBorders>
              <w:top w:val="single" w:sz="4" w:space="0" w:color="A6A6A6" w:themeColor="background2" w:themeShade="A6"/>
              <w:left w:val="nil"/>
              <w:bottom w:val="single" w:sz="4" w:space="0" w:color="A6A6A6" w:themeColor="background2" w:themeShade="A6"/>
              <w:right w:val="nil"/>
            </w:tcBorders>
            <w:noWrap/>
            <w:vAlign w:val="center"/>
            <w:hideMark/>
          </w:tcPr>
          <w:p w14:paraId="0DA13415" w14:textId="50D00841" w:rsidR="004244F7" w:rsidRPr="007A2199" w:rsidRDefault="00485B06" w:rsidP="00B348C9">
            <w:pPr>
              <w:pStyle w:val="TableTextRight"/>
              <w:rPr>
                <w:sz w:val="16"/>
                <w:szCs w:val="16"/>
              </w:rPr>
            </w:pPr>
            <w:r>
              <w:t>–</w:t>
            </w:r>
          </w:p>
        </w:tc>
        <w:tc>
          <w:tcPr>
            <w:tcW w:w="368" w:type="pct"/>
            <w:tcBorders>
              <w:top w:val="single" w:sz="4" w:space="0" w:color="A6A6A6" w:themeColor="background2" w:themeShade="A6"/>
              <w:left w:val="nil"/>
              <w:bottom w:val="single" w:sz="4" w:space="0" w:color="A6A6A6" w:themeColor="background2" w:themeShade="A6"/>
              <w:right w:val="nil"/>
            </w:tcBorders>
            <w:noWrap/>
            <w:vAlign w:val="center"/>
            <w:hideMark/>
          </w:tcPr>
          <w:p w14:paraId="7C57C1E6" w14:textId="4B08EE74" w:rsidR="004244F7" w:rsidRPr="007A2199" w:rsidRDefault="00485B06" w:rsidP="00B348C9">
            <w:pPr>
              <w:pStyle w:val="TableTextRight"/>
              <w:rPr>
                <w:sz w:val="16"/>
                <w:szCs w:val="16"/>
              </w:rPr>
            </w:pPr>
            <w:r>
              <w:t>–</w:t>
            </w:r>
          </w:p>
        </w:tc>
      </w:tr>
      <w:tr w:rsidR="00D959A4" w:rsidRPr="0091437D" w14:paraId="2D7A0114" w14:textId="77777777" w:rsidTr="00FE442E">
        <w:trPr>
          <w:trHeight w:val="290"/>
        </w:trPr>
        <w:tc>
          <w:tcPr>
            <w:tcW w:w="132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6C67EE84" w14:textId="657694BC" w:rsidR="00E25221" w:rsidRPr="00B348C9" w:rsidRDefault="003721F5" w:rsidP="00B348C9">
            <w:pPr>
              <w:pStyle w:val="TableText"/>
              <w:rPr>
                <w:sz w:val="16"/>
                <w:szCs w:val="20"/>
              </w:rPr>
            </w:pPr>
            <w:r w:rsidRPr="00B348C9">
              <w:rPr>
                <w:sz w:val="16"/>
                <w:szCs w:val="20"/>
              </w:rPr>
              <w:t>Total species</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4A7A6335" w14:textId="39ECCC69" w:rsidR="00E25221" w:rsidRPr="00B348C9" w:rsidRDefault="00E25221" w:rsidP="00B348C9">
            <w:pPr>
              <w:pStyle w:val="TableTextRight"/>
              <w:rPr>
                <w:b/>
                <w:bCs/>
                <w:sz w:val="16"/>
                <w:szCs w:val="16"/>
              </w:rPr>
            </w:pPr>
            <w:r w:rsidRPr="00B348C9">
              <w:rPr>
                <w:b/>
                <w:bCs/>
                <w:sz w:val="16"/>
                <w:szCs w:val="16"/>
              </w:rPr>
              <w:t>41</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543CCD55" w14:textId="4C6AA9AB" w:rsidR="00E25221" w:rsidRPr="00B348C9" w:rsidRDefault="00E25221" w:rsidP="00B348C9">
            <w:pPr>
              <w:pStyle w:val="TableTextRight"/>
              <w:rPr>
                <w:b/>
                <w:bCs/>
                <w:sz w:val="16"/>
                <w:szCs w:val="16"/>
              </w:rPr>
            </w:pPr>
            <w:r w:rsidRPr="00B348C9">
              <w:rPr>
                <w:b/>
                <w:bCs/>
                <w:sz w:val="16"/>
                <w:szCs w:val="16"/>
              </w:rPr>
              <w:t>45</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3B9E10FE" w14:textId="32FBD093" w:rsidR="00E25221" w:rsidRPr="00B348C9" w:rsidRDefault="00E25221" w:rsidP="00B348C9">
            <w:pPr>
              <w:pStyle w:val="TableTextRight"/>
              <w:rPr>
                <w:b/>
                <w:bCs/>
                <w:sz w:val="16"/>
                <w:szCs w:val="16"/>
              </w:rPr>
            </w:pPr>
            <w:r w:rsidRPr="00B348C9">
              <w:rPr>
                <w:b/>
                <w:bCs/>
                <w:sz w:val="16"/>
                <w:szCs w:val="16"/>
              </w:rPr>
              <w:t>40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39FEB551" w14:textId="017D6DE0" w:rsidR="00E25221" w:rsidRPr="00B348C9" w:rsidRDefault="00E25221" w:rsidP="00B348C9">
            <w:pPr>
              <w:pStyle w:val="TableTextRight"/>
              <w:rPr>
                <w:b/>
                <w:bCs/>
                <w:sz w:val="16"/>
                <w:szCs w:val="16"/>
              </w:rPr>
            </w:pPr>
            <w:r w:rsidRPr="00B348C9">
              <w:rPr>
                <w:b/>
                <w:bCs/>
                <w:sz w:val="16"/>
                <w:szCs w:val="16"/>
              </w:rPr>
              <w:t>48</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7B7EC47B" w14:textId="43ECCF04" w:rsidR="00E25221" w:rsidRPr="00B348C9" w:rsidRDefault="00E25221" w:rsidP="00B348C9">
            <w:pPr>
              <w:pStyle w:val="TableTextRight"/>
              <w:rPr>
                <w:b/>
                <w:bCs/>
                <w:sz w:val="16"/>
                <w:szCs w:val="16"/>
              </w:rPr>
            </w:pPr>
            <w:r w:rsidRPr="00B348C9">
              <w:rPr>
                <w:b/>
                <w:bCs/>
                <w:sz w:val="16"/>
                <w:szCs w:val="16"/>
              </w:rPr>
              <w:t>43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49449DA4" w14:textId="6ECE9F79" w:rsidR="00E25221" w:rsidRPr="00B348C9" w:rsidRDefault="00E25221" w:rsidP="00B348C9">
            <w:pPr>
              <w:pStyle w:val="TableTextRight"/>
              <w:rPr>
                <w:b/>
                <w:bCs/>
                <w:sz w:val="16"/>
                <w:szCs w:val="16"/>
              </w:rPr>
            </w:pPr>
            <w:r w:rsidRPr="00B348C9">
              <w:rPr>
                <w:b/>
                <w:bCs/>
                <w:sz w:val="16"/>
                <w:szCs w:val="16"/>
              </w:rPr>
              <w:t>40</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68607943" w14:textId="07C8D428" w:rsidR="00E25221" w:rsidRPr="00B348C9" w:rsidRDefault="00E25221" w:rsidP="00B348C9">
            <w:pPr>
              <w:pStyle w:val="TableTextRight"/>
              <w:rPr>
                <w:b/>
                <w:bCs/>
                <w:sz w:val="16"/>
                <w:szCs w:val="16"/>
              </w:rPr>
            </w:pPr>
            <w:r w:rsidRPr="00B348C9">
              <w:rPr>
                <w:b/>
                <w:bCs/>
                <w:sz w:val="16"/>
                <w:szCs w:val="16"/>
              </w:rPr>
              <w:t>43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5818F3A1" w14:textId="3E7FA4EC" w:rsidR="00E25221" w:rsidRPr="00B348C9" w:rsidRDefault="00E25221" w:rsidP="00B348C9">
            <w:pPr>
              <w:pStyle w:val="TableTextRight"/>
              <w:rPr>
                <w:b/>
                <w:bCs/>
                <w:sz w:val="16"/>
                <w:szCs w:val="16"/>
              </w:rPr>
            </w:pPr>
            <w:r w:rsidRPr="00B348C9">
              <w:rPr>
                <w:b/>
                <w:bCs/>
                <w:sz w:val="16"/>
                <w:szCs w:val="16"/>
              </w:rPr>
              <w:t>43</w:t>
            </w:r>
          </w:p>
        </w:tc>
        <w:tc>
          <w:tcPr>
            <w:tcW w:w="367"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50473DBB" w14:textId="41E6D9E3" w:rsidR="00E25221" w:rsidRPr="00B348C9" w:rsidRDefault="00E25221" w:rsidP="00B348C9">
            <w:pPr>
              <w:pStyle w:val="TableTextRight"/>
              <w:rPr>
                <w:b/>
                <w:bCs/>
                <w:sz w:val="16"/>
                <w:szCs w:val="16"/>
              </w:rPr>
            </w:pPr>
            <w:r w:rsidRPr="00B348C9">
              <w:rPr>
                <w:b/>
                <w:bCs/>
                <w:sz w:val="16"/>
                <w:szCs w:val="16"/>
              </w:rPr>
              <w:t>41</w:t>
            </w:r>
          </w:p>
        </w:tc>
        <w:tc>
          <w:tcPr>
            <w:tcW w:w="368" w:type="pct"/>
            <w:tcBorders>
              <w:top w:val="single" w:sz="4" w:space="0" w:color="A6A6A6" w:themeColor="background2" w:themeShade="A6"/>
              <w:left w:val="nil"/>
              <w:bottom w:val="single" w:sz="4" w:space="0" w:color="A6A6A6" w:themeColor="background2" w:themeShade="A6"/>
              <w:right w:val="nil"/>
            </w:tcBorders>
            <w:shd w:val="clear" w:color="auto" w:fill="F2F2F2" w:themeFill="background2" w:themeFillShade="F2"/>
            <w:noWrap/>
            <w:vAlign w:val="center"/>
          </w:tcPr>
          <w:p w14:paraId="58180B65" w14:textId="50419F5F" w:rsidR="00E25221" w:rsidRPr="00B348C9" w:rsidRDefault="00E25221" w:rsidP="00B348C9">
            <w:pPr>
              <w:pStyle w:val="TableTextRight"/>
              <w:rPr>
                <w:b/>
                <w:bCs/>
                <w:sz w:val="16"/>
                <w:szCs w:val="16"/>
              </w:rPr>
            </w:pPr>
            <w:r w:rsidRPr="00B348C9">
              <w:rPr>
                <w:b/>
                <w:bCs/>
                <w:sz w:val="16"/>
                <w:szCs w:val="16"/>
              </w:rPr>
              <w:t>39</w:t>
            </w:r>
          </w:p>
        </w:tc>
      </w:tr>
    </w:tbl>
    <w:p w14:paraId="56941C62" w14:textId="6C2582CB" w:rsidR="00D61065" w:rsidRDefault="00D61065" w:rsidP="00D61065">
      <w:pPr>
        <w:pStyle w:val="CaptionWithNote"/>
      </w:pPr>
      <w:bookmarkStart w:id="439" w:name="_Ref202532172"/>
      <w:bookmarkStart w:id="440" w:name="_Toc202870718"/>
      <w:r>
        <w:t>Table</w:t>
      </w:r>
      <w:r w:rsidR="00AA4932">
        <w:t> </w:t>
      </w:r>
      <w:fldSimple w:instr=" STYLEREF 1 \s ">
        <w:r w:rsidR="00B46E76">
          <w:rPr>
            <w:noProof/>
          </w:rPr>
          <w:t>6</w:t>
        </w:r>
      </w:fldSimple>
      <w:r w:rsidR="00512731">
        <w:t>.</w:t>
      </w:r>
      <w:fldSimple w:instr=" SEQ Table \* ARABIC \s 1 ">
        <w:r w:rsidR="00B46E76">
          <w:rPr>
            <w:noProof/>
          </w:rPr>
          <w:t>6</w:t>
        </w:r>
      </w:fldSimple>
      <w:bookmarkEnd w:id="439"/>
      <w:r>
        <w:t xml:space="preserve"> Summary of the </w:t>
      </w:r>
      <w:r w:rsidR="00554DF7">
        <w:t xml:space="preserve">number </w:t>
      </w:r>
      <w:r>
        <w:t xml:space="preserve">of records for each listed threatened fish, </w:t>
      </w:r>
      <w:r w:rsidR="005365D7">
        <w:t>crustaceans</w:t>
      </w:r>
      <w:r>
        <w:t xml:space="preserve">, </w:t>
      </w:r>
      <w:r w:rsidR="0020306F">
        <w:t>frogs, reptiles, mammals and water</w:t>
      </w:r>
      <w:r w:rsidR="00AA4932">
        <w:t>-</w:t>
      </w:r>
      <w:r w:rsidR="0020306F">
        <w:t>associated woodland birds</w:t>
      </w:r>
      <w:r>
        <w:t xml:space="preserve"> (ordered by scientific name) that coincide with areas inundated by </w:t>
      </w:r>
      <w:r w:rsidR="00AA4932">
        <w:t>Commonwealth environmental water</w:t>
      </w:r>
      <w:r w:rsidR="005A4AFF">
        <w:t>,</w:t>
      </w:r>
      <w:r>
        <w:t xml:space="preserve"> </w:t>
      </w:r>
      <w:r w:rsidR="00D61DFD">
        <w:t>by year 2014–24</w:t>
      </w:r>
      <w:bookmarkEnd w:id="440"/>
    </w:p>
    <w:p w14:paraId="41A11F44" w14:textId="5F642278" w:rsidR="00D61065" w:rsidRPr="00D61065" w:rsidRDefault="00D61065" w:rsidP="00D61065">
      <w:pPr>
        <w:pStyle w:val="CaptionNote"/>
      </w:pPr>
      <w:r>
        <w:t xml:space="preserve">Data derived from the </w:t>
      </w:r>
      <w:r w:rsidR="00AA4932">
        <w:t xml:space="preserve">Atlas of Living Australia </w:t>
      </w:r>
      <w:r>
        <w:t>dataset recorded within the managed floodplain</w:t>
      </w:r>
      <w:r w:rsidR="00AA4932">
        <w:t>.</w:t>
      </w:r>
      <w:r w:rsidR="001F441F">
        <w:t xml:space="preserve"> </w:t>
      </w:r>
      <w:r w:rsidR="001F441F" w:rsidRPr="00481C86">
        <w:t>Grey</w:t>
      </w:r>
      <w:r w:rsidR="001F441F">
        <w:t xml:space="preserve"> (fewest records) </w:t>
      </w:r>
      <w:r w:rsidR="001F441F" w:rsidRPr="00481C86">
        <w:t>-yellow-blue</w:t>
      </w:r>
      <w:r w:rsidR="001F441F">
        <w:t xml:space="preserve"> (most records) colour</w:t>
      </w:r>
      <w:r w:rsidR="001F441F" w:rsidRPr="00481C86">
        <w:t xml:space="preserve"> spectrum used </w:t>
      </w:r>
      <w:r w:rsidR="001F441F">
        <w:t>visualise changes in records over time</w:t>
      </w:r>
    </w:p>
    <w:tbl>
      <w:tblPr>
        <w:tblW w:w="5000" w:type="pct"/>
        <w:tblLook w:val="04A0" w:firstRow="1" w:lastRow="0" w:firstColumn="1" w:lastColumn="0" w:noHBand="0" w:noVBand="1"/>
      </w:tblPr>
      <w:tblGrid>
        <w:gridCol w:w="2078"/>
        <w:gridCol w:w="756"/>
        <w:gridCol w:w="756"/>
        <w:gridCol w:w="756"/>
        <w:gridCol w:w="756"/>
        <w:gridCol w:w="756"/>
        <w:gridCol w:w="756"/>
        <w:gridCol w:w="756"/>
        <w:gridCol w:w="756"/>
        <w:gridCol w:w="756"/>
        <w:gridCol w:w="756"/>
      </w:tblGrid>
      <w:tr w:rsidR="00D959A4" w:rsidRPr="0020306F" w14:paraId="1D7CBF0E" w14:textId="77777777" w:rsidTr="00705788">
        <w:trPr>
          <w:trHeight w:val="290"/>
          <w:tblHeader/>
        </w:trPr>
        <w:tc>
          <w:tcPr>
            <w:tcW w:w="1020" w:type="pct"/>
            <w:tcBorders>
              <w:top w:val="nil"/>
              <w:left w:val="nil"/>
              <w:bottom w:val="single" w:sz="4" w:space="0" w:color="A6A6A6" w:themeColor="background1" w:themeShade="A6"/>
              <w:right w:val="nil"/>
            </w:tcBorders>
            <w:shd w:val="clear" w:color="auto" w:fill="01528B" w:themeFill="accent1"/>
            <w:noWrap/>
            <w:hideMark/>
          </w:tcPr>
          <w:p w14:paraId="7A6186D6" w14:textId="0BBD351B" w:rsidR="00E25221" w:rsidRPr="00B348C9" w:rsidRDefault="00E25221" w:rsidP="00AA4932">
            <w:pPr>
              <w:pStyle w:val="TableText"/>
              <w:spacing w:before="0" w:after="0"/>
              <w:rPr>
                <w:b/>
                <w:bCs/>
                <w:color w:val="FFFFFF" w:themeColor="background2"/>
                <w:szCs w:val="18"/>
              </w:rPr>
            </w:pPr>
            <w:r w:rsidRPr="00B348C9">
              <w:rPr>
                <w:b/>
                <w:bCs/>
                <w:color w:val="FFFFFF" w:themeColor="background2"/>
                <w:szCs w:val="18"/>
              </w:rPr>
              <w:t xml:space="preserve">Common </w:t>
            </w:r>
            <w:r w:rsidR="005A4AFF" w:rsidRPr="00B348C9">
              <w:rPr>
                <w:b/>
                <w:bCs/>
                <w:color w:val="FFFFFF" w:themeColor="background2"/>
                <w:szCs w:val="18"/>
              </w:rPr>
              <w:t>n</w:t>
            </w:r>
            <w:r w:rsidRPr="00B348C9">
              <w:rPr>
                <w:b/>
                <w:bCs/>
                <w:color w:val="FFFFFF" w:themeColor="background2"/>
                <w:szCs w:val="18"/>
              </w:rPr>
              <w:t>ame</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3C03B3BF" w14:textId="73A872D9"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2014</w:t>
            </w:r>
            <w:r w:rsidR="00AA4932">
              <w:rPr>
                <w:b/>
                <w:bCs/>
                <w:color w:val="FFFFFF" w:themeColor="background2"/>
                <w:szCs w:val="18"/>
              </w:rPr>
              <w:t>–</w:t>
            </w:r>
            <w:r w:rsidRPr="00B348C9">
              <w:rPr>
                <w:b/>
                <w:bCs/>
                <w:color w:val="FFFFFF" w:themeColor="background2"/>
                <w:szCs w:val="18"/>
              </w:rPr>
              <w:t>15</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75138398" w14:textId="204ADDE1"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2015</w:t>
            </w:r>
            <w:r w:rsidR="00AA4932">
              <w:rPr>
                <w:b/>
                <w:bCs/>
                <w:color w:val="FFFFFF" w:themeColor="background2"/>
                <w:szCs w:val="18"/>
              </w:rPr>
              <w:t>–</w:t>
            </w:r>
            <w:r w:rsidRPr="00B348C9">
              <w:rPr>
                <w:b/>
                <w:bCs/>
                <w:color w:val="FFFFFF" w:themeColor="background2"/>
                <w:szCs w:val="18"/>
              </w:rPr>
              <w:t>16</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08AC5CED" w14:textId="732EBBB4"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2016</w:t>
            </w:r>
            <w:r w:rsidR="00AA4932">
              <w:rPr>
                <w:b/>
                <w:bCs/>
                <w:color w:val="FFFFFF" w:themeColor="background2"/>
                <w:szCs w:val="18"/>
              </w:rPr>
              <w:t>–</w:t>
            </w:r>
            <w:r w:rsidRPr="00B348C9">
              <w:rPr>
                <w:b/>
                <w:bCs/>
                <w:color w:val="FFFFFF" w:themeColor="background2"/>
                <w:szCs w:val="18"/>
              </w:rPr>
              <w:t>17</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5775A991" w14:textId="62E3E6B8"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2017</w:t>
            </w:r>
            <w:r w:rsidR="00AA4932">
              <w:rPr>
                <w:b/>
                <w:bCs/>
                <w:color w:val="FFFFFF" w:themeColor="background2"/>
                <w:szCs w:val="18"/>
              </w:rPr>
              <w:t>–</w:t>
            </w:r>
            <w:r w:rsidRPr="00B348C9">
              <w:rPr>
                <w:b/>
                <w:bCs/>
                <w:color w:val="FFFFFF" w:themeColor="background2"/>
                <w:szCs w:val="18"/>
              </w:rPr>
              <w:t>18</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57F705BA" w14:textId="5C170446"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2018</w:t>
            </w:r>
            <w:r w:rsidR="00AA4932">
              <w:rPr>
                <w:b/>
                <w:bCs/>
                <w:color w:val="FFFFFF" w:themeColor="background2"/>
                <w:szCs w:val="18"/>
              </w:rPr>
              <w:t>–</w:t>
            </w:r>
            <w:r w:rsidRPr="00B348C9">
              <w:rPr>
                <w:b/>
                <w:bCs/>
                <w:color w:val="FFFFFF" w:themeColor="background2"/>
                <w:szCs w:val="18"/>
              </w:rPr>
              <w:t>19</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3AA3998C" w14:textId="7A0BCCB0"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2019</w:t>
            </w:r>
            <w:r w:rsidR="00AA4932">
              <w:rPr>
                <w:b/>
                <w:bCs/>
                <w:color w:val="FFFFFF" w:themeColor="background2"/>
                <w:szCs w:val="18"/>
              </w:rPr>
              <w:t>–</w:t>
            </w:r>
            <w:r w:rsidRPr="00B348C9">
              <w:rPr>
                <w:b/>
                <w:bCs/>
                <w:color w:val="FFFFFF" w:themeColor="background2"/>
                <w:szCs w:val="18"/>
              </w:rPr>
              <w:t>20</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314655B2" w14:textId="31B88548"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2020</w:t>
            </w:r>
            <w:r w:rsidR="00AA4932">
              <w:rPr>
                <w:b/>
                <w:bCs/>
                <w:color w:val="FFFFFF" w:themeColor="background2"/>
                <w:szCs w:val="18"/>
              </w:rPr>
              <w:t>–</w:t>
            </w:r>
            <w:r w:rsidRPr="00B348C9">
              <w:rPr>
                <w:b/>
                <w:bCs/>
                <w:color w:val="FFFFFF" w:themeColor="background2"/>
                <w:szCs w:val="18"/>
              </w:rPr>
              <w:t>21</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72524C3A" w14:textId="0EDDF30D"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2021</w:t>
            </w:r>
            <w:r w:rsidR="00AA4932">
              <w:rPr>
                <w:b/>
                <w:bCs/>
                <w:color w:val="FFFFFF" w:themeColor="background2"/>
                <w:szCs w:val="18"/>
              </w:rPr>
              <w:t>–</w:t>
            </w:r>
            <w:r w:rsidRPr="00B348C9">
              <w:rPr>
                <w:b/>
                <w:bCs/>
                <w:color w:val="FFFFFF" w:themeColor="background2"/>
                <w:szCs w:val="18"/>
              </w:rPr>
              <w:t>22</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5A43409C" w14:textId="73C1EFAB"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2022</w:t>
            </w:r>
            <w:r w:rsidR="00AA4932">
              <w:rPr>
                <w:b/>
                <w:bCs/>
                <w:color w:val="FFFFFF" w:themeColor="background2"/>
                <w:szCs w:val="18"/>
              </w:rPr>
              <w:t>–</w:t>
            </w:r>
            <w:r w:rsidRPr="00B348C9">
              <w:rPr>
                <w:b/>
                <w:bCs/>
                <w:color w:val="FFFFFF" w:themeColor="background2"/>
                <w:szCs w:val="18"/>
              </w:rPr>
              <w:t>23</w:t>
            </w:r>
          </w:p>
        </w:tc>
        <w:tc>
          <w:tcPr>
            <w:tcW w:w="398" w:type="pct"/>
            <w:tcBorders>
              <w:top w:val="nil"/>
              <w:left w:val="nil"/>
              <w:bottom w:val="single" w:sz="4" w:space="0" w:color="A6A6A6" w:themeColor="background1" w:themeShade="A6"/>
              <w:right w:val="nil"/>
            </w:tcBorders>
            <w:shd w:val="clear" w:color="auto" w:fill="01528B" w:themeFill="accent1"/>
            <w:noWrap/>
            <w:vAlign w:val="bottom"/>
            <w:hideMark/>
          </w:tcPr>
          <w:p w14:paraId="61127E1B" w14:textId="72146AEE" w:rsidR="00E25221" w:rsidRPr="00B348C9" w:rsidRDefault="00E25221" w:rsidP="0020306F">
            <w:pPr>
              <w:pStyle w:val="TableText"/>
              <w:spacing w:before="0" w:after="0"/>
              <w:rPr>
                <w:b/>
                <w:bCs/>
                <w:color w:val="FFFFFF" w:themeColor="background2"/>
                <w:szCs w:val="18"/>
              </w:rPr>
            </w:pPr>
            <w:r w:rsidRPr="00B348C9">
              <w:rPr>
                <w:b/>
                <w:bCs/>
                <w:color w:val="FFFFFF" w:themeColor="background2"/>
                <w:szCs w:val="18"/>
              </w:rPr>
              <w:t>2023</w:t>
            </w:r>
            <w:r w:rsidR="00AA4932">
              <w:rPr>
                <w:b/>
                <w:bCs/>
                <w:color w:val="FFFFFF" w:themeColor="background2"/>
                <w:szCs w:val="18"/>
              </w:rPr>
              <w:t>–</w:t>
            </w:r>
            <w:r w:rsidRPr="00B348C9">
              <w:rPr>
                <w:b/>
                <w:bCs/>
                <w:color w:val="FFFFFF" w:themeColor="background2"/>
                <w:szCs w:val="18"/>
              </w:rPr>
              <w:t>24</w:t>
            </w:r>
          </w:p>
        </w:tc>
      </w:tr>
      <w:tr w:rsidR="00CB20DE" w:rsidRPr="0020306F" w14:paraId="6F76010A" w14:textId="77777777" w:rsidTr="00883ADE">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4BF702D5" w14:textId="77777777" w:rsidR="00CB20DE" w:rsidRPr="00227176" w:rsidRDefault="00CB20DE" w:rsidP="00883ADE">
            <w:pPr>
              <w:pStyle w:val="TableText"/>
              <w:rPr>
                <w:sz w:val="16"/>
                <w:szCs w:val="16"/>
              </w:rPr>
            </w:pPr>
            <w:r w:rsidRPr="00227176">
              <w:rPr>
                <w:sz w:val="16"/>
                <w:szCs w:val="16"/>
              </w:rPr>
              <w:t>Murray cray</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CE2AF"/>
            <w:noWrap/>
            <w:vAlign w:val="bottom"/>
            <w:hideMark/>
          </w:tcPr>
          <w:p w14:paraId="5E349386" w14:textId="77777777" w:rsidR="00CB20DE" w:rsidRPr="00883ADE" w:rsidRDefault="00CB20DE" w:rsidP="00883ADE">
            <w:pPr>
              <w:pStyle w:val="TableTextRight"/>
              <w:rPr>
                <w:sz w:val="16"/>
                <w:szCs w:val="16"/>
              </w:rPr>
            </w:pPr>
            <w:r w:rsidRPr="00883ADE">
              <w:rPr>
                <w:sz w:val="16"/>
                <w:szCs w:val="16"/>
              </w:rPr>
              <w:t>34</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220C55F8"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FDBCC"/>
            <w:noWrap/>
            <w:vAlign w:val="bottom"/>
            <w:hideMark/>
          </w:tcPr>
          <w:p w14:paraId="4E4AE036" w14:textId="77777777" w:rsidR="00CB20DE" w:rsidRPr="00883ADE" w:rsidRDefault="00CB20DE" w:rsidP="00883ADE">
            <w:pPr>
              <w:pStyle w:val="TableTextRight"/>
              <w:rPr>
                <w:sz w:val="16"/>
                <w:szCs w:val="16"/>
              </w:rPr>
            </w:pPr>
            <w:r w:rsidRPr="00883ADE">
              <w:rPr>
                <w:sz w:val="16"/>
                <w:szCs w:val="16"/>
              </w:rPr>
              <w:t>13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29885EA5" w14:textId="77777777" w:rsidR="00CB20DE" w:rsidRPr="00883ADE" w:rsidRDefault="00CB20DE" w:rsidP="00883ADE">
            <w:pPr>
              <w:pStyle w:val="TableTextRight"/>
              <w:rPr>
                <w:sz w:val="16"/>
                <w:szCs w:val="16"/>
              </w:rPr>
            </w:pPr>
            <w:r w:rsidRPr="00883ADE">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CF"/>
            <w:noWrap/>
            <w:vAlign w:val="bottom"/>
            <w:hideMark/>
          </w:tcPr>
          <w:p w14:paraId="6FA3B069" w14:textId="77777777" w:rsidR="00CB20DE" w:rsidRPr="00883ADE" w:rsidRDefault="00CB20DE" w:rsidP="00883ADE">
            <w:pPr>
              <w:pStyle w:val="TableTextRight"/>
              <w:rPr>
                <w:sz w:val="16"/>
                <w:szCs w:val="16"/>
              </w:rPr>
            </w:pPr>
            <w:r w:rsidRPr="00883ADE">
              <w:rPr>
                <w:sz w:val="16"/>
                <w:szCs w:val="16"/>
              </w:rPr>
              <w:t>11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75B3AF7E" w14:textId="77777777" w:rsidR="00CB20DE" w:rsidRPr="00883ADE" w:rsidRDefault="00CB20DE" w:rsidP="00883ADE">
            <w:pPr>
              <w:pStyle w:val="TableTextRight"/>
              <w:rPr>
                <w:sz w:val="16"/>
                <w:szCs w:val="16"/>
              </w:rPr>
            </w:pPr>
            <w:r w:rsidRPr="00883ADE">
              <w:rPr>
                <w:sz w:val="16"/>
                <w:szCs w:val="16"/>
              </w:rPr>
              <w:t>1</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09605EA7"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AE1B2"/>
            <w:noWrap/>
            <w:vAlign w:val="bottom"/>
            <w:hideMark/>
          </w:tcPr>
          <w:p w14:paraId="511BD31B" w14:textId="77777777" w:rsidR="00CB20DE" w:rsidRPr="00883ADE" w:rsidRDefault="00CB20DE" w:rsidP="00883ADE">
            <w:pPr>
              <w:pStyle w:val="TableTextRight"/>
              <w:rPr>
                <w:sz w:val="16"/>
                <w:szCs w:val="16"/>
              </w:rPr>
            </w:pPr>
            <w:r w:rsidRPr="00883ADE">
              <w:rPr>
                <w:sz w:val="16"/>
                <w:szCs w:val="16"/>
              </w:rPr>
              <w:t>32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AD9D5"/>
            <w:noWrap/>
            <w:vAlign w:val="bottom"/>
            <w:hideMark/>
          </w:tcPr>
          <w:p w14:paraId="337E939E" w14:textId="77777777" w:rsidR="00CB20DE" w:rsidRPr="00883ADE" w:rsidRDefault="00CB20DE" w:rsidP="00883ADE">
            <w:pPr>
              <w:pStyle w:val="TableTextRight"/>
              <w:rPr>
                <w:sz w:val="16"/>
                <w:szCs w:val="16"/>
              </w:rPr>
            </w:pPr>
            <w:r w:rsidRPr="00883ADE">
              <w:rPr>
                <w:sz w:val="16"/>
                <w:szCs w:val="16"/>
              </w:rPr>
              <w:t>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19F1E1F4" w14:textId="77777777" w:rsidR="00CB20DE" w:rsidRPr="00883ADE" w:rsidRDefault="00CB20DE" w:rsidP="00883ADE">
            <w:pPr>
              <w:pStyle w:val="TableTextRight"/>
              <w:rPr>
                <w:sz w:val="16"/>
                <w:szCs w:val="16"/>
              </w:rPr>
            </w:pPr>
            <w:r w:rsidRPr="00883ADE">
              <w:rPr>
                <w:sz w:val="16"/>
                <w:szCs w:val="16"/>
              </w:rPr>
              <w:t>3</w:t>
            </w:r>
          </w:p>
        </w:tc>
      </w:tr>
      <w:tr w:rsidR="00D959A4" w:rsidRPr="0020306F" w14:paraId="2AD1FFB0"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55BA4F7B" w14:textId="4CF7FA15" w:rsidR="00227176" w:rsidRPr="00227176" w:rsidRDefault="00227176" w:rsidP="00227176">
            <w:pPr>
              <w:pStyle w:val="TableText"/>
              <w:rPr>
                <w:sz w:val="16"/>
                <w:szCs w:val="16"/>
              </w:rPr>
            </w:pPr>
            <w:r w:rsidRPr="00227176">
              <w:rPr>
                <w:sz w:val="16"/>
                <w:szCs w:val="16"/>
              </w:rPr>
              <w:t xml:space="preserve">Freshwater </w:t>
            </w:r>
            <w:r w:rsidR="004F6270">
              <w:rPr>
                <w:sz w:val="16"/>
                <w:szCs w:val="16"/>
              </w:rPr>
              <w:t>c</w:t>
            </w:r>
            <w:r w:rsidRPr="00227176">
              <w:rPr>
                <w:sz w:val="16"/>
                <w:szCs w:val="16"/>
              </w:rPr>
              <w:t>atfish</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bottom"/>
            <w:hideMark/>
          </w:tcPr>
          <w:p w14:paraId="67BD6A5B" w14:textId="4A35D06B" w:rsidR="00227176" w:rsidRPr="00B348C9" w:rsidRDefault="00227176" w:rsidP="00B348C9">
            <w:pPr>
              <w:pStyle w:val="TableTextRight"/>
              <w:rPr>
                <w:sz w:val="16"/>
                <w:szCs w:val="16"/>
              </w:rPr>
            </w:pPr>
            <w:r w:rsidRPr="00B348C9">
              <w:rPr>
                <w:sz w:val="16"/>
                <w:szCs w:val="16"/>
              </w:rPr>
              <w:t>150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3DDC2"/>
            <w:noWrap/>
            <w:vAlign w:val="bottom"/>
            <w:hideMark/>
          </w:tcPr>
          <w:p w14:paraId="68A61FCA" w14:textId="6ED9EC94" w:rsidR="00227176" w:rsidRPr="00B348C9" w:rsidRDefault="00227176" w:rsidP="00B348C9">
            <w:pPr>
              <w:pStyle w:val="TableTextRight"/>
              <w:rPr>
                <w:sz w:val="16"/>
                <w:szCs w:val="16"/>
              </w:rPr>
            </w:pPr>
            <w:r w:rsidRPr="00B348C9">
              <w:rPr>
                <w:sz w:val="16"/>
                <w:szCs w:val="16"/>
              </w:rPr>
              <w:t>20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8E887"/>
            <w:noWrap/>
            <w:vAlign w:val="bottom"/>
            <w:hideMark/>
          </w:tcPr>
          <w:p w14:paraId="481E7674" w14:textId="2C600A7C" w:rsidR="00227176" w:rsidRPr="00B348C9" w:rsidRDefault="00227176" w:rsidP="00B348C9">
            <w:pPr>
              <w:pStyle w:val="TableTextRight"/>
              <w:rPr>
                <w:sz w:val="16"/>
                <w:szCs w:val="16"/>
              </w:rPr>
            </w:pPr>
            <w:r w:rsidRPr="00B348C9">
              <w:rPr>
                <w:sz w:val="16"/>
                <w:szCs w:val="16"/>
              </w:rPr>
              <w:t>98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bottom"/>
            <w:hideMark/>
          </w:tcPr>
          <w:p w14:paraId="53B31376" w14:textId="5356160B" w:rsidR="00227176" w:rsidRPr="00B348C9" w:rsidRDefault="00227176" w:rsidP="00B348C9">
            <w:pPr>
              <w:pStyle w:val="TableTextRight"/>
              <w:rPr>
                <w:sz w:val="16"/>
                <w:szCs w:val="16"/>
              </w:rPr>
            </w:pPr>
            <w:r w:rsidRPr="00B348C9">
              <w:rPr>
                <w:sz w:val="16"/>
                <w:szCs w:val="16"/>
              </w:rPr>
              <w:t>106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bottom"/>
            <w:hideMark/>
          </w:tcPr>
          <w:p w14:paraId="17FE6F1C" w14:textId="7E4B3EF6" w:rsidR="00227176" w:rsidRPr="00B348C9" w:rsidRDefault="00227176" w:rsidP="00B348C9">
            <w:pPr>
              <w:pStyle w:val="TableTextRight"/>
              <w:rPr>
                <w:sz w:val="16"/>
                <w:szCs w:val="16"/>
              </w:rPr>
            </w:pPr>
            <w:r w:rsidRPr="00B348C9">
              <w:rPr>
                <w:sz w:val="16"/>
                <w:szCs w:val="16"/>
              </w:rPr>
              <w:t>71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4E69C"/>
            <w:noWrap/>
            <w:vAlign w:val="bottom"/>
            <w:hideMark/>
          </w:tcPr>
          <w:p w14:paraId="16F94577" w14:textId="59D975F1" w:rsidR="00227176" w:rsidRPr="00B348C9" w:rsidRDefault="00227176" w:rsidP="00B348C9">
            <w:pPr>
              <w:pStyle w:val="TableTextRight"/>
              <w:rPr>
                <w:sz w:val="16"/>
                <w:szCs w:val="16"/>
              </w:rPr>
            </w:pPr>
            <w:r w:rsidRPr="00B348C9">
              <w:rPr>
                <w:sz w:val="16"/>
                <w:szCs w:val="16"/>
              </w:rPr>
              <w:t>48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DEA89"/>
            <w:noWrap/>
            <w:vAlign w:val="bottom"/>
            <w:hideMark/>
          </w:tcPr>
          <w:p w14:paraId="73EA93DC" w14:textId="24373449" w:rsidR="00227176" w:rsidRPr="00B348C9" w:rsidRDefault="00227176" w:rsidP="00B348C9">
            <w:pPr>
              <w:pStyle w:val="TableTextRight"/>
              <w:rPr>
                <w:sz w:val="16"/>
                <w:szCs w:val="16"/>
              </w:rPr>
            </w:pPr>
            <w:r w:rsidRPr="00B348C9">
              <w:rPr>
                <w:sz w:val="16"/>
                <w:szCs w:val="16"/>
              </w:rPr>
              <w:t>62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DE2AC"/>
            <w:noWrap/>
            <w:vAlign w:val="bottom"/>
            <w:hideMark/>
          </w:tcPr>
          <w:p w14:paraId="09375084" w14:textId="7346A154" w:rsidR="00227176" w:rsidRPr="00B348C9" w:rsidRDefault="00227176" w:rsidP="00B348C9">
            <w:pPr>
              <w:pStyle w:val="TableTextRight"/>
              <w:rPr>
                <w:sz w:val="16"/>
                <w:szCs w:val="16"/>
              </w:rPr>
            </w:pPr>
            <w:r w:rsidRPr="00B348C9">
              <w:rPr>
                <w:sz w:val="16"/>
                <w:szCs w:val="16"/>
              </w:rPr>
              <w:t>36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2DDC4"/>
            <w:noWrap/>
            <w:vAlign w:val="bottom"/>
            <w:hideMark/>
          </w:tcPr>
          <w:p w14:paraId="2A189984" w14:textId="065F87B7" w:rsidR="00227176" w:rsidRPr="00B348C9" w:rsidRDefault="00227176" w:rsidP="00B348C9">
            <w:pPr>
              <w:pStyle w:val="TableTextRight"/>
              <w:rPr>
                <w:sz w:val="16"/>
                <w:szCs w:val="16"/>
              </w:rPr>
            </w:pPr>
            <w:r w:rsidRPr="00B348C9">
              <w:rPr>
                <w:sz w:val="16"/>
                <w:szCs w:val="16"/>
              </w:rPr>
              <w:t>19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0DCC8"/>
            <w:noWrap/>
            <w:vAlign w:val="bottom"/>
            <w:hideMark/>
          </w:tcPr>
          <w:p w14:paraId="0CC63453" w14:textId="2DC00E0A" w:rsidR="00227176" w:rsidRPr="00B348C9" w:rsidRDefault="00227176" w:rsidP="00B348C9">
            <w:pPr>
              <w:pStyle w:val="TableTextRight"/>
              <w:rPr>
                <w:sz w:val="16"/>
                <w:szCs w:val="16"/>
              </w:rPr>
            </w:pPr>
            <w:r w:rsidRPr="00B348C9">
              <w:rPr>
                <w:sz w:val="16"/>
                <w:szCs w:val="16"/>
              </w:rPr>
              <w:t>16</w:t>
            </w:r>
          </w:p>
        </w:tc>
      </w:tr>
      <w:tr w:rsidR="00D959A4" w:rsidRPr="0020306F" w14:paraId="6C6ED955"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554ACADE" w14:textId="2B075E2C" w:rsidR="00227176" w:rsidRPr="00227176" w:rsidRDefault="00227176" w:rsidP="00227176">
            <w:pPr>
              <w:pStyle w:val="TableText"/>
              <w:rPr>
                <w:sz w:val="16"/>
                <w:szCs w:val="16"/>
              </w:rPr>
            </w:pPr>
            <w:r w:rsidRPr="00227176">
              <w:rPr>
                <w:sz w:val="16"/>
                <w:szCs w:val="16"/>
              </w:rPr>
              <w:t xml:space="preserve">Macquarie </w:t>
            </w:r>
            <w:r w:rsidR="004F6270">
              <w:rPr>
                <w:sz w:val="16"/>
                <w:szCs w:val="16"/>
              </w:rPr>
              <w:t>p</w:t>
            </w:r>
            <w:r w:rsidRPr="00227176">
              <w:rPr>
                <w:sz w:val="16"/>
                <w:szCs w:val="16"/>
              </w:rPr>
              <w:t>erch</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A56F441" w14:textId="650579DB"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34E52307" w14:textId="4361C628"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FE3A7"/>
            <w:noWrap/>
            <w:vAlign w:val="bottom"/>
            <w:hideMark/>
          </w:tcPr>
          <w:p w14:paraId="557D8CF9" w14:textId="0CCB09A3" w:rsidR="00227176" w:rsidRPr="00B348C9" w:rsidRDefault="00227176" w:rsidP="00B348C9">
            <w:pPr>
              <w:pStyle w:val="TableTextRight"/>
              <w:rPr>
                <w:sz w:val="16"/>
                <w:szCs w:val="16"/>
              </w:rPr>
            </w:pPr>
            <w:r w:rsidRPr="00B348C9">
              <w:rPr>
                <w:sz w:val="16"/>
                <w:szCs w:val="16"/>
              </w:rPr>
              <w:t>40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BE1B0"/>
            <w:noWrap/>
            <w:vAlign w:val="bottom"/>
            <w:hideMark/>
          </w:tcPr>
          <w:p w14:paraId="4C960698" w14:textId="235EBE5F" w:rsidR="00227176" w:rsidRPr="00B348C9" w:rsidRDefault="00227176" w:rsidP="00B348C9">
            <w:pPr>
              <w:pStyle w:val="TableTextRight"/>
              <w:rPr>
                <w:sz w:val="16"/>
                <w:szCs w:val="16"/>
              </w:rPr>
            </w:pPr>
            <w:r w:rsidRPr="00B348C9">
              <w:rPr>
                <w:sz w:val="16"/>
                <w:szCs w:val="16"/>
              </w:rPr>
              <w:t>33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8E0B6"/>
            <w:noWrap/>
            <w:vAlign w:val="bottom"/>
            <w:hideMark/>
          </w:tcPr>
          <w:p w14:paraId="3287E2C4" w14:textId="6E2730AE" w:rsidR="00227176" w:rsidRPr="00B348C9" w:rsidRDefault="00227176" w:rsidP="00B348C9">
            <w:pPr>
              <w:pStyle w:val="TableTextRight"/>
              <w:rPr>
                <w:sz w:val="16"/>
                <w:szCs w:val="16"/>
              </w:rPr>
            </w:pPr>
            <w:r w:rsidRPr="00B348C9">
              <w:rPr>
                <w:sz w:val="16"/>
                <w:szCs w:val="16"/>
              </w:rPr>
              <w:t>29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8E0B6"/>
            <w:noWrap/>
            <w:vAlign w:val="bottom"/>
            <w:hideMark/>
          </w:tcPr>
          <w:p w14:paraId="2213421C" w14:textId="70838775" w:rsidR="00227176" w:rsidRPr="00B348C9" w:rsidRDefault="00227176" w:rsidP="00B348C9">
            <w:pPr>
              <w:pStyle w:val="TableTextRight"/>
              <w:rPr>
                <w:sz w:val="16"/>
                <w:szCs w:val="16"/>
              </w:rPr>
            </w:pPr>
            <w:r w:rsidRPr="00B348C9">
              <w:rPr>
                <w:sz w:val="16"/>
                <w:szCs w:val="16"/>
              </w:rPr>
              <w:t>29</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57DBFBE5" w14:textId="00F01FCD"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2D5B6439" w14:textId="372A3E34"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4DEBF"/>
            <w:noWrap/>
            <w:vAlign w:val="bottom"/>
            <w:hideMark/>
          </w:tcPr>
          <w:p w14:paraId="2620A4FE" w14:textId="3029D162" w:rsidR="00227176" w:rsidRPr="00B348C9" w:rsidRDefault="00227176" w:rsidP="00B348C9">
            <w:pPr>
              <w:pStyle w:val="TableTextRight"/>
              <w:rPr>
                <w:sz w:val="16"/>
                <w:szCs w:val="16"/>
              </w:rPr>
            </w:pPr>
            <w:r w:rsidRPr="00B348C9">
              <w:rPr>
                <w:sz w:val="16"/>
                <w:szCs w:val="16"/>
              </w:rPr>
              <w:t>22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AD9D7"/>
            <w:noWrap/>
            <w:vAlign w:val="bottom"/>
            <w:hideMark/>
          </w:tcPr>
          <w:p w14:paraId="4D666649" w14:textId="4F5271C2" w:rsidR="00227176" w:rsidRPr="00B348C9" w:rsidRDefault="00227176" w:rsidP="00B348C9">
            <w:pPr>
              <w:pStyle w:val="TableTextRight"/>
              <w:rPr>
                <w:sz w:val="16"/>
                <w:szCs w:val="16"/>
              </w:rPr>
            </w:pPr>
            <w:r w:rsidRPr="00B348C9">
              <w:rPr>
                <w:sz w:val="16"/>
                <w:szCs w:val="16"/>
              </w:rPr>
              <w:t>5</w:t>
            </w:r>
          </w:p>
        </w:tc>
      </w:tr>
      <w:tr w:rsidR="00D959A4" w:rsidRPr="0020306F" w14:paraId="21A0EA67"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73947169" w14:textId="45A08B35" w:rsidR="00227176" w:rsidRPr="00227176" w:rsidRDefault="00227176" w:rsidP="00227176">
            <w:pPr>
              <w:pStyle w:val="TableText"/>
              <w:rPr>
                <w:sz w:val="16"/>
                <w:szCs w:val="16"/>
              </w:rPr>
            </w:pPr>
            <w:r w:rsidRPr="00227176">
              <w:rPr>
                <w:sz w:val="16"/>
                <w:szCs w:val="16"/>
              </w:rPr>
              <w:t xml:space="preserve">Murray </w:t>
            </w:r>
            <w:r w:rsidR="004F6270">
              <w:rPr>
                <w:sz w:val="16"/>
                <w:szCs w:val="16"/>
              </w:rPr>
              <w:t>c</w:t>
            </w:r>
            <w:r w:rsidRPr="00227176">
              <w:rPr>
                <w:sz w:val="16"/>
                <w:szCs w:val="16"/>
              </w:rPr>
              <w:t>od</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BFCCA2"/>
            <w:noWrap/>
            <w:vAlign w:val="bottom"/>
            <w:hideMark/>
          </w:tcPr>
          <w:p w14:paraId="5C1647FA" w14:textId="5986AE71" w:rsidR="00227176" w:rsidRPr="00B348C9" w:rsidRDefault="00227176" w:rsidP="00B348C9">
            <w:pPr>
              <w:pStyle w:val="TableTextRight"/>
              <w:rPr>
                <w:sz w:val="16"/>
                <w:szCs w:val="16"/>
              </w:rPr>
            </w:pPr>
            <w:r w:rsidRPr="00B348C9">
              <w:rPr>
                <w:sz w:val="16"/>
                <w:szCs w:val="16"/>
              </w:rPr>
              <w:t>356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A94"/>
            <w:noWrap/>
            <w:vAlign w:val="bottom"/>
            <w:hideMark/>
          </w:tcPr>
          <w:p w14:paraId="5DD42F5D" w14:textId="1EDF19DE" w:rsidR="00227176" w:rsidRPr="00B348C9" w:rsidRDefault="00227176" w:rsidP="00B348C9">
            <w:pPr>
              <w:pStyle w:val="TableTextRight"/>
              <w:rPr>
                <w:sz w:val="16"/>
                <w:szCs w:val="16"/>
              </w:rPr>
            </w:pPr>
            <w:r w:rsidRPr="00B348C9">
              <w:rPr>
                <w:sz w:val="16"/>
                <w:szCs w:val="16"/>
              </w:rPr>
              <w:t>222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BBCAA4"/>
            <w:noWrap/>
            <w:vAlign w:val="bottom"/>
            <w:hideMark/>
          </w:tcPr>
          <w:p w14:paraId="3029F20E" w14:textId="6839EA87" w:rsidR="00227176" w:rsidRPr="00B348C9" w:rsidRDefault="00227176" w:rsidP="00B348C9">
            <w:pPr>
              <w:pStyle w:val="TableTextRight"/>
              <w:rPr>
                <w:sz w:val="16"/>
                <w:szCs w:val="16"/>
              </w:rPr>
            </w:pPr>
            <w:r w:rsidRPr="00B348C9">
              <w:rPr>
                <w:sz w:val="16"/>
                <w:szCs w:val="16"/>
              </w:rPr>
              <w:t>376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DBBB2"/>
            <w:noWrap/>
            <w:vAlign w:val="bottom"/>
            <w:hideMark/>
          </w:tcPr>
          <w:p w14:paraId="5437D2CF" w14:textId="0DA1DF8D" w:rsidR="00227176" w:rsidRPr="00B348C9" w:rsidRDefault="00227176" w:rsidP="00B348C9">
            <w:pPr>
              <w:pStyle w:val="TableTextRight"/>
              <w:rPr>
                <w:sz w:val="16"/>
                <w:szCs w:val="16"/>
              </w:rPr>
            </w:pPr>
            <w:r w:rsidRPr="00B348C9">
              <w:rPr>
                <w:sz w:val="16"/>
                <w:szCs w:val="16"/>
              </w:rPr>
              <w:t>510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73A6C7"/>
            <w:noWrap/>
            <w:vAlign w:val="bottom"/>
            <w:hideMark/>
          </w:tcPr>
          <w:p w14:paraId="7C9F333A" w14:textId="13A1B452" w:rsidR="00227176" w:rsidRPr="00B348C9" w:rsidRDefault="00227176" w:rsidP="00B348C9">
            <w:pPr>
              <w:pStyle w:val="TableTextRight"/>
              <w:rPr>
                <w:sz w:val="16"/>
                <w:szCs w:val="16"/>
              </w:rPr>
            </w:pPr>
            <w:r w:rsidRPr="00B348C9">
              <w:rPr>
                <w:sz w:val="16"/>
                <w:szCs w:val="16"/>
              </w:rPr>
              <w:t>700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027D24B8" w14:textId="58A4FF26"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021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5497D5"/>
            <w:noWrap/>
            <w:vAlign w:val="bottom"/>
            <w:hideMark/>
          </w:tcPr>
          <w:p w14:paraId="15F66902" w14:textId="7350754E" w:rsidR="00227176" w:rsidRPr="00B348C9" w:rsidRDefault="00227176" w:rsidP="00B348C9">
            <w:pPr>
              <w:pStyle w:val="TableTextRight"/>
              <w:rPr>
                <w:sz w:val="16"/>
                <w:szCs w:val="16"/>
              </w:rPr>
            </w:pPr>
            <w:r w:rsidRPr="00B348C9">
              <w:rPr>
                <w:sz w:val="16"/>
                <w:szCs w:val="16"/>
              </w:rPr>
              <w:t>840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2B5B8"/>
            <w:noWrap/>
            <w:vAlign w:val="bottom"/>
            <w:hideMark/>
          </w:tcPr>
          <w:p w14:paraId="2927341E" w14:textId="70B1197C" w:rsidR="00227176" w:rsidRPr="00B348C9" w:rsidRDefault="00227176" w:rsidP="00B348C9">
            <w:pPr>
              <w:pStyle w:val="TableTextRight"/>
              <w:rPr>
                <w:sz w:val="16"/>
                <w:szCs w:val="16"/>
              </w:rPr>
            </w:pPr>
            <w:r w:rsidRPr="00B348C9">
              <w:rPr>
                <w:sz w:val="16"/>
                <w:szCs w:val="16"/>
              </w:rPr>
              <w:t>561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60072AD4" w14:textId="1E8AE7C7"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017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5DFBD"/>
            <w:noWrap/>
            <w:vAlign w:val="bottom"/>
            <w:hideMark/>
          </w:tcPr>
          <w:p w14:paraId="0E02EF3F" w14:textId="04384D25" w:rsidR="00227176" w:rsidRPr="00B348C9" w:rsidRDefault="00227176" w:rsidP="00B348C9">
            <w:pPr>
              <w:pStyle w:val="TableTextRight"/>
              <w:rPr>
                <w:sz w:val="16"/>
                <w:szCs w:val="16"/>
              </w:rPr>
            </w:pPr>
            <w:r w:rsidRPr="00B348C9">
              <w:rPr>
                <w:sz w:val="16"/>
                <w:szCs w:val="16"/>
              </w:rPr>
              <w:t>24</w:t>
            </w:r>
          </w:p>
        </w:tc>
      </w:tr>
      <w:tr w:rsidR="00D959A4" w:rsidRPr="0020306F" w14:paraId="1B3A8A71"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54D32D5" w14:textId="3CC1543F" w:rsidR="00227176" w:rsidRPr="00227176" w:rsidRDefault="00227176" w:rsidP="00227176">
            <w:pPr>
              <w:pStyle w:val="TableText"/>
              <w:rPr>
                <w:sz w:val="16"/>
                <w:szCs w:val="16"/>
              </w:rPr>
            </w:pPr>
            <w:r w:rsidRPr="00227176">
              <w:rPr>
                <w:sz w:val="16"/>
                <w:szCs w:val="16"/>
              </w:rPr>
              <w:t xml:space="preserve">Murray </w:t>
            </w:r>
            <w:r w:rsidR="004F6270">
              <w:rPr>
                <w:sz w:val="16"/>
                <w:szCs w:val="16"/>
              </w:rPr>
              <w:t>h</w:t>
            </w:r>
            <w:r w:rsidRPr="00227176">
              <w:rPr>
                <w:sz w:val="16"/>
                <w:szCs w:val="16"/>
              </w:rPr>
              <w:t>ardyhead</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2DDC5"/>
            <w:noWrap/>
            <w:vAlign w:val="bottom"/>
            <w:hideMark/>
          </w:tcPr>
          <w:p w14:paraId="42A78557" w14:textId="1C7E4A45" w:rsidR="00227176" w:rsidRPr="00B348C9" w:rsidRDefault="00227176" w:rsidP="00B348C9">
            <w:pPr>
              <w:pStyle w:val="TableTextRight"/>
              <w:rPr>
                <w:sz w:val="16"/>
                <w:szCs w:val="16"/>
              </w:rPr>
            </w:pPr>
            <w:r w:rsidRPr="00B348C9">
              <w:rPr>
                <w:sz w:val="16"/>
                <w:szCs w:val="16"/>
              </w:rPr>
              <w:t>18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CD29C"/>
            <w:noWrap/>
            <w:vAlign w:val="bottom"/>
            <w:hideMark/>
          </w:tcPr>
          <w:p w14:paraId="2FB321DD" w14:textId="348C0B35" w:rsidR="00227176" w:rsidRPr="00B348C9" w:rsidRDefault="00227176" w:rsidP="00B348C9">
            <w:pPr>
              <w:pStyle w:val="TableTextRight"/>
              <w:rPr>
                <w:sz w:val="16"/>
                <w:szCs w:val="16"/>
              </w:rPr>
            </w:pPr>
            <w:r w:rsidRPr="00B348C9">
              <w:rPr>
                <w:sz w:val="16"/>
                <w:szCs w:val="16"/>
              </w:rPr>
              <w:t>300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bottom"/>
            <w:hideMark/>
          </w:tcPr>
          <w:p w14:paraId="0626EB2A" w14:textId="5EFF987D" w:rsidR="00227176" w:rsidRPr="00B348C9" w:rsidRDefault="00227176" w:rsidP="00B348C9">
            <w:pPr>
              <w:pStyle w:val="TableTextRight"/>
              <w:rPr>
                <w:sz w:val="16"/>
                <w:szCs w:val="16"/>
              </w:rPr>
            </w:pPr>
            <w:r w:rsidRPr="00B348C9">
              <w:rPr>
                <w:sz w:val="16"/>
                <w:szCs w:val="16"/>
              </w:rPr>
              <w:t>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bottom"/>
            <w:hideMark/>
          </w:tcPr>
          <w:p w14:paraId="1E184F80" w14:textId="5B25F8CB" w:rsidR="00227176" w:rsidRPr="00B348C9" w:rsidRDefault="00227176" w:rsidP="00B348C9">
            <w:pPr>
              <w:pStyle w:val="TableTextRight"/>
              <w:rPr>
                <w:sz w:val="16"/>
                <w:szCs w:val="16"/>
              </w:rPr>
            </w:pPr>
            <w:r w:rsidRPr="00B348C9">
              <w:rPr>
                <w:sz w:val="16"/>
                <w:szCs w:val="16"/>
              </w:rPr>
              <w:t>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25AE9F8B" w14:textId="0BC3DE55"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72B5A42" w14:textId="5728CADB"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bottom"/>
            <w:hideMark/>
          </w:tcPr>
          <w:p w14:paraId="153269C0" w14:textId="1412C49E" w:rsidR="00227176" w:rsidRPr="00B348C9" w:rsidRDefault="00227176" w:rsidP="00B348C9">
            <w:pPr>
              <w:pStyle w:val="TableTextRight"/>
              <w:rPr>
                <w:sz w:val="16"/>
                <w:szCs w:val="16"/>
              </w:rPr>
            </w:pPr>
            <w:r w:rsidRPr="00B348C9">
              <w:rPr>
                <w:sz w:val="16"/>
                <w:szCs w:val="16"/>
              </w:rPr>
              <w:t>288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4DEBF"/>
            <w:noWrap/>
            <w:vAlign w:val="bottom"/>
            <w:hideMark/>
          </w:tcPr>
          <w:p w14:paraId="4A0FA113" w14:textId="36884D62" w:rsidR="00227176" w:rsidRPr="00B348C9" w:rsidRDefault="00227176" w:rsidP="00B348C9">
            <w:pPr>
              <w:pStyle w:val="TableTextRight"/>
              <w:rPr>
                <w:sz w:val="16"/>
                <w:szCs w:val="16"/>
              </w:rPr>
            </w:pPr>
            <w:r w:rsidRPr="00B348C9">
              <w:rPr>
                <w:sz w:val="16"/>
                <w:szCs w:val="16"/>
              </w:rPr>
              <w:t>22</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54A323D4" w14:textId="2B290DF7"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11A25243" w14:textId="6912F26D" w:rsidR="00227176" w:rsidRPr="00B348C9" w:rsidRDefault="00485B06" w:rsidP="00B348C9">
            <w:pPr>
              <w:pStyle w:val="TableTextRight"/>
              <w:rPr>
                <w:sz w:val="16"/>
                <w:szCs w:val="16"/>
              </w:rPr>
            </w:pPr>
            <w:r>
              <w:t>–</w:t>
            </w:r>
          </w:p>
        </w:tc>
      </w:tr>
      <w:tr w:rsidR="00D959A4" w:rsidRPr="0020306F" w14:paraId="18D1B45D"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2FDDCA13" w14:textId="6678EBCC" w:rsidR="00227176" w:rsidRPr="00227176" w:rsidRDefault="00227176" w:rsidP="00227176">
            <w:pPr>
              <w:pStyle w:val="TableText"/>
              <w:rPr>
                <w:sz w:val="16"/>
                <w:szCs w:val="16"/>
              </w:rPr>
            </w:pPr>
            <w:r w:rsidRPr="00227176">
              <w:rPr>
                <w:sz w:val="16"/>
                <w:szCs w:val="16"/>
              </w:rPr>
              <w:t xml:space="preserve">Murray River </w:t>
            </w:r>
            <w:r w:rsidR="004F6270">
              <w:rPr>
                <w:sz w:val="16"/>
                <w:szCs w:val="16"/>
              </w:rPr>
              <w:t>r</w:t>
            </w:r>
            <w:r w:rsidRPr="00227176">
              <w:rPr>
                <w:sz w:val="16"/>
                <w:szCs w:val="16"/>
              </w:rPr>
              <w:t>ainbowfish</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491F21C7" w14:textId="7D498B28"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223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4A5FB93E" w14:textId="39E3099D" w:rsidR="00227176" w:rsidRPr="00B348C9" w:rsidRDefault="00227176" w:rsidP="00B348C9">
            <w:pPr>
              <w:pStyle w:val="TableTextRight"/>
              <w:rPr>
                <w:sz w:val="16"/>
                <w:szCs w:val="16"/>
              </w:rPr>
            </w:pPr>
            <w:r w:rsidRPr="00B348C9">
              <w:rPr>
                <w:sz w:val="16"/>
                <w:szCs w:val="16"/>
              </w:rPr>
              <w:t>886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85AFBE"/>
            <w:noWrap/>
            <w:vAlign w:val="bottom"/>
            <w:hideMark/>
          </w:tcPr>
          <w:p w14:paraId="55525338" w14:textId="227E773A" w:rsidR="00227176" w:rsidRPr="00B348C9" w:rsidRDefault="00227176" w:rsidP="00B348C9">
            <w:pPr>
              <w:pStyle w:val="TableTextRight"/>
              <w:rPr>
                <w:sz w:val="16"/>
                <w:szCs w:val="16"/>
              </w:rPr>
            </w:pPr>
            <w:r w:rsidRPr="00B348C9">
              <w:rPr>
                <w:sz w:val="16"/>
                <w:szCs w:val="16"/>
              </w:rPr>
              <w:t>620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524F6110" w14:textId="6D4D8C6D"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728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5396D6"/>
            <w:noWrap/>
            <w:vAlign w:val="bottom"/>
            <w:hideMark/>
          </w:tcPr>
          <w:p w14:paraId="4A4B74DC" w14:textId="4C42EED4" w:rsidR="00227176" w:rsidRPr="00B348C9" w:rsidRDefault="00227176" w:rsidP="00B348C9">
            <w:pPr>
              <w:pStyle w:val="TableTextRight"/>
              <w:rPr>
                <w:sz w:val="16"/>
                <w:szCs w:val="16"/>
              </w:rPr>
            </w:pPr>
            <w:r w:rsidRPr="00B348C9">
              <w:rPr>
                <w:sz w:val="16"/>
                <w:szCs w:val="16"/>
              </w:rPr>
              <w:t>847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5497D5"/>
            <w:noWrap/>
            <w:vAlign w:val="bottom"/>
            <w:hideMark/>
          </w:tcPr>
          <w:p w14:paraId="4BCEF1CA" w14:textId="758A2DB2" w:rsidR="00227176" w:rsidRPr="00B348C9" w:rsidRDefault="00227176" w:rsidP="00B348C9">
            <w:pPr>
              <w:pStyle w:val="TableTextRight"/>
              <w:rPr>
                <w:sz w:val="16"/>
                <w:szCs w:val="16"/>
              </w:rPr>
            </w:pPr>
            <w:r w:rsidRPr="00B348C9">
              <w:rPr>
                <w:sz w:val="16"/>
                <w:szCs w:val="16"/>
              </w:rPr>
              <w:t>840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6AA2CB"/>
            <w:noWrap/>
            <w:vAlign w:val="bottom"/>
            <w:hideMark/>
          </w:tcPr>
          <w:p w14:paraId="5D1EB25D" w14:textId="382711D1" w:rsidR="00227176" w:rsidRPr="00B348C9" w:rsidRDefault="00227176" w:rsidP="00B348C9">
            <w:pPr>
              <w:pStyle w:val="TableTextRight"/>
              <w:rPr>
                <w:sz w:val="16"/>
                <w:szCs w:val="16"/>
              </w:rPr>
            </w:pPr>
            <w:r w:rsidRPr="00B348C9">
              <w:rPr>
                <w:sz w:val="16"/>
                <w:szCs w:val="16"/>
              </w:rPr>
              <w:t>742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CDA95"/>
            <w:noWrap/>
            <w:vAlign w:val="bottom"/>
            <w:hideMark/>
          </w:tcPr>
          <w:p w14:paraId="7DAD8DC5" w14:textId="22647052" w:rsidR="00227176" w:rsidRPr="00B348C9" w:rsidRDefault="00227176" w:rsidP="00B348C9">
            <w:pPr>
              <w:pStyle w:val="TableTextRight"/>
              <w:rPr>
                <w:sz w:val="16"/>
                <w:szCs w:val="16"/>
              </w:rPr>
            </w:pPr>
            <w:r w:rsidRPr="00B348C9">
              <w:rPr>
                <w:sz w:val="16"/>
                <w:szCs w:val="16"/>
              </w:rPr>
              <w:t>227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0624C5AA" w14:textId="46A1B0E1"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042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4BBFD16A" w14:textId="456772FF" w:rsidR="00227176" w:rsidRPr="00B348C9" w:rsidRDefault="00227176" w:rsidP="00B348C9">
            <w:pPr>
              <w:pStyle w:val="TableTextRight"/>
              <w:rPr>
                <w:sz w:val="16"/>
                <w:szCs w:val="16"/>
              </w:rPr>
            </w:pPr>
            <w:r w:rsidRPr="00B348C9">
              <w:rPr>
                <w:sz w:val="16"/>
                <w:szCs w:val="16"/>
              </w:rPr>
              <w:t>2</w:t>
            </w:r>
          </w:p>
        </w:tc>
      </w:tr>
      <w:tr w:rsidR="00D959A4" w:rsidRPr="0020306F" w14:paraId="44775E96"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400119FE" w14:textId="105F13B6" w:rsidR="00227176" w:rsidRPr="00227176" w:rsidRDefault="00227176" w:rsidP="00227176">
            <w:pPr>
              <w:pStyle w:val="TableText"/>
              <w:rPr>
                <w:sz w:val="16"/>
                <w:szCs w:val="16"/>
              </w:rPr>
            </w:pPr>
            <w:r w:rsidRPr="00227176">
              <w:rPr>
                <w:sz w:val="16"/>
                <w:szCs w:val="16"/>
              </w:rPr>
              <w:t xml:space="preserve">Silver </w:t>
            </w:r>
            <w:r w:rsidR="005A4AFF">
              <w:rPr>
                <w:sz w:val="16"/>
                <w:szCs w:val="16"/>
              </w:rPr>
              <w:t>p</w:t>
            </w:r>
            <w:r w:rsidRPr="00227176">
              <w:rPr>
                <w:sz w:val="16"/>
                <w:szCs w:val="16"/>
              </w:rPr>
              <w:t>erch</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7DFBA"/>
            <w:noWrap/>
            <w:vAlign w:val="bottom"/>
            <w:hideMark/>
          </w:tcPr>
          <w:p w14:paraId="43C02025" w14:textId="7444B5BC" w:rsidR="00227176" w:rsidRPr="00B348C9" w:rsidRDefault="00227176" w:rsidP="00B348C9">
            <w:pPr>
              <w:pStyle w:val="TableTextRight"/>
              <w:rPr>
                <w:sz w:val="16"/>
                <w:szCs w:val="16"/>
              </w:rPr>
            </w:pPr>
            <w:r w:rsidRPr="00B348C9">
              <w:rPr>
                <w:sz w:val="16"/>
                <w:szCs w:val="16"/>
              </w:rPr>
              <w:t>26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EE3AA"/>
            <w:noWrap/>
            <w:vAlign w:val="bottom"/>
            <w:hideMark/>
          </w:tcPr>
          <w:p w14:paraId="3C9E0A9A" w14:textId="1FD7AB39" w:rsidR="00227176" w:rsidRPr="00B348C9" w:rsidRDefault="00227176" w:rsidP="00B348C9">
            <w:pPr>
              <w:pStyle w:val="TableTextRight"/>
              <w:rPr>
                <w:sz w:val="16"/>
                <w:szCs w:val="16"/>
              </w:rPr>
            </w:pPr>
            <w:r w:rsidRPr="00B348C9">
              <w:rPr>
                <w:sz w:val="16"/>
                <w:szCs w:val="16"/>
              </w:rPr>
              <w:t>38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bottom"/>
            <w:hideMark/>
          </w:tcPr>
          <w:p w14:paraId="160983A6" w14:textId="6ACCA0A1" w:rsidR="00227176" w:rsidRPr="00B348C9" w:rsidRDefault="00227176" w:rsidP="00B348C9">
            <w:pPr>
              <w:pStyle w:val="TableTextRight"/>
              <w:rPr>
                <w:sz w:val="16"/>
                <w:szCs w:val="16"/>
              </w:rPr>
            </w:pPr>
            <w:r w:rsidRPr="00B348C9">
              <w:rPr>
                <w:sz w:val="16"/>
                <w:szCs w:val="16"/>
              </w:rPr>
              <w:t>169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bottom"/>
            <w:hideMark/>
          </w:tcPr>
          <w:p w14:paraId="060C38A5" w14:textId="4256AFB6" w:rsidR="00227176" w:rsidRPr="00B348C9" w:rsidRDefault="00227176" w:rsidP="00B348C9">
            <w:pPr>
              <w:pStyle w:val="TableTextRight"/>
              <w:rPr>
                <w:sz w:val="16"/>
                <w:szCs w:val="16"/>
              </w:rPr>
            </w:pPr>
            <w:r w:rsidRPr="00B348C9">
              <w:rPr>
                <w:sz w:val="16"/>
                <w:szCs w:val="16"/>
              </w:rPr>
              <w:t>84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7E08F"/>
            <w:noWrap/>
            <w:vAlign w:val="bottom"/>
            <w:hideMark/>
          </w:tcPr>
          <w:p w14:paraId="1DE5D468" w14:textId="1547BFAB" w:rsidR="00227176" w:rsidRPr="00B348C9" w:rsidRDefault="00227176" w:rsidP="00B348C9">
            <w:pPr>
              <w:pStyle w:val="TableTextRight"/>
              <w:rPr>
                <w:sz w:val="16"/>
                <w:szCs w:val="16"/>
              </w:rPr>
            </w:pPr>
            <w:r w:rsidRPr="00B348C9">
              <w:rPr>
                <w:sz w:val="16"/>
                <w:szCs w:val="16"/>
              </w:rPr>
              <w:t>174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EE38C"/>
            <w:noWrap/>
            <w:vAlign w:val="bottom"/>
            <w:hideMark/>
          </w:tcPr>
          <w:p w14:paraId="151251AE" w14:textId="57DC3031" w:rsidR="00227176" w:rsidRPr="00B348C9" w:rsidRDefault="00227176" w:rsidP="00B348C9">
            <w:pPr>
              <w:pStyle w:val="TableTextRight"/>
              <w:rPr>
                <w:sz w:val="16"/>
                <w:szCs w:val="16"/>
              </w:rPr>
            </w:pPr>
            <w:r w:rsidRPr="00B348C9">
              <w:rPr>
                <w:sz w:val="16"/>
                <w:szCs w:val="16"/>
              </w:rPr>
              <w:t>144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CE2AF"/>
            <w:noWrap/>
            <w:vAlign w:val="bottom"/>
            <w:hideMark/>
          </w:tcPr>
          <w:p w14:paraId="7AD44704" w14:textId="4CE1D8F0" w:rsidR="00227176" w:rsidRPr="00B348C9" w:rsidRDefault="00227176" w:rsidP="00B348C9">
            <w:pPr>
              <w:pStyle w:val="TableTextRight"/>
              <w:rPr>
                <w:sz w:val="16"/>
                <w:szCs w:val="16"/>
              </w:rPr>
            </w:pPr>
            <w:r w:rsidRPr="00B348C9">
              <w:rPr>
                <w:sz w:val="16"/>
                <w:szCs w:val="16"/>
              </w:rPr>
              <w:t>34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bottom"/>
            <w:hideMark/>
          </w:tcPr>
          <w:p w14:paraId="3CB5573E" w14:textId="7E101266" w:rsidR="00227176" w:rsidRPr="00B348C9" w:rsidRDefault="00227176" w:rsidP="00B348C9">
            <w:pPr>
              <w:pStyle w:val="TableTextRight"/>
              <w:rPr>
                <w:sz w:val="16"/>
                <w:szCs w:val="16"/>
              </w:rPr>
            </w:pPr>
            <w:r w:rsidRPr="00B348C9">
              <w:rPr>
                <w:sz w:val="16"/>
                <w:szCs w:val="16"/>
              </w:rPr>
              <w:t>149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AD995"/>
            <w:noWrap/>
            <w:vAlign w:val="bottom"/>
            <w:hideMark/>
          </w:tcPr>
          <w:p w14:paraId="13E0C9DB" w14:textId="6D3DDB2B" w:rsidR="00227176" w:rsidRPr="00B348C9" w:rsidRDefault="00227176" w:rsidP="00B348C9">
            <w:pPr>
              <w:pStyle w:val="TableTextRight"/>
              <w:rPr>
                <w:sz w:val="16"/>
                <w:szCs w:val="16"/>
              </w:rPr>
            </w:pPr>
            <w:r w:rsidRPr="00B348C9">
              <w:rPr>
                <w:sz w:val="16"/>
                <w:szCs w:val="16"/>
              </w:rPr>
              <w:t>235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D0"/>
            <w:noWrap/>
            <w:vAlign w:val="bottom"/>
            <w:hideMark/>
          </w:tcPr>
          <w:p w14:paraId="31AC925A" w14:textId="2893185D" w:rsidR="00227176" w:rsidRPr="00B348C9" w:rsidRDefault="00227176" w:rsidP="00B348C9">
            <w:pPr>
              <w:pStyle w:val="TableTextRight"/>
              <w:rPr>
                <w:sz w:val="16"/>
                <w:szCs w:val="16"/>
              </w:rPr>
            </w:pPr>
            <w:r w:rsidRPr="00B348C9">
              <w:rPr>
                <w:sz w:val="16"/>
                <w:szCs w:val="16"/>
              </w:rPr>
              <w:t>10</w:t>
            </w:r>
          </w:p>
        </w:tc>
      </w:tr>
      <w:tr w:rsidR="00D959A4" w:rsidRPr="0020306F" w14:paraId="144873FA"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2747CCE" w14:textId="68834E7E" w:rsidR="00227176" w:rsidRPr="00227176" w:rsidRDefault="00227176" w:rsidP="00227176">
            <w:pPr>
              <w:pStyle w:val="TableText"/>
              <w:rPr>
                <w:sz w:val="16"/>
                <w:szCs w:val="16"/>
              </w:rPr>
            </w:pPr>
            <w:r w:rsidRPr="00227176">
              <w:rPr>
                <w:sz w:val="16"/>
                <w:szCs w:val="16"/>
              </w:rPr>
              <w:t>Southern</w:t>
            </w:r>
            <w:r w:rsidR="005A4AFF">
              <w:rPr>
                <w:sz w:val="16"/>
                <w:szCs w:val="16"/>
              </w:rPr>
              <w:t xml:space="preserve"> p</w:t>
            </w:r>
            <w:r w:rsidRPr="00227176">
              <w:rPr>
                <w:sz w:val="16"/>
                <w:szCs w:val="16"/>
              </w:rPr>
              <w:t xml:space="preserve">urple spotted </w:t>
            </w:r>
            <w:r w:rsidR="005A4AFF">
              <w:rPr>
                <w:sz w:val="16"/>
                <w:szCs w:val="16"/>
              </w:rPr>
              <w:t>g</w:t>
            </w:r>
            <w:r w:rsidRPr="00227176">
              <w:rPr>
                <w:sz w:val="16"/>
                <w:szCs w:val="16"/>
              </w:rPr>
              <w:t>udgeon</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bottom"/>
            <w:hideMark/>
          </w:tcPr>
          <w:p w14:paraId="17180102" w14:textId="438398BF" w:rsidR="00227176" w:rsidRPr="00B348C9" w:rsidRDefault="00227176" w:rsidP="00B348C9">
            <w:pPr>
              <w:pStyle w:val="TableTextRight"/>
              <w:rPr>
                <w:sz w:val="16"/>
                <w:szCs w:val="16"/>
              </w:rPr>
            </w:pPr>
            <w:r w:rsidRPr="00B348C9">
              <w:rPr>
                <w:sz w:val="16"/>
                <w:szCs w:val="16"/>
              </w:rPr>
              <w:t>68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8E0B7"/>
            <w:noWrap/>
            <w:vAlign w:val="bottom"/>
            <w:hideMark/>
          </w:tcPr>
          <w:p w14:paraId="0EEB5DF4" w14:textId="33F7209D" w:rsidR="00227176" w:rsidRPr="00B348C9" w:rsidRDefault="00227176" w:rsidP="00B348C9">
            <w:pPr>
              <w:pStyle w:val="TableTextRight"/>
              <w:rPr>
                <w:sz w:val="16"/>
                <w:szCs w:val="16"/>
              </w:rPr>
            </w:pPr>
            <w:r w:rsidRPr="00B348C9">
              <w:rPr>
                <w:sz w:val="16"/>
                <w:szCs w:val="16"/>
              </w:rPr>
              <w:t>28</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6802444" w14:textId="7F530384"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2CFC419C" w14:textId="04E0D95C"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46DCFB7" w14:textId="2B6A4DAF"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3C69BB6" w14:textId="22F7E323"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55507519" w14:textId="752CFD89"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0AA93413" w14:textId="1EB048FC"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183F7746" w14:textId="7089303F"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55CF7F03" w14:textId="4F63FB1B" w:rsidR="00227176" w:rsidRPr="00B348C9" w:rsidRDefault="00485B06" w:rsidP="00B348C9">
            <w:pPr>
              <w:pStyle w:val="TableTextRight"/>
              <w:rPr>
                <w:sz w:val="16"/>
                <w:szCs w:val="16"/>
              </w:rPr>
            </w:pPr>
            <w:r>
              <w:t>–</w:t>
            </w:r>
          </w:p>
        </w:tc>
      </w:tr>
      <w:tr w:rsidR="00D959A4" w:rsidRPr="0020306F" w14:paraId="7998F444"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A960826" w14:textId="05F1163B" w:rsidR="00227176" w:rsidRPr="00227176" w:rsidRDefault="00227176" w:rsidP="00227176">
            <w:pPr>
              <w:pStyle w:val="TableText"/>
              <w:rPr>
                <w:sz w:val="16"/>
                <w:szCs w:val="16"/>
              </w:rPr>
            </w:pPr>
            <w:r w:rsidRPr="00227176">
              <w:rPr>
                <w:sz w:val="16"/>
                <w:szCs w:val="16"/>
              </w:rPr>
              <w:t xml:space="preserve">Trout </w:t>
            </w:r>
            <w:r w:rsidR="005A4AFF">
              <w:rPr>
                <w:sz w:val="16"/>
                <w:szCs w:val="16"/>
              </w:rPr>
              <w:t>c</w:t>
            </w:r>
            <w:r w:rsidRPr="00227176">
              <w:rPr>
                <w:sz w:val="16"/>
                <w:szCs w:val="16"/>
              </w:rPr>
              <w:t>od</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8E887"/>
            <w:noWrap/>
            <w:vAlign w:val="bottom"/>
            <w:hideMark/>
          </w:tcPr>
          <w:p w14:paraId="6E4C4632" w14:textId="4D334CB3" w:rsidR="00227176" w:rsidRPr="00B348C9" w:rsidRDefault="00227176" w:rsidP="00B348C9">
            <w:pPr>
              <w:pStyle w:val="TableTextRight"/>
              <w:rPr>
                <w:sz w:val="16"/>
                <w:szCs w:val="16"/>
              </w:rPr>
            </w:pPr>
            <w:r w:rsidRPr="00B348C9">
              <w:rPr>
                <w:sz w:val="16"/>
                <w:szCs w:val="16"/>
              </w:rPr>
              <w:t>98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bottom"/>
            <w:hideMark/>
          </w:tcPr>
          <w:p w14:paraId="7F2DDFED" w14:textId="0D45B588" w:rsidR="00227176" w:rsidRPr="00B348C9" w:rsidRDefault="00227176" w:rsidP="00B348C9">
            <w:pPr>
              <w:pStyle w:val="TableTextRight"/>
              <w:rPr>
                <w:sz w:val="16"/>
                <w:szCs w:val="16"/>
              </w:rPr>
            </w:pPr>
            <w:r w:rsidRPr="00B348C9">
              <w:rPr>
                <w:sz w:val="16"/>
                <w:szCs w:val="16"/>
              </w:rPr>
              <w:t>69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4E689"/>
            <w:noWrap/>
            <w:vAlign w:val="bottom"/>
            <w:hideMark/>
          </w:tcPr>
          <w:p w14:paraId="1DF4795E" w14:textId="4AB565B9" w:rsidR="00227176" w:rsidRPr="00B348C9" w:rsidRDefault="00227176" w:rsidP="00B348C9">
            <w:pPr>
              <w:pStyle w:val="TableTextRight"/>
              <w:rPr>
                <w:sz w:val="16"/>
                <w:szCs w:val="16"/>
              </w:rPr>
            </w:pPr>
            <w:r w:rsidRPr="00B348C9">
              <w:rPr>
                <w:sz w:val="16"/>
                <w:szCs w:val="16"/>
              </w:rPr>
              <w:t>115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bottom"/>
            <w:hideMark/>
          </w:tcPr>
          <w:p w14:paraId="46E0BEC6" w14:textId="6FDA382A" w:rsidR="00227176" w:rsidRPr="00B348C9" w:rsidRDefault="00227176" w:rsidP="00B348C9">
            <w:pPr>
              <w:pStyle w:val="TableTextRight"/>
              <w:rPr>
                <w:sz w:val="16"/>
                <w:szCs w:val="16"/>
              </w:rPr>
            </w:pPr>
            <w:r w:rsidRPr="00B348C9">
              <w:rPr>
                <w:sz w:val="16"/>
                <w:szCs w:val="16"/>
              </w:rPr>
              <w:t>81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9E891"/>
            <w:noWrap/>
            <w:vAlign w:val="bottom"/>
            <w:hideMark/>
          </w:tcPr>
          <w:p w14:paraId="3703918A" w14:textId="01169878" w:rsidR="00227176" w:rsidRPr="00B348C9" w:rsidRDefault="00227176" w:rsidP="00B348C9">
            <w:pPr>
              <w:pStyle w:val="TableTextRight"/>
              <w:rPr>
                <w:sz w:val="16"/>
                <w:szCs w:val="16"/>
              </w:rPr>
            </w:pPr>
            <w:r w:rsidRPr="00B348C9">
              <w:rPr>
                <w:sz w:val="16"/>
                <w:szCs w:val="16"/>
              </w:rPr>
              <w:t>56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5E699"/>
            <w:noWrap/>
            <w:vAlign w:val="bottom"/>
            <w:hideMark/>
          </w:tcPr>
          <w:p w14:paraId="1EF32C48" w14:textId="7102734B" w:rsidR="00227176" w:rsidRPr="00B348C9" w:rsidRDefault="00227176" w:rsidP="00B348C9">
            <w:pPr>
              <w:pStyle w:val="TableTextRight"/>
              <w:rPr>
                <w:sz w:val="16"/>
                <w:szCs w:val="16"/>
              </w:rPr>
            </w:pPr>
            <w:r w:rsidRPr="00B348C9">
              <w:rPr>
                <w:sz w:val="16"/>
                <w:szCs w:val="16"/>
              </w:rPr>
              <w:t>50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1DDC6"/>
            <w:noWrap/>
            <w:vAlign w:val="bottom"/>
            <w:hideMark/>
          </w:tcPr>
          <w:p w14:paraId="71F69521" w14:textId="5E8932AB" w:rsidR="00227176" w:rsidRPr="00B348C9" w:rsidRDefault="00227176" w:rsidP="00B348C9">
            <w:pPr>
              <w:pStyle w:val="TableTextRight"/>
              <w:rPr>
                <w:sz w:val="16"/>
                <w:szCs w:val="16"/>
              </w:rPr>
            </w:pPr>
            <w:r w:rsidRPr="00B348C9">
              <w:rPr>
                <w:sz w:val="16"/>
                <w:szCs w:val="16"/>
              </w:rPr>
              <w:t>17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6E698"/>
            <w:noWrap/>
            <w:vAlign w:val="bottom"/>
            <w:hideMark/>
          </w:tcPr>
          <w:p w14:paraId="1BC3FE10" w14:textId="7FB586AF" w:rsidR="00227176" w:rsidRPr="00B348C9" w:rsidRDefault="00227176" w:rsidP="00B348C9">
            <w:pPr>
              <w:pStyle w:val="TableTextRight"/>
              <w:rPr>
                <w:sz w:val="16"/>
                <w:szCs w:val="16"/>
              </w:rPr>
            </w:pPr>
            <w:r w:rsidRPr="00B348C9">
              <w:rPr>
                <w:sz w:val="16"/>
                <w:szCs w:val="16"/>
              </w:rPr>
              <w:t>51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9E886"/>
            <w:noWrap/>
            <w:vAlign w:val="bottom"/>
            <w:hideMark/>
          </w:tcPr>
          <w:p w14:paraId="48F67504" w14:textId="0B9A0E65" w:rsidR="00227176" w:rsidRPr="00B348C9" w:rsidRDefault="00227176" w:rsidP="00B348C9">
            <w:pPr>
              <w:pStyle w:val="TableTextRight"/>
              <w:rPr>
                <w:sz w:val="16"/>
                <w:szCs w:val="16"/>
              </w:rPr>
            </w:pPr>
            <w:r w:rsidRPr="00B348C9">
              <w:rPr>
                <w:sz w:val="16"/>
                <w:szCs w:val="16"/>
              </w:rPr>
              <w:t>93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FDCCA"/>
            <w:noWrap/>
            <w:vAlign w:val="bottom"/>
            <w:hideMark/>
          </w:tcPr>
          <w:p w14:paraId="31F4060D" w14:textId="60C8F915" w:rsidR="00227176" w:rsidRPr="00B348C9" w:rsidRDefault="00227176" w:rsidP="00B348C9">
            <w:pPr>
              <w:pStyle w:val="TableTextRight"/>
              <w:rPr>
                <w:sz w:val="16"/>
                <w:szCs w:val="16"/>
              </w:rPr>
            </w:pPr>
            <w:r w:rsidRPr="00B348C9">
              <w:rPr>
                <w:sz w:val="16"/>
                <w:szCs w:val="16"/>
              </w:rPr>
              <w:t>14</w:t>
            </w:r>
          </w:p>
        </w:tc>
      </w:tr>
      <w:tr w:rsidR="00227176" w:rsidRPr="0020306F" w14:paraId="2012B88E" w14:textId="77777777" w:rsidTr="00145B6C">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7BDFC2D8" w14:textId="6B321F07" w:rsidR="00227176" w:rsidRPr="00227176" w:rsidRDefault="00227176" w:rsidP="00227176">
            <w:pPr>
              <w:pStyle w:val="TableText"/>
              <w:rPr>
                <w:sz w:val="16"/>
                <w:szCs w:val="16"/>
              </w:rPr>
            </w:pPr>
            <w:r w:rsidRPr="00227176">
              <w:rPr>
                <w:sz w:val="16"/>
                <w:szCs w:val="16"/>
              </w:rPr>
              <w:t>Two spine</w:t>
            </w:r>
            <w:r>
              <w:rPr>
                <w:sz w:val="16"/>
                <w:szCs w:val="16"/>
              </w:rPr>
              <w:t xml:space="preserve"> </w:t>
            </w:r>
            <w:r w:rsidR="005A4AFF">
              <w:rPr>
                <w:sz w:val="16"/>
                <w:szCs w:val="16"/>
              </w:rPr>
              <w:t>b</w:t>
            </w:r>
            <w:r w:rsidRPr="00227176">
              <w:rPr>
                <w:sz w:val="16"/>
                <w:szCs w:val="16"/>
              </w:rPr>
              <w:t>lackfish</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3E589"/>
            <w:noWrap/>
            <w:vAlign w:val="bottom"/>
            <w:hideMark/>
          </w:tcPr>
          <w:p w14:paraId="69960F32" w14:textId="0A3AB867" w:rsidR="00227176" w:rsidRPr="00B348C9" w:rsidRDefault="00227176" w:rsidP="00B348C9">
            <w:pPr>
              <w:pStyle w:val="TableTextRight"/>
              <w:rPr>
                <w:sz w:val="16"/>
                <w:szCs w:val="16"/>
              </w:rPr>
            </w:pPr>
            <w:r w:rsidRPr="00B348C9">
              <w:rPr>
                <w:sz w:val="16"/>
                <w:szCs w:val="16"/>
              </w:rPr>
              <w:t>120</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CD1D6EB" w14:textId="76A1E4FB"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bottom"/>
            <w:hideMark/>
          </w:tcPr>
          <w:p w14:paraId="592EC279" w14:textId="49BC8801" w:rsidR="00227176" w:rsidRPr="00B348C9" w:rsidRDefault="00227176" w:rsidP="00B348C9">
            <w:pPr>
              <w:pStyle w:val="TableTextRight"/>
              <w:rPr>
                <w:sz w:val="16"/>
                <w:szCs w:val="16"/>
              </w:rPr>
            </w:pPr>
            <w:r w:rsidRPr="00B348C9">
              <w:rPr>
                <w:sz w:val="16"/>
                <w:szCs w:val="16"/>
              </w:rPr>
              <w:t>12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D0"/>
            <w:noWrap/>
            <w:vAlign w:val="bottom"/>
            <w:hideMark/>
          </w:tcPr>
          <w:p w14:paraId="71E77246" w14:textId="60BA63DB" w:rsidR="00227176" w:rsidRPr="00B348C9" w:rsidRDefault="00227176" w:rsidP="00B348C9">
            <w:pPr>
              <w:pStyle w:val="TableTextRight"/>
              <w:rPr>
                <w:sz w:val="16"/>
                <w:szCs w:val="16"/>
              </w:rPr>
            </w:pPr>
            <w:r w:rsidRPr="00B348C9">
              <w:rPr>
                <w:sz w:val="16"/>
                <w:szCs w:val="16"/>
              </w:rPr>
              <w:t>10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5717CADC" w14:textId="6995AC10"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2DDC4"/>
            <w:noWrap/>
            <w:vAlign w:val="bottom"/>
            <w:hideMark/>
          </w:tcPr>
          <w:p w14:paraId="46CE3542" w14:textId="2DF6C40B" w:rsidR="00227176" w:rsidRPr="00B348C9" w:rsidRDefault="00227176" w:rsidP="00B348C9">
            <w:pPr>
              <w:pStyle w:val="TableTextRight"/>
              <w:rPr>
                <w:sz w:val="16"/>
                <w:szCs w:val="16"/>
              </w:rPr>
            </w:pPr>
            <w:r w:rsidRPr="00B348C9">
              <w:rPr>
                <w:sz w:val="16"/>
                <w:szCs w:val="16"/>
              </w:rPr>
              <w:t>19</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FDE0EEC" w14:textId="01DDC2BC"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4EF6DCB" w14:textId="058FBAA1"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053DA8A" w14:textId="1788AC85"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0BF3B927" w14:textId="3C38F6C1" w:rsidR="00227176" w:rsidRPr="00B348C9" w:rsidRDefault="00485B06" w:rsidP="00B348C9">
            <w:pPr>
              <w:pStyle w:val="TableTextRight"/>
              <w:rPr>
                <w:sz w:val="16"/>
                <w:szCs w:val="16"/>
              </w:rPr>
            </w:pPr>
            <w:r>
              <w:t>–</w:t>
            </w:r>
          </w:p>
        </w:tc>
      </w:tr>
      <w:tr w:rsidR="00D959A4" w:rsidRPr="0020306F" w14:paraId="2FF84E7E"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093ED996" w14:textId="6841E050" w:rsidR="00227176" w:rsidRPr="00227176" w:rsidRDefault="00227176" w:rsidP="00227176">
            <w:pPr>
              <w:pStyle w:val="TableText"/>
              <w:rPr>
                <w:sz w:val="16"/>
                <w:szCs w:val="16"/>
              </w:rPr>
            </w:pPr>
            <w:r w:rsidRPr="00227176">
              <w:rPr>
                <w:sz w:val="16"/>
                <w:szCs w:val="16"/>
              </w:rPr>
              <w:t xml:space="preserve">Western </w:t>
            </w:r>
            <w:r w:rsidR="005A4AFF">
              <w:rPr>
                <w:sz w:val="16"/>
                <w:szCs w:val="16"/>
              </w:rPr>
              <w:t>c</w:t>
            </w:r>
            <w:r w:rsidRPr="00227176">
              <w:rPr>
                <w:sz w:val="16"/>
                <w:szCs w:val="16"/>
              </w:rPr>
              <w:t xml:space="preserve">arp </w:t>
            </w:r>
            <w:r w:rsidR="00213FAB">
              <w:rPr>
                <w:sz w:val="16"/>
                <w:szCs w:val="16"/>
              </w:rPr>
              <w:t>g</w:t>
            </w:r>
            <w:r w:rsidRPr="00227176">
              <w:rPr>
                <w:sz w:val="16"/>
                <w:szCs w:val="16"/>
              </w:rPr>
              <w:t>udgeon</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1B5B8"/>
            <w:noWrap/>
            <w:vAlign w:val="bottom"/>
            <w:hideMark/>
          </w:tcPr>
          <w:p w14:paraId="3CD910ED" w14:textId="0F866D0F" w:rsidR="00227176" w:rsidRPr="00B348C9" w:rsidRDefault="00227176" w:rsidP="00B348C9">
            <w:pPr>
              <w:pStyle w:val="TableTextRight"/>
              <w:rPr>
                <w:sz w:val="16"/>
                <w:szCs w:val="16"/>
              </w:rPr>
            </w:pPr>
            <w:r w:rsidRPr="00B348C9">
              <w:rPr>
                <w:sz w:val="16"/>
                <w:szCs w:val="16"/>
              </w:rPr>
              <w:t>566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6E6B1C8D" w14:textId="5F2D92B0"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243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1E333FDE" w14:textId="28A46505" w:rsidR="00227176" w:rsidRPr="00B348C9" w:rsidRDefault="00227176" w:rsidP="00B348C9">
            <w:pPr>
              <w:pStyle w:val="TableTextRight"/>
              <w:rPr>
                <w:sz w:val="16"/>
                <w:szCs w:val="16"/>
              </w:rPr>
            </w:pPr>
            <w:r w:rsidRPr="00B348C9">
              <w:rPr>
                <w:sz w:val="16"/>
                <w:szCs w:val="16"/>
              </w:rPr>
              <w:t>908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2F25D7D4" w14:textId="05CF18D3"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207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59D5B1FC" w14:textId="0221C598"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328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8E0B7"/>
            <w:noWrap/>
            <w:vAlign w:val="bottom"/>
            <w:hideMark/>
          </w:tcPr>
          <w:p w14:paraId="761A05CF" w14:textId="63F7AFFA" w:rsidR="00227176" w:rsidRPr="00B348C9" w:rsidRDefault="00227176" w:rsidP="00B348C9">
            <w:pPr>
              <w:pStyle w:val="TableTextRight"/>
              <w:rPr>
                <w:sz w:val="16"/>
                <w:szCs w:val="16"/>
              </w:rPr>
            </w:pPr>
            <w:r w:rsidRPr="00B348C9">
              <w:rPr>
                <w:sz w:val="16"/>
                <w:szCs w:val="16"/>
              </w:rPr>
              <w:t>28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bottom"/>
            <w:hideMark/>
          </w:tcPr>
          <w:p w14:paraId="5F5DBA4D" w14:textId="62EF4E6A" w:rsidR="00227176" w:rsidRPr="00B348C9" w:rsidRDefault="00227176" w:rsidP="00B348C9">
            <w:pPr>
              <w:pStyle w:val="TableTextRight"/>
              <w:rPr>
                <w:sz w:val="16"/>
                <w:szCs w:val="16"/>
              </w:rPr>
            </w:pPr>
            <w:r w:rsidRPr="00B348C9">
              <w:rPr>
                <w:sz w:val="16"/>
                <w:szCs w:val="16"/>
              </w:rPr>
              <w:t>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0D49A"/>
            <w:noWrap/>
            <w:vAlign w:val="bottom"/>
            <w:hideMark/>
          </w:tcPr>
          <w:p w14:paraId="29C10F97" w14:textId="45514D7A" w:rsidR="00227176" w:rsidRPr="00B348C9" w:rsidRDefault="00227176" w:rsidP="00B348C9">
            <w:pPr>
              <w:pStyle w:val="TableTextRight"/>
              <w:rPr>
                <w:sz w:val="16"/>
                <w:szCs w:val="16"/>
              </w:rPr>
            </w:pPr>
            <w:r w:rsidRPr="00B348C9">
              <w:rPr>
                <w:sz w:val="16"/>
                <w:szCs w:val="16"/>
              </w:rPr>
              <w:t>279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5E688"/>
            <w:noWrap/>
            <w:vAlign w:val="bottom"/>
            <w:hideMark/>
          </w:tcPr>
          <w:p w14:paraId="6E7FD1BE" w14:textId="7B6D166F" w:rsidR="00227176" w:rsidRPr="00B348C9" w:rsidRDefault="00227176" w:rsidP="00B348C9">
            <w:pPr>
              <w:pStyle w:val="TableTextRight"/>
              <w:rPr>
                <w:sz w:val="16"/>
                <w:szCs w:val="16"/>
              </w:rPr>
            </w:pPr>
            <w:r w:rsidRPr="00B348C9">
              <w:rPr>
                <w:sz w:val="16"/>
                <w:szCs w:val="16"/>
              </w:rPr>
              <w:t>111</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89E6793" w14:textId="687246CA" w:rsidR="00227176" w:rsidRPr="00B348C9" w:rsidRDefault="00485B06" w:rsidP="00B348C9">
            <w:pPr>
              <w:pStyle w:val="TableTextRight"/>
              <w:rPr>
                <w:sz w:val="16"/>
                <w:szCs w:val="16"/>
              </w:rPr>
            </w:pPr>
            <w:r>
              <w:t>–</w:t>
            </w:r>
          </w:p>
        </w:tc>
      </w:tr>
      <w:tr w:rsidR="00D959A4" w:rsidRPr="0020306F" w14:paraId="168C3A26"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63E7F450" w14:textId="235265B2" w:rsidR="00227176" w:rsidRPr="00227176" w:rsidRDefault="005A4AFF" w:rsidP="00227176">
            <w:pPr>
              <w:pStyle w:val="TableText"/>
              <w:rPr>
                <w:sz w:val="16"/>
                <w:szCs w:val="16"/>
              </w:rPr>
            </w:pPr>
            <w:r w:rsidRPr="00227176">
              <w:rPr>
                <w:sz w:val="16"/>
                <w:szCs w:val="16"/>
              </w:rPr>
              <w:t>Giant banjo frog</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0DC92"/>
            <w:noWrap/>
            <w:vAlign w:val="bottom"/>
            <w:hideMark/>
          </w:tcPr>
          <w:p w14:paraId="63A28EE4" w14:textId="3EEC9DCC" w:rsidR="00227176" w:rsidRPr="00B348C9" w:rsidRDefault="00227176" w:rsidP="00B348C9">
            <w:pPr>
              <w:pStyle w:val="TableTextRight"/>
              <w:rPr>
                <w:sz w:val="16"/>
                <w:szCs w:val="16"/>
              </w:rPr>
            </w:pPr>
            <w:r w:rsidRPr="00B348C9">
              <w:rPr>
                <w:sz w:val="16"/>
                <w:szCs w:val="16"/>
              </w:rPr>
              <w:t>206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4E69C"/>
            <w:noWrap/>
            <w:vAlign w:val="bottom"/>
            <w:hideMark/>
          </w:tcPr>
          <w:p w14:paraId="6E50BC62" w14:textId="166E71BB" w:rsidR="00227176" w:rsidRPr="00B348C9" w:rsidRDefault="00227176" w:rsidP="00B348C9">
            <w:pPr>
              <w:pStyle w:val="TableTextRight"/>
              <w:rPr>
                <w:sz w:val="16"/>
                <w:szCs w:val="16"/>
              </w:rPr>
            </w:pPr>
            <w:r w:rsidRPr="00B348C9">
              <w:rPr>
                <w:sz w:val="16"/>
                <w:szCs w:val="16"/>
              </w:rPr>
              <w:t>48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bottom"/>
            <w:hideMark/>
          </w:tcPr>
          <w:p w14:paraId="2A57E999" w14:textId="260DC583" w:rsidR="00227176" w:rsidRPr="00B348C9" w:rsidRDefault="00227176" w:rsidP="00B348C9">
            <w:pPr>
              <w:pStyle w:val="TableTextRight"/>
              <w:rPr>
                <w:sz w:val="16"/>
                <w:szCs w:val="16"/>
              </w:rPr>
            </w:pPr>
            <w:r w:rsidRPr="00B348C9">
              <w:rPr>
                <w:sz w:val="16"/>
                <w:szCs w:val="16"/>
              </w:rPr>
              <w:t>107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bottom"/>
            <w:hideMark/>
          </w:tcPr>
          <w:p w14:paraId="09A95EF0" w14:textId="795EFD5D" w:rsidR="00227176" w:rsidRPr="00B348C9" w:rsidRDefault="00227176" w:rsidP="00B348C9">
            <w:pPr>
              <w:pStyle w:val="TableTextRight"/>
              <w:rPr>
                <w:sz w:val="16"/>
                <w:szCs w:val="16"/>
              </w:rPr>
            </w:pPr>
            <w:r w:rsidRPr="00B348C9">
              <w:rPr>
                <w:sz w:val="16"/>
                <w:szCs w:val="16"/>
              </w:rPr>
              <w:t>127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41ABD42F" w14:textId="4404F462" w:rsidR="00227176" w:rsidRPr="00B348C9" w:rsidRDefault="00227176" w:rsidP="00B348C9">
            <w:pPr>
              <w:pStyle w:val="TableTextRight"/>
              <w:rPr>
                <w:sz w:val="16"/>
                <w:szCs w:val="16"/>
              </w:rPr>
            </w:pPr>
            <w:r w:rsidRPr="00B348C9">
              <w:rPr>
                <w:sz w:val="16"/>
                <w:szCs w:val="16"/>
              </w:rPr>
              <w:t>9</w:t>
            </w:r>
            <w:r w:rsidR="00AA4932" w:rsidRPr="00B348C9">
              <w:rPr>
                <w:sz w:val="16"/>
                <w:szCs w:val="16"/>
              </w:rPr>
              <w:t>,</w:t>
            </w:r>
            <w:r w:rsidRPr="00B348C9">
              <w:rPr>
                <w:sz w:val="16"/>
                <w:szCs w:val="16"/>
              </w:rPr>
              <w:t>636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CE2AF"/>
            <w:noWrap/>
            <w:vAlign w:val="bottom"/>
            <w:hideMark/>
          </w:tcPr>
          <w:p w14:paraId="77F7F559" w14:textId="468050DD" w:rsidR="00227176" w:rsidRPr="00B348C9" w:rsidRDefault="00227176" w:rsidP="00B348C9">
            <w:pPr>
              <w:pStyle w:val="TableTextRight"/>
              <w:rPr>
                <w:sz w:val="16"/>
                <w:szCs w:val="16"/>
              </w:rPr>
            </w:pPr>
            <w:r w:rsidRPr="00B348C9">
              <w:rPr>
                <w:sz w:val="16"/>
                <w:szCs w:val="16"/>
              </w:rPr>
              <w:t>34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7E8C5535" w14:textId="11CCE109" w:rsidR="00227176" w:rsidRPr="00B348C9" w:rsidRDefault="00227176" w:rsidP="00B348C9">
            <w:pPr>
              <w:pStyle w:val="TableTextRight"/>
              <w:rPr>
                <w:sz w:val="16"/>
                <w:szCs w:val="16"/>
              </w:rPr>
            </w:pPr>
            <w:r w:rsidRPr="00B348C9">
              <w:rPr>
                <w:sz w:val="16"/>
                <w:szCs w:val="16"/>
              </w:rPr>
              <w:t>4</w:t>
            </w:r>
            <w:r w:rsidR="00AA4932" w:rsidRPr="00B348C9">
              <w:rPr>
                <w:sz w:val="16"/>
                <w:szCs w:val="16"/>
              </w:rPr>
              <w:t>,</w:t>
            </w:r>
            <w:r w:rsidRPr="00B348C9">
              <w:rPr>
                <w:sz w:val="16"/>
                <w:szCs w:val="16"/>
              </w:rPr>
              <w:t>176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A6BFAE"/>
            <w:noWrap/>
            <w:vAlign w:val="bottom"/>
            <w:hideMark/>
          </w:tcPr>
          <w:p w14:paraId="68ADD873" w14:textId="40B09750" w:rsidR="00227176" w:rsidRPr="00B348C9" w:rsidRDefault="00227176" w:rsidP="00B348C9">
            <w:pPr>
              <w:pStyle w:val="TableTextRight"/>
              <w:rPr>
                <w:sz w:val="16"/>
                <w:szCs w:val="16"/>
              </w:rPr>
            </w:pPr>
            <w:r w:rsidRPr="00B348C9">
              <w:rPr>
                <w:sz w:val="16"/>
                <w:szCs w:val="16"/>
              </w:rPr>
              <w:t>468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1DC92"/>
            <w:noWrap/>
            <w:vAlign w:val="bottom"/>
            <w:hideMark/>
          </w:tcPr>
          <w:p w14:paraId="705599E7" w14:textId="73B0B864" w:rsidR="00227176" w:rsidRPr="00B348C9" w:rsidRDefault="00227176" w:rsidP="00B348C9">
            <w:pPr>
              <w:pStyle w:val="TableTextRight"/>
              <w:rPr>
                <w:sz w:val="16"/>
                <w:szCs w:val="16"/>
              </w:rPr>
            </w:pPr>
            <w:r w:rsidRPr="00B348C9">
              <w:rPr>
                <w:sz w:val="16"/>
                <w:szCs w:val="16"/>
              </w:rPr>
              <w:t>203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bottom"/>
            <w:hideMark/>
          </w:tcPr>
          <w:p w14:paraId="1EFE22DD" w14:textId="5D9ED7C0" w:rsidR="00227176" w:rsidRPr="00B348C9" w:rsidRDefault="00227176" w:rsidP="00B348C9">
            <w:pPr>
              <w:pStyle w:val="TableTextRight"/>
              <w:rPr>
                <w:sz w:val="16"/>
                <w:szCs w:val="16"/>
              </w:rPr>
            </w:pPr>
            <w:r w:rsidRPr="00B348C9">
              <w:rPr>
                <w:sz w:val="16"/>
                <w:szCs w:val="16"/>
              </w:rPr>
              <w:t>12</w:t>
            </w:r>
          </w:p>
        </w:tc>
      </w:tr>
      <w:tr w:rsidR="00D959A4" w:rsidRPr="0020306F" w14:paraId="20660223"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1C9F90AF" w14:textId="507837B2" w:rsidR="00227176" w:rsidRPr="00227176" w:rsidRDefault="00227176" w:rsidP="00227176">
            <w:pPr>
              <w:pStyle w:val="TableText"/>
              <w:rPr>
                <w:sz w:val="16"/>
                <w:szCs w:val="16"/>
              </w:rPr>
            </w:pPr>
            <w:r w:rsidRPr="00227176">
              <w:rPr>
                <w:sz w:val="16"/>
                <w:szCs w:val="16"/>
              </w:rPr>
              <w:t xml:space="preserve">Knife-footed </w:t>
            </w:r>
            <w:r w:rsidR="00213FAB">
              <w:rPr>
                <w:sz w:val="16"/>
                <w:szCs w:val="16"/>
              </w:rPr>
              <w:t>f</w:t>
            </w:r>
            <w:r w:rsidRPr="00227176">
              <w:rPr>
                <w:sz w:val="16"/>
                <w:szCs w:val="16"/>
              </w:rPr>
              <w:t>rog</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80F9556" w14:textId="12C2D851"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08E104BF" w14:textId="61053F9A"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B7FDAA5" w14:textId="03B39076"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bottom"/>
            <w:hideMark/>
          </w:tcPr>
          <w:p w14:paraId="32F3BBD1" w14:textId="2F1F5701" w:rsidR="00227176" w:rsidRPr="00B348C9" w:rsidRDefault="00227176" w:rsidP="00B348C9">
            <w:pPr>
              <w:pStyle w:val="TableTextRight"/>
              <w:rPr>
                <w:sz w:val="16"/>
                <w:szCs w:val="16"/>
              </w:rPr>
            </w:pPr>
            <w:r w:rsidRPr="00B348C9">
              <w:rPr>
                <w:sz w:val="16"/>
                <w:szCs w:val="16"/>
              </w:rPr>
              <w:t>4</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4B790C87" w14:textId="05A88187"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D0"/>
            <w:noWrap/>
            <w:vAlign w:val="bottom"/>
            <w:hideMark/>
          </w:tcPr>
          <w:p w14:paraId="7DE27B72" w14:textId="64F515FB" w:rsidR="00227176" w:rsidRPr="00B348C9" w:rsidRDefault="00227176" w:rsidP="00B348C9">
            <w:pPr>
              <w:pStyle w:val="TableTextRight"/>
              <w:rPr>
                <w:sz w:val="16"/>
                <w:szCs w:val="16"/>
              </w:rPr>
            </w:pPr>
            <w:r w:rsidRPr="00B348C9">
              <w:rPr>
                <w:sz w:val="16"/>
                <w:szCs w:val="16"/>
              </w:rPr>
              <w:t>10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0DCC9"/>
            <w:noWrap/>
            <w:vAlign w:val="bottom"/>
            <w:hideMark/>
          </w:tcPr>
          <w:p w14:paraId="74A6AD89" w14:textId="5B43211B" w:rsidR="00227176" w:rsidRPr="00B348C9" w:rsidRDefault="00227176" w:rsidP="00B348C9">
            <w:pPr>
              <w:pStyle w:val="TableTextRight"/>
              <w:rPr>
                <w:sz w:val="16"/>
                <w:szCs w:val="16"/>
              </w:rPr>
            </w:pPr>
            <w:r w:rsidRPr="00B348C9">
              <w:rPr>
                <w:sz w:val="16"/>
                <w:szCs w:val="16"/>
              </w:rPr>
              <w:t>15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4E69C"/>
            <w:noWrap/>
            <w:vAlign w:val="bottom"/>
            <w:hideMark/>
          </w:tcPr>
          <w:p w14:paraId="395C5AFA" w14:textId="4C9D1AD5" w:rsidR="00227176" w:rsidRPr="00B348C9" w:rsidRDefault="00227176" w:rsidP="00B348C9">
            <w:pPr>
              <w:pStyle w:val="TableTextRight"/>
              <w:rPr>
                <w:sz w:val="16"/>
                <w:szCs w:val="16"/>
              </w:rPr>
            </w:pPr>
            <w:r w:rsidRPr="00B348C9">
              <w:rPr>
                <w:sz w:val="16"/>
                <w:szCs w:val="16"/>
              </w:rPr>
              <w:t>48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8E0B7"/>
            <w:noWrap/>
            <w:vAlign w:val="bottom"/>
            <w:hideMark/>
          </w:tcPr>
          <w:p w14:paraId="271B0C8D" w14:textId="2A1965E5" w:rsidR="00227176" w:rsidRPr="00B348C9" w:rsidRDefault="00227176" w:rsidP="00B348C9">
            <w:pPr>
              <w:pStyle w:val="TableTextRight"/>
              <w:rPr>
                <w:sz w:val="16"/>
                <w:szCs w:val="16"/>
              </w:rPr>
            </w:pPr>
            <w:r w:rsidRPr="00B348C9">
              <w:rPr>
                <w:sz w:val="16"/>
                <w:szCs w:val="16"/>
              </w:rPr>
              <w:t>28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53BD4DFF" w14:textId="22A40122" w:rsidR="00227176" w:rsidRPr="00B348C9" w:rsidRDefault="00227176" w:rsidP="00B348C9">
            <w:pPr>
              <w:pStyle w:val="TableTextRight"/>
              <w:rPr>
                <w:sz w:val="16"/>
                <w:szCs w:val="16"/>
              </w:rPr>
            </w:pPr>
            <w:r w:rsidRPr="00B348C9">
              <w:rPr>
                <w:sz w:val="16"/>
                <w:szCs w:val="16"/>
              </w:rPr>
              <w:t>2</w:t>
            </w:r>
          </w:p>
        </w:tc>
      </w:tr>
      <w:tr w:rsidR="00D959A4" w:rsidRPr="0020306F" w14:paraId="08479937"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046CABAC" w14:textId="40FB6909" w:rsidR="00227176" w:rsidRPr="00227176" w:rsidRDefault="005A4AFF" w:rsidP="00227176">
            <w:pPr>
              <w:pStyle w:val="TableText"/>
              <w:rPr>
                <w:sz w:val="16"/>
                <w:szCs w:val="16"/>
              </w:rPr>
            </w:pPr>
            <w:r w:rsidRPr="00227176">
              <w:rPr>
                <w:sz w:val="16"/>
                <w:szCs w:val="16"/>
              </w:rPr>
              <w:lastRenderedPageBreak/>
              <w:t>Sloane's froglet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3EA071C" w14:textId="71028886"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41FAF23" w14:textId="636F797E"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E8EB631" w14:textId="31CD2A75"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43F065F8" w14:textId="69A19F79"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884B1C8" w14:textId="0BCC8998"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4DEC1"/>
            <w:noWrap/>
            <w:vAlign w:val="bottom"/>
            <w:hideMark/>
          </w:tcPr>
          <w:p w14:paraId="15A54BEE" w14:textId="130EF18A" w:rsidR="00227176" w:rsidRPr="00B348C9" w:rsidRDefault="00227176" w:rsidP="00B348C9">
            <w:pPr>
              <w:pStyle w:val="TableTextRight"/>
              <w:rPr>
                <w:sz w:val="16"/>
                <w:szCs w:val="16"/>
              </w:rPr>
            </w:pPr>
            <w:r w:rsidRPr="00B348C9">
              <w:rPr>
                <w:sz w:val="16"/>
                <w:szCs w:val="16"/>
              </w:rPr>
              <w:t>21</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015EB01F" w14:textId="34BFC098" w:rsidR="00227176" w:rsidRPr="00B348C9" w:rsidRDefault="00485B06"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bottom"/>
            <w:hideMark/>
          </w:tcPr>
          <w:p w14:paraId="289753C1" w14:textId="1F1C8813" w:rsidR="00227176" w:rsidRPr="00B348C9" w:rsidRDefault="00227176" w:rsidP="00B348C9">
            <w:pPr>
              <w:pStyle w:val="TableTextRight"/>
              <w:rPr>
                <w:sz w:val="16"/>
                <w:szCs w:val="16"/>
              </w:rPr>
            </w:pPr>
            <w:r w:rsidRPr="00B348C9">
              <w:rPr>
                <w:sz w:val="16"/>
                <w:szCs w:val="16"/>
              </w:rPr>
              <w:t>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AE1B2"/>
            <w:noWrap/>
            <w:vAlign w:val="bottom"/>
            <w:hideMark/>
          </w:tcPr>
          <w:p w14:paraId="5074D952" w14:textId="38996DE5" w:rsidR="00227176" w:rsidRPr="00B348C9" w:rsidRDefault="00227176" w:rsidP="00B348C9">
            <w:pPr>
              <w:pStyle w:val="TableTextRight"/>
              <w:rPr>
                <w:sz w:val="16"/>
                <w:szCs w:val="16"/>
              </w:rPr>
            </w:pPr>
            <w:r w:rsidRPr="00B348C9">
              <w:rPr>
                <w:sz w:val="16"/>
                <w:szCs w:val="16"/>
              </w:rPr>
              <w:t>32</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2DC20BB3" w14:textId="75FAB9AA" w:rsidR="00227176" w:rsidRPr="00B348C9" w:rsidRDefault="00485B06" w:rsidP="00B348C9">
            <w:pPr>
              <w:pStyle w:val="TableTextRight"/>
              <w:rPr>
                <w:sz w:val="16"/>
                <w:szCs w:val="16"/>
              </w:rPr>
            </w:pPr>
            <w:r>
              <w:t>–</w:t>
            </w:r>
          </w:p>
        </w:tc>
      </w:tr>
      <w:tr w:rsidR="00D959A4" w:rsidRPr="0020306F" w14:paraId="686E4A4F"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DCD7586" w14:textId="04F7ED5D" w:rsidR="00227176" w:rsidRPr="00227176" w:rsidRDefault="005A4AFF" w:rsidP="00227176">
            <w:pPr>
              <w:pStyle w:val="TableText"/>
              <w:rPr>
                <w:sz w:val="16"/>
                <w:szCs w:val="16"/>
              </w:rPr>
            </w:pPr>
            <w:r w:rsidRPr="00227176">
              <w:rPr>
                <w:sz w:val="16"/>
                <w:szCs w:val="16"/>
              </w:rPr>
              <w:t>Southern bell frog</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bottom"/>
            <w:hideMark/>
          </w:tcPr>
          <w:p w14:paraId="58990472" w14:textId="2E199A26" w:rsidR="00227176" w:rsidRPr="00B348C9" w:rsidRDefault="00227176" w:rsidP="00B348C9">
            <w:pPr>
              <w:pStyle w:val="TableTextRight"/>
              <w:rPr>
                <w:sz w:val="16"/>
                <w:szCs w:val="16"/>
              </w:rPr>
            </w:pPr>
            <w:r w:rsidRPr="00B348C9">
              <w:rPr>
                <w:sz w:val="16"/>
                <w:szCs w:val="16"/>
              </w:rPr>
              <w:t>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7DABC2"/>
            <w:noWrap/>
            <w:vAlign w:val="bottom"/>
            <w:hideMark/>
          </w:tcPr>
          <w:p w14:paraId="014C7610" w14:textId="2FD73A0C" w:rsidR="00227176" w:rsidRPr="00B348C9" w:rsidRDefault="00227176" w:rsidP="00B348C9">
            <w:pPr>
              <w:pStyle w:val="TableTextRight"/>
              <w:rPr>
                <w:sz w:val="16"/>
                <w:szCs w:val="16"/>
              </w:rPr>
            </w:pPr>
            <w:r w:rsidRPr="00B348C9">
              <w:rPr>
                <w:sz w:val="16"/>
                <w:szCs w:val="16"/>
              </w:rPr>
              <w:t>657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94"/>
            <w:noWrap/>
            <w:vAlign w:val="bottom"/>
            <w:hideMark/>
          </w:tcPr>
          <w:p w14:paraId="6D5A05D2" w14:textId="54F96F4E" w:rsidR="00227176" w:rsidRPr="00B348C9" w:rsidRDefault="00227176" w:rsidP="00B348C9">
            <w:pPr>
              <w:pStyle w:val="TableTextRight"/>
              <w:rPr>
                <w:sz w:val="16"/>
                <w:szCs w:val="16"/>
              </w:rPr>
            </w:pPr>
            <w:r w:rsidRPr="00B348C9">
              <w:rPr>
                <w:sz w:val="16"/>
                <w:szCs w:val="16"/>
              </w:rPr>
              <w:t>220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319E4A78" w14:textId="1C34CB05" w:rsidR="00227176" w:rsidRPr="00B348C9" w:rsidRDefault="00227176" w:rsidP="00B348C9">
            <w:pPr>
              <w:pStyle w:val="TableTextRight"/>
              <w:rPr>
                <w:sz w:val="16"/>
                <w:szCs w:val="16"/>
              </w:rPr>
            </w:pPr>
            <w:r w:rsidRPr="00B348C9">
              <w:rPr>
                <w:sz w:val="16"/>
                <w:szCs w:val="16"/>
              </w:rPr>
              <w:t>4</w:t>
            </w:r>
            <w:r w:rsidR="00AA4932" w:rsidRPr="00B348C9">
              <w:rPr>
                <w:sz w:val="16"/>
                <w:szCs w:val="16"/>
              </w:rPr>
              <w:t>,</w:t>
            </w:r>
            <w:r w:rsidRPr="00B348C9">
              <w:rPr>
                <w:sz w:val="16"/>
                <w:szCs w:val="16"/>
              </w:rPr>
              <w:t>129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209BA24E" w14:textId="75FB10E3" w:rsidR="00227176" w:rsidRPr="00B348C9" w:rsidRDefault="00227176" w:rsidP="00B348C9">
            <w:pPr>
              <w:pStyle w:val="TableTextRight"/>
              <w:rPr>
                <w:sz w:val="16"/>
                <w:szCs w:val="16"/>
              </w:rPr>
            </w:pPr>
            <w:r w:rsidRPr="00B348C9">
              <w:rPr>
                <w:sz w:val="16"/>
                <w:szCs w:val="16"/>
              </w:rPr>
              <w:t>11</w:t>
            </w:r>
            <w:r w:rsidR="00AA4932" w:rsidRPr="00B348C9">
              <w:rPr>
                <w:sz w:val="16"/>
                <w:szCs w:val="16"/>
              </w:rPr>
              <w:t>,</w:t>
            </w:r>
            <w:r w:rsidRPr="00B348C9">
              <w:rPr>
                <w:sz w:val="16"/>
                <w:szCs w:val="16"/>
              </w:rPr>
              <w:t>132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0DAE5378" w14:textId="438C8EA4" w:rsidR="00227176" w:rsidRPr="00B348C9" w:rsidRDefault="00227176" w:rsidP="00B348C9">
            <w:pPr>
              <w:pStyle w:val="TableTextRight"/>
              <w:rPr>
                <w:sz w:val="16"/>
                <w:szCs w:val="16"/>
              </w:rPr>
            </w:pPr>
            <w:r w:rsidRPr="00B348C9">
              <w:rPr>
                <w:sz w:val="16"/>
                <w:szCs w:val="16"/>
              </w:rPr>
              <w:t>5</w:t>
            </w:r>
            <w:r w:rsidR="00AA4932" w:rsidRPr="00B348C9">
              <w:rPr>
                <w:sz w:val="16"/>
                <w:szCs w:val="16"/>
              </w:rPr>
              <w:t>,</w:t>
            </w:r>
            <w:r w:rsidRPr="00B348C9">
              <w:rPr>
                <w:sz w:val="16"/>
                <w:szCs w:val="16"/>
              </w:rPr>
              <w:t>687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73C4E0DB" w14:textId="330AF6C5" w:rsidR="00227176" w:rsidRPr="00B348C9" w:rsidRDefault="00227176" w:rsidP="00B348C9">
            <w:pPr>
              <w:pStyle w:val="TableTextRight"/>
              <w:rPr>
                <w:sz w:val="16"/>
                <w:szCs w:val="16"/>
              </w:rPr>
            </w:pPr>
            <w:r w:rsidRPr="00B348C9">
              <w:rPr>
                <w:sz w:val="16"/>
                <w:szCs w:val="16"/>
              </w:rPr>
              <w:t>10</w:t>
            </w:r>
            <w:r w:rsidR="00AA4932" w:rsidRPr="00B348C9">
              <w:rPr>
                <w:sz w:val="16"/>
                <w:szCs w:val="16"/>
              </w:rPr>
              <w:t>,</w:t>
            </w:r>
            <w:r w:rsidRPr="00B348C9">
              <w:rPr>
                <w:sz w:val="16"/>
                <w:szCs w:val="16"/>
              </w:rPr>
              <w:t>887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62F32F96" w14:textId="2C4D74C1" w:rsidR="00227176" w:rsidRPr="00B348C9" w:rsidRDefault="00227176" w:rsidP="00B348C9">
            <w:pPr>
              <w:pStyle w:val="TableTextRight"/>
              <w:rPr>
                <w:sz w:val="16"/>
                <w:szCs w:val="16"/>
              </w:rPr>
            </w:pPr>
            <w:r w:rsidRPr="00B348C9">
              <w:rPr>
                <w:sz w:val="16"/>
                <w:szCs w:val="16"/>
              </w:rPr>
              <w:t>4</w:t>
            </w:r>
            <w:r w:rsidR="00AA4932" w:rsidRPr="00B348C9">
              <w:rPr>
                <w:sz w:val="16"/>
                <w:szCs w:val="16"/>
              </w:rPr>
              <w:t>,</w:t>
            </w:r>
            <w:r w:rsidRPr="00B348C9">
              <w:rPr>
                <w:sz w:val="16"/>
                <w:szCs w:val="16"/>
              </w:rPr>
              <w:t>024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26757B6A" w14:textId="06FBDE91" w:rsidR="00227176" w:rsidRPr="00B348C9" w:rsidRDefault="00227176" w:rsidP="00B348C9">
            <w:pPr>
              <w:pStyle w:val="TableTextRight"/>
              <w:rPr>
                <w:sz w:val="16"/>
                <w:szCs w:val="16"/>
              </w:rPr>
            </w:pPr>
            <w:r w:rsidRPr="00B348C9">
              <w:rPr>
                <w:sz w:val="16"/>
                <w:szCs w:val="16"/>
              </w:rPr>
              <w:t>924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9E886"/>
            <w:noWrap/>
            <w:vAlign w:val="bottom"/>
            <w:hideMark/>
          </w:tcPr>
          <w:p w14:paraId="040C56E5" w14:textId="217945E6" w:rsidR="00227176" w:rsidRPr="00B348C9" w:rsidRDefault="00227176" w:rsidP="00B348C9">
            <w:pPr>
              <w:pStyle w:val="TableTextRight"/>
              <w:rPr>
                <w:sz w:val="16"/>
                <w:szCs w:val="16"/>
              </w:rPr>
            </w:pPr>
            <w:r w:rsidRPr="00B348C9">
              <w:rPr>
                <w:sz w:val="16"/>
                <w:szCs w:val="16"/>
              </w:rPr>
              <w:t>93</w:t>
            </w:r>
          </w:p>
        </w:tc>
      </w:tr>
      <w:tr w:rsidR="00D959A4" w:rsidRPr="0020306F" w14:paraId="35A75F7B"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6A259E99" w14:textId="2B58EADC" w:rsidR="00227176" w:rsidRPr="00227176" w:rsidRDefault="005A4AFF" w:rsidP="00227176">
            <w:pPr>
              <w:pStyle w:val="TableText"/>
              <w:rPr>
                <w:sz w:val="16"/>
                <w:szCs w:val="16"/>
              </w:rPr>
            </w:pPr>
            <w:r w:rsidRPr="00227176">
              <w:rPr>
                <w:sz w:val="16"/>
                <w:szCs w:val="16"/>
              </w:rPr>
              <w:t>Wrinkled toadlet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4BC3159F" w14:textId="3615D977"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162158F2" w14:textId="302630C6"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AD9D7"/>
            <w:noWrap/>
            <w:vAlign w:val="bottom"/>
            <w:hideMark/>
          </w:tcPr>
          <w:p w14:paraId="185DE9C6" w14:textId="194EA484" w:rsidR="00227176" w:rsidRPr="00B348C9" w:rsidRDefault="00227176" w:rsidP="00B348C9">
            <w:pPr>
              <w:pStyle w:val="TableTextRight"/>
              <w:rPr>
                <w:sz w:val="16"/>
                <w:szCs w:val="16"/>
              </w:rPr>
            </w:pPr>
            <w:r w:rsidRPr="00B348C9">
              <w:rPr>
                <w:sz w:val="16"/>
                <w:szCs w:val="16"/>
              </w:rPr>
              <w:t>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bottom"/>
            <w:hideMark/>
          </w:tcPr>
          <w:p w14:paraId="65DE0AB3" w14:textId="129439E9" w:rsidR="00227176" w:rsidRPr="00B348C9" w:rsidRDefault="00227176" w:rsidP="00B348C9">
            <w:pPr>
              <w:pStyle w:val="TableTextRight"/>
              <w:rPr>
                <w:sz w:val="16"/>
                <w:szCs w:val="16"/>
              </w:rPr>
            </w:pPr>
            <w:r w:rsidRPr="00B348C9">
              <w:rPr>
                <w:sz w:val="16"/>
                <w:szCs w:val="16"/>
              </w:rPr>
              <w:t>4</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124D5098" w14:textId="1048A4D0"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B198959" w14:textId="7C1C48A3"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bottom"/>
            <w:hideMark/>
          </w:tcPr>
          <w:p w14:paraId="5DB6E2AA" w14:textId="1A9D8309" w:rsidR="00227176" w:rsidRPr="00B348C9" w:rsidRDefault="00227176" w:rsidP="00B348C9">
            <w:pPr>
              <w:pStyle w:val="TableTextRight"/>
              <w:rPr>
                <w:sz w:val="16"/>
                <w:szCs w:val="16"/>
              </w:rPr>
            </w:pPr>
            <w:r w:rsidRPr="00B348C9">
              <w:rPr>
                <w:sz w:val="16"/>
                <w:szCs w:val="16"/>
              </w:rPr>
              <w:t>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bottom"/>
            <w:hideMark/>
          </w:tcPr>
          <w:p w14:paraId="4C226A99" w14:textId="75233D61" w:rsidR="00227176" w:rsidRPr="00B348C9" w:rsidRDefault="00227176" w:rsidP="00B348C9">
            <w:pPr>
              <w:pStyle w:val="TableTextRight"/>
              <w:rPr>
                <w:sz w:val="16"/>
                <w:szCs w:val="16"/>
              </w:rPr>
            </w:pPr>
            <w:r w:rsidRPr="00B348C9">
              <w:rPr>
                <w:sz w:val="16"/>
                <w:szCs w:val="16"/>
              </w:rPr>
              <w:t>83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bottom"/>
            <w:hideMark/>
          </w:tcPr>
          <w:p w14:paraId="5F605D6D" w14:textId="07820952" w:rsidR="00227176" w:rsidRPr="00B348C9" w:rsidRDefault="00227176" w:rsidP="00B348C9">
            <w:pPr>
              <w:pStyle w:val="TableTextRight"/>
              <w:rPr>
                <w:sz w:val="16"/>
                <w:szCs w:val="16"/>
              </w:rPr>
            </w:pPr>
            <w:r w:rsidRPr="00B348C9">
              <w:rPr>
                <w:sz w:val="16"/>
                <w:szCs w:val="16"/>
              </w:rPr>
              <w:t>72</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0EED0361" w14:textId="6F7B1213" w:rsidR="00227176" w:rsidRPr="00B348C9" w:rsidRDefault="00702E62" w:rsidP="00B348C9">
            <w:pPr>
              <w:pStyle w:val="TableTextRight"/>
              <w:rPr>
                <w:sz w:val="16"/>
                <w:szCs w:val="16"/>
              </w:rPr>
            </w:pPr>
            <w:r>
              <w:t>–</w:t>
            </w:r>
          </w:p>
        </w:tc>
      </w:tr>
      <w:tr w:rsidR="00D959A4" w:rsidRPr="0020306F" w14:paraId="4E65EC05"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DC41D47" w14:textId="3F53418C" w:rsidR="00227176" w:rsidRPr="00227176" w:rsidRDefault="00227176" w:rsidP="00227176">
            <w:pPr>
              <w:pStyle w:val="TableText"/>
              <w:rPr>
                <w:sz w:val="16"/>
                <w:szCs w:val="16"/>
              </w:rPr>
            </w:pPr>
            <w:r w:rsidRPr="00227176">
              <w:rPr>
                <w:sz w:val="16"/>
                <w:szCs w:val="16"/>
              </w:rPr>
              <w:t xml:space="preserve">Broad-shelled </w:t>
            </w:r>
            <w:r w:rsidR="00213FAB">
              <w:rPr>
                <w:sz w:val="16"/>
                <w:szCs w:val="16"/>
              </w:rPr>
              <w:t>t</w:t>
            </w:r>
            <w:r w:rsidRPr="00227176">
              <w:rPr>
                <w:sz w:val="16"/>
                <w:szCs w:val="16"/>
              </w:rPr>
              <w:t>urtle</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6CF9F"/>
            <w:noWrap/>
            <w:vAlign w:val="bottom"/>
            <w:hideMark/>
          </w:tcPr>
          <w:p w14:paraId="5B3A7F8A" w14:textId="6685C304" w:rsidR="00227176" w:rsidRPr="00B348C9" w:rsidRDefault="00227176" w:rsidP="00B348C9">
            <w:pPr>
              <w:pStyle w:val="TableTextRight"/>
              <w:rPr>
                <w:sz w:val="16"/>
                <w:szCs w:val="16"/>
              </w:rPr>
            </w:pPr>
            <w:r w:rsidRPr="00B348C9">
              <w:rPr>
                <w:sz w:val="16"/>
                <w:szCs w:val="16"/>
              </w:rPr>
              <w:t>324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bottom"/>
            <w:hideMark/>
          </w:tcPr>
          <w:p w14:paraId="6E3BB22A" w14:textId="301A5698" w:rsidR="00227176" w:rsidRPr="00B348C9" w:rsidRDefault="00227176" w:rsidP="00B348C9">
            <w:pPr>
              <w:pStyle w:val="TableTextRight"/>
              <w:rPr>
                <w:sz w:val="16"/>
                <w:szCs w:val="16"/>
              </w:rPr>
            </w:pPr>
            <w:r w:rsidRPr="00B348C9">
              <w:rPr>
                <w:sz w:val="16"/>
                <w:szCs w:val="16"/>
              </w:rPr>
              <w:t>209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bottom"/>
            <w:hideMark/>
          </w:tcPr>
          <w:p w14:paraId="032ED7B8" w14:textId="1E6E9284" w:rsidR="00227176" w:rsidRPr="00B348C9" w:rsidRDefault="00227176" w:rsidP="00B348C9">
            <w:pPr>
              <w:pStyle w:val="TableTextRight"/>
              <w:rPr>
                <w:sz w:val="16"/>
                <w:szCs w:val="16"/>
              </w:rPr>
            </w:pPr>
            <w:r w:rsidRPr="00B348C9">
              <w:rPr>
                <w:sz w:val="16"/>
                <w:szCs w:val="16"/>
              </w:rPr>
              <w:t>67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bottom"/>
            <w:hideMark/>
          </w:tcPr>
          <w:p w14:paraId="37165508" w14:textId="3E1F8F1D" w:rsidR="00227176" w:rsidRPr="00B348C9" w:rsidRDefault="00227176" w:rsidP="00B348C9">
            <w:pPr>
              <w:pStyle w:val="TableTextRight"/>
              <w:rPr>
                <w:sz w:val="16"/>
                <w:szCs w:val="16"/>
              </w:rPr>
            </w:pPr>
            <w:r w:rsidRPr="00B348C9">
              <w:rPr>
                <w:sz w:val="16"/>
                <w:szCs w:val="16"/>
              </w:rPr>
              <w:t>161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A94"/>
            <w:noWrap/>
            <w:vAlign w:val="bottom"/>
            <w:hideMark/>
          </w:tcPr>
          <w:p w14:paraId="6EC8EDAC" w14:textId="42B05F15" w:rsidR="00227176" w:rsidRPr="00B348C9" w:rsidRDefault="00227176" w:rsidP="00B348C9">
            <w:pPr>
              <w:pStyle w:val="TableTextRight"/>
              <w:rPr>
                <w:sz w:val="16"/>
                <w:szCs w:val="16"/>
              </w:rPr>
            </w:pPr>
            <w:r w:rsidRPr="00B348C9">
              <w:rPr>
                <w:sz w:val="16"/>
                <w:szCs w:val="16"/>
              </w:rPr>
              <w:t>223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bottom"/>
            <w:hideMark/>
          </w:tcPr>
          <w:p w14:paraId="2D52C131" w14:textId="4132A09D" w:rsidR="00227176" w:rsidRPr="00B348C9" w:rsidRDefault="00227176" w:rsidP="00B348C9">
            <w:pPr>
              <w:pStyle w:val="TableTextRight"/>
              <w:rPr>
                <w:sz w:val="16"/>
                <w:szCs w:val="16"/>
              </w:rPr>
            </w:pPr>
            <w:r w:rsidRPr="00B348C9">
              <w:rPr>
                <w:sz w:val="16"/>
                <w:szCs w:val="16"/>
              </w:rPr>
              <w:t>127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BBAB3"/>
            <w:noWrap/>
            <w:vAlign w:val="bottom"/>
            <w:hideMark/>
          </w:tcPr>
          <w:p w14:paraId="5ACA493E" w14:textId="4EC43734" w:rsidR="00227176" w:rsidRPr="00B348C9" w:rsidRDefault="00227176" w:rsidP="00B348C9">
            <w:pPr>
              <w:pStyle w:val="TableTextRight"/>
              <w:rPr>
                <w:sz w:val="16"/>
                <w:szCs w:val="16"/>
              </w:rPr>
            </w:pPr>
            <w:r w:rsidRPr="00B348C9">
              <w:rPr>
                <w:sz w:val="16"/>
                <w:szCs w:val="16"/>
              </w:rPr>
              <w:t>519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1D49A"/>
            <w:noWrap/>
            <w:vAlign w:val="bottom"/>
            <w:hideMark/>
          </w:tcPr>
          <w:p w14:paraId="1D68C490" w14:textId="41E6A0DF" w:rsidR="00227176" w:rsidRPr="00B348C9" w:rsidRDefault="00227176" w:rsidP="00B348C9">
            <w:pPr>
              <w:pStyle w:val="TableTextRight"/>
              <w:rPr>
                <w:sz w:val="16"/>
                <w:szCs w:val="16"/>
              </w:rPr>
            </w:pPr>
            <w:r w:rsidRPr="00B348C9">
              <w:rPr>
                <w:sz w:val="16"/>
                <w:szCs w:val="16"/>
              </w:rPr>
              <w:t>277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bottom"/>
            <w:hideMark/>
          </w:tcPr>
          <w:p w14:paraId="57499783" w14:textId="390BCA9B" w:rsidR="00227176" w:rsidRPr="00B348C9" w:rsidRDefault="00227176" w:rsidP="00B348C9">
            <w:pPr>
              <w:pStyle w:val="TableTextRight"/>
              <w:rPr>
                <w:sz w:val="16"/>
                <w:szCs w:val="16"/>
              </w:rPr>
            </w:pPr>
            <w:r w:rsidRPr="00B348C9">
              <w:rPr>
                <w:sz w:val="16"/>
                <w:szCs w:val="16"/>
              </w:rPr>
              <w:t>85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bottom"/>
            <w:hideMark/>
          </w:tcPr>
          <w:p w14:paraId="3D465634" w14:textId="02E32B83" w:rsidR="00227176" w:rsidRPr="00B348C9" w:rsidRDefault="00227176" w:rsidP="00B348C9">
            <w:pPr>
              <w:pStyle w:val="TableTextRight"/>
              <w:rPr>
                <w:sz w:val="16"/>
                <w:szCs w:val="16"/>
              </w:rPr>
            </w:pPr>
            <w:r w:rsidRPr="00B348C9">
              <w:rPr>
                <w:sz w:val="16"/>
                <w:szCs w:val="16"/>
              </w:rPr>
              <w:t>72</w:t>
            </w:r>
          </w:p>
        </w:tc>
      </w:tr>
      <w:tr w:rsidR="00D959A4" w:rsidRPr="0020306F" w14:paraId="6849DA4A"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71C6192" w14:textId="0B79E24A" w:rsidR="00227176" w:rsidRPr="00227176" w:rsidRDefault="00227176" w:rsidP="00227176">
            <w:pPr>
              <w:pStyle w:val="TableText"/>
              <w:rPr>
                <w:sz w:val="16"/>
                <w:szCs w:val="16"/>
              </w:rPr>
            </w:pPr>
            <w:r w:rsidRPr="00227176">
              <w:rPr>
                <w:sz w:val="16"/>
                <w:szCs w:val="16"/>
              </w:rPr>
              <w:t xml:space="preserve">De Vis' </w:t>
            </w:r>
            <w:r w:rsidR="00213FAB">
              <w:rPr>
                <w:sz w:val="16"/>
                <w:szCs w:val="16"/>
              </w:rPr>
              <w:t>b</w:t>
            </w:r>
            <w:r w:rsidRPr="00227176">
              <w:rPr>
                <w:sz w:val="16"/>
                <w:szCs w:val="16"/>
              </w:rPr>
              <w:t xml:space="preserve">anded </w:t>
            </w:r>
            <w:r w:rsidR="004F6270">
              <w:rPr>
                <w:sz w:val="16"/>
                <w:szCs w:val="16"/>
              </w:rPr>
              <w:t>s</w:t>
            </w:r>
            <w:r w:rsidRPr="00227176">
              <w:rPr>
                <w:sz w:val="16"/>
                <w:szCs w:val="16"/>
              </w:rPr>
              <w:t>nake</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34649A66" w14:textId="0648C5E4" w:rsidR="00227176" w:rsidRPr="00B348C9" w:rsidRDefault="00227176" w:rsidP="00B348C9">
            <w:pPr>
              <w:pStyle w:val="TableTextRight"/>
              <w:rPr>
                <w:sz w:val="16"/>
                <w:szCs w:val="16"/>
              </w:rPr>
            </w:pPr>
            <w:r w:rsidRPr="00B348C9">
              <w:rPr>
                <w:sz w:val="16"/>
                <w:szCs w:val="16"/>
              </w:rPr>
              <w:t>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1283F820" w14:textId="15953EC4"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CDAD3"/>
            <w:noWrap/>
            <w:vAlign w:val="bottom"/>
            <w:hideMark/>
          </w:tcPr>
          <w:p w14:paraId="6BD29886" w14:textId="1E003B00" w:rsidR="00227176" w:rsidRPr="00B348C9" w:rsidRDefault="00227176" w:rsidP="00B348C9">
            <w:pPr>
              <w:pStyle w:val="TableTextRight"/>
              <w:rPr>
                <w:sz w:val="16"/>
                <w:szCs w:val="16"/>
              </w:rPr>
            </w:pPr>
            <w:r w:rsidRPr="00B348C9">
              <w:rPr>
                <w:sz w:val="16"/>
                <w:szCs w:val="16"/>
              </w:rPr>
              <w:t>8</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09322FAA" w14:textId="4F50313C"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FDBCC"/>
            <w:noWrap/>
            <w:vAlign w:val="bottom"/>
            <w:hideMark/>
          </w:tcPr>
          <w:p w14:paraId="655B3E49" w14:textId="14E53C20" w:rsidR="00227176" w:rsidRPr="00B348C9" w:rsidRDefault="00227176" w:rsidP="00B348C9">
            <w:pPr>
              <w:pStyle w:val="TableTextRight"/>
              <w:rPr>
                <w:sz w:val="16"/>
                <w:szCs w:val="16"/>
              </w:rPr>
            </w:pPr>
            <w:r w:rsidRPr="00B348C9">
              <w:rPr>
                <w:sz w:val="16"/>
                <w:szCs w:val="16"/>
              </w:rPr>
              <w:t>13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1DDC6"/>
            <w:noWrap/>
            <w:vAlign w:val="bottom"/>
            <w:hideMark/>
          </w:tcPr>
          <w:p w14:paraId="787152D4" w14:textId="75E68F93" w:rsidR="00227176" w:rsidRPr="00B348C9" w:rsidRDefault="00227176" w:rsidP="00B348C9">
            <w:pPr>
              <w:pStyle w:val="TableTextRight"/>
              <w:rPr>
                <w:sz w:val="16"/>
                <w:szCs w:val="16"/>
              </w:rPr>
            </w:pPr>
            <w:r w:rsidRPr="00B348C9">
              <w:rPr>
                <w:sz w:val="16"/>
                <w:szCs w:val="16"/>
              </w:rPr>
              <w:t>17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CF"/>
            <w:noWrap/>
            <w:vAlign w:val="bottom"/>
            <w:hideMark/>
          </w:tcPr>
          <w:p w14:paraId="2E8386D4" w14:textId="245E5F9C" w:rsidR="00227176" w:rsidRPr="00B348C9" w:rsidRDefault="00227176" w:rsidP="00B348C9">
            <w:pPr>
              <w:pStyle w:val="TableTextRight"/>
              <w:rPr>
                <w:sz w:val="16"/>
                <w:szCs w:val="16"/>
              </w:rPr>
            </w:pPr>
            <w:r w:rsidRPr="00B348C9">
              <w:rPr>
                <w:sz w:val="16"/>
                <w:szCs w:val="16"/>
              </w:rPr>
              <w:t>11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8E794"/>
            <w:noWrap/>
            <w:vAlign w:val="bottom"/>
            <w:hideMark/>
          </w:tcPr>
          <w:p w14:paraId="06D83794" w14:textId="7004E015" w:rsidR="00227176" w:rsidRPr="00B348C9" w:rsidRDefault="00227176" w:rsidP="00B348C9">
            <w:pPr>
              <w:pStyle w:val="TableTextRight"/>
              <w:rPr>
                <w:sz w:val="16"/>
                <w:szCs w:val="16"/>
              </w:rPr>
            </w:pPr>
            <w:r w:rsidRPr="00B348C9">
              <w:rPr>
                <w:sz w:val="16"/>
                <w:szCs w:val="16"/>
              </w:rPr>
              <w:t>54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2FD8E3F6" w14:textId="01437EFF" w:rsidR="00227176" w:rsidRPr="00B348C9" w:rsidRDefault="00227176" w:rsidP="00B348C9">
            <w:pPr>
              <w:pStyle w:val="TableTextRight"/>
              <w:rPr>
                <w:sz w:val="16"/>
                <w:szCs w:val="16"/>
              </w:rPr>
            </w:pPr>
            <w:r w:rsidRPr="00B348C9">
              <w:rPr>
                <w:sz w:val="16"/>
                <w:szCs w:val="16"/>
              </w:rPr>
              <w:t>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2EAE1AE0" w14:textId="5FA93633" w:rsidR="00227176" w:rsidRPr="00B348C9" w:rsidRDefault="00227176" w:rsidP="00B348C9">
            <w:pPr>
              <w:pStyle w:val="TableTextRight"/>
              <w:rPr>
                <w:sz w:val="16"/>
                <w:szCs w:val="16"/>
              </w:rPr>
            </w:pPr>
            <w:r w:rsidRPr="00B348C9">
              <w:rPr>
                <w:sz w:val="16"/>
                <w:szCs w:val="16"/>
              </w:rPr>
              <w:t>1</w:t>
            </w:r>
          </w:p>
        </w:tc>
      </w:tr>
      <w:tr w:rsidR="00D959A4" w:rsidRPr="0020306F" w14:paraId="74D6D979"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74483DB1" w14:textId="40E1D187" w:rsidR="00227176" w:rsidRPr="00227176" w:rsidRDefault="00227176" w:rsidP="00227176">
            <w:pPr>
              <w:pStyle w:val="TableText"/>
              <w:rPr>
                <w:sz w:val="16"/>
                <w:szCs w:val="16"/>
              </w:rPr>
            </w:pPr>
            <w:r w:rsidRPr="00227176">
              <w:rPr>
                <w:sz w:val="16"/>
                <w:szCs w:val="16"/>
              </w:rPr>
              <w:t xml:space="preserve">Grey </w:t>
            </w:r>
            <w:r w:rsidR="004F6270">
              <w:rPr>
                <w:sz w:val="16"/>
                <w:szCs w:val="16"/>
              </w:rPr>
              <w:t>s</w:t>
            </w:r>
            <w:r w:rsidRPr="00227176">
              <w:rPr>
                <w:sz w:val="16"/>
                <w:szCs w:val="16"/>
              </w:rPr>
              <w:t>nake</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7C264DEA" w14:textId="1FA007E0" w:rsidR="00227176" w:rsidRPr="00B348C9" w:rsidRDefault="00227176" w:rsidP="00B348C9">
            <w:pPr>
              <w:pStyle w:val="TableTextRight"/>
              <w:rPr>
                <w:sz w:val="16"/>
                <w:szCs w:val="16"/>
              </w:rPr>
            </w:pPr>
            <w:r w:rsidRPr="00B348C9">
              <w:rPr>
                <w:sz w:val="16"/>
                <w:szCs w:val="16"/>
              </w:rPr>
              <w:t>1</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487F9F3" w14:textId="2E00D4A9"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4F8CC781" w14:textId="1BB26E91"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6CE6CBD" w14:textId="6A56004B"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68A1CC"/>
            <w:noWrap/>
            <w:vAlign w:val="bottom"/>
            <w:hideMark/>
          </w:tcPr>
          <w:p w14:paraId="182E7670" w14:textId="15BF48BD" w:rsidR="00227176" w:rsidRPr="00B348C9" w:rsidRDefault="00227176" w:rsidP="00B348C9">
            <w:pPr>
              <w:pStyle w:val="TableTextRight"/>
              <w:rPr>
                <w:sz w:val="16"/>
                <w:szCs w:val="16"/>
              </w:rPr>
            </w:pPr>
            <w:r w:rsidRPr="00B348C9">
              <w:rPr>
                <w:sz w:val="16"/>
                <w:szCs w:val="16"/>
              </w:rPr>
              <w:t>750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bottom"/>
            <w:hideMark/>
          </w:tcPr>
          <w:p w14:paraId="4982701E" w14:textId="14E1131F" w:rsidR="00227176" w:rsidRPr="00B348C9" w:rsidRDefault="00227176" w:rsidP="00B348C9">
            <w:pPr>
              <w:pStyle w:val="TableTextRight"/>
              <w:rPr>
                <w:sz w:val="16"/>
                <w:szCs w:val="16"/>
              </w:rPr>
            </w:pPr>
            <w:r w:rsidRPr="00B348C9">
              <w:rPr>
                <w:sz w:val="16"/>
                <w:szCs w:val="16"/>
              </w:rPr>
              <w:t>167</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2C14090A" w14:textId="333EA9AE"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17AB8BD1" w14:textId="417AAF30"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2B1F99D5" w14:textId="47555077" w:rsidR="00227176" w:rsidRPr="00B348C9" w:rsidRDefault="00227176" w:rsidP="00B348C9">
            <w:pPr>
              <w:pStyle w:val="TableTextRight"/>
              <w:rPr>
                <w:sz w:val="16"/>
                <w:szCs w:val="16"/>
              </w:rPr>
            </w:pPr>
            <w:r w:rsidRPr="00B348C9">
              <w:rPr>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AD9D7"/>
            <w:noWrap/>
            <w:vAlign w:val="bottom"/>
            <w:hideMark/>
          </w:tcPr>
          <w:p w14:paraId="765D501A" w14:textId="33DE68D2" w:rsidR="00227176" w:rsidRPr="00B348C9" w:rsidRDefault="00227176" w:rsidP="00B348C9">
            <w:pPr>
              <w:pStyle w:val="TableTextRight"/>
              <w:rPr>
                <w:sz w:val="16"/>
                <w:szCs w:val="16"/>
              </w:rPr>
            </w:pPr>
            <w:r w:rsidRPr="00B348C9">
              <w:rPr>
                <w:sz w:val="16"/>
                <w:szCs w:val="16"/>
              </w:rPr>
              <w:t>5</w:t>
            </w:r>
          </w:p>
        </w:tc>
      </w:tr>
      <w:tr w:rsidR="00D959A4" w:rsidRPr="0020306F" w14:paraId="6B1BA22A"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7161E3AD" w14:textId="18D7E830" w:rsidR="00227176" w:rsidRPr="00227176" w:rsidRDefault="005A4AFF" w:rsidP="00227176">
            <w:pPr>
              <w:pStyle w:val="TableText"/>
              <w:rPr>
                <w:sz w:val="16"/>
                <w:szCs w:val="16"/>
              </w:rPr>
            </w:pPr>
            <w:r w:rsidRPr="00227176">
              <w:rPr>
                <w:sz w:val="16"/>
                <w:szCs w:val="16"/>
              </w:rPr>
              <w:t xml:space="preserve">Macquarie </w:t>
            </w:r>
            <w:r w:rsidR="00213FAB">
              <w:rPr>
                <w:sz w:val="16"/>
                <w:szCs w:val="16"/>
              </w:rPr>
              <w:t>R</w:t>
            </w:r>
            <w:r w:rsidRPr="00227176">
              <w:rPr>
                <w:sz w:val="16"/>
                <w:szCs w:val="16"/>
              </w:rPr>
              <w:t>iver turtle</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8DB3BA"/>
            <w:noWrap/>
            <w:vAlign w:val="bottom"/>
            <w:hideMark/>
          </w:tcPr>
          <w:p w14:paraId="644F3570" w14:textId="5FC85B8D" w:rsidR="00227176" w:rsidRPr="00B348C9" w:rsidRDefault="00227176" w:rsidP="00B348C9">
            <w:pPr>
              <w:pStyle w:val="TableTextRight"/>
              <w:rPr>
                <w:sz w:val="16"/>
                <w:szCs w:val="16"/>
              </w:rPr>
            </w:pPr>
            <w:r w:rsidRPr="00B348C9">
              <w:rPr>
                <w:sz w:val="16"/>
                <w:szCs w:val="16"/>
              </w:rPr>
              <w:t>583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4DC1EC71" w14:textId="53314F7D"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513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bottom"/>
            <w:hideMark/>
          </w:tcPr>
          <w:p w14:paraId="23989454" w14:textId="3B5FE89B" w:rsidR="00227176" w:rsidRPr="00B348C9" w:rsidRDefault="00227176" w:rsidP="00B348C9">
            <w:pPr>
              <w:pStyle w:val="TableTextRight"/>
              <w:rPr>
                <w:sz w:val="16"/>
                <w:szCs w:val="16"/>
              </w:rPr>
            </w:pPr>
            <w:r w:rsidRPr="00B348C9">
              <w:rPr>
                <w:sz w:val="16"/>
                <w:szCs w:val="16"/>
              </w:rPr>
              <w:t>176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96"/>
            <w:noWrap/>
            <w:vAlign w:val="bottom"/>
            <w:hideMark/>
          </w:tcPr>
          <w:p w14:paraId="2F7F15DC" w14:textId="539333D1" w:rsidR="00227176" w:rsidRPr="00B348C9" w:rsidRDefault="00227176" w:rsidP="00B348C9">
            <w:pPr>
              <w:pStyle w:val="TableTextRight"/>
              <w:rPr>
                <w:sz w:val="16"/>
                <w:szCs w:val="16"/>
              </w:rPr>
            </w:pPr>
            <w:r w:rsidRPr="00B348C9">
              <w:rPr>
                <w:sz w:val="16"/>
                <w:szCs w:val="16"/>
              </w:rPr>
              <w:t>237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AD995"/>
            <w:noWrap/>
            <w:vAlign w:val="bottom"/>
            <w:hideMark/>
          </w:tcPr>
          <w:p w14:paraId="39766D5E" w14:textId="61D1AF5D" w:rsidR="00227176" w:rsidRPr="00B348C9" w:rsidRDefault="00227176" w:rsidP="00B348C9">
            <w:pPr>
              <w:pStyle w:val="TableTextRight"/>
              <w:rPr>
                <w:sz w:val="16"/>
                <w:szCs w:val="16"/>
              </w:rPr>
            </w:pPr>
            <w:r w:rsidRPr="00B348C9">
              <w:rPr>
                <w:sz w:val="16"/>
                <w:szCs w:val="16"/>
              </w:rPr>
              <w:t>235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FE48B"/>
            <w:noWrap/>
            <w:vAlign w:val="bottom"/>
            <w:hideMark/>
          </w:tcPr>
          <w:p w14:paraId="0F4E7DD4" w14:textId="1D00BB7A" w:rsidR="00227176" w:rsidRPr="00B348C9" w:rsidRDefault="00227176" w:rsidP="00B348C9">
            <w:pPr>
              <w:pStyle w:val="TableTextRight"/>
              <w:rPr>
                <w:sz w:val="16"/>
                <w:szCs w:val="16"/>
              </w:rPr>
            </w:pPr>
            <w:r w:rsidRPr="00B348C9">
              <w:rPr>
                <w:sz w:val="16"/>
                <w:szCs w:val="16"/>
              </w:rPr>
              <w:t>138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FBCB2"/>
            <w:noWrap/>
            <w:vAlign w:val="bottom"/>
            <w:hideMark/>
          </w:tcPr>
          <w:p w14:paraId="513DD6DA" w14:textId="65F9A721" w:rsidR="00227176" w:rsidRPr="00B348C9" w:rsidRDefault="00227176" w:rsidP="00B348C9">
            <w:pPr>
              <w:pStyle w:val="TableTextRight"/>
              <w:rPr>
                <w:sz w:val="16"/>
                <w:szCs w:val="16"/>
              </w:rPr>
            </w:pPr>
            <w:r w:rsidRPr="00B348C9">
              <w:rPr>
                <w:sz w:val="16"/>
                <w:szCs w:val="16"/>
              </w:rPr>
              <w:t>501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8DB3BA"/>
            <w:noWrap/>
            <w:vAlign w:val="bottom"/>
            <w:hideMark/>
          </w:tcPr>
          <w:p w14:paraId="4C6842CF" w14:textId="121F71A5" w:rsidR="00227176" w:rsidRPr="00B348C9" w:rsidRDefault="00227176" w:rsidP="00B348C9">
            <w:pPr>
              <w:pStyle w:val="TableTextRight"/>
              <w:rPr>
                <w:sz w:val="16"/>
                <w:szCs w:val="16"/>
              </w:rPr>
            </w:pPr>
            <w:r w:rsidRPr="00B348C9">
              <w:rPr>
                <w:sz w:val="16"/>
                <w:szCs w:val="16"/>
              </w:rPr>
              <w:t>581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bottom"/>
            <w:hideMark/>
          </w:tcPr>
          <w:p w14:paraId="56D7E254" w14:textId="454B14B1" w:rsidR="00227176" w:rsidRPr="00B348C9" w:rsidRDefault="00227176" w:rsidP="00B348C9">
            <w:pPr>
              <w:pStyle w:val="TableTextRight"/>
              <w:rPr>
                <w:sz w:val="16"/>
                <w:szCs w:val="16"/>
              </w:rPr>
            </w:pPr>
            <w:r w:rsidRPr="00B348C9">
              <w:rPr>
                <w:sz w:val="16"/>
                <w:szCs w:val="16"/>
              </w:rPr>
              <w:t>65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5CF9F"/>
            <w:noWrap/>
            <w:vAlign w:val="bottom"/>
            <w:hideMark/>
          </w:tcPr>
          <w:p w14:paraId="33129645" w14:textId="10EF7AEB" w:rsidR="00227176" w:rsidRPr="00B348C9" w:rsidRDefault="00227176" w:rsidP="00B348C9">
            <w:pPr>
              <w:pStyle w:val="TableTextRight"/>
              <w:rPr>
                <w:sz w:val="16"/>
                <w:szCs w:val="16"/>
              </w:rPr>
            </w:pPr>
            <w:r w:rsidRPr="00B348C9">
              <w:rPr>
                <w:sz w:val="16"/>
                <w:szCs w:val="16"/>
              </w:rPr>
              <w:t>329</w:t>
            </w:r>
          </w:p>
        </w:tc>
      </w:tr>
      <w:tr w:rsidR="00D959A4" w:rsidRPr="0020306F" w14:paraId="6123BD3C"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5F1E091A" w14:textId="45C823DE" w:rsidR="00227176" w:rsidRPr="00227176" w:rsidRDefault="00227176" w:rsidP="00227176">
            <w:pPr>
              <w:pStyle w:val="TableText"/>
              <w:rPr>
                <w:sz w:val="16"/>
                <w:szCs w:val="16"/>
              </w:rPr>
            </w:pPr>
            <w:r w:rsidRPr="00227176">
              <w:rPr>
                <w:sz w:val="16"/>
                <w:szCs w:val="16"/>
              </w:rPr>
              <w:t xml:space="preserve">Yellow-bellied </w:t>
            </w:r>
            <w:r w:rsidR="00213FAB">
              <w:rPr>
                <w:sz w:val="16"/>
                <w:szCs w:val="16"/>
              </w:rPr>
              <w:t>w</w:t>
            </w:r>
            <w:r w:rsidRPr="00227176">
              <w:rPr>
                <w:sz w:val="16"/>
                <w:szCs w:val="16"/>
              </w:rPr>
              <w:t>ater-skink</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bottom"/>
            <w:hideMark/>
          </w:tcPr>
          <w:p w14:paraId="7ED83527" w14:textId="55107B68" w:rsidR="00227176" w:rsidRPr="00B348C9" w:rsidRDefault="00227176" w:rsidP="00B348C9">
            <w:pPr>
              <w:pStyle w:val="TableTextRight"/>
              <w:rPr>
                <w:sz w:val="16"/>
                <w:szCs w:val="16"/>
              </w:rPr>
            </w:pPr>
            <w:r w:rsidRPr="00B348C9">
              <w:rPr>
                <w:sz w:val="16"/>
                <w:szCs w:val="16"/>
              </w:rPr>
              <w:t>4</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477C1E51" w14:textId="30F9782E" w:rsidR="00227176" w:rsidRPr="00B348C9" w:rsidRDefault="00702E62" w:rsidP="00B348C9">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7FA3DAB8" w14:textId="2D7650D0" w:rsidR="00227176" w:rsidRPr="00B348C9" w:rsidRDefault="00227176" w:rsidP="00B348C9">
            <w:pPr>
              <w:pStyle w:val="TableTextRight"/>
              <w:rPr>
                <w:sz w:val="16"/>
                <w:szCs w:val="16"/>
              </w:rPr>
            </w:pPr>
            <w:r w:rsidRPr="00B348C9">
              <w:rPr>
                <w:sz w:val="16"/>
                <w:szCs w:val="16"/>
              </w:rPr>
              <w:t>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bottom"/>
            <w:hideMark/>
          </w:tcPr>
          <w:p w14:paraId="4C0AC81E" w14:textId="3957B56F" w:rsidR="00227176" w:rsidRPr="00B348C9" w:rsidRDefault="00227176" w:rsidP="00B348C9">
            <w:pPr>
              <w:pStyle w:val="TableTextRight"/>
              <w:rPr>
                <w:sz w:val="16"/>
                <w:szCs w:val="16"/>
              </w:rPr>
            </w:pPr>
            <w:r w:rsidRPr="00B348C9">
              <w:rPr>
                <w:sz w:val="16"/>
                <w:szCs w:val="16"/>
              </w:rPr>
              <w:t>12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8E794"/>
            <w:noWrap/>
            <w:vAlign w:val="bottom"/>
            <w:hideMark/>
          </w:tcPr>
          <w:p w14:paraId="54AC09BA" w14:textId="2495BE1E" w:rsidR="00227176" w:rsidRPr="00B348C9" w:rsidRDefault="00227176" w:rsidP="00B348C9">
            <w:pPr>
              <w:pStyle w:val="TableTextRight"/>
              <w:rPr>
                <w:sz w:val="16"/>
                <w:szCs w:val="16"/>
              </w:rPr>
            </w:pPr>
            <w:r w:rsidRPr="00B348C9">
              <w:rPr>
                <w:sz w:val="16"/>
                <w:szCs w:val="16"/>
              </w:rPr>
              <w:t>54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bottom"/>
            <w:hideMark/>
          </w:tcPr>
          <w:p w14:paraId="66FE14D0" w14:textId="07118761" w:rsidR="00227176" w:rsidRPr="00B348C9" w:rsidRDefault="00227176" w:rsidP="00B348C9">
            <w:pPr>
              <w:pStyle w:val="TableTextRight"/>
              <w:rPr>
                <w:sz w:val="16"/>
                <w:szCs w:val="16"/>
              </w:rPr>
            </w:pPr>
            <w:r w:rsidRPr="00B348C9">
              <w:rPr>
                <w:sz w:val="16"/>
                <w:szCs w:val="16"/>
              </w:rPr>
              <w:t>83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FE3A8"/>
            <w:noWrap/>
            <w:vAlign w:val="bottom"/>
            <w:hideMark/>
          </w:tcPr>
          <w:p w14:paraId="3C714D26" w14:textId="339CDD96" w:rsidR="00227176" w:rsidRPr="00B348C9" w:rsidRDefault="00227176" w:rsidP="00B348C9">
            <w:pPr>
              <w:pStyle w:val="TableTextRight"/>
              <w:rPr>
                <w:sz w:val="16"/>
                <w:szCs w:val="16"/>
              </w:rPr>
            </w:pPr>
            <w:r w:rsidRPr="00B348C9">
              <w:rPr>
                <w:sz w:val="16"/>
                <w:szCs w:val="16"/>
              </w:rPr>
              <w:t>39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FDCCA"/>
            <w:noWrap/>
            <w:vAlign w:val="bottom"/>
            <w:hideMark/>
          </w:tcPr>
          <w:p w14:paraId="61A97F9F" w14:textId="6D801A23" w:rsidR="00227176" w:rsidRPr="00B348C9" w:rsidRDefault="00227176" w:rsidP="00B348C9">
            <w:pPr>
              <w:pStyle w:val="TableTextRight"/>
              <w:rPr>
                <w:sz w:val="16"/>
                <w:szCs w:val="16"/>
              </w:rPr>
            </w:pPr>
            <w:r w:rsidRPr="00B348C9">
              <w:rPr>
                <w:sz w:val="16"/>
                <w:szCs w:val="16"/>
              </w:rPr>
              <w:t>14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0DCC9"/>
            <w:noWrap/>
            <w:vAlign w:val="bottom"/>
            <w:hideMark/>
          </w:tcPr>
          <w:p w14:paraId="3E91E847" w14:textId="13D47248" w:rsidR="00227176" w:rsidRPr="00B348C9" w:rsidRDefault="00227176" w:rsidP="00B348C9">
            <w:pPr>
              <w:pStyle w:val="TableTextRight"/>
              <w:rPr>
                <w:sz w:val="16"/>
                <w:szCs w:val="16"/>
              </w:rPr>
            </w:pPr>
            <w:r w:rsidRPr="00B348C9">
              <w:rPr>
                <w:sz w:val="16"/>
                <w:szCs w:val="16"/>
              </w:rPr>
              <w:t>15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bottom"/>
            <w:hideMark/>
          </w:tcPr>
          <w:p w14:paraId="7E88CCBF" w14:textId="6AF03875" w:rsidR="00227176" w:rsidRPr="00B348C9" w:rsidRDefault="00227176" w:rsidP="00B348C9">
            <w:pPr>
              <w:pStyle w:val="TableTextRight"/>
              <w:rPr>
                <w:sz w:val="16"/>
                <w:szCs w:val="16"/>
              </w:rPr>
            </w:pPr>
            <w:r w:rsidRPr="00B348C9">
              <w:rPr>
                <w:sz w:val="16"/>
                <w:szCs w:val="16"/>
              </w:rPr>
              <w:t>176</w:t>
            </w:r>
          </w:p>
        </w:tc>
      </w:tr>
      <w:tr w:rsidR="00D959A4" w:rsidRPr="0020306F" w14:paraId="25E55985"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331F9EC2" w14:textId="468B89D9" w:rsidR="00521F1A" w:rsidRPr="00AC0CDB" w:rsidRDefault="00521F1A" w:rsidP="00521F1A">
            <w:pPr>
              <w:pStyle w:val="TableText"/>
              <w:rPr>
                <w:sz w:val="16"/>
                <w:szCs w:val="16"/>
              </w:rPr>
            </w:pPr>
            <w:r w:rsidRPr="00AC0CDB">
              <w:rPr>
                <w:sz w:val="16"/>
                <w:szCs w:val="16"/>
              </w:rPr>
              <w:t>Regent parrot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BDAD3"/>
            <w:noWrap/>
            <w:vAlign w:val="bottom"/>
            <w:hideMark/>
          </w:tcPr>
          <w:p w14:paraId="0EB82BE7" w14:textId="723434C1" w:rsidR="00521F1A" w:rsidRPr="00B348C9" w:rsidRDefault="00521F1A" w:rsidP="00B348C9">
            <w:pPr>
              <w:pStyle w:val="TableTextRight"/>
              <w:rPr>
                <w:sz w:val="16"/>
                <w:szCs w:val="16"/>
              </w:rPr>
            </w:pPr>
            <w:r w:rsidRPr="00B348C9">
              <w:rPr>
                <w:sz w:val="16"/>
                <w:szCs w:val="16"/>
              </w:rPr>
              <w:t>10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CE2AE"/>
            <w:noWrap/>
            <w:vAlign w:val="bottom"/>
            <w:hideMark/>
          </w:tcPr>
          <w:p w14:paraId="4A79084C" w14:textId="57D8B1AB" w:rsidR="00521F1A" w:rsidRPr="00B348C9" w:rsidRDefault="00521F1A" w:rsidP="00B348C9">
            <w:pPr>
              <w:pStyle w:val="TableTextRight"/>
              <w:rPr>
                <w:sz w:val="16"/>
                <w:szCs w:val="16"/>
              </w:rPr>
            </w:pPr>
            <w:r w:rsidRPr="00B348C9">
              <w:rPr>
                <w:sz w:val="16"/>
                <w:szCs w:val="16"/>
              </w:rPr>
              <w:t>18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bottom"/>
            <w:hideMark/>
          </w:tcPr>
          <w:p w14:paraId="20401B1C" w14:textId="2F24DA25" w:rsidR="00521F1A" w:rsidRPr="00B348C9" w:rsidRDefault="00521F1A" w:rsidP="00B348C9">
            <w:pPr>
              <w:pStyle w:val="TableTextRight"/>
              <w:rPr>
                <w:sz w:val="16"/>
                <w:szCs w:val="16"/>
              </w:rPr>
            </w:pPr>
            <w:r w:rsidRPr="00B348C9">
              <w:rPr>
                <w:sz w:val="16"/>
                <w:szCs w:val="16"/>
              </w:rPr>
              <w:t>43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565CD04C" w14:textId="068C4609" w:rsidR="00521F1A" w:rsidRPr="00B348C9" w:rsidRDefault="00521F1A" w:rsidP="00B348C9">
            <w:pPr>
              <w:pStyle w:val="TableTextRight"/>
              <w:rPr>
                <w:sz w:val="16"/>
                <w:szCs w:val="16"/>
              </w:rPr>
            </w:pPr>
            <w:r w:rsidRPr="00B348C9">
              <w:rPr>
                <w:sz w:val="16"/>
                <w:szCs w:val="16"/>
              </w:rPr>
              <w:t>511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2CDA1"/>
            <w:noWrap/>
            <w:vAlign w:val="bottom"/>
            <w:hideMark/>
          </w:tcPr>
          <w:p w14:paraId="41AFC641" w14:textId="4E678250" w:rsidR="00521F1A" w:rsidRPr="00B348C9" w:rsidRDefault="00521F1A" w:rsidP="00B348C9">
            <w:pPr>
              <w:pStyle w:val="TableTextRight"/>
              <w:rPr>
                <w:sz w:val="16"/>
                <w:szCs w:val="16"/>
              </w:rPr>
            </w:pPr>
            <w:r w:rsidRPr="00B348C9">
              <w:rPr>
                <w:sz w:val="16"/>
                <w:szCs w:val="16"/>
              </w:rPr>
              <w:t>95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8EB3BA"/>
            <w:noWrap/>
            <w:vAlign w:val="bottom"/>
            <w:hideMark/>
          </w:tcPr>
          <w:p w14:paraId="0F5592DE" w14:textId="73FF15FE" w:rsidR="00521F1A" w:rsidRPr="00B348C9" w:rsidRDefault="00521F1A" w:rsidP="00B348C9">
            <w:pPr>
              <w:pStyle w:val="TableTextRight"/>
              <w:rPr>
                <w:sz w:val="16"/>
                <w:szCs w:val="16"/>
              </w:rPr>
            </w:pPr>
            <w:r w:rsidRPr="00B348C9">
              <w:rPr>
                <w:sz w:val="16"/>
                <w:szCs w:val="16"/>
              </w:rPr>
              <w:t>153</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bottom"/>
            <w:hideMark/>
          </w:tcPr>
          <w:p w14:paraId="60F00DA9" w14:textId="22A07DF6" w:rsidR="00521F1A" w:rsidRPr="00B348C9" w:rsidRDefault="00521F1A" w:rsidP="00B348C9">
            <w:pPr>
              <w:pStyle w:val="TableTextRight"/>
              <w:rPr>
                <w:sz w:val="16"/>
                <w:szCs w:val="16"/>
              </w:rPr>
            </w:pPr>
            <w:r w:rsidRPr="00B348C9">
              <w:rPr>
                <w:sz w:val="16"/>
                <w:szCs w:val="16"/>
              </w:rPr>
              <w:t>27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bottom"/>
            <w:hideMark/>
          </w:tcPr>
          <w:p w14:paraId="74490361" w14:textId="4B041529" w:rsidR="00521F1A" w:rsidRPr="00B348C9" w:rsidRDefault="00521F1A" w:rsidP="00B348C9">
            <w:pPr>
              <w:pStyle w:val="TableTextRight"/>
              <w:rPr>
                <w:sz w:val="16"/>
                <w:szCs w:val="16"/>
              </w:rPr>
            </w:pPr>
            <w:r w:rsidRPr="00B348C9">
              <w:rPr>
                <w:sz w:val="16"/>
                <w:szCs w:val="16"/>
              </w:rPr>
              <w:t>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30138B2A" w14:textId="76ACA4E7" w:rsidR="00521F1A" w:rsidRPr="00B348C9" w:rsidRDefault="00521F1A" w:rsidP="00B348C9">
            <w:pPr>
              <w:pStyle w:val="TableTextRight"/>
              <w:rPr>
                <w:sz w:val="16"/>
                <w:szCs w:val="16"/>
              </w:rPr>
            </w:pPr>
            <w:r w:rsidRPr="00B348C9">
              <w:rPr>
                <w:sz w:val="16"/>
                <w:szCs w:val="16"/>
              </w:rPr>
              <w:t>7</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78CE8586" w14:textId="49761210" w:rsidR="00521F1A" w:rsidRPr="00B348C9" w:rsidRDefault="00702E62" w:rsidP="00B348C9">
            <w:pPr>
              <w:pStyle w:val="TableTextRight"/>
              <w:rPr>
                <w:sz w:val="16"/>
                <w:szCs w:val="16"/>
              </w:rPr>
            </w:pPr>
            <w:r>
              <w:t>–</w:t>
            </w:r>
          </w:p>
        </w:tc>
      </w:tr>
      <w:tr w:rsidR="00D959A4" w:rsidRPr="0020306F" w14:paraId="05039D65"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6AA81642" w14:textId="258209FE" w:rsidR="00227176" w:rsidRPr="00227176" w:rsidRDefault="00227176" w:rsidP="00227176">
            <w:pPr>
              <w:pStyle w:val="TableText"/>
              <w:rPr>
                <w:sz w:val="16"/>
                <w:szCs w:val="16"/>
              </w:rPr>
            </w:pPr>
            <w:r w:rsidRPr="00227176">
              <w:rPr>
                <w:sz w:val="16"/>
                <w:szCs w:val="16"/>
              </w:rPr>
              <w:t xml:space="preserve">Superb </w:t>
            </w:r>
            <w:r w:rsidR="004F6270">
              <w:rPr>
                <w:sz w:val="16"/>
                <w:szCs w:val="16"/>
              </w:rPr>
              <w:t>p</w:t>
            </w:r>
            <w:r w:rsidRPr="00227176">
              <w:rPr>
                <w:sz w:val="16"/>
                <w:szCs w:val="16"/>
              </w:rPr>
              <w:t>arrot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bottom"/>
            <w:hideMark/>
          </w:tcPr>
          <w:p w14:paraId="18E3EB57" w14:textId="71277E4C" w:rsidR="00227176" w:rsidRPr="00B348C9" w:rsidRDefault="00227176" w:rsidP="00B348C9">
            <w:pPr>
              <w:pStyle w:val="TableTextRight"/>
              <w:rPr>
                <w:sz w:val="16"/>
                <w:szCs w:val="16"/>
              </w:rPr>
            </w:pPr>
            <w:r w:rsidRPr="00B348C9">
              <w:rPr>
                <w:sz w:val="16"/>
                <w:szCs w:val="16"/>
              </w:rPr>
              <w:t>110</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1CDA1"/>
            <w:noWrap/>
            <w:vAlign w:val="bottom"/>
            <w:hideMark/>
          </w:tcPr>
          <w:p w14:paraId="7AC83AB9" w14:textId="106668E8" w:rsidR="00227176" w:rsidRPr="00B348C9" w:rsidRDefault="00227176" w:rsidP="00B348C9">
            <w:pPr>
              <w:pStyle w:val="TableTextRight"/>
              <w:rPr>
                <w:sz w:val="16"/>
                <w:szCs w:val="16"/>
              </w:rPr>
            </w:pPr>
            <w:r w:rsidRPr="00B348C9">
              <w:rPr>
                <w:sz w:val="16"/>
                <w:szCs w:val="16"/>
              </w:rPr>
              <w:t>348</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DD29C"/>
            <w:noWrap/>
            <w:vAlign w:val="bottom"/>
            <w:hideMark/>
          </w:tcPr>
          <w:p w14:paraId="6E81CE67" w14:textId="1ADFE00A" w:rsidR="00227176" w:rsidRPr="00B348C9" w:rsidRDefault="00227176" w:rsidP="00B348C9">
            <w:pPr>
              <w:pStyle w:val="TableTextRight"/>
              <w:rPr>
                <w:sz w:val="16"/>
                <w:szCs w:val="16"/>
              </w:rPr>
            </w:pPr>
            <w:r w:rsidRPr="00B348C9">
              <w:rPr>
                <w:sz w:val="16"/>
                <w:szCs w:val="16"/>
              </w:rPr>
              <w:t>294</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7AA9C3"/>
            <w:noWrap/>
            <w:vAlign w:val="bottom"/>
            <w:hideMark/>
          </w:tcPr>
          <w:p w14:paraId="04D847B9" w14:textId="0D68458B" w:rsidR="00227176" w:rsidRPr="00B348C9" w:rsidRDefault="00227176" w:rsidP="00B348C9">
            <w:pPr>
              <w:pStyle w:val="TableTextRight"/>
              <w:rPr>
                <w:sz w:val="16"/>
                <w:szCs w:val="16"/>
              </w:rPr>
            </w:pPr>
            <w:r w:rsidRPr="00B348C9">
              <w:rPr>
                <w:sz w:val="16"/>
                <w:szCs w:val="16"/>
              </w:rPr>
              <w:t>671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7B8B5"/>
            <w:noWrap/>
            <w:vAlign w:val="bottom"/>
            <w:hideMark/>
          </w:tcPr>
          <w:p w14:paraId="784432E2" w14:textId="7094D375" w:rsidR="00227176" w:rsidRPr="00B348C9" w:rsidRDefault="00227176" w:rsidP="00B348C9">
            <w:pPr>
              <w:pStyle w:val="TableTextRight"/>
              <w:rPr>
                <w:sz w:val="16"/>
                <w:szCs w:val="16"/>
              </w:rPr>
            </w:pPr>
            <w:r w:rsidRPr="00B348C9">
              <w:rPr>
                <w:sz w:val="16"/>
                <w:szCs w:val="16"/>
              </w:rPr>
              <w:t>536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5A9AD3"/>
            <w:noWrap/>
            <w:vAlign w:val="bottom"/>
            <w:hideMark/>
          </w:tcPr>
          <w:p w14:paraId="6B610E85" w14:textId="2E524D0A" w:rsidR="00227176" w:rsidRPr="00B348C9" w:rsidRDefault="00227176" w:rsidP="00B348C9">
            <w:pPr>
              <w:pStyle w:val="TableTextRight"/>
              <w:rPr>
                <w:sz w:val="16"/>
                <w:szCs w:val="16"/>
              </w:rPr>
            </w:pPr>
            <w:r w:rsidRPr="00B348C9">
              <w:rPr>
                <w:sz w:val="16"/>
                <w:szCs w:val="16"/>
              </w:rPr>
              <w:t>815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0576FF6D" w14:textId="172A36C0" w:rsidR="00227176" w:rsidRPr="00B348C9" w:rsidRDefault="00227176" w:rsidP="00B348C9">
            <w:pPr>
              <w:pStyle w:val="TableTextRight"/>
              <w:rPr>
                <w:sz w:val="16"/>
                <w:szCs w:val="16"/>
              </w:rPr>
            </w:pPr>
            <w:r w:rsidRPr="00B348C9">
              <w:rPr>
                <w:sz w:val="16"/>
                <w:szCs w:val="16"/>
              </w:rPr>
              <w:t>1</w:t>
            </w:r>
            <w:r w:rsidR="00AA4932" w:rsidRPr="00B348C9">
              <w:rPr>
                <w:sz w:val="16"/>
                <w:szCs w:val="16"/>
              </w:rPr>
              <w:t>,</w:t>
            </w:r>
            <w:r w:rsidRPr="00B348C9">
              <w:rPr>
                <w:sz w:val="16"/>
                <w:szCs w:val="16"/>
              </w:rPr>
              <w:t>086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9BBAB3"/>
            <w:noWrap/>
            <w:vAlign w:val="bottom"/>
            <w:hideMark/>
          </w:tcPr>
          <w:p w14:paraId="4131BCDC" w14:textId="2A47A31E" w:rsidR="00227176" w:rsidRPr="00B348C9" w:rsidRDefault="00227176" w:rsidP="00B348C9">
            <w:pPr>
              <w:pStyle w:val="TableTextRight"/>
              <w:rPr>
                <w:sz w:val="16"/>
                <w:szCs w:val="16"/>
              </w:rPr>
            </w:pPr>
            <w:r w:rsidRPr="00B348C9">
              <w:rPr>
                <w:sz w:val="16"/>
                <w:szCs w:val="16"/>
              </w:rPr>
              <w:t>519</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87B0BD"/>
            <w:noWrap/>
            <w:vAlign w:val="bottom"/>
            <w:hideMark/>
          </w:tcPr>
          <w:p w14:paraId="2C27099B" w14:textId="32CC1D7C" w:rsidR="00227176" w:rsidRPr="00B348C9" w:rsidRDefault="00227176" w:rsidP="00B348C9">
            <w:pPr>
              <w:pStyle w:val="TableTextRight"/>
              <w:rPr>
                <w:sz w:val="16"/>
                <w:szCs w:val="16"/>
              </w:rPr>
            </w:pPr>
            <w:r w:rsidRPr="00B348C9">
              <w:rPr>
                <w:sz w:val="16"/>
                <w:szCs w:val="16"/>
              </w:rPr>
              <w:t>612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bottom"/>
            <w:hideMark/>
          </w:tcPr>
          <w:p w14:paraId="70A8564C" w14:textId="54BF4679" w:rsidR="00227176" w:rsidRPr="00B348C9" w:rsidRDefault="00227176" w:rsidP="00B348C9">
            <w:pPr>
              <w:pStyle w:val="TableTextRight"/>
              <w:rPr>
                <w:sz w:val="16"/>
                <w:szCs w:val="16"/>
              </w:rPr>
            </w:pPr>
            <w:r w:rsidRPr="00B348C9">
              <w:rPr>
                <w:sz w:val="16"/>
                <w:szCs w:val="16"/>
              </w:rPr>
              <w:t>991</w:t>
            </w:r>
          </w:p>
        </w:tc>
      </w:tr>
      <w:tr w:rsidR="00CB20DE" w:rsidRPr="0020306F" w14:paraId="75316623" w14:textId="77777777" w:rsidTr="00CB20DE">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43B2583C" w14:textId="77777777" w:rsidR="00CB20DE" w:rsidRPr="00227176" w:rsidRDefault="00CB20DE" w:rsidP="00883ADE">
            <w:pPr>
              <w:pStyle w:val="TableText"/>
              <w:rPr>
                <w:sz w:val="16"/>
                <w:szCs w:val="16"/>
              </w:rPr>
            </w:pPr>
            <w:r>
              <w:rPr>
                <w:sz w:val="16"/>
                <w:szCs w:val="16"/>
              </w:rPr>
              <w:t>P</w:t>
            </w:r>
            <w:r w:rsidRPr="00227176">
              <w:rPr>
                <w:sz w:val="16"/>
                <w:szCs w:val="16"/>
              </w:rPr>
              <w:t>latypus</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0E4A5"/>
            <w:noWrap/>
            <w:vAlign w:val="bottom"/>
            <w:hideMark/>
          </w:tcPr>
          <w:p w14:paraId="2BEFD2A2" w14:textId="77777777" w:rsidR="00CB20DE" w:rsidRPr="00883ADE" w:rsidRDefault="00CB20DE" w:rsidP="00883ADE">
            <w:pPr>
              <w:pStyle w:val="TableTextRight"/>
              <w:rPr>
                <w:sz w:val="16"/>
                <w:szCs w:val="16"/>
              </w:rPr>
            </w:pPr>
            <w:r w:rsidRPr="00883ADE">
              <w:rPr>
                <w:sz w:val="16"/>
                <w:szCs w:val="16"/>
              </w:rPr>
              <w:t>41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8E892"/>
            <w:noWrap/>
            <w:vAlign w:val="bottom"/>
            <w:hideMark/>
          </w:tcPr>
          <w:p w14:paraId="2A706CB7" w14:textId="77777777" w:rsidR="00CB20DE" w:rsidRPr="00883ADE" w:rsidRDefault="00CB20DE" w:rsidP="00883ADE">
            <w:pPr>
              <w:pStyle w:val="TableTextRight"/>
              <w:rPr>
                <w:sz w:val="16"/>
                <w:szCs w:val="16"/>
              </w:rPr>
            </w:pPr>
            <w:r w:rsidRPr="00883ADE">
              <w:rPr>
                <w:sz w:val="16"/>
                <w:szCs w:val="16"/>
              </w:rPr>
              <w:t>55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CE98A"/>
            <w:noWrap/>
            <w:vAlign w:val="bottom"/>
            <w:hideMark/>
          </w:tcPr>
          <w:p w14:paraId="3607767B" w14:textId="77777777" w:rsidR="00CB20DE" w:rsidRPr="00883ADE" w:rsidRDefault="00CB20DE" w:rsidP="00883ADE">
            <w:pPr>
              <w:pStyle w:val="TableTextRight"/>
              <w:rPr>
                <w:sz w:val="16"/>
                <w:szCs w:val="16"/>
              </w:rPr>
            </w:pPr>
            <w:r w:rsidRPr="00883ADE">
              <w:rPr>
                <w:sz w:val="16"/>
                <w:szCs w:val="16"/>
              </w:rPr>
              <w:t>61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bottom"/>
            <w:hideMark/>
          </w:tcPr>
          <w:p w14:paraId="575929E5" w14:textId="77777777" w:rsidR="00CB20DE" w:rsidRPr="00883ADE" w:rsidRDefault="00CB20DE" w:rsidP="00883ADE">
            <w:pPr>
              <w:pStyle w:val="TableTextRight"/>
              <w:rPr>
                <w:sz w:val="16"/>
                <w:szCs w:val="16"/>
              </w:rPr>
            </w:pPr>
            <w:r w:rsidRPr="00883ADE">
              <w:rPr>
                <w:sz w:val="16"/>
                <w:szCs w:val="16"/>
              </w:rPr>
              <w:t>92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bottom"/>
            <w:hideMark/>
          </w:tcPr>
          <w:p w14:paraId="12A90E89" w14:textId="77777777" w:rsidR="00CB20DE" w:rsidRPr="00883ADE" w:rsidRDefault="00CB20DE" w:rsidP="00883ADE">
            <w:pPr>
              <w:pStyle w:val="TableTextRight"/>
              <w:rPr>
                <w:sz w:val="16"/>
                <w:szCs w:val="16"/>
              </w:rPr>
            </w:pPr>
            <w:r w:rsidRPr="00883ADE">
              <w:rPr>
                <w:sz w:val="16"/>
                <w:szCs w:val="16"/>
              </w:rPr>
              <w:t>137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1DC92"/>
            <w:noWrap/>
            <w:vAlign w:val="bottom"/>
            <w:hideMark/>
          </w:tcPr>
          <w:p w14:paraId="7A9F5729" w14:textId="77777777" w:rsidR="00CB20DE" w:rsidRPr="00883ADE" w:rsidRDefault="00CB20DE" w:rsidP="00883ADE">
            <w:pPr>
              <w:pStyle w:val="TableTextRight"/>
              <w:rPr>
                <w:sz w:val="16"/>
                <w:szCs w:val="16"/>
              </w:rPr>
            </w:pPr>
            <w:r w:rsidRPr="00883ADE">
              <w:rPr>
                <w:sz w:val="16"/>
                <w:szCs w:val="16"/>
              </w:rPr>
              <w:t>205</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bottom"/>
            <w:hideMark/>
          </w:tcPr>
          <w:p w14:paraId="4DDFC557" w14:textId="77777777" w:rsidR="00CB20DE" w:rsidRPr="00883ADE" w:rsidRDefault="00CB20DE" w:rsidP="00883ADE">
            <w:pPr>
              <w:pStyle w:val="TableTextRight"/>
              <w:rPr>
                <w:sz w:val="16"/>
                <w:szCs w:val="16"/>
              </w:rPr>
            </w:pPr>
            <w:r w:rsidRPr="00883ADE">
              <w:rPr>
                <w:sz w:val="16"/>
                <w:szCs w:val="16"/>
              </w:rPr>
              <w:t>251</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5D798"/>
            <w:noWrap/>
            <w:vAlign w:val="bottom"/>
            <w:hideMark/>
          </w:tcPr>
          <w:p w14:paraId="1CA287C7" w14:textId="77777777" w:rsidR="00CB20DE" w:rsidRPr="00883ADE" w:rsidRDefault="00CB20DE" w:rsidP="00883ADE">
            <w:pPr>
              <w:pStyle w:val="TableTextRight"/>
              <w:rPr>
                <w:sz w:val="16"/>
                <w:szCs w:val="16"/>
              </w:rPr>
            </w:pPr>
            <w:r w:rsidRPr="00883ADE">
              <w:rPr>
                <w:sz w:val="16"/>
                <w:szCs w:val="16"/>
              </w:rPr>
              <w:t>256</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BDCBA3"/>
            <w:noWrap/>
            <w:vAlign w:val="bottom"/>
            <w:hideMark/>
          </w:tcPr>
          <w:p w14:paraId="223FA9B9" w14:textId="77777777" w:rsidR="00CB20DE" w:rsidRPr="00883ADE" w:rsidRDefault="00CB20DE" w:rsidP="00883ADE">
            <w:pPr>
              <w:pStyle w:val="TableTextRight"/>
              <w:rPr>
                <w:sz w:val="16"/>
                <w:szCs w:val="16"/>
              </w:rPr>
            </w:pPr>
            <w:r w:rsidRPr="00883ADE">
              <w:rPr>
                <w:sz w:val="16"/>
                <w:szCs w:val="16"/>
              </w:rPr>
              <w:t>367</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C6CF9F"/>
            <w:noWrap/>
            <w:vAlign w:val="bottom"/>
            <w:hideMark/>
          </w:tcPr>
          <w:p w14:paraId="7F5EDC2B" w14:textId="77777777" w:rsidR="00CB20DE" w:rsidRPr="00883ADE" w:rsidRDefault="00CB20DE" w:rsidP="00883ADE">
            <w:pPr>
              <w:pStyle w:val="TableTextRight"/>
              <w:rPr>
                <w:sz w:val="16"/>
                <w:szCs w:val="16"/>
              </w:rPr>
            </w:pPr>
            <w:r w:rsidRPr="00883ADE">
              <w:rPr>
                <w:sz w:val="16"/>
                <w:szCs w:val="16"/>
              </w:rPr>
              <w:t>326</w:t>
            </w:r>
          </w:p>
        </w:tc>
      </w:tr>
      <w:tr w:rsidR="00CB20DE" w:rsidRPr="0020306F" w14:paraId="66316C97" w14:textId="77777777" w:rsidTr="00CB20DE">
        <w:trPr>
          <w:trHeight w:val="290"/>
        </w:trPr>
        <w:tc>
          <w:tcPr>
            <w:tcW w:w="1020" w:type="pct"/>
            <w:tcBorders>
              <w:top w:val="single" w:sz="4" w:space="0" w:color="A6A6A6" w:themeColor="background1" w:themeShade="A6"/>
              <w:left w:val="nil"/>
              <w:bottom w:val="single" w:sz="4" w:space="0" w:color="A6A6A6" w:themeColor="background1" w:themeShade="A6"/>
              <w:right w:val="nil"/>
            </w:tcBorders>
            <w:noWrap/>
            <w:vAlign w:val="bottom"/>
            <w:hideMark/>
          </w:tcPr>
          <w:p w14:paraId="03284B1F" w14:textId="77777777" w:rsidR="00CB20DE" w:rsidRPr="00227176" w:rsidRDefault="00CB20DE" w:rsidP="00883ADE">
            <w:pPr>
              <w:pStyle w:val="TableText"/>
              <w:rPr>
                <w:sz w:val="16"/>
                <w:szCs w:val="16"/>
              </w:rPr>
            </w:pPr>
            <w:r>
              <w:rPr>
                <w:sz w:val="16"/>
                <w:szCs w:val="16"/>
              </w:rPr>
              <w:t>Southern</w:t>
            </w:r>
            <w:r w:rsidRPr="00227176">
              <w:rPr>
                <w:sz w:val="16"/>
                <w:szCs w:val="16"/>
              </w:rPr>
              <w:t xml:space="preserve"> </w:t>
            </w:r>
            <w:r>
              <w:rPr>
                <w:sz w:val="16"/>
                <w:szCs w:val="16"/>
              </w:rPr>
              <w:t>m</w:t>
            </w:r>
            <w:r w:rsidRPr="00227176">
              <w:rPr>
                <w:sz w:val="16"/>
                <w:szCs w:val="16"/>
              </w:rPr>
              <w:t>yotis</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DDBCF"/>
            <w:noWrap/>
            <w:vAlign w:val="bottom"/>
            <w:hideMark/>
          </w:tcPr>
          <w:p w14:paraId="3BD6A839" w14:textId="77777777" w:rsidR="00CB20DE" w:rsidRPr="00883ADE" w:rsidRDefault="00CB20DE" w:rsidP="00883ADE">
            <w:pPr>
              <w:pStyle w:val="TableTextRight"/>
              <w:rPr>
                <w:sz w:val="16"/>
                <w:szCs w:val="16"/>
              </w:rPr>
            </w:pPr>
            <w:r w:rsidRPr="00883ADE">
              <w:rPr>
                <w:sz w:val="16"/>
                <w:szCs w:val="16"/>
              </w:rPr>
              <w:t>11</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350062E2"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6ADE5037"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E4DEC1"/>
            <w:noWrap/>
            <w:vAlign w:val="bottom"/>
            <w:hideMark/>
          </w:tcPr>
          <w:p w14:paraId="6DB83F32" w14:textId="77777777" w:rsidR="00CB20DE" w:rsidRPr="00883ADE" w:rsidRDefault="00CB20DE" w:rsidP="00883ADE">
            <w:pPr>
              <w:pStyle w:val="TableTextRight"/>
              <w:rPr>
                <w:sz w:val="16"/>
                <w:szCs w:val="16"/>
              </w:rPr>
            </w:pPr>
            <w:r w:rsidRPr="00883ADE">
              <w:rPr>
                <w:sz w:val="16"/>
                <w:szCs w:val="16"/>
              </w:rPr>
              <w:t>21</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505D4CAF"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2653C897"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77431BB9" w14:textId="77777777" w:rsidR="00CB20DE" w:rsidRPr="00883ADE" w:rsidRDefault="00CB20DE" w:rsidP="00883ADE">
            <w:pPr>
              <w:pStyle w:val="TableTextRight"/>
              <w:rPr>
                <w:sz w:val="16"/>
                <w:szCs w:val="16"/>
              </w:rPr>
            </w:pPr>
            <w:r w:rsidRPr="00883ADE">
              <w:rPr>
                <w:sz w:val="16"/>
                <w:szCs w:val="16"/>
              </w:rPr>
              <w:t>2</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648B845C" w14:textId="77777777" w:rsidR="00CB20DE" w:rsidRPr="00883ADE" w:rsidRDefault="00CB20DE" w:rsidP="00883ADE">
            <w:pPr>
              <w:pStyle w:val="TableTextRight"/>
              <w:rPr>
                <w:sz w:val="16"/>
                <w:szCs w:val="16"/>
              </w:rPr>
            </w:pPr>
            <w:r w:rsidRPr="00883ADE">
              <w:rPr>
                <w:sz w:val="16"/>
                <w:szCs w:val="16"/>
              </w:rPr>
              <w:t>2</w:t>
            </w:r>
          </w:p>
        </w:tc>
        <w:tc>
          <w:tcPr>
            <w:tcW w:w="398" w:type="pct"/>
            <w:tcBorders>
              <w:top w:val="single" w:sz="4" w:space="0" w:color="A6A6A6" w:themeColor="background1" w:themeShade="A6"/>
              <w:left w:val="nil"/>
              <w:bottom w:val="single" w:sz="4" w:space="0" w:color="A6A6A6" w:themeColor="background1" w:themeShade="A6"/>
              <w:right w:val="nil"/>
            </w:tcBorders>
            <w:noWrap/>
            <w:vAlign w:val="bottom"/>
            <w:hideMark/>
          </w:tcPr>
          <w:p w14:paraId="5761BCE0" w14:textId="77777777" w:rsidR="00CB20DE" w:rsidRPr="00883ADE" w:rsidRDefault="00CB20DE" w:rsidP="00883ADE">
            <w:pPr>
              <w:pStyle w:val="TableTextRight"/>
              <w:rPr>
                <w:sz w:val="16"/>
                <w:szCs w:val="16"/>
              </w:rPr>
            </w:pPr>
            <w:r>
              <w:t>–</w:t>
            </w:r>
          </w:p>
        </w:tc>
        <w:tc>
          <w:tcPr>
            <w:tcW w:w="398"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bottom"/>
            <w:hideMark/>
          </w:tcPr>
          <w:p w14:paraId="5B97B617" w14:textId="77777777" w:rsidR="00CB20DE" w:rsidRPr="00883ADE" w:rsidRDefault="00CB20DE" w:rsidP="00883ADE">
            <w:pPr>
              <w:pStyle w:val="TableTextRight"/>
              <w:rPr>
                <w:sz w:val="16"/>
                <w:szCs w:val="16"/>
              </w:rPr>
            </w:pPr>
            <w:r w:rsidRPr="00883ADE">
              <w:rPr>
                <w:sz w:val="16"/>
                <w:szCs w:val="16"/>
              </w:rPr>
              <w:t>3</w:t>
            </w:r>
          </w:p>
        </w:tc>
      </w:tr>
      <w:tr w:rsidR="00D959A4" w:rsidRPr="00913FF4" w14:paraId="0AA6DF20" w14:textId="77777777" w:rsidTr="00705788">
        <w:trPr>
          <w:trHeight w:val="290"/>
        </w:trPr>
        <w:tc>
          <w:tcPr>
            <w:tcW w:w="1020"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6B9E1DD" w14:textId="4C58B539" w:rsidR="00E25221" w:rsidRPr="00913FF4" w:rsidRDefault="00227176" w:rsidP="0020306F">
            <w:pPr>
              <w:pStyle w:val="TableText"/>
              <w:spacing w:before="0" w:after="0"/>
              <w:rPr>
                <w:b/>
                <w:bCs/>
                <w:sz w:val="16"/>
                <w:szCs w:val="16"/>
              </w:rPr>
            </w:pPr>
            <w:r w:rsidRPr="00913FF4">
              <w:rPr>
                <w:b/>
                <w:bCs/>
                <w:sz w:val="16"/>
                <w:szCs w:val="16"/>
              </w:rPr>
              <w:t>Number of species</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18368DA" w14:textId="006FBC08" w:rsidR="00E25221" w:rsidRPr="00B348C9" w:rsidRDefault="001E2492" w:rsidP="00B348C9">
            <w:pPr>
              <w:pStyle w:val="TableTextRight"/>
              <w:rPr>
                <w:b/>
                <w:bCs/>
                <w:sz w:val="16"/>
                <w:szCs w:val="16"/>
              </w:rPr>
            </w:pPr>
            <w:r w:rsidRPr="00B348C9">
              <w:rPr>
                <w:b/>
                <w:bCs/>
                <w:sz w:val="16"/>
                <w:szCs w:val="16"/>
              </w:rPr>
              <w:t>22</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95A367B" w14:textId="58110E1E" w:rsidR="00E25221" w:rsidRPr="00B348C9" w:rsidRDefault="001E2492" w:rsidP="00B348C9">
            <w:pPr>
              <w:pStyle w:val="TableTextRight"/>
              <w:rPr>
                <w:b/>
                <w:bCs/>
                <w:sz w:val="16"/>
                <w:szCs w:val="16"/>
              </w:rPr>
            </w:pPr>
            <w:r w:rsidRPr="00B348C9">
              <w:rPr>
                <w:b/>
                <w:bCs/>
                <w:sz w:val="16"/>
                <w:szCs w:val="16"/>
              </w:rPr>
              <w:t>18</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4E8EADF" w14:textId="152DA715" w:rsidR="00E25221" w:rsidRPr="00B348C9" w:rsidRDefault="00E25221" w:rsidP="00B348C9">
            <w:pPr>
              <w:pStyle w:val="TableTextRight"/>
              <w:rPr>
                <w:b/>
                <w:bCs/>
                <w:sz w:val="16"/>
                <w:szCs w:val="16"/>
              </w:rPr>
            </w:pPr>
            <w:r w:rsidRPr="00B348C9">
              <w:rPr>
                <w:b/>
                <w:bCs/>
                <w:sz w:val="16"/>
                <w:szCs w:val="16"/>
              </w:rPr>
              <w:t>2</w:t>
            </w:r>
            <w:r w:rsidR="001E2492" w:rsidRPr="00B348C9">
              <w:rPr>
                <w:b/>
                <w:bCs/>
                <w:sz w:val="16"/>
                <w:szCs w:val="16"/>
              </w:rPr>
              <w:t>1</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6872CDA" w14:textId="1A193869" w:rsidR="00E25221" w:rsidRPr="00B348C9" w:rsidRDefault="00E25221" w:rsidP="00B348C9">
            <w:pPr>
              <w:pStyle w:val="TableTextRight"/>
              <w:rPr>
                <w:b/>
                <w:bCs/>
                <w:sz w:val="16"/>
                <w:szCs w:val="16"/>
              </w:rPr>
            </w:pPr>
            <w:r w:rsidRPr="00B348C9">
              <w:rPr>
                <w:b/>
                <w:bCs/>
                <w:sz w:val="16"/>
                <w:szCs w:val="16"/>
              </w:rPr>
              <w:t>22</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AD077BE" w14:textId="0677E561" w:rsidR="00E25221" w:rsidRPr="00B348C9" w:rsidRDefault="00E25221" w:rsidP="00B348C9">
            <w:pPr>
              <w:pStyle w:val="TableTextRight"/>
              <w:rPr>
                <w:b/>
                <w:bCs/>
                <w:sz w:val="16"/>
                <w:szCs w:val="16"/>
              </w:rPr>
            </w:pPr>
            <w:r w:rsidRPr="00B348C9">
              <w:rPr>
                <w:b/>
                <w:bCs/>
                <w:sz w:val="16"/>
                <w:szCs w:val="16"/>
              </w:rPr>
              <w:t>2</w:t>
            </w:r>
            <w:r w:rsidR="001E2492" w:rsidRPr="00B348C9">
              <w:rPr>
                <w:b/>
                <w:bCs/>
                <w:sz w:val="16"/>
                <w:szCs w:val="16"/>
              </w:rPr>
              <w:t>1</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A8E97FB" w14:textId="61BB2D04" w:rsidR="00E25221" w:rsidRPr="00B348C9" w:rsidRDefault="00E25221" w:rsidP="00B348C9">
            <w:pPr>
              <w:pStyle w:val="TableTextRight"/>
              <w:rPr>
                <w:b/>
                <w:bCs/>
                <w:sz w:val="16"/>
                <w:szCs w:val="16"/>
              </w:rPr>
            </w:pPr>
            <w:r w:rsidRPr="00B348C9">
              <w:rPr>
                <w:b/>
                <w:bCs/>
                <w:sz w:val="16"/>
                <w:szCs w:val="16"/>
              </w:rPr>
              <w:t>2</w:t>
            </w:r>
            <w:r w:rsidR="001E2492" w:rsidRPr="00B348C9">
              <w:rPr>
                <w:b/>
                <w:bCs/>
                <w:sz w:val="16"/>
                <w:szCs w:val="16"/>
              </w:rPr>
              <w:t>2</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B693780" w14:textId="5861524E" w:rsidR="00E25221" w:rsidRPr="00B348C9" w:rsidRDefault="00E25221" w:rsidP="00B348C9">
            <w:pPr>
              <w:pStyle w:val="TableTextRight"/>
              <w:rPr>
                <w:b/>
                <w:bCs/>
                <w:sz w:val="16"/>
                <w:szCs w:val="16"/>
              </w:rPr>
            </w:pPr>
            <w:r w:rsidRPr="00B348C9">
              <w:rPr>
                <w:b/>
                <w:bCs/>
                <w:sz w:val="16"/>
                <w:szCs w:val="16"/>
              </w:rPr>
              <w:t>20</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E82EFA2" w14:textId="03B210EB" w:rsidR="00E25221" w:rsidRPr="00B348C9" w:rsidRDefault="00E25221" w:rsidP="00B348C9">
            <w:pPr>
              <w:pStyle w:val="TableTextRight"/>
              <w:rPr>
                <w:b/>
                <w:bCs/>
                <w:sz w:val="16"/>
                <w:szCs w:val="16"/>
              </w:rPr>
            </w:pPr>
            <w:r w:rsidRPr="00B348C9">
              <w:rPr>
                <w:b/>
                <w:bCs/>
                <w:sz w:val="16"/>
                <w:szCs w:val="16"/>
              </w:rPr>
              <w:t>23</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02FF44A" w14:textId="5CACB807" w:rsidR="00E25221" w:rsidRPr="00B348C9" w:rsidRDefault="00E25221" w:rsidP="00B348C9">
            <w:pPr>
              <w:pStyle w:val="TableTextRight"/>
              <w:rPr>
                <w:b/>
                <w:bCs/>
                <w:sz w:val="16"/>
                <w:szCs w:val="16"/>
              </w:rPr>
            </w:pPr>
            <w:r w:rsidRPr="00B348C9">
              <w:rPr>
                <w:b/>
                <w:bCs/>
                <w:sz w:val="16"/>
                <w:szCs w:val="16"/>
              </w:rPr>
              <w:t>2</w:t>
            </w:r>
            <w:r w:rsidR="001E2492" w:rsidRPr="00B348C9">
              <w:rPr>
                <w:b/>
                <w:bCs/>
                <w:sz w:val="16"/>
                <w:szCs w:val="16"/>
              </w:rPr>
              <w:t>3</w:t>
            </w:r>
          </w:p>
        </w:tc>
        <w:tc>
          <w:tcPr>
            <w:tcW w:w="398"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ABB9DEF" w14:textId="67DA346B" w:rsidR="00E25221" w:rsidRPr="00B348C9" w:rsidRDefault="00E25221" w:rsidP="00B348C9">
            <w:pPr>
              <w:pStyle w:val="TableTextRight"/>
              <w:rPr>
                <w:b/>
                <w:bCs/>
                <w:sz w:val="16"/>
                <w:szCs w:val="16"/>
              </w:rPr>
            </w:pPr>
            <w:r w:rsidRPr="00B348C9">
              <w:rPr>
                <w:b/>
                <w:bCs/>
                <w:sz w:val="16"/>
                <w:szCs w:val="16"/>
              </w:rPr>
              <w:t>19</w:t>
            </w:r>
          </w:p>
        </w:tc>
      </w:tr>
    </w:tbl>
    <w:p w14:paraId="746A98F3" w14:textId="77777777" w:rsidR="000121F6" w:rsidRDefault="000121F6" w:rsidP="00B46EF0">
      <w:pPr>
        <w:pStyle w:val="Heading3"/>
      </w:pPr>
      <w:r>
        <w:t>Habitats for listed threatened and migratory species</w:t>
      </w:r>
    </w:p>
    <w:p w14:paraId="341308E8" w14:textId="279D5A0E" w:rsidR="003333B0" w:rsidRDefault="003333B0" w:rsidP="003333B0">
      <w:pPr>
        <w:pStyle w:val="Boxedtextgreen"/>
      </w:pPr>
      <w:r>
        <w:t>All</w:t>
      </w:r>
      <w:r w:rsidRPr="00A0136B">
        <w:t xml:space="preserve"> 57 ANAE types that contained at least one record of a listed </w:t>
      </w:r>
      <w:r>
        <w:t xml:space="preserve">threatened or migratory waterbird </w:t>
      </w:r>
      <w:r w:rsidRPr="00A0136B">
        <w:t>species</w:t>
      </w:r>
      <w:r>
        <w:t xml:space="preserve"> within the managed floodplain</w:t>
      </w:r>
      <w:r w:rsidRPr="00A0136B">
        <w:t xml:space="preserve"> </w:t>
      </w:r>
      <w:r w:rsidR="00945010">
        <w:t>were</w:t>
      </w:r>
      <w:r>
        <w:t xml:space="preserve"> influenced by </w:t>
      </w:r>
      <w:r w:rsidR="00EF0A13">
        <w:t>C</w:t>
      </w:r>
      <w:r w:rsidR="00011A7E">
        <w:t>ommonwealth environmental water</w:t>
      </w:r>
      <w:r>
        <w:t xml:space="preserve"> on at least one occasion over the past 10</w:t>
      </w:r>
      <w:r w:rsidRPr="00A0136B">
        <w:t xml:space="preserve"> years</w:t>
      </w:r>
      <w:r>
        <w:t xml:space="preserve">. Of the 46 </w:t>
      </w:r>
      <w:r w:rsidRPr="00A0136B">
        <w:t>ANAE types</w:t>
      </w:r>
      <w:r>
        <w:t xml:space="preserve"> that contain at least one record of a listed threatened </w:t>
      </w:r>
      <w:r w:rsidR="00C72FEB" w:rsidRPr="00C72FEB">
        <w:t xml:space="preserve">frog, fish, crustacean </w:t>
      </w:r>
      <w:r w:rsidR="00C72FEB">
        <w:t>or</w:t>
      </w:r>
      <w:r w:rsidR="00C72FEB" w:rsidRPr="00C72FEB">
        <w:t xml:space="preserve"> water-dependent mammal, bird </w:t>
      </w:r>
      <w:r w:rsidR="00C73B74">
        <w:t>or</w:t>
      </w:r>
      <w:r w:rsidR="00C72FEB" w:rsidRPr="00C72FEB">
        <w:t xml:space="preserve"> reptile</w:t>
      </w:r>
      <w:r w:rsidR="00FD5AEB">
        <w:t>,</w:t>
      </w:r>
      <w:r>
        <w:t xml:space="preserve"> 41 </w:t>
      </w:r>
      <w:r w:rsidR="00945010">
        <w:t>were</w:t>
      </w:r>
      <w:r>
        <w:t xml:space="preserve"> influenced by </w:t>
      </w:r>
      <w:r w:rsidR="00EF0A13">
        <w:t>C</w:t>
      </w:r>
      <w:r w:rsidR="00011A7E">
        <w:t>ommonwealth environmental water</w:t>
      </w:r>
      <w:r>
        <w:t xml:space="preserve"> on at least one occasion over the past 10 years</w:t>
      </w:r>
      <w:r w:rsidR="00534743">
        <w:t>.</w:t>
      </w:r>
    </w:p>
    <w:p w14:paraId="47C90A43" w14:textId="39F9B6CA" w:rsidR="003333B0" w:rsidRPr="00075EA8" w:rsidRDefault="00C2081C" w:rsidP="00075EA8">
      <w:pPr>
        <w:pStyle w:val="BodyText"/>
      </w:pPr>
      <w:r w:rsidRPr="00075EA8">
        <w:t xml:space="preserve">Mapping species distributions against ANAE types also provides some insights into the types of habitats utilised by listed species that are currently influenced by </w:t>
      </w:r>
      <w:r w:rsidR="00EF0A13" w:rsidRPr="00075EA8">
        <w:t>CEW</w:t>
      </w:r>
      <w:r w:rsidRPr="00075EA8">
        <w:t xml:space="preserve">. </w:t>
      </w:r>
      <w:r w:rsidR="00E25221" w:rsidRPr="00075EA8">
        <w:t>Records of listed threatened and migratory species were variable across the Basin</w:t>
      </w:r>
      <w:r w:rsidR="009235B5">
        <w:t>. T</w:t>
      </w:r>
      <w:r w:rsidR="00E25221" w:rsidRPr="00075EA8">
        <w:t>he numbers of species reported reflect</w:t>
      </w:r>
      <w:r w:rsidR="009235B5">
        <w:t>ed</w:t>
      </w:r>
      <w:r w:rsidR="00E25221" w:rsidRPr="00075EA8">
        <w:t xml:space="preserve"> areas with more intensive monitoring, including the Coorong, Lower Lakes and Murray Mouth </w:t>
      </w:r>
      <w:r w:rsidR="000564D0" w:rsidRPr="00075EA8">
        <w:t>(Lower</w:t>
      </w:r>
      <w:r w:rsidR="004878A3" w:rsidRPr="00075EA8">
        <w:t xml:space="preserve"> Murray),</w:t>
      </w:r>
      <w:r w:rsidR="00703E72">
        <w:t xml:space="preserve"> The Living Murray</w:t>
      </w:r>
      <w:r w:rsidR="004878A3" w:rsidRPr="00075EA8">
        <w:t xml:space="preserve"> Icon sites in the Central Murray</w:t>
      </w:r>
      <w:r w:rsidR="004F6270" w:rsidRPr="00075EA8">
        <w:t>,</w:t>
      </w:r>
      <w:r w:rsidR="004878A3" w:rsidRPr="00075EA8">
        <w:t xml:space="preserve"> </w:t>
      </w:r>
      <w:r w:rsidR="00184515">
        <w:t xml:space="preserve">and </w:t>
      </w:r>
      <w:r w:rsidR="004878A3" w:rsidRPr="00075EA8">
        <w:t>Flow</w:t>
      </w:r>
      <w:r w:rsidR="00184515">
        <w:t>-</w:t>
      </w:r>
      <w:r w:rsidR="004878A3" w:rsidRPr="00075EA8">
        <w:t>MER and Ramsar sites in the Murrumbidgee</w:t>
      </w:r>
      <w:r w:rsidR="00184515">
        <w:t>. T</w:t>
      </w:r>
      <w:r w:rsidR="004878A3" w:rsidRPr="00075EA8">
        <w:t xml:space="preserve">hese </w:t>
      </w:r>
      <w:r w:rsidR="00184515">
        <w:t>3</w:t>
      </w:r>
      <w:r w:rsidR="004878A3" w:rsidRPr="00075EA8">
        <w:t xml:space="preserve"> </w:t>
      </w:r>
      <w:r w:rsidR="00184515">
        <w:t>v</w:t>
      </w:r>
      <w:r w:rsidR="004878A3" w:rsidRPr="00075EA8">
        <w:t xml:space="preserve">alleys </w:t>
      </w:r>
      <w:r w:rsidR="0084648E" w:rsidRPr="00075EA8">
        <w:t xml:space="preserve">contain </w:t>
      </w:r>
      <w:r w:rsidR="000564D0" w:rsidRPr="00075EA8">
        <w:t>the highest</w:t>
      </w:r>
      <w:r w:rsidR="00E25221" w:rsidRPr="00075EA8">
        <w:t xml:space="preserve"> diversity of listed species</w:t>
      </w:r>
      <w:r w:rsidR="000564D0" w:rsidRPr="00075EA8">
        <w:t xml:space="preserve"> and the highest percentages of record</w:t>
      </w:r>
      <w:r w:rsidR="002B1AC6" w:rsidRPr="00075EA8">
        <w:t>s:</w:t>
      </w:r>
      <w:r w:rsidR="00CB0DDD" w:rsidRPr="00075EA8">
        <w:t xml:space="preserve"> </w:t>
      </w:r>
      <w:r w:rsidR="003E0D73" w:rsidRPr="00075EA8">
        <w:t>L</w:t>
      </w:r>
      <w:r w:rsidR="00CB0DDD" w:rsidRPr="00075EA8">
        <w:t>ower Murray (</w:t>
      </w:r>
      <w:r w:rsidR="00183CF0" w:rsidRPr="00075EA8">
        <w:t>71</w:t>
      </w:r>
      <w:r w:rsidR="00CB0DDD" w:rsidRPr="00075EA8">
        <w:t>% of</w:t>
      </w:r>
      <w:r w:rsidR="00B752F9" w:rsidRPr="00075EA8">
        <w:t xml:space="preserve"> records for </w:t>
      </w:r>
      <w:r w:rsidR="00CB0DDD" w:rsidRPr="00075EA8">
        <w:t>listed waterbirds, 5</w:t>
      </w:r>
      <w:r w:rsidR="00183CF0" w:rsidRPr="00075EA8">
        <w:t>2</w:t>
      </w:r>
      <w:r w:rsidR="00CB0DDD" w:rsidRPr="00075EA8">
        <w:t xml:space="preserve"> species), Murrumbidgee (</w:t>
      </w:r>
      <w:r w:rsidR="005670E8" w:rsidRPr="00075EA8">
        <w:t>9</w:t>
      </w:r>
      <w:r w:rsidR="00CB0DDD" w:rsidRPr="00075EA8">
        <w:t xml:space="preserve">% </w:t>
      </w:r>
      <w:r w:rsidR="008F7E70" w:rsidRPr="00075EA8">
        <w:t>of listed waterbirds</w:t>
      </w:r>
      <w:r w:rsidR="00CB0DDD" w:rsidRPr="00075EA8">
        <w:t>, 2</w:t>
      </w:r>
      <w:r w:rsidR="005670E8" w:rsidRPr="00075EA8">
        <w:t>8</w:t>
      </w:r>
      <w:r w:rsidR="00CB0DDD" w:rsidRPr="00075EA8">
        <w:t xml:space="preserve"> </w:t>
      </w:r>
      <w:r w:rsidR="005670E8" w:rsidRPr="00075EA8">
        <w:t>species</w:t>
      </w:r>
      <w:r w:rsidR="008F7E70" w:rsidRPr="00075EA8">
        <w:t xml:space="preserve">), Central Murray (8% of listed waterbirds, </w:t>
      </w:r>
      <w:r w:rsidR="00B752F9" w:rsidRPr="00075EA8">
        <w:t xml:space="preserve">25 species) </w:t>
      </w:r>
      <w:r w:rsidR="00913FF4" w:rsidRPr="00075EA8">
        <w:t>(</w:t>
      </w:r>
      <w:r w:rsidR="00703E72">
        <w:fldChar w:fldCharType="begin"/>
      </w:r>
      <w:r w:rsidR="00703E72">
        <w:instrText xml:space="preserve"> REF _Ref195862768 \h </w:instrText>
      </w:r>
      <w:r w:rsidR="00703E72">
        <w:fldChar w:fldCharType="separate"/>
      </w:r>
      <w:r w:rsidR="00B46E76">
        <w:t>Table </w:t>
      </w:r>
      <w:r w:rsidR="00B46E76">
        <w:rPr>
          <w:noProof/>
        </w:rPr>
        <w:t>6</w:t>
      </w:r>
      <w:r w:rsidR="00B46E76">
        <w:t>.</w:t>
      </w:r>
      <w:r w:rsidR="00B46E76">
        <w:rPr>
          <w:noProof/>
        </w:rPr>
        <w:t>7</w:t>
      </w:r>
      <w:r w:rsidR="00703E72">
        <w:fldChar w:fldCharType="end"/>
      </w:r>
      <w:r w:rsidR="00913FF4" w:rsidRPr="00075EA8">
        <w:t>)</w:t>
      </w:r>
      <w:r w:rsidR="003E0D73" w:rsidRPr="00075EA8">
        <w:t>.</w:t>
      </w:r>
    </w:p>
    <w:p w14:paraId="5B45A2A4" w14:textId="4D7682A7" w:rsidR="001D77B7" w:rsidRDefault="000121F6" w:rsidP="001D4DC4">
      <w:pPr>
        <w:pStyle w:val="BodyText"/>
      </w:pPr>
      <w:r>
        <w:t xml:space="preserve">We mapped the distribution of listed threatened and migratory species within the managed floodplain against ANAE types (see Brooks 2021). Of the </w:t>
      </w:r>
      <w:r w:rsidR="00505D76">
        <w:t>62</w:t>
      </w:r>
      <w:r>
        <w:t xml:space="preserve"> ANAE types that contained at least one record of a listed </w:t>
      </w:r>
      <w:r w:rsidR="00F13EB5">
        <w:t xml:space="preserve">threatened or migratory waterbird species </w:t>
      </w:r>
      <w:r>
        <w:t xml:space="preserve">over the past </w:t>
      </w:r>
      <w:r w:rsidR="007E7D01">
        <w:t>10</w:t>
      </w:r>
      <w:r>
        <w:t xml:space="preserve"> years, </w:t>
      </w:r>
      <w:r w:rsidR="00505D76">
        <w:t>57</w:t>
      </w:r>
      <w:r>
        <w:t xml:space="preserve"> were influenced by </w:t>
      </w:r>
      <w:r w:rsidR="00EF0A13">
        <w:t>CEW</w:t>
      </w:r>
      <w:r w:rsidR="00505D76">
        <w:t xml:space="preserve"> on </w:t>
      </w:r>
      <w:r w:rsidR="00F13EB5">
        <w:t>at least</w:t>
      </w:r>
      <w:r w:rsidR="00505D76">
        <w:t xml:space="preserve"> one </w:t>
      </w:r>
      <w:r w:rsidR="00F13EB5">
        <w:t>occasion</w:t>
      </w:r>
      <w:r>
        <w:t>.</w:t>
      </w:r>
      <w:r w:rsidR="00F13EB5">
        <w:t xml:space="preserve"> Overall </w:t>
      </w:r>
      <w:r w:rsidR="00B5207C">
        <w:t>five key ANAE types contributed 50% of records</w:t>
      </w:r>
      <w:r w:rsidR="000E2815">
        <w:t xml:space="preserve"> for listed threatened and migratory waterbirds</w:t>
      </w:r>
      <w:r w:rsidR="00B5207C">
        <w:t xml:space="preserve"> (</w:t>
      </w:r>
      <w:r w:rsidR="00B5207C" w:rsidRPr="00B5207C">
        <w:t>Temporary tall emergent marsh</w:t>
      </w:r>
      <w:r w:rsidR="008771D3">
        <w:t xml:space="preserve"> (18%)</w:t>
      </w:r>
      <w:r w:rsidR="00B5207C">
        <w:t xml:space="preserve">, </w:t>
      </w:r>
      <w:r w:rsidR="00B5207C" w:rsidRPr="00B5207C">
        <w:t>Temporary sedge/grass/forb marsh</w:t>
      </w:r>
      <w:r w:rsidR="00B5207C">
        <w:t xml:space="preserve"> (</w:t>
      </w:r>
      <w:r w:rsidR="00556075">
        <w:t>10</w:t>
      </w:r>
      <w:r w:rsidR="008771D3">
        <w:t>%)</w:t>
      </w:r>
      <w:r w:rsidR="00B5207C">
        <w:t xml:space="preserve">, </w:t>
      </w:r>
      <w:r w:rsidR="00B5207C" w:rsidRPr="00B5207C">
        <w:t>Clay pan</w:t>
      </w:r>
      <w:r w:rsidR="008771D3">
        <w:t xml:space="preserve"> (9%)</w:t>
      </w:r>
      <w:r w:rsidR="00B5207C">
        <w:t>,</w:t>
      </w:r>
      <w:r w:rsidR="00C860C3" w:rsidRPr="00C860C3">
        <w:t xml:space="preserve"> </w:t>
      </w:r>
      <w:r w:rsidR="00C860C3" w:rsidRPr="00B5207C">
        <w:t>Permanent lowland stream</w:t>
      </w:r>
      <w:r w:rsidR="00C860C3">
        <w:t xml:space="preserve"> (8%)</w:t>
      </w:r>
      <w:r w:rsidR="00621A32">
        <w:t xml:space="preserve"> and </w:t>
      </w:r>
      <w:r w:rsidR="000C2A22" w:rsidRPr="000C2A22">
        <w:t>Permanent lake</w:t>
      </w:r>
      <w:r w:rsidR="000C2A22">
        <w:t xml:space="preserve"> (</w:t>
      </w:r>
      <w:r w:rsidR="00CD4C3B">
        <w:t>6</w:t>
      </w:r>
      <w:r w:rsidR="000C2A22">
        <w:t>%)</w:t>
      </w:r>
      <w:r w:rsidR="00EC29D7">
        <w:t xml:space="preserve"> (</w:t>
      </w:r>
      <w:r w:rsidR="00EC29D7">
        <w:fldChar w:fldCharType="begin"/>
      </w:r>
      <w:r w:rsidR="00EC29D7">
        <w:instrText xml:space="preserve"> REF _Ref166494412 \h </w:instrText>
      </w:r>
      <w:r w:rsidR="00EC29D7">
        <w:fldChar w:fldCharType="separate"/>
      </w:r>
      <w:r w:rsidR="00B46E76">
        <w:t>Table </w:t>
      </w:r>
      <w:r w:rsidR="00B46E76">
        <w:rPr>
          <w:noProof/>
        </w:rPr>
        <w:t>6</w:t>
      </w:r>
      <w:r w:rsidR="00B46E76">
        <w:t>.</w:t>
      </w:r>
      <w:r w:rsidR="00B46E76">
        <w:rPr>
          <w:noProof/>
        </w:rPr>
        <w:t>10</w:t>
      </w:r>
      <w:r w:rsidR="00EC29D7">
        <w:fldChar w:fldCharType="end"/>
      </w:r>
      <w:r w:rsidR="00EC29D7">
        <w:t>).</w:t>
      </w:r>
      <w:r w:rsidR="000C2A22">
        <w:t xml:space="preserve"> </w:t>
      </w:r>
      <w:r w:rsidR="00E22EDF" w:rsidRPr="00B5207C">
        <w:t>Temporary tall emergent marsh</w:t>
      </w:r>
      <w:r w:rsidR="00E22EDF">
        <w:t xml:space="preserve"> also supported the highest number of listed and migratory waterbirds species (</w:t>
      </w:r>
      <w:r w:rsidR="00CD4C3B">
        <w:t>49</w:t>
      </w:r>
      <w:r w:rsidR="009B654B">
        <w:t>), followed by Clay Pans (4</w:t>
      </w:r>
      <w:r w:rsidR="00D4517C">
        <w:t>7</w:t>
      </w:r>
      <w:r w:rsidR="000C2A22">
        <w:t>)</w:t>
      </w:r>
      <w:r w:rsidR="00533062">
        <w:t xml:space="preserve">, </w:t>
      </w:r>
      <w:r w:rsidR="0028129A">
        <w:t>Permanent Lake</w:t>
      </w:r>
      <w:r w:rsidR="00533062">
        <w:t xml:space="preserve"> (4</w:t>
      </w:r>
      <w:r w:rsidR="00D4517C">
        <w:t>7</w:t>
      </w:r>
      <w:r w:rsidR="00533062">
        <w:t xml:space="preserve">) and </w:t>
      </w:r>
      <w:r w:rsidR="00EC29D7" w:rsidRPr="00EC29D7">
        <w:t>Freshwater meadow</w:t>
      </w:r>
      <w:r w:rsidR="00EC29D7">
        <w:t xml:space="preserve"> (4</w:t>
      </w:r>
      <w:r w:rsidR="00D4517C">
        <w:t>5</w:t>
      </w:r>
      <w:r w:rsidR="00EC29D7">
        <w:t xml:space="preserve"> species)</w:t>
      </w:r>
      <w:r w:rsidR="001D77B7">
        <w:t>.</w:t>
      </w:r>
    </w:p>
    <w:p w14:paraId="12FCA7D6" w14:textId="24AF5561" w:rsidR="001D77B7" w:rsidRDefault="003333B0" w:rsidP="003333B0">
      <w:pPr>
        <w:pStyle w:val="BodyTextExtraSpaceBefore"/>
        <w:spacing w:before="120"/>
        <w:rPr>
          <w:rFonts w:eastAsia="Times New Roman" w:cs="Calibri"/>
        </w:rPr>
      </w:pPr>
      <w:r>
        <w:rPr>
          <w:rFonts w:eastAsia="Times New Roman" w:cs="Calibri"/>
        </w:rPr>
        <w:t>The majority of records for other listed species (</w:t>
      </w:r>
      <w:r w:rsidR="001E039C">
        <w:rPr>
          <w:rFonts w:eastAsia="Times New Roman" w:cs="Calibri"/>
        </w:rPr>
        <w:t>crustaceans,</w:t>
      </w:r>
      <w:r>
        <w:rPr>
          <w:rFonts w:eastAsia="Times New Roman" w:cs="Calibri"/>
        </w:rPr>
        <w:t xml:space="preserve"> fish, frogs, water</w:t>
      </w:r>
      <w:r w:rsidR="003B31ED">
        <w:rPr>
          <w:rFonts w:eastAsia="Times New Roman" w:cs="Calibri"/>
        </w:rPr>
        <w:t>-</w:t>
      </w:r>
      <w:r>
        <w:rPr>
          <w:rFonts w:eastAsia="Times New Roman" w:cs="Calibri"/>
        </w:rPr>
        <w:t>dependent woodland birds, mammals and reptiles) occurred in the Murrumbidgee (5</w:t>
      </w:r>
      <w:r w:rsidR="00014B15">
        <w:rPr>
          <w:rFonts w:eastAsia="Times New Roman" w:cs="Calibri"/>
        </w:rPr>
        <w:t>7</w:t>
      </w:r>
      <w:r>
        <w:rPr>
          <w:rFonts w:eastAsia="Times New Roman" w:cs="Calibri"/>
        </w:rPr>
        <w:t>% of records, 1</w:t>
      </w:r>
      <w:r w:rsidR="00014B15">
        <w:rPr>
          <w:rFonts w:eastAsia="Times New Roman" w:cs="Calibri"/>
        </w:rPr>
        <w:t>6</w:t>
      </w:r>
      <w:r>
        <w:rPr>
          <w:rFonts w:eastAsia="Times New Roman" w:cs="Calibri"/>
        </w:rPr>
        <w:t xml:space="preserve"> species), the Lower Murray (19% of records, 16</w:t>
      </w:r>
      <w:r w:rsidR="00014B15">
        <w:rPr>
          <w:rFonts w:eastAsia="Times New Roman" w:cs="Calibri"/>
        </w:rPr>
        <w:t>7</w:t>
      </w:r>
      <w:r>
        <w:rPr>
          <w:rFonts w:eastAsia="Times New Roman" w:cs="Calibri"/>
        </w:rPr>
        <w:t xml:space="preserve">species) and Central Murray (11% of records, </w:t>
      </w:r>
      <w:r w:rsidR="00014B15">
        <w:rPr>
          <w:rFonts w:eastAsia="Times New Roman" w:cs="Calibri"/>
        </w:rPr>
        <w:t>21</w:t>
      </w:r>
      <w:r>
        <w:rPr>
          <w:rFonts w:eastAsia="Times New Roman" w:cs="Calibri"/>
        </w:rPr>
        <w:t xml:space="preserve"> species) (</w:t>
      </w:r>
      <w:r w:rsidR="00703E72">
        <w:rPr>
          <w:rFonts w:eastAsia="Times New Roman" w:cs="Calibri"/>
        </w:rPr>
        <w:fldChar w:fldCharType="begin"/>
      </w:r>
      <w:r w:rsidR="00703E72">
        <w:rPr>
          <w:rFonts w:eastAsia="Times New Roman" w:cs="Calibri"/>
        </w:rPr>
        <w:instrText xml:space="preserve"> REF _Ref195865047 \h </w:instrText>
      </w:r>
      <w:r w:rsidR="00703E72">
        <w:rPr>
          <w:rFonts w:eastAsia="Times New Roman" w:cs="Calibri"/>
        </w:rPr>
      </w:r>
      <w:r w:rsidR="00703E72">
        <w:rPr>
          <w:rFonts w:eastAsia="Times New Roman" w:cs="Calibri"/>
        </w:rPr>
        <w:fldChar w:fldCharType="separate"/>
      </w:r>
      <w:r w:rsidR="00B46E76">
        <w:t>Table </w:t>
      </w:r>
      <w:r w:rsidR="00B46E76">
        <w:rPr>
          <w:noProof/>
        </w:rPr>
        <w:t>6</w:t>
      </w:r>
      <w:r w:rsidR="00B46E76">
        <w:t>.</w:t>
      </w:r>
      <w:r w:rsidR="00B46E76">
        <w:rPr>
          <w:noProof/>
        </w:rPr>
        <w:t>8</w:t>
      </w:r>
      <w:r w:rsidR="00703E72">
        <w:rPr>
          <w:rFonts w:eastAsia="Times New Roman" w:cs="Calibri"/>
        </w:rPr>
        <w:fldChar w:fldCharType="end"/>
      </w:r>
      <w:r>
        <w:rPr>
          <w:rFonts w:eastAsia="Times New Roman" w:cs="Calibri"/>
        </w:rPr>
        <w:t xml:space="preserve">). </w:t>
      </w:r>
      <w:r w:rsidR="00B3722B">
        <w:rPr>
          <w:rFonts w:eastAsia="Times New Roman" w:cs="Calibri"/>
        </w:rPr>
        <w:t xml:space="preserve">The </w:t>
      </w:r>
      <w:r w:rsidR="004F6270">
        <w:rPr>
          <w:rFonts w:eastAsia="Times New Roman" w:cs="Calibri"/>
        </w:rPr>
        <w:t>‘</w:t>
      </w:r>
      <w:r w:rsidR="00B3722B">
        <w:rPr>
          <w:rFonts w:eastAsia="Times New Roman" w:cs="Calibri"/>
        </w:rPr>
        <w:t>Other vertebrate</w:t>
      </w:r>
      <w:r w:rsidR="004F6270">
        <w:rPr>
          <w:rFonts w:eastAsia="Times New Roman" w:cs="Calibri"/>
        </w:rPr>
        <w:t>’</w:t>
      </w:r>
      <w:r w:rsidR="00B3722B">
        <w:rPr>
          <w:rFonts w:eastAsia="Times New Roman" w:cs="Calibri"/>
        </w:rPr>
        <w:t xml:space="preserve"> group represents a wide range of life histories. As </w:t>
      </w:r>
      <w:r w:rsidR="007740E7">
        <w:rPr>
          <w:rFonts w:eastAsia="Times New Roman" w:cs="Calibri"/>
        </w:rPr>
        <w:t>expected,</w:t>
      </w:r>
      <w:r w:rsidR="00B3722B">
        <w:rPr>
          <w:rFonts w:eastAsia="Times New Roman" w:cs="Calibri"/>
        </w:rPr>
        <w:t xml:space="preserve"> records for </w:t>
      </w:r>
      <w:r w:rsidR="006B27BA">
        <w:rPr>
          <w:rFonts w:eastAsia="Times New Roman" w:cs="Calibri"/>
        </w:rPr>
        <w:t>fish</w:t>
      </w:r>
      <w:r w:rsidR="00B3722B">
        <w:rPr>
          <w:rFonts w:eastAsia="Times New Roman" w:cs="Calibri"/>
        </w:rPr>
        <w:t xml:space="preserve"> species are associated with </w:t>
      </w:r>
      <w:r w:rsidR="00697614" w:rsidRPr="00697614">
        <w:rPr>
          <w:rFonts w:eastAsia="Times New Roman" w:cs="Calibri"/>
        </w:rPr>
        <w:t>Permanent lowland stream</w:t>
      </w:r>
      <w:r w:rsidR="006E7B30">
        <w:rPr>
          <w:rFonts w:eastAsia="Times New Roman" w:cs="Calibri"/>
        </w:rPr>
        <w:t xml:space="preserve"> (36%</w:t>
      </w:r>
      <w:r w:rsidR="00587184">
        <w:rPr>
          <w:rFonts w:eastAsia="Times New Roman" w:cs="Calibri"/>
        </w:rPr>
        <w:t>, 10 species</w:t>
      </w:r>
      <w:r w:rsidR="006E7B30">
        <w:rPr>
          <w:rFonts w:eastAsia="Times New Roman" w:cs="Calibri"/>
        </w:rPr>
        <w:t xml:space="preserve">), and </w:t>
      </w:r>
      <w:r w:rsidR="006E7B30" w:rsidRPr="006E7B30">
        <w:rPr>
          <w:rFonts w:eastAsia="Times New Roman" w:cs="Calibri"/>
        </w:rPr>
        <w:t>Temporary lowland stream</w:t>
      </w:r>
      <w:r w:rsidR="006E7B30">
        <w:rPr>
          <w:rFonts w:eastAsia="Times New Roman" w:cs="Calibri"/>
        </w:rPr>
        <w:t xml:space="preserve"> (19%</w:t>
      </w:r>
      <w:r w:rsidR="00587184">
        <w:rPr>
          <w:rFonts w:eastAsia="Times New Roman" w:cs="Calibri"/>
        </w:rPr>
        <w:t>, 9 species</w:t>
      </w:r>
      <w:r w:rsidR="006E7B30">
        <w:rPr>
          <w:rFonts w:eastAsia="Times New Roman" w:cs="Calibri"/>
        </w:rPr>
        <w:t>)</w:t>
      </w:r>
      <w:r w:rsidR="00587184">
        <w:rPr>
          <w:rFonts w:eastAsia="Times New Roman" w:cs="Calibri"/>
        </w:rPr>
        <w:t xml:space="preserve">. Floodplain </w:t>
      </w:r>
      <w:r w:rsidR="00587184">
        <w:rPr>
          <w:rFonts w:eastAsia="Times New Roman" w:cs="Calibri"/>
        </w:rPr>
        <w:lastRenderedPageBreak/>
        <w:t xml:space="preserve">habitats </w:t>
      </w:r>
      <w:r w:rsidR="00F918BC">
        <w:rPr>
          <w:rFonts w:eastAsia="Times New Roman" w:cs="Calibri"/>
        </w:rPr>
        <w:t>feature highly for frogs with</w:t>
      </w:r>
      <w:r w:rsidR="0036611F">
        <w:rPr>
          <w:rFonts w:eastAsia="Times New Roman" w:cs="Calibri"/>
        </w:rPr>
        <w:t xml:space="preserve"> </w:t>
      </w:r>
      <w:r w:rsidR="006B27BA" w:rsidRPr="006B27BA">
        <w:rPr>
          <w:rFonts w:eastAsia="Times New Roman" w:cs="Calibri"/>
        </w:rPr>
        <w:t>River red gum forest riparian zone or floodplain</w:t>
      </w:r>
      <w:r w:rsidR="00F918BC">
        <w:rPr>
          <w:rFonts w:eastAsia="Times New Roman" w:cs="Calibri"/>
        </w:rPr>
        <w:t xml:space="preserve"> (47%</w:t>
      </w:r>
      <w:r w:rsidR="009D16AD">
        <w:rPr>
          <w:rFonts w:eastAsia="Times New Roman" w:cs="Calibri"/>
        </w:rPr>
        <w:t xml:space="preserve">, 4 species) </w:t>
      </w:r>
      <w:r w:rsidR="00B6385B">
        <w:rPr>
          <w:rFonts w:eastAsia="Times New Roman" w:cs="Calibri"/>
        </w:rPr>
        <w:t xml:space="preserve">and </w:t>
      </w:r>
      <w:r w:rsidR="006B27BA" w:rsidRPr="006B27BA">
        <w:rPr>
          <w:rFonts w:eastAsia="Times New Roman" w:cs="Calibri"/>
        </w:rPr>
        <w:t>Lignum shrubland riparian zone or floodplain</w:t>
      </w:r>
      <w:r w:rsidR="006B27BA">
        <w:rPr>
          <w:rFonts w:eastAsia="Times New Roman" w:cs="Calibri"/>
        </w:rPr>
        <w:t xml:space="preserve"> (20%</w:t>
      </w:r>
      <w:r w:rsidR="009D16AD">
        <w:rPr>
          <w:rFonts w:eastAsia="Times New Roman" w:cs="Calibri"/>
        </w:rPr>
        <w:t>, 4 species</w:t>
      </w:r>
      <w:r w:rsidR="006B27BA">
        <w:rPr>
          <w:rFonts w:eastAsia="Times New Roman" w:cs="Calibri"/>
        </w:rPr>
        <w:t>)</w:t>
      </w:r>
      <w:r w:rsidR="00C2081C">
        <w:rPr>
          <w:rFonts w:eastAsia="Times New Roman" w:cs="Calibri"/>
        </w:rPr>
        <w:t xml:space="preserve"> </w:t>
      </w:r>
      <w:r w:rsidR="005B7F50">
        <w:rPr>
          <w:rFonts w:eastAsia="Times New Roman" w:cs="Calibri"/>
        </w:rPr>
        <w:t>(</w:t>
      </w:r>
      <w:r w:rsidR="00703E72">
        <w:rPr>
          <w:rFonts w:eastAsia="Times New Roman" w:cs="Calibri"/>
        </w:rPr>
        <w:fldChar w:fldCharType="begin"/>
      </w:r>
      <w:r w:rsidR="00703E72">
        <w:rPr>
          <w:rFonts w:eastAsia="Times New Roman" w:cs="Calibri"/>
        </w:rPr>
        <w:instrText xml:space="preserve"> REF _Ref195876375 \h </w:instrText>
      </w:r>
      <w:r w:rsidR="00703E72">
        <w:rPr>
          <w:rFonts w:eastAsia="Times New Roman" w:cs="Calibri"/>
        </w:rPr>
      </w:r>
      <w:r w:rsidR="00703E72">
        <w:rPr>
          <w:rFonts w:eastAsia="Times New Roman" w:cs="Calibri"/>
        </w:rPr>
        <w:fldChar w:fldCharType="separate"/>
      </w:r>
      <w:r w:rsidR="00B46E76">
        <w:t>Table </w:t>
      </w:r>
      <w:r w:rsidR="00B46E76">
        <w:rPr>
          <w:noProof/>
        </w:rPr>
        <w:t>6</w:t>
      </w:r>
      <w:r w:rsidR="00B46E76">
        <w:t>.</w:t>
      </w:r>
      <w:r w:rsidR="00B46E76">
        <w:rPr>
          <w:noProof/>
        </w:rPr>
        <w:t>9</w:t>
      </w:r>
      <w:r w:rsidR="00703E72">
        <w:rPr>
          <w:rFonts w:eastAsia="Times New Roman" w:cs="Calibri"/>
        </w:rPr>
        <w:fldChar w:fldCharType="end"/>
      </w:r>
      <w:r w:rsidR="005B7F50">
        <w:rPr>
          <w:rFonts w:eastAsia="Times New Roman" w:cs="Calibri"/>
        </w:rPr>
        <w:t>)</w:t>
      </w:r>
      <w:r w:rsidR="006B27BA">
        <w:rPr>
          <w:rFonts w:eastAsia="Times New Roman" w:cs="Calibri"/>
        </w:rPr>
        <w:t xml:space="preserve">. </w:t>
      </w:r>
      <w:r w:rsidR="009D16AD">
        <w:rPr>
          <w:rFonts w:eastAsia="Times New Roman" w:cs="Calibri"/>
        </w:rPr>
        <w:t>Sloane</w:t>
      </w:r>
      <w:r w:rsidR="004F6270">
        <w:rPr>
          <w:rFonts w:eastAsia="Times New Roman" w:cs="Calibri"/>
        </w:rPr>
        <w:t>’</w:t>
      </w:r>
      <w:r w:rsidR="009D16AD">
        <w:rPr>
          <w:rFonts w:eastAsia="Times New Roman" w:cs="Calibri"/>
        </w:rPr>
        <w:t xml:space="preserve">s froglet occupies rainfed wetlands and small </w:t>
      </w:r>
      <w:r w:rsidR="00B6385B">
        <w:rPr>
          <w:rFonts w:eastAsia="Times New Roman" w:cs="Calibri"/>
        </w:rPr>
        <w:t>connected</w:t>
      </w:r>
      <w:r w:rsidR="009D16AD">
        <w:rPr>
          <w:rFonts w:eastAsia="Times New Roman" w:cs="Calibri"/>
        </w:rPr>
        <w:t xml:space="preserve"> wetlands adjacent to the Murray River</w:t>
      </w:r>
      <w:r w:rsidR="00B101AE">
        <w:rPr>
          <w:rFonts w:eastAsia="Times New Roman" w:cs="Calibri"/>
        </w:rPr>
        <w:t xml:space="preserve">, 70% of the records associated with </w:t>
      </w:r>
      <w:r w:rsidR="00EF0A13">
        <w:rPr>
          <w:rFonts w:eastAsia="Times New Roman" w:cs="Calibri"/>
        </w:rPr>
        <w:t>CEW</w:t>
      </w:r>
      <w:r w:rsidR="00B101AE">
        <w:rPr>
          <w:rFonts w:eastAsia="Times New Roman" w:cs="Calibri"/>
        </w:rPr>
        <w:t xml:space="preserve"> occur within </w:t>
      </w:r>
      <w:r w:rsidR="00F50835" w:rsidRPr="00F50835">
        <w:rPr>
          <w:rFonts w:eastAsia="Times New Roman" w:cs="Calibri"/>
        </w:rPr>
        <w:t>Permanent lowland stream</w:t>
      </w:r>
      <w:r w:rsidR="00B101AE">
        <w:rPr>
          <w:rFonts w:eastAsia="Times New Roman" w:cs="Calibri"/>
        </w:rPr>
        <w:t>s</w:t>
      </w:r>
      <w:r w:rsidR="00AD1DC4">
        <w:rPr>
          <w:rFonts w:eastAsia="Times New Roman" w:cs="Calibri"/>
        </w:rPr>
        <w:t xml:space="preserve">. </w:t>
      </w:r>
      <w:r w:rsidR="002F4CBA" w:rsidRPr="002F4CBA">
        <w:rPr>
          <w:rFonts w:eastAsia="Times New Roman" w:cs="Calibri"/>
        </w:rPr>
        <w:t>Permanent lowland stream</w:t>
      </w:r>
      <w:r w:rsidR="00654BEA">
        <w:rPr>
          <w:rFonts w:eastAsia="Times New Roman" w:cs="Calibri"/>
        </w:rPr>
        <w:t xml:space="preserve"> and </w:t>
      </w:r>
      <w:r w:rsidR="002F4CBA" w:rsidRPr="002F4CBA">
        <w:rPr>
          <w:rFonts w:eastAsia="Times New Roman" w:cs="Calibri"/>
        </w:rPr>
        <w:t>Temporary lowland stream</w:t>
      </w:r>
      <w:r w:rsidR="002F4CBA">
        <w:rPr>
          <w:rFonts w:eastAsia="Times New Roman" w:cs="Calibri"/>
        </w:rPr>
        <w:t xml:space="preserve"> are also primary habitat types for </w:t>
      </w:r>
      <w:r w:rsidR="004F6270">
        <w:rPr>
          <w:rFonts w:eastAsia="Times New Roman" w:cs="Calibri"/>
        </w:rPr>
        <w:t>p</w:t>
      </w:r>
      <w:r w:rsidR="00654BEA">
        <w:rPr>
          <w:rFonts w:eastAsia="Times New Roman" w:cs="Calibri"/>
        </w:rPr>
        <w:t>latypus</w:t>
      </w:r>
      <w:r w:rsidR="00C2081C">
        <w:rPr>
          <w:rFonts w:eastAsia="Times New Roman" w:cs="Calibri"/>
        </w:rPr>
        <w:t xml:space="preserve">, </w:t>
      </w:r>
      <w:r w:rsidR="00443A51">
        <w:rPr>
          <w:rFonts w:eastAsia="Times New Roman" w:cs="Calibri"/>
        </w:rPr>
        <w:t>southern</w:t>
      </w:r>
      <w:r w:rsidR="002F4CBA">
        <w:rPr>
          <w:rFonts w:eastAsia="Times New Roman" w:cs="Calibri"/>
        </w:rPr>
        <w:t xml:space="preserve"> </w:t>
      </w:r>
      <w:r w:rsidR="003B31ED">
        <w:rPr>
          <w:rFonts w:eastAsia="Times New Roman" w:cs="Calibri"/>
        </w:rPr>
        <w:t>m</w:t>
      </w:r>
      <w:r w:rsidR="002F4CBA">
        <w:rPr>
          <w:rFonts w:eastAsia="Times New Roman" w:cs="Calibri"/>
        </w:rPr>
        <w:t>yotis</w:t>
      </w:r>
      <w:r w:rsidR="00C2081C">
        <w:rPr>
          <w:rFonts w:eastAsia="Times New Roman" w:cs="Calibri"/>
        </w:rPr>
        <w:t xml:space="preserve">, </w:t>
      </w:r>
      <w:r w:rsidR="00C2081C" w:rsidRPr="00C2081C">
        <w:rPr>
          <w:rFonts w:eastAsia="Times New Roman" w:cs="Calibri"/>
        </w:rPr>
        <w:t xml:space="preserve">Macquarie River </w:t>
      </w:r>
      <w:r w:rsidR="004F6270">
        <w:rPr>
          <w:rFonts w:eastAsia="Times New Roman" w:cs="Calibri"/>
        </w:rPr>
        <w:t>t</w:t>
      </w:r>
      <w:r w:rsidR="00C2081C" w:rsidRPr="00C2081C">
        <w:rPr>
          <w:rFonts w:eastAsia="Times New Roman" w:cs="Calibri"/>
        </w:rPr>
        <w:t>urtle</w:t>
      </w:r>
      <w:r w:rsidR="00C2081C">
        <w:rPr>
          <w:rFonts w:eastAsia="Times New Roman" w:cs="Calibri"/>
        </w:rPr>
        <w:t xml:space="preserve"> and </w:t>
      </w:r>
      <w:r w:rsidR="004F6270">
        <w:rPr>
          <w:rFonts w:eastAsia="Times New Roman" w:cs="Calibri"/>
        </w:rPr>
        <w:t>b</w:t>
      </w:r>
      <w:r w:rsidR="00C2081C" w:rsidRPr="00C2081C">
        <w:rPr>
          <w:rFonts w:eastAsia="Times New Roman" w:cs="Calibri"/>
        </w:rPr>
        <w:t xml:space="preserve">road-shelled </w:t>
      </w:r>
      <w:r w:rsidR="003B31ED">
        <w:rPr>
          <w:rFonts w:eastAsia="Times New Roman" w:cs="Calibri"/>
        </w:rPr>
        <w:t>t</w:t>
      </w:r>
      <w:r w:rsidR="00C2081C" w:rsidRPr="00C2081C">
        <w:rPr>
          <w:rFonts w:eastAsia="Times New Roman" w:cs="Calibri"/>
        </w:rPr>
        <w:t>urtle</w:t>
      </w:r>
      <w:r w:rsidR="001D77B7">
        <w:rPr>
          <w:rFonts w:eastAsia="Times New Roman" w:cs="Calibri"/>
        </w:rPr>
        <w:t>.</w:t>
      </w:r>
    </w:p>
    <w:p w14:paraId="2AE589C5" w14:textId="77777777" w:rsidR="007F27AB" w:rsidRDefault="007F27AB" w:rsidP="000121F6">
      <w:pPr>
        <w:pStyle w:val="BodyText"/>
      </w:pPr>
    </w:p>
    <w:p w14:paraId="0A409EE6" w14:textId="77777777" w:rsidR="0082449F" w:rsidRDefault="0082449F" w:rsidP="000121F6">
      <w:pPr>
        <w:pStyle w:val="BodyText"/>
        <w:sectPr w:rsidR="0082449F" w:rsidSect="000E21A8">
          <w:headerReference w:type="even" r:id="rId62"/>
          <w:headerReference w:type="default" r:id="rId63"/>
          <w:headerReference w:type="first" r:id="rId64"/>
          <w:pgSz w:w="11906" w:h="16838" w:code="9"/>
          <w:pgMar w:top="1134" w:right="1134" w:bottom="1134" w:left="1134" w:header="510" w:footer="510" w:gutter="0"/>
          <w:cols w:space="284"/>
          <w:docGrid w:linePitch="360"/>
        </w:sectPr>
      </w:pPr>
    </w:p>
    <w:p w14:paraId="00856C97" w14:textId="756B29A0" w:rsidR="00813666" w:rsidRDefault="00813666" w:rsidP="00813666">
      <w:pPr>
        <w:pStyle w:val="CaptionWithNote"/>
        <w:spacing w:before="0"/>
      </w:pPr>
      <w:bookmarkStart w:id="441" w:name="_Ref195862768"/>
      <w:bookmarkStart w:id="442" w:name="_Toc202870719"/>
      <w:r>
        <w:lastRenderedPageBreak/>
        <w:t>Table</w:t>
      </w:r>
      <w:r w:rsidR="00B3011A">
        <w:t> </w:t>
      </w:r>
      <w:fldSimple w:instr=" STYLEREF 1 \s ">
        <w:r w:rsidR="00B46E76">
          <w:rPr>
            <w:noProof/>
          </w:rPr>
          <w:t>6</w:t>
        </w:r>
      </w:fldSimple>
      <w:r w:rsidR="00730B5F">
        <w:t>.</w:t>
      </w:r>
      <w:fldSimple w:instr=" SEQ Table \* ARABIC \s 1 ">
        <w:r w:rsidR="00B46E76">
          <w:rPr>
            <w:noProof/>
          </w:rPr>
          <w:t>7</w:t>
        </w:r>
      </w:fldSimple>
      <w:bookmarkEnd w:id="441"/>
      <w:r>
        <w:t xml:space="preserve"> Percent of records of listed threatened and migratory waterbirds that aligned with </w:t>
      </w:r>
      <w:r w:rsidR="00B3011A">
        <w:t xml:space="preserve">Commonwealth environmental water </w:t>
      </w:r>
      <w:r>
        <w:t xml:space="preserve">by </w:t>
      </w:r>
      <w:r w:rsidR="000C0024">
        <w:t>v</w:t>
      </w:r>
      <w:r>
        <w:t>alley, 2014–24</w:t>
      </w:r>
      <w:bookmarkEnd w:id="442"/>
    </w:p>
    <w:p w14:paraId="03BCA97E" w14:textId="33906DBC" w:rsidR="00451BC2" w:rsidRPr="007C066B" w:rsidRDefault="00813666" w:rsidP="0095505F">
      <w:pPr>
        <w:pStyle w:val="CaptionNote"/>
      </w:pPr>
      <w:r w:rsidRPr="007C066B">
        <w:t xml:space="preserve">Only taxa with records aligning with </w:t>
      </w:r>
      <w:r w:rsidR="00B3011A" w:rsidRPr="007C066B">
        <w:t xml:space="preserve">Commonwealth environmental water </w:t>
      </w:r>
      <w:r w:rsidRPr="007C066B">
        <w:t xml:space="preserve">are included. </w:t>
      </w:r>
      <w:r w:rsidR="00451BC2" w:rsidRPr="007C066B">
        <w:t xml:space="preserve">Values are relative to the total number of records for each species. The </w:t>
      </w:r>
      <w:r w:rsidR="00FC6165" w:rsidRPr="007C066B">
        <w:t xml:space="preserve">continuous </w:t>
      </w:r>
      <w:r w:rsidR="00451BC2" w:rsidRPr="007C066B">
        <w:t xml:space="preserve">colour scale represents </w:t>
      </w:r>
      <w:r w:rsidR="006F638D" w:rsidRPr="007C066B">
        <w:t>percentiles from</w:t>
      </w:r>
      <w:r w:rsidR="00451BC2" w:rsidRPr="007C066B">
        <w:t xml:space="preserve"> blue </w:t>
      </w:r>
      <w:r w:rsidR="008F72C2" w:rsidRPr="007C066B">
        <w:t>(100th)</w:t>
      </w:r>
      <w:r w:rsidR="009E0A32" w:rsidRPr="007C066B">
        <w:t xml:space="preserve">, </w:t>
      </w:r>
      <w:r w:rsidR="00451BC2" w:rsidRPr="007C066B">
        <w:t xml:space="preserve">through yellow </w:t>
      </w:r>
      <w:r w:rsidR="009E0A32" w:rsidRPr="007C066B">
        <w:t>(</w:t>
      </w:r>
      <w:r w:rsidR="00451BC2" w:rsidRPr="007C066B">
        <w:t>50</w:t>
      </w:r>
      <w:r w:rsidR="006F638D" w:rsidRPr="007C066B">
        <w:t>th</w:t>
      </w:r>
      <w:r w:rsidR="009E0A32" w:rsidRPr="007C066B">
        <w:t>)</w:t>
      </w:r>
      <w:r w:rsidR="006F638D" w:rsidRPr="007C066B">
        <w:t xml:space="preserve"> </w:t>
      </w:r>
      <w:r w:rsidR="00451BC2" w:rsidRPr="007C066B">
        <w:t>to grey</w:t>
      </w:r>
      <w:r w:rsidR="006F638D" w:rsidRPr="007C066B">
        <w:t xml:space="preserve"> </w:t>
      </w:r>
      <w:r w:rsidR="009E0A32" w:rsidRPr="007C066B">
        <w:t>(1st)</w:t>
      </w:r>
      <w:r w:rsidR="00451BC2" w:rsidRPr="007C066B">
        <w:t>. Dash (</w:t>
      </w:r>
      <w:r w:rsidR="00F9525D" w:rsidRPr="007C066B">
        <w:t>–</w:t>
      </w:r>
      <w:r w:rsidR="00451BC2" w:rsidRPr="007C066B">
        <w:t xml:space="preserve">) indicates </w:t>
      </w:r>
      <w:r w:rsidR="009E0A32" w:rsidRPr="007C066B">
        <w:t>surveys have not detected this species in this valley.</w:t>
      </w:r>
    </w:p>
    <w:tbl>
      <w:tblPr>
        <w:tblW w:w="14034" w:type="dxa"/>
        <w:tblLayout w:type="fixed"/>
        <w:tblCellMar>
          <w:top w:w="57" w:type="dxa"/>
          <w:bottom w:w="57" w:type="dxa"/>
        </w:tblCellMar>
        <w:tblLook w:val="04A0" w:firstRow="1" w:lastRow="0" w:firstColumn="1" w:lastColumn="0" w:noHBand="0" w:noVBand="1"/>
      </w:tblPr>
      <w:tblGrid>
        <w:gridCol w:w="2694"/>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tblGrid>
      <w:tr w:rsidR="00AC412E" w:rsidRPr="00CE1883" w14:paraId="4C802DF1" w14:textId="77777777" w:rsidTr="00346F93">
        <w:trPr>
          <w:cantSplit/>
          <w:trHeight w:val="1587"/>
          <w:tblHeader/>
        </w:trPr>
        <w:tc>
          <w:tcPr>
            <w:tcW w:w="2694" w:type="dxa"/>
            <w:tcBorders>
              <w:top w:val="nil"/>
              <w:left w:val="nil"/>
              <w:bottom w:val="single" w:sz="4" w:space="0" w:color="A6A6A6" w:themeColor="background1" w:themeShade="A6"/>
              <w:right w:val="single" w:sz="4" w:space="0" w:color="A6A6A6" w:themeColor="background1" w:themeShade="A6"/>
            </w:tcBorders>
            <w:shd w:val="clear" w:color="auto" w:fill="01528B" w:themeFill="accent1"/>
            <w:noWrap/>
            <w:textDirection w:val="btLr"/>
            <w:vAlign w:val="center"/>
            <w:hideMark/>
          </w:tcPr>
          <w:p w14:paraId="429AF2DB" w14:textId="1F4FFD9A"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2"/>
              </w:rPr>
              <w:t>Common name</w:t>
            </w:r>
          </w:p>
        </w:tc>
        <w:tc>
          <w:tcPr>
            <w:tcW w:w="567" w:type="dxa"/>
            <w:tcBorders>
              <w:top w:val="nil"/>
              <w:left w:val="single" w:sz="4" w:space="0" w:color="A6A6A6" w:themeColor="background1" w:themeShade="A6"/>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4D6395FF"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Lower Murray</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07E3AB2"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Murrumbidgee</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59E7717"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Central Murray</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2B4B5838"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Macquarie</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484176D"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Gwydir</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5A8351D4"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Lachlan</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AE70E10"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Broken</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D136E75"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Condamine Balonne</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3D812EAF"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Goulburn</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FE8C18C" w14:textId="0AF059B8"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Edward</w:t>
            </w:r>
            <w:r w:rsidR="00454DD1">
              <w:rPr>
                <w:b/>
                <w:bCs/>
                <w:color w:val="FFFFFF" w:themeColor="background1"/>
              </w:rPr>
              <w:t>/Kolety–</w:t>
            </w:r>
            <w:r w:rsidRPr="00B348C9">
              <w:rPr>
                <w:b/>
                <w:bCs/>
                <w:color w:val="FFFFFF" w:themeColor="background1"/>
              </w:rPr>
              <w:t>Wakool</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3F55E6C2"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Border Rivers</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5D828494"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Barwon Darling</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3251561"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Namoi</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0B20E7D"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Loddon</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9E2D31C"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Ovens</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DC9C333"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Warrego</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0522FE8"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Campaspe</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3C04897C" w14:textId="33E7F59B"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Lower Darling</w:t>
            </w:r>
            <w:r w:rsidR="00AC5B45">
              <w:rPr>
                <w:b/>
                <w:bCs/>
                <w:color w:val="FFFFFF" w:themeColor="background1"/>
              </w:rPr>
              <w:t>/Baaka</w:t>
            </w:r>
          </w:p>
        </w:tc>
        <w:tc>
          <w:tcPr>
            <w:tcW w:w="567"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51B285A"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Wimmera</w:t>
            </w:r>
          </w:p>
        </w:tc>
        <w:tc>
          <w:tcPr>
            <w:tcW w:w="567" w:type="dxa"/>
            <w:tcBorders>
              <w:top w:val="nil"/>
              <w:left w:val="single" w:sz="4" w:space="0" w:color="FFFFFF" w:themeColor="background1"/>
              <w:bottom w:val="single" w:sz="4" w:space="0" w:color="A6A6A6" w:themeColor="background1" w:themeShade="A6"/>
              <w:right w:val="single" w:sz="4" w:space="0" w:color="A6A6A6" w:themeColor="background1" w:themeShade="A6"/>
            </w:tcBorders>
            <w:shd w:val="clear" w:color="auto" w:fill="01528B" w:themeFill="accent1"/>
            <w:noWrap/>
            <w:textDirection w:val="btLr"/>
            <w:vAlign w:val="center"/>
            <w:hideMark/>
          </w:tcPr>
          <w:p w14:paraId="4DE7B10D" w14:textId="77777777" w:rsidR="005E16B8" w:rsidRPr="00B348C9" w:rsidRDefault="005E16B8" w:rsidP="00B348C9">
            <w:pPr>
              <w:pStyle w:val="TableText"/>
              <w:spacing w:before="0" w:after="0"/>
              <w:ind w:left="113" w:right="113"/>
              <w:rPr>
                <w:b/>
                <w:bCs/>
                <w:color w:val="FFFFFF" w:themeColor="background1"/>
              </w:rPr>
            </w:pPr>
            <w:r w:rsidRPr="00B348C9">
              <w:rPr>
                <w:b/>
                <w:bCs/>
                <w:color w:val="FFFFFF" w:themeColor="background1"/>
              </w:rPr>
              <w:t>Paroo</w:t>
            </w:r>
          </w:p>
        </w:tc>
      </w:tr>
      <w:tr w:rsidR="009148F5" w:rsidRPr="00486515" w14:paraId="389BDD21" w14:textId="77777777" w:rsidTr="00A6316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C6F57CE" w14:textId="1E9399A2" w:rsidR="005E16B8" w:rsidRPr="009D5A47" w:rsidRDefault="005E16B8" w:rsidP="00B348C9">
            <w:pPr>
              <w:pStyle w:val="TableText"/>
              <w:spacing w:before="0" w:after="0"/>
              <w:rPr>
                <w:szCs w:val="18"/>
              </w:rPr>
            </w:pPr>
            <w:r w:rsidRPr="009D5A47">
              <w:rPr>
                <w:szCs w:val="18"/>
              </w:rPr>
              <w:t>Grey goshawk</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887133" w14:textId="41AEA5CF"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3B6B72A4" w14:textId="122451CF" w:rsidR="005E16B8" w:rsidRPr="009D5A47" w:rsidRDefault="005E16B8" w:rsidP="00B348C9">
            <w:pPr>
              <w:pStyle w:val="TableText"/>
              <w:spacing w:before="0" w:after="0"/>
              <w:jc w:val="center"/>
              <w:rPr>
                <w:szCs w:val="18"/>
              </w:rPr>
            </w:pPr>
            <w:r w:rsidRPr="009D5A47">
              <w:rPr>
                <w:szCs w:val="18"/>
              </w:rPr>
              <w:t>2.1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419D180" w14:textId="16632EAB" w:rsidR="005E16B8" w:rsidRPr="009D5A47" w:rsidRDefault="005E16B8" w:rsidP="00B348C9">
            <w:pPr>
              <w:pStyle w:val="TableText"/>
              <w:spacing w:before="0" w:after="0"/>
              <w:jc w:val="center"/>
              <w:rPr>
                <w:szCs w:val="18"/>
              </w:rPr>
            </w:pPr>
            <w:r w:rsidRPr="009D5A47">
              <w:rPr>
                <w:szCs w:val="18"/>
              </w:rPr>
              <w:t>8.5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D86DFC3" w14:textId="76021FFF" w:rsidR="005E16B8" w:rsidRPr="009D5A47" w:rsidRDefault="005E16B8" w:rsidP="00B348C9">
            <w:pPr>
              <w:pStyle w:val="TableText"/>
              <w:spacing w:before="0" w:after="0"/>
              <w:jc w:val="center"/>
              <w:rPr>
                <w:szCs w:val="18"/>
              </w:rPr>
            </w:pPr>
            <w:r w:rsidRPr="009D5A47">
              <w:rPr>
                <w:szCs w:val="18"/>
              </w:rPr>
              <w:t>12.8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A430187" w14:textId="4A927D96" w:rsidR="005E16B8" w:rsidRPr="009D5A47" w:rsidRDefault="005E16B8" w:rsidP="00B348C9">
            <w:pPr>
              <w:pStyle w:val="TableText"/>
              <w:spacing w:before="0" w:after="0"/>
              <w:jc w:val="center"/>
              <w:rPr>
                <w:szCs w:val="18"/>
              </w:rPr>
            </w:pPr>
            <w:r w:rsidRPr="009D5A47">
              <w:rPr>
                <w:szCs w:val="18"/>
              </w:rPr>
              <w:t>6.4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9E48AC" w14:textId="70E8B862" w:rsidR="005E16B8" w:rsidRPr="009D5A47" w:rsidRDefault="005E16B8" w:rsidP="00B348C9">
            <w:pPr>
              <w:pStyle w:val="TableText"/>
              <w:spacing w:before="0" w:after="0"/>
              <w:jc w:val="center"/>
              <w:rPr>
                <w:szCs w:val="18"/>
              </w:rPr>
            </w:pPr>
            <w:r w:rsidRPr="009D5A47">
              <w:rPr>
                <w:szCs w:val="18"/>
              </w:rPr>
              <w:t>8.5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E56C3E8" w14:textId="2AF68016" w:rsidR="005E16B8" w:rsidRPr="009D5A47" w:rsidRDefault="005E16B8" w:rsidP="00B348C9">
            <w:pPr>
              <w:pStyle w:val="TableText"/>
              <w:spacing w:before="0" w:after="0"/>
              <w:jc w:val="center"/>
              <w:rPr>
                <w:szCs w:val="18"/>
              </w:rPr>
            </w:pPr>
            <w:r w:rsidRPr="009D5A47">
              <w:rPr>
                <w:szCs w:val="18"/>
              </w:rPr>
              <w:t>29.8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A65175" w14:textId="641BD85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8FB57E" w14:textId="1B47F2F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EACC1"/>
            <w:noWrap/>
            <w:vAlign w:val="center"/>
            <w:hideMark/>
          </w:tcPr>
          <w:p w14:paraId="78328142" w14:textId="0A2C8DBE" w:rsidR="005E16B8" w:rsidRPr="009D5A47" w:rsidRDefault="005E16B8" w:rsidP="00B348C9">
            <w:pPr>
              <w:pStyle w:val="TableText"/>
              <w:spacing w:before="0" w:after="0"/>
              <w:jc w:val="center"/>
              <w:rPr>
                <w:szCs w:val="18"/>
              </w:rPr>
            </w:pPr>
            <w:r w:rsidRPr="009D5A47">
              <w:rPr>
                <w:szCs w:val="18"/>
              </w:rPr>
              <w:t>4.3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495A827" w14:textId="6A4668DE" w:rsidR="005E16B8" w:rsidRPr="009D5A47" w:rsidRDefault="005E16B8" w:rsidP="00B348C9">
            <w:pPr>
              <w:pStyle w:val="TableText"/>
              <w:spacing w:before="0" w:after="0"/>
              <w:jc w:val="center"/>
              <w:rPr>
                <w:szCs w:val="18"/>
              </w:rPr>
            </w:pPr>
            <w:r w:rsidRPr="009D5A47">
              <w:rPr>
                <w:szCs w:val="18"/>
              </w:rPr>
              <w:t>25.5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60BEA7" w14:textId="32403097"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667EE861" w14:textId="5CEA5B74" w:rsidR="005E16B8" w:rsidRPr="009D5A47" w:rsidRDefault="005E16B8" w:rsidP="00B348C9">
            <w:pPr>
              <w:pStyle w:val="TableText"/>
              <w:spacing w:before="0" w:after="0"/>
              <w:jc w:val="center"/>
              <w:rPr>
                <w:szCs w:val="18"/>
              </w:rPr>
            </w:pPr>
            <w:r w:rsidRPr="009D5A47">
              <w:rPr>
                <w:szCs w:val="18"/>
              </w:rPr>
              <w:t>2.1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A5B7AB" w14:textId="6394E24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983DA36" w14:textId="61BA8ED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2572135" w14:textId="4D05E8E0"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A1D50E" w14:textId="76C3CA5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775C05" w14:textId="50374EB1"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11EECE" w14:textId="74D2AE58"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031726" w14:textId="51776233" w:rsidR="005E16B8" w:rsidRPr="009D5A47" w:rsidRDefault="007B1168" w:rsidP="00B348C9">
            <w:pPr>
              <w:pStyle w:val="TableText"/>
              <w:spacing w:before="0" w:after="0"/>
              <w:jc w:val="center"/>
              <w:rPr>
                <w:szCs w:val="18"/>
              </w:rPr>
            </w:pPr>
            <w:r>
              <w:rPr>
                <w:szCs w:val="18"/>
              </w:rPr>
              <w:t>–</w:t>
            </w:r>
          </w:p>
        </w:tc>
      </w:tr>
      <w:tr w:rsidR="009148F5" w:rsidRPr="00486515" w14:paraId="36F636BE" w14:textId="77777777" w:rsidTr="00A6316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4E7F0A09" w14:textId="1A6ED7D3" w:rsidR="005E16B8" w:rsidRPr="009D5A47" w:rsidRDefault="005E16B8" w:rsidP="00B348C9">
            <w:pPr>
              <w:pStyle w:val="TableText"/>
              <w:spacing w:before="0" w:after="0"/>
              <w:rPr>
                <w:szCs w:val="18"/>
              </w:rPr>
            </w:pPr>
            <w:r w:rsidRPr="009D5A47">
              <w:rPr>
                <w:szCs w:val="18"/>
              </w:rPr>
              <w:t>Common sandpiper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AB0ED4F" w14:textId="6DE2119C" w:rsidR="005E16B8" w:rsidRPr="009D5A47" w:rsidRDefault="005E16B8" w:rsidP="00B348C9">
            <w:pPr>
              <w:pStyle w:val="TableText"/>
              <w:spacing w:before="0" w:after="0"/>
              <w:jc w:val="center"/>
              <w:rPr>
                <w:szCs w:val="18"/>
              </w:rPr>
            </w:pPr>
            <w:r w:rsidRPr="009D5A47">
              <w:rPr>
                <w:szCs w:val="18"/>
              </w:rPr>
              <w:t>99.1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8CDB12" w14:textId="6BFF1EA8"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BD269E" w14:textId="354814F5"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7F5697" w14:textId="2958D3A5"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299482" w14:textId="4FBC3636"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0F32F4CE" w14:textId="7CA98253" w:rsidR="005E16B8" w:rsidRPr="009D5A47" w:rsidRDefault="005E16B8" w:rsidP="00B348C9">
            <w:pPr>
              <w:pStyle w:val="TableText"/>
              <w:spacing w:before="0" w:after="0"/>
              <w:jc w:val="center"/>
              <w:rPr>
                <w:szCs w:val="18"/>
              </w:rPr>
            </w:pPr>
            <w:r w:rsidRPr="009D5A47">
              <w:rPr>
                <w:szCs w:val="18"/>
              </w:rPr>
              <w:t>0.6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E63CF2" w14:textId="0278843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0BBCD14B" w14:textId="3A999E61" w:rsidR="005E16B8" w:rsidRPr="009D5A47" w:rsidRDefault="005E16B8" w:rsidP="00B348C9">
            <w:pPr>
              <w:pStyle w:val="TableText"/>
              <w:spacing w:before="0" w:after="0"/>
              <w:jc w:val="center"/>
              <w:rPr>
                <w:szCs w:val="18"/>
              </w:rPr>
            </w:pPr>
            <w:r w:rsidRPr="009D5A47">
              <w:rPr>
                <w:szCs w:val="18"/>
              </w:rPr>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65B5DD02" w14:textId="325DCAA7"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EC851C" w14:textId="6475209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BB4A34" w14:textId="7C6F852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1A8E38" w14:textId="5D53897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CEF8AC" w14:textId="68CDC73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26C1EA" w14:textId="396158A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DEA0945" w14:textId="66931BA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6727F0C" w14:textId="34985106"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80C740" w14:textId="526922F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68BE90" w14:textId="266FBBD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636BC3" w14:textId="2785297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29DC53" w14:textId="3A940987" w:rsidR="005E16B8" w:rsidRPr="009D5A47" w:rsidRDefault="007B1168" w:rsidP="00B348C9">
            <w:pPr>
              <w:pStyle w:val="TableText"/>
              <w:spacing w:before="0" w:after="0"/>
              <w:jc w:val="center"/>
              <w:rPr>
                <w:szCs w:val="18"/>
              </w:rPr>
            </w:pPr>
            <w:r>
              <w:rPr>
                <w:szCs w:val="18"/>
              </w:rPr>
              <w:t>–</w:t>
            </w:r>
          </w:p>
        </w:tc>
      </w:tr>
      <w:tr w:rsidR="009148F5" w:rsidRPr="00486515" w14:paraId="78B98480"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1E9EE1A8" w14:textId="42E66F21" w:rsidR="005E16B8" w:rsidRPr="009D5A47" w:rsidRDefault="005E16B8" w:rsidP="00B348C9">
            <w:pPr>
              <w:pStyle w:val="TableText"/>
              <w:spacing w:before="0" w:after="0"/>
              <w:rPr>
                <w:szCs w:val="18"/>
              </w:rPr>
            </w:pPr>
            <w:r w:rsidRPr="009D5A47">
              <w:rPr>
                <w:szCs w:val="18"/>
              </w:rPr>
              <w:t>Magpie goose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50439A36" w14:textId="2CA4297E" w:rsidR="005E16B8" w:rsidRPr="009D5A47" w:rsidRDefault="005E16B8" w:rsidP="00B348C9">
            <w:pPr>
              <w:pStyle w:val="TableText"/>
              <w:spacing w:before="0" w:after="0"/>
              <w:jc w:val="center"/>
              <w:rPr>
                <w:szCs w:val="18"/>
              </w:rPr>
            </w:pPr>
            <w:r w:rsidRPr="009D5A47">
              <w:rPr>
                <w:szCs w:val="18"/>
              </w:rPr>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7FDB97" w14:textId="5C3E5755" w:rsidR="005E16B8" w:rsidRPr="009D5A47" w:rsidRDefault="005E16B8" w:rsidP="00B348C9">
            <w:pPr>
              <w:pStyle w:val="TableText"/>
              <w:spacing w:before="0" w:after="0"/>
              <w:jc w:val="center"/>
              <w:rPr>
                <w:szCs w:val="18"/>
              </w:rPr>
            </w:pPr>
            <w:r w:rsidRPr="009D5A47">
              <w:rPr>
                <w:szCs w:val="18"/>
              </w:rPr>
              <w:t>15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5698D4"/>
            <w:noWrap/>
            <w:vAlign w:val="center"/>
            <w:hideMark/>
          </w:tcPr>
          <w:p w14:paraId="6017FEC1" w14:textId="0131DD3D" w:rsidR="005E16B8" w:rsidRPr="009D5A47" w:rsidRDefault="005E16B8" w:rsidP="00B348C9">
            <w:pPr>
              <w:pStyle w:val="TableText"/>
              <w:spacing w:before="0" w:after="0"/>
              <w:jc w:val="center"/>
              <w:rPr>
                <w:szCs w:val="18"/>
              </w:rPr>
            </w:pPr>
            <w:r w:rsidRPr="009D5A47">
              <w:rPr>
                <w:szCs w:val="18"/>
              </w:rPr>
              <w:t>5.6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3951638" w14:textId="710116F8" w:rsidR="005E16B8" w:rsidRPr="009D5A47" w:rsidRDefault="005E16B8" w:rsidP="00B348C9">
            <w:pPr>
              <w:pStyle w:val="TableText"/>
              <w:spacing w:before="0" w:after="0"/>
              <w:jc w:val="center"/>
              <w:rPr>
                <w:szCs w:val="18"/>
              </w:rPr>
            </w:pPr>
            <w:r w:rsidRPr="009D5A47">
              <w:rPr>
                <w:szCs w:val="18"/>
              </w:rPr>
              <w:t>38.9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9822F98" w14:textId="51DB0F92" w:rsidR="005E16B8" w:rsidRPr="009D5A47" w:rsidRDefault="005E16B8" w:rsidP="00B348C9">
            <w:pPr>
              <w:pStyle w:val="TableText"/>
              <w:spacing w:before="0" w:after="0"/>
              <w:jc w:val="center"/>
              <w:rPr>
                <w:szCs w:val="18"/>
              </w:rPr>
            </w:pPr>
            <w:r w:rsidRPr="009D5A47">
              <w:rPr>
                <w:szCs w:val="18"/>
              </w:rPr>
              <w:t>24.9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EABC1"/>
            <w:noWrap/>
            <w:vAlign w:val="center"/>
            <w:hideMark/>
          </w:tcPr>
          <w:p w14:paraId="7268BE78" w14:textId="5BF13392" w:rsidR="005E16B8" w:rsidRPr="009D5A47" w:rsidRDefault="005E16B8" w:rsidP="00B348C9">
            <w:pPr>
              <w:pStyle w:val="TableText"/>
              <w:spacing w:before="0" w:after="0"/>
              <w:jc w:val="center"/>
              <w:rPr>
                <w:szCs w:val="18"/>
              </w:rPr>
            </w:pPr>
            <w:r w:rsidRPr="009D5A47">
              <w:rPr>
                <w:szCs w:val="18"/>
              </w:rPr>
              <w:t>4.3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7CF9F"/>
            <w:noWrap/>
            <w:vAlign w:val="center"/>
            <w:hideMark/>
          </w:tcPr>
          <w:p w14:paraId="37600325" w14:textId="4F545895" w:rsidR="005E16B8" w:rsidRPr="009D5A47" w:rsidRDefault="005E16B8" w:rsidP="00B348C9">
            <w:pPr>
              <w:pStyle w:val="TableText"/>
              <w:spacing w:before="0" w:after="0"/>
              <w:jc w:val="center"/>
              <w:rPr>
                <w:szCs w:val="18"/>
              </w:rPr>
            </w:pPr>
            <w:r w:rsidRPr="009D5A47">
              <w:rPr>
                <w:szCs w:val="18"/>
              </w:rPr>
              <w:t>1.9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79657E86" w14:textId="71D71F39" w:rsidR="005E16B8" w:rsidRPr="009D5A47" w:rsidRDefault="005E16B8" w:rsidP="00B348C9">
            <w:pPr>
              <w:pStyle w:val="TableText"/>
              <w:spacing w:before="0" w:after="0"/>
              <w:jc w:val="center"/>
              <w:rPr>
                <w:szCs w:val="18"/>
              </w:rPr>
            </w:pPr>
            <w:r w:rsidRPr="009D5A47">
              <w:rPr>
                <w:szCs w:val="18"/>
              </w:rPr>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4DE90"/>
            <w:noWrap/>
            <w:vAlign w:val="center"/>
            <w:hideMark/>
          </w:tcPr>
          <w:p w14:paraId="45B3E3F3" w14:textId="64D5B867" w:rsidR="005E16B8" w:rsidRPr="009D5A47" w:rsidRDefault="005E16B8" w:rsidP="00B348C9">
            <w:pPr>
              <w:pStyle w:val="TableText"/>
              <w:spacing w:before="0" w:after="0"/>
              <w:jc w:val="center"/>
              <w:rPr>
                <w:szCs w:val="18"/>
              </w:rPr>
            </w:pPr>
            <w:r w:rsidRPr="009D5A47">
              <w:rPr>
                <w:szCs w:val="18"/>
              </w:rPr>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213CB221" w14:textId="76103A6E" w:rsidR="005E16B8" w:rsidRPr="009D5A47" w:rsidRDefault="005E16B8" w:rsidP="00B348C9">
            <w:pPr>
              <w:pStyle w:val="TableText"/>
              <w:spacing w:before="0" w:after="0"/>
              <w:jc w:val="center"/>
              <w:rPr>
                <w:szCs w:val="18"/>
              </w:rPr>
            </w:pPr>
            <w:r w:rsidRPr="009D5A47">
              <w:rPr>
                <w:szCs w:val="18"/>
              </w:rPr>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DDA94"/>
            <w:noWrap/>
            <w:vAlign w:val="center"/>
            <w:hideMark/>
          </w:tcPr>
          <w:p w14:paraId="308A4F17" w14:textId="679E8731" w:rsidR="005E16B8" w:rsidRPr="009D5A47" w:rsidRDefault="005E16B8" w:rsidP="00B348C9">
            <w:pPr>
              <w:pStyle w:val="TableText"/>
              <w:spacing w:before="0" w:after="0"/>
              <w:jc w:val="center"/>
              <w:rPr>
                <w:szCs w:val="18"/>
              </w:rPr>
            </w:pPr>
            <w:r w:rsidRPr="009D5A47">
              <w:rPr>
                <w:szCs w:val="18"/>
              </w:rPr>
              <w:t>1.1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5E688"/>
            <w:noWrap/>
            <w:vAlign w:val="center"/>
            <w:hideMark/>
          </w:tcPr>
          <w:p w14:paraId="4508FA8D" w14:textId="47B55F1B" w:rsidR="005E16B8" w:rsidRPr="009D5A47" w:rsidRDefault="005E16B8" w:rsidP="00B348C9">
            <w:pPr>
              <w:pStyle w:val="TableText"/>
              <w:spacing w:before="0" w:after="0"/>
              <w:jc w:val="center"/>
              <w:rPr>
                <w:szCs w:val="18"/>
              </w:rPr>
            </w:pPr>
            <w:r w:rsidRPr="009D5A47">
              <w:rPr>
                <w:szCs w:val="18"/>
              </w:rPr>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480BADC" w14:textId="140E75C3" w:rsidR="005E16B8" w:rsidRPr="009D5A47" w:rsidRDefault="005E16B8" w:rsidP="00B348C9">
            <w:pPr>
              <w:pStyle w:val="TableText"/>
              <w:spacing w:before="0" w:after="0"/>
              <w:jc w:val="center"/>
              <w:rPr>
                <w:szCs w:val="18"/>
              </w:rPr>
            </w:pPr>
            <w:r w:rsidRPr="009D5A47">
              <w:rPr>
                <w:szCs w:val="18"/>
              </w:rPr>
              <w:t>6.3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8D2FE9" w14:textId="5EA9492B"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73DB02" w14:textId="1F68E90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A59BA4" w14:textId="16C0E61F"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50BA17" w14:textId="014903A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000A8D" w14:textId="691E406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7A1A95A" w14:textId="4899EA11"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EAAB46" w14:textId="53B55F06" w:rsidR="005E16B8" w:rsidRPr="009D5A47" w:rsidRDefault="007B1168" w:rsidP="00B348C9">
            <w:pPr>
              <w:pStyle w:val="TableText"/>
              <w:spacing w:before="0" w:after="0"/>
              <w:jc w:val="center"/>
              <w:rPr>
                <w:szCs w:val="18"/>
              </w:rPr>
            </w:pPr>
            <w:r>
              <w:rPr>
                <w:szCs w:val="18"/>
              </w:rPr>
              <w:t>–</w:t>
            </w:r>
          </w:p>
        </w:tc>
      </w:tr>
      <w:tr w:rsidR="009148F5" w:rsidRPr="00486515" w14:paraId="29259165"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01D2E2C" w14:textId="77777777" w:rsidR="005E16B8" w:rsidRPr="009D5A47" w:rsidRDefault="005E16B8" w:rsidP="00B348C9">
            <w:pPr>
              <w:pStyle w:val="TableText"/>
              <w:spacing w:before="0" w:after="0"/>
              <w:rPr>
                <w:szCs w:val="18"/>
              </w:rPr>
            </w:pPr>
            <w:r w:rsidRPr="009D5A47">
              <w:rPr>
                <w:szCs w:val="18"/>
              </w:rPr>
              <w:t>Brolga</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80F146" w14:textId="700B42A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FB4F97A" w14:textId="7B088922" w:rsidR="005E16B8" w:rsidRPr="009D5A47" w:rsidRDefault="005E16B8" w:rsidP="00B348C9">
            <w:pPr>
              <w:pStyle w:val="TableText"/>
              <w:spacing w:before="0" w:after="0"/>
              <w:jc w:val="center"/>
              <w:rPr>
                <w:szCs w:val="18"/>
              </w:rPr>
            </w:pPr>
            <w:r w:rsidRPr="009D5A47">
              <w:rPr>
                <w:szCs w:val="18"/>
              </w:rPr>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BDA95"/>
            <w:noWrap/>
            <w:vAlign w:val="center"/>
            <w:hideMark/>
          </w:tcPr>
          <w:p w14:paraId="1CD38687" w14:textId="57A06127" w:rsidR="005E16B8" w:rsidRPr="009D5A47" w:rsidRDefault="005E16B8" w:rsidP="00B348C9">
            <w:pPr>
              <w:pStyle w:val="TableText"/>
              <w:spacing w:before="0" w:after="0"/>
              <w:jc w:val="center"/>
              <w:rPr>
                <w:szCs w:val="18"/>
              </w:rPr>
            </w:pPr>
            <w:r w:rsidRPr="009D5A47">
              <w:rPr>
                <w:szCs w:val="18"/>
              </w:rPr>
              <w:t>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9DCAE46" w14:textId="3EBBE8CA" w:rsidR="005E16B8" w:rsidRPr="009D5A47" w:rsidRDefault="005E16B8" w:rsidP="00B348C9">
            <w:pPr>
              <w:pStyle w:val="TableText"/>
              <w:spacing w:before="0" w:after="0"/>
              <w:jc w:val="center"/>
              <w:rPr>
                <w:szCs w:val="18"/>
              </w:rPr>
            </w:pPr>
            <w:r w:rsidRPr="009D5A47">
              <w:rPr>
                <w:szCs w:val="18"/>
              </w:rPr>
              <w:t>39.3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216AD57" w14:textId="49DE5C22" w:rsidR="005E16B8" w:rsidRPr="009D5A47" w:rsidRDefault="005E16B8" w:rsidP="00B348C9">
            <w:pPr>
              <w:pStyle w:val="TableText"/>
              <w:spacing w:before="0" w:after="0"/>
              <w:jc w:val="center"/>
              <w:rPr>
                <w:szCs w:val="18"/>
              </w:rPr>
            </w:pPr>
            <w:r w:rsidRPr="009D5A47">
              <w:rPr>
                <w:szCs w:val="18"/>
              </w:rPr>
              <w:t>27.2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0D49A"/>
            <w:noWrap/>
            <w:vAlign w:val="center"/>
            <w:hideMark/>
          </w:tcPr>
          <w:p w14:paraId="5B04AA76" w14:textId="72815A84" w:rsidR="005E16B8" w:rsidRPr="009D5A47" w:rsidRDefault="005E16B8" w:rsidP="00B348C9">
            <w:pPr>
              <w:pStyle w:val="TableText"/>
              <w:spacing w:before="0" w:after="0"/>
              <w:jc w:val="center"/>
              <w:rPr>
                <w:szCs w:val="18"/>
              </w:rPr>
            </w:pPr>
            <w:r w:rsidRPr="009D5A47">
              <w:rPr>
                <w:szCs w:val="18"/>
              </w:rPr>
              <w:t>1.6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5D0C521F" w14:textId="677A75CF" w:rsidR="005E16B8" w:rsidRPr="009D5A47" w:rsidRDefault="005E16B8" w:rsidP="00B348C9">
            <w:pPr>
              <w:pStyle w:val="TableText"/>
              <w:spacing w:before="0" w:after="0"/>
              <w:jc w:val="center"/>
              <w:rPr>
                <w:szCs w:val="18"/>
              </w:rPr>
            </w:pPr>
            <w:r w:rsidRPr="009D5A47">
              <w:rPr>
                <w:szCs w:val="18"/>
              </w:rPr>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BDA95"/>
            <w:noWrap/>
            <w:vAlign w:val="center"/>
            <w:hideMark/>
          </w:tcPr>
          <w:p w14:paraId="3CB7669F" w14:textId="600669C7" w:rsidR="005E16B8" w:rsidRPr="009D5A47" w:rsidRDefault="005E16B8" w:rsidP="00B348C9">
            <w:pPr>
              <w:pStyle w:val="TableText"/>
              <w:spacing w:before="0" w:after="0"/>
              <w:jc w:val="center"/>
              <w:rPr>
                <w:szCs w:val="18"/>
              </w:rPr>
            </w:pPr>
            <w:r w:rsidRPr="009D5A47">
              <w:rPr>
                <w:szCs w:val="18"/>
              </w:rPr>
              <w:t>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EBBB2"/>
            <w:noWrap/>
            <w:vAlign w:val="center"/>
            <w:hideMark/>
          </w:tcPr>
          <w:p w14:paraId="62E8C929" w14:textId="7114E07D" w:rsidR="005E16B8" w:rsidRPr="009D5A47" w:rsidRDefault="005E16B8" w:rsidP="00B348C9">
            <w:pPr>
              <w:pStyle w:val="TableText"/>
              <w:spacing w:before="0" w:after="0"/>
              <w:jc w:val="center"/>
              <w:rPr>
                <w:szCs w:val="18"/>
              </w:rPr>
            </w:pPr>
            <w:r w:rsidRPr="009D5A47">
              <w:rPr>
                <w:szCs w:val="18"/>
              </w:rPr>
              <w:t>3.2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177A1D36" w14:textId="48F51C83"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BF6900" w14:textId="1181CB6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EC3AB"/>
            <w:noWrap/>
            <w:vAlign w:val="center"/>
            <w:hideMark/>
          </w:tcPr>
          <w:p w14:paraId="442BEA4F" w14:textId="6A1CFAB3" w:rsidR="005E16B8" w:rsidRPr="009D5A47" w:rsidRDefault="005E16B8" w:rsidP="00B348C9">
            <w:pPr>
              <w:pStyle w:val="TableText"/>
              <w:spacing w:before="0" w:after="0"/>
              <w:jc w:val="center"/>
              <w:rPr>
                <w:szCs w:val="18"/>
              </w:rPr>
            </w:pPr>
            <w:r w:rsidRPr="009D5A47">
              <w:rPr>
                <w:szCs w:val="18"/>
              </w:rPr>
              <w:t>2.7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C8B336" w14:textId="3B65C1A1"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58A"/>
            <w:noWrap/>
            <w:vAlign w:val="center"/>
            <w:hideMark/>
          </w:tcPr>
          <w:p w14:paraId="259008A5" w14:textId="1B882D40" w:rsidR="005E16B8" w:rsidRPr="009D5A47" w:rsidRDefault="005E16B8" w:rsidP="00B348C9">
            <w:pPr>
              <w:pStyle w:val="TableText"/>
              <w:spacing w:before="0" w:after="0"/>
              <w:jc w:val="center"/>
              <w:rPr>
                <w:szCs w:val="18"/>
              </w:rPr>
            </w:pPr>
            <w:r w:rsidRPr="009D5A47">
              <w:rPr>
                <w:szCs w:val="18"/>
              </w:rPr>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1A8563E" w14:textId="49C21DB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2015A1F" w14:textId="7AC0EF7B" w:rsidR="005E16B8" w:rsidRPr="009D5A47" w:rsidRDefault="005E16B8" w:rsidP="00B348C9">
            <w:pPr>
              <w:pStyle w:val="TableText"/>
              <w:spacing w:before="0" w:after="0"/>
              <w:jc w:val="center"/>
              <w:rPr>
                <w:szCs w:val="18"/>
              </w:rPr>
            </w:pPr>
            <w:r w:rsidRPr="009D5A47">
              <w:rPr>
                <w:szCs w:val="18"/>
              </w:rPr>
              <w:t>9.3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EB29B0" w14:textId="36FA183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AAF0EC" w14:textId="337F0A8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E9591E" w14:textId="2BC3F17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7B0C7D08" w14:textId="220FE755" w:rsidR="005E16B8" w:rsidRPr="009D5A47" w:rsidRDefault="005E16B8" w:rsidP="00B348C9">
            <w:pPr>
              <w:pStyle w:val="TableText"/>
              <w:spacing w:before="0" w:after="0"/>
              <w:jc w:val="center"/>
              <w:rPr>
                <w:szCs w:val="18"/>
              </w:rPr>
            </w:pPr>
            <w:r w:rsidRPr="009D5A47">
              <w:rPr>
                <w:szCs w:val="18"/>
              </w:rPr>
              <w:t>0.2</w:t>
            </w:r>
          </w:p>
        </w:tc>
      </w:tr>
      <w:tr w:rsidR="009148F5" w:rsidRPr="00486515" w14:paraId="0C41CBB4"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147A257" w14:textId="08D1E365" w:rsidR="005E16B8" w:rsidRPr="009D5A47" w:rsidRDefault="005E16B8" w:rsidP="00B348C9">
            <w:pPr>
              <w:pStyle w:val="TableText"/>
              <w:spacing w:before="0" w:after="0"/>
              <w:rPr>
                <w:szCs w:val="18"/>
              </w:rPr>
            </w:pPr>
            <w:r w:rsidRPr="009D5A47">
              <w:rPr>
                <w:szCs w:val="18"/>
              </w:rPr>
              <w:t>Palaearctic ruddy turnstone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42BA47E" w14:textId="1713A8A5" w:rsidR="005E16B8" w:rsidRPr="009D5A47" w:rsidRDefault="005E16B8" w:rsidP="00B348C9">
            <w:pPr>
              <w:pStyle w:val="TableText"/>
              <w:spacing w:before="0" w:after="0"/>
              <w:jc w:val="center"/>
              <w:rPr>
                <w:szCs w:val="18"/>
              </w:rPr>
            </w:pPr>
            <w:r w:rsidRPr="009D5A47">
              <w:rPr>
                <w:szCs w:val="18"/>
              </w:rP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525B27" w14:textId="683974D1"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7FB7CA" w14:textId="7F435C9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BAAB4E" w14:textId="56436DC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4AB0E4" w14:textId="73D69D2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7107B2" w14:textId="0B575CF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4134F2" w14:textId="31968FB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98F65E" w14:textId="7813BEA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F302E71" w14:textId="2886442B"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728B07" w14:textId="41F1F951"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4C6D8C" w14:textId="7AF66E2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13842E" w14:textId="5AEC537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C296E7" w14:textId="374BB85B"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23EC9F" w14:textId="6EEC3BA5"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3934ED" w14:textId="77B918CE"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3B0458A" w14:textId="12F99E6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685FA7" w14:textId="0D3DDFB6"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2A5D10" w14:textId="19BBEEE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410F05" w14:textId="59C81C8E"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EA155A" w14:textId="6CFC6639" w:rsidR="005E16B8" w:rsidRPr="009D5A47" w:rsidRDefault="007B1168" w:rsidP="00B348C9">
            <w:pPr>
              <w:pStyle w:val="TableText"/>
              <w:spacing w:before="0" w:after="0"/>
              <w:jc w:val="center"/>
              <w:rPr>
                <w:szCs w:val="18"/>
              </w:rPr>
            </w:pPr>
            <w:r>
              <w:rPr>
                <w:szCs w:val="18"/>
              </w:rPr>
              <w:t>–</w:t>
            </w:r>
          </w:p>
        </w:tc>
      </w:tr>
      <w:tr w:rsidR="009148F5" w:rsidRPr="00486515" w14:paraId="4BA15D92"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3308019" w14:textId="77777777" w:rsidR="005E16B8" w:rsidRPr="009D5A47" w:rsidRDefault="005E16B8" w:rsidP="00B348C9">
            <w:pPr>
              <w:pStyle w:val="TableText"/>
              <w:spacing w:before="0" w:after="0"/>
              <w:rPr>
                <w:szCs w:val="18"/>
              </w:rPr>
            </w:pPr>
            <w:r w:rsidRPr="009D5A47">
              <w:rPr>
                <w:szCs w:val="18"/>
              </w:rPr>
              <w:t>Hardhead</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6AF2966" w14:textId="5B13527B" w:rsidR="005E16B8" w:rsidRPr="009D5A47" w:rsidRDefault="005E16B8" w:rsidP="00B348C9">
            <w:pPr>
              <w:pStyle w:val="TableText"/>
              <w:spacing w:before="0" w:after="0"/>
              <w:jc w:val="center"/>
              <w:rPr>
                <w:szCs w:val="18"/>
              </w:rPr>
            </w:pPr>
            <w:r w:rsidRPr="009D5A47">
              <w:rPr>
                <w:szCs w:val="18"/>
              </w:rPr>
              <w:t>41.5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8D3EEF2" w14:textId="0F502003" w:rsidR="005E16B8" w:rsidRPr="009D5A47" w:rsidRDefault="005E16B8" w:rsidP="00B348C9">
            <w:pPr>
              <w:pStyle w:val="TableText"/>
              <w:spacing w:before="0" w:after="0"/>
              <w:jc w:val="center"/>
              <w:rPr>
                <w:szCs w:val="18"/>
              </w:rPr>
            </w:pPr>
            <w:r w:rsidRPr="009D5A47">
              <w:rPr>
                <w:szCs w:val="18"/>
              </w:rPr>
              <w:t>18.6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58278EE" w14:textId="0FE8D913" w:rsidR="005E16B8" w:rsidRPr="009D5A47" w:rsidRDefault="005E16B8" w:rsidP="00B348C9">
            <w:pPr>
              <w:pStyle w:val="TableText"/>
              <w:spacing w:before="0" w:after="0"/>
              <w:jc w:val="center"/>
              <w:rPr>
                <w:szCs w:val="18"/>
              </w:rPr>
            </w:pPr>
            <w:r w:rsidRPr="009D5A47">
              <w:rPr>
                <w:szCs w:val="18"/>
              </w:rPr>
              <w:t>8.4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9661316" w14:textId="72DC7A67" w:rsidR="005E16B8" w:rsidRPr="009D5A47" w:rsidRDefault="005E16B8" w:rsidP="00B348C9">
            <w:pPr>
              <w:pStyle w:val="TableText"/>
              <w:spacing w:before="0" w:after="0"/>
              <w:jc w:val="center"/>
              <w:rPr>
                <w:szCs w:val="18"/>
              </w:rPr>
            </w:pPr>
            <w:r w:rsidRPr="009D5A47">
              <w:rPr>
                <w:szCs w:val="18"/>
              </w:rPr>
              <w:t>15.5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0B4B9"/>
            <w:noWrap/>
            <w:vAlign w:val="center"/>
            <w:hideMark/>
          </w:tcPr>
          <w:p w14:paraId="1BF6F78E" w14:textId="0F50ACB8" w:rsidR="005E16B8" w:rsidRPr="009D5A47" w:rsidRDefault="005E16B8" w:rsidP="00B348C9">
            <w:pPr>
              <w:pStyle w:val="TableText"/>
              <w:spacing w:before="0" w:after="0"/>
              <w:jc w:val="center"/>
              <w:rPr>
                <w:szCs w:val="18"/>
              </w:rPr>
            </w:pPr>
            <w:r w:rsidRPr="009D5A47">
              <w:rPr>
                <w:szCs w:val="18"/>
              </w:rPr>
              <w:t>3.7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8A8C4"/>
            <w:noWrap/>
            <w:vAlign w:val="center"/>
            <w:hideMark/>
          </w:tcPr>
          <w:p w14:paraId="6C83BDC7" w14:textId="24FEC684" w:rsidR="005E16B8" w:rsidRPr="009D5A47" w:rsidRDefault="005E16B8" w:rsidP="00B348C9">
            <w:pPr>
              <w:pStyle w:val="TableText"/>
              <w:spacing w:before="0" w:after="0"/>
              <w:jc w:val="center"/>
              <w:rPr>
                <w:szCs w:val="18"/>
              </w:rPr>
            </w:pPr>
            <w:r w:rsidRPr="009D5A47">
              <w:rPr>
                <w:szCs w:val="18"/>
              </w:rPr>
              <w:t>4.5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1514682B" w14:textId="5D128E38" w:rsidR="005E16B8" w:rsidRPr="009D5A47" w:rsidRDefault="005E16B8" w:rsidP="00B348C9">
            <w:pPr>
              <w:pStyle w:val="TableText"/>
              <w:spacing w:before="0" w:after="0"/>
              <w:jc w:val="center"/>
              <w:rPr>
                <w:szCs w:val="18"/>
              </w:rPr>
            </w:pPr>
            <w:r w:rsidRPr="009D5A47">
              <w:rPr>
                <w:szCs w:val="18"/>
              </w:rPr>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0CCA2"/>
            <w:noWrap/>
            <w:vAlign w:val="center"/>
            <w:hideMark/>
          </w:tcPr>
          <w:p w14:paraId="4AECEA40" w14:textId="2BE6D323" w:rsidR="005E16B8" w:rsidRPr="009D5A47" w:rsidRDefault="005E16B8" w:rsidP="00B348C9">
            <w:pPr>
              <w:pStyle w:val="TableText"/>
              <w:spacing w:before="0" w:after="0"/>
              <w:jc w:val="center"/>
              <w:rPr>
                <w:szCs w:val="18"/>
              </w:rPr>
            </w:pPr>
            <w:r w:rsidRPr="009D5A47">
              <w:rPr>
                <w:szCs w:val="18"/>
              </w:rPr>
              <w:t>2.1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0C4A9"/>
            <w:noWrap/>
            <w:vAlign w:val="center"/>
            <w:hideMark/>
          </w:tcPr>
          <w:p w14:paraId="7DE36EAA" w14:textId="513EA28E" w:rsidR="005E16B8" w:rsidRPr="009D5A47" w:rsidRDefault="005E16B8" w:rsidP="00B348C9">
            <w:pPr>
              <w:pStyle w:val="TableText"/>
              <w:spacing w:before="0" w:after="0"/>
              <w:jc w:val="center"/>
              <w:rPr>
                <w:szCs w:val="18"/>
              </w:rPr>
            </w:pPr>
            <w:r w:rsidRPr="009D5A47">
              <w:rPr>
                <w:szCs w:val="18"/>
              </w:rPr>
              <w:t>2.6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191972A9" w14:textId="6AEF0E4E"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0507D76" w14:textId="7004B5AD" w:rsidR="005E16B8" w:rsidRPr="009D5A47" w:rsidRDefault="005E16B8" w:rsidP="00B348C9">
            <w:pPr>
              <w:pStyle w:val="TableText"/>
              <w:spacing w:before="0" w:after="0"/>
              <w:jc w:val="center"/>
              <w:rPr>
                <w:szCs w:val="18"/>
              </w:rPr>
            </w:pPr>
            <w:r w:rsidRPr="009D5A47">
              <w:rPr>
                <w:szCs w:val="18"/>
              </w:rPr>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1E48B"/>
            <w:noWrap/>
            <w:vAlign w:val="center"/>
            <w:hideMark/>
          </w:tcPr>
          <w:p w14:paraId="2AE9D6F5" w14:textId="7FBAAB0D" w:rsidR="005E16B8" w:rsidRPr="009D5A47" w:rsidRDefault="005E16B8" w:rsidP="00B348C9">
            <w:pPr>
              <w:pStyle w:val="TableText"/>
              <w:spacing w:before="0" w:after="0"/>
              <w:jc w:val="center"/>
              <w:rPr>
                <w:szCs w:val="18"/>
              </w:rPr>
            </w:pPr>
            <w:r w:rsidRPr="009D5A47">
              <w:rPr>
                <w:szCs w:val="18"/>
              </w:rPr>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67E84C98" w14:textId="3740FFA5" w:rsidR="005E16B8" w:rsidRPr="009D5A47" w:rsidRDefault="005E16B8" w:rsidP="00B348C9">
            <w:pPr>
              <w:pStyle w:val="TableText"/>
              <w:spacing w:before="0" w:after="0"/>
              <w:jc w:val="center"/>
              <w:rPr>
                <w:szCs w:val="18"/>
              </w:rPr>
            </w:pPr>
            <w:r w:rsidRPr="009D5A47">
              <w:rPr>
                <w:szCs w:val="18"/>
              </w:rPr>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55CF5868" w14:textId="539C2266" w:rsidR="005E16B8" w:rsidRPr="009D5A47" w:rsidRDefault="005E16B8" w:rsidP="00B348C9">
            <w:pPr>
              <w:pStyle w:val="TableText"/>
              <w:spacing w:before="0" w:after="0"/>
              <w:jc w:val="center"/>
              <w:rPr>
                <w:szCs w:val="18"/>
              </w:rPr>
            </w:pPr>
            <w:r w:rsidRPr="009D5A47">
              <w:rPr>
                <w:szCs w:val="18"/>
              </w:rPr>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0E7F6AEC" w14:textId="27E08B82" w:rsidR="005E16B8" w:rsidRPr="009D5A47" w:rsidRDefault="005E16B8" w:rsidP="00B348C9">
            <w:pPr>
              <w:pStyle w:val="TableText"/>
              <w:spacing w:before="0" w:after="0"/>
              <w:jc w:val="center"/>
              <w:rPr>
                <w:szCs w:val="18"/>
              </w:rPr>
            </w:pPr>
            <w:r w:rsidRPr="009D5A47">
              <w:rPr>
                <w:szCs w:val="18"/>
              </w:rPr>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49358ABE" w14:textId="6C54B5A4"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6187EE8" w14:textId="29EA9577"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14C942A1" w14:textId="2F02AB9D"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0DE4BF" w14:textId="2774BA58"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0D2717" w14:textId="441D79B7" w:rsidR="005E16B8" w:rsidRPr="009D5A47" w:rsidRDefault="007B1168" w:rsidP="00B348C9">
            <w:pPr>
              <w:pStyle w:val="TableText"/>
              <w:spacing w:before="0" w:after="0"/>
              <w:jc w:val="center"/>
              <w:rPr>
                <w:szCs w:val="18"/>
              </w:rPr>
            </w:pPr>
            <w:r>
              <w:rPr>
                <w:szCs w:val="18"/>
              </w:rPr>
              <w:t>–</w:t>
            </w:r>
          </w:p>
        </w:tc>
      </w:tr>
      <w:tr w:rsidR="009148F5" w:rsidRPr="00486515" w14:paraId="3751B73F"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88F7712" w14:textId="2FF34462" w:rsidR="005E16B8" w:rsidRPr="009D5A47" w:rsidRDefault="005E16B8" w:rsidP="00B348C9">
            <w:pPr>
              <w:pStyle w:val="TableText"/>
              <w:spacing w:before="0" w:after="0"/>
              <w:rPr>
                <w:szCs w:val="18"/>
              </w:rPr>
            </w:pPr>
            <w:r w:rsidRPr="009D5A47">
              <w:rPr>
                <w:szCs w:val="18"/>
              </w:rPr>
              <w:t>Eastern musk duck</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2D79687" w14:textId="1D35A17A" w:rsidR="005E16B8" w:rsidRPr="009D5A47" w:rsidRDefault="005E16B8" w:rsidP="00B348C9">
            <w:pPr>
              <w:pStyle w:val="TableText"/>
              <w:spacing w:before="0" w:after="0"/>
              <w:jc w:val="center"/>
              <w:rPr>
                <w:szCs w:val="18"/>
              </w:rPr>
            </w:pPr>
            <w:r w:rsidRPr="009D5A47">
              <w:rPr>
                <w:szCs w:val="18"/>
              </w:rP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B67A3C" w14:textId="39D340B7"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7C0453" w14:textId="78668125"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2BEBB4B" w14:textId="0F75726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240F9B" w14:textId="27B202E1"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775B63" w14:textId="73252D1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1F9DA01" w14:textId="743F531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2D27B7" w14:textId="3C62CEA7"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5958AC" w14:textId="359EB2E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AB7303" w14:textId="2442711C"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67FA3A" w14:textId="23F9F83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F76F7D" w14:textId="47B35268"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7D083E" w14:textId="456D3B1E"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B219D9" w14:textId="0A81D7D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96862D" w14:textId="32427387"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A65F5D" w14:textId="3A56D7C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A545BB" w14:textId="30A025E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70F3B1" w14:textId="0ADA4B56"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41C88F" w14:textId="7388DBDC"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B7E825" w14:textId="64677AE9" w:rsidR="005E16B8" w:rsidRPr="009D5A47" w:rsidRDefault="007B1168" w:rsidP="00B348C9">
            <w:pPr>
              <w:pStyle w:val="TableText"/>
              <w:spacing w:before="0" w:after="0"/>
              <w:jc w:val="center"/>
              <w:rPr>
                <w:szCs w:val="18"/>
              </w:rPr>
            </w:pPr>
            <w:r>
              <w:rPr>
                <w:szCs w:val="18"/>
              </w:rPr>
              <w:t>–</w:t>
            </w:r>
          </w:p>
        </w:tc>
      </w:tr>
      <w:tr w:rsidR="009148F5" w:rsidRPr="00486515" w14:paraId="09DD857F"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4EFC3A0" w14:textId="4EA77EB7" w:rsidR="005E16B8" w:rsidRPr="009D5A47" w:rsidRDefault="005E16B8" w:rsidP="00B348C9">
            <w:pPr>
              <w:pStyle w:val="TableText"/>
              <w:spacing w:before="0" w:after="0"/>
              <w:rPr>
                <w:szCs w:val="18"/>
              </w:rPr>
            </w:pPr>
            <w:r w:rsidRPr="009D5A47">
              <w:rPr>
                <w:szCs w:val="18"/>
              </w:rPr>
              <w:t>Australasian bittern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D30C5DE" w14:textId="6319373F" w:rsidR="005E16B8" w:rsidRPr="009D5A47" w:rsidRDefault="005E16B8" w:rsidP="00B348C9">
            <w:pPr>
              <w:pStyle w:val="TableText"/>
              <w:spacing w:before="0" w:after="0"/>
              <w:jc w:val="center"/>
              <w:rPr>
                <w:szCs w:val="18"/>
              </w:rPr>
            </w:pPr>
            <w:r w:rsidRPr="009D5A47">
              <w:rPr>
                <w:szCs w:val="18"/>
              </w:rPr>
              <w:t>13.4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32388FA" w14:textId="596959CE" w:rsidR="005E16B8" w:rsidRPr="009D5A47" w:rsidRDefault="005E16B8" w:rsidP="00B348C9">
            <w:pPr>
              <w:pStyle w:val="TableText"/>
              <w:spacing w:before="0" w:after="0"/>
              <w:jc w:val="center"/>
              <w:rPr>
                <w:szCs w:val="18"/>
              </w:rPr>
            </w:pPr>
            <w:r w:rsidRPr="009D5A47">
              <w:rPr>
                <w:szCs w:val="18"/>
              </w:rPr>
              <w:t>37.5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54AA28F" w14:textId="39A71F95" w:rsidR="005E16B8" w:rsidRPr="009D5A47" w:rsidRDefault="005E16B8" w:rsidP="00B348C9">
            <w:pPr>
              <w:pStyle w:val="TableText"/>
              <w:spacing w:before="0" w:after="0"/>
              <w:jc w:val="center"/>
              <w:rPr>
                <w:szCs w:val="18"/>
              </w:rPr>
            </w:pPr>
            <w:r w:rsidRPr="009D5A47">
              <w:rPr>
                <w:szCs w:val="18"/>
              </w:rPr>
              <w:t>35.3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B4B0338" w14:textId="5B73789C" w:rsidR="005E16B8" w:rsidRPr="009D5A47" w:rsidRDefault="005E16B8" w:rsidP="00B348C9">
            <w:pPr>
              <w:pStyle w:val="TableText"/>
              <w:spacing w:before="0" w:after="0"/>
              <w:jc w:val="center"/>
              <w:rPr>
                <w:szCs w:val="18"/>
              </w:rPr>
            </w:pPr>
            <w:r w:rsidRPr="009D5A47">
              <w:rPr>
                <w:szCs w:val="18"/>
              </w:rPr>
              <w:t>10.7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47C748D2" w14:textId="77E6DE92" w:rsidR="005E16B8" w:rsidRPr="009D5A47" w:rsidRDefault="005E16B8" w:rsidP="00B348C9">
            <w:pPr>
              <w:pStyle w:val="TableText"/>
              <w:spacing w:before="0" w:after="0"/>
              <w:jc w:val="center"/>
              <w:rPr>
                <w:szCs w:val="18"/>
              </w:rPr>
            </w:pPr>
            <w:r w:rsidRPr="009D5A47">
              <w:rPr>
                <w:szCs w:val="18"/>
              </w:rPr>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43417316" w14:textId="6EF58870" w:rsidR="005E16B8" w:rsidRPr="009D5A47" w:rsidRDefault="005E16B8" w:rsidP="00B348C9">
            <w:pPr>
              <w:pStyle w:val="TableText"/>
              <w:spacing w:before="0" w:after="0"/>
              <w:jc w:val="center"/>
              <w:rPr>
                <w:szCs w:val="18"/>
              </w:rPr>
            </w:pPr>
            <w:r w:rsidRPr="009D5A47">
              <w:rPr>
                <w:szCs w:val="18"/>
              </w:rPr>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0E8E1D1" w14:textId="70E31D60"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5"/>
            <w:noWrap/>
            <w:vAlign w:val="center"/>
            <w:hideMark/>
          </w:tcPr>
          <w:p w14:paraId="412BEC10" w14:textId="3B2000C0"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D0BF32F" w14:textId="53EAD8D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5E7D35F4" w14:textId="3291DA50" w:rsidR="005E16B8" w:rsidRPr="009D5A47" w:rsidRDefault="005E16B8" w:rsidP="00B348C9">
            <w:pPr>
              <w:pStyle w:val="TableText"/>
              <w:spacing w:before="0" w:after="0"/>
              <w:jc w:val="center"/>
              <w:rPr>
                <w:szCs w:val="18"/>
              </w:rPr>
            </w:pPr>
            <w:r w:rsidRPr="009D5A47">
              <w:rPr>
                <w:szCs w:val="18"/>
              </w:rPr>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8BB05B" w14:textId="738CCE5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7DF936F2" w14:textId="2B38BA0C" w:rsidR="005E16B8" w:rsidRPr="009D5A47" w:rsidRDefault="005E16B8" w:rsidP="00B348C9">
            <w:pPr>
              <w:pStyle w:val="TableText"/>
              <w:spacing w:before="0" w:after="0"/>
              <w:jc w:val="center"/>
              <w:rPr>
                <w:szCs w:val="18"/>
              </w:rPr>
            </w:pPr>
            <w:r w:rsidRPr="009D5A47">
              <w:rPr>
                <w:szCs w:val="18"/>
              </w:rPr>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BDE257" w14:textId="7BD41E6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BA10A54" w14:textId="139FC7D0"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1639D7" w14:textId="73C1416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BB5DABA" w14:textId="57F76AF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94E184" w14:textId="49CEFEC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9C7DE3" w14:textId="25105CC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964DE5" w14:textId="7FC4F5C4"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3741A0" w14:textId="4215637A" w:rsidR="005E16B8" w:rsidRPr="009D5A47" w:rsidRDefault="007B1168" w:rsidP="00B348C9">
            <w:pPr>
              <w:pStyle w:val="TableText"/>
              <w:spacing w:before="0" w:after="0"/>
              <w:jc w:val="center"/>
              <w:rPr>
                <w:szCs w:val="18"/>
              </w:rPr>
            </w:pPr>
            <w:r>
              <w:rPr>
                <w:szCs w:val="18"/>
              </w:rPr>
              <w:t>–</w:t>
            </w:r>
          </w:p>
        </w:tc>
      </w:tr>
      <w:tr w:rsidR="009148F5" w:rsidRPr="00486515" w14:paraId="677CB9F5"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125721F8" w14:textId="3E02CB80" w:rsidR="005E16B8" w:rsidRPr="009D5A47" w:rsidRDefault="005E16B8" w:rsidP="00B348C9">
            <w:pPr>
              <w:pStyle w:val="TableText"/>
              <w:spacing w:before="0" w:after="0"/>
              <w:rPr>
                <w:szCs w:val="18"/>
              </w:rPr>
            </w:pPr>
            <w:r w:rsidRPr="009D5A47">
              <w:rPr>
                <w:szCs w:val="18"/>
              </w:rPr>
              <w:t>Sharp-tailed sandpiper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3BEEFDA" w14:textId="77CB9B8A" w:rsidR="005E16B8" w:rsidRPr="009D5A47" w:rsidRDefault="005E16B8" w:rsidP="00B348C9">
            <w:pPr>
              <w:pStyle w:val="TableText"/>
              <w:spacing w:before="0" w:after="0"/>
              <w:jc w:val="center"/>
              <w:rPr>
                <w:szCs w:val="18"/>
              </w:rPr>
            </w:pPr>
            <w:r w:rsidRPr="009D5A47">
              <w:rPr>
                <w:szCs w:val="18"/>
              </w:rPr>
              <w:t>92.1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AC9A5"/>
            <w:noWrap/>
            <w:vAlign w:val="center"/>
            <w:hideMark/>
          </w:tcPr>
          <w:p w14:paraId="3F043FFC" w14:textId="591AE8A7" w:rsidR="005E16B8" w:rsidRPr="009D5A47" w:rsidRDefault="005E16B8" w:rsidP="00B348C9">
            <w:pPr>
              <w:pStyle w:val="TableText"/>
              <w:spacing w:before="0" w:after="0"/>
              <w:jc w:val="center"/>
              <w:rPr>
                <w:szCs w:val="18"/>
              </w:rPr>
            </w:pPr>
            <w:r w:rsidRPr="009D5A47">
              <w:rPr>
                <w:szCs w:val="18"/>
              </w:rPr>
              <w:t>2.3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21176C75" w14:textId="785C41AE"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5C7A7"/>
            <w:noWrap/>
            <w:vAlign w:val="center"/>
            <w:hideMark/>
          </w:tcPr>
          <w:p w14:paraId="1AA88A0A" w14:textId="0650A973" w:rsidR="005E16B8" w:rsidRPr="009D5A47" w:rsidRDefault="005E16B8" w:rsidP="00B348C9">
            <w:pPr>
              <w:pStyle w:val="TableText"/>
              <w:spacing w:before="0" w:after="0"/>
              <w:jc w:val="center"/>
              <w:rPr>
                <w:szCs w:val="18"/>
              </w:rPr>
            </w:pPr>
            <w:r w:rsidRPr="009D5A47">
              <w:rPr>
                <w:szCs w:val="18"/>
              </w:rPr>
              <w:t>2.4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CD29C"/>
            <w:noWrap/>
            <w:vAlign w:val="center"/>
            <w:hideMark/>
          </w:tcPr>
          <w:p w14:paraId="4EC46AB0" w14:textId="5F81505B" w:rsidR="005E16B8" w:rsidRPr="009D5A47" w:rsidRDefault="005E16B8" w:rsidP="00B348C9">
            <w:pPr>
              <w:pStyle w:val="TableText"/>
              <w:spacing w:before="0" w:after="0"/>
              <w:jc w:val="center"/>
              <w:rPr>
                <w:szCs w:val="18"/>
              </w:rPr>
            </w:pPr>
            <w:r w:rsidRPr="009D5A47">
              <w:rPr>
                <w:szCs w:val="18"/>
              </w:rPr>
              <w:t>1.7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603DBF99" w14:textId="7EF49A02" w:rsidR="005E16B8" w:rsidRPr="009D5A47" w:rsidRDefault="005E16B8" w:rsidP="00B348C9">
            <w:pPr>
              <w:pStyle w:val="TableText"/>
              <w:spacing w:before="0" w:after="0"/>
              <w:jc w:val="center"/>
              <w:rPr>
                <w:szCs w:val="18"/>
              </w:rPr>
            </w:pPr>
            <w:r w:rsidRPr="009D5A47">
              <w:rPr>
                <w:szCs w:val="18"/>
              </w:rPr>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3BEC2C5F" w14:textId="49962227"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9E18E"/>
            <w:noWrap/>
            <w:vAlign w:val="center"/>
            <w:hideMark/>
          </w:tcPr>
          <w:p w14:paraId="6E6EFF8B" w14:textId="0F995E67" w:rsidR="005E16B8" w:rsidRPr="009D5A47" w:rsidRDefault="005E16B8" w:rsidP="00B348C9">
            <w:pPr>
              <w:pStyle w:val="TableText"/>
              <w:spacing w:before="0" w:after="0"/>
              <w:jc w:val="center"/>
              <w:rPr>
                <w:szCs w:val="18"/>
              </w:rPr>
            </w:pPr>
            <w:r w:rsidRPr="009D5A47">
              <w:rPr>
                <w:szCs w:val="18"/>
              </w:rPr>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5"/>
            <w:noWrap/>
            <w:vAlign w:val="center"/>
            <w:hideMark/>
          </w:tcPr>
          <w:p w14:paraId="334E58D4" w14:textId="09C75F73"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FB2950E" w14:textId="1FA8FC0D"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10D2455" w14:textId="30DA35F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037C072" w14:textId="3E5459BC"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DEC104" w14:textId="45034C73"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D9F63A2" w14:textId="2A98B8BC"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BE2BFE" w14:textId="3FF3DFC9"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8AAAFEC" w14:textId="09DCF38C"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2BEC4B" w14:textId="7C77E6F2"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14C0F3" w14:textId="1EE3CEBF"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3B23F5" w14:textId="247F408B"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DF6D9C" w14:textId="40DBCF17" w:rsidR="005E16B8" w:rsidRPr="009D5A47" w:rsidRDefault="007B1168" w:rsidP="00B348C9">
            <w:pPr>
              <w:pStyle w:val="TableText"/>
              <w:spacing w:before="0" w:after="0"/>
              <w:jc w:val="center"/>
              <w:rPr>
                <w:szCs w:val="18"/>
              </w:rPr>
            </w:pPr>
            <w:r>
              <w:rPr>
                <w:szCs w:val="18"/>
              </w:rPr>
              <w:t>–</w:t>
            </w:r>
          </w:p>
        </w:tc>
      </w:tr>
      <w:tr w:rsidR="009148F5" w:rsidRPr="00486515" w14:paraId="12183F1D"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6F6E65D" w14:textId="0F0429FC" w:rsidR="005E16B8" w:rsidRPr="009D5A47" w:rsidRDefault="005E16B8" w:rsidP="00B348C9">
            <w:pPr>
              <w:pStyle w:val="TableText"/>
              <w:spacing w:before="0" w:after="0"/>
              <w:rPr>
                <w:szCs w:val="18"/>
              </w:rPr>
            </w:pPr>
            <w:r w:rsidRPr="009D5A47">
              <w:rPr>
                <w:szCs w:val="18"/>
              </w:rPr>
              <w:t>Curlew sandpiper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8F04904" w14:textId="29757A83" w:rsidR="005E16B8" w:rsidRPr="009D5A47" w:rsidRDefault="005E16B8" w:rsidP="00B348C9">
            <w:pPr>
              <w:pStyle w:val="TableText"/>
              <w:spacing w:before="0" w:after="0"/>
              <w:jc w:val="center"/>
              <w:rPr>
                <w:szCs w:val="18"/>
              </w:rPr>
            </w:pPr>
            <w:r w:rsidRPr="009D5A47">
              <w:rPr>
                <w:szCs w:val="18"/>
              </w:rPr>
              <w:t>99.6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752DE003" w14:textId="4BA480D8"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5"/>
            <w:noWrap/>
            <w:vAlign w:val="center"/>
            <w:hideMark/>
          </w:tcPr>
          <w:p w14:paraId="7BF7D0D1" w14:textId="15BA2F4D"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12DA55" w14:textId="00EFAFFF"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4EEB30" w14:textId="063F6EBB"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A15119" w14:textId="4A87AC0A" w:rsidR="005E16B8" w:rsidRPr="009D5A47" w:rsidRDefault="007B1168"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5"/>
            <w:noWrap/>
            <w:vAlign w:val="center"/>
            <w:hideMark/>
          </w:tcPr>
          <w:p w14:paraId="3CB122EB" w14:textId="16AC691D"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2956E81" w14:textId="51DFD222"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69BD4299" w14:textId="6568B794" w:rsidR="005E16B8" w:rsidRPr="009D5A47" w:rsidRDefault="005E16B8"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B0CB9D" w14:textId="128D3C6B"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800C51" w14:textId="4F539516"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6567CD" w14:textId="548B3A04"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4BFE49" w14:textId="7C3DA12A"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67160E" w14:textId="635CAFCF"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C5E145" w14:textId="75D1733C"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5FC0CD" w14:textId="7F3EB93B"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743CCF" w14:textId="24551721"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4D9DD9" w14:textId="6F6508DA"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AD8712" w14:textId="1211986C" w:rsidR="005E16B8"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236CF8" w14:textId="48111936" w:rsidR="005E16B8" w:rsidRPr="009D5A47" w:rsidRDefault="00ED5B80" w:rsidP="00B348C9">
            <w:pPr>
              <w:pStyle w:val="TableText"/>
              <w:spacing w:before="0" w:after="0"/>
              <w:jc w:val="center"/>
              <w:rPr>
                <w:szCs w:val="18"/>
              </w:rPr>
            </w:pPr>
            <w:r>
              <w:rPr>
                <w:szCs w:val="18"/>
              </w:rPr>
              <w:t>–</w:t>
            </w:r>
          </w:p>
        </w:tc>
      </w:tr>
      <w:tr w:rsidR="009148F5" w:rsidRPr="00486515" w14:paraId="6AB46D49"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4739E6EB" w14:textId="7034C232" w:rsidR="00ED5B80" w:rsidRPr="009D5A47" w:rsidRDefault="00ED5B80" w:rsidP="00B348C9">
            <w:pPr>
              <w:pStyle w:val="TableText"/>
              <w:spacing w:before="0" w:after="0"/>
              <w:rPr>
                <w:szCs w:val="18"/>
              </w:rPr>
            </w:pPr>
            <w:r w:rsidRPr="009D5A47">
              <w:rPr>
                <w:szCs w:val="18"/>
              </w:rPr>
              <w:t>Pectoral sandpiper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35CA5BB" w14:textId="1181D98B" w:rsidR="00ED5B80" w:rsidRPr="009D5A47" w:rsidRDefault="00ED5B80" w:rsidP="00B348C9">
            <w:pPr>
              <w:pStyle w:val="TableText"/>
              <w:spacing w:before="0" w:after="0"/>
              <w:jc w:val="center"/>
              <w:rPr>
                <w:szCs w:val="18"/>
              </w:rPr>
            </w:pPr>
            <w:r w:rsidRPr="009D5A47">
              <w:rPr>
                <w:szCs w:val="18"/>
              </w:rPr>
              <w:t>98.2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644EC109" w14:textId="3D836943" w:rsidR="00ED5B80" w:rsidRPr="009D5A47" w:rsidRDefault="00ED5B80" w:rsidP="00B348C9">
            <w:pPr>
              <w:pStyle w:val="TableText"/>
              <w:spacing w:before="0" w:after="0"/>
              <w:jc w:val="center"/>
              <w:rPr>
                <w:szCs w:val="18"/>
              </w:rPr>
            </w:pPr>
            <w:r w:rsidRPr="009D5A47">
              <w:rPr>
                <w:szCs w:val="18"/>
              </w:rPr>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5068C3" w14:textId="53010C60"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CFC94B" w14:textId="6A449DF5"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5DF90"/>
            <w:noWrap/>
            <w:vAlign w:val="center"/>
            <w:hideMark/>
          </w:tcPr>
          <w:p w14:paraId="056A34E4" w14:textId="147EF5CC" w:rsidR="00ED5B80" w:rsidRPr="009D5A47" w:rsidRDefault="00ED5B80" w:rsidP="00B348C9">
            <w:pPr>
              <w:pStyle w:val="TableText"/>
              <w:spacing w:before="0" w:after="0"/>
              <w:jc w:val="center"/>
              <w:rPr>
                <w:szCs w:val="18"/>
              </w:rPr>
            </w:pPr>
            <w:r w:rsidRPr="009D5A47">
              <w:rPr>
                <w:szCs w:val="18"/>
              </w:rPr>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567BBF02" w14:textId="65A83D71" w:rsidR="00ED5B80" w:rsidRPr="009D5A47" w:rsidRDefault="00ED5B80"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5B81B2" w14:textId="656CAD19"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58B7EEE" w14:textId="153983E8"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912E33" w14:textId="5A861D5E"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A64E25" w14:textId="662180EE"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3E109F68" w14:textId="20A8EB88" w:rsidR="00ED5B80" w:rsidRPr="009D5A47" w:rsidRDefault="00ED5B80" w:rsidP="00B348C9">
            <w:pPr>
              <w:pStyle w:val="TableText"/>
              <w:spacing w:before="0" w:after="0"/>
              <w:jc w:val="center"/>
              <w:rPr>
                <w:szCs w:val="18"/>
              </w:rPr>
            </w:pPr>
            <w:r w:rsidRPr="009D5A47">
              <w:rPr>
                <w:szCs w:val="18"/>
              </w:rPr>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EC03AF1" w14:textId="2E5C05E0"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A1E114" w14:textId="1B5A2CEE"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449895" w14:textId="6D7A7608"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9E3737" w14:textId="0E0F0D5E"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B8FD76" w14:textId="72807762"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5E098D2" w14:textId="4570D932"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537AFE" w14:textId="154930E7"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A23FCA" w14:textId="33E5CA50"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75CFDF" w14:textId="118F21FA" w:rsidR="00ED5B80" w:rsidRPr="009D5A47" w:rsidRDefault="00ED5B80" w:rsidP="00B348C9">
            <w:pPr>
              <w:pStyle w:val="TableText"/>
              <w:spacing w:before="0" w:after="0"/>
              <w:jc w:val="center"/>
              <w:rPr>
                <w:szCs w:val="18"/>
              </w:rPr>
            </w:pPr>
            <w:r>
              <w:rPr>
                <w:szCs w:val="18"/>
              </w:rPr>
              <w:t>–</w:t>
            </w:r>
          </w:p>
        </w:tc>
      </w:tr>
      <w:tr w:rsidR="009148F5" w:rsidRPr="00486515" w14:paraId="532ACAF1"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6D17591" w14:textId="77777777" w:rsidR="00D10877" w:rsidRPr="009D5A47" w:rsidRDefault="00D10877" w:rsidP="00B348C9">
            <w:pPr>
              <w:pStyle w:val="TableText"/>
              <w:spacing w:before="0" w:after="0"/>
              <w:rPr>
                <w:szCs w:val="18"/>
              </w:rPr>
            </w:pPr>
            <w:r w:rsidRPr="009D5A47">
              <w:rPr>
                <w:szCs w:val="18"/>
              </w:rPr>
              <w:t>Ruff</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9812AB" w14:textId="1E2DDD69" w:rsidR="00D10877" w:rsidRPr="009D5A47" w:rsidRDefault="00D10877" w:rsidP="00B348C9">
            <w:pPr>
              <w:pStyle w:val="TableText"/>
              <w:spacing w:before="0" w:after="0"/>
              <w:jc w:val="center"/>
              <w:rPr>
                <w:szCs w:val="18"/>
              </w:rPr>
            </w:pPr>
            <w:r w:rsidRPr="009D5A47">
              <w:rPr>
                <w:szCs w:val="18"/>
              </w:rP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10FF8B" w14:textId="3B172F2A"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282DAC" w14:textId="037932B5"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6CDF7A" w14:textId="5B9AF210"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C60EF1" w14:textId="62454560"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37EFEC" w14:textId="16834D7E"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FC21E0" w14:textId="4640978A"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BAC72DB" w14:textId="37026EE3"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BF054B" w14:textId="7364C790"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3AB788" w14:textId="7C48DBFD"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9FB978" w14:textId="122C82B5"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9AFB00" w14:textId="509F0EBA"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9BF0A3" w14:textId="0104DF86"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6B7B8D" w14:textId="32FFC503"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6F9E00" w14:textId="1935D9D0"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0D2E4E" w14:textId="41F1B7BF"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5B64B0B" w14:textId="7122FEE6"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699D44" w14:textId="6699C446"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C3235A" w14:textId="340BA20C"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3011E1" w14:textId="3D54806C" w:rsidR="00D10877" w:rsidRPr="009D5A47" w:rsidRDefault="00D10877" w:rsidP="00B348C9">
            <w:pPr>
              <w:pStyle w:val="TableText"/>
              <w:spacing w:before="0" w:after="0"/>
              <w:jc w:val="center"/>
              <w:rPr>
                <w:szCs w:val="18"/>
              </w:rPr>
            </w:pPr>
            <w:r>
              <w:rPr>
                <w:szCs w:val="18"/>
              </w:rPr>
              <w:t>–</w:t>
            </w:r>
          </w:p>
        </w:tc>
      </w:tr>
      <w:tr w:rsidR="009148F5" w:rsidRPr="00486515" w14:paraId="4B23BBC4"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BB8501A" w14:textId="45378FE4" w:rsidR="00D10877" w:rsidRPr="009D5A47" w:rsidRDefault="00D10877" w:rsidP="00B348C9">
            <w:pPr>
              <w:pStyle w:val="TableText"/>
              <w:spacing w:before="0" w:after="0"/>
              <w:rPr>
                <w:szCs w:val="18"/>
              </w:rPr>
            </w:pPr>
            <w:r w:rsidRPr="009D5A47">
              <w:rPr>
                <w:szCs w:val="18"/>
              </w:rPr>
              <w:t>Red-necked stint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8E5B309" w14:textId="02F22689" w:rsidR="00D10877" w:rsidRPr="009D5A47" w:rsidRDefault="00D10877" w:rsidP="00B348C9">
            <w:pPr>
              <w:pStyle w:val="TableText"/>
              <w:spacing w:before="0" w:after="0"/>
              <w:jc w:val="center"/>
              <w:rPr>
                <w:szCs w:val="18"/>
              </w:rPr>
            </w:pPr>
            <w:r w:rsidRPr="009D5A47">
              <w:rPr>
                <w:szCs w:val="18"/>
              </w:rPr>
              <w:t>99.2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689"/>
            <w:noWrap/>
            <w:vAlign w:val="center"/>
            <w:hideMark/>
          </w:tcPr>
          <w:p w14:paraId="7F1245F2" w14:textId="1EBD0F51" w:rsidR="00D10877" w:rsidRPr="009D5A47" w:rsidRDefault="00D10877" w:rsidP="00B348C9">
            <w:pPr>
              <w:pStyle w:val="TableText"/>
              <w:spacing w:before="0" w:after="0"/>
              <w:jc w:val="center"/>
              <w:rPr>
                <w:szCs w:val="18"/>
              </w:rPr>
            </w:pPr>
            <w:r w:rsidRPr="009D5A47">
              <w:rPr>
                <w:szCs w:val="18"/>
              </w:rPr>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7B124168" w14:textId="56015D16" w:rsidR="00D10877" w:rsidRPr="009D5A47" w:rsidRDefault="00D10877"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643396" w14:textId="6DCF95CF"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4D1BBE42" w14:textId="409C7A8D" w:rsidR="00D10877" w:rsidRPr="009D5A47" w:rsidRDefault="00D10877" w:rsidP="00B348C9">
            <w:pPr>
              <w:pStyle w:val="TableText"/>
              <w:spacing w:before="0" w:after="0"/>
              <w:jc w:val="center"/>
              <w:rPr>
                <w:szCs w:val="18"/>
              </w:rPr>
            </w:pPr>
            <w:r w:rsidRPr="009D5A47">
              <w:rPr>
                <w:szCs w:val="18"/>
              </w:rPr>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5ECFBB" w14:textId="4FB31997"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54060A" w14:textId="24E98535"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5E785D96" w14:textId="29FA3231" w:rsidR="00D10877" w:rsidRPr="009D5A47" w:rsidRDefault="00D10877" w:rsidP="00B348C9">
            <w:pPr>
              <w:pStyle w:val="TableText"/>
              <w:spacing w:before="0" w:after="0"/>
              <w:jc w:val="center"/>
              <w:rPr>
                <w:szCs w:val="18"/>
              </w:rPr>
            </w:pPr>
            <w:r w:rsidRPr="009D5A47">
              <w:rPr>
                <w:szCs w:val="18"/>
              </w:rPr>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AAB26EC" w14:textId="2DA80371"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010700" w14:textId="2198E0F1"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976479D" w14:textId="00FA3DB2"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9A65037" w14:textId="1B1D755C"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602354" w14:textId="542C1DE4"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5F37FCB8" w14:textId="3B83A682"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E70952" w14:textId="44978FF5"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75D468A" w14:textId="057A95D4"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67D501" w14:textId="4AD2A81A"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637309" w14:textId="0E87CF3B"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40FADC" w14:textId="0B25BF7D" w:rsidR="00D10877" w:rsidRPr="009D5A47" w:rsidRDefault="00D10877"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E4948D" w14:textId="422FC29A" w:rsidR="00D10877" w:rsidRPr="009D5A47" w:rsidRDefault="00D10877" w:rsidP="00B348C9">
            <w:pPr>
              <w:pStyle w:val="TableText"/>
              <w:spacing w:before="0" w:after="0"/>
              <w:jc w:val="center"/>
              <w:rPr>
                <w:szCs w:val="18"/>
              </w:rPr>
            </w:pPr>
            <w:r>
              <w:rPr>
                <w:szCs w:val="18"/>
              </w:rPr>
              <w:t>–</w:t>
            </w:r>
          </w:p>
        </w:tc>
      </w:tr>
      <w:tr w:rsidR="009148F5" w:rsidRPr="00486515" w14:paraId="65728458"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4E7202D" w14:textId="04CC224E" w:rsidR="00ED5B80" w:rsidRPr="009D5A47" w:rsidRDefault="00ED5B80" w:rsidP="00B348C9">
            <w:pPr>
              <w:pStyle w:val="TableText"/>
              <w:spacing w:before="0" w:after="0"/>
              <w:rPr>
                <w:szCs w:val="18"/>
              </w:rPr>
            </w:pPr>
            <w:r w:rsidRPr="009D5A47">
              <w:rPr>
                <w:szCs w:val="18"/>
              </w:rPr>
              <w:t>Long-toed stint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1CA2D40" w14:textId="766FB5C6" w:rsidR="00ED5B80" w:rsidRPr="009D5A47" w:rsidRDefault="00ED5B80" w:rsidP="00B348C9">
            <w:pPr>
              <w:pStyle w:val="TableText"/>
              <w:spacing w:before="0" w:after="0"/>
              <w:jc w:val="center"/>
              <w:rPr>
                <w:szCs w:val="18"/>
              </w:rPr>
            </w:pPr>
            <w:r w:rsidRPr="009D5A47">
              <w:rPr>
                <w:szCs w:val="18"/>
              </w:rPr>
              <w:t>99.3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6436ADFD" w14:textId="369D6D5C" w:rsidR="00ED5B80" w:rsidRPr="009D5A47" w:rsidRDefault="00ED5B80" w:rsidP="00B348C9">
            <w:pPr>
              <w:pStyle w:val="TableText"/>
              <w:spacing w:before="0" w:after="0"/>
              <w:jc w:val="center"/>
              <w:rPr>
                <w:szCs w:val="18"/>
              </w:rPr>
            </w:pPr>
            <w:r w:rsidRPr="009D5A47">
              <w:rPr>
                <w:szCs w:val="18"/>
              </w:rPr>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BDB687" w14:textId="3D495D85"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1016EF" w14:textId="42958D69"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4CAA02" w14:textId="7E5EC3AA"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D23111A" w14:textId="14855EC0"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53EE63" w14:textId="5B90A751"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ECFA91" w14:textId="576FB7C6"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558C21" w14:textId="73EA0F9A"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EDA6C8" w14:textId="75657DA1"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24037F" w14:textId="51917EE6"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A70BDB" w14:textId="55BE2FAB"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7EBFFA" w14:textId="7C37A575"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97B77B" w14:textId="7DD380BF"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66C578" w14:textId="35FF1A58"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5B279FE" w14:textId="16A27EA8"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FEC03E" w14:textId="72E1C0F4"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21E27E" w14:textId="59B44D3F"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FAB8B0" w14:textId="7504466C" w:rsidR="00ED5B80" w:rsidRPr="009D5A47" w:rsidRDefault="00ED5B80" w:rsidP="00B348C9">
            <w:pPr>
              <w:pStyle w:val="TableText"/>
              <w:spacing w:before="0" w:after="0"/>
              <w:jc w:val="center"/>
              <w:rPr>
                <w:szCs w:val="18"/>
              </w:rP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8C2BA0" w14:textId="400E8396" w:rsidR="00ED5B80" w:rsidRPr="009D5A47" w:rsidRDefault="00ED5B80" w:rsidP="00B348C9">
            <w:pPr>
              <w:pStyle w:val="TableText"/>
              <w:spacing w:before="0" w:after="0"/>
              <w:jc w:val="center"/>
              <w:rPr>
                <w:szCs w:val="18"/>
              </w:rPr>
            </w:pPr>
            <w:r>
              <w:rPr>
                <w:szCs w:val="18"/>
              </w:rPr>
              <w:t>–</w:t>
            </w:r>
          </w:p>
        </w:tc>
      </w:tr>
      <w:tr w:rsidR="009148F5" w:rsidRPr="00486515" w14:paraId="1B06B38A"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754C2165" w14:textId="5DE6258F" w:rsidR="00ED5B80" w:rsidRPr="00486515" w:rsidRDefault="00ED5B80" w:rsidP="00B348C9">
            <w:pPr>
              <w:pStyle w:val="TableText"/>
              <w:spacing w:before="0" w:after="0"/>
            </w:pPr>
            <w:r w:rsidRPr="00486515">
              <w:t xml:space="preserve">Great </w:t>
            </w:r>
            <w:r>
              <w:t>k</w:t>
            </w:r>
            <w:r w:rsidRPr="00486515">
              <w:t>not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4AA2272" w14:textId="410EA22D" w:rsidR="00ED5B80" w:rsidRPr="006F5179" w:rsidRDefault="00ED5B80" w:rsidP="00B348C9">
            <w:pPr>
              <w:pStyle w:val="TableText"/>
              <w:spacing w:before="0" w:after="0"/>
              <w:jc w:val="center"/>
            </w:pPr>
            <w:r w:rsidRPr="006F5179">
              <w:t>10</w:t>
            </w:r>
            <w:r>
              <w:t>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F8218B" w14:textId="07DAF021"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32B98D5" w14:textId="753AE545"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92D3DC" w14:textId="6F7A8C9D"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D66668" w14:textId="4B714950"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237934" w14:textId="541659A7"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ED7611" w14:textId="787A4277"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D72A2B" w14:textId="0554D787"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796BBE" w14:textId="22DD191B"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2733BD" w14:textId="1718EA17"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F899BA" w14:textId="31D9408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2E33A9" w14:textId="768E7D5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380B1FD" w14:textId="536C9408"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38F758" w14:textId="0777CDC0"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75F343" w14:textId="1A1D063C"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F023AC3" w14:textId="6684EA36"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953A7C" w14:textId="1419FF3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F17366" w14:textId="4460ECD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E4ED6B" w14:textId="556C0592"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74E1C9" w14:textId="2C1E94B9" w:rsidR="00ED5B80" w:rsidRPr="006F5179" w:rsidRDefault="00ED5B80" w:rsidP="00B348C9">
            <w:pPr>
              <w:pStyle w:val="TableText"/>
              <w:spacing w:before="0" w:after="0"/>
              <w:jc w:val="center"/>
            </w:pPr>
            <w:r>
              <w:rPr>
                <w:szCs w:val="18"/>
              </w:rPr>
              <w:t>–</w:t>
            </w:r>
          </w:p>
        </w:tc>
      </w:tr>
      <w:tr w:rsidR="009148F5" w:rsidRPr="00486515" w14:paraId="5FFED971"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B226E9A" w14:textId="23AF08A5" w:rsidR="00ED5B80" w:rsidRPr="00486515" w:rsidRDefault="00ED5B80" w:rsidP="00B348C9">
            <w:pPr>
              <w:pStyle w:val="TableText"/>
              <w:spacing w:before="0" w:after="0"/>
            </w:pPr>
            <w:r w:rsidRPr="00486515">
              <w:t xml:space="preserve">New Zealand </w:t>
            </w:r>
            <w:r>
              <w:t>d</w:t>
            </w:r>
            <w:r w:rsidRPr="00486515">
              <w:t xml:space="preserve">ouble-banded </w:t>
            </w:r>
            <w:r>
              <w:t>p</w:t>
            </w:r>
            <w:r w:rsidRPr="00486515">
              <w:t>lover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2F9F000" w14:textId="18D0F903" w:rsidR="00ED5B80" w:rsidRPr="006F5179" w:rsidRDefault="00ED5B80" w:rsidP="00B348C9">
            <w:pPr>
              <w:pStyle w:val="TableText"/>
              <w:spacing w:before="0" w:after="0"/>
              <w:jc w:val="center"/>
            </w:pPr>
            <w:r w:rsidRPr="006F5179">
              <w:t>10</w:t>
            </w:r>
            <w:r>
              <w:t>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78F2C2" w14:textId="2C3C3927"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05F69C" w14:textId="1D694CA2"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FD29B5B" w14:textId="6BADB6EB"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9EE659" w14:textId="024F4DE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F7BA93" w14:textId="376D8757"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BD75DE" w14:textId="7FEDF350"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5F7EAC" w14:textId="669C4BAE"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8B48BA" w14:textId="151049B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71E2E9" w14:textId="2CE90D2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1AC83C" w14:textId="03AB88CA"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805320" w14:textId="66AB5026"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01EEB4" w14:textId="552EA66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2F67CE" w14:textId="79B3C7FD"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ADF96A" w14:textId="010C22A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463E75" w14:textId="499B4B1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0D6FE60" w14:textId="659CC86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2E963B1" w14:textId="4AC150A4"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A26DB1" w14:textId="753F7E03"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57164A" w14:textId="1FD24283" w:rsidR="00ED5B80" w:rsidRPr="006F5179" w:rsidRDefault="00ED5B80" w:rsidP="00B348C9">
            <w:pPr>
              <w:pStyle w:val="TableText"/>
              <w:spacing w:before="0" w:after="0"/>
              <w:jc w:val="center"/>
            </w:pPr>
            <w:r>
              <w:rPr>
                <w:szCs w:val="18"/>
              </w:rPr>
              <w:t>–</w:t>
            </w:r>
          </w:p>
        </w:tc>
      </w:tr>
      <w:tr w:rsidR="009148F5" w:rsidRPr="00486515" w14:paraId="21C02CA5"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4EE8A59B" w14:textId="263A09E0" w:rsidR="00ED5B80" w:rsidRPr="00486515" w:rsidRDefault="00ED5B80" w:rsidP="00B348C9">
            <w:pPr>
              <w:pStyle w:val="TableText"/>
              <w:spacing w:before="0" w:after="0"/>
            </w:pPr>
            <w:r w:rsidRPr="00486515">
              <w:t xml:space="preserve">Oriental </w:t>
            </w:r>
            <w:r>
              <w:t>p</w:t>
            </w:r>
            <w:r w:rsidRPr="00486515">
              <w:t>lover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E26182E" w14:textId="6CB823E1" w:rsidR="00ED5B80" w:rsidRPr="006F5179" w:rsidRDefault="00ED5B80" w:rsidP="00B348C9">
            <w:pPr>
              <w:pStyle w:val="TableText"/>
              <w:spacing w:before="0" w:after="0"/>
              <w:jc w:val="center"/>
            </w:pPr>
            <w:r w:rsidRPr="006F5179">
              <w:t>10</w:t>
            </w:r>
            <w:r>
              <w:t>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67A73A1" w14:textId="604E542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B2B5F0" w14:textId="37FF880E"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FA98D8" w14:textId="61134EC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C67C73" w14:textId="3CC25CB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A1036C" w14:textId="076BE7AC"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0D1030" w14:textId="51A36961"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132E5FE" w14:textId="050E9B6A"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AE11F9" w14:textId="1C6CD793"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F448FD" w14:textId="1696E05F"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EA0C8FC" w14:textId="352A584E"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4B326F" w14:textId="348A803A"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DA795A" w14:textId="40660D62"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6E7843" w14:textId="261C3A0D"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08AB3C" w14:textId="23EBC936"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9DF13E" w14:textId="2792D0D8"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3CA633" w14:textId="4662B91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C0C1BB" w14:textId="5463CAA0"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D4D630" w14:textId="13612E19" w:rsidR="00ED5B80" w:rsidRPr="006F5179" w:rsidRDefault="00ED5B80"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29AC34" w14:textId="123243FC" w:rsidR="00ED5B80" w:rsidRPr="006F5179" w:rsidRDefault="00ED5B80" w:rsidP="00B348C9">
            <w:pPr>
              <w:pStyle w:val="TableText"/>
              <w:spacing w:before="0" w:after="0"/>
              <w:jc w:val="center"/>
            </w:pPr>
            <w:r>
              <w:rPr>
                <w:szCs w:val="18"/>
              </w:rPr>
              <w:t>–</w:t>
            </w:r>
          </w:p>
        </w:tc>
      </w:tr>
      <w:tr w:rsidR="009148F5" w:rsidRPr="00486515" w14:paraId="57422BFC"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47D830A" w14:textId="1B6BA155" w:rsidR="003B44C1" w:rsidRPr="00486515" w:rsidRDefault="003B44C1" w:rsidP="00B348C9">
            <w:pPr>
              <w:pStyle w:val="TableText"/>
              <w:spacing w:before="0" w:after="0"/>
            </w:pPr>
            <w:r w:rsidRPr="00486515">
              <w:t xml:space="preserve">White-winged </w:t>
            </w:r>
            <w:r>
              <w:t>b</w:t>
            </w:r>
            <w:r w:rsidRPr="00486515">
              <w:t xml:space="preserve">lack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E191350" w14:textId="02D91686" w:rsidR="003B44C1" w:rsidRPr="006F5179" w:rsidRDefault="003B44C1" w:rsidP="00B348C9">
            <w:pPr>
              <w:pStyle w:val="TableText"/>
              <w:spacing w:before="0" w:after="0"/>
              <w:jc w:val="center"/>
            </w:pPr>
            <w:r w:rsidRPr="006F5179">
              <w:t>98.2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6306C77E" w14:textId="5D41B405" w:rsidR="003B44C1" w:rsidRPr="006F5179" w:rsidRDefault="003B44C1"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20080A" w14:textId="2D66D84A"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E1243F" w14:textId="5D845C22"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388312" w14:textId="39CF689B"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08F885" w14:textId="64ECDD7F"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32DBE2" w14:textId="6DFA2D25"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3DD91"/>
            <w:noWrap/>
            <w:vAlign w:val="center"/>
            <w:hideMark/>
          </w:tcPr>
          <w:p w14:paraId="192A5794" w14:textId="1292ECF3" w:rsidR="003B44C1" w:rsidRPr="006F5179" w:rsidRDefault="003B44C1"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6E8097" w14:textId="31A2E6BE"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47E0B3" w14:textId="517ADC11"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83DD36" w14:textId="7159583B"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FCA4492" w14:textId="0B9ACA65"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B57AB7" w14:textId="4C533B04"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31AAFA" w14:textId="300BD661"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791343" w14:textId="512C1D7B"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E4AE08" w14:textId="2473D426"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F547B1" w14:textId="0A9E6ED4"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CC2286" w14:textId="7B0E7741"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5544A0" w14:textId="7501FA50"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366EB7" w14:textId="67ECB915" w:rsidR="003B44C1" w:rsidRPr="006F5179" w:rsidRDefault="003B44C1" w:rsidP="00B348C9">
            <w:pPr>
              <w:pStyle w:val="TableText"/>
              <w:spacing w:before="0" w:after="0"/>
              <w:jc w:val="center"/>
            </w:pPr>
            <w:r>
              <w:rPr>
                <w:szCs w:val="18"/>
              </w:rPr>
              <w:t>–</w:t>
            </w:r>
          </w:p>
        </w:tc>
      </w:tr>
      <w:tr w:rsidR="009148F5" w:rsidRPr="00486515" w14:paraId="0A64D67C"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09E43A8" w14:textId="2B506AD7" w:rsidR="003B44C1" w:rsidRPr="00486515" w:rsidRDefault="003B44C1" w:rsidP="00B348C9">
            <w:pPr>
              <w:pStyle w:val="TableText"/>
              <w:spacing w:before="0" w:after="0"/>
            </w:pPr>
            <w:r w:rsidRPr="00486515">
              <w:t xml:space="preserve">Spotted </w:t>
            </w:r>
            <w:r>
              <w:t>h</w:t>
            </w:r>
            <w:r w:rsidRPr="00486515">
              <w:t>arrier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2964717" w14:textId="191D7F6B" w:rsidR="003B44C1" w:rsidRPr="006F5179" w:rsidRDefault="003B44C1" w:rsidP="00B348C9">
            <w:pPr>
              <w:pStyle w:val="TableText"/>
              <w:spacing w:before="0" w:after="0"/>
              <w:jc w:val="center"/>
            </w:pPr>
            <w:r w:rsidRPr="006F5179">
              <w:t>37.2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A322D01" w14:textId="7F855BBA" w:rsidR="003B44C1" w:rsidRPr="006F5179" w:rsidRDefault="003B44C1" w:rsidP="00B348C9">
            <w:pPr>
              <w:pStyle w:val="TableText"/>
              <w:spacing w:before="0" w:after="0"/>
              <w:jc w:val="center"/>
            </w:pPr>
            <w:r w:rsidRPr="006F5179">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8B0BD"/>
            <w:noWrap/>
            <w:vAlign w:val="center"/>
            <w:hideMark/>
          </w:tcPr>
          <w:p w14:paraId="41F5255A" w14:textId="794CC044" w:rsidR="003B44C1" w:rsidRPr="006F5179" w:rsidRDefault="003B44C1" w:rsidP="00B348C9">
            <w:pPr>
              <w:pStyle w:val="TableText"/>
              <w:spacing w:before="0" w:after="0"/>
              <w:jc w:val="center"/>
            </w:pPr>
            <w:r w:rsidRPr="006F5179">
              <w:t>3.9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4A6CB0E" w14:textId="3A1CED80" w:rsidR="003B44C1" w:rsidRPr="006F5179" w:rsidRDefault="003B44C1" w:rsidP="00B348C9">
            <w:pPr>
              <w:pStyle w:val="TableText"/>
              <w:spacing w:before="0" w:after="0"/>
              <w:jc w:val="center"/>
            </w:pPr>
            <w:r w:rsidRPr="006F5179">
              <w:t>17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DC8BE5D" w14:textId="0B29212C" w:rsidR="003B44C1" w:rsidRPr="006F5179" w:rsidRDefault="003B44C1" w:rsidP="00B348C9">
            <w:pPr>
              <w:pStyle w:val="TableText"/>
              <w:spacing w:before="0" w:after="0"/>
              <w:jc w:val="center"/>
            </w:pPr>
            <w:r w:rsidRPr="006F5179">
              <w:t>7.7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9B9B4"/>
            <w:noWrap/>
            <w:vAlign w:val="center"/>
            <w:hideMark/>
          </w:tcPr>
          <w:p w14:paraId="593BCD60" w14:textId="43EA48FC" w:rsidR="003B44C1" w:rsidRPr="006F5179" w:rsidRDefault="003B44C1" w:rsidP="00B348C9">
            <w:pPr>
              <w:pStyle w:val="TableText"/>
              <w:spacing w:before="0" w:after="0"/>
              <w:jc w:val="center"/>
            </w:pPr>
            <w:r w:rsidRPr="006F5179">
              <w:t>3.4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5D698"/>
            <w:noWrap/>
            <w:vAlign w:val="center"/>
            <w:hideMark/>
          </w:tcPr>
          <w:p w14:paraId="6642C2AD" w14:textId="0DFEC7A3" w:rsidR="003B44C1" w:rsidRPr="006F5179" w:rsidRDefault="003B44C1" w:rsidP="00B348C9">
            <w:pPr>
              <w:pStyle w:val="TableText"/>
              <w:spacing w:before="0" w:after="0"/>
              <w:jc w:val="center"/>
            </w:pPr>
            <w:r w:rsidRPr="006F5179">
              <w:t>1.4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3DD91"/>
            <w:noWrap/>
            <w:vAlign w:val="center"/>
            <w:hideMark/>
          </w:tcPr>
          <w:p w14:paraId="2A3348C8" w14:textId="023D74C3" w:rsidR="003B44C1" w:rsidRPr="006F5179" w:rsidRDefault="003B44C1"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7BE3A5" w14:textId="02D015F4"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07D8F342" w14:textId="5DE6D49E" w:rsidR="003B44C1" w:rsidRPr="006F5179" w:rsidRDefault="003B44C1" w:rsidP="00B348C9">
            <w:pPr>
              <w:pStyle w:val="TableText"/>
              <w:spacing w:before="0" w:after="0"/>
              <w:jc w:val="center"/>
            </w:pPr>
            <w:r w:rsidRPr="006F5179">
              <w:t>0.6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5A9AD2"/>
            <w:noWrap/>
            <w:vAlign w:val="center"/>
            <w:hideMark/>
          </w:tcPr>
          <w:p w14:paraId="28F8D4F0" w14:textId="7B779D95" w:rsidR="003B44C1" w:rsidRPr="006F5179" w:rsidRDefault="003B44C1" w:rsidP="00B348C9">
            <w:pPr>
              <w:pStyle w:val="TableText"/>
              <w:spacing w:before="0" w:after="0"/>
              <w:jc w:val="center"/>
            </w:pPr>
            <w:r w:rsidRPr="006F5179">
              <w:t>5.4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5D9BD1"/>
            <w:noWrap/>
            <w:vAlign w:val="center"/>
            <w:hideMark/>
          </w:tcPr>
          <w:p w14:paraId="6D0DCA3C" w14:textId="36E55923" w:rsidR="003B44C1" w:rsidRPr="006F5179" w:rsidRDefault="003B44C1" w:rsidP="00B348C9">
            <w:pPr>
              <w:pStyle w:val="TableText"/>
              <w:spacing w:before="0" w:after="0"/>
              <w:jc w:val="center"/>
            </w:pPr>
            <w:r w:rsidRPr="006F5179">
              <w:t>5.3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CD29C"/>
            <w:noWrap/>
            <w:vAlign w:val="center"/>
            <w:hideMark/>
          </w:tcPr>
          <w:p w14:paraId="451451D6" w14:textId="17995EDF" w:rsidR="003B44C1" w:rsidRPr="006F5179" w:rsidRDefault="003B44C1" w:rsidP="00B348C9">
            <w:pPr>
              <w:pStyle w:val="TableText"/>
              <w:spacing w:before="0" w:after="0"/>
              <w:jc w:val="center"/>
            </w:pPr>
            <w:r w:rsidRPr="006F5179">
              <w:t>1.7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8D897"/>
            <w:noWrap/>
            <w:vAlign w:val="center"/>
            <w:hideMark/>
          </w:tcPr>
          <w:p w14:paraId="37946A44" w14:textId="71D94B9A" w:rsidR="003B44C1" w:rsidRPr="006F5179" w:rsidRDefault="003B44C1" w:rsidP="00B348C9">
            <w:pPr>
              <w:pStyle w:val="TableText"/>
              <w:spacing w:before="0" w:after="0"/>
              <w:jc w:val="center"/>
            </w:pPr>
            <w:r w:rsidRPr="006F5179">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53BD7F47" w14:textId="383654CC" w:rsidR="003B44C1" w:rsidRPr="006F5179" w:rsidRDefault="003B44C1"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DDB94"/>
            <w:noWrap/>
            <w:vAlign w:val="center"/>
            <w:hideMark/>
          </w:tcPr>
          <w:p w14:paraId="27C8B90F" w14:textId="175FE7B6" w:rsidR="003B44C1" w:rsidRPr="006F5179" w:rsidRDefault="003B44C1" w:rsidP="00B348C9">
            <w:pPr>
              <w:pStyle w:val="TableText"/>
              <w:spacing w:before="0" w:after="0"/>
              <w:jc w:val="center"/>
            </w:pPr>
            <w:r w:rsidRPr="006F5179">
              <w:t>1.1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5A704E5D" w14:textId="5548DD2D" w:rsidR="003B44C1" w:rsidRPr="006F5179" w:rsidRDefault="003B44C1"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0DC92"/>
            <w:noWrap/>
            <w:vAlign w:val="center"/>
            <w:hideMark/>
          </w:tcPr>
          <w:p w14:paraId="217B1E6D" w14:textId="03E6EBF0" w:rsidR="003B44C1" w:rsidRPr="006F5179" w:rsidRDefault="003B44C1" w:rsidP="00B348C9">
            <w:pPr>
              <w:pStyle w:val="TableText"/>
              <w:spacing w:before="0" w:after="0"/>
              <w:jc w:val="center"/>
            </w:pPr>
            <w:r w:rsidRPr="006F5179">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0B4B10DF" w14:textId="7D014D0A" w:rsidR="003B44C1" w:rsidRPr="006F5179" w:rsidRDefault="003B44C1"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D2E33F" w14:textId="4CF615CE" w:rsidR="003B44C1" w:rsidRPr="006F5179" w:rsidRDefault="003B44C1" w:rsidP="00B348C9">
            <w:pPr>
              <w:pStyle w:val="TableText"/>
              <w:spacing w:before="0" w:after="0"/>
              <w:jc w:val="center"/>
            </w:pPr>
            <w:r>
              <w:rPr>
                <w:szCs w:val="18"/>
              </w:rPr>
              <w:t>–</w:t>
            </w:r>
          </w:p>
        </w:tc>
      </w:tr>
      <w:tr w:rsidR="009148F5" w:rsidRPr="00486515" w14:paraId="54B3B611"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9850A6B" w14:textId="6CCB3086" w:rsidR="003B44C1" w:rsidRPr="00486515" w:rsidRDefault="003B44C1" w:rsidP="00B348C9">
            <w:pPr>
              <w:pStyle w:val="TableText"/>
              <w:spacing w:before="0" w:after="0"/>
            </w:pPr>
            <w:r w:rsidRPr="00486515">
              <w:t xml:space="preserve">Banded </w:t>
            </w:r>
            <w:r>
              <w:t>s</w:t>
            </w:r>
            <w:r w:rsidRPr="00486515">
              <w:t>tilt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FED8DA0" w14:textId="239CCD57" w:rsidR="003B44C1" w:rsidRPr="006F5179" w:rsidRDefault="003B44C1" w:rsidP="00B348C9">
            <w:pPr>
              <w:pStyle w:val="TableText"/>
              <w:spacing w:before="0" w:after="0"/>
              <w:jc w:val="center"/>
            </w:pPr>
            <w:r w:rsidRPr="006F5179">
              <w:t>98.4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5F1C66" w14:textId="17AF527A" w:rsidR="003B44C1" w:rsidRPr="006F5179" w:rsidRDefault="003B44C1"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FDB93"/>
            <w:noWrap/>
            <w:vAlign w:val="center"/>
            <w:hideMark/>
          </w:tcPr>
          <w:p w14:paraId="56D156C3" w14:textId="71E4F5B0" w:rsidR="003B44C1" w:rsidRPr="006F5179" w:rsidRDefault="003B44C1" w:rsidP="00B348C9">
            <w:pPr>
              <w:pStyle w:val="TableText"/>
              <w:spacing w:before="0" w:after="0"/>
              <w:jc w:val="center"/>
            </w:pPr>
            <w:r w:rsidRPr="006F5179">
              <w:t>1.1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37FA4B49" w14:textId="77B246B0" w:rsidR="003B44C1" w:rsidRPr="006F5179" w:rsidRDefault="003B44C1"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26FE32" w14:textId="3BFBC3EC" w:rsidR="003B44C1" w:rsidRPr="006F5179" w:rsidRDefault="003B44C1"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689"/>
            <w:noWrap/>
            <w:vAlign w:val="center"/>
            <w:hideMark/>
          </w:tcPr>
          <w:p w14:paraId="2AF2935D" w14:textId="2164228E" w:rsidR="003B44C1" w:rsidRPr="006F5179" w:rsidRDefault="003B44C1"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0C3066" w14:textId="44981804"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A99C2F" w14:textId="19DE1EC8"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D99CD4" w14:textId="794FA383"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623E1D" w14:textId="7F40D604"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F5DB37" w14:textId="755F5A5A"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E7B06A" w14:textId="661A151F"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678768" w14:textId="11A92BCB"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C283C3" w14:textId="2201C2F2"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45A7A8" w14:textId="38A07A3B"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3DAD61" w14:textId="7F7E0BBC"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311171" w14:textId="2195377D"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770687" w14:textId="747E8A8D" w:rsidR="003B44C1" w:rsidRPr="006F5179" w:rsidRDefault="003B44C1"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1E4220CB" w14:textId="2122A86E" w:rsidR="003B44C1" w:rsidRPr="006F5179" w:rsidRDefault="003B44C1"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F0C49D" w14:textId="359642C0" w:rsidR="003B44C1" w:rsidRPr="006F5179" w:rsidRDefault="003B44C1" w:rsidP="00B348C9">
            <w:pPr>
              <w:pStyle w:val="TableText"/>
              <w:spacing w:before="0" w:after="0"/>
              <w:jc w:val="center"/>
            </w:pPr>
            <w:r>
              <w:rPr>
                <w:szCs w:val="18"/>
              </w:rPr>
              <w:t>–</w:t>
            </w:r>
          </w:p>
        </w:tc>
      </w:tr>
      <w:tr w:rsidR="009148F5" w:rsidRPr="00486515" w14:paraId="769631AA"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D5C8DC2" w14:textId="77777777" w:rsidR="00F9525D" w:rsidRPr="00486515" w:rsidRDefault="00F9525D" w:rsidP="00B348C9">
            <w:pPr>
              <w:pStyle w:val="TableText"/>
              <w:spacing w:before="0" w:after="0"/>
            </w:pPr>
            <w:r>
              <w:lastRenderedPageBreak/>
              <w:t>Little egret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2B70E50" w14:textId="06874812" w:rsidR="00F9525D" w:rsidRPr="006F5179" w:rsidRDefault="00F9525D" w:rsidP="00B348C9">
            <w:pPr>
              <w:pStyle w:val="TableText"/>
              <w:spacing w:before="0" w:after="0"/>
              <w:jc w:val="center"/>
            </w:pPr>
            <w:r w:rsidRPr="006F5179">
              <w:t>10</w:t>
            </w:r>
            <w:r>
              <w:t>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ACEDCD" w14:textId="608B9F9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2BAA0B" w14:textId="6775FD2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270FF0" w14:textId="347EB6B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9B168C" w14:textId="7C3343C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BCC0B7" w14:textId="55BBC17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3A24BE" w14:textId="1EFAF26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A05508" w14:textId="1C31A43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EADCBD" w14:textId="3775D38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23076B" w14:textId="3E40E46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E055A9" w14:textId="5A87B8C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42FA4E" w14:textId="23C9B22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8947DE" w14:textId="0BC4F4B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96FF12" w14:textId="1DECC2D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C40CE9" w14:textId="1EFB419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302967" w14:textId="281114E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B11755" w14:textId="325AC45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D8D338" w14:textId="5F2B3E2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2C0628" w14:textId="18FD5F3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F4D4D8" w14:textId="4B3AF8DB" w:rsidR="00F9525D" w:rsidRPr="006F5179" w:rsidRDefault="00F9525D" w:rsidP="00B348C9">
            <w:pPr>
              <w:pStyle w:val="TableText"/>
              <w:spacing w:before="0" w:after="0"/>
              <w:jc w:val="center"/>
            </w:pPr>
            <w:r>
              <w:rPr>
                <w:szCs w:val="18"/>
              </w:rPr>
              <w:t>–</w:t>
            </w:r>
          </w:p>
        </w:tc>
      </w:tr>
      <w:tr w:rsidR="009148F5" w:rsidRPr="00486515" w14:paraId="15600A04"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7AFC46BB" w14:textId="6C08A7FD" w:rsidR="00F9525D" w:rsidRPr="00486515" w:rsidRDefault="00F9525D" w:rsidP="00B348C9">
            <w:pPr>
              <w:pStyle w:val="TableText"/>
              <w:spacing w:before="0" w:after="0"/>
            </w:pPr>
            <w:r w:rsidRPr="00486515">
              <w:t xml:space="preserve">Black </w:t>
            </w:r>
            <w:r>
              <w:t>f</w:t>
            </w:r>
            <w:r w:rsidRPr="00486515">
              <w:t>alcon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B327D6D" w14:textId="542F6EC7" w:rsidR="00F9525D" w:rsidRPr="006F5179" w:rsidRDefault="00F9525D" w:rsidP="00B348C9">
            <w:pPr>
              <w:pStyle w:val="TableText"/>
              <w:spacing w:before="0" w:after="0"/>
              <w:jc w:val="center"/>
            </w:pPr>
            <w:r w:rsidRPr="006F5179">
              <w:t>31.9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B02A46E" w14:textId="3069B9A9" w:rsidR="00F9525D" w:rsidRPr="006F5179" w:rsidRDefault="00F9525D" w:rsidP="00B348C9">
            <w:pPr>
              <w:pStyle w:val="TableText"/>
              <w:spacing w:before="0" w:after="0"/>
              <w:jc w:val="center"/>
            </w:pPr>
            <w:r w:rsidRPr="006F5179">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F6ABDAB" w14:textId="02311A20" w:rsidR="00F9525D" w:rsidRPr="006F5179" w:rsidRDefault="00F9525D" w:rsidP="00B348C9">
            <w:pPr>
              <w:pStyle w:val="TableText"/>
              <w:spacing w:before="0" w:after="0"/>
              <w:jc w:val="center"/>
            </w:pPr>
            <w:r w:rsidRPr="006F5179">
              <w:t>12.2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FB1B51" w14:textId="30C3F825" w:rsidR="00F9525D" w:rsidRPr="006F5179" w:rsidRDefault="00F9525D" w:rsidP="00B348C9">
            <w:pPr>
              <w:pStyle w:val="TableText"/>
              <w:spacing w:before="0" w:after="0"/>
              <w:jc w:val="center"/>
            </w:pPr>
            <w:r w:rsidRPr="006F5179">
              <w:t>17.8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853D63B" w14:textId="691377F6" w:rsidR="00F9525D" w:rsidRPr="006F5179" w:rsidRDefault="00F9525D" w:rsidP="00B348C9">
            <w:pPr>
              <w:pStyle w:val="TableText"/>
              <w:spacing w:before="0" w:after="0"/>
              <w:jc w:val="center"/>
            </w:pPr>
            <w:r w:rsidRPr="006F5179">
              <w:t>6.9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AD995"/>
            <w:noWrap/>
            <w:vAlign w:val="center"/>
            <w:hideMark/>
          </w:tcPr>
          <w:p w14:paraId="234E6D2D" w14:textId="2AEE0504" w:rsidR="00F9525D" w:rsidRPr="006F5179" w:rsidRDefault="00F9525D" w:rsidP="00B348C9">
            <w:pPr>
              <w:pStyle w:val="TableText"/>
              <w:spacing w:before="0" w:after="0"/>
              <w:jc w:val="center"/>
            </w:pPr>
            <w:r w:rsidRPr="006F5179">
              <w:t>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12BF25BA" w14:textId="08432C78" w:rsidR="00F9525D" w:rsidRPr="006F5179" w:rsidRDefault="00F9525D" w:rsidP="00B348C9">
            <w:pPr>
              <w:pStyle w:val="TableText"/>
              <w:spacing w:before="0" w:after="0"/>
              <w:jc w:val="center"/>
            </w:pPr>
            <w:r w:rsidRPr="006F5179">
              <w:t>0.6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4A1703E5" w14:textId="140DAC0C" w:rsidR="00F9525D" w:rsidRPr="006F5179" w:rsidRDefault="00F9525D" w:rsidP="00B348C9">
            <w:pPr>
              <w:pStyle w:val="TableText"/>
              <w:spacing w:before="0" w:after="0"/>
              <w:jc w:val="center"/>
            </w:pPr>
            <w:r w:rsidRPr="006F5179">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6FFD524A" w14:textId="6B8E0187" w:rsidR="00F9525D" w:rsidRPr="006F5179" w:rsidRDefault="00F9525D"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644AC283" w14:textId="41DD8896" w:rsidR="00F9525D" w:rsidRPr="006F5179" w:rsidRDefault="00F9525D"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CABC2"/>
            <w:noWrap/>
            <w:vAlign w:val="center"/>
            <w:hideMark/>
          </w:tcPr>
          <w:p w14:paraId="23150F82" w14:textId="6ACDB5BC" w:rsidR="00F9525D" w:rsidRPr="006F5179" w:rsidRDefault="00F9525D" w:rsidP="00B348C9">
            <w:pPr>
              <w:pStyle w:val="TableText"/>
              <w:spacing w:before="0" w:after="0"/>
              <w:jc w:val="center"/>
            </w:pPr>
            <w:r w:rsidRPr="006F5179">
              <w:t>4.3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BC2AC"/>
            <w:noWrap/>
            <w:vAlign w:val="center"/>
            <w:hideMark/>
          </w:tcPr>
          <w:p w14:paraId="7A00A1A0" w14:textId="70C1E5EE" w:rsidR="00F9525D" w:rsidRPr="006F5179" w:rsidRDefault="00F9525D" w:rsidP="00B348C9">
            <w:pPr>
              <w:pStyle w:val="TableText"/>
              <w:spacing w:before="0" w:after="0"/>
              <w:jc w:val="center"/>
            </w:pPr>
            <w:r w:rsidRPr="006F5179">
              <w:t>2.8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DB3BA"/>
            <w:noWrap/>
            <w:vAlign w:val="center"/>
            <w:hideMark/>
          </w:tcPr>
          <w:p w14:paraId="05456832" w14:textId="599EC662" w:rsidR="00F9525D" w:rsidRPr="006F5179" w:rsidRDefault="00F9525D" w:rsidP="00B348C9">
            <w:pPr>
              <w:pStyle w:val="TableText"/>
              <w:spacing w:before="0" w:after="0"/>
              <w:jc w:val="center"/>
            </w:pPr>
            <w:r w:rsidRPr="006F5179">
              <w:t>3.8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52BAFD63" w14:textId="3B2D7F3C" w:rsidR="00F9525D" w:rsidRPr="006F5179" w:rsidRDefault="00F9525D" w:rsidP="00B348C9">
            <w:pPr>
              <w:pStyle w:val="TableText"/>
              <w:spacing w:before="0" w:after="0"/>
              <w:jc w:val="center"/>
            </w:pPr>
            <w:r w:rsidRPr="006F5179">
              <w:t>2.1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6A9793C8" w14:textId="5B76EE45"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540D512C" w14:textId="7C9FC639"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1DEFE5F2" w14:textId="18846DE6" w:rsidR="00F9525D" w:rsidRPr="006F5179" w:rsidRDefault="00F9525D"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17552A0B" w14:textId="2B78C754"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AD995"/>
            <w:noWrap/>
            <w:vAlign w:val="center"/>
            <w:hideMark/>
          </w:tcPr>
          <w:p w14:paraId="393A9328" w14:textId="5383B2E3" w:rsidR="00F9525D" w:rsidRPr="006F5179" w:rsidRDefault="00F9525D" w:rsidP="00B348C9">
            <w:pPr>
              <w:pStyle w:val="TableText"/>
              <w:spacing w:before="0" w:after="0"/>
              <w:jc w:val="center"/>
            </w:pPr>
            <w:r w:rsidRPr="006F5179">
              <w:t>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72C30FD" w14:textId="63044289" w:rsidR="00F9525D" w:rsidRPr="006F5179" w:rsidRDefault="00F9525D" w:rsidP="00B348C9">
            <w:pPr>
              <w:pStyle w:val="TableText"/>
              <w:spacing w:before="0" w:after="0"/>
              <w:jc w:val="center"/>
            </w:pPr>
            <w:r>
              <w:rPr>
                <w:szCs w:val="18"/>
              </w:rPr>
              <w:t>–</w:t>
            </w:r>
          </w:p>
        </w:tc>
      </w:tr>
      <w:tr w:rsidR="009148F5" w:rsidRPr="00486515" w14:paraId="19F2B847"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06D0675" w14:textId="773FE123" w:rsidR="00F9525D" w:rsidRPr="00486515" w:rsidRDefault="00F9525D" w:rsidP="00B348C9">
            <w:pPr>
              <w:pStyle w:val="TableText"/>
              <w:spacing w:before="0" w:after="0"/>
            </w:pPr>
            <w:r w:rsidRPr="00486515">
              <w:t xml:space="preserve">Latham's </w:t>
            </w:r>
            <w:r>
              <w:t>s</w:t>
            </w:r>
            <w:r w:rsidRPr="00486515">
              <w:t>nipe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19D8987" w14:textId="0C6518AE" w:rsidR="00F9525D" w:rsidRPr="006F5179" w:rsidRDefault="00F9525D" w:rsidP="00B348C9">
            <w:pPr>
              <w:pStyle w:val="TableText"/>
              <w:spacing w:before="0" w:after="0"/>
              <w:jc w:val="center"/>
            </w:pPr>
            <w:r w:rsidRPr="006F5179">
              <w:t>23.7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CBAB3"/>
            <w:noWrap/>
            <w:vAlign w:val="center"/>
            <w:hideMark/>
          </w:tcPr>
          <w:p w14:paraId="63B1BD68" w14:textId="1D709578" w:rsidR="00F9525D" w:rsidRPr="006F5179" w:rsidRDefault="00F9525D" w:rsidP="00B348C9">
            <w:pPr>
              <w:pStyle w:val="TableText"/>
              <w:spacing w:before="0" w:after="0"/>
              <w:jc w:val="center"/>
            </w:pPr>
            <w:r w:rsidRPr="006F5179">
              <w:t>3.3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4BC35EB" w14:textId="0322D04C" w:rsidR="00F9525D" w:rsidRPr="006F5179" w:rsidRDefault="00F9525D" w:rsidP="00B348C9">
            <w:pPr>
              <w:pStyle w:val="TableText"/>
              <w:spacing w:before="0" w:after="0"/>
              <w:jc w:val="center"/>
            </w:pPr>
            <w:r w:rsidRPr="006F5179">
              <w:t>6.3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36D4ADE" w14:textId="699DB3D2" w:rsidR="00F9525D" w:rsidRPr="006F5179" w:rsidRDefault="00F9525D" w:rsidP="00B348C9">
            <w:pPr>
              <w:pStyle w:val="TableText"/>
              <w:spacing w:before="0" w:after="0"/>
              <w:jc w:val="center"/>
            </w:pPr>
            <w:r w:rsidRPr="006F5179">
              <w:t>14.3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2DDFFF8" w14:textId="3579802D" w:rsidR="00F9525D" w:rsidRPr="006F5179" w:rsidRDefault="00F9525D" w:rsidP="00B348C9">
            <w:pPr>
              <w:pStyle w:val="TableText"/>
              <w:spacing w:before="0" w:after="0"/>
              <w:jc w:val="center"/>
            </w:pPr>
            <w:r w:rsidRPr="006F5179">
              <w:t>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19B16DFD" w14:textId="7924638F" w:rsidR="00F9525D" w:rsidRPr="006F5179" w:rsidRDefault="00F9525D" w:rsidP="00B348C9">
            <w:pPr>
              <w:pStyle w:val="TableText"/>
              <w:spacing w:before="0" w:after="0"/>
              <w:jc w:val="center"/>
            </w:pPr>
            <w:r w:rsidRPr="006F5179">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6C7A7"/>
            <w:noWrap/>
            <w:vAlign w:val="center"/>
            <w:hideMark/>
          </w:tcPr>
          <w:p w14:paraId="46D552C9" w14:textId="040C69CD" w:rsidR="00F9525D" w:rsidRPr="006F5179" w:rsidRDefault="00F9525D" w:rsidP="00B348C9">
            <w:pPr>
              <w:pStyle w:val="TableText"/>
              <w:spacing w:before="0" w:after="0"/>
              <w:jc w:val="center"/>
            </w:pPr>
            <w:r w:rsidRPr="006F5179">
              <w:t>2.4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00D5CBA1" w14:textId="6B4392E5"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3C6A8"/>
            <w:noWrap/>
            <w:vAlign w:val="center"/>
            <w:hideMark/>
          </w:tcPr>
          <w:p w14:paraId="24F19477" w14:textId="1A674897" w:rsidR="00F9525D" w:rsidRPr="006F5179" w:rsidRDefault="00F9525D" w:rsidP="00B348C9">
            <w:pPr>
              <w:pStyle w:val="TableText"/>
              <w:spacing w:before="0" w:after="0"/>
              <w:jc w:val="center"/>
            </w:pPr>
            <w:r w:rsidRPr="006F5179">
              <w:t>2.5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D95CD1" w14:textId="1137023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47CA9D1F" w14:textId="69C60D9E" w:rsidR="00F9525D" w:rsidRPr="006F5179" w:rsidRDefault="00F9525D" w:rsidP="00B348C9">
            <w:pPr>
              <w:pStyle w:val="TableText"/>
              <w:spacing w:before="0" w:after="0"/>
              <w:jc w:val="center"/>
            </w:pPr>
            <w:r w:rsidRPr="006F5179">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42FA92AA" w14:textId="6E0549AD"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FB4B9"/>
            <w:noWrap/>
            <w:vAlign w:val="center"/>
            <w:hideMark/>
          </w:tcPr>
          <w:p w14:paraId="21D96CE2" w14:textId="5BE86589" w:rsidR="00F9525D" w:rsidRPr="006F5179" w:rsidRDefault="00F9525D" w:rsidP="00B348C9">
            <w:pPr>
              <w:pStyle w:val="TableText"/>
              <w:spacing w:before="0" w:after="0"/>
              <w:jc w:val="center"/>
            </w:pPr>
            <w:r w:rsidRPr="006F5179">
              <w:t>3.7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5DF90"/>
            <w:noWrap/>
            <w:vAlign w:val="center"/>
            <w:hideMark/>
          </w:tcPr>
          <w:p w14:paraId="2D32EDDF" w14:textId="7D8C23FD" w:rsidR="00F9525D" w:rsidRPr="006F5179" w:rsidRDefault="00F9525D"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BD995"/>
            <w:noWrap/>
            <w:vAlign w:val="center"/>
            <w:hideMark/>
          </w:tcPr>
          <w:p w14:paraId="15DC60B3" w14:textId="044D9E58" w:rsidR="00F9525D" w:rsidRPr="006F5179" w:rsidRDefault="00F9525D" w:rsidP="00B348C9">
            <w:pPr>
              <w:pStyle w:val="TableText"/>
              <w:spacing w:before="0" w:after="0"/>
              <w:jc w:val="center"/>
            </w:pPr>
            <w:r w:rsidRPr="006F5179">
              <w:t>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427680F4" w14:textId="30C04C25"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3DE6E2" w14:textId="065D810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CF488F" w14:textId="4C2AC89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371F9BB2" w14:textId="5B010220" w:rsidR="00F9525D" w:rsidRPr="006F5179" w:rsidRDefault="00F9525D"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2A4DE58" w14:textId="205E6921" w:rsidR="00F9525D" w:rsidRPr="006F5179" w:rsidRDefault="00F9525D" w:rsidP="00B348C9">
            <w:pPr>
              <w:pStyle w:val="TableText"/>
              <w:spacing w:before="0" w:after="0"/>
              <w:jc w:val="center"/>
            </w:pPr>
            <w:r>
              <w:rPr>
                <w:szCs w:val="18"/>
              </w:rPr>
              <w:t>–</w:t>
            </w:r>
          </w:p>
        </w:tc>
      </w:tr>
      <w:tr w:rsidR="009148F5" w:rsidRPr="00486515" w14:paraId="2E85A73E"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F943B43" w14:textId="367D0B41" w:rsidR="00F9525D" w:rsidRPr="00486515" w:rsidRDefault="00F9525D" w:rsidP="00B348C9">
            <w:pPr>
              <w:pStyle w:val="TableText"/>
              <w:spacing w:before="0" w:after="0"/>
            </w:pPr>
            <w:r w:rsidRPr="00486515">
              <w:t xml:space="preserve">Australian </w:t>
            </w:r>
            <w:r>
              <w:t>g</w:t>
            </w:r>
            <w:r w:rsidRPr="00486515">
              <w:t xml:space="preserve">ull-billed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4B2270C" w14:textId="412D142D" w:rsidR="00F9525D" w:rsidRPr="006F5179" w:rsidRDefault="00F9525D" w:rsidP="00B348C9">
            <w:pPr>
              <w:pStyle w:val="TableText"/>
              <w:spacing w:before="0" w:after="0"/>
              <w:jc w:val="center"/>
            </w:pPr>
            <w:r w:rsidRPr="006F5179">
              <w:t>84.7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190C98F" w14:textId="60F3DEC5" w:rsidR="00F9525D" w:rsidRPr="006F5179" w:rsidRDefault="00F9525D" w:rsidP="00B348C9">
            <w:pPr>
              <w:pStyle w:val="TableText"/>
              <w:spacing w:before="0" w:after="0"/>
              <w:jc w:val="center"/>
            </w:pPr>
            <w:r w:rsidRPr="006F5179">
              <w:t>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DE38C"/>
            <w:noWrap/>
            <w:vAlign w:val="center"/>
            <w:hideMark/>
          </w:tcPr>
          <w:p w14:paraId="2A913064" w14:textId="3994B2FD" w:rsidR="00F9525D" w:rsidRPr="006F5179" w:rsidRDefault="00F9525D" w:rsidP="00B348C9">
            <w:pPr>
              <w:pStyle w:val="TableText"/>
              <w:spacing w:before="0" w:after="0"/>
              <w:jc w:val="center"/>
            </w:pPr>
            <w:r w:rsidRPr="006F5179">
              <w:t>0.6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1EFA4413" w14:textId="18A375D8" w:rsidR="00F9525D" w:rsidRPr="006F5179" w:rsidRDefault="00F9525D" w:rsidP="00B348C9">
            <w:pPr>
              <w:pStyle w:val="TableText"/>
              <w:spacing w:before="0" w:after="0"/>
              <w:jc w:val="center"/>
            </w:pPr>
            <w:r w:rsidRPr="006F5179">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FB4B9"/>
            <w:noWrap/>
            <w:vAlign w:val="center"/>
            <w:hideMark/>
          </w:tcPr>
          <w:p w14:paraId="0212406B" w14:textId="51ECA274" w:rsidR="00F9525D" w:rsidRPr="006F5179" w:rsidRDefault="00F9525D" w:rsidP="00B348C9">
            <w:pPr>
              <w:pStyle w:val="TableText"/>
              <w:spacing w:before="0" w:after="0"/>
              <w:jc w:val="center"/>
            </w:pPr>
            <w:r w:rsidRPr="006F5179">
              <w:t>3.7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113E0AD9" w14:textId="7E2124D0"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32EAFC" w14:textId="06B605D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006D849A" w14:textId="62C4044C" w:rsidR="00F9525D" w:rsidRPr="006F5179" w:rsidRDefault="00F9525D"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84C8E0" w14:textId="100B77A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1AE8B1" w14:textId="22FB0EE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5DBB8B" w14:textId="147677D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3AF08F66" w14:textId="005DBC58" w:rsidR="00F9525D" w:rsidRPr="006F5179" w:rsidRDefault="00F9525D" w:rsidP="00B348C9">
            <w:pPr>
              <w:pStyle w:val="TableText"/>
              <w:spacing w:before="0" w:after="0"/>
              <w:jc w:val="center"/>
            </w:pPr>
            <w:r w:rsidRPr="006F5179">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BA15F8" w14:textId="1FE09CD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E9A3BC" w14:textId="06ECE7B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3B3891" w14:textId="4982905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F5E147" w14:textId="30E7C47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DD02906" w14:textId="46694D9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45C2A8EA" w14:textId="4C654630"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D6FBC3" w14:textId="50D3834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85511D" w14:textId="5D615087" w:rsidR="00F9525D" w:rsidRPr="006F5179" w:rsidRDefault="00F9525D" w:rsidP="00B348C9">
            <w:pPr>
              <w:pStyle w:val="TableText"/>
              <w:spacing w:before="0" w:after="0"/>
              <w:jc w:val="center"/>
            </w:pPr>
            <w:r>
              <w:rPr>
                <w:szCs w:val="18"/>
              </w:rPr>
              <w:t>–</w:t>
            </w:r>
          </w:p>
        </w:tc>
      </w:tr>
      <w:tr w:rsidR="009148F5" w:rsidRPr="00486515" w14:paraId="61889D40"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86DC9F7" w14:textId="4AF83793" w:rsidR="00F9525D" w:rsidRPr="00486515" w:rsidRDefault="00F9525D" w:rsidP="00B348C9">
            <w:pPr>
              <w:pStyle w:val="TableText"/>
              <w:spacing w:before="0" w:after="0"/>
            </w:pPr>
            <w:r w:rsidRPr="00486515">
              <w:t xml:space="preserve">Asian </w:t>
            </w:r>
            <w:r>
              <w:t>g</w:t>
            </w:r>
            <w:r w:rsidRPr="00486515">
              <w:t xml:space="preserve">ull-billed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6E9FDC6" w14:textId="5C9BC106" w:rsidR="00F9525D" w:rsidRPr="006F5179" w:rsidRDefault="00F9525D" w:rsidP="00B348C9">
            <w:pPr>
              <w:pStyle w:val="TableText"/>
              <w:spacing w:before="0" w:after="0"/>
              <w:jc w:val="center"/>
            </w:pPr>
            <w:r>
              <w:t>100</w:t>
            </w:r>
            <w:r w:rsidRPr="006F5179">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B93DC4" w14:textId="795B3B4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8361D2" w14:textId="3BFE3D1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4C720E" w14:textId="237B09B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C068D7" w14:textId="4230108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082CD5B" w14:textId="48F64E6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0D004F" w14:textId="2C2B877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D1D841" w14:textId="1CF887D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61EB57" w14:textId="05812CD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8E2525" w14:textId="47A2CC4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33F3A7" w14:textId="4B83061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172736" w14:textId="7C8DCC2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47F86B" w14:textId="66DE545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11E462" w14:textId="7A56EC8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735055" w14:textId="73BC6C6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DD805C" w14:textId="1E978D5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091F4BB" w14:textId="371678C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668353" w14:textId="742373C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C8D562" w14:textId="0F1CA5A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AEB5FD" w14:textId="590CD3B5" w:rsidR="00F9525D" w:rsidRPr="006F5179" w:rsidRDefault="00F9525D" w:rsidP="00B348C9">
            <w:pPr>
              <w:pStyle w:val="TableText"/>
              <w:spacing w:before="0" w:after="0"/>
              <w:jc w:val="center"/>
            </w:pPr>
            <w:r>
              <w:rPr>
                <w:szCs w:val="18"/>
              </w:rPr>
              <w:t>–</w:t>
            </w:r>
          </w:p>
        </w:tc>
      </w:tr>
      <w:tr w:rsidR="009148F5" w:rsidRPr="00486515" w14:paraId="10CE5AFE"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1058148" w14:textId="3CEC753F" w:rsidR="00F9525D" w:rsidRPr="00486515" w:rsidRDefault="00F9525D" w:rsidP="00B348C9">
            <w:pPr>
              <w:pStyle w:val="TableText"/>
              <w:spacing w:before="0" w:after="0"/>
            </w:pPr>
            <w:r w:rsidRPr="00486515">
              <w:t xml:space="preserve">Gull-billed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EC3AA"/>
            <w:noWrap/>
            <w:vAlign w:val="center"/>
            <w:hideMark/>
          </w:tcPr>
          <w:p w14:paraId="5B3D899C" w14:textId="66C278C5" w:rsidR="00F9525D" w:rsidRPr="006F5179" w:rsidRDefault="00F9525D" w:rsidP="00B348C9">
            <w:pPr>
              <w:pStyle w:val="TableText"/>
              <w:spacing w:before="0" w:after="0"/>
              <w:jc w:val="center"/>
            </w:pPr>
            <w:r w:rsidRPr="006F5179">
              <w:t>2.7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2D5196F" w14:textId="4D9FFFDF" w:rsidR="00F9525D" w:rsidRPr="006F5179" w:rsidRDefault="00F9525D" w:rsidP="00B348C9">
            <w:pPr>
              <w:pStyle w:val="TableText"/>
              <w:spacing w:before="0" w:after="0"/>
              <w:jc w:val="center"/>
            </w:pPr>
            <w:r w:rsidRPr="006F5179">
              <w:t>23.1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3DA984" w14:textId="5C22BC3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9CFFE5" w14:textId="3B9C692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11F750" w14:textId="7A7B7DD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7249B377" w14:textId="2A77334D" w:rsidR="00F9525D" w:rsidRPr="006F5179" w:rsidRDefault="00F9525D" w:rsidP="00B348C9">
            <w:pPr>
              <w:pStyle w:val="TableText"/>
              <w:spacing w:before="0" w:after="0"/>
              <w:jc w:val="center"/>
            </w:pPr>
            <w:r w:rsidRPr="006F5179">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76E2A8" w14:textId="6E98B96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BE1F56A" w14:textId="76A782DA" w:rsidR="00F9525D" w:rsidRPr="006F5179" w:rsidRDefault="00F9525D" w:rsidP="00B348C9">
            <w:pPr>
              <w:pStyle w:val="TableText"/>
              <w:spacing w:before="0" w:after="0"/>
              <w:jc w:val="center"/>
            </w:pPr>
            <w:r w:rsidRPr="006F5179">
              <w:t>72.9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90A7B1" w14:textId="740D020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7E1661" w14:textId="3213922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E2D625A" w14:textId="33DA79E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22EBBD" w14:textId="5F841C7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BA91B8" w14:textId="6A44D0E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751497" w14:textId="6D0E24C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A3A90B" w14:textId="52A696E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98C9B5" w14:textId="5BF6F77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7F263B" w14:textId="2C7FDC1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EA7A7A" w14:textId="402ADB4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697A61" w14:textId="472B483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88AFD5" w14:textId="627DADB5" w:rsidR="00F9525D" w:rsidRPr="006F5179" w:rsidRDefault="00F9525D" w:rsidP="00B348C9">
            <w:pPr>
              <w:pStyle w:val="TableText"/>
              <w:spacing w:before="0" w:after="0"/>
              <w:jc w:val="center"/>
            </w:pPr>
            <w:r>
              <w:rPr>
                <w:szCs w:val="18"/>
              </w:rPr>
              <w:t>–</w:t>
            </w:r>
          </w:p>
        </w:tc>
      </w:tr>
      <w:tr w:rsidR="009148F5" w:rsidRPr="00486515" w14:paraId="0992AA03"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785893B" w14:textId="6C1837F9" w:rsidR="00F9525D" w:rsidRPr="00486515" w:rsidRDefault="00F9525D" w:rsidP="00B348C9">
            <w:pPr>
              <w:pStyle w:val="TableText"/>
              <w:spacing w:before="0" w:after="0"/>
            </w:pPr>
            <w:r w:rsidRPr="00486515">
              <w:t xml:space="preserve">Oriental </w:t>
            </w:r>
            <w:r>
              <w:t>p</w:t>
            </w:r>
            <w:r w:rsidRPr="00486515">
              <w:t>ratincole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8EE76CC" w14:textId="786B9B9E" w:rsidR="00F9525D" w:rsidRPr="006F5179" w:rsidRDefault="00F9525D" w:rsidP="00B348C9">
            <w:pPr>
              <w:pStyle w:val="TableText"/>
              <w:spacing w:before="0" w:after="0"/>
              <w:jc w:val="center"/>
            </w:pPr>
            <w:r w:rsidRPr="007B0B43">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504C33" w14:textId="0A7DE92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87FD12" w14:textId="1B661BF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046C64" w14:textId="374B9F4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BEEB6E" w14:textId="6B2B659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55AB027" w14:textId="7AE59ED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324B62A" w14:textId="560C369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6D359D" w14:textId="2D9607A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AE7F09" w14:textId="6FB08D9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4C3C2F" w14:textId="6335110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ADC597" w14:textId="05DC244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822F10" w14:textId="6968514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54404C" w14:textId="6202949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336206" w14:textId="180C2EF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4465C9" w14:textId="2673859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018F2F" w14:textId="38D8B7F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DEDCA3" w14:textId="6D173F5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C320FF" w14:textId="2FE61C6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D5B0EC" w14:textId="29DBE0E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F14936" w14:textId="734FB6B6" w:rsidR="00F9525D" w:rsidRPr="006F5179" w:rsidRDefault="00F9525D" w:rsidP="00B348C9">
            <w:pPr>
              <w:pStyle w:val="TableText"/>
              <w:spacing w:before="0" w:after="0"/>
              <w:jc w:val="center"/>
            </w:pPr>
            <w:r>
              <w:rPr>
                <w:szCs w:val="18"/>
              </w:rPr>
              <w:t>–</w:t>
            </w:r>
          </w:p>
        </w:tc>
      </w:tr>
      <w:tr w:rsidR="009148F5" w:rsidRPr="00486515" w14:paraId="2286619B"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A90DF46" w14:textId="60165E91" w:rsidR="00F9525D" w:rsidRPr="00486515" w:rsidRDefault="00F9525D" w:rsidP="00B348C9">
            <w:pPr>
              <w:pStyle w:val="TableText"/>
              <w:spacing w:before="0" w:after="0"/>
            </w:pPr>
            <w:r w:rsidRPr="00486515">
              <w:t xml:space="preserve">Southern </w:t>
            </w:r>
            <w:r>
              <w:t>s</w:t>
            </w:r>
            <w:r w:rsidRPr="00486515">
              <w:t xml:space="preserve">ooty </w:t>
            </w:r>
            <w:r>
              <w:t>o</w:t>
            </w:r>
            <w:r w:rsidRPr="00486515">
              <w:t>ystercatcher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2D26463" w14:textId="0AF0FEA1" w:rsidR="00F9525D" w:rsidRPr="006F5179" w:rsidRDefault="00F9525D" w:rsidP="00B348C9">
            <w:pPr>
              <w:pStyle w:val="TableText"/>
              <w:spacing w:before="0" w:after="0"/>
              <w:jc w:val="center"/>
            </w:pPr>
            <w:r w:rsidRPr="007B0B43">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61E947" w14:textId="5421582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3F354B" w14:textId="1E40C47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EC4954" w14:textId="35BEB8D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C5CF23" w14:textId="70C5EA3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0A877B0" w14:textId="73B83A1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046C16" w14:textId="7D988D9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B356F8" w14:textId="607CDDF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1C2CCE" w14:textId="315BBC7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EFA3F7" w14:textId="275A37D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721F5C" w14:textId="4B1CEA5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29E416" w14:textId="2F566D5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200DC3" w14:textId="21AD476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BCCFA7" w14:textId="0F98CEA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76FD08" w14:textId="743C91C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D5DAB3" w14:textId="52B1EA4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733C0BF" w14:textId="0E75248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76304F" w14:textId="3F06D8C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282722" w14:textId="04B7620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72146D" w14:textId="0A385334" w:rsidR="00F9525D" w:rsidRPr="006F5179" w:rsidRDefault="00F9525D" w:rsidP="00B348C9">
            <w:pPr>
              <w:pStyle w:val="TableText"/>
              <w:spacing w:before="0" w:after="0"/>
              <w:jc w:val="center"/>
            </w:pPr>
            <w:r>
              <w:rPr>
                <w:szCs w:val="18"/>
              </w:rPr>
              <w:t>–</w:t>
            </w:r>
          </w:p>
        </w:tc>
      </w:tr>
      <w:tr w:rsidR="009148F5" w:rsidRPr="00486515" w14:paraId="54549E99"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185B4024" w14:textId="4A7BCCFA" w:rsidR="00F9525D" w:rsidRPr="00486515" w:rsidRDefault="00F9525D" w:rsidP="00B348C9">
            <w:pPr>
              <w:pStyle w:val="TableText"/>
              <w:spacing w:before="0" w:after="0"/>
            </w:pPr>
            <w:r w:rsidRPr="00486515">
              <w:t xml:space="preserve">Australian </w:t>
            </w:r>
            <w:r>
              <w:t>p</w:t>
            </w:r>
            <w:r w:rsidRPr="00486515">
              <w:t xml:space="preserve">ied </w:t>
            </w:r>
            <w:r>
              <w:t>o</w:t>
            </w:r>
            <w:r w:rsidRPr="00486515">
              <w:t>ystercatcher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FB86DD4" w14:textId="73209038" w:rsidR="00F9525D" w:rsidRPr="006F5179" w:rsidRDefault="00F9525D" w:rsidP="00B348C9">
            <w:pPr>
              <w:pStyle w:val="TableText"/>
              <w:spacing w:before="0" w:after="0"/>
              <w:jc w:val="center"/>
            </w:pPr>
            <w:r w:rsidRPr="007B0B43">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15A6C87" w14:textId="2DDCAF4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026376" w14:textId="063C47C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AE9FB4" w14:textId="5199633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317D33" w14:textId="0481413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9D124E" w14:textId="6DAF2F2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D3E8B8" w14:textId="74B094A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939F08" w14:textId="3544A2F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48B49F" w14:textId="252CA9C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4612E0" w14:textId="3D7A458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4EF06A" w14:textId="16C95CA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6A18EF" w14:textId="45F33C2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B4B3735" w14:textId="1F571F0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F91B070" w14:textId="6C4D086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2A9DC3" w14:textId="6247791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F34351" w14:textId="6AFD009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6A4F78" w14:textId="070D1C5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778EA6" w14:textId="1D04196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A87143" w14:textId="414E82C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0DF3F4" w14:textId="7BFC7671" w:rsidR="00F9525D" w:rsidRPr="006F5179" w:rsidRDefault="00F9525D" w:rsidP="00B348C9">
            <w:pPr>
              <w:pStyle w:val="TableText"/>
              <w:spacing w:before="0" w:after="0"/>
              <w:jc w:val="center"/>
            </w:pPr>
            <w:r>
              <w:rPr>
                <w:szCs w:val="18"/>
              </w:rPr>
              <w:t>–</w:t>
            </w:r>
          </w:p>
        </w:tc>
      </w:tr>
      <w:tr w:rsidR="009148F5" w:rsidRPr="00486515" w14:paraId="49C3ACEC"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4D552DF2" w14:textId="354BA67F" w:rsidR="00F9525D" w:rsidRPr="00486515" w:rsidRDefault="00F9525D" w:rsidP="00B348C9">
            <w:pPr>
              <w:pStyle w:val="TableText"/>
              <w:spacing w:before="0" w:after="0"/>
            </w:pPr>
            <w:r w:rsidRPr="00486515">
              <w:t xml:space="preserve">White-bellied </w:t>
            </w:r>
            <w:r>
              <w:t>s</w:t>
            </w:r>
            <w:r w:rsidRPr="00486515">
              <w:t>ea-eagle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57D07900" w14:textId="6FA8505A" w:rsidR="00F9525D" w:rsidRPr="006F5179" w:rsidRDefault="00F9525D"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3BED7E7" w14:textId="271F78D2" w:rsidR="00F9525D" w:rsidRPr="006F5179" w:rsidRDefault="00F9525D" w:rsidP="00B348C9">
            <w:pPr>
              <w:pStyle w:val="TableText"/>
              <w:spacing w:before="0" w:after="0"/>
              <w:jc w:val="center"/>
            </w:pPr>
            <w:r w:rsidRPr="006F5179">
              <w:t>38.5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B6DB020" w14:textId="7D6AC7F5" w:rsidR="00F9525D" w:rsidRPr="006F5179" w:rsidRDefault="00F9525D" w:rsidP="00B348C9">
            <w:pPr>
              <w:pStyle w:val="TableText"/>
              <w:spacing w:before="0" w:after="0"/>
              <w:jc w:val="center"/>
            </w:pPr>
            <w:r w:rsidRPr="006F5179">
              <w:t>31.1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A0ABB87" w14:textId="048600A3" w:rsidR="00F9525D" w:rsidRPr="006F5179" w:rsidRDefault="00F9525D" w:rsidP="00B348C9">
            <w:pPr>
              <w:pStyle w:val="TableText"/>
              <w:spacing w:before="0" w:after="0"/>
              <w:jc w:val="center"/>
            </w:pPr>
            <w:r w:rsidRPr="006F5179">
              <w:t>8.0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8C90648" w14:textId="23D31FCB" w:rsidR="00F9525D" w:rsidRPr="006F5179" w:rsidRDefault="00F9525D" w:rsidP="00B348C9">
            <w:pPr>
              <w:pStyle w:val="TableText"/>
              <w:spacing w:before="0" w:after="0"/>
              <w:jc w:val="center"/>
            </w:pPr>
            <w:r w:rsidRPr="006F5179">
              <w:t>8.2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1BDB0"/>
            <w:noWrap/>
            <w:vAlign w:val="center"/>
            <w:hideMark/>
          </w:tcPr>
          <w:p w14:paraId="6302C2A2" w14:textId="75777986" w:rsidR="00F9525D" w:rsidRPr="006F5179" w:rsidRDefault="00F9525D" w:rsidP="00B348C9">
            <w:pPr>
              <w:pStyle w:val="TableText"/>
              <w:spacing w:before="0" w:after="0"/>
              <w:jc w:val="center"/>
            </w:pPr>
            <w:r w:rsidRPr="006F5179">
              <w:t>3.1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5E688"/>
            <w:noWrap/>
            <w:vAlign w:val="center"/>
            <w:hideMark/>
          </w:tcPr>
          <w:p w14:paraId="7BF1AFD1" w14:textId="037DEE2A" w:rsidR="00F9525D" w:rsidRPr="006F5179" w:rsidRDefault="00F9525D"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01F2E582" w14:textId="112664B4" w:rsidR="00F9525D" w:rsidRPr="006F5179" w:rsidRDefault="00F9525D" w:rsidP="00B348C9">
            <w:pPr>
              <w:pStyle w:val="TableText"/>
              <w:spacing w:before="0" w:after="0"/>
              <w:jc w:val="center"/>
            </w:pPr>
            <w:r w:rsidRPr="006F5179">
              <w:t>1.6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5E5B5403" w14:textId="08F1FDA6" w:rsidR="00F9525D" w:rsidRPr="006F5179" w:rsidRDefault="00F9525D"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4D698"/>
            <w:noWrap/>
            <w:vAlign w:val="center"/>
            <w:hideMark/>
          </w:tcPr>
          <w:p w14:paraId="70B2E23D" w14:textId="469C7BE2" w:rsidR="00F9525D" w:rsidRPr="006F5179" w:rsidRDefault="00F9525D" w:rsidP="00B348C9">
            <w:pPr>
              <w:pStyle w:val="TableText"/>
              <w:spacing w:before="0" w:after="0"/>
              <w:jc w:val="center"/>
            </w:pPr>
            <w:r w:rsidRPr="006F5179">
              <w:t>1.4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199E2544" w14:textId="7C4957E0" w:rsidR="00F9525D" w:rsidRPr="006F5179" w:rsidRDefault="00F9525D" w:rsidP="00B348C9">
            <w:pPr>
              <w:pStyle w:val="TableText"/>
              <w:spacing w:before="0" w:after="0"/>
              <w:jc w:val="center"/>
            </w:pPr>
            <w:r w:rsidRPr="006F5179">
              <w:t>2.6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3DE91"/>
            <w:noWrap/>
            <w:vAlign w:val="center"/>
            <w:hideMark/>
          </w:tcPr>
          <w:p w14:paraId="630852C8" w14:textId="24BD3738" w:rsidR="00F9525D" w:rsidRPr="006F5179" w:rsidRDefault="00F9525D"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515C9B85" w14:textId="09FC2927"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DDA94"/>
            <w:noWrap/>
            <w:vAlign w:val="center"/>
            <w:hideMark/>
          </w:tcPr>
          <w:p w14:paraId="68C7277D" w14:textId="29C36D6C" w:rsidR="00F9525D" w:rsidRPr="006F5179" w:rsidRDefault="00F9525D" w:rsidP="00B348C9">
            <w:pPr>
              <w:pStyle w:val="TableText"/>
              <w:spacing w:before="0" w:after="0"/>
              <w:jc w:val="center"/>
            </w:pPr>
            <w:r w:rsidRPr="006F5179">
              <w:t>1.1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3B42CF03" w14:textId="4949A12D" w:rsidR="00F9525D" w:rsidRPr="006F5179" w:rsidRDefault="00F9525D"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0D0C6F73" w14:textId="28B90621" w:rsidR="00F9525D" w:rsidRPr="006F5179" w:rsidRDefault="00F9525D" w:rsidP="00B348C9">
            <w:pPr>
              <w:pStyle w:val="TableText"/>
              <w:spacing w:before="0" w:after="0"/>
              <w:jc w:val="center"/>
            </w:pPr>
            <w:r w:rsidRPr="006F5179">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311C3B96" w14:textId="5D2CDE1A"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26B4CC" w14:textId="1F58BEF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1EF2BEA4" w14:textId="2AA200FD" w:rsidR="00F9525D" w:rsidRPr="006F5179" w:rsidRDefault="00B04155"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1886CD2" w14:textId="240CB0CB" w:rsidR="00F9525D" w:rsidRPr="006F5179" w:rsidRDefault="00F9525D" w:rsidP="00B348C9">
            <w:pPr>
              <w:pStyle w:val="TableText"/>
              <w:spacing w:before="0" w:after="0"/>
              <w:jc w:val="center"/>
            </w:pPr>
            <w:r>
              <w:rPr>
                <w:szCs w:val="18"/>
              </w:rPr>
              <w:t>–</w:t>
            </w:r>
          </w:p>
        </w:tc>
      </w:tr>
      <w:tr w:rsidR="009148F5" w:rsidRPr="00486515" w14:paraId="7987CCF8"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72CDC481" w14:textId="1DE127FD" w:rsidR="00F9525D" w:rsidRPr="00486515" w:rsidRDefault="00F9525D" w:rsidP="00B348C9">
            <w:pPr>
              <w:pStyle w:val="TableText"/>
              <w:spacing w:before="0" w:after="0"/>
            </w:pPr>
            <w:r w:rsidRPr="00486515">
              <w:t xml:space="preserve">Black-breasted </w:t>
            </w:r>
            <w:r>
              <w:t>b</w:t>
            </w:r>
            <w:r w:rsidRPr="00486515">
              <w:t>uzzard</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AF882D8" w14:textId="3A994A40" w:rsidR="00F9525D" w:rsidRPr="006F5179" w:rsidRDefault="00F9525D" w:rsidP="00B348C9">
            <w:pPr>
              <w:pStyle w:val="TableText"/>
              <w:spacing w:before="0" w:after="0"/>
              <w:jc w:val="center"/>
            </w:pPr>
            <w:r w:rsidRPr="006F5179">
              <w:t>22.5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C08D96" w14:textId="15E72F2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04634D" w14:textId="6108584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623019" w14:textId="182FCB0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0DC38F4" w14:textId="7C8D861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81A483" w14:textId="5C5E0E6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90EE16" w14:textId="1F5C3EF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0AA5AF" w14:textId="30E9767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830B15" w14:textId="07732F3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4CFCAC" w14:textId="68E7255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B86165E" w14:textId="1FD04514" w:rsidR="00F9525D" w:rsidRPr="006F5179" w:rsidRDefault="00F9525D" w:rsidP="00B348C9">
            <w:pPr>
              <w:pStyle w:val="TableText"/>
              <w:spacing w:before="0" w:after="0"/>
              <w:jc w:val="center"/>
            </w:pPr>
            <w:r w:rsidRPr="006F5179">
              <w:t>9.0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21503B8" w14:textId="13F6D175" w:rsidR="00F9525D" w:rsidRPr="006F5179" w:rsidRDefault="00F9525D" w:rsidP="00B348C9">
            <w:pPr>
              <w:pStyle w:val="TableText"/>
              <w:spacing w:before="0" w:after="0"/>
              <w:jc w:val="center"/>
            </w:pPr>
            <w:r w:rsidRPr="006F5179">
              <w:t>33.7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3C6F14" w14:textId="0690B56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7E25D0" w14:textId="788C03B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7D6458" w14:textId="2E7842E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77F5E41" w14:textId="19458358" w:rsidR="00F9525D" w:rsidRPr="006F5179" w:rsidRDefault="00F9525D" w:rsidP="00B348C9">
            <w:pPr>
              <w:pStyle w:val="TableText"/>
              <w:spacing w:before="0" w:after="0"/>
              <w:jc w:val="center"/>
            </w:pPr>
            <w:r w:rsidRPr="006F5179">
              <w:t>30.3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7A8C5"/>
            <w:noWrap/>
            <w:vAlign w:val="center"/>
            <w:hideMark/>
          </w:tcPr>
          <w:p w14:paraId="6C4FDF18" w14:textId="1ACC87C9" w:rsidR="00F9525D" w:rsidRPr="006F5179" w:rsidRDefault="00F9525D" w:rsidP="00B348C9">
            <w:pPr>
              <w:pStyle w:val="TableText"/>
              <w:spacing w:before="0" w:after="0"/>
              <w:jc w:val="center"/>
            </w:pPr>
            <w:r w:rsidRPr="006F5179">
              <w:t>4.5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2E82BF" w14:textId="56AB584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65AA9EF" w14:textId="06669D1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3619C8" w14:textId="29A6755F" w:rsidR="00F9525D" w:rsidRPr="006F5179" w:rsidRDefault="00F9525D" w:rsidP="00B348C9">
            <w:pPr>
              <w:pStyle w:val="TableText"/>
              <w:spacing w:before="0" w:after="0"/>
              <w:jc w:val="center"/>
            </w:pPr>
            <w:r>
              <w:rPr>
                <w:szCs w:val="18"/>
              </w:rPr>
              <w:t>–</w:t>
            </w:r>
          </w:p>
        </w:tc>
      </w:tr>
      <w:tr w:rsidR="009148F5" w:rsidRPr="00486515" w14:paraId="00A3A5C5"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9CF3296" w14:textId="13329C23" w:rsidR="00F9525D" w:rsidRPr="00486515" w:rsidRDefault="00F9525D" w:rsidP="00B348C9">
            <w:pPr>
              <w:pStyle w:val="TableText"/>
              <w:spacing w:before="0" w:after="0"/>
            </w:pPr>
            <w:r w:rsidRPr="00486515">
              <w:t xml:space="preserve">Caspian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D4A54B" w14:textId="199DE374" w:rsidR="00F9525D" w:rsidRPr="006F5179" w:rsidRDefault="00F9525D" w:rsidP="00B348C9">
            <w:pPr>
              <w:pStyle w:val="TableText"/>
              <w:spacing w:before="0" w:after="0"/>
              <w:jc w:val="center"/>
            </w:pPr>
            <w:r w:rsidRPr="006F5179">
              <w:t>93.6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7D09E"/>
            <w:noWrap/>
            <w:vAlign w:val="center"/>
            <w:hideMark/>
          </w:tcPr>
          <w:p w14:paraId="14D6114E" w14:textId="592B8DE4" w:rsidR="00F9525D" w:rsidRPr="006F5179" w:rsidRDefault="00F9525D" w:rsidP="00B348C9">
            <w:pPr>
              <w:pStyle w:val="TableText"/>
              <w:spacing w:before="0" w:after="0"/>
              <w:jc w:val="center"/>
            </w:pPr>
            <w:r w:rsidRPr="006F5179">
              <w:t>1.9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5B7B6"/>
            <w:noWrap/>
            <w:vAlign w:val="center"/>
            <w:hideMark/>
          </w:tcPr>
          <w:p w14:paraId="736295C1" w14:textId="76EF38DE" w:rsidR="00F9525D" w:rsidRPr="006F5179" w:rsidRDefault="00F9525D" w:rsidP="00B348C9">
            <w:pPr>
              <w:pStyle w:val="TableText"/>
              <w:spacing w:before="0" w:after="0"/>
              <w:jc w:val="center"/>
            </w:pPr>
            <w:r w:rsidRPr="006F5179">
              <w:t>3.5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281804B3" w14:textId="5265A312"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3C791CF8" w14:textId="202DBE49"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0D593D0C" w14:textId="15E9BAB5"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387BEDD" w14:textId="71F17F72" w:rsidR="00F9525D" w:rsidRPr="006F5179" w:rsidRDefault="00F9525D"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79B20564" w14:textId="6C6386B4" w:rsidR="00F9525D" w:rsidRPr="006F5179" w:rsidRDefault="00F9525D" w:rsidP="00B348C9">
            <w:pPr>
              <w:pStyle w:val="TableText"/>
              <w:spacing w:before="0" w:after="0"/>
              <w:jc w:val="center"/>
            </w:pPr>
            <w:r w:rsidRPr="006F5179">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3D85B6C1" w14:textId="4133A2CC"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DC0D378" w14:textId="58B3329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97D75C3" w14:textId="6DA9E17D" w:rsidR="00F9525D" w:rsidRPr="006F5179" w:rsidRDefault="00B04155"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5D1BAB81" w14:textId="54989EA2"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098F62D6" w14:textId="293C6F8C" w:rsidR="00F9525D" w:rsidRPr="006F5179" w:rsidRDefault="00B04155"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5CCF5F97" w14:textId="0E902082" w:rsidR="00F9525D" w:rsidRPr="006F5179" w:rsidRDefault="00B04155"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93185F" w14:textId="4A3BDC1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1AB94C" w14:textId="757829E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544368B5" w14:textId="1DECC6A2" w:rsidR="00F9525D" w:rsidRPr="006F5179" w:rsidRDefault="00B04155"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14C843" w14:textId="1F8CF96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538A61" w14:textId="7E4912B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F0957D" w14:textId="545F49E6" w:rsidR="00F9525D" w:rsidRPr="006F5179" w:rsidRDefault="00F9525D" w:rsidP="00B348C9">
            <w:pPr>
              <w:pStyle w:val="TableText"/>
              <w:spacing w:before="0" w:after="0"/>
              <w:jc w:val="center"/>
            </w:pPr>
            <w:r>
              <w:rPr>
                <w:szCs w:val="18"/>
              </w:rPr>
              <w:t>–</w:t>
            </w:r>
          </w:p>
        </w:tc>
      </w:tr>
      <w:tr w:rsidR="009148F5" w:rsidRPr="00486515" w14:paraId="0364707E"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11B2360" w14:textId="00988F75" w:rsidR="00F9525D" w:rsidRPr="00486515" w:rsidRDefault="00F9525D" w:rsidP="00B348C9">
            <w:pPr>
              <w:pStyle w:val="TableText"/>
              <w:spacing w:before="0" w:after="0"/>
            </w:pPr>
            <w:r w:rsidRPr="00486515">
              <w:t xml:space="preserve">Minute </w:t>
            </w:r>
            <w:r>
              <w:t>b</w:t>
            </w:r>
            <w:r w:rsidRPr="00486515">
              <w:t>ittern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928E52E" w14:textId="4C35D2E0" w:rsidR="00F9525D" w:rsidRPr="006F5179" w:rsidRDefault="00F9525D" w:rsidP="00B348C9">
            <w:pPr>
              <w:pStyle w:val="TableText"/>
              <w:spacing w:before="0" w:after="0"/>
              <w:jc w:val="center"/>
            </w:pPr>
            <w:r w:rsidRPr="006F5179">
              <w:t>8.5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0ECE9BF" w14:textId="47E7B8F6" w:rsidR="00F9525D" w:rsidRPr="006F5179" w:rsidRDefault="00F9525D" w:rsidP="00B348C9">
            <w:pPr>
              <w:pStyle w:val="TableText"/>
              <w:spacing w:before="0" w:after="0"/>
              <w:jc w:val="center"/>
            </w:pPr>
            <w:r w:rsidRPr="006F5179">
              <w:t>26.0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BCFFFEB" w14:textId="1FAF8A30" w:rsidR="00F9525D" w:rsidRPr="006F5179" w:rsidRDefault="00F9525D" w:rsidP="00B348C9">
            <w:pPr>
              <w:pStyle w:val="TableText"/>
              <w:spacing w:before="0" w:after="0"/>
              <w:jc w:val="center"/>
            </w:pPr>
            <w:r w:rsidRPr="006F5179">
              <w:t>55.5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8A9C4"/>
            <w:noWrap/>
            <w:vAlign w:val="center"/>
            <w:hideMark/>
          </w:tcPr>
          <w:p w14:paraId="3599AD0E" w14:textId="2C551E98" w:rsidR="00F9525D" w:rsidRPr="006F5179" w:rsidRDefault="00F9525D" w:rsidP="00B348C9">
            <w:pPr>
              <w:pStyle w:val="TableText"/>
              <w:spacing w:before="0" w:after="0"/>
              <w:jc w:val="center"/>
            </w:pPr>
            <w:r w:rsidRPr="006F5179">
              <w:t>4.5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6BA2CA"/>
            <w:noWrap/>
            <w:vAlign w:val="center"/>
            <w:hideMark/>
          </w:tcPr>
          <w:p w14:paraId="6390C99A" w14:textId="588367D0" w:rsidR="00F9525D" w:rsidRPr="006F5179" w:rsidRDefault="00F9525D" w:rsidP="00B348C9">
            <w:pPr>
              <w:pStyle w:val="TableText"/>
              <w:spacing w:before="0" w:after="0"/>
              <w:jc w:val="center"/>
            </w:pPr>
            <w:r w:rsidRPr="006F5179">
              <w:t>4.9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4492F8C7" w14:textId="4432720D" w:rsidR="00F9525D" w:rsidRPr="006F5179" w:rsidRDefault="00F9525D" w:rsidP="00B348C9">
            <w:pPr>
              <w:pStyle w:val="TableText"/>
              <w:spacing w:before="0" w:after="0"/>
              <w:jc w:val="center"/>
            </w:pPr>
            <w:r w:rsidRPr="006F5179">
              <w:t>0.6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55ED058" w14:textId="66A2D38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6BA8F2" w14:textId="0F9A774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3D11C0" w14:textId="33DEBB5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DEB150" w14:textId="02C56BD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453D99" w14:textId="6AC8022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08591A3C" w14:textId="39EC097C"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5D5028D1" w14:textId="1606AE12" w:rsidR="00F9525D" w:rsidRPr="006F5179" w:rsidRDefault="00F10B4A"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3ABC88" w14:textId="1950995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5F88BE" w14:textId="44169BC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30DCAFA" w14:textId="32631BF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3308628" w14:textId="1F34206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975BE3" w14:textId="2DCB00A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ACE584" w14:textId="5FE5EC1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EDA875" w14:textId="129E7F14" w:rsidR="00F9525D" w:rsidRPr="006F5179" w:rsidRDefault="00F9525D" w:rsidP="00B348C9">
            <w:pPr>
              <w:pStyle w:val="TableText"/>
              <w:spacing w:before="0" w:after="0"/>
              <w:jc w:val="center"/>
            </w:pPr>
            <w:r>
              <w:rPr>
                <w:szCs w:val="18"/>
              </w:rPr>
              <w:t>–</w:t>
            </w:r>
          </w:p>
        </w:tc>
      </w:tr>
      <w:tr w:rsidR="009148F5" w:rsidRPr="00486515" w14:paraId="26626C65"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F3C3909" w14:textId="1B6A5F43" w:rsidR="00F9525D" w:rsidRPr="00486515" w:rsidRDefault="00F9525D" w:rsidP="00B348C9">
            <w:pPr>
              <w:pStyle w:val="TableText"/>
              <w:spacing w:before="0" w:after="0"/>
            </w:pPr>
            <w:r w:rsidRPr="00486515">
              <w:t xml:space="preserve">Alaskan </w:t>
            </w:r>
            <w:r>
              <w:t>b</w:t>
            </w:r>
            <w:r w:rsidRPr="00486515">
              <w:t xml:space="preserve">ar-tailed </w:t>
            </w:r>
            <w:r>
              <w:t>g</w:t>
            </w:r>
            <w:r w:rsidRPr="00486515">
              <w:t>odwit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464EF02" w14:textId="5C3E9C74" w:rsidR="00F9525D" w:rsidRPr="006F5179" w:rsidRDefault="00F9525D" w:rsidP="00B348C9">
            <w:pPr>
              <w:pStyle w:val="TableText"/>
              <w:spacing w:before="0" w:after="0"/>
              <w:jc w:val="center"/>
            </w:pPr>
            <w:r w:rsidRPr="006F5179">
              <w:t>10</w:t>
            </w:r>
            <w:r>
              <w:t>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31BFF2" w14:textId="657DE48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9D84CD" w14:textId="29B3F23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FC76CE" w14:textId="7760218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667781" w14:textId="3DF2904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037251" w14:textId="1D94FC9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458131" w14:textId="77AABA5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7A00B4" w14:textId="6BBB901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79D34E" w14:textId="1594BA2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AC2FFA" w14:textId="05B50E6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B95F16" w14:textId="0DF668C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81C3F5" w14:textId="411E483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47563D" w14:textId="41C599C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C41988" w14:textId="54AA71A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14592A" w14:textId="29D6797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AD632A" w14:textId="23FDCE3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C24A53" w14:textId="5ADD494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AA4CF7" w14:textId="7652250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57480A" w14:textId="48645D4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739D33" w14:textId="4D5A786E" w:rsidR="00F9525D" w:rsidRPr="006F5179" w:rsidRDefault="00F9525D" w:rsidP="00B348C9">
            <w:pPr>
              <w:pStyle w:val="TableText"/>
              <w:spacing w:before="0" w:after="0"/>
              <w:jc w:val="center"/>
            </w:pPr>
            <w:r>
              <w:rPr>
                <w:szCs w:val="18"/>
              </w:rPr>
              <w:t>–</w:t>
            </w:r>
          </w:p>
        </w:tc>
      </w:tr>
      <w:tr w:rsidR="009148F5" w:rsidRPr="00486515" w14:paraId="3484DB38"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8E52161" w14:textId="389B540F" w:rsidR="00F9525D" w:rsidRPr="00486515" w:rsidRDefault="00F9525D" w:rsidP="00B348C9">
            <w:pPr>
              <w:pStyle w:val="TableText"/>
              <w:spacing w:before="0" w:after="0"/>
            </w:pPr>
            <w:r w:rsidRPr="00486515">
              <w:t xml:space="preserve">Eastern </w:t>
            </w:r>
            <w:r>
              <w:t>b</w:t>
            </w:r>
            <w:r w:rsidRPr="00486515">
              <w:t xml:space="preserve">lack-tailed </w:t>
            </w:r>
            <w:r>
              <w:t>g</w:t>
            </w:r>
            <w:r w:rsidRPr="00486515">
              <w:t>odwit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93E5309" w14:textId="5D8DB344" w:rsidR="00F9525D" w:rsidRPr="006F5179" w:rsidRDefault="00F9525D" w:rsidP="00B348C9">
            <w:pPr>
              <w:pStyle w:val="TableText"/>
              <w:spacing w:before="0" w:after="0"/>
              <w:jc w:val="center"/>
            </w:pPr>
            <w:r w:rsidRPr="006F5179">
              <w:t>81.8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048770" w14:textId="22CAEA6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CCC79A" w14:textId="5D9048F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21238B5" w14:textId="034BFEC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1668D3" w14:textId="1578EF7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C01DCD" w14:textId="5B88127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440F52" w14:textId="0E38FC0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0CB26D" w14:textId="3B28829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325E02F" w14:textId="1C27891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1623B9" w14:textId="33C413B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F652FF8" w14:textId="3623A310" w:rsidR="00F9525D" w:rsidRPr="006F5179" w:rsidRDefault="00F9525D" w:rsidP="00B348C9">
            <w:pPr>
              <w:pStyle w:val="TableText"/>
              <w:spacing w:before="0" w:after="0"/>
              <w:jc w:val="center"/>
            </w:pPr>
            <w:r w:rsidRPr="006F5179">
              <w:t>18.2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EE2D09" w14:textId="04347EA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429A7F" w14:textId="6CEC01E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2DC704" w14:textId="35127D1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38A5DE" w14:textId="2156E5B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3FFF14" w14:textId="1DB7034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297C68" w14:textId="1104BEC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9668F8" w14:textId="7E180D9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4594A4" w14:textId="7BCF561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6400F0" w14:textId="5C279024" w:rsidR="00F9525D" w:rsidRPr="006F5179" w:rsidRDefault="00F9525D" w:rsidP="00B348C9">
            <w:pPr>
              <w:pStyle w:val="TableText"/>
              <w:spacing w:before="0" w:after="0"/>
              <w:jc w:val="center"/>
            </w:pPr>
            <w:r>
              <w:rPr>
                <w:szCs w:val="18"/>
              </w:rPr>
              <w:t>–</w:t>
            </w:r>
          </w:p>
        </w:tc>
      </w:tr>
      <w:tr w:rsidR="009148F5" w:rsidRPr="00486515" w14:paraId="5C6D3EEA"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7DAB9A0" w14:textId="6D3FA574" w:rsidR="00F9525D" w:rsidRPr="00486515" w:rsidRDefault="00F9525D" w:rsidP="00B348C9">
            <w:pPr>
              <w:pStyle w:val="TableText"/>
              <w:spacing w:before="0" w:after="0"/>
            </w:pPr>
            <w:r w:rsidRPr="00486515">
              <w:t xml:space="preserve">Square-tailed </w:t>
            </w:r>
            <w:r>
              <w:t>k</w:t>
            </w:r>
            <w:r w:rsidRPr="00486515">
              <w:t>ite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4D101780" w14:textId="44AB8188"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5396D6"/>
            <w:noWrap/>
            <w:vAlign w:val="center"/>
            <w:hideMark/>
          </w:tcPr>
          <w:p w14:paraId="7D62644F" w14:textId="02951ED8" w:rsidR="00F9525D" w:rsidRPr="006F5179" w:rsidRDefault="00F9525D" w:rsidP="00B348C9">
            <w:pPr>
              <w:pStyle w:val="TableText"/>
              <w:spacing w:before="0" w:after="0"/>
              <w:jc w:val="center"/>
            </w:pPr>
            <w:r w:rsidRPr="006F5179">
              <w:t>5.7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2AF3099" w14:textId="2DCCEF2E" w:rsidR="00F9525D" w:rsidRPr="006F5179" w:rsidRDefault="00F9525D" w:rsidP="00B348C9">
            <w:pPr>
              <w:pStyle w:val="TableText"/>
              <w:spacing w:before="0" w:after="0"/>
              <w:jc w:val="center"/>
            </w:pPr>
            <w:r w:rsidRPr="006F5179">
              <w:t>55.2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9A9C4"/>
            <w:noWrap/>
            <w:vAlign w:val="center"/>
            <w:hideMark/>
          </w:tcPr>
          <w:p w14:paraId="55E827D6" w14:textId="2A007FB9" w:rsidR="00F9525D" w:rsidRPr="006F5179" w:rsidRDefault="00F9525D" w:rsidP="00B348C9">
            <w:pPr>
              <w:pStyle w:val="TableText"/>
              <w:spacing w:before="0" w:after="0"/>
              <w:jc w:val="center"/>
            </w:pPr>
            <w:r w:rsidRPr="006F5179">
              <w:t>4.4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2CDA1"/>
            <w:noWrap/>
            <w:vAlign w:val="center"/>
            <w:hideMark/>
          </w:tcPr>
          <w:p w14:paraId="464D16CE" w14:textId="703095AD" w:rsidR="00F9525D" w:rsidRPr="006F5179" w:rsidRDefault="00F9525D" w:rsidP="00B348C9">
            <w:pPr>
              <w:pStyle w:val="TableText"/>
              <w:spacing w:before="0" w:after="0"/>
              <w:jc w:val="center"/>
            </w:pPr>
            <w:r w:rsidRPr="006F5179">
              <w:t>2.0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1670C36A" w14:textId="12EAF3E7" w:rsidR="00F9525D" w:rsidRPr="006F5179" w:rsidRDefault="00F9525D"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0C4A9"/>
            <w:noWrap/>
            <w:vAlign w:val="center"/>
            <w:hideMark/>
          </w:tcPr>
          <w:p w14:paraId="7F058688" w14:textId="5A9BA7AE" w:rsidR="00F9525D" w:rsidRPr="006F5179" w:rsidRDefault="00F9525D" w:rsidP="00B348C9">
            <w:pPr>
              <w:pStyle w:val="TableText"/>
              <w:spacing w:before="0" w:after="0"/>
              <w:jc w:val="center"/>
            </w:pPr>
            <w:r w:rsidRPr="006F5179">
              <w:t>2.6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CD29C"/>
            <w:noWrap/>
            <w:vAlign w:val="center"/>
            <w:hideMark/>
          </w:tcPr>
          <w:p w14:paraId="1207051F" w14:textId="207C91FC" w:rsidR="00F9525D" w:rsidRPr="006F5179" w:rsidRDefault="00F9525D" w:rsidP="00B348C9">
            <w:pPr>
              <w:pStyle w:val="TableText"/>
              <w:spacing w:before="0" w:after="0"/>
              <w:jc w:val="center"/>
            </w:pPr>
            <w:r w:rsidRPr="006F5179">
              <w:t>1.7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1B5B8"/>
            <w:noWrap/>
            <w:vAlign w:val="center"/>
            <w:hideMark/>
          </w:tcPr>
          <w:p w14:paraId="325C3787" w14:textId="65F926DE" w:rsidR="00F9525D" w:rsidRPr="006F5179" w:rsidRDefault="00F9525D" w:rsidP="00B348C9">
            <w:pPr>
              <w:pStyle w:val="TableText"/>
              <w:spacing w:before="0" w:after="0"/>
              <w:jc w:val="center"/>
            </w:pPr>
            <w:r w:rsidRPr="006F5179">
              <w:t>3.6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6CAF18A" w14:textId="74D1ADC9" w:rsidR="00F9525D" w:rsidRPr="006F5179" w:rsidRDefault="00F9525D" w:rsidP="00B348C9">
            <w:pPr>
              <w:pStyle w:val="TableText"/>
              <w:spacing w:before="0" w:after="0"/>
              <w:jc w:val="center"/>
            </w:pPr>
            <w:r w:rsidRPr="006F5179">
              <w:t>18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BC9A4"/>
            <w:noWrap/>
            <w:vAlign w:val="center"/>
            <w:hideMark/>
          </w:tcPr>
          <w:p w14:paraId="02A0F728" w14:textId="32F7FB6E" w:rsidR="00F9525D" w:rsidRPr="006F5179" w:rsidRDefault="00F9525D" w:rsidP="00B348C9">
            <w:pPr>
              <w:pStyle w:val="TableText"/>
              <w:spacing w:before="0" w:after="0"/>
              <w:jc w:val="center"/>
            </w:pPr>
            <w:r w:rsidRPr="006F5179">
              <w:t>2.3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74365999" w14:textId="6E75876C"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641838E5" w14:textId="2DD9199F" w:rsidR="00F9525D" w:rsidRPr="006F5179" w:rsidRDefault="00F9525D" w:rsidP="00B348C9">
            <w:pPr>
              <w:pStyle w:val="TableText"/>
              <w:spacing w:before="0" w:after="0"/>
              <w:jc w:val="center"/>
            </w:pPr>
            <w:r w:rsidRPr="006F5179">
              <w:t>0.6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104B92C5" w14:textId="7CB8A513"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7E08F"/>
            <w:noWrap/>
            <w:vAlign w:val="center"/>
            <w:hideMark/>
          </w:tcPr>
          <w:p w14:paraId="3E4A406C" w14:textId="52A1D292" w:rsidR="00F9525D" w:rsidRPr="006F5179" w:rsidRDefault="00F9525D"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41963332" w14:textId="251810DE"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FD49B"/>
            <w:noWrap/>
            <w:vAlign w:val="center"/>
            <w:hideMark/>
          </w:tcPr>
          <w:p w14:paraId="3A36D557" w14:textId="274BE8B8" w:rsidR="00F9525D" w:rsidRPr="006F5179" w:rsidRDefault="00F9525D" w:rsidP="00B348C9">
            <w:pPr>
              <w:pStyle w:val="TableText"/>
              <w:spacing w:before="0" w:after="0"/>
              <w:jc w:val="center"/>
            </w:pPr>
            <w:r w:rsidRPr="006F5179">
              <w:t>1.6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A32BB7" w14:textId="2B04E9C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D105C3" w14:textId="7688AD7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D6F477" w14:textId="74747178" w:rsidR="00F9525D" w:rsidRPr="006F5179" w:rsidRDefault="00F9525D" w:rsidP="00B348C9">
            <w:pPr>
              <w:pStyle w:val="TableText"/>
              <w:spacing w:before="0" w:after="0"/>
              <w:jc w:val="center"/>
            </w:pPr>
            <w:r>
              <w:rPr>
                <w:szCs w:val="18"/>
              </w:rPr>
              <w:t>–</w:t>
            </w:r>
          </w:p>
        </w:tc>
      </w:tr>
      <w:tr w:rsidR="009148F5" w:rsidRPr="00486515" w14:paraId="718FE9A4"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6136DFF" w14:textId="6734617E" w:rsidR="00F9525D" w:rsidRPr="00486515" w:rsidRDefault="00F9525D" w:rsidP="00B348C9">
            <w:pPr>
              <w:pStyle w:val="TableText"/>
              <w:spacing w:before="0" w:after="0"/>
            </w:pPr>
            <w:r w:rsidRPr="00486515">
              <w:t xml:space="preserve">Eastern </w:t>
            </w:r>
            <w:r>
              <w:t>c</w:t>
            </w:r>
            <w:r w:rsidRPr="00486515">
              <w:t>urlew</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26FCB6C" w14:textId="715CE51E" w:rsidR="00F9525D" w:rsidRPr="006F5179" w:rsidRDefault="00F9525D"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DBA468" w14:textId="3231F98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3F1022" w14:textId="423DE63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5AC6D6" w14:textId="5BB68F38"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8ADB75" w14:textId="05A1481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11D792" w14:textId="1758422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87BB21" w14:textId="2FEF705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22B894" w14:textId="0FB4C79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B0FEC92" w14:textId="2558CDF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F3589B" w14:textId="5AE2FAE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E9B1BA9" w14:textId="50BFB51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F80E4DB" w14:textId="659369B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D883D1" w14:textId="634C091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45D618" w14:textId="7706AA1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334983" w14:textId="55B877F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97E48F" w14:textId="20E02F4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27FDBE" w14:textId="5383899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3E39EB" w14:textId="78435AC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40A252" w14:textId="4AFE38B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9FF53C" w14:textId="15D3B08F" w:rsidR="00F9525D" w:rsidRPr="006F5179" w:rsidRDefault="00F9525D" w:rsidP="00B348C9">
            <w:pPr>
              <w:pStyle w:val="TableText"/>
              <w:spacing w:before="0" w:after="0"/>
              <w:jc w:val="center"/>
            </w:pPr>
            <w:r>
              <w:rPr>
                <w:szCs w:val="18"/>
              </w:rPr>
              <w:t>–</w:t>
            </w:r>
          </w:p>
        </w:tc>
      </w:tr>
      <w:tr w:rsidR="009148F5" w:rsidRPr="00486515" w14:paraId="6C797D71"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90339AE" w14:textId="05F4ECAB" w:rsidR="00F9525D" w:rsidRPr="00486515" w:rsidRDefault="00F9525D" w:rsidP="00B348C9">
            <w:pPr>
              <w:pStyle w:val="TableText"/>
              <w:spacing w:before="0" w:after="0"/>
            </w:pPr>
            <w:r w:rsidRPr="00486515">
              <w:t xml:space="preserve">Little </w:t>
            </w:r>
            <w:r>
              <w:t>c</w:t>
            </w:r>
            <w:r w:rsidRPr="00486515">
              <w:t>urlew</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BC8A0DA" w14:textId="182B9CCE" w:rsidR="00F9525D" w:rsidRPr="006F5179" w:rsidRDefault="00F9525D" w:rsidP="00B348C9">
            <w:pPr>
              <w:pStyle w:val="TableText"/>
              <w:spacing w:before="0" w:after="0"/>
              <w:jc w:val="center"/>
            </w:pPr>
            <w:r w:rsidRPr="006F5179">
              <w:t>22.9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CFA076" w14:textId="7529282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4BC3D5" w14:textId="46F54D1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9C1AD"/>
            <w:noWrap/>
            <w:vAlign w:val="center"/>
            <w:hideMark/>
          </w:tcPr>
          <w:p w14:paraId="07A48AB0" w14:textId="7AD65419" w:rsidR="00F9525D" w:rsidRPr="006F5179" w:rsidRDefault="00F9525D" w:rsidP="00B348C9">
            <w:pPr>
              <w:pStyle w:val="TableText"/>
              <w:spacing w:before="0" w:after="0"/>
              <w:jc w:val="center"/>
            </w:pPr>
            <w:r w:rsidRPr="006F5179">
              <w:t>2.9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E694047" w14:textId="0B65429D" w:rsidR="00F9525D" w:rsidRPr="006F5179" w:rsidRDefault="00F9525D" w:rsidP="00B348C9">
            <w:pPr>
              <w:pStyle w:val="TableText"/>
              <w:spacing w:before="0" w:after="0"/>
              <w:jc w:val="center"/>
            </w:pPr>
            <w:r w:rsidRPr="006F5179">
              <w:t>42.9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D3C26E" w14:textId="4B9B096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D6B93E" w14:textId="15C4880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C8D8412" w14:textId="2FA3B662" w:rsidR="00F9525D" w:rsidRPr="006F5179" w:rsidRDefault="00F9525D" w:rsidP="00B348C9">
            <w:pPr>
              <w:pStyle w:val="TableText"/>
              <w:spacing w:before="0" w:after="0"/>
              <w:jc w:val="center"/>
            </w:pPr>
            <w:r w:rsidRPr="006F5179">
              <w:t>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108CD2" w14:textId="3698A3C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F70584" w14:textId="18CF921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C9B7FC2" w14:textId="6D60AECB" w:rsidR="00F9525D" w:rsidRPr="006F5179" w:rsidRDefault="00F9525D" w:rsidP="00B348C9">
            <w:pPr>
              <w:pStyle w:val="TableText"/>
              <w:spacing w:before="0" w:after="0"/>
              <w:jc w:val="center"/>
            </w:pPr>
            <w:r w:rsidRPr="006F5179">
              <w:t>11.4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80F10B" w14:textId="6E232CF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AC1C58" w14:textId="56806ED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C844A6" w14:textId="182A3FF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FE3E43" w14:textId="27E4061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A785C1" w14:textId="71C9D49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C31FCB" w14:textId="66EDFFA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A7910E" w14:textId="537545C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74858D" w14:textId="55024E7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34464B" w14:textId="5488F209" w:rsidR="00F9525D" w:rsidRPr="006F5179" w:rsidRDefault="00F9525D" w:rsidP="00B348C9">
            <w:pPr>
              <w:pStyle w:val="TableText"/>
              <w:spacing w:before="0" w:after="0"/>
              <w:jc w:val="center"/>
            </w:pPr>
            <w:r>
              <w:rPr>
                <w:szCs w:val="18"/>
              </w:rPr>
              <w:t>–</w:t>
            </w:r>
          </w:p>
        </w:tc>
      </w:tr>
      <w:tr w:rsidR="009148F5" w:rsidRPr="00486515" w14:paraId="4FF867D3"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BCE3BDC" w14:textId="182BC2DE" w:rsidR="00F9525D" w:rsidRPr="00486515" w:rsidRDefault="00F9525D" w:rsidP="00B348C9">
            <w:pPr>
              <w:pStyle w:val="TableText"/>
              <w:spacing w:before="0" w:after="0"/>
            </w:pPr>
            <w:r w:rsidRPr="00486515">
              <w:t xml:space="preserve">Blue-billed </w:t>
            </w:r>
            <w:r>
              <w:t>d</w:t>
            </w:r>
            <w:r w:rsidRPr="00486515">
              <w:t>uck</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1DB184E" w14:textId="6AC853FE" w:rsidR="00F9525D" w:rsidRPr="006F5179" w:rsidRDefault="00F9525D" w:rsidP="00B348C9">
            <w:pPr>
              <w:pStyle w:val="TableText"/>
              <w:spacing w:before="0" w:after="0"/>
              <w:jc w:val="center"/>
            </w:pPr>
            <w:r w:rsidRPr="006F5179">
              <w:t>27.2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D401059" w14:textId="224B2B44" w:rsidR="00F9525D" w:rsidRPr="006F5179" w:rsidRDefault="00F9525D" w:rsidP="00B348C9">
            <w:pPr>
              <w:pStyle w:val="TableText"/>
              <w:spacing w:before="0" w:after="0"/>
              <w:jc w:val="center"/>
            </w:pPr>
            <w:r w:rsidRPr="006F5179">
              <w:t>29.1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DC00006" w14:textId="38C78A13" w:rsidR="00F9525D" w:rsidRPr="006F5179" w:rsidRDefault="00F9525D" w:rsidP="00B348C9">
            <w:pPr>
              <w:pStyle w:val="TableText"/>
              <w:spacing w:before="0" w:after="0"/>
              <w:jc w:val="center"/>
            </w:pPr>
            <w:r w:rsidRPr="006F5179">
              <w:t>13.2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9CDC0EB" w14:textId="5A08C17C" w:rsidR="00F9525D" w:rsidRPr="006F5179" w:rsidRDefault="00F9525D" w:rsidP="00B348C9">
            <w:pPr>
              <w:pStyle w:val="TableText"/>
              <w:spacing w:before="0" w:after="0"/>
              <w:jc w:val="center"/>
            </w:pPr>
            <w:r w:rsidRPr="006F5179">
              <w:t>10.4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256ECFF0" w14:textId="1CF38FEF" w:rsidR="00F9525D" w:rsidRPr="006F5179" w:rsidRDefault="00F9525D"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72BF87D" w14:textId="46E58E27" w:rsidR="00F9525D" w:rsidRPr="006F5179" w:rsidRDefault="00F9525D" w:rsidP="00B348C9">
            <w:pPr>
              <w:pStyle w:val="TableText"/>
              <w:spacing w:before="0" w:after="0"/>
              <w:jc w:val="center"/>
            </w:pPr>
            <w:r w:rsidRPr="006F5179">
              <w:t>11.2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5CE8A621" w14:textId="6F8B4F33"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1CDA1"/>
            <w:noWrap/>
            <w:vAlign w:val="center"/>
            <w:hideMark/>
          </w:tcPr>
          <w:p w14:paraId="643A2E35" w14:textId="4E6A39FC" w:rsidR="00F9525D" w:rsidRPr="006F5179" w:rsidRDefault="00F9525D" w:rsidP="00B348C9">
            <w:pPr>
              <w:pStyle w:val="TableText"/>
              <w:spacing w:before="0" w:after="0"/>
              <w:jc w:val="center"/>
            </w:pPr>
            <w:r w:rsidRPr="006F5179">
              <w:t>2.1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74A7C6"/>
            <w:noWrap/>
            <w:vAlign w:val="center"/>
            <w:hideMark/>
          </w:tcPr>
          <w:p w14:paraId="270B8883" w14:textId="5C3F4619" w:rsidR="00F9525D" w:rsidRPr="006F5179" w:rsidRDefault="00F9525D" w:rsidP="00B348C9">
            <w:pPr>
              <w:pStyle w:val="TableText"/>
              <w:spacing w:before="0" w:after="0"/>
              <w:jc w:val="center"/>
            </w:pPr>
            <w:r w:rsidRPr="006F5179">
              <w:t>4.6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0080DA97" w14:textId="027106DA" w:rsidR="00F9525D" w:rsidRPr="006F5179" w:rsidRDefault="00F9525D"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4E93E4" w14:textId="24BA361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638C8524" w14:textId="0A7CCE49" w:rsidR="00F9525D" w:rsidRPr="006F5179" w:rsidRDefault="00F9525D"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20DCB04A" w14:textId="71028502" w:rsidR="00F9525D" w:rsidRPr="006F5179" w:rsidRDefault="00F9525D"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D63C42C" w14:textId="16B8C1C8" w:rsidR="00F9525D" w:rsidRPr="006F5179" w:rsidRDefault="00F10B4A"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69BC28" w14:textId="48EED17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7E63FAC8" w14:textId="0CE600AC" w:rsidR="00F9525D" w:rsidRPr="006F5179" w:rsidRDefault="00F10B4A"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98C9F5" w14:textId="6EB47C6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6C88AD38" w14:textId="0E94E588" w:rsidR="00F9525D" w:rsidRPr="006F5179" w:rsidRDefault="00F9525D"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26A28CA" w14:textId="1D167FC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DABB981" w14:textId="0330937E" w:rsidR="00F9525D" w:rsidRPr="006F5179" w:rsidRDefault="00F9525D" w:rsidP="00B348C9">
            <w:pPr>
              <w:pStyle w:val="TableText"/>
              <w:spacing w:before="0" w:after="0"/>
              <w:jc w:val="center"/>
            </w:pPr>
            <w:r>
              <w:rPr>
                <w:szCs w:val="18"/>
              </w:rPr>
              <w:t>–</w:t>
            </w:r>
          </w:p>
        </w:tc>
      </w:tr>
      <w:tr w:rsidR="009148F5" w:rsidRPr="00486515" w14:paraId="441A7E54"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7B3DAF4" w14:textId="39B2A4F4" w:rsidR="00F10B4A" w:rsidRPr="00486515" w:rsidRDefault="00F10B4A" w:rsidP="00B348C9">
            <w:pPr>
              <w:pStyle w:val="TableText"/>
              <w:spacing w:before="0" w:after="0"/>
            </w:pPr>
            <w:r w:rsidRPr="00486515">
              <w:t xml:space="preserve">Eastern </w:t>
            </w:r>
            <w:r>
              <w:t>o</w:t>
            </w:r>
            <w:r w:rsidRPr="00486515">
              <w:t>sprey</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9E37931" w14:textId="799703F7" w:rsidR="00F10B4A" w:rsidRPr="006F5179" w:rsidRDefault="00F10B4A" w:rsidP="00B348C9">
            <w:pPr>
              <w:pStyle w:val="TableText"/>
              <w:spacing w:before="0" w:after="0"/>
              <w:jc w:val="center"/>
            </w:pPr>
            <w:r w:rsidRPr="00084709">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6AD0945" w14:textId="3180079B" w:rsidR="00F10B4A" w:rsidRPr="006F5179" w:rsidRDefault="00F10B4A" w:rsidP="00B348C9">
            <w:pPr>
              <w:pStyle w:val="TableText"/>
              <w:spacing w:before="0" w:after="0"/>
              <w:jc w:val="center"/>
            </w:pPr>
            <w:r w:rsidRPr="00084709">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74965F1" w14:textId="656E9F3C" w:rsidR="00F10B4A" w:rsidRPr="006F5179" w:rsidRDefault="00F10B4A" w:rsidP="00B348C9">
            <w:pPr>
              <w:pStyle w:val="TableText"/>
              <w:spacing w:before="0" w:after="0"/>
              <w:jc w:val="center"/>
            </w:pPr>
            <w:r w:rsidRPr="006F5179">
              <w:t>78.6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5D8D280" w14:textId="5FDFBE9A" w:rsidR="00F10B4A" w:rsidRPr="006F5179" w:rsidRDefault="00F10B4A" w:rsidP="00B348C9">
            <w:pPr>
              <w:pStyle w:val="TableText"/>
              <w:spacing w:before="0" w:after="0"/>
              <w:jc w:val="center"/>
            </w:pPr>
            <w:r w:rsidRPr="006F5179">
              <w:t>21.4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104D64" w14:textId="17B08CDE"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75EDD0" w14:textId="6B18E608"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312165" w14:textId="353DA264"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DB21EC" w14:textId="188B95F2"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B10286" w14:textId="3E04208F"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EBA9377" w14:textId="3F61D7E7"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B80C55" w14:textId="27A49D79"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BDD306" w14:textId="7139FBA7"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556538" w14:textId="5878278F"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18FF97" w14:textId="14927663"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12336C" w14:textId="51D47AD9"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4BA1E8" w14:textId="5F79AA3A"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8F1BCB" w14:textId="59845347"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2A24C5" w14:textId="447BAD53"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D1743C" w14:textId="57B51D85" w:rsidR="00F10B4A" w:rsidRPr="006F5179" w:rsidRDefault="00F10B4A"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64CD07" w14:textId="5A3A6563" w:rsidR="00F10B4A" w:rsidRPr="006F5179" w:rsidRDefault="00F10B4A" w:rsidP="00B348C9">
            <w:pPr>
              <w:pStyle w:val="TableText"/>
              <w:spacing w:before="0" w:after="0"/>
              <w:jc w:val="center"/>
            </w:pPr>
            <w:r>
              <w:rPr>
                <w:szCs w:val="18"/>
              </w:rPr>
              <w:t>–</w:t>
            </w:r>
          </w:p>
        </w:tc>
      </w:tr>
      <w:tr w:rsidR="009148F5" w:rsidRPr="00486515" w14:paraId="2DC1B256"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476D2EDD" w14:textId="3673DF1C" w:rsidR="00F9525D" w:rsidRPr="00486515" w:rsidRDefault="00F9525D" w:rsidP="00B348C9">
            <w:pPr>
              <w:pStyle w:val="TableText"/>
              <w:spacing w:before="0" w:after="0"/>
            </w:pPr>
            <w:r w:rsidRPr="00486515">
              <w:t xml:space="preserve">Inland </w:t>
            </w:r>
            <w:r>
              <w:t>d</w:t>
            </w:r>
            <w:r w:rsidRPr="00486515">
              <w:t>otterel</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2AB9FAA" w14:textId="55E729E0" w:rsidR="00F9525D" w:rsidRPr="006F5179" w:rsidRDefault="00F9525D" w:rsidP="00B348C9">
            <w:pPr>
              <w:pStyle w:val="TableText"/>
              <w:spacing w:before="0" w:after="0"/>
              <w:jc w:val="center"/>
            </w:pPr>
            <w:r w:rsidRPr="006F5179">
              <w:t>88.2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D190C42" w14:textId="203E4E92" w:rsidR="00F9525D" w:rsidRPr="006F5179" w:rsidRDefault="00F9525D" w:rsidP="00B348C9">
            <w:pPr>
              <w:pStyle w:val="TableText"/>
              <w:spacing w:before="0" w:after="0"/>
              <w:jc w:val="center"/>
            </w:pPr>
            <w:r w:rsidRPr="006F5179">
              <w:t>7.1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F80F1A" w14:textId="0D505A4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B682B17" w14:textId="5EA47BC2"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49F89B" w14:textId="672CA82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D337B1" w14:textId="373ACDF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0C2BA2" w14:textId="65FD07C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F2D7BE" w14:textId="37201ED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4B7176" w14:textId="664C8EE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8C8A6"/>
            <w:noWrap/>
            <w:vAlign w:val="center"/>
            <w:hideMark/>
          </w:tcPr>
          <w:p w14:paraId="594C82C0" w14:textId="08CE90B4" w:rsidR="00F9525D" w:rsidRPr="006F5179" w:rsidRDefault="00F9525D" w:rsidP="00B348C9">
            <w:pPr>
              <w:pStyle w:val="TableText"/>
              <w:spacing w:before="0" w:after="0"/>
              <w:jc w:val="center"/>
            </w:pPr>
            <w:r w:rsidRPr="006F5179">
              <w:t>2.4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40D325" w14:textId="2213EBF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8C8A6"/>
            <w:noWrap/>
            <w:vAlign w:val="center"/>
            <w:hideMark/>
          </w:tcPr>
          <w:p w14:paraId="3CF112A6" w14:textId="346E270B" w:rsidR="00F9525D" w:rsidRPr="006F5179" w:rsidRDefault="00F9525D" w:rsidP="00B348C9">
            <w:pPr>
              <w:pStyle w:val="TableText"/>
              <w:spacing w:before="0" w:after="0"/>
              <w:jc w:val="center"/>
            </w:pPr>
            <w:r w:rsidRPr="006F5179">
              <w:t>2.4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654CD7" w14:textId="71515D9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41821C" w14:textId="597F6BE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295A3D" w14:textId="085B49E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77CFD7" w14:textId="312DB86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6D6AB5" w14:textId="4207C00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A3887C" w14:textId="3E5D9A8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B7B1B8" w14:textId="27FD7D9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629D449" w14:textId="42C8CAB3" w:rsidR="00F9525D" w:rsidRPr="006F5179" w:rsidRDefault="00F9525D" w:rsidP="00B348C9">
            <w:pPr>
              <w:pStyle w:val="TableText"/>
              <w:spacing w:before="0" w:after="0"/>
              <w:jc w:val="center"/>
            </w:pPr>
            <w:r>
              <w:rPr>
                <w:szCs w:val="18"/>
              </w:rPr>
              <w:t>–</w:t>
            </w:r>
          </w:p>
        </w:tc>
      </w:tr>
      <w:tr w:rsidR="009148F5" w:rsidRPr="00486515" w14:paraId="44FFF020"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7AE36175" w14:textId="2ED58860" w:rsidR="00F9525D" w:rsidRPr="00486515" w:rsidRDefault="00F9525D" w:rsidP="00B348C9">
            <w:pPr>
              <w:pStyle w:val="TableText"/>
              <w:spacing w:before="0" w:after="0"/>
            </w:pPr>
            <w:r w:rsidRPr="00486515">
              <w:t xml:space="preserve">Red-necked </w:t>
            </w:r>
            <w:r>
              <w:t>p</w:t>
            </w:r>
            <w:r w:rsidRPr="00486515">
              <w:t>halarope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01ECC01" w14:textId="3D239C4E" w:rsidR="00F9525D" w:rsidRPr="006F5179" w:rsidRDefault="00F9525D"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84F7A3" w14:textId="2C1506A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1D07AC" w14:textId="3DABFA8C"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BC4972" w14:textId="09B79F3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5A6CD6" w14:textId="64637FA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0E2016" w14:textId="58243959"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6F1DDBC" w14:textId="00B900D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D444CC" w14:textId="54614AE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60153C" w14:textId="33849A14"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1B7171" w14:textId="0117BBC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DBE34E" w14:textId="068A56F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ABE659" w14:textId="0438287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B0DB51" w14:textId="79761D0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DA9D59" w14:textId="4345944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D340F6" w14:textId="5F5554D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701134" w14:textId="67A54E3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50F132" w14:textId="4BB59893"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D420E4A" w14:textId="10AB130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2B01EE" w14:textId="0E059BE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F5C128" w14:textId="083BCFA2" w:rsidR="00F9525D" w:rsidRPr="006F5179" w:rsidRDefault="00F9525D" w:rsidP="00B348C9">
            <w:pPr>
              <w:pStyle w:val="TableText"/>
              <w:spacing w:before="0" w:after="0"/>
              <w:jc w:val="center"/>
            </w:pPr>
            <w:r>
              <w:rPr>
                <w:szCs w:val="18"/>
              </w:rPr>
              <w:t>–</w:t>
            </w:r>
          </w:p>
        </w:tc>
      </w:tr>
      <w:tr w:rsidR="009148F5" w:rsidRPr="00486515" w14:paraId="5CFD2180"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9ABD83D" w14:textId="4FDAD477" w:rsidR="00F9525D" w:rsidRPr="00486515" w:rsidRDefault="00F9525D" w:rsidP="00B348C9">
            <w:pPr>
              <w:pStyle w:val="TableText"/>
              <w:spacing w:before="0" w:after="0"/>
            </w:pPr>
            <w:r w:rsidRPr="00486515">
              <w:t xml:space="preserve">Pacific </w:t>
            </w:r>
            <w:r>
              <w:t>g</w:t>
            </w:r>
            <w:r w:rsidRPr="00486515">
              <w:t xml:space="preserve">olden </w:t>
            </w:r>
            <w:r>
              <w:t>p</w:t>
            </w:r>
            <w:r w:rsidRPr="00486515">
              <w:t>lover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093631E" w14:textId="7EABF3BC" w:rsidR="00F9525D" w:rsidRPr="006F5179" w:rsidRDefault="00F9525D" w:rsidP="00B348C9">
            <w:pPr>
              <w:pStyle w:val="TableText"/>
              <w:spacing w:before="0" w:after="0"/>
              <w:jc w:val="center"/>
            </w:pPr>
            <w:r w:rsidRPr="006F5179">
              <w:t>98.4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4E689"/>
            <w:noWrap/>
            <w:vAlign w:val="center"/>
            <w:hideMark/>
          </w:tcPr>
          <w:p w14:paraId="714E5042" w14:textId="25B260C5" w:rsidR="00F9525D" w:rsidRPr="006F5179" w:rsidRDefault="00F9525D"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69F66D" w14:textId="799928F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01F9694" w14:textId="03C608B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66E08394" w14:textId="6525944C" w:rsidR="00F9525D" w:rsidRPr="006F5179" w:rsidRDefault="00F9525D"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24C079" w14:textId="5F482A2B"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2F8B786" w14:textId="6E86927A"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A57A27" w14:textId="3BAE50E0"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94C085A" w14:textId="2961734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E94AE7" w14:textId="1A900C5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4E689"/>
            <w:noWrap/>
            <w:vAlign w:val="center"/>
            <w:hideMark/>
          </w:tcPr>
          <w:p w14:paraId="04EB2A1B" w14:textId="38584166" w:rsidR="00F9525D" w:rsidRPr="006F5179" w:rsidRDefault="00F9525D"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BB0B66" w14:textId="23370DA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EB12DBC" w14:textId="1213662F"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344B6E" w14:textId="0D43DA7D"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3E9567" w14:textId="7F21B6D6"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6F64D1D" w14:textId="4B70303E"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F909F5" w14:textId="29F7A825"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FFCD3A" w14:textId="1CFA6351"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710003" w14:textId="4CC0E607" w:rsidR="00F9525D" w:rsidRPr="006F5179" w:rsidRDefault="00F9525D" w:rsidP="00B348C9">
            <w:pPr>
              <w:pStyle w:val="TableText"/>
              <w:spacing w:before="0" w:after="0"/>
              <w:jc w:val="center"/>
            </w:pPr>
            <w:r>
              <w:rPr>
                <w:szCs w:val="18"/>
              </w:rP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1A5A0B" w14:textId="1F457EF3" w:rsidR="00F9525D" w:rsidRPr="006F5179" w:rsidRDefault="00F9525D" w:rsidP="00B348C9">
            <w:pPr>
              <w:pStyle w:val="TableText"/>
              <w:spacing w:before="0" w:after="0"/>
              <w:jc w:val="center"/>
            </w:pPr>
            <w:r>
              <w:rPr>
                <w:szCs w:val="18"/>
              </w:rPr>
              <w:t>–</w:t>
            </w:r>
          </w:p>
        </w:tc>
      </w:tr>
      <w:tr w:rsidR="003B328D" w:rsidRPr="00486515" w14:paraId="2F78926D"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4F379520" w14:textId="767AD7E5" w:rsidR="004C1300" w:rsidRPr="00486515" w:rsidRDefault="004C1300" w:rsidP="00B348C9">
            <w:pPr>
              <w:pStyle w:val="TableText"/>
              <w:spacing w:before="0" w:after="0"/>
            </w:pPr>
            <w:r w:rsidRPr="00486515">
              <w:lastRenderedPageBreak/>
              <w:t xml:space="preserve">Australian </w:t>
            </w:r>
            <w:r>
              <w:t>p</w:t>
            </w:r>
            <w:r w:rsidRPr="00486515">
              <w:t xml:space="preserve">ainted </w:t>
            </w:r>
            <w:r>
              <w:t>s</w:t>
            </w:r>
            <w:r w:rsidRPr="00486515">
              <w:t>nipe</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60D587" w14:textId="4823F30A"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7EC5AE8" w14:textId="0DBD36E0" w:rsidR="004C1300" w:rsidRPr="006F5179" w:rsidRDefault="004C1300" w:rsidP="00B348C9">
            <w:pPr>
              <w:pStyle w:val="TableText"/>
              <w:spacing w:before="0" w:after="0"/>
              <w:jc w:val="center"/>
            </w:pPr>
            <w:r w:rsidRPr="006F5179">
              <w:t>7.2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685F55" w14:textId="262F9A68"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C1E0CD4" w14:textId="1B9BCCBA" w:rsidR="004C1300" w:rsidRPr="006F5179" w:rsidRDefault="004C1300" w:rsidP="00B348C9">
            <w:pPr>
              <w:pStyle w:val="TableText"/>
              <w:spacing w:before="0" w:after="0"/>
              <w:jc w:val="center"/>
            </w:pPr>
            <w:r w:rsidRPr="006F5179">
              <w:t>43.1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7DF0FC3" w14:textId="4309B484" w:rsidR="004C1300" w:rsidRPr="006F5179" w:rsidRDefault="004C1300" w:rsidP="00B348C9">
            <w:pPr>
              <w:pStyle w:val="TableText"/>
              <w:spacing w:before="0" w:after="0"/>
              <w:jc w:val="center"/>
            </w:pPr>
            <w:r w:rsidRPr="006F5179">
              <w:t>45.8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36C7127" w14:textId="0B433E1C" w:rsidR="004C1300" w:rsidRPr="006F5179" w:rsidRDefault="004C1300" w:rsidP="00B348C9">
            <w:pPr>
              <w:pStyle w:val="TableText"/>
              <w:spacing w:before="0" w:after="0"/>
              <w:jc w:val="center"/>
            </w:pPr>
            <w:r w:rsidRPr="00E96208">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23D9951" w14:textId="2DB25FBC" w:rsidR="004C1300" w:rsidRPr="006F5179" w:rsidRDefault="004C1300" w:rsidP="00B348C9">
            <w:pPr>
              <w:pStyle w:val="TableText"/>
              <w:spacing w:before="0" w:after="0"/>
              <w:jc w:val="center"/>
            </w:pPr>
            <w:r w:rsidRPr="00E96208">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02FA273" w14:textId="2F0F858A" w:rsidR="004C1300" w:rsidRPr="006F5179" w:rsidRDefault="004C1300" w:rsidP="00B348C9">
            <w:pPr>
              <w:pStyle w:val="TableText"/>
              <w:spacing w:before="0" w:after="0"/>
              <w:jc w:val="center"/>
            </w:pPr>
            <w:r w:rsidRPr="00E96208">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E77F071" w14:textId="0182DB99" w:rsidR="004C1300" w:rsidRPr="006F5179" w:rsidRDefault="004C1300" w:rsidP="00B348C9">
            <w:pPr>
              <w:pStyle w:val="TableText"/>
              <w:spacing w:before="0" w:after="0"/>
              <w:jc w:val="center"/>
            </w:pPr>
            <w:r w:rsidRPr="00E96208">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A4FF0A5" w14:textId="142F359B" w:rsidR="004C1300" w:rsidRPr="006F5179" w:rsidRDefault="004C1300" w:rsidP="00B348C9">
            <w:pPr>
              <w:pStyle w:val="TableText"/>
              <w:spacing w:before="0" w:after="0"/>
              <w:jc w:val="center"/>
            </w:pPr>
            <w:r w:rsidRPr="00E96208">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B0C4A9"/>
            <w:noWrap/>
            <w:vAlign w:val="center"/>
            <w:hideMark/>
          </w:tcPr>
          <w:p w14:paraId="17CFE2BB" w14:textId="3025ABB2" w:rsidR="004C1300" w:rsidRPr="006F5179" w:rsidRDefault="004C1300" w:rsidP="00B348C9">
            <w:pPr>
              <w:pStyle w:val="TableText"/>
              <w:spacing w:before="0" w:after="0"/>
              <w:jc w:val="center"/>
            </w:pPr>
            <w:r w:rsidRPr="006F5179">
              <w:t>2.6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D39CBEB" w14:textId="7228378D" w:rsidR="004C1300" w:rsidRPr="006F5179" w:rsidRDefault="004C1300" w:rsidP="00B348C9">
            <w:pPr>
              <w:pStyle w:val="TableText"/>
              <w:spacing w:before="0" w:after="0"/>
              <w:jc w:val="center"/>
            </w:pPr>
            <w:r w:rsidRPr="007454E6">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D50C1C0" w14:textId="0BE80311" w:rsidR="004C1300" w:rsidRPr="006F5179" w:rsidRDefault="004C1300" w:rsidP="00B348C9">
            <w:pPr>
              <w:pStyle w:val="TableText"/>
              <w:spacing w:before="0" w:after="0"/>
              <w:jc w:val="center"/>
            </w:pPr>
            <w:r w:rsidRPr="007454E6">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8D896"/>
            <w:noWrap/>
            <w:vAlign w:val="center"/>
            <w:hideMark/>
          </w:tcPr>
          <w:p w14:paraId="2E25B240" w14:textId="5DF93C3D" w:rsidR="004C1300" w:rsidRPr="006F5179" w:rsidRDefault="004C1300" w:rsidP="00B348C9">
            <w:pPr>
              <w:pStyle w:val="TableText"/>
              <w:spacing w:before="0" w:after="0"/>
              <w:jc w:val="center"/>
            </w:pPr>
            <w:r w:rsidRPr="006F5179">
              <w:t>1.3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734105F" w14:textId="5ECA4F28" w:rsidR="004C1300" w:rsidRPr="006F5179" w:rsidRDefault="004C1300" w:rsidP="00B348C9">
            <w:pPr>
              <w:pStyle w:val="TableText"/>
              <w:spacing w:before="0" w:after="0"/>
              <w:jc w:val="center"/>
            </w:pPr>
            <w:r w:rsidRPr="007D695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3650586" w14:textId="124BA347" w:rsidR="004C1300" w:rsidRPr="006F5179" w:rsidRDefault="004C1300" w:rsidP="00B348C9">
            <w:pPr>
              <w:pStyle w:val="TableText"/>
              <w:spacing w:before="0" w:after="0"/>
              <w:jc w:val="center"/>
            </w:pPr>
            <w:r w:rsidRPr="007D695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591A6A4" w14:textId="7AC383ED" w:rsidR="004C1300" w:rsidRPr="006F5179" w:rsidRDefault="004C1300" w:rsidP="00B348C9">
            <w:pPr>
              <w:pStyle w:val="TableText"/>
              <w:spacing w:before="0" w:after="0"/>
              <w:jc w:val="center"/>
            </w:pPr>
            <w:r w:rsidRPr="007D695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FB2CDEC" w14:textId="39A91096" w:rsidR="004C1300" w:rsidRPr="006F5179" w:rsidRDefault="004C1300" w:rsidP="00B348C9">
            <w:pPr>
              <w:pStyle w:val="TableText"/>
              <w:spacing w:before="0" w:after="0"/>
              <w:jc w:val="center"/>
            </w:pPr>
            <w:r w:rsidRPr="007D695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992C9C0" w14:textId="25EE1D24" w:rsidR="004C1300" w:rsidRPr="006F5179" w:rsidRDefault="004C1300" w:rsidP="00B348C9">
            <w:pPr>
              <w:pStyle w:val="TableText"/>
              <w:spacing w:before="0" w:after="0"/>
              <w:jc w:val="center"/>
            </w:pPr>
            <w:r w:rsidRPr="007D695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F529DB2" w14:textId="3AE0AEF7" w:rsidR="004C1300" w:rsidRPr="006F5179" w:rsidRDefault="004C1300" w:rsidP="00B348C9">
            <w:pPr>
              <w:pStyle w:val="TableText"/>
              <w:spacing w:before="0" w:after="0"/>
              <w:jc w:val="center"/>
            </w:pPr>
            <w:r w:rsidRPr="007D6950">
              <w:t>–</w:t>
            </w:r>
          </w:p>
        </w:tc>
      </w:tr>
      <w:tr w:rsidR="009148F5" w:rsidRPr="00486515" w14:paraId="34B4A5E2"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F96347E" w14:textId="0C660C72" w:rsidR="005E16B8" w:rsidRPr="00486515" w:rsidRDefault="005E16B8" w:rsidP="00B348C9">
            <w:pPr>
              <w:pStyle w:val="TableText"/>
              <w:spacing w:before="0" w:after="0"/>
            </w:pPr>
            <w:r w:rsidRPr="00486515">
              <w:t xml:space="preserve">Australasian </w:t>
            </w:r>
            <w:r>
              <w:t>s</w:t>
            </w:r>
            <w:r w:rsidRPr="00486515">
              <w:t>hoveler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06897E6" w14:textId="190127DB" w:rsidR="005E16B8" w:rsidRPr="006F5179" w:rsidRDefault="005E16B8" w:rsidP="00B348C9">
            <w:pPr>
              <w:pStyle w:val="TableText"/>
              <w:spacing w:before="0" w:after="0"/>
              <w:jc w:val="center"/>
            </w:pPr>
            <w:r w:rsidRPr="006F5179">
              <w:t>66.5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980907" w14:textId="5C62C397" w:rsidR="005E16B8" w:rsidRPr="006F5179" w:rsidRDefault="005E16B8" w:rsidP="00B348C9">
            <w:pPr>
              <w:pStyle w:val="TableText"/>
              <w:spacing w:before="0" w:after="0"/>
              <w:jc w:val="center"/>
            </w:pPr>
            <w:r w:rsidRPr="006F5179">
              <w:t>13.4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2ADC0"/>
            <w:noWrap/>
            <w:vAlign w:val="center"/>
            <w:hideMark/>
          </w:tcPr>
          <w:p w14:paraId="2E9F2D68" w14:textId="53F65930" w:rsidR="005E16B8" w:rsidRPr="006F5179" w:rsidRDefault="005E16B8" w:rsidP="00B348C9">
            <w:pPr>
              <w:pStyle w:val="TableText"/>
              <w:spacing w:before="0" w:after="0"/>
              <w:jc w:val="center"/>
            </w:pPr>
            <w:r w:rsidRPr="006F5179">
              <w:t>4.1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B9DCB2B" w14:textId="2CC85E68" w:rsidR="005E16B8" w:rsidRPr="006F5179" w:rsidRDefault="005E16B8" w:rsidP="00B348C9">
            <w:pPr>
              <w:pStyle w:val="TableText"/>
              <w:spacing w:before="0" w:after="0"/>
              <w:jc w:val="center"/>
            </w:pPr>
            <w:r w:rsidRPr="006F5179">
              <w:t>7.1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5F880909" w14:textId="1DDA78B3" w:rsidR="005E16B8" w:rsidRPr="006F5179" w:rsidRDefault="005E16B8" w:rsidP="00B348C9">
            <w:pPr>
              <w:pStyle w:val="TableText"/>
              <w:spacing w:before="0" w:after="0"/>
              <w:jc w:val="center"/>
            </w:pPr>
            <w:r w:rsidRPr="006F5179">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A1BDB1"/>
            <w:noWrap/>
            <w:vAlign w:val="center"/>
            <w:hideMark/>
          </w:tcPr>
          <w:p w14:paraId="00CF8500" w14:textId="6155385A" w:rsidR="005E16B8" w:rsidRPr="006F5179" w:rsidRDefault="005E16B8" w:rsidP="00B348C9">
            <w:pPr>
              <w:pStyle w:val="TableText"/>
              <w:spacing w:before="0" w:after="0"/>
              <w:jc w:val="center"/>
            </w:pPr>
            <w:r w:rsidRPr="006F5179">
              <w:t>3.1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BE28D"/>
            <w:noWrap/>
            <w:vAlign w:val="center"/>
            <w:hideMark/>
          </w:tcPr>
          <w:p w14:paraId="342E059A" w14:textId="1D5FBFEC" w:rsidR="005E16B8" w:rsidRPr="006F5179" w:rsidRDefault="005E16B8" w:rsidP="00B348C9">
            <w:pPr>
              <w:pStyle w:val="TableText"/>
              <w:spacing w:before="0" w:after="0"/>
              <w:jc w:val="center"/>
            </w:pPr>
            <w:r w:rsidRPr="006F5179">
              <w:t>0.7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BDA95"/>
            <w:noWrap/>
            <w:vAlign w:val="center"/>
            <w:hideMark/>
          </w:tcPr>
          <w:p w14:paraId="6499AC0D" w14:textId="7D52716F" w:rsidR="005E16B8" w:rsidRPr="006F5179" w:rsidRDefault="005E16B8" w:rsidP="00B348C9">
            <w:pPr>
              <w:pStyle w:val="TableText"/>
              <w:spacing w:before="0" w:after="0"/>
              <w:jc w:val="center"/>
            </w:pPr>
            <w:r w:rsidRPr="006F5179">
              <w:t>1.2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C5CF9F"/>
            <w:noWrap/>
            <w:vAlign w:val="center"/>
            <w:hideMark/>
          </w:tcPr>
          <w:p w14:paraId="766A6285" w14:textId="5ED6B213" w:rsidR="005E16B8" w:rsidRPr="006F5179" w:rsidRDefault="005E16B8" w:rsidP="00B348C9">
            <w:pPr>
              <w:pStyle w:val="TableText"/>
              <w:spacing w:before="0" w:after="0"/>
              <w:jc w:val="center"/>
            </w:pPr>
            <w:r w:rsidRPr="006F5179">
              <w:t>1.9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6A529122" w14:textId="6D7A5B64" w:rsidR="005E16B8" w:rsidRPr="006F5179" w:rsidRDefault="005E16B8"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7C96B943" w14:textId="0A10F907" w:rsidR="005E16B8" w:rsidRPr="006F5179" w:rsidRDefault="005E16B8"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3D4E3F78" w14:textId="482E3205" w:rsidR="005E16B8" w:rsidRPr="006F5179" w:rsidRDefault="005E16B8"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7DE5A972" w14:textId="2F41D7AA" w:rsidR="005E16B8" w:rsidRPr="006F5179" w:rsidRDefault="005E16B8"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6EA265DC" w14:textId="0BFB532D" w:rsidR="005E16B8" w:rsidRPr="006F5179" w:rsidRDefault="005E16B8"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672A950B" w14:textId="43B2A496" w:rsidR="005E16B8" w:rsidRPr="006F5179" w:rsidRDefault="005E16B8"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7A4A507" w14:textId="58A51F1B" w:rsidR="005E16B8"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5BFC2C" w14:textId="51A745CB" w:rsidR="005E16B8"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0DE5FCC7" w14:textId="0FC53F8F" w:rsidR="005E16B8" w:rsidRPr="006F5179" w:rsidRDefault="005E16B8"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B1F1B22" w14:textId="192D67AC" w:rsidR="005E16B8"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360D414" w14:textId="7DEEECAD" w:rsidR="005E16B8" w:rsidRPr="006F5179" w:rsidRDefault="004C1300" w:rsidP="00B348C9">
            <w:pPr>
              <w:pStyle w:val="TableText"/>
              <w:spacing w:before="0" w:after="0"/>
              <w:jc w:val="center"/>
            </w:pPr>
            <w:r>
              <w:t>–</w:t>
            </w:r>
          </w:p>
        </w:tc>
      </w:tr>
      <w:tr w:rsidR="009148F5" w:rsidRPr="00486515" w14:paraId="6E5FC8F3"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114CA5CC" w14:textId="53BF3679" w:rsidR="00242988" w:rsidRPr="00486515" w:rsidRDefault="00242988" w:rsidP="00B348C9">
            <w:pPr>
              <w:pStyle w:val="TableText"/>
              <w:spacing w:before="0" w:after="0"/>
            </w:pPr>
            <w:r w:rsidRPr="00486515">
              <w:t xml:space="preserve">Siberian </w:t>
            </w:r>
            <w:r>
              <w:t>c</w:t>
            </w:r>
            <w:r w:rsidRPr="00486515">
              <w:t xml:space="preserve">ommon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4813CA8" w14:textId="5C03D90E" w:rsidR="00242988" w:rsidRPr="006F5179" w:rsidRDefault="00242988" w:rsidP="00B348C9">
            <w:pPr>
              <w:pStyle w:val="TableText"/>
              <w:spacing w:before="0" w:after="0"/>
              <w:jc w:val="center"/>
            </w:pPr>
            <w:r w:rsidRPr="006F5179">
              <w:t>10</w:t>
            </w:r>
            <w:r>
              <w:t>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D00BFB1" w14:textId="51FA95B8"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0C6A7CB" w14:textId="154E8AD7"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01FDCF5" w14:textId="0131092A"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16C5E0C" w14:textId="5139466E"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560D14B" w14:textId="1D4FD05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E4A0968" w14:textId="19F77704"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957A87B" w14:textId="459D81C9"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2E75E62" w14:textId="4688D1B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11CBE6D" w14:textId="09E311B6"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6C239DC" w14:textId="672B229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43273BC" w14:textId="7CDC0DBE"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E8E995D" w14:textId="21082604"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F9E42C0" w14:textId="50A721D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573A1E8" w14:textId="36C9623C"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017192C" w14:textId="66CA75AE"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12D894C" w14:textId="001184E8"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AF8FA0E" w14:textId="3B2472F3"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C9DD5EE" w14:textId="005AB6B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E250C8F" w14:textId="33212556" w:rsidR="00242988" w:rsidRPr="006F5179" w:rsidRDefault="00242988" w:rsidP="00B348C9">
            <w:pPr>
              <w:pStyle w:val="TableText"/>
              <w:spacing w:before="0" w:after="0"/>
              <w:jc w:val="center"/>
            </w:pPr>
            <w:r w:rsidRPr="00172F31">
              <w:t>–</w:t>
            </w:r>
          </w:p>
        </w:tc>
      </w:tr>
      <w:tr w:rsidR="009148F5" w:rsidRPr="00486515" w14:paraId="436155C9"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BAD0DFB" w14:textId="32F93B3E" w:rsidR="00242988" w:rsidRPr="00486515" w:rsidRDefault="00242988" w:rsidP="00B348C9">
            <w:pPr>
              <w:pStyle w:val="TableText"/>
              <w:spacing w:before="0" w:after="0"/>
            </w:pPr>
            <w:r w:rsidRPr="00486515">
              <w:t xml:space="preserve">Arctic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8FE5230" w14:textId="02117C20" w:rsidR="00242988" w:rsidRPr="006F5179" w:rsidRDefault="00242988"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FA3ECF3" w14:textId="19A2225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EC62D99" w14:textId="7C0B6FF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3D02239" w14:textId="5DD432B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2BD9DCE" w14:textId="30A9C52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F5BAB0C" w14:textId="7BFE72D6"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ABDC294" w14:textId="6B8888FB"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CDE82BB" w14:textId="6FFBEE28"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F4A070B" w14:textId="2EEC60CE"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5FCF2EE" w14:textId="3D4A847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4008EAC" w14:textId="6EC7D96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46E19DA" w14:textId="03ED773B"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EE290F8" w14:textId="4803C84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4E04C97" w14:textId="5428492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BE7162B" w14:textId="288C325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B4A5D3E" w14:textId="257327A4"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EE7E37A" w14:textId="4DC48CBA"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10E6B86" w14:textId="0857A6B9"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13FFA53" w14:textId="25A3B0F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E732BBB" w14:textId="13C7EE10" w:rsidR="00242988" w:rsidRPr="006F5179" w:rsidRDefault="00242988" w:rsidP="00B348C9">
            <w:pPr>
              <w:pStyle w:val="TableText"/>
              <w:spacing w:before="0" w:after="0"/>
              <w:jc w:val="center"/>
            </w:pPr>
            <w:r w:rsidRPr="00172F31">
              <w:t>–</w:t>
            </w:r>
          </w:p>
        </w:tc>
      </w:tr>
      <w:tr w:rsidR="009148F5" w:rsidRPr="00486515" w14:paraId="683B16C8"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824EA59" w14:textId="69C62DAD" w:rsidR="00242988" w:rsidRPr="00486515" w:rsidRDefault="00242988" w:rsidP="00B348C9">
            <w:pPr>
              <w:pStyle w:val="TableText"/>
              <w:spacing w:before="0" w:after="0"/>
            </w:pPr>
            <w:r w:rsidRPr="00486515">
              <w:t xml:space="preserve">Indo-pacific </w:t>
            </w:r>
            <w:r>
              <w:t>l</w:t>
            </w:r>
            <w:r w:rsidRPr="00486515">
              <w:t xml:space="preserve">ittle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B3F0225" w14:textId="3F1E95F1" w:rsidR="00242988" w:rsidRPr="006F5179" w:rsidRDefault="00242988"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B42068F" w14:textId="78048D7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F024981" w14:textId="61B4DEA8"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5CAC47D" w14:textId="72CEC2B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EE0B52C" w14:textId="011212E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D931095" w14:textId="2D6CB330"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DEFF56C" w14:textId="3E230EE8"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9A73381" w14:textId="61FFB0C9"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E6FE50F" w14:textId="292DF0BA"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5B33A67" w14:textId="6278E403"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7D465FA" w14:textId="52D03C2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A58D227" w14:textId="199F8D3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C83140F" w14:textId="18F8440E"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BA560E3" w14:textId="075789DB"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282AB58" w14:textId="445055F3"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9F448BA" w14:textId="58FE186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B96E7C7" w14:textId="26FA178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7469FD3" w14:textId="63668604"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B6E3605" w14:textId="6F3022B7"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E1B4BE3" w14:textId="24B0A976" w:rsidR="00242988" w:rsidRPr="006F5179" w:rsidRDefault="00242988" w:rsidP="00B348C9">
            <w:pPr>
              <w:pStyle w:val="TableText"/>
              <w:spacing w:before="0" w:after="0"/>
              <w:jc w:val="center"/>
            </w:pPr>
            <w:r w:rsidRPr="00172F31">
              <w:t>–</w:t>
            </w:r>
          </w:p>
        </w:tc>
      </w:tr>
      <w:tr w:rsidR="009148F5" w:rsidRPr="00486515" w14:paraId="3F124BB0"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DE5F642" w14:textId="07E92412" w:rsidR="00242988" w:rsidRPr="00486515" w:rsidRDefault="00242988" w:rsidP="00B348C9">
            <w:pPr>
              <w:pStyle w:val="TableText"/>
              <w:spacing w:before="0" w:after="0"/>
            </w:pPr>
            <w:r w:rsidRPr="00486515">
              <w:t xml:space="preserve">Australian </w:t>
            </w:r>
            <w:r>
              <w:t>f</w:t>
            </w:r>
            <w:r w:rsidRPr="00486515">
              <w:t xml:space="preserve">airy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A2528A1" w14:textId="69F927EF" w:rsidR="00242988" w:rsidRPr="006F5179" w:rsidRDefault="00242988"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E947C7C" w14:textId="2861EBC3"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1786C46" w14:textId="4F9E4DCA"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3DEA15A" w14:textId="071B0FD5"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EE0F76C" w14:textId="343B22D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780E27F" w14:textId="5BB552D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67DEA25" w14:textId="5639260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78C5646" w14:textId="6973CAE7"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DD6842E" w14:textId="1A3BF84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999E73A" w14:textId="09AFA484"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0486222" w14:textId="324719B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3E95F75" w14:textId="6CB18EEA"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AFFF2AE" w14:textId="72C48B42"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80DDB9E" w14:textId="791F64AD"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6AF3781" w14:textId="44662ADF"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AF13A7C" w14:textId="1E8787C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35D9318" w14:textId="506FA951"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7E0D6B6" w14:textId="66BF56B9"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799D989" w14:textId="556EF04A" w:rsidR="00242988" w:rsidRPr="006F5179" w:rsidRDefault="00242988" w:rsidP="00B348C9">
            <w:pPr>
              <w:pStyle w:val="TableText"/>
              <w:spacing w:before="0" w:after="0"/>
              <w:jc w:val="center"/>
            </w:pPr>
            <w:r w:rsidRPr="00172F31">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43B394F" w14:textId="1C05351B" w:rsidR="00242988" w:rsidRPr="006F5179" w:rsidRDefault="00242988" w:rsidP="00B348C9">
            <w:pPr>
              <w:pStyle w:val="TableText"/>
              <w:spacing w:before="0" w:after="0"/>
              <w:jc w:val="center"/>
            </w:pPr>
            <w:r w:rsidRPr="00172F31">
              <w:t>–</w:t>
            </w:r>
          </w:p>
        </w:tc>
      </w:tr>
      <w:tr w:rsidR="009148F5" w:rsidRPr="00486515" w14:paraId="710DAB9D"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BEE7D6C" w14:textId="65B71F7F" w:rsidR="004C1300" w:rsidRPr="00486515" w:rsidRDefault="004C1300" w:rsidP="00B348C9">
            <w:pPr>
              <w:pStyle w:val="TableText"/>
              <w:spacing w:before="0" w:after="0"/>
            </w:pPr>
            <w:r w:rsidRPr="00486515">
              <w:t xml:space="preserve">Freckled </w:t>
            </w:r>
            <w:r>
              <w:t>d</w:t>
            </w:r>
            <w:r w:rsidRPr="00486515">
              <w:t>uck</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4E73F2" w14:textId="2EE1E185" w:rsidR="004C1300" w:rsidRPr="006F5179" w:rsidRDefault="004C1300" w:rsidP="00B348C9">
            <w:pPr>
              <w:pStyle w:val="TableText"/>
              <w:spacing w:before="0" w:after="0"/>
              <w:jc w:val="center"/>
            </w:pPr>
            <w:r w:rsidRPr="006F5179">
              <w:t>72.2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7C2F158" w14:textId="2A956C35" w:rsidR="004C1300" w:rsidRPr="006F5179" w:rsidRDefault="004C1300" w:rsidP="00B348C9">
            <w:pPr>
              <w:pStyle w:val="TableText"/>
              <w:spacing w:before="0" w:after="0"/>
              <w:jc w:val="center"/>
            </w:pPr>
            <w:r w:rsidRPr="006F5179">
              <w:t>9.3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4AEBF"/>
            <w:noWrap/>
            <w:vAlign w:val="center"/>
            <w:hideMark/>
          </w:tcPr>
          <w:p w14:paraId="7CB17C0E" w14:textId="4164EC45" w:rsidR="004C1300" w:rsidRPr="006F5179" w:rsidRDefault="004C1300" w:rsidP="00B348C9">
            <w:pPr>
              <w:pStyle w:val="TableText"/>
              <w:spacing w:before="0" w:after="0"/>
              <w:jc w:val="center"/>
            </w:pPr>
            <w:r w:rsidRPr="006F5179">
              <w:t>4.1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92B5B8"/>
            <w:noWrap/>
            <w:vAlign w:val="center"/>
            <w:hideMark/>
          </w:tcPr>
          <w:p w14:paraId="3FF1230A" w14:textId="57C8E3B0" w:rsidR="004C1300" w:rsidRPr="006F5179" w:rsidRDefault="004C1300" w:rsidP="00B348C9">
            <w:pPr>
              <w:pStyle w:val="TableText"/>
              <w:spacing w:before="0" w:after="0"/>
              <w:jc w:val="center"/>
            </w:pPr>
            <w:r w:rsidRPr="006F5179">
              <w:t>3.6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20DA1D83" w14:textId="50D3C1DC" w:rsidR="004C1300" w:rsidRPr="006F5179" w:rsidRDefault="004C1300" w:rsidP="00B348C9">
            <w:pPr>
              <w:pStyle w:val="TableText"/>
              <w:spacing w:before="0" w:after="0"/>
              <w:jc w:val="center"/>
            </w:pPr>
            <w:r w:rsidRPr="006F5179">
              <w:t>1.4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F94D8"/>
            <w:noWrap/>
            <w:vAlign w:val="center"/>
            <w:hideMark/>
          </w:tcPr>
          <w:p w14:paraId="6AAAED20" w14:textId="66C0F67A" w:rsidR="004C1300" w:rsidRPr="006F5179" w:rsidRDefault="004C1300" w:rsidP="00B348C9">
            <w:pPr>
              <w:pStyle w:val="TableText"/>
              <w:spacing w:before="0" w:after="0"/>
              <w:jc w:val="center"/>
            </w:pPr>
            <w:r w:rsidRPr="006F5179">
              <w:t>5.8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57C9DB" w14:textId="0ED307B5"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0D49A"/>
            <w:noWrap/>
            <w:vAlign w:val="center"/>
            <w:hideMark/>
          </w:tcPr>
          <w:p w14:paraId="54E7993E" w14:textId="446795B8" w:rsidR="004C1300" w:rsidRPr="006F5179" w:rsidRDefault="004C1300" w:rsidP="00B348C9">
            <w:pPr>
              <w:pStyle w:val="TableText"/>
              <w:spacing w:before="0" w:after="0"/>
              <w:jc w:val="center"/>
            </w:pPr>
            <w:r w:rsidRPr="006F5179">
              <w:t>1.6</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53EED2B0" w14:textId="54E7824B" w:rsidR="004C1300" w:rsidRPr="006F5179" w:rsidRDefault="004C1300"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C158AC0" w14:textId="50DB5563" w:rsidR="004C1300" w:rsidRPr="006F5179" w:rsidRDefault="004C1300" w:rsidP="00B348C9">
            <w:pPr>
              <w:pStyle w:val="TableText"/>
              <w:spacing w:before="0" w:after="0"/>
              <w:jc w:val="center"/>
            </w:pPr>
            <w:r w:rsidRPr="00EC64D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788EF0" w14:textId="09679E5F"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791066F3" w14:textId="6B511932" w:rsidR="004C1300" w:rsidRPr="006F5179" w:rsidRDefault="004C1300"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054A6959" w14:textId="67334919"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3DE91"/>
            <w:noWrap/>
            <w:vAlign w:val="center"/>
            <w:hideMark/>
          </w:tcPr>
          <w:p w14:paraId="12B8328F" w14:textId="4300EA50" w:rsidR="004C1300" w:rsidRPr="006F5179" w:rsidRDefault="004C1300" w:rsidP="00B348C9">
            <w:pPr>
              <w:pStyle w:val="TableText"/>
              <w:spacing w:before="0" w:after="0"/>
              <w:jc w:val="center"/>
            </w:pPr>
            <w:r w:rsidRPr="006F5179">
              <w:t>0.9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3F784668" w14:textId="1529D6BB" w:rsidR="004C1300" w:rsidRPr="006F5179" w:rsidRDefault="004C1300"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31CEF0" w14:textId="358832D4"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5DC87C9" w14:textId="3231666B" w:rsidR="004C1300" w:rsidRPr="006F5179" w:rsidRDefault="004C1300"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51DF24" w14:textId="4512B453"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7EA5FF6" w14:textId="799CAEAA"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70522E" w14:textId="0AE599C9" w:rsidR="004C1300" w:rsidRPr="006F5179" w:rsidRDefault="004C1300" w:rsidP="00B348C9">
            <w:pPr>
              <w:pStyle w:val="TableText"/>
              <w:spacing w:before="0" w:after="0"/>
              <w:jc w:val="center"/>
            </w:pPr>
            <w:r>
              <w:t>–</w:t>
            </w:r>
          </w:p>
        </w:tc>
      </w:tr>
      <w:tr w:rsidR="009148F5" w:rsidRPr="00486515" w14:paraId="55F999B6"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47D9E72" w14:textId="1E3D0C8A" w:rsidR="004C1300" w:rsidRPr="00486515" w:rsidRDefault="004C1300" w:rsidP="00B348C9">
            <w:pPr>
              <w:pStyle w:val="TableText"/>
              <w:spacing w:before="0" w:after="0"/>
            </w:pPr>
            <w:r w:rsidRPr="00486515">
              <w:t xml:space="preserve">Australasian </w:t>
            </w:r>
            <w:r>
              <w:t>c</w:t>
            </w:r>
            <w:r w:rsidRPr="00486515">
              <w:t xml:space="preserve">rested </w:t>
            </w:r>
            <w:r>
              <w:t>t</w:t>
            </w:r>
            <w:r w:rsidRPr="00486515">
              <w:t>ern</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234515B" w14:textId="694F97C8" w:rsidR="004C1300" w:rsidRPr="006F5179" w:rsidRDefault="004C1300"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C21F703" w14:textId="25496865"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E0DF797" w14:textId="0C36C343"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8E06353" w14:textId="2BED8947"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34F5093" w14:textId="52B83B83"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4D3071F" w14:textId="00CFFED0"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EC5036E" w14:textId="466F2C75"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72184A0" w14:textId="32095581"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BE9DD04" w14:textId="2B22025E"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5D0DC10" w14:textId="52C19515"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8972416" w14:textId="678124A9"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9502467" w14:textId="60686606"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291570A" w14:textId="201ECCF9"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CC4E962" w14:textId="58AA294C"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93A2AC4" w14:textId="12FF3555"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7879D0E" w14:textId="63ADC6DB"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8A12BF5" w14:textId="1CB2BC9E"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A2011DF" w14:textId="0FFAB2F2"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B5A76DF" w14:textId="1FAFB493"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88F2133" w14:textId="32AF29E5" w:rsidR="004C1300" w:rsidRPr="006F5179" w:rsidRDefault="004C1300" w:rsidP="00B348C9">
            <w:pPr>
              <w:pStyle w:val="TableText"/>
              <w:spacing w:before="0" w:after="0"/>
              <w:jc w:val="center"/>
            </w:pPr>
            <w:r w:rsidRPr="00D47207">
              <w:t>–</w:t>
            </w:r>
          </w:p>
        </w:tc>
      </w:tr>
      <w:tr w:rsidR="009148F5" w:rsidRPr="00486515" w14:paraId="1C425D99"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638AC271" w14:textId="2E4C6318" w:rsidR="004C1300" w:rsidRPr="00486515" w:rsidRDefault="004C1300" w:rsidP="00B348C9">
            <w:pPr>
              <w:pStyle w:val="TableText"/>
              <w:spacing w:before="0" w:after="0"/>
            </w:pPr>
            <w:r w:rsidRPr="00486515">
              <w:t xml:space="preserve">Grey-tailed </w:t>
            </w:r>
            <w:r>
              <w:t>t</w:t>
            </w:r>
            <w:r w:rsidRPr="00486515">
              <w:t>attler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D525565" w14:textId="5AD02FA2" w:rsidR="004C1300" w:rsidRPr="006F5179" w:rsidRDefault="004C1300" w:rsidP="00B348C9">
            <w:pPr>
              <w:pStyle w:val="TableText"/>
              <w:spacing w:before="0" w:after="0"/>
              <w:jc w:val="center"/>
            </w:pPr>
            <w:r>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AA2F68F" w14:textId="04E6FC67"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8D990E3" w14:textId="2C6DB677"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D980C22" w14:textId="07FDABCE"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D1672FA" w14:textId="29B4B6A2"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145E01F" w14:textId="14CF328E"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0B3F67A" w14:textId="6BD332EC"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30391C5" w14:textId="20557090"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AFBF82C" w14:textId="08CBFC4A"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F6CA660" w14:textId="149A4A4C"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637640D" w14:textId="7E210DE9"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60622E3" w14:textId="551FAEB6"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47521F9" w14:textId="3B7E5AC1"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CA5408C" w14:textId="796C6165"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AAA14B2" w14:textId="4DE1643D"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9E8E8B3" w14:textId="5ACF5E70"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733F46C" w14:textId="6066C634"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F347B18" w14:textId="61CE98B9"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B6339D6" w14:textId="4DC5D742" w:rsidR="004C1300" w:rsidRPr="006F5179" w:rsidRDefault="004C1300" w:rsidP="00B348C9">
            <w:pPr>
              <w:pStyle w:val="TableText"/>
              <w:spacing w:before="0" w:after="0"/>
              <w:jc w:val="center"/>
            </w:pPr>
            <w:r w:rsidRPr="00D4720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8AE92CC" w14:textId="39DFE7F4" w:rsidR="004C1300" w:rsidRPr="006F5179" w:rsidRDefault="004C1300" w:rsidP="00B348C9">
            <w:pPr>
              <w:pStyle w:val="TableText"/>
              <w:spacing w:before="0" w:after="0"/>
              <w:jc w:val="center"/>
            </w:pPr>
            <w:r w:rsidRPr="00D47207">
              <w:t>–</w:t>
            </w:r>
          </w:p>
        </w:tc>
      </w:tr>
      <w:tr w:rsidR="009148F5" w:rsidRPr="00486515" w14:paraId="36077581"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390D86FB" w14:textId="7A463552" w:rsidR="004C1300" w:rsidRPr="00486515" w:rsidRDefault="004C1300" w:rsidP="00B348C9">
            <w:pPr>
              <w:pStyle w:val="TableText"/>
              <w:spacing w:before="0" w:after="0"/>
            </w:pPr>
            <w:r w:rsidRPr="00486515">
              <w:t xml:space="preserve">Wood </w:t>
            </w:r>
            <w:r>
              <w:t>s</w:t>
            </w:r>
            <w:r w:rsidRPr="00486515">
              <w:t>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7002133" w14:textId="4AACCF00" w:rsidR="004C1300" w:rsidRPr="006F5179" w:rsidRDefault="004C1300" w:rsidP="00B348C9">
            <w:pPr>
              <w:pStyle w:val="TableText"/>
              <w:spacing w:before="0" w:after="0"/>
              <w:jc w:val="center"/>
            </w:pPr>
            <w:r w:rsidRPr="006F5179">
              <w:t>93.7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9B1BC"/>
            <w:noWrap/>
            <w:vAlign w:val="center"/>
            <w:hideMark/>
          </w:tcPr>
          <w:p w14:paraId="3B068F73" w14:textId="628E0B0A" w:rsidR="004C1300" w:rsidRPr="006F5179" w:rsidRDefault="004C1300" w:rsidP="00B348C9">
            <w:pPr>
              <w:pStyle w:val="TableText"/>
              <w:spacing w:before="0" w:after="0"/>
              <w:jc w:val="center"/>
            </w:pPr>
            <w:r w:rsidRPr="006F5179">
              <w:t>3.9</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05B9F42A" w14:textId="7E4A68E1" w:rsidR="004C1300" w:rsidRPr="006F5179" w:rsidRDefault="004C1300"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FDB93"/>
            <w:noWrap/>
            <w:vAlign w:val="center"/>
            <w:hideMark/>
          </w:tcPr>
          <w:p w14:paraId="49D8AA60" w14:textId="07A66F4F" w:rsidR="004C1300" w:rsidRPr="006F5179" w:rsidRDefault="004C1300" w:rsidP="00B348C9">
            <w:pPr>
              <w:pStyle w:val="TableText"/>
              <w:spacing w:before="0" w:after="0"/>
              <w:jc w:val="center"/>
            </w:pPr>
            <w:r w:rsidRPr="006F5179">
              <w:t>1.1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8E08F"/>
            <w:noWrap/>
            <w:vAlign w:val="center"/>
            <w:hideMark/>
          </w:tcPr>
          <w:p w14:paraId="180D0AC8" w14:textId="1708EF03" w:rsidR="004C1300" w:rsidRPr="006F5179" w:rsidRDefault="004C1300" w:rsidP="00B348C9">
            <w:pPr>
              <w:pStyle w:val="TableText"/>
              <w:spacing w:before="0" w:after="0"/>
              <w:jc w:val="center"/>
            </w:pPr>
            <w:r w:rsidRPr="006F5179">
              <w:t>0.8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47634F55" w14:textId="4CC5FA3D" w:rsidR="004C1300" w:rsidRPr="006F5179" w:rsidRDefault="004C1300"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7E73DF4" w14:textId="5DD24179" w:rsidR="004C1300" w:rsidRPr="006F5179" w:rsidRDefault="004C1300" w:rsidP="00B348C9">
            <w:pPr>
              <w:pStyle w:val="TableText"/>
              <w:spacing w:before="0" w:after="0"/>
              <w:jc w:val="center"/>
            </w:pPr>
            <w:r w:rsidRPr="00446A02">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D409DD3" w14:textId="6626A3E2" w:rsidR="004C1300" w:rsidRPr="006F5179" w:rsidRDefault="004C1300" w:rsidP="00B348C9">
            <w:pPr>
              <w:pStyle w:val="TableText"/>
              <w:spacing w:before="0" w:after="0"/>
              <w:jc w:val="center"/>
            </w:pPr>
            <w:r w:rsidRPr="00446A02">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2F35583" w14:textId="736A08A3" w:rsidR="004C1300" w:rsidRPr="006F5179" w:rsidRDefault="004C1300" w:rsidP="00B348C9">
            <w:pPr>
              <w:pStyle w:val="TableText"/>
              <w:spacing w:before="0" w:after="0"/>
              <w:jc w:val="center"/>
            </w:pPr>
            <w:r w:rsidRPr="00446A02">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C243C5C" w14:textId="45DA58DD" w:rsidR="004C1300" w:rsidRPr="006F5179" w:rsidRDefault="004C1300" w:rsidP="00B348C9">
            <w:pPr>
              <w:pStyle w:val="TableText"/>
              <w:spacing w:before="0" w:after="0"/>
              <w:jc w:val="center"/>
            </w:pPr>
            <w:r w:rsidRPr="00446A02">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52C70FD" w14:textId="648FF5AB" w:rsidR="004C1300" w:rsidRPr="006F5179" w:rsidRDefault="004C1300" w:rsidP="00B348C9">
            <w:pPr>
              <w:pStyle w:val="TableText"/>
              <w:spacing w:before="0" w:after="0"/>
              <w:jc w:val="center"/>
            </w:pPr>
            <w:r w:rsidRPr="00446A02">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34F7630B" w14:textId="0DFDF8CD" w:rsidR="004C1300" w:rsidRPr="006F5179" w:rsidRDefault="004C1300"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19F5B44" w14:textId="01D083BB"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97CF102" w14:textId="375A51E9"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936A122" w14:textId="1F051B3C"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FD07329" w14:textId="21F29122"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ADED59D" w14:textId="71B69200"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1B5F3A0" w14:textId="040C033D"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C502A40" w14:textId="5BE4EABD" w:rsidR="004C1300" w:rsidRPr="006F5179" w:rsidRDefault="004C1300" w:rsidP="00B348C9">
            <w:pPr>
              <w:pStyle w:val="TableText"/>
              <w:spacing w:before="0" w:after="0"/>
              <w:jc w:val="center"/>
            </w:pPr>
            <w:r w:rsidRPr="001C481A">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A71AD05" w14:textId="780E3B9C" w:rsidR="004C1300" w:rsidRPr="006F5179" w:rsidRDefault="004C1300" w:rsidP="00B348C9">
            <w:pPr>
              <w:pStyle w:val="TableText"/>
              <w:spacing w:before="0" w:after="0"/>
              <w:jc w:val="center"/>
            </w:pPr>
            <w:r w:rsidRPr="001C481A">
              <w:t>–</w:t>
            </w:r>
          </w:p>
        </w:tc>
      </w:tr>
      <w:tr w:rsidR="009148F5" w:rsidRPr="00486515" w14:paraId="3B9CDF4C"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733A3CA" w14:textId="0F8000C5" w:rsidR="004C1300" w:rsidRPr="00486515" w:rsidRDefault="004C1300" w:rsidP="00B348C9">
            <w:pPr>
              <w:pStyle w:val="TableText"/>
              <w:spacing w:before="0" w:after="0"/>
            </w:pPr>
            <w:r w:rsidRPr="00486515">
              <w:t xml:space="preserve">Common </w:t>
            </w:r>
            <w:r>
              <w:t>g</w:t>
            </w:r>
            <w:r w:rsidRPr="00486515">
              <w:t>reenshank</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31F529F" w14:textId="7F601538" w:rsidR="004C1300" w:rsidRPr="006F5179" w:rsidRDefault="004C1300" w:rsidP="00B348C9">
            <w:pPr>
              <w:pStyle w:val="TableText"/>
              <w:spacing w:before="0" w:after="0"/>
              <w:jc w:val="center"/>
            </w:pPr>
            <w:r w:rsidRPr="006F5179">
              <w:t>99.3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13B1A097" w14:textId="241AF9B6" w:rsidR="004C1300" w:rsidRPr="006F5179" w:rsidRDefault="004C1300"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206A7A07" w14:textId="39EA720A" w:rsidR="004C1300" w:rsidRPr="006F5179" w:rsidRDefault="004C1300"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2FD828B9" w14:textId="7225C8F0" w:rsidR="004C1300" w:rsidRPr="006F5179" w:rsidRDefault="004C1300"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129F144E" w14:textId="2E9AA131" w:rsidR="004C1300" w:rsidRPr="006F5179" w:rsidRDefault="004C1300" w:rsidP="00B348C9">
            <w:pPr>
              <w:pStyle w:val="TableText"/>
              <w:spacing w:before="0" w:after="0"/>
              <w:jc w:val="center"/>
            </w:pPr>
            <w:r w:rsidRPr="006F5179">
              <w:t>0.2</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BDAB8AB" w14:textId="5511BF8A" w:rsidR="004C1300" w:rsidRPr="006F5179" w:rsidRDefault="004C1300" w:rsidP="00B348C9">
            <w:pPr>
              <w:pStyle w:val="TableText"/>
              <w:spacing w:before="0" w:after="0"/>
              <w:jc w:val="center"/>
            </w:pPr>
            <w:r w:rsidRPr="00E178AB">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0EB6B24" w14:textId="24EDF251" w:rsidR="004C1300" w:rsidRPr="006F5179" w:rsidRDefault="004C1300" w:rsidP="00B348C9">
            <w:pPr>
              <w:pStyle w:val="TableText"/>
              <w:spacing w:before="0" w:after="0"/>
              <w:jc w:val="center"/>
            </w:pPr>
            <w:r w:rsidRPr="00E178AB">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279F0A9" w14:textId="5775D774" w:rsidR="004C1300" w:rsidRPr="006F5179" w:rsidRDefault="004C1300" w:rsidP="00B348C9">
            <w:pPr>
              <w:pStyle w:val="TableText"/>
              <w:spacing w:before="0" w:after="0"/>
              <w:jc w:val="center"/>
            </w:pPr>
            <w:r w:rsidRPr="00E178AB">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B126029" w14:textId="5ED768A9" w:rsidR="004C1300" w:rsidRPr="006F5179" w:rsidRDefault="004C1300" w:rsidP="00B348C9">
            <w:pPr>
              <w:pStyle w:val="TableText"/>
              <w:spacing w:before="0" w:after="0"/>
              <w:jc w:val="center"/>
            </w:pPr>
            <w:r w:rsidRPr="00E178AB">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AFFB36C" w14:textId="08D70E57" w:rsidR="004C1300" w:rsidRPr="006F5179" w:rsidRDefault="004C1300" w:rsidP="00B348C9">
            <w:pPr>
              <w:pStyle w:val="TableText"/>
              <w:spacing w:before="0" w:after="0"/>
              <w:jc w:val="center"/>
            </w:pPr>
            <w:r w:rsidRPr="00E178AB">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E932EB9" w14:textId="3D4DC525" w:rsidR="004C1300" w:rsidRPr="006F5179" w:rsidRDefault="004C1300" w:rsidP="00B348C9">
            <w:pPr>
              <w:pStyle w:val="TableText"/>
              <w:spacing w:before="0" w:after="0"/>
              <w:jc w:val="center"/>
            </w:pPr>
            <w:r w:rsidRPr="00E178AB">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0F7425AF" w14:textId="2B9DC1A8" w:rsidR="004C1300" w:rsidRPr="006F5179" w:rsidRDefault="004C1300"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D66012" w14:textId="6B90F65A"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C3086E7" w14:textId="3347D9B3"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CB42935" w14:textId="66777D5E"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69D8F34" w14:textId="11117B15"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58B732A" w14:textId="66AB98BD"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1CDF1B7" w14:textId="600F68C5"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4BEE30F" w14:textId="4A332CCD"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A19674D" w14:textId="284A8925" w:rsidR="004C1300" w:rsidRPr="006F5179" w:rsidRDefault="004C1300" w:rsidP="00B348C9">
            <w:pPr>
              <w:pStyle w:val="TableText"/>
              <w:spacing w:before="0" w:after="0"/>
              <w:jc w:val="center"/>
            </w:pPr>
            <w:r w:rsidRPr="00D03534">
              <w:t>–</w:t>
            </w:r>
          </w:p>
        </w:tc>
      </w:tr>
      <w:tr w:rsidR="009148F5" w:rsidRPr="00486515" w14:paraId="2428FA18"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0C2F36DC" w14:textId="1128A004" w:rsidR="004C1300" w:rsidRPr="00486515" w:rsidRDefault="004C1300" w:rsidP="00B348C9">
            <w:pPr>
              <w:pStyle w:val="TableText"/>
              <w:spacing w:before="0" w:after="0"/>
            </w:pPr>
            <w:r w:rsidRPr="00486515">
              <w:t xml:space="preserve">Marsh </w:t>
            </w:r>
            <w:r>
              <w:t>s</w:t>
            </w:r>
            <w:r w:rsidRPr="00486515">
              <w:t>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A585E02" w14:textId="4165E978" w:rsidR="004C1300" w:rsidRPr="006F5179" w:rsidRDefault="004C1300" w:rsidP="00B348C9">
            <w:pPr>
              <w:pStyle w:val="TableText"/>
              <w:spacing w:before="0" w:after="0"/>
              <w:jc w:val="center"/>
            </w:pPr>
            <w:r w:rsidRPr="006F5179">
              <w:t>89.1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8DB3BA"/>
            <w:noWrap/>
            <w:vAlign w:val="center"/>
            <w:hideMark/>
          </w:tcPr>
          <w:p w14:paraId="7B1B1C29" w14:textId="7DBA6D77" w:rsidR="004C1300" w:rsidRPr="006F5179" w:rsidRDefault="004C1300" w:rsidP="00B348C9">
            <w:pPr>
              <w:pStyle w:val="TableText"/>
              <w:spacing w:before="0" w:after="0"/>
              <w:jc w:val="center"/>
            </w:pPr>
            <w:r w:rsidRPr="006F5179">
              <w:t>3.8</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5A143BE4" w14:textId="74067C5E" w:rsidR="004C1300" w:rsidRPr="006F5179" w:rsidRDefault="004C1300"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554A825A" w14:textId="37DE1204" w:rsidR="004C1300" w:rsidRPr="006F5179" w:rsidRDefault="004C1300" w:rsidP="00B348C9">
            <w:pPr>
              <w:pStyle w:val="TableText"/>
              <w:spacing w:before="0" w:after="0"/>
              <w:jc w:val="center"/>
            </w:pPr>
            <w:r w:rsidRPr="006F5179">
              <w:t>0.4</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5396D6"/>
            <w:noWrap/>
            <w:vAlign w:val="center"/>
            <w:hideMark/>
          </w:tcPr>
          <w:p w14:paraId="26779F72" w14:textId="5D6604A2" w:rsidR="004C1300" w:rsidRPr="006F5179" w:rsidRDefault="004C1300" w:rsidP="00B348C9">
            <w:pPr>
              <w:pStyle w:val="TableText"/>
              <w:spacing w:before="0" w:after="0"/>
              <w:jc w:val="center"/>
            </w:pPr>
            <w:r w:rsidRPr="006F5179">
              <w:t>5.7</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EFE48B"/>
            <w:noWrap/>
            <w:vAlign w:val="center"/>
            <w:hideMark/>
          </w:tcPr>
          <w:p w14:paraId="562CAFB4" w14:textId="2DCCAB3F" w:rsidR="004C1300" w:rsidRPr="006F5179" w:rsidRDefault="004C1300" w:rsidP="00B348C9">
            <w:pPr>
              <w:pStyle w:val="TableText"/>
              <w:spacing w:before="0" w:after="0"/>
              <w:jc w:val="center"/>
            </w:pPr>
            <w:r w:rsidRPr="006F5179">
              <w:t>0.5</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B5D7DB0" w14:textId="4E7C0DA8"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AB6EA1" w14:textId="0824CF3C" w:rsidR="004C1300" w:rsidRPr="006F5179" w:rsidRDefault="004C1300" w:rsidP="00B348C9">
            <w:pPr>
              <w:pStyle w:val="TableText"/>
              <w:spacing w:before="0" w:after="0"/>
              <w:jc w:val="center"/>
            </w:pPr>
            <w:r>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7E887"/>
            <w:noWrap/>
            <w:vAlign w:val="center"/>
            <w:hideMark/>
          </w:tcPr>
          <w:p w14:paraId="77BFD7F9" w14:textId="49F3B817" w:rsidR="004C1300" w:rsidRPr="006F5179" w:rsidRDefault="004C1300" w:rsidP="00B348C9">
            <w:pPr>
              <w:pStyle w:val="TableText"/>
              <w:spacing w:before="0" w:after="0"/>
              <w:jc w:val="center"/>
            </w:pPr>
            <w:r w:rsidRPr="006F5179">
              <w:t>0.3</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5CD6239" w14:textId="072EE52D" w:rsidR="004C1300" w:rsidRPr="006F5179" w:rsidRDefault="004C1300" w:rsidP="00B348C9">
            <w:pPr>
              <w:pStyle w:val="TableText"/>
              <w:spacing w:before="0" w:after="0"/>
              <w:jc w:val="center"/>
            </w:pPr>
            <w:r w:rsidRPr="00EC64D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033DD471" w14:textId="227E43B5" w:rsidR="004C1300" w:rsidRPr="006F5179" w:rsidRDefault="004C1300" w:rsidP="00B348C9">
            <w:pPr>
              <w:pStyle w:val="TableText"/>
              <w:spacing w:before="0" w:after="0"/>
              <w:jc w:val="center"/>
            </w:pPr>
            <w:r w:rsidRPr="006F5179">
              <w:t>0.1</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60B9B36" w14:textId="2D1AA18D" w:rsidR="004C1300" w:rsidRPr="006F5179" w:rsidRDefault="004C1300" w:rsidP="00B348C9">
            <w:pPr>
              <w:pStyle w:val="TableText"/>
              <w:spacing w:before="0" w:after="0"/>
              <w:jc w:val="center"/>
            </w:pPr>
            <w:r w:rsidRPr="00090F5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64E4E3F" w14:textId="71B46C85" w:rsidR="004C1300" w:rsidRPr="006F5179" w:rsidRDefault="004C1300" w:rsidP="00B348C9">
            <w:pPr>
              <w:pStyle w:val="TableText"/>
              <w:spacing w:before="0" w:after="0"/>
              <w:jc w:val="center"/>
            </w:pPr>
            <w:r w:rsidRPr="00090F5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51C9961" w14:textId="31B42367" w:rsidR="004C1300" w:rsidRPr="006F5179" w:rsidRDefault="004C1300" w:rsidP="00B348C9">
            <w:pPr>
              <w:pStyle w:val="TableText"/>
              <w:spacing w:before="0" w:after="0"/>
              <w:jc w:val="center"/>
            </w:pPr>
            <w:r w:rsidRPr="00090F5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5351DEA" w14:textId="66BEEE46" w:rsidR="004C1300" w:rsidRPr="006F5179" w:rsidRDefault="004C1300" w:rsidP="00B348C9">
            <w:pPr>
              <w:pStyle w:val="TableText"/>
              <w:spacing w:before="0" w:after="0"/>
              <w:jc w:val="center"/>
            </w:pPr>
            <w:r w:rsidRPr="00090F57">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1C987A1" w14:textId="45C7D4B0"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B64FB5C" w14:textId="1E3734F0"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C0BEA64" w14:textId="46F69C3A"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02BBC72" w14:textId="7DD42A05" w:rsidR="004C1300" w:rsidRPr="006F5179" w:rsidRDefault="004C1300" w:rsidP="00B348C9">
            <w:pPr>
              <w:pStyle w:val="TableText"/>
              <w:spacing w:before="0" w:after="0"/>
              <w:jc w:val="center"/>
            </w:pPr>
            <w:r w:rsidRPr="00D03534">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8E92B24" w14:textId="4F5CF08F" w:rsidR="004C1300" w:rsidRPr="006F5179" w:rsidRDefault="004C1300" w:rsidP="00B348C9">
            <w:pPr>
              <w:pStyle w:val="TableText"/>
              <w:spacing w:before="0" w:after="0"/>
              <w:jc w:val="center"/>
            </w:pPr>
            <w:r w:rsidRPr="00D03534">
              <w:t>–</w:t>
            </w:r>
          </w:p>
        </w:tc>
      </w:tr>
      <w:tr w:rsidR="009148F5" w:rsidRPr="00486515" w14:paraId="228D39FC"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530F217E" w14:textId="6378FB57" w:rsidR="004C1300" w:rsidRPr="00486515" w:rsidRDefault="004C1300" w:rsidP="00B348C9">
            <w:pPr>
              <w:pStyle w:val="TableText"/>
              <w:spacing w:before="0" w:after="0"/>
            </w:pPr>
            <w:r w:rsidRPr="00486515">
              <w:t xml:space="preserve">Common </w:t>
            </w:r>
            <w:r>
              <w:t>r</w:t>
            </w:r>
            <w:r w:rsidRPr="00486515">
              <w:t>edshank</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684B026" w14:textId="68C2C043" w:rsidR="004C1300" w:rsidRPr="006F5179" w:rsidRDefault="004C1300" w:rsidP="00B348C9">
            <w:pPr>
              <w:pStyle w:val="TableText"/>
              <w:spacing w:before="0" w:after="0"/>
              <w:jc w:val="center"/>
            </w:pPr>
            <w:r w:rsidRPr="00600CEC">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B665F53" w14:textId="3B8589C6"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163AB80" w14:textId="0D033305"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7B717C1" w14:textId="4EC9023C"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617212E" w14:textId="10679336"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060A1ED" w14:textId="7087492B"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5630CE1F" w14:textId="110EEC90"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96070FA" w14:textId="04960032"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3DAE801" w14:textId="09923444"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0036F9E" w14:textId="48EBCDB9" w:rsidR="004C1300" w:rsidRPr="006F5179" w:rsidRDefault="004C1300" w:rsidP="00B348C9">
            <w:pPr>
              <w:pStyle w:val="TableText"/>
              <w:spacing w:before="0" w:after="0"/>
              <w:jc w:val="center"/>
            </w:pPr>
            <w:r w:rsidRPr="00EC64D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EDDC09E" w14:textId="194014D1"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C33140F" w14:textId="4A6B4AE6"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E957928" w14:textId="11254382"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7560185" w14:textId="5D9B7F8F"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9852D3F" w14:textId="317966AB"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1525B33D" w14:textId="1964802C"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259ED78" w14:textId="3F95C77D"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EF80B48" w14:textId="7012E664"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CD59834" w14:textId="201D7E52"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93CF4EF" w14:textId="2683CA29" w:rsidR="004C1300" w:rsidRPr="006F5179" w:rsidRDefault="004C1300" w:rsidP="00B348C9">
            <w:pPr>
              <w:pStyle w:val="TableText"/>
              <w:spacing w:before="0" w:after="0"/>
              <w:jc w:val="center"/>
            </w:pPr>
            <w:r w:rsidRPr="00143DBC">
              <w:t>–</w:t>
            </w:r>
          </w:p>
        </w:tc>
      </w:tr>
      <w:tr w:rsidR="009148F5" w:rsidRPr="00486515" w14:paraId="5BDF7115" w14:textId="77777777" w:rsidTr="00053BD8">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1EF64520" w14:textId="30ABF656" w:rsidR="004C1300" w:rsidRPr="00486515" w:rsidRDefault="004C1300" w:rsidP="00B348C9">
            <w:pPr>
              <w:pStyle w:val="TableText"/>
              <w:spacing w:before="0" w:after="0"/>
            </w:pPr>
            <w:r w:rsidRPr="00486515">
              <w:t xml:space="preserve">Terek </w:t>
            </w:r>
            <w:r>
              <w:t>s</w:t>
            </w:r>
            <w:r w:rsidRPr="00486515">
              <w:t>andpiper</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8C6A886" w14:textId="21BFC08E" w:rsidR="004C1300" w:rsidRPr="006F5179" w:rsidRDefault="004C1300" w:rsidP="00B348C9">
            <w:pPr>
              <w:pStyle w:val="TableText"/>
              <w:spacing w:before="0" w:after="0"/>
              <w:jc w:val="center"/>
            </w:pPr>
            <w:r w:rsidRPr="00600CEC">
              <w:t>100</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83C1CF5" w14:textId="28EF4D7B"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52FBBA5" w14:textId="7F7C1F34"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33E7E36" w14:textId="57C5FE95"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F7CAC37" w14:textId="61C47B29"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CE7A892" w14:textId="49B5B65A"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E3AED24" w14:textId="5B216818"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5A83A8D" w14:textId="2BA352E9"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1DAD6BE" w14:textId="33B08797"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36CEE3E" w14:textId="164E889F" w:rsidR="004C1300" w:rsidRPr="006F5179" w:rsidRDefault="004C1300" w:rsidP="00B348C9">
            <w:pPr>
              <w:pStyle w:val="TableText"/>
              <w:spacing w:before="0" w:after="0"/>
              <w:jc w:val="center"/>
            </w:pPr>
            <w:r w:rsidRPr="00EC64D0">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4FCBBB4" w14:textId="5DDBEA4A"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EB9D9E8" w14:textId="58B8115E"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AE97A3D" w14:textId="287F1FFD"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7A0351A5" w14:textId="2FFAE269"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C601ED3" w14:textId="46CCA425"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3E8B7678" w14:textId="33C1FCA7"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074CB024" w14:textId="34066B02"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240E00B0" w14:textId="75440B7B"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483D2ED6" w14:textId="4E797321" w:rsidR="004C1300" w:rsidRPr="006F5179" w:rsidRDefault="004C1300" w:rsidP="00B348C9">
            <w:pPr>
              <w:pStyle w:val="TableText"/>
              <w:spacing w:before="0" w:after="0"/>
              <w:jc w:val="center"/>
            </w:pPr>
            <w:r w:rsidRPr="00143DBC">
              <w:t>–</w:t>
            </w:r>
          </w:p>
        </w:tc>
        <w:tc>
          <w:tcPr>
            <w:tcW w:w="567" w:type="dxa"/>
            <w:tcBorders>
              <w:top w:val="single" w:sz="4" w:space="0" w:color="A6A6A6" w:themeColor="background1" w:themeShade="A6"/>
              <w:left w:val="nil"/>
              <w:bottom w:val="single" w:sz="4" w:space="0" w:color="A6A6A6" w:themeColor="background1" w:themeShade="A6"/>
              <w:right w:val="nil"/>
            </w:tcBorders>
            <w:shd w:val="clear" w:color="000000" w:fill="D9D9D9"/>
            <w:noWrap/>
            <w:hideMark/>
          </w:tcPr>
          <w:p w14:paraId="6E3AABD8" w14:textId="2442A629" w:rsidR="004C1300" w:rsidRPr="006F5179" w:rsidRDefault="004C1300" w:rsidP="00B348C9">
            <w:pPr>
              <w:pStyle w:val="TableText"/>
              <w:spacing w:before="0" w:after="0"/>
              <w:jc w:val="center"/>
            </w:pPr>
            <w:r w:rsidRPr="00143DBC">
              <w:t>–</w:t>
            </w:r>
          </w:p>
        </w:tc>
      </w:tr>
      <w:tr w:rsidR="00F65BDA" w:rsidRPr="005832FD" w14:paraId="1B4CC83D" w14:textId="77777777" w:rsidTr="00DF771F">
        <w:trPr>
          <w:trHeight w:val="57"/>
        </w:trPr>
        <w:tc>
          <w:tcPr>
            <w:tcW w:w="2694"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7B66FEE7" w14:textId="1B4B89FA" w:rsidR="005E16B8" w:rsidRPr="005832FD" w:rsidRDefault="005E16B8" w:rsidP="00B348C9">
            <w:pPr>
              <w:pStyle w:val="TableText"/>
              <w:spacing w:before="0" w:after="0"/>
              <w:rPr>
                <w:b/>
                <w:bCs/>
              </w:rPr>
            </w:pPr>
            <w:r w:rsidRPr="005832FD">
              <w:rPr>
                <w:b/>
                <w:bCs/>
              </w:rPr>
              <w:t>Percent of all records</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394DE219" w14:textId="1A906FF5" w:rsidR="005E16B8" w:rsidRPr="005832FD" w:rsidRDefault="005E16B8" w:rsidP="00B348C9">
            <w:pPr>
              <w:pStyle w:val="TableText"/>
              <w:spacing w:before="0" w:after="0"/>
              <w:jc w:val="center"/>
              <w:rPr>
                <w:b/>
                <w:bCs/>
              </w:rPr>
            </w:pPr>
            <w:r w:rsidRPr="005832FD">
              <w:rPr>
                <w:b/>
                <w:bCs/>
              </w:rPr>
              <w:t>71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7BE7AE6C" w14:textId="245389E4" w:rsidR="005E16B8" w:rsidRPr="005832FD" w:rsidRDefault="005E16B8" w:rsidP="00B348C9">
            <w:pPr>
              <w:pStyle w:val="TableText"/>
              <w:spacing w:before="0" w:after="0"/>
              <w:jc w:val="center"/>
              <w:rPr>
                <w:b/>
                <w:bCs/>
              </w:rPr>
            </w:pPr>
            <w:r w:rsidRPr="005832FD">
              <w:rPr>
                <w:b/>
                <w:bCs/>
              </w:rPr>
              <w:t>9</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021B612B" w14:textId="55CD676F" w:rsidR="005E16B8" w:rsidRPr="005832FD" w:rsidRDefault="005E16B8" w:rsidP="00B348C9">
            <w:pPr>
              <w:pStyle w:val="TableText"/>
              <w:spacing w:before="0" w:after="0"/>
              <w:jc w:val="center"/>
              <w:rPr>
                <w:b/>
                <w:bCs/>
              </w:rPr>
            </w:pPr>
            <w:r w:rsidRPr="005832FD">
              <w:rPr>
                <w:b/>
                <w:bCs/>
              </w:rPr>
              <w:t>7</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6F6B72E1" w14:textId="46C6D336" w:rsidR="005E16B8" w:rsidRPr="005832FD" w:rsidRDefault="005E16B8" w:rsidP="00B348C9">
            <w:pPr>
              <w:pStyle w:val="TableText"/>
              <w:spacing w:before="0" w:after="0"/>
              <w:jc w:val="center"/>
              <w:rPr>
                <w:b/>
                <w:bCs/>
              </w:rPr>
            </w:pPr>
            <w:r w:rsidRPr="005832FD">
              <w:rPr>
                <w:b/>
                <w:bCs/>
              </w:rPr>
              <w:t>5</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08230DCA" w14:textId="1A92D149" w:rsidR="005E16B8" w:rsidRPr="005832FD" w:rsidRDefault="005E16B8" w:rsidP="00B348C9">
            <w:pPr>
              <w:pStyle w:val="TableText"/>
              <w:spacing w:before="0" w:after="0"/>
              <w:jc w:val="center"/>
              <w:rPr>
                <w:b/>
                <w:bCs/>
              </w:rPr>
            </w:pPr>
            <w:r w:rsidRPr="005832FD">
              <w:rPr>
                <w:b/>
                <w:bCs/>
              </w:rPr>
              <w:t>3</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43D4C617" w14:textId="4F2849E4" w:rsidR="005E16B8" w:rsidRPr="005832FD" w:rsidRDefault="005E16B8" w:rsidP="00B348C9">
            <w:pPr>
              <w:pStyle w:val="TableText"/>
              <w:spacing w:before="0" w:after="0"/>
              <w:jc w:val="center"/>
              <w:rPr>
                <w:b/>
                <w:bCs/>
              </w:rPr>
            </w:pPr>
            <w:r w:rsidRPr="005832FD">
              <w:rPr>
                <w:b/>
                <w:bCs/>
              </w:rPr>
              <w:t>2</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4C033AD" w14:textId="57065496" w:rsidR="005E16B8" w:rsidRPr="005832FD" w:rsidRDefault="005E16B8" w:rsidP="00B348C9">
            <w:pPr>
              <w:pStyle w:val="TableText"/>
              <w:spacing w:before="0" w:after="0"/>
              <w:jc w:val="center"/>
              <w:rPr>
                <w:b/>
                <w:bCs/>
              </w:rPr>
            </w:pP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6C8B4D16" w14:textId="238519F6" w:rsidR="005E16B8" w:rsidRPr="005832FD" w:rsidRDefault="005E16B8" w:rsidP="00B348C9">
            <w:pPr>
              <w:pStyle w:val="TableText"/>
              <w:spacing w:before="0" w:after="0"/>
              <w:jc w:val="center"/>
              <w:rPr>
                <w:b/>
                <w:bCs/>
              </w:rPr>
            </w:pP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37192BA5" w14:textId="67493EA2" w:rsidR="005E16B8" w:rsidRPr="005832FD" w:rsidRDefault="005E16B8" w:rsidP="00B348C9">
            <w:pPr>
              <w:pStyle w:val="TableText"/>
              <w:spacing w:before="0" w:after="0"/>
              <w:jc w:val="center"/>
              <w:rPr>
                <w:b/>
                <w:bCs/>
              </w:rPr>
            </w:pP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BAC2D16" w14:textId="6427F98E" w:rsidR="005E16B8" w:rsidRPr="005832FD" w:rsidRDefault="005E16B8" w:rsidP="00B348C9">
            <w:pPr>
              <w:pStyle w:val="TableText"/>
              <w:spacing w:before="0" w:after="0"/>
              <w:jc w:val="center"/>
              <w:rPr>
                <w:b/>
                <w:bCs/>
              </w:rPr>
            </w:pP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774A7E27" w14:textId="5BFFAFF6"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7FD6A436" w14:textId="565A33AB"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6866AA2B" w14:textId="53741E3E"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459B2BE2" w14:textId="13214B8D"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6CEF4508" w14:textId="3A2D60DB"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32382C22" w14:textId="449DFF09"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3001E14E" w14:textId="3C987FEB"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32D35B7" w14:textId="08841A35"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08729928" w14:textId="6E9833C7"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c>
          <w:tcPr>
            <w:tcW w:w="56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F6A47AF" w14:textId="406AF3E6" w:rsidR="005E16B8" w:rsidRPr="005832FD" w:rsidRDefault="005E16B8" w:rsidP="00B348C9">
            <w:pPr>
              <w:pStyle w:val="TableText"/>
              <w:spacing w:before="0" w:after="0"/>
              <w:jc w:val="center"/>
              <w:rPr>
                <w:b/>
                <w:bCs/>
              </w:rPr>
            </w:pPr>
            <w:r w:rsidRPr="005832FD">
              <w:rPr>
                <w:b/>
                <w:bCs/>
              </w:rPr>
              <w:t>&lt;</w:t>
            </w:r>
            <w:r w:rsidR="0033370E">
              <w:rPr>
                <w:b/>
                <w:bCs/>
              </w:rPr>
              <w:t xml:space="preserve"> </w:t>
            </w:r>
            <w:r w:rsidRPr="005832FD">
              <w:rPr>
                <w:b/>
                <w:bCs/>
              </w:rPr>
              <w:t>1</w:t>
            </w:r>
          </w:p>
        </w:tc>
      </w:tr>
      <w:tr w:rsidR="005E16B8" w:rsidRPr="005832FD" w14:paraId="5C55A6C1" w14:textId="77777777" w:rsidTr="00B348C9">
        <w:trPr>
          <w:trHeight w:val="57"/>
        </w:trPr>
        <w:tc>
          <w:tcPr>
            <w:tcW w:w="2694" w:type="dxa"/>
            <w:tcBorders>
              <w:top w:val="single" w:sz="4" w:space="0" w:color="A6A6A6" w:themeColor="background1" w:themeShade="A6"/>
              <w:left w:val="nil"/>
              <w:bottom w:val="single" w:sz="4" w:space="0" w:color="A6A6A6" w:themeColor="background1" w:themeShade="A6"/>
              <w:right w:val="nil"/>
            </w:tcBorders>
            <w:noWrap/>
            <w:vAlign w:val="center"/>
            <w:hideMark/>
          </w:tcPr>
          <w:p w14:paraId="260216F6" w14:textId="77777777" w:rsidR="005E16B8" w:rsidRPr="005832FD" w:rsidRDefault="005E16B8" w:rsidP="00B348C9">
            <w:pPr>
              <w:pStyle w:val="TableText"/>
              <w:spacing w:before="0" w:after="0"/>
              <w:rPr>
                <w:b/>
                <w:bCs/>
              </w:rPr>
            </w:pPr>
            <w:r w:rsidRPr="005832FD">
              <w:rPr>
                <w:b/>
                <w:bCs/>
              </w:rPr>
              <w:t>Number of species</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39379729" w14:textId="5FB9378F" w:rsidR="005E16B8" w:rsidRPr="005832FD" w:rsidRDefault="005E16B8" w:rsidP="00B348C9">
            <w:pPr>
              <w:pStyle w:val="TableText"/>
              <w:spacing w:before="0" w:after="0"/>
              <w:jc w:val="center"/>
              <w:rPr>
                <w:b/>
                <w:bCs/>
              </w:rPr>
            </w:pPr>
            <w:r w:rsidRPr="005832FD">
              <w:rPr>
                <w:b/>
                <w:bCs/>
              </w:rPr>
              <w:t>52</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24AED7CA" w14:textId="7DA2E05E" w:rsidR="005E16B8" w:rsidRPr="005832FD" w:rsidRDefault="005E16B8" w:rsidP="00B348C9">
            <w:pPr>
              <w:pStyle w:val="TableText"/>
              <w:spacing w:before="0" w:after="0"/>
              <w:jc w:val="center"/>
              <w:rPr>
                <w:b/>
                <w:bCs/>
              </w:rPr>
            </w:pPr>
            <w:r w:rsidRPr="005832FD">
              <w:rPr>
                <w:b/>
                <w:bCs/>
              </w:rPr>
              <w:t>28</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62991654" w14:textId="7E37C3D9" w:rsidR="005E16B8" w:rsidRPr="005832FD" w:rsidRDefault="005E16B8" w:rsidP="00B348C9">
            <w:pPr>
              <w:pStyle w:val="TableText"/>
              <w:spacing w:before="0" w:after="0"/>
              <w:jc w:val="center"/>
              <w:rPr>
                <w:b/>
                <w:bCs/>
              </w:rPr>
            </w:pPr>
            <w:r w:rsidRPr="005832FD">
              <w:rPr>
                <w:b/>
                <w:bCs/>
              </w:rPr>
              <w:t>25</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25FA8C54" w14:textId="7EFA8CAB" w:rsidR="005E16B8" w:rsidRPr="005832FD" w:rsidRDefault="005E16B8" w:rsidP="00B348C9">
            <w:pPr>
              <w:pStyle w:val="TableText"/>
              <w:spacing w:before="0" w:after="0"/>
              <w:jc w:val="center"/>
              <w:rPr>
                <w:b/>
                <w:bCs/>
              </w:rPr>
            </w:pPr>
            <w:r w:rsidRPr="005832FD">
              <w:rPr>
                <w:b/>
                <w:bCs/>
              </w:rPr>
              <w:t>25</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17E63701" w14:textId="51858A09" w:rsidR="005E16B8" w:rsidRPr="005832FD" w:rsidRDefault="005E16B8" w:rsidP="00B348C9">
            <w:pPr>
              <w:pStyle w:val="TableText"/>
              <w:spacing w:before="0" w:after="0"/>
              <w:jc w:val="center"/>
              <w:rPr>
                <w:b/>
                <w:bCs/>
              </w:rPr>
            </w:pPr>
            <w:r w:rsidRPr="005832FD">
              <w:rPr>
                <w:b/>
                <w:bCs/>
              </w:rPr>
              <w:t>26</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75D8D596" w14:textId="1D5838E0" w:rsidR="005E16B8" w:rsidRPr="005832FD" w:rsidRDefault="005E16B8" w:rsidP="00B348C9">
            <w:pPr>
              <w:pStyle w:val="TableText"/>
              <w:spacing w:before="0" w:after="0"/>
              <w:jc w:val="center"/>
              <w:rPr>
                <w:b/>
                <w:bCs/>
              </w:rPr>
            </w:pPr>
            <w:r w:rsidRPr="005832FD">
              <w:rPr>
                <w:b/>
                <w:bCs/>
              </w:rPr>
              <w:t>24</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1A86CC7D" w14:textId="4F5C4A16" w:rsidR="005E16B8" w:rsidRPr="005832FD" w:rsidRDefault="005E16B8" w:rsidP="00B348C9">
            <w:pPr>
              <w:pStyle w:val="TableText"/>
              <w:spacing w:before="0" w:after="0"/>
              <w:jc w:val="center"/>
              <w:rPr>
                <w:b/>
                <w:bCs/>
              </w:rPr>
            </w:pPr>
            <w:r w:rsidRPr="005832FD">
              <w:rPr>
                <w:b/>
                <w:bCs/>
              </w:rPr>
              <w:t>13</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405F8797" w14:textId="000D2C1F" w:rsidR="005E16B8" w:rsidRPr="005832FD" w:rsidRDefault="005E16B8" w:rsidP="00B348C9">
            <w:pPr>
              <w:pStyle w:val="TableText"/>
              <w:spacing w:before="0" w:after="0"/>
              <w:jc w:val="center"/>
              <w:rPr>
                <w:b/>
                <w:bCs/>
              </w:rPr>
            </w:pPr>
            <w:r w:rsidRPr="005832FD">
              <w:rPr>
                <w:b/>
                <w:bCs/>
              </w:rPr>
              <w:t>21</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2BE17DD4" w14:textId="1A1D7690" w:rsidR="005E16B8" w:rsidRPr="005832FD" w:rsidRDefault="005E16B8" w:rsidP="00B348C9">
            <w:pPr>
              <w:pStyle w:val="TableText"/>
              <w:spacing w:before="0" w:after="0"/>
              <w:jc w:val="center"/>
              <w:rPr>
                <w:b/>
                <w:bCs/>
              </w:rPr>
            </w:pPr>
            <w:r w:rsidRPr="005832FD">
              <w:rPr>
                <w:b/>
                <w:bCs/>
              </w:rPr>
              <w:t>16</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04A4FCEB" w14:textId="5954F56B" w:rsidR="005E16B8" w:rsidRPr="005832FD" w:rsidRDefault="005E16B8" w:rsidP="00B348C9">
            <w:pPr>
              <w:pStyle w:val="TableText"/>
              <w:spacing w:before="0" w:after="0"/>
              <w:jc w:val="center"/>
              <w:rPr>
                <w:b/>
                <w:bCs/>
              </w:rPr>
            </w:pPr>
            <w:r w:rsidRPr="005832FD">
              <w:rPr>
                <w:b/>
                <w:bCs/>
              </w:rPr>
              <w:t>13</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4887811D" w14:textId="653D94FF" w:rsidR="005E16B8" w:rsidRPr="005832FD" w:rsidRDefault="005E16B8" w:rsidP="00B348C9">
            <w:pPr>
              <w:pStyle w:val="TableText"/>
              <w:spacing w:before="0" w:after="0"/>
              <w:jc w:val="center"/>
              <w:rPr>
                <w:b/>
                <w:bCs/>
              </w:rPr>
            </w:pPr>
            <w:r w:rsidRPr="005832FD">
              <w:rPr>
                <w:b/>
                <w:bCs/>
              </w:rPr>
              <w:t>16</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117102CA" w14:textId="717DD46B" w:rsidR="005E16B8" w:rsidRPr="005832FD" w:rsidRDefault="005E16B8" w:rsidP="00B348C9">
            <w:pPr>
              <w:pStyle w:val="TableText"/>
              <w:spacing w:before="0" w:after="0"/>
              <w:jc w:val="center"/>
              <w:rPr>
                <w:b/>
                <w:bCs/>
              </w:rPr>
            </w:pPr>
            <w:r w:rsidRPr="005832FD">
              <w:rPr>
                <w:b/>
                <w:bCs/>
              </w:rPr>
              <w:t>19</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3784BD46" w14:textId="717AE10F" w:rsidR="005E16B8" w:rsidRPr="005832FD" w:rsidRDefault="005E16B8" w:rsidP="00B348C9">
            <w:pPr>
              <w:pStyle w:val="TableText"/>
              <w:spacing w:before="0" w:after="0"/>
              <w:jc w:val="center"/>
              <w:rPr>
                <w:b/>
                <w:bCs/>
              </w:rPr>
            </w:pPr>
            <w:r w:rsidRPr="005832FD">
              <w:rPr>
                <w:b/>
                <w:bCs/>
              </w:rPr>
              <w:t>10</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7A5E019D" w14:textId="63C119FE" w:rsidR="005E16B8" w:rsidRPr="005832FD" w:rsidRDefault="005E16B8" w:rsidP="00B348C9">
            <w:pPr>
              <w:pStyle w:val="TableText"/>
              <w:spacing w:before="0" w:after="0"/>
              <w:jc w:val="center"/>
              <w:rPr>
                <w:b/>
                <w:bCs/>
              </w:rPr>
            </w:pPr>
            <w:r w:rsidRPr="005832FD">
              <w:rPr>
                <w:b/>
                <w:bCs/>
              </w:rPr>
              <w:t>10</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0370E66A" w14:textId="18B07B6B" w:rsidR="005E16B8" w:rsidRPr="005832FD" w:rsidRDefault="005E16B8" w:rsidP="00B348C9">
            <w:pPr>
              <w:pStyle w:val="TableText"/>
              <w:spacing w:before="0" w:after="0"/>
              <w:jc w:val="center"/>
              <w:rPr>
                <w:b/>
                <w:bCs/>
              </w:rPr>
            </w:pPr>
            <w:r w:rsidRPr="005832FD">
              <w:rPr>
                <w:b/>
                <w:bCs/>
              </w:rPr>
              <w:t>8</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1D442616" w14:textId="2E72943C" w:rsidR="005E16B8" w:rsidRPr="005832FD" w:rsidRDefault="005E16B8" w:rsidP="00B348C9">
            <w:pPr>
              <w:pStyle w:val="TableText"/>
              <w:spacing w:before="0" w:after="0"/>
              <w:jc w:val="center"/>
              <w:rPr>
                <w:b/>
                <w:bCs/>
              </w:rPr>
            </w:pPr>
            <w:r w:rsidRPr="005832FD">
              <w:rPr>
                <w:b/>
                <w:bCs/>
              </w:rPr>
              <w:t>7</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5A75C899" w14:textId="2B890A44" w:rsidR="005E16B8" w:rsidRPr="005832FD" w:rsidRDefault="005E16B8" w:rsidP="00B348C9">
            <w:pPr>
              <w:pStyle w:val="TableText"/>
              <w:spacing w:before="0" w:after="0"/>
              <w:jc w:val="center"/>
              <w:rPr>
                <w:b/>
                <w:bCs/>
              </w:rPr>
            </w:pPr>
            <w:r w:rsidRPr="005832FD">
              <w:rPr>
                <w:b/>
                <w:bCs/>
              </w:rPr>
              <w:t>6</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739D6EAB" w14:textId="2EE02334" w:rsidR="005E16B8" w:rsidRPr="005832FD" w:rsidRDefault="005E16B8" w:rsidP="00B348C9">
            <w:pPr>
              <w:pStyle w:val="TableText"/>
              <w:spacing w:before="0" w:after="0"/>
              <w:jc w:val="center"/>
              <w:rPr>
                <w:b/>
                <w:bCs/>
              </w:rPr>
            </w:pPr>
            <w:r w:rsidRPr="005832FD">
              <w:rPr>
                <w:b/>
                <w:bCs/>
              </w:rPr>
              <w:t>6</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79AB9532" w14:textId="65F2B0B1" w:rsidR="005E16B8" w:rsidRPr="005832FD" w:rsidRDefault="005E16B8" w:rsidP="00B348C9">
            <w:pPr>
              <w:pStyle w:val="TableText"/>
              <w:spacing w:before="0" w:after="0"/>
              <w:jc w:val="center"/>
              <w:rPr>
                <w:b/>
                <w:bCs/>
              </w:rPr>
            </w:pPr>
            <w:r w:rsidRPr="005832FD">
              <w:rPr>
                <w:b/>
                <w:bCs/>
              </w:rPr>
              <w:t>4</w:t>
            </w:r>
          </w:p>
        </w:tc>
        <w:tc>
          <w:tcPr>
            <w:tcW w:w="567" w:type="dxa"/>
            <w:tcBorders>
              <w:top w:val="single" w:sz="4" w:space="0" w:color="A6A6A6" w:themeColor="background1" w:themeShade="A6"/>
              <w:left w:val="nil"/>
              <w:bottom w:val="single" w:sz="4" w:space="0" w:color="A6A6A6" w:themeColor="background1" w:themeShade="A6"/>
              <w:right w:val="nil"/>
            </w:tcBorders>
            <w:noWrap/>
            <w:vAlign w:val="center"/>
            <w:hideMark/>
          </w:tcPr>
          <w:p w14:paraId="4687A1C4" w14:textId="5A38AE6F" w:rsidR="005E16B8" w:rsidRPr="005832FD" w:rsidRDefault="005E16B8" w:rsidP="00B348C9">
            <w:pPr>
              <w:pStyle w:val="TableText"/>
              <w:spacing w:before="0" w:after="0"/>
              <w:jc w:val="center"/>
              <w:rPr>
                <w:b/>
                <w:bCs/>
              </w:rPr>
            </w:pPr>
            <w:r w:rsidRPr="005832FD">
              <w:rPr>
                <w:b/>
                <w:bCs/>
              </w:rPr>
              <w:t>1</w:t>
            </w:r>
          </w:p>
        </w:tc>
      </w:tr>
    </w:tbl>
    <w:p w14:paraId="5CEB300D" w14:textId="77777777" w:rsidR="0082449F" w:rsidRDefault="0082449F" w:rsidP="0082449F">
      <w:pPr>
        <w:pStyle w:val="BodyText"/>
      </w:pPr>
    </w:p>
    <w:p w14:paraId="6EAB6EB6" w14:textId="46CE8BA8" w:rsidR="00B752F9" w:rsidRDefault="00B752F9" w:rsidP="00B752F9">
      <w:pPr>
        <w:pStyle w:val="CaptionWithNote"/>
        <w:spacing w:before="0"/>
      </w:pPr>
      <w:bookmarkStart w:id="443" w:name="_Ref195865047"/>
      <w:bookmarkStart w:id="444" w:name="_Toc202870720"/>
      <w:r>
        <w:lastRenderedPageBreak/>
        <w:t>Table</w:t>
      </w:r>
      <w:r w:rsidR="009D5A47">
        <w:t> </w:t>
      </w:r>
      <w:fldSimple w:instr=" STYLEREF 1 \s ">
        <w:r w:rsidR="00B46E76">
          <w:rPr>
            <w:noProof/>
          </w:rPr>
          <w:t>6</w:t>
        </w:r>
      </w:fldSimple>
      <w:r w:rsidR="00730B5F">
        <w:t>.</w:t>
      </w:r>
      <w:fldSimple w:instr=" SEQ Table \* ARABIC \s 1 ">
        <w:r w:rsidR="00B46E76">
          <w:rPr>
            <w:noProof/>
          </w:rPr>
          <w:t>8</w:t>
        </w:r>
      </w:fldSimple>
      <w:bookmarkEnd w:id="443"/>
      <w:r>
        <w:t xml:space="preserve"> Percent of records of listed threatened fish, mammal</w:t>
      </w:r>
      <w:r w:rsidR="00607CBE">
        <w:t>s</w:t>
      </w:r>
      <w:r>
        <w:t xml:space="preserve">, </w:t>
      </w:r>
      <w:r w:rsidR="00793E4B">
        <w:t>crustaceans</w:t>
      </w:r>
      <w:r>
        <w:t>, frog</w:t>
      </w:r>
      <w:r w:rsidR="00607CBE">
        <w:t>s</w:t>
      </w:r>
      <w:r>
        <w:t xml:space="preserve"> and reptile</w:t>
      </w:r>
      <w:r w:rsidR="00607CBE">
        <w:t>s</w:t>
      </w:r>
      <w:r>
        <w:t xml:space="preserve"> that aligned with </w:t>
      </w:r>
      <w:r w:rsidR="009D5A47">
        <w:t xml:space="preserve">Commonwealth environmental water </w:t>
      </w:r>
      <w:r>
        <w:t xml:space="preserve">by </w:t>
      </w:r>
      <w:r w:rsidR="00607CBE">
        <w:t>v</w:t>
      </w:r>
      <w:r>
        <w:t>alley, 2014–24</w:t>
      </w:r>
      <w:bookmarkEnd w:id="444"/>
    </w:p>
    <w:p w14:paraId="02F8D437" w14:textId="5BE870B7" w:rsidR="009E0A32" w:rsidRPr="007C066B" w:rsidRDefault="009E0A32" w:rsidP="0095505F">
      <w:pPr>
        <w:pStyle w:val="CaptionNote"/>
      </w:pPr>
      <w:r w:rsidRPr="007C066B">
        <w:t>Only taxa with records aligning with Commonwealth environmental water are included. Values are relative to the total number of records for each species. Th</w:t>
      </w:r>
      <w:r w:rsidR="00FC6165" w:rsidRPr="007C066B">
        <w:t>e continuous c</w:t>
      </w:r>
      <w:r w:rsidRPr="007C066B">
        <w:t xml:space="preserve">olour scale </w:t>
      </w:r>
      <w:r w:rsidR="001C3BAE" w:rsidRPr="007C066B">
        <w:t>r</w:t>
      </w:r>
      <w:r w:rsidRPr="007C066B">
        <w:t>epresents percentiles from blue (100th), through yellow (50th) to grey (1st). Dash (–) indicates surveys have not detected this species in this valley.</w:t>
      </w:r>
    </w:p>
    <w:tbl>
      <w:tblPr>
        <w:tblW w:w="14601" w:type="dxa"/>
        <w:tblLayout w:type="fixed"/>
        <w:tblCellMar>
          <w:top w:w="57" w:type="dxa"/>
          <w:bottom w:w="57" w:type="dxa"/>
        </w:tblCellMar>
        <w:tblLook w:val="04A0" w:firstRow="1" w:lastRow="0" w:firstColumn="1" w:lastColumn="0" w:noHBand="0" w:noVBand="1"/>
      </w:tblPr>
      <w:tblGrid>
        <w:gridCol w:w="2977"/>
        <w:gridCol w:w="581"/>
        <w:gridCol w:w="581"/>
        <w:gridCol w:w="581"/>
        <w:gridCol w:w="581"/>
        <w:gridCol w:w="582"/>
        <w:gridCol w:w="581"/>
        <w:gridCol w:w="581"/>
        <w:gridCol w:w="581"/>
        <w:gridCol w:w="581"/>
        <w:gridCol w:w="582"/>
        <w:gridCol w:w="581"/>
        <w:gridCol w:w="581"/>
        <w:gridCol w:w="581"/>
        <w:gridCol w:w="581"/>
        <w:gridCol w:w="582"/>
        <w:gridCol w:w="581"/>
        <w:gridCol w:w="581"/>
        <w:gridCol w:w="581"/>
        <w:gridCol w:w="581"/>
        <w:gridCol w:w="582"/>
      </w:tblGrid>
      <w:tr w:rsidR="00AC412E" w:rsidRPr="004117D5" w14:paraId="21B13C80" w14:textId="77777777" w:rsidTr="005F5913">
        <w:trPr>
          <w:cantSplit/>
          <w:trHeight w:val="1474"/>
          <w:tblHeader/>
        </w:trPr>
        <w:tc>
          <w:tcPr>
            <w:tcW w:w="2977" w:type="dxa"/>
            <w:tcBorders>
              <w:top w:val="nil"/>
              <w:left w:val="nil"/>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A9DD4C5" w14:textId="7CBFE6BF" w:rsidR="005E16B8" w:rsidRPr="001E76D0" w:rsidRDefault="005E16B8" w:rsidP="00B348C9">
            <w:pPr>
              <w:pStyle w:val="ColumnHeading"/>
              <w:ind w:left="113" w:right="113"/>
            </w:pPr>
            <w:r w:rsidRPr="001E76D0">
              <w:rPr>
                <w:color w:val="FFFFFF" w:themeColor="background2"/>
              </w:rPr>
              <w:t>Common name</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3F84AD4"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Murrumbidgee</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475B88DF"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Lower Murray</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D9EB565"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Central Murray</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CA1AA1F"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Broken</w:t>
            </w:r>
          </w:p>
        </w:tc>
        <w:tc>
          <w:tcPr>
            <w:tcW w:w="582"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1085D94"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Ovens</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8FAA30D"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Goulburn</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24DEA9D"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Loddon</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522E480D" w14:textId="00BD2AD3"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Edward</w:t>
            </w:r>
            <w:r w:rsidR="00003E53">
              <w:rPr>
                <w:b/>
                <w:color w:val="FFFFFF" w:themeColor="background1"/>
              </w:rPr>
              <w:t>/Kolety–</w:t>
            </w:r>
            <w:r w:rsidRPr="00B348C9">
              <w:rPr>
                <w:b/>
                <w:color w:val="FFFFFF" w:themeColor="background1"/>
              </w:rPr>
              <w:t>Wakool</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548EEB58"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Lachlan</w:t>
            </w:r>
          </w:p>
        </w:tc>
        <w:tc>
          <w:tcPr>
            <w:tcW w:w="582"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9E779E5"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Campaspe</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03C0163"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Barwon Darling</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90DF978"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Border Rivers</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58286DDF"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Macquarie</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220BF8D4"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Condamine Balonne</w:t>
            </w:r>
          </w:p>
        </w:tc>
        <w:tc>
          <w:tcPr>
            <w:tcW w:w="582"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4055974F"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Wimmera</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2E9A97AE"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Warrego</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BB9A9DA"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Gwydir</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CB60084"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Namoi</w:t>
            </w:r>
          </w:p>
        </w:tc>
        <w:tc>
          <w:tcPr>
            <w:tcW w:w="581"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0D3E8639" w14:textId="2CA05694"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Lower Darling</w:t>
            </w:r>
            <w:r w:rsidR="006E728C">
              <w:rPr>
                <w:b/>
                <w:color w:val="FFFFFF" w:themeColor="background1"/>
              </w:rPr>
              <w:t>/Baaka</w:t>
            </w:r>
          </w:p>
        </w:tc>
        <w:tc>
          <w:tcPr>
            <w:tcW w:w="582" w:type="dxa"/>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32AFEA03" w14:textId="77777777" w:rsidR="005E16B8" w:rsidRPr="00B348C9" w:rsidRDefault="005E16B8" w:rsidP="00B348C9">
            <w:pPr>
              <w:pStyle w:val="TableText"/>
              <w:spacing w:before="0" w:after="0"/>
              <w:ind w:left="113" w:right="113"/>
              <w:rPr>
                <w:b/>
                <w:color w:val="FFFFFF" w:themeColor="background1"/>
              </w:rPr>
            </w:pPr>
            <w:r w:rsidRPr="00B348C9">
              <w:rPr>
                <w:b/>
                <w:color w:val="FFFFFF" w:themeColor="background1"/>
              </w:rPr>
              <w:t>Paroo</w:t>
            </w:r>
          </w:p>
        </w:tc>
      </w:tr>
      <w:tr w:rsidR="00E105D4" w14:paraId="21D118EE" w14:textId="77777777" w:rsidTr="00883ADE">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77F00A4F" w14:textId="77777777" w:rsidR="00E105D4" w:rsidRDefault="00E105D4" w:rsidP="00883ADE">
            <w:pPr>
              <w:pStyle w:val="TableText"/>
              <w:spacing w:before="0" w:after="0"/>
            </w:pPr>
            <w:r>
              <w:t>Murray cray</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4EC86066" w14:textId="77777777" w:rsidR="00E105D4" w:rsidRDefault="00E105D4" w:rsidP="00883ADE">
            <w:pPr>
              <w:pStyle w:val="TableText"/>
              <w:spacing w:before="0" w:after="0"/>
              <w:jc w:val="center"/>
            </w:pPr>
            <w:r>
              <w:t>1.9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82711E0"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CDD39C"/>
            <w:noWrap/>
            <w:vAlign w:val="center"/>
            <w:hideMark/>
          </w:tcPr>
          <w:p w14:paraId="0DE5C300" w14:textId="77777777" w:rsidR="00E105D4" w:rsidRDefault="00E105D4" w:rsidP="00883ADE">
            <w:pPr>
              <w:pStyle w:val="TableText"/>
              <w:spacing w:before="0" w:after="0"/>
              <w:jc w:val="center"/>
            </w:pPr>
            <w:r>
              <w:t>3.9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2769DF5" w14:textId="77777777" w:rsidR="00E105D4" w:rsidRDefault="00E105D4" w:rsidP="00883ADE">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B969A5E" w14:textId="77777777" w:rsidR="00E105D4" w:rsidRDefault="00E105D4" w:rsidP="00883ADE">
            <w:pPr>
              <w:pStyle w:val="TableText"/>
              <w:spacing w:before="0" w:after="0"/>
              <w:jc w:val="center"/>
            </w:pPr>
            <w:r>
              <w:t>55.3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BACE43C" w14:textId="77777777" w:rsidR="00E105D4" w:rsidRDefault="00E105D4" w:rsidP="00883ADE">
            <w:pPr>
              <w:pStyle w:val="TableText"/>
              <w:spacing w:before="0" w:after="0"/>
              <w:jc w:val="center"/>
            </w:pPr>
            <w:r>
              <w:t>38.8</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2BCB4B3"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C6D2E3D"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393B3B4" w14:textId="77777777" w:rsidR="00E105D4" w:rsidRDefault="00E105D4" w:rsidP="00883ADE">
            <w:pPr>
              <w:pStyle w:val="TableText"/>
              <w:spacing w:before="0" w:after="0"/>
              <w:jc w:val="center"/>
            </w:pPr>
            <w:r w:rsidRPr="00E10A7F">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461B631"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397394F"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B7E7EC9"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ED2E538"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BB08D75" w14:textId="77777777" w:rsidR="00E105D4" w:rsidRDefault="00E105D4" w:rsidP="00883ADE">
            <w:pPr>
              <w:pStyle w:val="TableText"/>
              <w:spacing w:before="0" w:after="0"/>
              <w:jc w:val="center"/>
            </w:pPr>
            <w:r w:rsidRPr="00E10A7F">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F2F7B93"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BA48779"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1EE1B55"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69B2E59" w14:textId="77777777" w:rsidR="00E105D4" w:rsidRDefault="00E105D4" w:rsidP="00883ADE">
            <w:pPr>
              <w:pStyle w:val="TableText"/>
              <w:spacing w:before="0" w:after="0"/>
              <w:jc w:val="center"/>
            </w:pPr>
            <w:r w:rsidRPr="00E10A7F">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4DD517" w14:textId="77777777" w:rsidR="00E105D4" w:rsidRDefault="00E105D4" w:rsidP="00883ADE">
            <w:pPr>
              <w:pStyle w:val="TableText"/>
              <w:spacing w:before="0" w:after="0"/>
              <w:jc w:val="center"/>
            </w:pPr>
            <w:r w:rsidRPr="00E10A7F">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6F4AC26" w14:textId="77777777" w:rsidR="00E105D4" w:rsidRDefault="00E105D4" w:rsidP="00883ADE">
            <w:pPr>
              <w:pStyle w:val="TableText"/>
              <w:spacing w:before="0" w:after="0"/>
              <w:jc w:val="center"/>
            </w:pPr>
            <w:r w:rsidRPr="00E10A7F">
              <w:t>–</w:t>
            </w:r>
          </w:p>
        </w:tc>
      </w:tr>
      <w:tr w:rsidR="009148F5" w14:paraId="302A2C0F"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276AB1F3" w14:textId="7473AC87" w:rsidR="005E16B8" w:rsidRDefault="005E16B8" w:rsidP="007A2199">
            <w:pPr>
              <w:pStyle w:val="TableText"/>
              <w:spacing w:before="0" w:after="0"/>
            </w:pPr>
            <w:r>
              <w:t>Freshwater catfish</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3397AA3" w14:textId="742092A0"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F22A45F" w14:textId="0BABF4F5" w:rsidR="005E16B8" w:rsidRDefault="005E16B8" w:rsidP="00B348C9">
            <w:pPr>
              <w:pStyle w:val="TableText"/>
              <w:spacing w:before="0" w:after="0"/>
              <w:jc w:val="center"/>
            </w:pPr>
            <w:r>
              <w:t>66.6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F088C3B" w14:textId="5EE102F0" w:rsidR="005E16B8" w:rsidRDefault="005E16B8" w:rsidP="00B348C9">
            <w:pPr>
              <w:pStyle w:val="TableText"/>
              <w:spacing w:before="0" w:after="0"/>
              <w:jc w:val="center"/>
            </w:pPr>
            <w:r>
              <w:t>21.7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5F8845B" w14:textId="20A60A40"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9FA777D" w14:textId="1CE3FD83"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8C6EDD8" w14:textId="71815045"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29F65D7" w14:textId="08F1646D"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812B1F1" w14:textId="2FA658BB"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0410CF1" w14:textId="1BA6BB14"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A9A61B3" w14:textId="6663AA22"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FA2FC4D" w14:textId="1882B937"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6AB5DB81" w14:textId="793AAA45" w:rsidR="005E16B8" w:rsidRDefault="005E16B8" w:rsidP="00B348C9">
            <w:pPr>
              <w:pStyle w:val="TableText"/>
              <w:spacing w:before="0" w:after="0"/>
              <w:jc w:val="center"/>
            </w:pPr>
            <w:r>
              <w:t>3.2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5DB2D348" w14:textId="5AA30749" w:rsidR="005E16B8" w:rsidRDefault="005E16B8" w:rsidP="00B348C9">
            <w:pPr>
              <w:pStyle w:val="TableText"/>
              <w:spacing w:before="0" w:after="0"/>
              <w:jc w:val="center"/>
            </w:pPr>
            <w:r>
              <w:t>1.6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0604ED1" w14:textId="6A0824CE"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B1C5A9"/>
            <w:noWrap/>
            <w:vAlign w:val="center"/>
            <w:hideMark/>
          </w:tcPr>
          <w:p w14:paraId="79BC83B6" w14:textId="3B5B5CDA" w:rsidR="005E16B8" w:rsidRDefault="005E16B8" w:rsidP="00B348C9">
            <w:pPr>
              <w:pStyle w:val="TableText"/>
              <w:spacing w:before="0" w:after="0"/>
              <w:jc w:val="center"/>
            </w:pPr>
            <w:r>
              <w:t>6.1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015CA83" w14:textId="5578EB05"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7E787"/>
            <w:noWrap/>
            <w:vAlign w:val="center"/>
            <w:hideMark/>
          </w:tcPr>
          <w:p w14:paraId="6F06E4EB" w14:textId="3B05EF29" w:rsidR="005E16B8" w:rsidRDefault="005E16B8" w:rsidP="00B348C9">
            <w:pPr>
              <w:pStyle w:val="TableText"/>
              <w:spacing w:before="0" w:after="0"/>
              <w:jc w:val="center"/>
            </w:pPr>
            <w:r>
              <w:t>0.6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68909B2" w14:textId="1ADD0625"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0245FB76" w14:textId="6DB4DB2C" w:rsidR="005E16B8" w:rsidRDefault="005E16B8" w:rsidP="00B348C9">
            <w:pPr>
              <w:pStyle w:val="TableText"/>
              <w:spacing w:before="0" w:after="0"/>
              <w:jc w:val="center"/>
            </w:pPr>
            <w:r>
              <w:t>0.2</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1CC92D7" w14:textId="2C417F6D" w:rsidR="005E16B8" w:rsidRDefault="00A6316F" w:rsidP="00B348C9">
            <w:pPr>
              <w:pStyle w:val="TableText"/>
              <w:spacing w:before="0" w:after="0"/>
              <w:jc w:val="center"/>
            </w:pPr>
            <w:r>
              <w:t>–</w:t>
            </w:r>
          </w:p>
        </w:tc>
      </w:tr>
      <w:tr w:rsidR="009148F5" w14:paraId="7BDD064C"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CE8FFC8" w14:textId="0CF5466E" w:rsidR="005E16B8" w:rsidRDefault="005E16B8" w:rsidP="007A2199">
            <w:pPr>
              <w:pStyle w:val="TableText"/>
              <w:spacing w:before="0" w:after="0"/>
            </w:pPr>
            <w:r>
              <w:t>Macquarie perch</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1A98EAB" w14:textId="67C24519"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D32F5C" w14:textId="22E1BB62"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CC8C01" w14:textId="48DE5646"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F94D8"/>
            <w:noWrap/>
            <w:vAlign w:val="center"/>
            <w:hideMark/>
          </w:tcPr>
          <w:p w14:paraId="1223C2F4" w14:textId="4E491AAC" w:rsidR="005E16B8" w:rsidRDefault="005E16B8" w:rsidP="00B348C9">
            <w:pPr>
              <w:pStyle w:val="TableText"/>
              <w:spacing w:before="0" w:after="0"/>
              <w:jc w:val="center"/>
            </w:pPr>
            <w:r>
              <w:t>13.7</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0FAD426" w14:textId="659123B4" w:rsidR="005E16B8" w:rsidRDefault="005E16B8" w:rsidP="00B348C9">
            <w:pPr>
              <w:pStyle w:val="TableText"/>
              <w:spacing w:before="0" w:after="0"/>
              <w:jc w:val="center"/>
            </w:pPr>
            <w:r>
              <w:t>86.3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1A9708D" w14:textId="14A093B3"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C4F9449" w14:textId="6F4EEC74"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3F8894E" w14:textId="41D20159"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B829CA" w14:textId="308A79B1"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427E38F" w14:textId="4B6B4448"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95188C5" w14:textId="6D2754D9"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F89A4D" w14:textId="18EEE8BE"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744404F" w14:textId="206387AF"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063E35A" w14:textId="25590311"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315C691" w14:textId="62D76962"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56F7E79" w14:textId="7CF2B601"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1539A9B" w14:textId="063D49AA"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F5F246C" w14:textId="783FB7A0"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004FD4D" w14:textId="3F747028"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A766A69" w14:textId="70FF9242" w:rsidR="005E16B8" w:rsidRDefault="00A6316F" w:rsidP="00B348C9">
            <w:pPr>
              <w:pStyle w:val="TableText"/>
              <w:spacing w:before="0" w:after="0"/>
              <w:jc w:val="center"/>
            </w:pPr>
            <w:r>
              <w:t>–</w:t>
            </w:r>
          </w:p>
        </w:tc>
      </w:tr>
      <w:tr w:rsidR="009148F5" w14:paraId="3CB477CE"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69478EBD" w14:textId="47AE23EF" w:rsidR="005E16B8" w:rsidRDefault="005E16B8" w:rsidP="007A2199">
            <w:pPr>
              <w:pStyle w:val="TableText"/>
              <w:spacing w:before="0" w:after="0"/>
            </w:pPr>
            <w:r>
              <w:t>Murray cod</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793BCFAF" w14:textId="0C13ADD3" w:rsidR="005E16B8" w:rsidRDefault="005E16B8" w:rsidP="00B348C9">
            <w:pPr>
              <w:pStyle w:val="TableText"/>
              <w:spacing w:before="0" w:after="0"/>
              <w:jc w:val="center"/>
            </w:pPr>
            <w:r>
              <w:t>0.6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69B636A" w14:textId="6A002DAC" w:rsidR="005E16B8" w:rsidRDefault="005E16B8" w:rsidP="00B348C9">
            <w:pPr>
              <w:pStyle w:val="TableText"/>
              <w:spacing w:before="0" w:after="0"/>
              <w:jc w:val="center"/>
            </w:pPr>
            <w:r>
              <w:t>42.8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2419049" w14:textId="179AE51E" w:rsidR="005E16B8" w:rsidRDefault="005E16B8" w:rsidP="00B348C9">
            <w:pPr>
              <w:pStyle w:val="TableText"/>
              <w:spacing w:before="0" w:after="0"/>
              <w:jc w:val="center"/>
            </w:pPr>
            <w:r>
              <w:t>16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88B0BD"/>
            <w:noWrap/>
            <w:vAlign w:val="center"/>
            <w:hideMark/>
          </w:tcPr>
          <w:p w14:paraId="7848EB86" w14:textId="27C6D711" w:rsidR="005E16B8" w:rsidRDefault="005E16B8" w:rsidP="00B348C9">
            <w:pPr>
              <w:pStyle w:val="TableText"/>
              <w:spacing w:before="0" w:after="0"/>
              <w:jc w:val="center"/>
            </w:pPr>
            <w:r>
              <w:t>9.2</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0807DED" w14:textId="12358224" w:rsidR="005E16B8" w:rsidRDefault="005E16B8" w:rsidP="00B348C9">
            <w:pPr>
              <w:pStyle w:val="TableText"/>
              <w:spacing w:before="0" w:after="0"/>
              <w:jc w:val="center"/>
            </w:pPr>
            <w:r>
              <w:t>15.6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98B8B5"/>
            <w:noWrap/>
            <w:vAlign w:val="center"/>
            <w:hideMark/>
          </w:tcPr>
          <w:p w14:paraId="7C6BA584" w14:textId="2C545C2F" w:rsidR="005E16B8" w:rsidRDefault="005E16B8" w:rsidP="00B348C9">
            <w:pPr>
              <w:pStyle w:val="TableText"/>
              <w:spacing w:before="0" w:after="0"/>
              <w:jc w:val="center"/>
            </w:pPr>
            <w:r>
              <w:t>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CDA95"/>
            <w:noWrap/>
            <w:vAlign w:val="center"/>
            <w:hideMark/>
          </w:tcPr>
          <w:p w14:paraId="48B9B08A" w14:textId="6E33015F" w:rsidR="005E16B8" w:rsidRDefault="005E16B8" w:rsidP="00B348C9">
            <w:pPr>
              <w:pStyle w:val="TableText"/>
              <w:spacing w:before="0" w:after="0"/>
              <w:jc w:val="center"/>
            </w:pPr>
            <w:r>
              <w:t>2.8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3E58A"/>
            <w:noWrap/>
            <w:vAlign w:val="center"/>
            <w:hideMark/>
          </w:tcPr>
          <w:p w14:paraId="16B67414" w14:textId="3B6137F6" w:rsidR="005E16B8" w:rsidRDefault="005E16B8" w:rsidP="00B348C9">
            <w:pPr>
              <w:pStyle w:val="TableText"/>
              <w:spacing w:before="0" w:after="0"/>
              <w:jc w:val="center"/>
            </w:pPr>
            <w:r>
              <w:t>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708FE3DA" w14:textId="6AD7DD92" w:rsidR="005E16B8" w:rsidRDefault="005E16B8" w:rsidP="00B348C9">
            <w:pPr>
              <w:pStyle w:val="TableText"/>
              <w:spacing w:before="0" w:after="0"/>
              <w:jc w:val="center"/>
            </w:pPr>
            <w:r>
              <w:t>0.1</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5B251210" w14:textId="765C212C" w:rsidR="005E16B8" w:rsidRDefault="005E16B8" w:rsidP="00B348C9">
            <w:pPr>
              <w:pStyle w:val="TableText"/>
              <w:spacing w:before="0" w:after="0"/>
              <w:jc w:val="center"/>
            </w:pPr>
            <w:r>
              <w:t>2.6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3832D0FF" w14:textId="47718DFE" w:rsidR="005E16B8" w:rsidRDefault="005E16B8"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108890AB" w14:textId="6A613099" w:rsidR="005E16B8" w:rsidRDefault="005E16B8" w:rsidP="00B348C9">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6222B547" w14:textId="2D9249EE" w:rsidR="005E16B8" w:rsidRDefault="005E16B8" w:rsidP="00B348C9">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689157BB" w14:textId="602AFBF6" w:rsidR="005E16B8" w:rsidRDefault="005E16B8" w:rsidP="00B348C9">
            <w:pPr>
              <w:pStyle w:val="TableText"/>
              <w:spacing w:before="0" w:after="0"/>
              <w:jc w:val="center"/>
            </w:pPr>
            <w:r>
              <w:t>0.2</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DF9333" w14:textId="1BACBDBF"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E1EE571" w14:textId="4CF81902"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6254F8B0" w14:textId="6C10F7AA" w:rsidR="005E16B8" w:rsidRDefault="005E16B8" w:rsidP="00B348C9">
            <w:pPr>
              <w:pStyle w:val="TableText"/>
              <w:spacing w:before="0" w:after="0"/>
              <w:jc w:val="center"/>
            </w:pPr>
            <w:r>
              <w:t>0.4</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0D57391" w14:textId="61FA12CB" w:rsidR="005E16B8" w:rsidRDefault="005E16B8"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7BF76A4" w14:textId="51AFCE16" w:rsidR="005E16B8" w:rsidRDefault="005E16B8" w:rsidP="00B348C9">
            <w:pPr>
              <w:pStyle w:val="TableText"/>
              <w:spacing w:before="0" w:after="0"/>
              <w:jc w:val="center"/>
            </w:pPr>
            <w:r>
              <w:t>0.1</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3739E3" w14:textId="64E44CA6" w:rsidR="005E16B8" w:rsidRDefault="00A6316F" w:rsidP="00B348C9">
            <w:pPr>
              <w:pStyle w:val="TableText"/>
              <w:spacing w:before="0" w:after="0"/>
              <w:jc w:val="center"/>
            </w:pPr>
            <w:r>
              <w:t>–</w:t>
            </w:r>
          </w:p>
        </w:tc>
      </w:tr>
      <w:tr w:rsidR="009148F5" w14:paraId="0423684B"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7264F878" w14:textId="28F6F010" w:rsidR="00A6316F" w:rsidRDefault="00A6316F" w:rsidP="00A6316F">
            <w:pPr>
              <w:pStyle w:val="TableText"/>
              <w:spacing w:before="0" w:after="0"/>
            </w:pPr>
            <w:r>
              <w:t>Murray hardyhead</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69CFD3F" w14:textId="255D5DDD"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FAC11DB" w14:textId="608201C0" w:rsidR="00A6316F" w:rsidRDefault="00A6316F" w:rsidP="00B348C9">
            <w:pPr>
              <w:pStyle w:val="TableText"/>
              <w:spacing w:before="0" w:after="0"/>
              <w:jc w:val="center"/>
            </w:pPr>
            <w:r>
              <w:t>68.2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735F2B3" w14:textId="768A01D5" w:rsidR="00A6316F" w:rsidRDefault="00A6316F" w:rsidP="00B348C9">
            <w:pPr>
              <w:pStyle w:val="TableText"/>
              <w:spacing w:before="0" w:after="0"/>
              <w:jc w:val="center"/>
            </w:pPr>
            <w:r>
              <w:t>31.8</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BAC857C" w14:textId="09E6ADCC" w:rsidR="00A6316F"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489B254" w14:textId="71A61BA9"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18AF08C" w14:textId="0C801736"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A3AEEE5" w14:textId="29072CFD"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1EB9E55" w14:textId="1355AC7F"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72611B2" w14:textId="58C73BA8" w:rsidR="00A6316F" w:rsidRDefault="00A6316F" w:rsidP="00B348C9">
            <w:pPr>
              <w:pStyle w:val="TableText"/>
              <w:spacing w:before="0" w:after="0"/>
              <w:jc w:val="center"/>
            </w:pPr>
            <w:r w:rsidRPr="00CC179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A81CC4D" w14:textId="6E488CB9"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87A2BB" w14:textId="704B763D"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E7AA3F8" w14:textId="1A03E4B2"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1F1383D" w14:textId="22692EBF"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E073927" w14:textId="38332410" w:rsidR="00A6316F" w:rsidRDefault="00A6316F" w:rsidP="00B348C9">
            <w:pPr>
              <w:pStyle w:val="TableText"/>
              <w:spacing w:before="0" w:after="0"/>
              <w:jc w:val="center"/>
            </w:pPr>
            <w:r w:rsidRPr="00CC179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6286178" w14:textId="1CFB4904"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62FE9F9" w14:textId="6F2CD1B4"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2FC3D6" w14:textId="2575C986"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E789C12" w14:textId="32C0D925" w:rsidR="00A6316F" w:rsidRDefault="00A6316F" w:rsidP="00B348C9">
            <w:pPr>
              <w:pStyle w:val="TableText"/>
              <w:spacing w:before="0" w:after="0"/>
              <w:jc w:val="center"/>
            </w:pPr>
            <w:r w:rsidRPr="00CC179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4082247" w14:textId="2B573483" w:rsidR="00A6316F" w:rsidRDefault="00A6316F" w:rsidP="00B348C9">
            <w:pPr>
              <w:pStyle w:val="TableText"/>
              <w:spacing w:before="0" w:after="0"/>
              <w:jc w:val="center"/>
            </w:pPr>
            <w:r w:rsidRPr="00CC179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17B910" w14:textId="4B8657C9" w:rsidR="00A6316F" w:rsidRDefault="00A6316F" w:rsidP="00B348C9">
            <w:pPr>
              <w:pStyle w:val="TableText"/>
              <w:spacing w:before="0" w:after="0"/>
              <w:jc w:val="center"/>
            </w:pPr>
            <w:r w:rsidRPr="00CC1799">
              <w:t>–</w:t>
            </w:r>
          </w:p>
        </w:tc>
      </w:tr>
      <w:tr w:rsidR="009148F5" w14:paraId="7A5653A3"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D64B1AD" w14:textId="4C5A2466" w:rsidR="005E16B8" w:rsidRDefault="005E16B8" w:rsidP="007A2199">
            <w:pPr>
              <w:pStyle w:val="TableText"/>
              <w:spacing w:before="0" w:after="0"/>
            </w:pPr>
            <w:r>
              <w:t>Murray River rainbowfish</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7B012F08" w14:textId="2775357A" w:rsidR="005E16B8" w:rsidRDefault="005E16B8" w:rsidP="00B348C9">
            <w:pPr>
              <w:pStyle w:val="TableText"/>
              <w:spacing w:before="0" w:after="0"/>
              <w:jc w:val="center"/>
            </w:pPr>
            <w:r>
              <w:t>0.5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7764967" w14:textId="56914EC7" w:rsidR="005E16B8" w:rsidRDefault="005E16B8" w:rsidP="00B348C9">
            <w:pPr>
              <w:pStyle w:val="TableText"/>
              <w:spacing w:before="0" w:after="0"/>
              <w:jc w:val="center"/>
            </w:pPr>
            <w:r>
              <w:t>66.8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FEAEC3B" w14:textId="1F8810BF" w:rsidR="005E16B8" w:rsidRDefault="005E16B8" w:rsidP="00B348C9">
            <w:pPr>
              <w:pStyle w:val="TableText"/>
              <w:spacing w:before="0" w:after="0"/>
              <w:jc w:val="center"/>
            </w:pPr>
            <w:r>
              <w:t>15.3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7E787"/>
            <w:noWrap/>
            <w:vAlign w:val="center"/>
            <w:hideMark/>
          </w:tcPr>
          <w:p w14:paraId="427557FE" w14:textId="41F72ACE" w:rsidR="005E16B8" w:rsidRDefault="005E16B8" w:rsidP="00B348C9">
            <w:pPr>
              <w:pStyle w:val="TableText"/>
              <w:spacing w:before="0" w:after="0"/>
              <w:jc w:val="center"/>
            </w:pPr>
            <w:r>
              <w:t>0.6</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BD8CD5" w14:textId="7BE29DD2"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44D08DE3" w14:textId="4231FC40" w:rsidR="005E16B8" w:rsidRDefault="005E16B8" w:rsidP="00B348C9">
            <w:pPr>
              <w:pStyle w:val="TableText"/>
              <w:spacing w:before="0" w:after="0"/>
              <w:jc w:val="center"/>
            </w:pPr>
            <w:r>
              <w:t>1.1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80ADC0"/>
            <w:noWrap/>
            <w:vAlign w:val="center"/>
            <w:hideMark/>
          </w:tcPr>
          <w:p w14:paraId="0FE01463" w14:textId="12A6EDCF" w:rsidR="005E16B8" w:rsidRDefault="005E16B8" w:rsidP="00B348C9">
            <w:pPr>
              <w:pStyle w:val="TableText"/>
              <w:spacing w:before="0" w:after="0"/>
              <w:jc w:val="center"/>
            </w:pPr>
            <w:r>
              <w:t>9.8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227AC20E" w14:textId="28FDC769" w:rsidR="005E16B8" w:rsidRDefault="005E16B8"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A734D61" w14:textId="3FCD7F65"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CFD49B"/>
            <w:noWrap/>
            <w:vAlign w:val="center"/>
            <w:hideMark/>
          </w:tcPr>
          <w:p w14:paraId="146C6838" w14:textId="2AD7DD3D" w:rsidR="005E16B8" w:rsidRDefault="005E16B8" w:rsidP="00B348C9">
            <w:pPr>
              <w:pStyle w:val="TableText"/>
              <w:spacing w:before="0" w:after="0"/>
              <w:jc w:val="center"/>
            </w:pPr>
            <w:r>
              <w:t>3.7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1DE6E7FD" w14:textId="364F3BB0" w:rsidR="005E16B8" w:rsidRDefault="005E16B8" w:rsidP="00B348C9">
            <w:pPr>
              <w:pStyle w:val="TableText"/>
              <w:spacing w:before="0" w:after="0"/>
              <w:jc w:val="center"/>
            </w:pPr>
            <w:r>
              <w:t>0.5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3E5E9EDD" w14:textId="18B19034" w:rsidR="005E16B8" w:rsidRDefault="005E16B8" w:rsidP="00B348C9">
            <w:pPr>
              <w:pStyle w:val="TableText"/>
              <w:spacing w:before="0" w:after="0"/>
              <w:jc w:val="center"/>
            </w:pPr>
            <w:r>
              <w:t>0.7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4F0168D7" w14:textId="6EF5D662" w:rsidR="005E16B8" w:rsidRDefault="005E16B8" w:rsidP="00B348C9">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041FD0CF" w14:textId="682E4FFB" w:rsidR="005E16B8" w:rsidRDefault="005E16B8" w:rsidP="00B348C9">
            <w:pPr>
              <w:pStyle w:val="TableText"/>
              <w:spacing w:before="0" w:after="0"/>
              <w:jc w:val="center"/>
            </w:pPr>
            <w:r>
              <w:t>0.4</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39A3A5D" w14:textId="499D1424"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EBDDF38" w14:textId="2A1A89BD"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5295497" w14:textId="5722D746"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D9EF841" w14:textId="6EA97A6F"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26A68F76" w14:textId="53BF3D0E" w:rsidR="005E16B8" w:rsidRDefault="005E16B8" w:rsidP="00B348C9">
            <w:pPr>
              <w:pStyle w:val="TableText"/>
              <w:spacing w:before="0" w:after="0"/>
              <w:jc w:val="center"/>
            </w:pPr>
            <w:r>
              <w:t>0.2</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EDA5E08" w14:textId="76CAE4A4" w:rsidR="005E16B8" w:rsidRDefault="00A6316F" w:rsidP="00B348C9">
            <w:pPr>
              <w:pStyle w:val="TableText"/>
              <w:spacing w:before="0" w:after="0"/>
              <w:jc w:val="center"/>
            </w:pPr>
            <w:r>
              <w:t>–</w:t>
            </w:r>
          </w:p>
        </w:tc>
      </w:tr>
      <w:tr w:rsidR="009148F5" w14:paraId="18FA6F9D"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CD38248" w14:textId="6F771C1C" w:rsidR="005E16B8" w:rsidRDefault="005E16B8" w:rsidP="007A2199">
            <w:pPr>
              <w:pStyle w:val="TableText"/>
              <w:spacing w:before="0" w:after="0"/>
            </w:pPr>
            <w:r>
              <w:t>Silver perch</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3939FDEA" w14:textId="6A961900" w:rsidR="005E16B8" w:rsidRDefault="005E16B8" w:rsidP="00B348C9">
            <w:pPr>
              <w:pStyle w:val="TableText"/>
              <w:spacing w:before="0" w:after="0"/>
              <w:jc w:val="center"/>
            </w:pPr>
            <w:r>
              <w:t>1.9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0CEDA38" w14:textId="1B4A09D1" w:rsidR="005E16B8" w:rsidRDefault="005E16B8" w:rsidP="00B348C9">
            <w:pPr>
              <w:pStyle w:val="TableText"/>
              <w:spacing w:before="0" w:after="0"/>
              <w:jc w:val="center"/>
            </w:pPr>
            <w:r>
              <w:t>51.3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A965284" w14:textId="02675139" w:rsidR="005E16B8" w:rsidRDefault="005E16B8" w:rsidP="00B348C9">
            <w:pPr>
              <w:pStyle w:val="TableText"/>
              <w:spacing w:before="0" w:after="0"/>
              <w:jc w:val="center"/>
            </w:pPr>
            <w:r>
              <w:t>21.6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3E83FF7" w14:textId="60B24C35"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FEA9393" w14:textId="332264FF"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B9C9A5"/>
            <w:noWrap/>
            <w:vAlign w:val="center"/>
            <w:hideMark/>
          </w:tcPr>
          <w:p w14:paraId="752C505E" w14:textId="50A3B752" w:rsidR="005E16B8" w:rsidRDefault="005E16B8" w:rsidP="00B348C9">
            <w:pPr>
              <w:pStyle w:val="TableText"/>
              <w:spacing w:before="0" w:after="0"/>
              <w:jc w:val="center"/>
            </w:pPr>
            <w:r>
              <w:t>5.5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B6C7A6"/>
            <w:noWrap/>
            <w:vAlign w:val="center"/>
            <w:hideMark/>
          </w:tcPr>
          <w:p w14:paraId="40142620" w14:textId="33BCA6CC" w:rsidR="005E16B8" w:rsidRDefault="005E16B8" w:rsidP="00B348C9">
            <w:pPr>
              <w:pStyle w:val="TableText"/>
              <w:spacing w:before="0" w:after="0"/>
              <w:jc w:val="center"/>
            </w:pPr>
            <w:r>
              <w:t>5.6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60077CC1" w14:textId="6757C111" w:rsidR="005E16B8" w:rsidRDefault="005E16B8" w:rsidP="00B348C9">
            <w:pPr>
              <w:pStyle w:val="TableText"/>
              <w:spacing w:before="0" w:after="0"/>
              <w:jc w:val="center"/>
            </w:pPr>
            <w:r>
              <w:t>1.1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1A49DDDE" w14:textId="2C9684AA" w:rsidR="005E16B8" w:rsidRDefault="005E16B8" w:rsidP="00B348C9">
            <w:pPr>
              <w:pStyle w:val="TableText"/>
              <w:spacing w:before="0" w:after="0"/>
              <w:jc w:val="center"/>
            </w:pPr>
            <w:r>
              <w:t>0.4</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1ED15AC1" w14:textId="256C3F48" w:rsidR="005E16B8" w:rsidRDefault="005E16B8" w:rsidP="00B348C9">
            <w:pPr>
              <w:pStyle w:val="TableText"/>
              <w:spacing w:before="0" w:after="0"/>
              <w:jc w:val="center"/>
            </w:pPr>
            <w:r>
              <w:t>0.6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0934E11" w14:textId="49895903"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E26C59C" w14:textId="44C4789C" w:rsidR="005E16B8" w:rsidRDefault="005E16B8" w:rsidP="00B348C9">
            <w:pPr>
              <w:pStyle w:val="TableText"/>
              <w:spacing w:before="0" w:after="0"/>
              <w:jc w:val="center"/>
            </w:pPr>
            <w:r>
              <w:t>0.8</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077A693" w14:textId="3528A1C8"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93E1206" w14:textId="72D33963" w:rsidR="005E16B8"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6FA4C9"/>
            <w:noWrap/>
            <w:vAlign w:val="center"/>
            <w:hideMark/>
          </w:tcPr>
          <w:p w14:paraId="2D4621A3" w14:textId="4053CF24" w:rsidR="005E16B8" w:rsidRDefault="005E16B8" w:rsidP="00B348C9">
            <w:pPr>
              <w:pStyle w:val="TableText"/>
              <w:spacing w:before="0" w:after="0"/>
              <w:jc w:val="center"/>
            </w:pPr>
            <w:r>
              <w:t>11.2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68524B2" w14:textId="2C4D92F6"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CDDA4E1" w14:textId="370BB4EB"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E0B36AA" w14:textId="57287522" w:rsidR="005E16B8"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5F3CD306" w14:textId="6A3E6314" w:rsidR="005E16B8" w:rsidRDefault="005E16B8" w:rsidP="00B348C9">
            <w:pPr>
              <w:pStyle w:val="TableText"/>
              <w:spacing w:before="0" w:after="0"/>
              <w:jc w:val="center"/>
            </w:pPr>
            <w:r>
              <w:t>0.1</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B788105" w14:textId="46228A6B" w:rsidR="005E16B8" w:rsidRDefault="00A6316F" w:rsidP="00B348C9">
            <w:pPr>
              <w:pStyle w:val="TableText"/>
              <w:spacing w:before="0" w:after="0"/>
              <w:jc w:val="center"/>
            </w:pPr>
            <w:r>
              <w:t>–</w:t>
            </w:r>
          </w:p>
        </w:tc>
      </w:tr>
      <w:tr w:rsidR="009148F5" w14:paraId="6E60424F"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A98A8DC" w14:textId="36250862" w:rsidR="00A6316F" w:rsidRDefault="00A6316F" w:rsidP="00A6316F">
            <w:pPr>
              <w:pStyle w:val="TableText"/>
              <w:spacing w:before="0" w:after="0"/>
            </w:pPr>
            <w:r>
              <w:t>Southern purple-spotted gudgeon</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D92DD0F" w14:textId="45BF6574"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763759D2" w14:textId="5AA3E26A" w:rsidR="00A6316F" w:rsidRDefault="00A6316F" w:rsidP="00B348C9">
            <w:pPr>
              <w:pStyle w:val="TableText"/>
              <w:spacing w:before="0" w:after="0"/>
              <w:jc w:val="center"/>
            </w:pPr>
            <w:r>
              <w:t>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47DB12B" w14:textId="5C31DD17"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5029D68" w14:textId="7FFB9A5C" w:rsidR="00A6316F" w:rsidRDefault="00A6316F" w:rsidP="00B348C9">
            <w:pPr>
              <w:pStyle w:val="TableText"/>
              <w:spacing w:before="0" w:after="0"/>
              <w:jc w:val="center"/>
            </w:pPr>
            <w:r w:rsidRPr="000B23FD">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05D7000" w14:textId="725DC7E9" w:rsidR="00A6316F" w:rsidRDefault="00A6316F" w:rsidP="00B348C9">
            <w:pPr>
              <w:pStyle w:val="TableText"/>
              <w:spacing w:before="0" w:after="0"/>
              <w:jc w:val="center"/>
            </w:pPr>
            <w:r w:rsidRPr="000B23F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B9EAC4E" w14:textId="12CB25AA" w:rsidR="00A6316F" w:rsidRDefault="00A6316F" w:rsidP="00B348C9">
            <w:pPr>
              <w:pStyle w:val="TableText"/>
              <w:spacing w:before="0" w:after="0"/>
              <w:jc w:val="center"/>
            </w:pPr>
            <w:r w:rsidRPr="000B23F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145135D" w14:textId="1670B384" w:rsidR="00A6316F" w:rsidRDefault="00A6316F" w:rsidP="00B348C9">
            <w:pPr>
              <w:pStyle w:val="TableText"/>
              <w:spacing w:before="0" w:after="0"/>
              <w:jc w:val="center"/>
            </w:pPr>
            <w:r w:rsidRPr="000B23F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204A741" w14:textId="7CA390BD" w:rsidR="00A6316F" w:rsidRDefault="00A6316F" w:rsidP="00B348C9">
            <w:pPr>
              <w:pStyle w:val="TableText"/>
              <w:spacing w:before="0" w:after="0"/>
              <w:jc w:val="center"/>
            </w:pPr>
            <w:r w:rsidRPr="000B23F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7916BF7" w14:textId="29F48EEF" w:rsidR="00A6316F" w:rsidRDefault="00A6316F" w:rsidP="00B348C9">
            <w:pPr>
              <w:pStyle w:val="TableText"/>
              <w:spacing w:before="0" w:after="0"/>
              <w:jc w:val="center"/>
            </w:pPr>
            <w:r w:rsidRPr="000B23FD">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B3C6A8"/>
            <w:noWrap/>
            <w:vAlign w:val="center"/>
            <w:hideMark/>
          </w:tcPr>
          <w:p w14:paraId="60E7A63D" w14:textId="25D59709" w:rsidR="00A6316F" w:rsidRDefault="00A6316F" w:rsidP="00B348C9">
            <w:pPr>
              <w:pStyle w:val="TableText"/>
              <w:spacing w:before="0" w:after="0"/>
              <w:jc w:val="center"/>
            </w:pPr>
            <w:r>
              <w:t>5.9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1E16540" w14:textId="261C2C6F"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EF62217" w14:textId="0E10051F" w:rsidR="00A6316F" w:rsidRDefault="00A6316F" w:rsidP="00B348C9">
            <w:pPr>
              <w:pStyle w:val="TableText"/>
              <w:spacing w:before="0" w:after="0"/>
              <w:jc w:val="center"/>
            </w:pPr>
            <w:r>
              <w:t>64.7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3869E07" w14:textId="21E16E5A"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E694BEF" w14:textId="605325DF" w:rsidR="00A6316F"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892DE0D" w14:textId="70E0B82C"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55D6479" w14:textId="780659DB"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AE4684D" w14:textId="17A1295E" w:rsidR="00A6316F" w:rsidRDefault="00A6316F" w:rsidP="00B348C9">
            <w:pPr>
              <w:pStyle w:val="TableText"/>
              <w:spacing w:before="0" w:after="0"/>
              <w:jc w:val="center"/>
            </w:pPr>
            <w:r>
              <w:t>27.5</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7820CA4" w14:textId="26B219BA"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32BD208" w14:textId="1991AF18" w:rsidR="00A6316F"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32570AC" w14:textId="04F6D9E1" w:rsidR="00A6316F" w:rsidRDefault="00A6316F" w:rsidP="00B348C9">
            <w:pPr>
              <w:pStyle w:val="TableText"/>
              <w:spacing w:before="0" w:after="0"/>
              <w:jc w:val="center"/>
            </w:pPr>
            <w:r>
              <w:t>–</w:t>
            </w:r>
          </w:p>
        </w:tc>
      </w:tr>
      <w:tr w:rsidR="009148F5" w14:paraId="10297366"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7DDCCA01" w14:textId="516E0EDE" w:rsidR="00A6316F" w:rsidRDefault="00A6316F" w:rsidP="00A6316F">
            <w:pPr>
              <w:pStyle w:val="TableText"/>
              <w:spacing w:before="0" w:after="0"/>
            </w:pPr>
            <w:r>
              <w:t>Trout cod</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B84"/>
            <w:noWrap/>
            <w:vAlign w:val="center"/>
            <w:hideMark/>
          </w:tcPr>
          <w:p w14:paraId="1A3E8B91" w14:textId="1CBCA9FB" w:rsidR="00A6316F" w:rsidRDefault="00A6316F" w:rsidP="00B348C9">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C7CEF3F" w14:textId="0D113C05"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97B8B5"/>
            <w:noWrap/>
            <w:vAlign w:val="center"/>
            <w:hideMark/>
          </w:tcPr>
          <w:p w14:paraId="0FF33F39" w14:textId="0CD1C9D2" w:rsidR="00A6316F" w:rsidRDefault="00A6316F" w:rsidP="00B348C9">
            <w:pPr>
              <w:pStyle w:val="TableText"/>
              <w:spacing w:before="0" w:after="0"/>
              <w:jc w:val="center"/>
            </w:pPr>
            <w:r>
              <w:t>8.1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1CD2096" w14:textId="693856E4" w:rsidR="00A6316F"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567DAC8" w14:textId="67382347" w:rsidR="00A6316F" w:rsidRDefault="00A6316F" w:rsidP="00B348C9">
            <w:pPr>
              <w:pStyle w:val="TableText"/>
              <w:spacing w:before="0" w:after="0"/>
              <w:jc w:val="center"/>
            </w:pPr>
            <w:r>
              <w:t>62.1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C40FEA7" w14:textId="6FAE3827" w:rsidR="00A6316F" w:rsidRDefault="00A6316F" w:rsidP="00B348C9">
            <w:pPr>
              <w:pStyle w:val="TableText"/>
              <w:spacing w:before="0" w:after="0"/>
              <w:jc w:val="center"/>
            </w:pPr>
            <w:r>
              <w:t>29.7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4762EE7" w14:textId="316A692E"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4F20C7E" w14:textId="5A51E951"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4D5F692" w14:textId="1370BFF0" w:rsidR="00A6316F" w:rsidRDefault="00A6316F" w:rsidP="00B348C9">
            <w:pPr>
              <w:pStyle w:val="TableText"/>
              <w:spacing w:before="0" w:after="0"/>
              <w:jc w:val="center"/>
            </w:pPr>
            <w:r w:rsidRPr="008B5DC4">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F610CBD" w14:textId="67802929"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932965D" w14:textId="3AB7F4F8"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4BF303E" w14:textId="3E3D9739"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5AABF25" w14:textId="5BDF4A56"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273DBC3" w14:textId="20339CE9" w:rsidR="00A6316F" w:rsidRDefault="00A6316F" w:rsidP="00B348C9">
            <w:pPr>
              <w:pStyle w:val="TableText"/>
              <w:spacing w:before="0" w:after="0"/>
              <w:jc w:val="center"/>
            </w:pPr>
            <w:r w:rsidRPr="008B5DC4">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1C2A235" w14:textId="77175E0C"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2D580FA" w14:textId="567FF688"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3C1D9BB" w14:textId="0621A922"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ECA856B" w14:textId="54623C24"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A6D3355" w14:textId="57AA1328" w:rsidR="00A6316F" w:rsidRDefault="00A6316F" w:rsidP="00B348C9">
            <w:pPr>
              <w:pStyle w:val="TableText"/>
              <w:spacing w:before="0" w:after="0"/>
              <w:jc w:val="center"/>
            </w:pPr>
            <w:r w:rsidRPr="008B5DC4">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A573F6F" w14:textId="32ADDCD1" w:rsidR="00A6316F" w:rsidRDefault="00A6316F" w:rsidP="00B348C9">
            <w:pPr>
              <w:pStyle w:val="TableText"/>
              <w:spacing w:before="0" w:after="0"/>
              <w:jc w:val="center"/>
            </w:pPr>
            <w:r w:rsidRPr="008B5DC4">
              <w:t>–</w:t>
            </w:r>
          </w:p>
        </w:tc>
      </w:tr>
      <w:tr w:rsidR="009148F5" w14:paraId="01BBB125"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213CBD04" w14:textId="52FD1E5C" w:rsidR="00A6316F" w:rsidRDefault="00A6316F" w:rsidP="00A6316F">
            <w:pPr>
              <w:pStyle w:val="TableText"/>
              <w:spacing w:before="0" w:after="0"/>
            </w:pPr>
            <w:r>
              <w:t>Two-spine blackfish</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22BF555" w14:textId="5382807E"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B6F7E2B" w14:textId="50885024"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F480B9D" w14:textId="18776446" w:rsidR="00A6316F" w:rsidRDefault="00A6316F"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9F277A0" w14:textId="374E9A30" w:rsidR="00A6316F" w:rsidRDefault="00A6316F"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5E41D0E" w14:textId="5D7DE539" w:rsidR="00A6316F" w:rsidRDefault="00A6316F" w:rsidP="00B348C9">
            <w:pPr>
              <w:pStyle w:val="TableText"/>
              <w:spacing w:before="0" w:after="0"/>
              <w:jc w:val="center"/>
            </w:pPr>
            <w:r>
              <w:t>10</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B3B5316" w14:textId="41CFA7FB"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DEF6B40" w14:textId="566C0DB7"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4F2649F" w14:textId="0A5714E7"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20AF098" w14:textId="49C99937" w:rsidR="00A6316F" w:rsidRDefault="00A6316F" w:rsidP="00B348C9">
            <w:pPr>
              <w:pStyle w:val="TableText"/>
              <w:spacing w:before="0" w:after="0"/>
              <w:jc w:val="center"/>
            </w:pPr>
            <w:r w:rsidRPr="008B5DC4">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8BCBFFA" w14:textId="5607AEC4"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C1D9B9C" w14:textId="7FC88298"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6E77595" w14:textId="4A4708EA"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8969AA9" w14:textId="222DD10D"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4B834CF" w14:textId="52B9A39B" w:rsidR="00A6316F" w:rsidRDefault="00A6316F" w:rsidP="00B348C9">
            <w:pPr>
              <w:pStyle w:val="TableText"/>
              <w:spacing w:before="0" w:after="0"/>
              <w:jc w:val="center"/>
            </w:pPr>
            <w:r w:rsidRPr="008B5DC4">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9CEED39" w14:textId="36C660E1"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26F7FA4" w14:textId="737F5CF8"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A80B1E9" w14:textId="781E9000"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63610E2" w14:textId="47873E38" w:rsidR="00A6316F" w:rsidRDefault="00A6316F" w:rsidP="00B348C9">
            <w:pPr>
              <w:pStyle w:val="TableText"/>
              <w:spacing w:before="0" w:after="0"/>
              <w:jc w:val="center"/>
            </w:pPr>
            <w:r w:rsidRPr="008B5DC4">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33294C2" w14:textId="2A6ACBAD" w:rsidR="00A6316F" w:rsidRDefault="00A6316F" w:rsidP="00B348C9">
            <w:pPr>
              <w:pStyle w:val="TableText"/>
              <w:spacing w:before="0" w:after="0"/>
              <w:jc w:val="center"/>
            </w:pPr>
            <w:r w:rsidRPr="008B5DC4">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6818443" w14:textId="5E1483D0" w:rsidR="00A6316F" w:rsidRDefault="00A6316F" w:rsidP="00B348C9">
            <w:pPr>
              <w:pStyle w:val="TableText"/>
              <w:spacing w:before="0" w:after="0"/>
              <w:jc w:val="center"/>
            </w:pPr>
            <w:r w:rsidRPr="008B5DC4">
              <w:t>–</w:t>
            </w:r>
          </w:p>
        </w:tc>
      </w:tr>
      <w:tr w:rsidR="009148F5" w14:paraId="7D2BD3DE"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188791C4" w14:textId="7857EB72" w:rsidR="005E16B8" w:rsidRDefault="005E16B8" w:rsidP="007A2199">
            <w:pPr>
              <w:pStyle w:val="TableText"/>
              <w:spacing w:before="0" w:after="0"/>
            </w:pPr>
            <w:r>
              <w:t>Western carp gudgeon</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AEC3AA"/>
            <w:noWrap/>
            <w:vAlign w:val="center"/>
            <w:hideMark/>
          </w:tcPr>
          <w:p w14:paraId="23EFBDF6" w14:textId="09AD1673" w:rsidR="005E16B8" w:rsidRDefault="005E16B8" w:rsidP="00B348C9">
            <w:pPr>
              <w:pStyle w:val="TableText"/>
              <w:spacing w:before="0" w:after="0"/>
              <w:jc w:val="center"/>
            </w:pPr>
            <w:r>
              <w:t>6.3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F5741DC" w14:textId="5042EB01" w:rsidR="005E16B8" w:rsidRDefault="005E16B8" w:rsidP="00B348C9">
            <w:pPr>
              <w:pStyle w:val="TableText"/>
              <w:spacing w:before="0" w:after="0"/>
              <w:jc w:val="center"/>
            </w:pPr>
            <w:r>
              <w:t>52.6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186774E" w14:textId="323E6C2B" w:rsidR="005E16B8" w:rsidRDefault="005E16B8" w:rsidP="00B348C9">
            <w:pPr>
              <w:pStyle w:val="TableText"/>
              <w:spacing w:before="0" w:after="0"/>
              <w:jc w:val="center"/>
            </w:pPr>
            <w:r>
              <w:t>35.2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E9BB1C4" w14:textId="5411A5D7" w:rsidR="005E16B8" w:rsidRDefault="00215407"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5FFA283" w14:textId="44141CCB"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B0A749A" w14:textId="52A182F8"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C9D09E"/>
            <w:noWrap/>
            <w:vAlign w:val="center"/>
            <w:hideMark/>
          </w:tcPr>
          <w:p w14:paraId="7B27F8D4" w14:textId="1FC86931" w:rsidR="005E16B8" w:rsidRDefault="005E16B8" w:rsidP="00B348C9">
            <w:pPr>
              <w:pStyle w:val="TableText"/>
              <w:spacing w:before="0" w:after="0"/>
              <w:jc w:val="center"/>
            </w:pPr>
            <w:r>
              <w:t>4.2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781E8C2" w14:textId="192A3B2A"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5DCB2B2C" w14:textId="66783FC9" w:rsidR="005E16B8" w:rsidRDefault="005E16B8" w:rsidP="00B348C9">
            <w:pPr>
              <w:pStyle w:val="TableText"/>
              <w:spacing w:before="0" w:after="0"/>
              <w:jc w:val="center"/>
            </w:pPr>
            <w:r>
              <w:t>0.1</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64428E0" w14:textId="042C7049"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BE985"/>
            <w:noWrap/>
            <w:vAlign w:val="center"/>
            <w:hideMark/>
          </w:tcPr>
          <w:p w14:paraId="0FE0F6D0" w14:textId="2E33EAB2" w:rsidR="005E16B8" w:rsidRDefault="005E16B8" w:rsidP="00B348C9">
            <w:pPr>
              <w:pStyle w:val="TableText"/>
              <w:spacing w:before="0" w:after="0"/>
              <w:jc w:val="center"/>
            </w:pPr>
            <w:r>
              <w:t>0.3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44695072" w14:textId="18BF7EFD" w:rsidR="005E16B8" w:rsidRDefault="005E16B8" w:rsidP="00B348C9">
            <w:pPr>
              <w:pStyle w:val="TableText"/>
              <w:spacing w:before="0" w:after="0"/>
              <w:jc w:val="center"/>
            </w:pPr>
            <w:r>
              <w:t>0.7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173FF8D0" w14:textId="05777EF7" w:rsidR="005E16B8" w:rsidRDefault="005E16B8"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9E886"/>
            <w:noWrap/>
            <w:vAlign w:val="center"/>
            <w:hideMark/>
          </w:tcPr>
          <w:p w14:paraId="0C38FD69" w14:textId="544E6F0B" w:rsidR="005E16B8" w:rsidRDefault="005E16B8" w:rsidP="00B348C9">
            <w:pPr>
              <w:pStyle w:val="TableText"/>
              <w:spacing w:before="0" w:after="0"/>
              <w:jc w:val="center"/>
            </w:pPr>
            <w:r>
              <w:t>0.5</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15E6151" w14:textId="37DC5293"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CC80E6F" w14:textId="1A5891C5"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1DE8008" w14:textId="6006E45E" w:rsidR="005E16B8" w:rsidRDefault="005E16B8"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FE291BB" w14:textId="52DCE72A" w:rsidR="005E16B8"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1FD746D" w14:textId="7F9D23B9" w:rsidR="005E16B8" w:rsidRDefault="00215407"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36823A1" w14:textId="4A707EDF" w:rsidR="005E16B8" w:rsidRDefault="00215407" w:rsidP="00B348C9">
            <w:pPr>
              <w:pStyle w:val="TableText"/>
              <w:spacing w:before="0" w:after="0"/>
              <w:jc w:val="center"/>
            </w:pPr>
            <w:r>
              <w:t>–</w:t>
            </w:r>
          </w:p>
        </w:tc>
      </w:tr>
      <w:tr w:rsidR="009148F5" w14:paraId="34F5BE5C"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156BF0A6" w14:textId="2527150C" w:rsidR="00A6316F" w:rsidRDefault="00A6316F" w:rsidP="00A6316F">
            <w:pPr>
              <w:pStyle w:val="TableText"/>
              <w:spacing w:before="0" w:after="0"/>
            </w:pPr>
            <w:r>
              <w:t>Giant banjo frog</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8FBD3AA" w14:textId="0373CF28" w:rsidR="00A6316F" w:rsidRDefault="00A6316F" w:rsidP="00B348C9">
            <w:pPr>
              <w:pStyle w:val="TableText"/>
              <w:spacing w:before="0" w:after="0"/>
              <w:jc w:val="center"/>
            </w:pPr>
            <w:r>
              <w:t>99.4</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1FF405EA" w14:textId="0CDEDF51" w:rsidR="00A6316F" w:rsidRDefault="00A6316F"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F939DB9" w14:textId="58C004DB"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D16B97F" w14:textId="59872936" w:rsidR="00A6316F" w:rsidRDefault="00A6316F" w:rsidP="00B348C9">
            <w:pPr>
              <w:pStyle w:val="TableText"/>
              <w:spacing w:before="0" w:after="0"/>
              <w:jc w:val="center"/>
            </w:pPr>
            <w:r w:rsidRPr="00FF415E">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BD6F735" w14:textId="3144ECC9" w:rsidR="00A6316F" w:rsidRDefault="00A6316F" w:rsidP="00B348C9">
            <w:pPr>
              <w:pStyle w:val="TableText"/>
              <w:spacing w:before="0" w:after="0"/>
              <w:jc w:val="center"/>
            </w:pPr>
            <w:r w:rsidRPr="00FF415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0D67D54" w14:textId="3C3CB1A3" w:rsidR="00A6316F" w:rsidRDefault="00A6316F" w:rsidP="00B348C9">
            <w:pPr>
              <w:pStyle w:val="TableText"/>
              <w:spacing w:before="0" w:after="0"/>
              <w:jc w:val="center"/>
            </w:pPr>
            <w:r w:rsidRPr="00FF415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F92C785" w14:textId="7F779327" w:rsidR="00A6316F" w:rsidRDefault="00A6316F" w:rsidP="00B348C9">
            <w:pPr>
              <w:pStyle w:val="TableText"/>
              <w:spacing w:before="0" w:after="0"/>
              <w:jc w:val="center"/>
            </w:pPr>
            <w:r w:rsidRPr="00FF415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3CFD2883" w14:textId="5D29D93A" w:rsidR="00A6316F" w:rsidRDefault="00A6316F" w:rsidP="00B348C9">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5707F258" w14:textId="297F65C1" w:rsidR="00A6316F" w:rsidRDefault="00A6316F" w:rsidP="00B348C9">
            <w:pPr>
              <w:pStyle w:val="TableText"/>
              <w:spacing w:before="0" w:after="0"/>
              <w:jc w:val="center"/>
            </w:pPr>
            <w:r>
              <w:t>0.3</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6E9021E" w14:textId="29553050"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403252C" w14:textId="442B2B54"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7B5CE84" w14:textId="472A0D2E"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4C08D5E" w14:textId="176F753B" w:rsidR="00A6316F" w:rsidRDefault="00A6316F"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9FC532D" w14:textId="33488B7B" w:rsidR="00A6316F" w:rsidRDefault="00215407"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00F9AED" w14:textId="011BCB7F"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1B724B3" w14:textId="225A8A80"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A07E67C" w14:textId="06800F4B"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C21E31C" w14:textId="79D77776"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B128E9F" w14:textId="5A0EEFCD" w:rsidR="00A6316F" w:rsidRDefault="00215407"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1F667B8" w14:textId="0A126C5C" w:rsidR="00A6316F" w:rsidRDefault="00215407" w:rsidP="00B348C9">
            <w:pPr>
              <w:pStyle w:val="TableText"/>
              <w:spacing w:before="0" w:after="0"/>
              <w:jc w:val="center"/>
            </w:pPr>
            <w:r>
              <w:t>–</w:t>
            </w:r>
          </w:p>
        </w:tc>
      </w:tr>
      <w:tr w:rsidR="009148F5" w14:paraId="3372F57A"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29491F5" w14:textId="25CD05A3" w:rsidR="00A6316F" w:rsidRDefault="00A6316F" w:rsidP="00A6316F">
            <w:pPr>
              <w:pStyle w:val="TableText"/>
              <w:spacing w:before="0" w:after="0"/>
            </w:pPr>
            <w:r>
              <w:t>Knife-footed frog</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8B0493C" w14:textId="7FD3B393"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DF6457D" w14:textId="779D0A68"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BD472D9" w14:textId="5EA5294C"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046CFA3" w14:textId="012E29A5" w:rsidR="00A6316F" w:rsidRDefault="00A6316F" w:rsidP="00B348C9">
            <w:pPr>
              <w:pStyle w:val="TableText"/>
              <w:spacing w:before="0" w:after="0"/>
              <w:jc w:val="center"/>
            </w:pPr>
            <w:r w:rsidRPr="00FF415E">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989422" w14:textId="63005B08" w:rsidR="00A6316F" w:rsidRDefault="00A6316F" w:rsidP="00B348C9">
            <w:pPr>
              <w:pStyle w:val="TableText"/>
              <w:spacing w:before="0" w:after="0"/>
              <w:jc w:val="center"/>
            </w:pPr>
            <w:r w:rsidRPr="00FF415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3778FC0" w14:textId="1FB135AD"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CD2A9D1" w14:textId="6C64DEC6"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8C99470" w14:textId="74C34338"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8505A89" w14:textId="01F6ADC3" w:rsidR="00A6316F" w:rsidRDefault="00A6316F" w:rsidP="00B348C9">
            <w:pPr>
              <w:pStyle w:val="TableText"/>
              <w:spacing w:before="0" w:after="0"/>
              <w:jc w:val="center"/>
            </w:pPr>
            <w:r w:rsidRPr="00722F4B">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DAE2F69" w14:textId="6F74D366"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5698D4"/>
            <w:noWrap/>
            <w:vAlign w:val="center"/>
            <w:hideMark/>
          </w:tcPr>
          <w:p w14:paraId="3E5D895D" w14:textId="29F1234A" w:rsidR="00A6316F" w:rsidRDefault="00A6316F" w:rsidP="00B348C9">
            <w:pPr>
              <w:pStyle w:val="TableText"/>
              <w:spacing w:before="0" w:after="0"/>
              <w:jc w:val="center"/>
            </w:pPr>
            <w:r>
              <w:t>13.1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3E689"/>
            <w:noWrap/>
            <w:vAlign w:val="center"/>
            <w:hideMark/>
          </w:tcPr>
          <w:p w14:paraId="256B93CC" w14:textId="22E392F8" w:rsidR="00A6316F" w:rsidRDefault="00A6316F" w:rsidP="00B348C9">
            <w:pPr>
              <w:pStyle w:val="TableText"/>
              <w:spacing w:before="0" w:after="0"/>
              <w:jc w:val="center"/>
            </w:pPr>
            <w:r>
              <w:t>0.9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B7C8A6"/>
            <w:noWrap/>
            <w:vAlign w:val="center"/>
            <w:hideMark/>
          </w:tcPr>
          <w:p w14:paraId="2B11B8E0" w14:textId="0F89F9B5" w:rsidR="00A6316F" w:rsidRDefault="00A6316F" w:rsidP="00B348C9">
            <w:pPr>
              <w:pStyle w:val="TableText"/>
              <w:spacing w:before="0" w:after="0"/>
              <w:jc w:val="center"/>
            </w:pPr>
            <w:r>
              <w:t>5.6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1EE32F4" w14:textId="3B3D3E6A" w:rsidR="00A6316F" w:rsidRDefault="00A6316F" w:rsidP="00B348C9">
            <w:pPr>
              <w:pStyle w:val="TableText"/>
              <w:spacing w:before="0" w:after="0"/>
              <w:jc w:val="center"/>
            </w:pPr>
            <w:r>
              <w:t>18.7</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A25A2B8" w14:textId="6FDEEDC9"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0E02BC8" w14:textId="3790420C" w:rsidR="00A6316F" w:rsidRDefault="00A6316F" w:rsidP="00B348C9">
            <w:pPr>
              <w:pStyle w:val="TableText"/>
              <w:spacing w:before="0" w:after="0"/>
              <w:jc w:val="center"/>
            </w:pPr>
            <w:r>
              <w:t>21.5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2FC87AD" w14:textId="3442A286" w:rsidR="00A6316F" w:rsidRDefault="00A6316F" w:rsidP="00B348C9">
            <w:pPr>
              <w:pStyle w:val="TableText"/>
              <w:spacing w:before="0" w:after="0"/>
              <w:jc w:val="center"/>
            </w:pPr>
            <w:r>
              <w:t>38.3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CEDC086" w14:textId="565520FE"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7FFDC3A" w14:textId="1ADF9C8C" w:rsidR="00A6316F" w:rsidRDefault="00215407"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E7E08F"/>
            <w:noWrap/>
            <w:vAlign w:val="center"/>
            <w:hideMark/>
          </w:tcPr>
          <w:p w14:paraId="3DB0672D" w14:textId="7B61B230" w:rsidR="00A6316F" w:rsidRDefault="00A6316F" w:rsidP="00B348C9">
            <w:pPr>
              <w:pStyle w:val="TableText"/>
              <w:spacing w:before="0" w:after="0"/>
              <w:jc w:val="center"/>
            </w:pPr>
            <w:r>
              <w:t>1.9</w:t>
            </w:r>
          </w:p>
        </w:tc>
      </w:tr>
      <w:tr w:rsidR="009148F5" w14:paraId="47DBC5B0"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C4011C6" w14:textId="4CC56680" w:rsidR="00A6316F" w:rsidRDefault="00A6316F" w:rsidP="00A6316F">
            <w:pPr>
              <w:pStyle w:val="TableText"/>
              <w:spacing w:before="0" w:after="0"/>
            </w:pPr>
            <w:r>
              <w:t>Sloane's froglet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0F6CB92" w14:textId="0F856C65"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6EC766F" w14:textId="0C9C27C0"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888445C" w14:textId="6DFDCE86" w:rsidR="00A6316F" w:rsidRDefault="00A6316F" w:rsidP="00B348C9">
            <w:pPr>
              <w:pStyle w:val="TableText"/>
              <w:spacing w:before="0" w:after="0"/>
              <w:jc w:val="center"/>
            </w:pPr>
            <w:r>
              <w:t>93.3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EB35491" w14:textId="5DADA80C" w:rsidR="00A6316F" w:rsidRDefault="00215407"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A9C1AD"/>
            <w:noWrap/>
            <w:vAlign w:val="center"/>
            <w:hideMark/>
          </w:tcPr>
          <w:p w14:paraId="10BFFBAC" w14:textId="3CE8EAE2" w:rsidR="00A6316F" w:rsidRDefault="00A6316F" w:rsidP="00B348C9">
            <w:pPr>
              <w:pStyle w:val="TableText"/>
              <w:spacing w:before="0" w:after="0"/>
              <w:jc w:val="center"/>
            </w:pPr>
            <w:r>
              <w:t>6.7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026A36B" w14:textId="6A14B025"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558009C" w14:textId="36B668D6"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C1C381D" w14:textId="0EE0BB14" w:rsidR="00A6316F" w:rsidRDefault="00A6316F" w:rsidP="00B348C9">
            <w:pPr>
              <w:pStyle w:val="TableText"/>
              <w:spacing w:before="0" w:after="0"/>
              <w:jc w:val="center"/>
            </w:pPr>
            <w:r w:rsidRPr="00722F4B">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1A18966" w14:textId="5E759FDE" w:rsidR="00A6316F" w:rsidRDefault="00A6316F" w:rsidP="00B348C9">
            <w:pPr>
              <w:pStyle w:val="TableText"/>
              <w:spacing w:before="0" w:after="0"/>
              <w:jc w:val="center"/>
            </w:pPr>
            <w:r w:rsidRPr="00722F4B">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D20F83B" w14:textId="6182EAED"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4DFB1AC" w14:textId="767B79C9"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4AFDCD8" w14:textId="79FBFF3D"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9B7F746" w14:textId="537BC4AA"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1962A18" w14:textId="4E349130" w:rsidR="00A6316F" w:rsidRDefault="00A6316F" w:rsidP="00B348C9">
            <w:pPr>
              <w:pStyle w:val="TableText"/>
              <w:spacing w:before="0" w:after="0"/>
              <w:jc w:val="center"/>
            </w:pPr>
            <w:r w:rsidRPr="00595F65">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8D9C99E" w14:textId="51B2B9B3"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6185F48" w14:textId="508AEB02"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0C1F6E" w14:textId="7C66838A"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C1E835F" w14:textId="03D140D8"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9A2A721" w14:textId="0DB14DC0" w:rsidR="00A6316F" w:rsidRDefault="00A6316F" w:rsidP="00B348C9">
            <w:pPr>
              <w:pStyle w:val="TableText"/>
              <w:spacing w:before="0" w:after="0"/>
              <w:jc w:val="center"/>
            </w:pPr>
            <w:r w:rsidRPr="00595F65">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FF29219" w14:textId="660089D3" w:rsidR="00A6316F" w:rsidRDefault="00A6316F" w:rsidP="00B348C9">
            <w:pPr>
              <w:pStyle w:val="TableText"/>
              <w:spacing w:before="0" w:after="0"/>
              <w:jc w:val="center"/>
            </w:pPr>
            <w:r w:rsidRPr="00595F65">
              <w:t>–</w:t>
            </w:r>
          </w:p>
        </w:tc>
      </w:tr>
      <w:tr w:rsidR="009148F5" w14:paraId="59626C00"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53BCD79" w14:textId="56799F48" w:rsidR="00A6316F" w:rsidRDefault="00A6316F" w:rsidP="00A6316F">
            <w:pPr>
              <w:pStyle w:val="TableText"/>
              <w:spacing w:before="0" w:after="0"/>
            </w:pPr>
            <w:r>
              <w:t>Southern bell frog</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246814E" w14:textId="4E87B1D9" w:rsidR="00A6316F" w:rsidRDefault="00A6316F" w:rsidP="00B348C9">
            <w:pPr>
              <w:pStyle w:val="TableText"/>
              <w:spacing w:before="0" w:after="0"/>
              <w:jc w:val="center"/>
            </w:pPr>
            <w:r>
              <w:t>87.8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71A5C7"/>
            <w:noWrap/>
            <w:vAlign w:val="center"/>
            <w:hideMark/>
          </w:tcPr>
          <w:p w14:paraId="15DB9230" w14:textId="3DB46401" w:rsidR="00A6316F" w:rsidRDefault="00A6316F" w:rsidP="00B348C9">
            <w:pPr>
              <w:pStyle w:val="TableText"/>
              <w:spacing w:before="0" w:after="0"/>
              <w:jc w:val="center"/>
            </w:pPr>
            <w:r>
              <w:t>11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2383F0DD" w14:textId="1CC6CBE8" w:rsidR="00A6316F" w:rsidRDefault="00A6316F"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BC1552" w14:textId="4C6D59F9" w:rsidR="00A6316F" w:rsidRDefault="00A6316F" w:rsidP="00B348C9">
            <w:pPr>
              <w:pStyle w:val="TableText"/>
              <w:spacing w:before="0" w:after="0"/>
              <w:jc w:val="center"/>
            </w:pPr>
            <w:r w:rsidRPr="00E058D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58AA5C2" w14:textId="1A21769B" w:rsidR="00A6316F" w:rsidRDefault="00A6316F" w:rsidP="00B348C9">
            <w:pPr>
              <w:pStyle w:val="TableText"/>
              <w:spacing w:before="0" w:after="0"/>
              <w:jc w:val="center"/>
            </w:pPr>
            <w:r w:rsidRPr="00E058D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305DB71" w14:textId="10CFE749" w:rsidR="00A6316F" w:rsidRDefault="00A6316F" w:rsidP="00B348C9">
            <w:pPr>
              <w:pStyle w:val="TableText"/>
              <w:spacing w:before="0" w:after="0"/>
              <w:jc w:val="center"/>
            </w:pPr>
            <w:r w:rsidRPr="00E058D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2C06155" w14:textId="12E8A03B" w:rsidR="00A6316F" w:rsidRDefault="00A6316F" w:rsidP="00B348C9">
            <w:pPr>
              <w:pStyle w:val="TableText"/>
              <w:spacing w:before="0" w:after="0"/>
              <w:jc w:val="center"/>
            </w:pPr>
            <w:r w:rsidRPr="00E058D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4962C734" w14:textId="0157C091" w:rsidR="00A6316F" w:rsidRDefault="00A6316F" w:rsidP="00B348C9">
            <w:pPr>
              <w:pStyle w:val="TableText"/>
              <w:spacing w:before="0" w:after="0"/>
              <w:jc w:val="center"/>
            </w:pPr>
            <w:r>
              <w:t>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6D81011C" w14:textId="5BB83799" w:rsidR="00A6316F" w:rsidRDefault="00A6316F" w:rsidP="00B348C9">
            <w:pPr>
              <w:pStyle w:val="TableText"/>
              <w:spacing w:before="0" w:after="0"/>
              <w:jc w:val="center"/>
            </w:pPr>
            <w:r>
              <w:t>0.1</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9148C9B" w14:textId="1E8338F2"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462CC7B" w14:textId="2B2C4D38"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D4B710A" w14:textId="5D9B3040"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23C44E8" w14:textId="2596F3B6"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D2C3B90" w14:textId="2B1050DB" w:rsidR="00A6316F" w:rsidRDefault="00A6316F" w:rsidP="00B348C9">
            <w:pPr>
              <w:pStyle w:val="TableText"/>
              <w:spacing w:before="0" w:after="0"/>
              <w:jc w:val="center"/>
            </w:pPr>
            <w:r w:rsidRPr="00595F65">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4F607DD" w14:textId="2BFA9CD4"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D986934" w14:textId="485F3E7E"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B08A10C" w14:textId="08ED3A93"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51702D5" w14:textId="0FECC1DE" w:rsidR="00A6316F" w:rsidRDefault="00A6316F" w:rsidP="00B348C9">
            <w:pPr>
              <w:pStyle w:val="TableText"/>
              <w:spacing w:before="0" w:after="0"/>
              <w:jc w:val="center"/>
            </w:pPr>
            <w:r w:rsidRPr="00595F65">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ED46511" w14:textId="08D6186D" w:rsidR="00A6316F" w:rsidRDefault="00A6316F" w:rsidP="00B348C9">
            <w:pPr>
              <w:pStyle w:val="TableText"/>
              <w:spacing w:before="0" w:after="0"/>
              <w:jc w:val="center"/>
            </w:pPr>
            <w:r w:rsidRPr="00595F65">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5362627" w14:textId="1873B89C" w:rsidR="00A6316F" w:rsidRDefault="00A6316F" w:rsidP="00B348C9">
            <w:pPr>
              <w:pStyle w:val="TableText"/>
              <w:spacing w:before="0" w:after="0"/>
              <w:jc w:val="center"/>
            </w:pPr>
            <w:r w:rsidRPr="00595F65">
              <w:t>–</w:t>
            </w:r>
          </w:p>
        </w:tc>
      </w:tr>
      <w:tr w:rsidR="009148F5" w14:paraId="5D4EFEC7"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2FD620EE" w14:textId="48239C0E" w:rsidR="00A6316F" w:rsidRDefault="00A6316F" w:rsidP="00A6316F">
            <w:pPr>
              <w:pStyle w:val="TableText"/>
              <w:spacing w:before="0" w:after="0"/>
            </w:pPr>
            <w:r>
              <w:t>Wrinkled toadlet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4BA17A3" w14:textId="4539DB39" w:rsidR="00A6316F" w:rsidRDefault="00A6316F" w:rsidP="00B348C9">
            <w:pPr>
              <w:pStyle w:val="TableText"/>
              <w:spacing w:before="0" w:after="0"/>
              <w:jc w:val="center"/>
            </w:pPr>
            <w:r>
              <w:t>15.2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229A580" w14:textId="2A7DF631"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02BEFED0" w14:textId="579BF019" w:rsidR="00A6316F" w:rsidRDefault="00A6316F" w:rsidP="00B348C9">
            <w:pPr>
              <w:pStyle w:val="TableText"/>
              <w:spacing w:before="0" w:after="0"/>
              <w:jc w:val="center"/>
            </w:pPr>
            <w:r>
              <w:t>1.2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44226D5" w14:textId="3D5A6E26" w:rsidR="00A6316F" w:rsidRDefault="00A6316F" w:rsidP="00B348C9">
            <w:pPr>
              <w:pStyle w:val="TableText"/>
              <w:spacing w:before="0" w:after="0"/>
              <w:jc w:val="center"/>
            </w:pPr>
            <w:r w:rsidRPr="00E058D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8D8BF34" w14:textId="5140720F" w:rsidR="00A6316F" w:rsidRDefault="00A6316F" w:rsidP="00B348C9">
            <w:pPr>
              <w:pStyle w:val="TableText"/>
              <w:spacing w:before="0" w:after="0"/>
              <w:jc w:val="center"/>
            </w:pPr>
            <w:r w:rsidRPr="00E058D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E2C082E" w14:textId="30648384" w:rsidR="00A6316F" w:rsidRDefault="00A6316F" w:rsidP="00B348C9">
            <w:pPr>
              <w:pStyle w:val="TableText"/>
              <w:spacing w:before="0" w:after="0"/>
              <w:jc w:val="center"/>
            </w:pPr>
            <w:r w:rsidRPr="00E058D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A42A1D5" w14:textId="1B161F2B" w:rsidR="00A6316F" w:rsidRDefault="00A6316F" w:rsidP="00B348C9">
            <w:pPr>
              <w:pStyle w:val="TableText"/>
              <w:spacing w:before="0" w:after="0"/>
              <w:jc w:val="center"/>
            </w:pPr>
            <w:r w:rsidRPr="00E058D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947290C" w14:textId="1456D97C" w:rsidR="00A6316F" w:rsidRDefault="00A6316F" w:rsidP="00B348C9">
            <w:pPr>
              <w:pStyle w:val="TableText"/>
              <w:spacing w:before="0" w:after="0"/>
              <w:jc w:val="center"/>
            </w:pPr>
            <w:r>
              <w:t>19.3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9DBBB2"/>
            <w:noWrap/>
            <w:vAlign w:val="center"/>
            <w:hideMark/>
          </w:tcPr>
          <w:p w14:paraId="09FE5B79" w14:textId="62E21AD3" w:rsidR="00A6316F" w:rsidRDefault="00A6316F" w:rsidP="00B348C9">
            <w:pPr>
              <w:pStyle w:val="TableText"/>
              <w:spacing w:before="0" w:after="0"/>
              <w:jc w:val="center"/>
            </w:pPr>
            <w:r>
              <w:t>7.6</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E07E794" w14:textId="3AB681A6"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4C0291" w14:textId="06988CA8"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CBD19D"/>
            <w:noWrap/>
            <w:vAlign w:val="center"/>
            <w:hideMark/>
          </w:tcPr>
          <w:p w14:paraId="4F0B3A6F" w14:textId="172BF403" w:rsidR="00A6316F" w:rsidRDefault="00A6316F" w:rsidP="00B348C9">
            <w:pPr>
              <w:pStyle w:val="TableText"/>
              <w:spacing w:before="0" w:after="0"/>
              <w:jc w:val="center"/>
            </w:pPr>
            <w:r>
              <w:t>4.1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619DCF"/>
            <w:noWrap/>
            <w:vAlign w:val="center"/>
            <w:hideMark/>
          </w:tcPr>
          <w:p w14:paraId="7CCD9248" w14:textId="0C3CC506" w:rsidR="00A6316F" w:rsidRDefault="00A6316F" w:rsidP="00B348C9">
            <w:pPr>
              <w:pStyle w:val="TableText"/>
              <w:spacing w:before="0" w:after="0"/>
              <w:jc w:val="center"/>
            </w:pPr>
            <w:r>
              <w:t>12.3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CBD19D"/>
            <w:noWrap/>
            <w:vAlign w:val="center"/>
            <w:hideMark/>
          </w:tcPr>
          <w:p w14:paraId="7571CBD0" w14:textId="125F37EC" w:rsidR="00A6316F" w:rsidRDefault="00A6316F" w:rsidP="00B348C9">
            <w:pPr>
              <w:pStyle w:val="TableText"/>
              <w:spacing w:before="0" w:after="0"/>
              <w:jc w:val="center"/>
            </w:pPr>
            <w:r>
              <w:t>4.1</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9A4EDEA" w14:textId="2558CA39"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747ED85" w14:textId="69F109CF" w:rsidR="00A6316F" w:rsidRDefault="00A6316F" w:rsidP="00B348C9">
            <w:pPr>
              <w:pStyle w:val="TableText"/>
              <w:spacing w:before="0" w:after="0"/>
              <w:jc w:val="center"/>
            </w:pPr>
            <w:r>
              <w:t>15.2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D6FD40B" w14:textId="5A52A13B" w:rsidR="00A6316F" w:rsidRDefault="00215407"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62683D6" w14:textId="5F12496D" w:rsidR="00A6316F" w:rsidRDefault="00A6316F" w:rsidP="00B348C9">
            <w:pPr>
              <w:pStyle w:val="TableText"/>
              <w:spacing w:before="0" w:after="0"/>
              <w:jc w:val="center"/>
            </w:pPr>
            <w:r>
              <w:t>21.1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E9C7A6A" w14:textId="2F003AF0" w:rsidR="00A6316F" w:rsidRDefault="00A6316F" w:rsidP="00B348C9">
            <w:pPr>
              <w:pStyle w:val="TableText"/>
              <w:spacing w:before="0" w:after="0"/>
              <w:jc w:val="center"/>
            </w:pPr>
            <w:r w:rsidRPr="0075737C">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4110DE6" w14:textId="36E1CF3F" w:rsidR="00A6316F" w:rsidRDefault="00A6316F" w:rsidP="00B348C9">
            <w:pPr>
              <w:pStyle w:val="TableText"/>
              <w:spacing w:before="0" w:after="0"/>
              <w:jc w:val="center"/>
            </w:pPr>
            <w:r w:rsidRPr="0075737C">
              <w:t>–</w:t>
            </w:r>
          </w:p>
        </w:tc>
      </w:tr>
      <w:tr w:rsidR="009148F5" w14:paraId="60C5E3A0"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1E7347A4" w14:textId="3B029012" w:rsidR="00094EB1" w:rsidRDefault="00094EB1" w:rsidP="00094EB1">
            <w:pPr>
              <w:pStyle w:val="TableText"/>
              <w:spacing w:before="0" w:after="0"/>
            </w:pPr>
            <w:r>
              <w:t>Broad-shelled turtle</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9025D6" w14:textId="3BA388F5" w:rsidR="00094EB1" w:rsidRDefault="00094EB1" w:rsidP="00B348C9">
            <w:pPr>
              <w:pStyle w:val="TableText"/>
              <w:spacing w:before="0" w:after="0"/>
              <w:jc w:val="center"/>
            </w:pPr>
            <w:r>
              <w:t>30.9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B2C5A8"/>
            <w:noWrap/>
            <w:vAlign w:val="center"/>
            <w:hideMark/>
          </w:tcPr>
          <w:p w14:paraId="0008529F" w14:textId="045F5664" w:rsidR="00094EB1" w:rsidRDefault="00094EB1" w:rsidP="00B348C9">
            <w:pPr>
              <w:pStyle w:val="TableText"/>
              <w:spacing w:before="0" w:after="0"/>
              <w:jc w:val="center"/>
            </w:pPr>
            <w:r>
              <w:t>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A564300" w14:textId="5F08C061" w:rsidR="00094EB1" w:rsidRDefault="00094EB1" w:rsidP="00B348C9">
            <w:pPr>
              <w:pStyle w:val="TableText"/>
              <w:spacing w:before="0" w:after="0"/>
              <w:jc w:val="center"/>
            </w:pPr>
            <w:r>
              <w:t>44.6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A553B68" w14:textId="5881DAD9" w:rsidR="00094EB1" w:rsidRDefault="00094EB1" w:rsidP="00B348C9">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72D4D52D" w14:textId="6DC937E8" w:rsidR="00094EB1" w:rsidRDefault="00094EB1"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2DD92"/>
            <w:noWrap/>
            <w:vAlign w:val="center"/>
            <w:hideMark/>
          </w:tcPr>
          <w:p w14:paraId="6A031BBA" w14:textId="5B72A3FC" w:rsidR="00094EB1" w:rsidRDefault="00094EB1" w:rsidP="00B348C9">
            <w:pPr>
              <w:pStyle w:val="TableText"/>
              <w:spacing w:before="0" w:after="0"/>
              <w:jc w:val="center"/>
            </w:pPr>
            <w:r>
              <w:t>2.3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144B9C7E" w14:textId="08B58A3B" w:rsidR="00094EB1" w:rsidRDefault="00094EB1"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7D897"/>
            <w:noWrap/>
            <w:vAlign w:val="center"/>
            <w:hideMark/>
          </w:tcPr>
          <w:p w14:paraId="33BF5328" w14:textId="5809D92E" w:rsidR="00094EB1" w:rsidRDefault="00094EB1" w:rsidP="00B348C9">
            <w:pPr>
              <w:pStyle w:val="TableText"/>
              <w:spacing w:before="0" w:after="0"/>
              <w:jc w:val="center"/>
            </w:pPr>
            <w:r>
              <w:t>3.1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4DE60703" w14:textId="0CDDA35D" w:rsidR="00094EB1" w:rsidRDefault="00094EB1" w:rsidP="00B348C9">
            <w:pPr>
              <w:pStyle w:val="TableText"/>
              <w:spacing w:before="0" w:after="0"/>
              <w:jc w:val="center"/>
            </w:pPr>
            <w:r>
              <w:t>0.6</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CA7E3FF" w14:textId="3784B347" w:rsidR="00094EB1" w:rsidRDefault="00094EB1" w:rsidP="00B348C9">
            <w:pPr>
              <w:pStyle w:val="TableText"/>
              <w:spacing w:before="0" w:after="0"/>
              <w:jc w:val="center"/>
            </w:pPr>
            <w:r w:rsidRPr="0060142A">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1FE26250" w14:textId="2DD0DE9C" w:rsidR="00094EB1" w:rsidRDefault="00094EB1" w:rsidP="00B348C9">
            <w:pPr>
              <w:pStyle w:val="TableText"/>
              <w:spacing w:before="0" w:after="0"/>
              <w:jc w:val="center"/>
            </w:pPr>
            <w:r>
              <w:t>3.1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4AE26523" w14:textId="40F8C683" w:rsidR="00094EB1" w:rsidRDefault="00094EB1" w:rsidP="00B348C9">
            <w:pPr>
              <w:pStyle w:val="TableText"/>
              <w:spacing w:before="0" w:after="0"/>
              <w:jc w:val="center"/>
            </w:pPr>
            <w:r>
              <w:t>0.4</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6A4ED3E4" w14:textId="22E46024" w:rsidR="00094EB1" w:rsidRDefault="00094EB1" w:rsidP="00B348C9">
            <w:pPr>
              <w:pStyle w:val="TableText"/>
              <w:spacing w:before="0" w:after="0"/>
              <w:jc w:val="center"/>
            </w:pPr>
            <w:r>
              <w:t>0.4</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B4C6A7"/>
            <w:noWrap/>
            <w:vAlign w:val="center"/>
            <w:hideMark/>
          </w:tcPr>
          <w:p w14:paraId="6D23CC69" w14:textId="2E4902AC" w:rsidR="00094EB1" w:rsidRDefault="00094EB1" w:rsidP="00B348C9">
            <w:pPr>
              <w:pStyle w:val="TableText"/>
              <w:spacing w:before="0" w:after="0"/>
              <w:jc w:val="center"/>
            </w:pPr>
            <w:r>
              <w:t>5.8</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165B848" w14:textId="78DE8D52" w:rsidR="00094EB1" w:rsidRDefault="00094EB1" w:rsidP="00B348C9">
            <w:pPr>
              <w:pStyle w:val="TableText"/>
              <w:spacing w:before="0" w:after="0"/>
              <w:jc w:val="center"/>
            </w:pPr>
            <w:r w:rsidRPr="001D402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065B576F" w14:textId="41F83FCD" w:rsidR="00094EB1" w:rsidRDefault="00094EB1" w:rsidP="00B348C9">
            <w:pPr>
              <w:pStyle w:val="TableText"/>
              <w:spacing w:before="0" w:after="0"/>
              <w:jc w:val="center"/>
            </w:pPr>
            <w:r>
              <w:t>1.5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7935F66B" w14:textId="6BB4619A" w:rsidR="00094EB1" w:rsidRDefault="00094EB1" w:rsidP="00B348C9">
            <w:pPr>
              <w:pStyle w:val="TableText"/>
              <w:spacing w:before="0" w:after="0"/>
              <w:jc w:val="center"/>
            </w:pPr>
            <w:r>
              <w:t>0.7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263B5072" w14:textId="021151C0" w:rsidR="00094EB1" w:rsidRDefault="00094EB1" w:rsidP="00B348C9">
            <w:pPr>
              <w:pStyle w:val="TableText"/>
              <w:spacing w:before="0" w:after="0"/>
              <w:jc w:val="center"/>
            </w:pPr>
            <w:r>
              <w:t>0.4</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C89FCB5" w14:textId="0CE07D86" w:rsidR="00094EB1" w:rsidRDefault="00094EB1" w:rsidP="00B348C9">
            <w:pPr>
              <w:pStyle w:val="TableText"/>
              <w:spacing w:before="0" w:after="0"/>
              <w:jc w:val="center"/>
            </w:pPr>
            <w:r w:rsidRPr="00014F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4B076AE" w14:textId="1B3C458A" w:rsidR="00094EB1" w:rsidRDefault="00094EB1" w:rsidP="00B348C9">
            <w:pPr>
              <w:pStyle w:val="TableText"/>
              <w:spacing w:before="0" w:after="0"/>
              <w:jc w:val="center"/>
            </w:pPr>
            <w:r w:rsidRPr="00014F89">
              <w:t>–</w:t>
            </w:r>
          </w:p>
        </w:tc>
      </w:tr>
      <w:tr w:rsidR="009148F5" w14:paraId="738C11DE"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22BA58FA" w14:textId="72447A06" w:rsidR="00094EB1" w:rsidRDefault="00094EB1" w:rsidP="00094EB1">
            <w:pPr>
              <w:pStyle w:val="TableText"/>
              <w:spacing w:before="0" w:after="0"/>
            </w:pPr>
            <w:r>
              <w:t>De Vis' banded snake</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1F43F37" w14:textId="480A2F8A" w:rsidR="00094EB1" w:rsidRDefault="00094EB1"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22A1D5C" w14:textId="6D79EF84" w:rsidR="00094EB1" w:rsidRDefault="00094EB1" w:rsidP="00B348C9">
            <w:pPr>
              <w:pStyle w:val="TableText"/>
              <w:spacing w:before="0" w:after="0"/>
              <w:jc w:val="center"/>
            </w:pPr>
            <w:r>
              <w:t>65.1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89B1BC"/>
            <w:noWrap/>
            <w:vAlign w:val="center"/>
            <w:hideMark/>
          </w:tcPr>
          <w:p w14:paraId="54B54057" w14:textId="79E680B4" w:rsidR="00094EB1" w:rsidRDefault="00094EB1" w:rsidP="00B348C9">
            <w:pPr>
              <w:pStyle w:val="TableText"/>
              <w:spacing w:before="0" w:after="0"/>
              <w:jc w:val="center"/>
            </w:pPr>
            <w:r>
              <w:t>9.2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872356D" w14:textId="49CEA89C" w:rsidR="00094EB1" w:rsidRDefault="00094EB1" w:rsidP="00B348C9">
            <w:pPr>
              <w:pStyle w:val="TableText"/>
              <w:spacing w:before="0" w:after="0"/>
              <w:jc w:val="center"/>
            </w:pPr>
            <w:r w:rsidRPr="00754E9E">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0787F0C" w14:textId="18273C98"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9AED125" w14:textId="344C577B"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29A2D7E" w14:textId="6FC4CF5D"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FD00554" w14:textId="6C542023"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693717" w14:textId="7261DA92" w:rsidR="00094EB1" w:rsidRDefault="00094EB1" w:rsidP="00B348C9">
            <w:pPr>
              <w:pStyle w:val="TableText"/>
              <w:spacing w:before="0" w:after="0"/>
              <w:jc w:val="center"/>
            </w:pPr>
            <w:r w:rsidRPr="00754E9E">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1734373" w14:textId="2F0AF69F" w:rsidR="00094EB1" w:rsidRDefault="00094EB1" w:rsidP="00B348C9">
            <w:pPr>
              <w:pStyle w:val="TableText"/>
              <w:spacing w:before="0" w:after="0"/>
              <w:jc w:val="center"/>
            </w:pPr>
            <w:r w:rsidRPr="0060142A">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DEF614D" w14:textId="52A3F4AC" w:rsidR="00094EB1" w:rsidRDefault="00094EB1" w:rsidP="00B348C9">
            <w:pPr>
              <w:pStyle w:val="TableText"/>
              <w:spacing w:before="0" w:after="0"/>
              <w:jc w:val="center"/>
            </w:pPr>
            <w:r>
              <w:t>22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374AE99" w14:textId="76EE4C30" w:rsidR="00094EB1" w:rsidRDefault="00094EB1" w:rsidP="00B348C9">
            <w:pPr>
              <w:pStyle w:val="TableText"/>
              <w:spacing w:before="0" w:after="0"/>
              <w:jc w:val="center"/>
            </w:pPr>
            <w:r w:rsidRPr="00C06F38">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E5B0570" w14:textId="2EEDC83F" w:rsidR="00094EB1" w:rsidRDefault="00094EB1" w:rsidP="00B348C9">
            <w:pPr>
              <w:pStyle w:val="TableText"/>
              <w:spacing w:before="0" w:after="0"/>
              <w:jc w:val="center"/>
            </w:pPr>
            <w:r w:rsidRPr="00C06F38">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4EC7C12" w14:textId="7327E7A2" w:rsidR="00094EB1" w:rsidRDefault="00094EB1" w:rsidP="00B348C9">
            <w:pPr>
              <w:pStyle w:val="TableText"/>
              <w:spacing w:before="0" w:after="0"/>
              <w:jc w:val="center"/>
            </w:pPr>
            <w:r w:rsidRPr="00C06F38">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F60850B" w14:textId="5CEE2E62" w:rsidR="00094EB1" w:rsidRDefault="00094EB1" w:rsidP="00B348C9">
            <w:pPr>
              <w:pStyle w:val="TableText"/>
              <w:spacing w:before="0" w:after="0"/>
              <w:jc w:val="center"/>
            </w:pPr>
            <w:r w:rsidRPr="001D402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0D49A"/>
            <w:noWrap/>
            <w:vAlign w:val="center"/>
            <w:hideMark/>
          </w:tcPr>
          <w:p w14:paraId="64DCF446" w14:textId="4BA63C1E" w:rsidR="00094EB1" w:rsidRDefault="00094EB1" w:rsidP="00B348C9">
            <w:pPr>
              <w:pStyle w:val="TableText"/>
              <w:spacing w:before="0" w:after="0"/>
              <w:jc w:val="center"/>
            </w:pPr>
            <w:r>
              <w:t>3.7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B94163F" w14:textId="38763B3F" w:rsidR="00094EB1" w:rsidRDefault="00094EB1"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B26292E" w14:textId="2ACBAAF7" w:rsidR="00094EB1" w:rsidRDefault="00094EB1"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206AFB1" w14:textId="626A9FB8" w:rsidR="00094EB1" w:rsidRDefault="00094EB1" w:rsidP="00B348C9">
            <w:pPr>
              <w:pStyle w:val="TableText"/>
              <w:spacing w:before="0" w:after="0"/>
              <w:jc w:val="center"/>
            </w:pPr>
            <w:r w:rsidRPr="00014F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58ED4F2" w14:textId="2F7E3574" w:rsidR="00094EB1" w:rsidRDefault="00094EB1" w:rsidP="00B348C9">
            <w:pPr>
              <w:pStyle w:val="TableText"/>
              <w:spacing w:before="0" w:after="0"/>
              <w:jc w:val="center"/>
            </w:pPr>
            <w:r w:rsidRPr="00014F89">
              <w:t>–</w:t>
            </w:r>
          </w:p>
        </w:tc>
      </w:tr>
      <w:tr w:rsidR="009148F5" w14:paraId="6EE3D1A2"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5F965633" w14:textId="1299DA70" w:rsidR="00094EB1" w:rsidRDefault="00094EB1" w:rsidP="00094EB1">
            <w:pPr>
              <w:pStyle w:val="TableText"/>
              <w:spacing w:before="0" w:after="0"/>
            </w:pPr>
            <w:r>
              <w:t>Grey snake</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575D9BD" w14:textId="435D3200" w:rsidR="00094EB1" w:rsidRDefault="00094EB1" w:rsidP="00B348C9">
            <w:pPr>
              <w:pStyle w:val="TableText"/>
              <w:spacing w:before="0" w:after="0"/>
              <w:jc w:val="center"/>
            </w:pPr>
            <w:r>
              <w:t>99.1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52F0120" w14:textId="17D5744A" w:rsidR="00094EB1" w:rsidRDefault="00094EB1"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74AFDD1" w14:textId="72DB09DB" w:rsidR="00094EB1" w:rsidRDefault="00094EB1" w:rsidP="00B348C9">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2F828EC" w14:textId="581601A1" w:rsidR="00094EB1" w:rsidRDefault="00094EB1" w:rsidP="00B348C9">
            <w:pPr>
              <w:pStyle w:val="TableText"/>
              <w:spacing w:before="0" w:after="0"/>
              <w:jc w:val="center"/>
            </w:pPr>
            <w:r w:rsidRPr="00754E9E">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546B216" w14:textId="5F496D0E"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42AD35A" w14:textId="1EE99DAF"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9FB09F9" w14:textId="03531620"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EBA6CF9" w14:textId="25846B0C" w:rsidR="00094EB1" w:rsidRDefault="00094EB1" w:rsidP="00B348C9">
            <w:pPr>
              <w:pStyle w:val="TableText"/>
              <w:spacing w:before="0" w:after="0"/>
              <w:jc w:val="center"/>
            </w:pPr>
            <w:r w:rsidRPr="00754E9E">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0F36C4B" w14:textId="640B5F49" w:rsidR="00094EB1" w:rsidRDefault="00094EB1" w:rsidP="00B348C9">
            <w:pPr>
              <w:pStyle w:val="TableText"/>
              <w:spacing w:before="0" w:after="0"/>
              <w:jc w:val="center"/>
            </w:pPr>
            <w:r w:rsidRPr="00754E9E">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58E3903" w14:textId="23535FA5" w:rsidR="00094EB1" w:rsidRDefault="00094EB1" w:rsidP="00B348C9">
            <w:pPr>
              <w:pStyle w:val="TableText"/>
              <w:spacing w:before="0" w:after="0"/>
              <w:jc w:val="center"/>
            </w:pPr>
            <w:r w:rsidRPr="005059FC">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C2DF1AD" w14:textId="5088F48A" w:rsidR="00094EB1" w:rsidRDefault="00094EB1" w:rsidP="00B348C9">
            <w:pPr>
              <w:pStyle w:val="TableText"/>
              <w:spacing w:before="0" w:after="0"/>
              <w:jc w:val="center"/>
            </w:pPr>
            <w:r w:rsidRPr="005059FC">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599D20B2" w14:textId="69540170" w:rsidR="00094EB1" w:rsidRDefault="00094EB1" w:rsidP="00B348C9">
            <w:pPr>
              <w:pStyle w:val="TableText"/>
              <w:spacing w:before="0" w:after="0"/>
              <w:jc w:val="center"/>
            </w:pPr>
            <w:r>
              <w:t>0.5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7BFC409D" w14:textId="56C824EA" w:rsidR="00094EB1" w:rsidRDefault="00094EB1" w:rsidP="00B348C9">
            <w:pPr>
              <w:pStyle w:val="TableText"/>
              <w:spacing w:before="0" w:after="0"/>
              <w:jc w:val="center"/>
            </w:pPr>
            <w:r>
              <w:t>0.3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747B76E" w14:textId="311A236E" w:rsidR="00094EB1" w:rsidRDefault="00094EB1" w:rsidP="00B348C9">
            <w:pPr>
              <w:pStyle w:val="TableText"/>
              <w:spacing w:before="0" w:after="0"/>
              <w:jc w:val="center"/>
            </w:pPr>
            <w:r w:rsidRPr="00BB66A8">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554BC1F" w14:textId="52CE0FDF" w:rsidR="00094EB1" w:rsidRDefault="00094EB1" w:rsidP="00B348C9">
            <w:pPr>
              <w:pStyle w:val="TableText"/>
              <w:spacing w:before="0" w:after="0"/>
              <w:jc w:val="center"/>
            </w:pPr>
            <w:r w:rsidRPr="001D402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EC1BDD7" w14:textId="4643C0D8" w:rsidR="00094EB1" w:rsidRDefault="00094EB1" w:rsidP="00B348C9">
            <w:pPr>
              <w:pStyle w:val="TableText"/>
              <w:spacing w:before="0" w:after="0"/>
              <w:jc w:val="center"/>
            </w:pPr>
            <w:r w:rsidRPr="00F06F2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99CAD02" w14:textId="3049E859" w:rsidR="00094EB1" w:rsidRDefault="00094EB1" w:rsidP="00B348C9">
            <w:pPr>
              <w:pStyle w:val="TableText"/>
              <w:spacing w:before="0" w:after="0"/>
              <w:jc w:val="center"/>
            </w:pPr>
            <w:r w:rsidRPr="00F06F2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AA5FFA4" w14:textId="1E637BEB" w:rsidR="00094EB1" w:rsidRDefault="00094EB1" w:rsidP="00B348C9">
            <w:pPr>
              <w:pStyle w:val="TableText"/>
              <w:spacing w:before="0" w:after="0"/>
              <w:jc w:val="center"/>
            </w:pPr>
            <w:r w:rsidRPr="00F06F2D">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D4D0F38" w14:textId="6995BB30" w:rsidR="00094EB1" w:rsidRDefault="00094EB1" w:rsidP="00B348C9">
            <w:pPr>
              <w:pStyle w:val="TableText"/>
              <w:spacing w:before="0" w:after="0"/>
              <w:jc w:val="center"/>
            </w:pPr>
            <w:r w:rsidRPr="00014F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04DAC9C" w14:textId="303B11F5" w:rsidR="00094EB1" w:rsidRDefault="00094EB1" w:rsidP="00B348C9">
            <w:pPr>
              <w:pStyle w:val="TableText"/>
              <w:spacing w:before="0" w:after="0"/>
              <w:jc w:val="center"/>
            </w:pPr>
            <w:r w:rsidRPr="00014F89">
              <w:t>–</w:t>
            </w:r>
          </w:p>
        </w:tc>
      </w:tr>
      <w:tr w:rsidR="009148F5" w14:paraId="31590C1F"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34EE2286" w14:textId="3691D3E3" w:rsidR="00094EB1" w:rsidRDefault="00094EB1" w:rsidP="00094EB1">
            <w:pPr>
              <w:pStyle w:val="TableText"/>
              <w:spacing w:before="0" w:after="0"/>
            </w:pPr>
            <w:r>
              <w:t>Macquarie River turtle</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EAF2D19" w14:textId="573D0F2E" w:rsidR="00094EB1" w:rsidRDefault="00094EB1" w:rsidP="00B348C9">
            <w:pPr>
              <w:pStyle w:val="TableText"/>
              <w:spacing w:before="0" w:after="0"/>
              <w:jc w:val="center"/>
            </w:pPr>
            <w:r>
              <w:t>18.1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161D753" w14:textId="5C7C404F" w:rsidR="00094EB1" w:rsidRDefault="00094EB1" w:rsidP="00B348C9">
            <w:pPr>
              <w:pStyle w:val="TableText"/>
              <w:spacing w:before="0" w:after="0"/>
              <w:jc w:val="center"/>
            </w:pPr>
            <w:r>
              <w:t>16.1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18E4A50" w14:textId="25BC066B" w:rsidR="00094EB1" w:rsidRDefault="00094EB1" w:rsidP="00B348C9">
            <w:pPr>
              <w:pStyle w:val="TableText"/>
              <w:spacing w:before="0" w:after="0"/>
              <w:jc w:val="center"/>
            </w:pPr>
            <w:r>
              <w:t>37.1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7AC5E3FB" w14:textId="394F0A0B" w:rsidR="00094EB1" w:rsidRDefault="00094EB1" w:rsidP="00B348C9">
            <w:pPr>
              <w:pStyle w:val="TableText"/>
              <w:spacing w:before="0" w:after="0"/>
              <w:jc w:val="center"/>
            </w:pPr>
            <w:r>
              <w:t>0.7</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14C81D61" w14:textId="2841134D" w:rsidR="00094EB1" w:rsidRDefault="00094EB1" w:rsidP="00B348C9">
            <w:pPr>
              <w:pStyle w:val="TableText"/>
              <w:spacing w:before="0" w:after="0"/>
              <w:jc w:val="center"/>
            </w:pPr>
            <w:r>
              <w:t>2.1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77A8C5"/>
            <w:noWrap/>
            <w:vAlign w:val="center"/>
            <w:hideMark/>
          </w:tcPr>
          <w:p w14:paraId="5C1BDC31" w14:textId="638E3980" w:rsidR="00094EB1" w:rsidRDefault="00094EB1" w:rsidP="00B348C9">
            <w:pPr>
              <w:pStyle w:val="TableText"/>
              <w:spacing w:before="0" w:after="0"/>
              <w:jc w:val="center"/>
            </w:pPr>
            <w:r>
              <w:t>10.6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0D49A"/>
            <w:noWrap/>
            <w:vAlign w:val="center"/>
            <w:hideMark/>
          </w:tcPr>
          <w:p w14:paraId="33DB285B" w14:textId="6240DD1B" w:rsidR="00094EB1" w:rsidRDefault="00094EB1" w:rsidP="00B348C9">
            <w:pPr>
              <w:pStyle w:val="TableText"/>
              <w:spacing w:before="0" w:after="0"/>
              <w:jc w:val="center"/>
            </w:pPr>
            <w:r>
              <w:t>3.7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FDC93"/>
            <w:noWrap/>
            <w:vAlign w:val="center"/>
            <w:hideMark/>
          </w:tcPr>
          <w:p w14:paraId="79A7FBC1" w14:textId="6D6F4D71" w:rsidR="00094EB1" w:rsidRDefault="00094EB1" w:rsidP="00B348C9">
            <w:pPr>
              <w:pStyle w:val="TableText"/>
              <w:spacing w:before="0" w:after="0"/>
              <w:jc w:val="center"/>
            </w:pPr>
            <w:r>
              <w:t>2.5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5D698"/>
            <w:noWrap/>
            <w:vAlign w:val="center"/>
            <w:hideMark/>
          </w:tcPr>
          <w:p w14:paraId="3C720D01" w14:textId="61FAD2D2" w:rsidR="00094EB1" w:rsidRDefault="00094EB1" w:rsidP="00B348C9">
            <w:pPr>
              <w:pStyle w:val="TableText"/>
              <w:spacing w:before="0" w:after="0"/>
              <w:jc w:val="center"/>
            </w:pPr>
            <w:r>
              <w:t>3.3</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F9E886"/>
            <w:noWrap/>
            <w:vAlign w:val="center"/>
            <w:hideMark/>
          </w:tcPr>
          <w:p w14:paraId="7E69BCCC" w14:textId="6E76BC58" w:rsidR="00094EB1" w:rsidRDefault="00094EB1" w:rsidP="00B348C9">
            <w:pPr>
              <w:pStyle w:val="TableText"/>
              <w:spacing w:before="0" w:after="0"/>
              <w:jc w:val="center"/>
            </w:pPr>
            <w:r>
              <w:t>0.5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397CCB5B" w14:textId="652C9E99" w:rsidR="00094EB1" w:rsidRDefault="00094EB1" w:rsidP="00B348C9">
            <w:pPr>
              <w:pStyle w:val="TableText"/>
              <w:spacing w:before="0" w:after="0"/>
              <w:jc w:val="center"/>
            </w:pPr>
            <w:r>
              <w:t>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0392359C" w14:textId="7E1E5CC4" w:rsidR="00094EB1" w:rsidRDefault="00094EB1"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1B1F4318" w14:textId="6DD9C76F" w:rsidR="00094EB1" w:rsidRDefault="00094EB1" w:rsidP="00B348C9">
            <w:pPr>
              <w:pStyle w:val="TableText"/>
              <w:spacing w:before="0" w:after="0"/>
              <w:jc w:val="center"/>
            </w:pPr>
            <w:r>
              <w:t>0.7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95DA3A6" w14:textId="7BCD2F11" w:rsidR="00094EB1" w:rsidRDefault="00094EB1" w:rsidP="00B348C9">
            <w:pPr>
              <w:pStyle w:val="TableText"/>
              <w:spacing w:before="0" w:after="0"/>
              <w:jc w:val="center"/>
            </w:pPr>
            <w:r w:rsidRPr="00BB66A8">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85BC610" w14:textId="09939711" w:rsidR="00094EB1" w:rsidRDefault="00094EB1" w:rsidP="00B348C9">
            <w:pPr>
              <w:pStyle w:val="TableText"/>
              <w:spacing w:before="0" w:after="0"/>
              <w:jc w:val="center"/>
            </w:pPr>
            <w:r w:rsidRPr="00BB66A8">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8E08F"/>
            <w:noWrap/>
            <w:vAlign w:val="center"/>
            <w:hideMark/>
          </w:tcPr>
          <w:p w14:paraId="33CA147A" w14:textId="56C4CD75" w:rsidR="00094EB1" w:rsidRDefault="00094EB1" w:rsidP="00B348C9">
            <w:pPr>
              <w:pStyle w:val="TableText"/>
              <w:spacing w:before="0" w:after="0"/>
              <w:jc w:val="center"/>
            </w:pPr>
            <w:r>
              <w:t>1.8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6A805CCB" w14:textId="570ADD24" w:rsidR="00094EB1" w:rsidRDefault="00094EB1" w:rsidP="00B348C9">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5974B4BB" w14:textId="56D28D89" w:rsidR="00094EB1" w:rsidRDefault="00094EB1" w:rsidP="00B348C9">
            <w:pPr>
              <w:pStyle w:val="TableText"/>
              <w:spacing w:before="0" w:after="0"/>
              <w:jc w:val="center"/>
            </w:pPr>
            <w:r>
              <w:t>0.8</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D4653BB" w14:textId="7E170C43" w:rsidR="00094EB1" w:rsidRDefault="00094EB1" w:rsidP="00B348C9">
            <w:pPr>
              <w:pStyle w:val="TableText"/>
              <w:spacing w:before="0" w:after="0"/>
              <w:jc w:val="center"/>
            </w:pPr>
            <w:r w:rsidRPr="00014F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E07190E" w14:textId="553E632B" w:rsidR="00094EB1" w:rsidRDefault="00094EB1" w:rsidP="00B348C9">
            <w:pPr>
              <w:pStyle w:val="TableText"/>
              <w:spacing w:before="0" w:after="0"/>
              <w:jc w:val="center"/>
            </w:pPr>
            <w:r w:rsidRPr="00014F89">
              <w:t>–</w:t>
            </w:r>
          </w:p>
        </w:tc>
      </w:tr>
      <w:tr w:rsidR="00E105D4" w14:paraId="2553AFF8" w14:textId="77777777" w:rsidTr="00883ADE">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06723DBF" w14:textId="77777777" w:rsidR="00E105D4" w:rsidRDefault="00E105D4" w:rsidP="00883ADE">
            <w:pPr>
              <w:pStyle w:val="TableText"/>
              <w:spacing w:before="0" w:after="0"/>
            </w:pPr>
            <w:r>
              <w:t>Yellow-bellied water-skink</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7B77305"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C8D09E"/>
            <w:noWrap/>
            <w:vAlign w:val="center"/>
            <w:hideMark/>
          </w:tcPr>
          <w:p w14:paraId="03C46E39" w14:textId="77777777" w:rsidR="00E105D4" w:rsidRDefault="00E105D4" w:rsidP="00883ADE">
            <w:pPr>
              <w:pStyle w:val="TableText"/>
              <w:spacing w:before="0" w:after="0"/>
              <w:jc w:val="center"/>
            </w:pPr>
            <w:r>
              <w:t>4.3</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1C5274C" w14:textId="77777777" w:rsidR="00E105D4" w:rsidRDefault="00E105D4" w:rsidP="00883ADE">
            <w:pPr>
              <w:pStyle w:val="TableText"/>
              <w:spacing w:before="0" w:after="0"/>
              <w:jc w:val="center"/>
            </w:pPr>
            <w:r>
              <w:t>74.2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38156FE" w14:textId="77777777" w:rsidR="00E105D4" w:rsidRDefault="00E105D4" w:rsidP="00883ADE">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3F31395" w14:textId="77777777" w:rsidR="00E105D4" w:rsidRDefault="00E105D4" w:rsidP="00883ADE">
            <w:pPr>
              <w:pStyle w:val="TableText"/>
              <w:spacing w:before="0" w:after="0"/>
              <w:jc w:val="center"/>
            </w:pPr>
            <w:r>
              <w:t>14.5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A5BFAF"/>
            <w:noWrap/>
            <w:vAlign w:val="center"/>
            <w:hideMark/>
          </w:tcPr>
          <w:p w14:paraId="0F4315A5" w14:textId="77777777" w:rsidR="00E105D4" w:rsidRDefault="00E105D4" w:rsidP="00883ADE">
            <w:pPr>
              <w:pStyle w:val="TableText"/>
              <w:spacing w:before="0" w:after="0"/>
              <w:jc w:val="center"/>
            </w:pPr>
            <w:r>
              <w:t>7.0</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BA21E9B" w14:textId="77777777" w:rsidR="00E105D4" w:rsidRDefault="00E105D4" w:rsidP="00883ADE">
            <w:pPr>
              <w:pStyle w:val="TableText"/>
              <w:spacing w:before="0" w:after="0"/>
              <w:jc w:val="center"/>
            </w:pPr>
            <w:r w:rsidRPr="00766FD3">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57CD49C" w14:textId="77777777" w:rsidR="00E105D4" w:rsidRDefault="00E105D4" w:rsidP="00883ADE">
            <w:pPr>
              <w:pStyle w:val="TableText"/>
              <w:spacing w:before="0" w:after="0"/>
              <w:jc w:val="center"/>
            </w:pPr>
            <w:r w:rsidRPr="00766FD3">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0F53646" w14:textId="77777777" w:rsidR="00E105D4" w:rsidRDefault="00E105D4" w:rsidP="00883ADE">
            <w:pPr>
              <w:pStyle w:val="TableText"/>
              <w:spacing w:before="0" w:after="0"/>
              <w:jc w:val="center"/>
            </w:pPr>
            <w:r w:rsidRPr="00766FD3">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2FC77D" w14:textId="77777777" w:rsidR="00E105D4" w:rsidRDefault="00E105D4" w:rsidP="00883ADE">
            <w:pPr>
              <w:pStyle w:val="TableText"/>
              <w:spacing w:before="0" w:after="0"/>
              <w:jc w:val="center"/>
            </w:pPr>
            <w:r w:rsidRPr="00766FD3">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604D8C3" w14:textId="77777777" w:rsidR="00E105D4" w:rsidRDefault="00E105D4" w:rsidP="00883ADE">
            <w:pPr>
              <w:pStyle w:val="TableText"/>
              <w:spacing w:before="0" w:after="0"/>
              <w:jc w:val="center"/>
            </w:pPr>
            <w:r w:rsidRPr="00766FD3">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2FC55DC" w14:textId="77777777" w:rsidR="00E105D4" w:rsidRDefault="00E105D4" w:rsidP="00883ADE">
            <w:pPr>
              <w:pStyle w:val="TableText"/>
              <w:spacing w:before="0" w:after="0"/>
              <w:jc w:val="center"/>
            </w:pPr>
            <w:r w:rsidRPr="00525D8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576820F" w14:textId="77777777" w:rsidR="00E105D4" w:rsidRDefault="00E105D4" w:rsidP="00883ADE">
            <w:pPr>
              <w:pStyle w:val="TableText"/>
              <w:spacing w:before="0" w:after="0"/>
              <w:jc w:val="center"/>
            </w:pPr>
            <w:r w:rsidRPr="00525D8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E684893" w14:textId="77777777" w:rsidR="00E105D4" w:rsidRDefault="00E105D4" w:rsidP="00883ADE">
            <w:pPr>
              <w:pStyle w:val="TableText"/>
              <w:spacing w:before="0" w:after="0"/>
              <w:jc w:val="center"/>
            </w:pPr>
            <w:r w:rsidRPr="00525D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1B5190E" w14:textId="77777777" w:rsidR="00E105D4" w:rsidRDefault="00E105D4" w:rsidP="00883ADE">
            <w:pPr>
              <w:pStyle w:val="TableText"/>
              <w:spacing w:before="0" w:after="0"/>
              <w:jc w:val="center"/>
            </w:pPr>
            <w:r w:rsidRPr="00525D8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B8EE5E8" w14:textId="77777777" w:rsidR="00E105D4" w:rsidRDefault="00E105D4" w:rsidP="00883ADE">
            <w:pPr>
              <w:pStyle w:val="TableText"/>
              <w:spacing w:before="0" w:after="0"/>
              <w:jc w:val="center"/>
            </w:pPr>
            <w:r w:rsidRPr="00525D8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416DB7B" w14:textId="77777777" w:rsidR="00E105D4" w:rsidRDefault="00E105D4" w:rsidP="00883ADE">
            <w:pPr>
              <w:pStyle w:val="TableText"/>
              <w:spacing w:before="0" w:after="0"/>
              <w:jc w:val="center"/>
            </w:pPr>
            <w:r w:rsidRPr="00525D89">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BEEF498"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92A4F2C" w14:textId="77777777" w:rsidR="00E105D4" w:rsidRDefault="00E105D4" w:rsidP="00883ADE">
            <w:pPr>
              <w:pStyle w:val="TableText"/>
              <w:spacing w:before="0" w:after="0"/>
              <w:jc w:val="center"/>
            </w:pPr>
            <w:r w:rsidRPr="00014F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72C30A9" w14:textId="77777777" w:rsidR="00E105D4" w:rsidRDefault="00E105D4" w:rsidP="00883ADE">
            <w:pPr>
              <w:pStyle w:val="TableText"/>
              <w:spacing w:before="0" w:after="0"/>
              <w:jc w:val="center"/>
            </w:pPr>
            <w:r w:rsidRPr="00014F89">
              <w:t>–</w:t>
            </w:r>
          </w:p>
        </w:tc>
      </w:tr>
      <w:tr w:rsidR="00E105D4" w14:paraId="4559FBDB" w14:textId="77777777" w:rsidTr="00883ADE">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768C6963" w14:textId="77777777" w:rsidR="00E105D4" w:rsidRDefault="00E105D4" w:rsidP="00883ADE">
            <w:pPr>
              <w:pStyle w:val="TableText"/>
              <w:spacing w:before="0" w:after="0"/>
            </w:pPr>
            <w:r>
              <w:lastRenderedPageBreak/>
              <w:t>Superb parrot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3B3F900" w14:textId="77777777" w:rsidR="00E105D4" w:rsidRDefault="00E105D4" w:rsidP="00883ADE">
            <w:pPr>
              <w:pStyle w:val="TableText"/>
              <w:spacing w:before="0" w:after="0"/>
              <w:jc w:val="center"/>
            </w:pPr>
            <w:r>
              <w:t>30.3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641632"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CB4418C" w14:textId="77777777" w:rsidR="00E105D4" w:rsidRDefault="00E105D4" w:rsidP="00883ADE">
            <w:pPr>
              <w:pStyle w:val="TableText"/>
              <w:spacing w:before="0" w:after="0"/>
              <w:jc w:val="center"/>
            </w:pPr>
            <w:r>
              <w:t>29.4</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A437958" w14:textId="77777777" w:rsidR="00E105D4" w:rsidRDefault="00E105D4" w:rsidP="00883ADE">
            <w:pPr>
              <w:pStyle w:val="TableText"/>
              <w:spacing w:before="0" w:after="0"/>
              <w:jc w:val="center"/>
            </w:pPr>
            <w:r>
              <w:t>18.9</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992E482"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3552A43"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54340C8"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7FACC1"/>
            <w:noWrap/>
            <w:vAlign w:val="center"/>
            <w:hideMark/>
          </w:tcPr>
          <w:p w14:paraId="2018F6A0" w14:textId="77777777" w:rsidR="00E105D4" w:rsidRDefault="00E105D4" w:rsidP="00883ADE">
            <w:pPr>
              <w:pStyle w:val="TableText"/>
              <w:spacing w:before="0" w:after="0"/>
              <w:jc w:val="center"/>
            </w:pPr>
            <w:r>
              <w:t>9.9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80ADC0"/>
            <w:noWrap/>
            <w:vAlign w:val="center"/>
            <w:hideMark/>
          </w:tcPr>
          <w:p w14:paraId="78BA13EA" w14:textId="77777777" w:rsidR="00E105D4" w:rsidRDefault="00E105D4" w:rsidP="00883ADE">
            <w:pPr>
              <w:pStyle w:val="TableText"/>
              <w:spacing w:before="0" w:after="0"/>
              <w:jc w:val="center"/>
            </w:pPr>
            <w:r>
              <w:t>9.8</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59AF644"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74E644B9" w14:textId="77777777" w:rsidR="00E105D4" w:rsidRDefault="00E105D4" w:rsidP="00883ADE">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0E76BFC"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09268947" w14:textId="77777777" w:rsidR="00E105D4" w:rsidRDefault="00E105D4" w:rsidP="00883ADE">
            <w:pPr>
              <w:pStyle w:val="TableText"/>
              <w:spacing w:before="0" w:after="0"/>
              <w:jc w:val="center"/>
            </w:pPr>
            <w:r>
              <w:t>1.2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266D1D65" w14:textId="77777777" w:rsidR="00E105D4" w:rsidRDefault="00E105D4" w:rsidP="00883ADE">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30D72CC"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5F9E468"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0EBC63FE" w14:textId="77777777" w:rsidR="00E105D4" w:rsidRDefault="00E105D4" w:rsidP="00883ADE">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C54C4A3"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B08985B" w14:textId="77777777" w:rsidR="00E105D4" w:rsidRDefault="00E105D4" w:rsidP="00883ADE">
            <w:pPr>
              <w:pStyle w:val="TableText"/>
              <w:spacing w:before="0" w:after="0"/>
              <w:jc w:val="center"/>
            </w:pPr>
            <w:r w:rsidRPr="0075737C">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3C98757" w14:textId="77777777" w:rsidR="00E105D4" w:rsidRDefault="00E105D4" w:rsidP="00883ADE">
            <w:pPr>
              <w:pStyle w:val="TableText"/>
              <w:spacing w:before="0" w:after="0"/>
              <w:jc w:val="center"/>
            </w:pPr>
            <w:r w:rsidRPr="0075737C">
              <w:t>–</w:t>
            </w:r>
          </w:p>
        </w:tc>
      </w:tr>
      <w:tr w:rsidR="00E105D4" w14:paraId="624B3BEC" w14:textId="77777777" w:rsidTr="00883ADE">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281FE5F0" w14:textId="77777777" w:rsidR="00E105D4" w:rsidRDefault="00E105D4" w:rsidP="00883ADE">
            <w:pPr>
              <w:pStyle w:val="TableText"/>
              <w:spacing w:before="0" w:after="0"/>
            </w:pPr>
            <w:r>
              <w:t>Regent parrot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5E688"/>
            <w:noWrap/>
            <w:vAlign w:val="center"/>
            <w:hideMark/>
          </w:tcPr>
          <w:p w14:paraId="6AC4F8CF" w14:textId="77777777" w:rsidR="00E105D4" w:rsidRDefault="00E105D4" w:rsidP="00883ADE">
            <w:pPr>
              <w:pStyle w:val="TableText"/>
              <w:spacing w:before="0" w:after="0"/>
              <w:jc w:val="center"/>
            </w:pPr>
            <w:r>
              <w:t>0.8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81ADC0"/>
            <w:noWrap/>
            <w:vAlign w:val="center"/>
            <w:hideMark/>
          </w:tcPr>
          <w:p w14:paraId="218A0820" w14:textId="77777777" w:rsidR="00E105D4" w:rsidRDefault="00E105D4" w:rsidP="00883ADE">
            <w:pPr>
              <w:pStyle w:val="TableText"/>
              <w:spacing w:before="0" w:after="0"/>
              <w:jc w:val="center"/>
            </w:pPr>
            <w:r>
              <w:t>9.7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666EE5" w14:textId="77777777" w:rsidR="00E105D4" w:rsidRDefault="00E105D4" w:rsidP="00883ADE">
            <w:pPr>
              <w:pStyle w:val="TableText"/>
              <w:spacing w:before="0" w:after="0"/>
              <w:jc w:val="center"/>
            </w:pPr>
            <w:r>
              <w:t>89.1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FB914AB" w14:textId="77777777" w:rsidR="00E105D4" w:rsidRDefault="00E105D4" w:rsidP="00883ADE">
            <w:pPr>
              <w:pStyle w:val="TableText"/>
              <w:spacing w:before="0" w:after="0"/>
              <w:jc w:val="center"/>
            </w:pPr>
            <w: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A5AB6EB"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5282432"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0016F4D"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217AE58" w14:textId="77777777" w:rsidR="00E105D4" w:rsidRDefault="00E105D4" w:rsidP="00883ADE">
            <w:pPr>
              <w:pStyle w:val="TableText"/>
              <w:spacing w:before="0" w:after="0"/>
              <w:jc w:val="center"/>
            </w:pPr>
            <w: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18849DA" w14:textId="77777777" w:rsidR="00E105D4" w:rsidRDefault="00E105D4" w:rsidP="00883ADE">
            <w:pPr>
              <w:pStyle w:val="TableText"/>
              <w:spacing w:before="0" w:after="0"/>
              <w:jc w:val="center"/>
            </w:pPr>
            <w:r w:rsidRPr="00D51EA0">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485E88C"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036E6C1"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53F2DD0"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3CD6B24"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A94112E" w14:textId="77777777" w:rsidR="00E105D4" w:rsidRDefault="00E105D4" w:rsidP="00883ADE">
            <w:pPr>
              <w:pStyle w:val="TableText"/>
              <w:spacing w:before="0" w:after="0"/>
              <w:jc w:val="center"/>
            </w:pPr>
            <w:r w:rsidRPr="00D51EA0">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D63E808"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CC937F8"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E7526B7"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F5B43F9" w14:textId="77777777" w:rsidR="00E105D4" w:rsidRDefault="00E105D4" w:rsidP="00883ADE">
            <w:pPr>
              <w:pStyle w:val="TableText"/>
              <w:spacing w:before="0" w:after="0"/>
              <w:jc w:val="center"/>
            </w:pPr>
            <w:r w:rsidRPr="00D51EA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1B4B8D4A" w14:textId="77777777" w:rsidR="00E105D4" w:rsidRDefault="00E105D4" w:rsidP="00883ADE">
            <w:pPr>
              <w:pStyle w:val="TableText"/>
              <w:spacing w:before="0" w:after="0"/>
              <w:jc w:val="center"/>
            </w:pPr>
            <w:r>
              <w:t>0.2</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C77FDAA" w14:textId="77777777" w:rsidR="00E105D4" w:rsidRDefault="00E105D4" w:rsidP="00883ADE">
            <w:pPr>
              <w:pStyle w:val="TableText"/>
              <w:spacing w:before="0" w:after="0"/>
              <w:jc w:val="center"/>
            </w:pPr>
            <w:r>
              <w:t>–</w:t>
            </w:r>
          </w:p>
        </w:tc>
      </w:tr>
      <w:tr w:rsidR="00E105D4" w14:paraId="1A279E66" w14:textId="77777777" w:rsidTr="00883ADE">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7B46AC6A" w14:textId="77777777" w:rsidR="00E105D4" w:rsidRDefault="00E105D4" w:rsidP="00883ADE">
            <w:pPr>
              <w:pStyle w:val="TableText"/>
              <w:spacing w:before="0" w:after="0"/>
            </w:pPr>
            <w:r>
              <w:t>Platypus</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9FBCB2"/>
            <w:noWrap/>
            <w:vAlign w:val="center"/>
            <w:hideMark/>
          </w:tcPr>
          <w:p w14:paraId="61515CFC" w14:textId="77777777" w:rsidR="00E105D4" w:rsidRDefault="00E105D4" w:rsidP="00883ADE">
            <w:pPr>
              <w:pStyle w:val="TableText"/>
              <w:spacing w:before="0" w:after="0"/>
              <w:jc w:val="center"/>
            </w:pPr>
            <w:r>
              <w:t>7.5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096920C4" w14:textId="77777777" w:rsidR="00E105D4" w:rsidRDefault="00E105D4" w:rsidP="00883ADE">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11AC44A" w14:textId="77777777" w:rsidR="00E105D4" w:rsidRDefault="00E105D4" w:rsidP="00883ADE">
            <w:pPr>
              <w:pStyle w:val="TableText"/>
              <w:spacing w:before="0" w:after="0"/>
              <w:jc w:val="center"/>
            </w:pPr>
            <w:r>
              <w:t>16</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5E9CD0"/>
            <w:noWrap/>
            <w:vAlign w:val="center"/>
            <w:hideMark/>
          </w:tcPr>
          <w:p w14:paraId="1AE9107E" w14:textId="77777777" w:rsidR="00E105D4" w:rsidRDefault="00E105D4" w:rsidP="00883ADE">
            <w:pPr>
              <w:pStyle w:val="TableText"/>
              <w:spacing w:before="0" w:after="0"/>
              <w:jc w:val="center"/>
            </w:pPr>
            <w:r>
              <w:t>12.5</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88B1BC"/>
            <w:noWrap/>
            <w:vAlign w:val="center"/>
            <w:hideMark/>
          </w:tcPr>
          <w:p w14:paraId="7A2A81CB" w14:textId="77777777" w:rsidR="00E105D4" w:rsidRDefault="00E105D4" w:rsidP="00883ADE">
            <w:pPr>
              <w:pStyle w:val="TableText"/>
              <w:spacing w:before="0" w:after="0"/>
              <w:jc w:val="center"/>
            </w:pPr>
            <w:r>
              <w:t>9.2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BC248A6" w14:textId="77777777" w:rsidR="00E105D4" w:rsidRDefault="00E105D4" w:rsidP="00883ADE">
            <w:pPr>
              <w:pStyle w:val="TableText"/>
              <w:spacing w:before="0" w:after="0"/>
              <w:jc w:val="center"/>
            </w:pPr>
            <w:r>
              <w:t>22.9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769E48A" w14:textId="77777777" w:rsidR="00E105D4" w:rsidRDefault="00E105D4" w:rsidP="00883ADE">
            <w:pPr>
              <w:pStyle w:val="TableText"/>
              <w:spacing w:before="0" w:after="0"/>
              <w:jc w:val="center"/>
            </w:pPr>
            <w:r>
              <w:t>15.8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347172FA" w14:textId="77777777" w:rsidR="00E105D4" w:rsidRDefault="00E105D4" w:rsidP="00883ADE">
            <w:pPr>
              <w:pStyle w:val="TableText"/>
              <w:spacing w:before="0" w:after="0"/>
              <w:jc w:val="center"/>
            </w:pPr>
            <w: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7F54A992" w14:textId="77777777" w:rsidR="00E105D4" w:rsidRDefault="00E105D4" w:rsidP="00883ADE">
            <w:pPr>
              <w:pStyle w:val="TableText"/>
              <w:spacing w:before="0" w:after="0"/>
              <w:jc w:val="center"/>
            </w:pPr>
            <w:r>
              <w:t>0.7</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A2BDB0"/>
            <w:noWrap/>
            <w:vAlign w:val="center"/>
            <w:hideMark/>
          </w:tcPr>
          <w:p w14:paraId="6DFA548D" w14:textId="77777777" w:rsidR="00E105D4" w:rsidRDefault="00E105D4" w:rsidP="00883ADE">
            <w:pPr>
              <w:pStyle w:val="TableText"/>
              <w:spacing w:before="0" w:after="0"/>
              <w:jc w:val="center"/>
            </w:pPr>
            <w:r>
              <w:t>7.3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78A91A5"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5A023A7C" w14:textId="77777777" w:rsidR="00E105D4" w:rsidRDefault="00E105D4" w:rsidP="00883ADE">
            <w:pPr>
              <w:pStyle w:val="TableText"/>
              <w:spacing w:before="0" w:after="0"/>
              <w:jc w:val="center"/>
            </w:pPr>
            <w:r>
              <w:t>1.7</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D2D599"/>
            <w:noWrap/>
            <w:vAlign w:val="center"/>
            <w:hideMark/>
          </w:tcPr>
          <w:p w14:paraId="228A9532" w14:textId="77777777" w:rsidR="00E105D4" w:rsidRDefault="00E105D4" w:rsidP="00883ADE">
            <w:pPr>
              <w:pStyle w:val="TableText"/>
              <w:spacing w:before="0" w:after="0"/>
              <w:jc w:val="center"/>
            </w:pPr>
            <w:r>
              <w:t>3.5</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398A5317" w14:textId="77777777" w:rsidR="00E105D4" w:rsidRDefault="00E105D4" w:rsidP="00883ADE">
            <w:pPr>
              <w:pStyle w:val="TableText"/>
              <w:spacing w:before="0" w:after="0"/>
              <w:jc w:val="center"/>
            </w:pPr>
            <w:r>
              <w:t>0.3</w:t>
            </w:r>
          </w:p>
        </w:tc>
        <w:tc>
          <w:tcPr>
            <w:tcW w:w="582" w:type="dxa"/>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AA26E7A" w14:textId="77777777" w:rsidR="00E105D4" w:rsidRDefault="00E105D4" w:rsidP="00883ADE">
            <w:pPr>
              <w:pStyle w:val="TableText"/>
              <w:spacing w:before="0" w:after="0"/>
              <w:jc w:val="center"/>
            </w:pPr>
            <w:r>
              <w:t>0.7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474FEFD" w14:textId="77777777" w:rsidR="00E105D4" w:rsidRDefault="00E105D4" w:rsidP="00883ADE">
            <w:pPr>
              <w:pStyle w:val="TableText"/>
              <w:spacing w:before="0" w:after="0"/>
              <w:jc w:val="center"/>
            </w:pPr>
            <w:r>
              <w:t>–</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6766DA05" w14:textId="77777777" w:rsidR="00E105D4" w:rsidRDefault="00E105D4" w:rsidP="00883ADE">
            <w:pPr>
              <w:pStyle w:val="TableText"/>
              <w:spacing w:before="0" w:after="0"/>
              <w:jc w:val="center"/>
            </w:pPr>
            <w:r>
              <w:t>0.9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6FC6CECD" w14:textId="77777777" w:rsidR="00E105D4" w:rsidRDefault="00E105D4" w:rsidP="00883ADE">
            <w:pPr>
              <w:pStyle w:val="TableText"/>
              <w:spacing w:before="0" w:after="0"/>
              <w:jc w:val="center"/>
            </w:pPr>
            <w:r>
              <w:t>0.6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8F87846" w14:textId="77777777" w:rsidR="00E105D4" w:rsidRDefault="00E105D4" w:rsidP="00883ADE">
            <w:pPr>
              <w:pStyle w:val="TableText"/>
              <w:spacing w:before="0" w:after="0"/>
              <w:jc w:val="center"/>
            </w:pPr>
            <w:r w:rsidRPr="00014F89">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F2ADB30" w14:textId="77777777" w:rsidR="00E105D4" w:rsidRDefault="00E105D4" w:rsidP="00883ADE">
            <w:pPr>
              <w:pStyle w:val="TableText"/>
              <w:spacing w:before="0" w:after="0"/>
              <w:jc w:val="center"/>
            </w:pPr>
            <w:r w:rsidRPr="00014F89">
              <w:t>–</w:t>
            </w:r>
          </w:p>
        </w:tc>
      </w:tr>
      <w:tr w:rsidR="00E105D4" w14:paraId="1D45F352" w14:textId="77777777" w:rsidTr="00883ADE">
        <w:trPr>
          <w:trHeight w:val="20"/>
        </w:trPr>
        <w:tc>
          <w:tcPr>
            <w:tcW w:w="2977" w:type="dxa"/>
            <w:tcBorders>
              <w:top w:val="single" w:sz="4" w:space="0" w:color="A6A6A6" w:themeColor="background1" w:themeShade="A6"/>
              <w:left w:val="nil"/>
              <w:bottom w:val="single" w:sz="4" w:space="0" w:color="A6A6A6" w:themeColor="background1" w:themeShade="A6"/>
              <w:right w:val="nil"/>
            </w:tcBorders>
            <w:noWrap/>
            <w:hideMark/>
          </w:tcPr>
          <w:p w14:paraId="7CF48059" w14:textId="77777777" w:rsidR="00E105D4" w:rsidRDefault="00E105D4" w:rsidP="00883ADE">
            <w:pPr>
              <w:pStyle w:val="TableText"/>
              <w:spacing w:before="0" w:after="0"/>
            </w:pPr>
            <w:r>
              <w:t>Southern myotis</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AECD99B" w14:textId="77777777" w:rsidR="00E105D4" w:rsidRDefault="00E105D4" w:rsidP="00883ADE">
            <w:pPr>
              <w:pStyle w:val="TableText"/>
              <w:spacing w:before="0" w:after="0"/>
              <w:jc w:val="center"/>
            </w:pPr>
            <w:r>
              <w:t>17.9</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B64F223" w14:textId="77777777" w:rsidR="00E105D4" w:rsidRDefault="00E105D4" w:rsidP="00883ADE">
            <w:pPr>
              <w:pStyle w:val="TableText"/>
              <w:spacing w:before="0" w:after="0"/>
              <w:jc w:val="center"/>
            </w:pPr>
            <w:r>
              <w:t>53.8</w:t>
            </w:r>
          </w:p>
        </w:tc>
        <w:tc>
          <w:tcPr>
            <w:tcW w:w="581" w:type="dxa"/>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AAA18F5" w14:textId="77777777" w:rsidR="00E105D4" w:rsidRDefault="00E105D4" w:rsidP="00883ADE">
            <w:pPr>
              <w:pStyle w:val="TableText"/>
              <w:spacing w:before="0" w:after="0"/>
              <w:jc w:val="center"/>
            </w:pPr>
            <w:r>
              <w:t>28.2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A8C4CBE" w14:textId="77777777" w:rsidR="00E105D4" w:rsidRDefault="00E105D4" w:rsidP="00883ADE">
            <w:pPr>
              <w:pStyle w:val="TableText"/>
              <w:spacing w:before="0" w:after="0"/>
              <w:jc w:val="center"/>
            </w:pPr>
            <w:r w:rsidRPr="004A7FD2">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368D16B"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736B8C8"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495BB25D"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5DD66E3A"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64F9C1D" w14:textId="77777777" w:rsidR="00E105D4" w:rsidRDefault="00E105D4" w:rsidP="00883ADE">
            <w:pPr>
              <w:pStyle w:val="TableText"/>
              <w:spacing w:before="0" w:after="0"/>
              <w:jc w:val="center"/>
            </w:pPr>
            <w:r w:rsidRPr="004A7FD2">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3724AD5F" w14:textId="77777777" w:rsidR="00E105D4" w:rsidRDefault="00E105D4" w:rsidP="00883ADE">
            <w:pPr>
              <w:pStyle w:val="TableText"/>
              <w:spacing w:before="0" w:after="0"/>
              <w:jc w:val="center"/>
            </w:pPr>
            <w:r w:rsidRPr="0060142A">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51BEF21"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BB181C1"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3CBAEDE"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80047E7" w14:textId="77777777" w:rsidR="00E105D4" w:rsidRDefault="00E105D4" w:rsidP="00883ADE">
            <w:pPr>
              <w:pStyle w:val="TableText"/>
              <w:spacing w:before="0" w:after="0"/>
              <w:jc w:val="center"/>
            </w:pPr>
            <w:r w:rsidRPr="004A7FD2">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0DD326D0" w14:textId="77777777" w:rsidR="00E105D4" w:rsidRDefault="00E105D4" w:rsidP="00883ADE">
            <w:pPr>
              <w:pStyle w:val="TableText"/>
              <w:spacing w:before="0" w:after="0"/>
              <w:jc w:val="center"/>
            </w:pPr>
            <w:r w:rsidRPr="001D4020">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884AE62"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1522E7FB"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72A3DC1" w14:textId="77777777" w:rsidR="00E105D4" w:rsidRDefault="00E105D4" w:rsidP="00883ADE">
            <w:pPr>
              <w:pStyle w:val="TableText"/>
              <w:spacing w:before="0" w:after="0"/>
              <w:jc w:val="center"/>
            </w:pPr>
            <w:r w:rsidRPr="004A7FD2">
              <w:t>–</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2A901072" w14:textId="77777777" w:rsidR="00E105D4" w:rsidRDefault="00E105D4" w:rsidP="00883ADE">
            <w:pPr>
              <w:pStyle w:val="TableText"/>
              <w:spacing w:before="0" w:after="0"/>
              <w:jc w:val="center"/>
            </w:pPr>
            <w:r w:rsidRPr="004A7FD2">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73D3BEA7" w14:textId="77777777" w:rsidR="00E105D4" w:rsidRDefault="00E105D4" w:rsidP="00883ADE">
            <w:pPr>
              <w:pStyle w:val="TableText"/>
              <w:spacing w:before="0" w:after="0"/>
              <w:jc w:val="center"/>
            </w:pPr>
            <w:r w:rsidRPr="004A7FD2">
              <w:t>–</w:t>
            </w:r>
          </w:p>
        </w:tc>
      </w:tr>
      <w:tr w:rsidR="00F65BDA" w14:paraId="727F95DA"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hideMark/>
          </w:tcPr>
          <w:p w14:paraId="7A3E6522" w14:textId="651B10C8" w:rsidR="005E16B8" w:rsidRPr="00E02BBE" w:rsidRDefault="005E16B8" w:rsidP="007A2199">
            <w:pPr>
              <w:pStyle w:val="TableText"/>
              <w:spacing w:before="0" w:after="0"/>
              <w:rPr>
                <w:b/>
                <w:bCs/>
              </w:rPr>
            </w:pPr>
            <w:r w:rsidRPr="00E02BBE">
              <w:rPr>
                <w:b/>
                <w:bCs/>
              </w:rPr>
              <w:t>Percent of all records</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6BAD1CC" w14:textId="4DD63499" w:rsidR="005E16B8" w:rsidRPr="00B348C9" w:rsidRDefault="005E16B8" w:rsidP="00B348C9">
            <w:pPr>
              <w:pStyle w:val="TableText"/>
              <w:spacing w:before="0" w:after="0"/>
              <w:jc w:val="center"/>
              <w:rPr>
                <w:b/>
                <w:bCs/>
              </w:rPr>
            </w:pPr>
            <w:r w:rsidRPr="00B348C9">
              <w:rPr>
                <w:b/>
                <w:bCs/>
              </w:rPr>
              <w:t>56.9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80F501C" w14:textId="20032A36" w:rsidR="005E16B8" w:rsidRPr="00B348C9" w:rsidRDefault="005E16B8" w:rsidP="00B348C9">
            <w:pPr>
              <w:pStyle w:val="TableText"/>
              <w:spacing w:before="0" w:after="0"/>
              <w:jc w:val="center"/>
              <w:rPr>
                <w:b/>
                <w:bCs/>
              </w:rPr>
            </w:pPr>
            <w:r w:rsidRPr="00B348C9">
              <w:rPr>
                <w:b/>
                <w:bCs/>
              </w:rPr>
              <w:t>19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E810336" w14:textId="55F6ABDC" w:rsidR="005E16B8" w:rsidRPr="00B348C9" w:rsidRDefault="005E16B8" w:rsidP="00B348C9">
            <w:pPr>
              <w:pStyle w:val="TableText"/>
              <w:spacing w:before="0" w:after="0"/>
              <w:jc w:val="center"/>
              <w:rPr>
                <w:b/>
                <w:bCs/>
              </w:rPr>
            </w:pPr>
            <w:r w:rsidRPr="00B348C9">
              <w:rPr>
                <w:b/>
                <w:bCs/>
              </w:rPr>
              <w:t>11.4</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664FB92" w14:textId="732BFDB8" w:rsidR="005E16B8" w:rsidRPr="00B348C9" w:rsidRDefault="005E16B8" w:rsidP="00B348C9">
            <w:pPr>
              <w:pStyle w:val="TableText"/>
              <w:spacing w:before="0" w:after="0"/>
              <w:jc w:val="center"/>
              <w:rPr>
                <w:b/>
                <w:bCs/>
              </w:rPr>
            </w:pPr>
            <w:r w:rsidRPr="00B348C9">
              <w:rPr>
                <w:b/>
                <w:bCs/>
              </w:rPr>
              <w:t>2.2</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B13D86C" w14:textId="79B18423" w:rsidR="005E16B8" w:rsidRPr="00B348C9" w:rsidRDefault="005E16B8" w:rsidP="00B348C9">
            <w:pPr>
              <w:pStyle w:val="TableText"/>
              <w:spacing w:before="0" w:after="0"/>
              <w:jc w:val="center"/>
              <w:rPr>
                <w:b/>
                <w:bCs/>
              </w:rPr>
            </w:pPr>
            <w:r w:rsidRPr="00B348C9">
              <w:rPr>
                <w:b/>
                <w:bCs/>
              </w:rPr>
              <w:t>2.1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3626C8B" w14:textId="2A271C24" w:rsidR="005E16B8" w:rsidRPr="00B348C9" w:rsidRDefault="005E16B8" w:rsidP="00B348C9">
            <w:pPr>
              <w:pStyle w:val="TableText"/>
              <w:spacing w:before="0" w:after="0"/>
              <w:jc w:val="center"/>
              <w:rPr>
                <w:b/>
                <w:bCs/>
              </w:rPr>
            </w:pPr>
            <w:r w:rsidRPr="00B348C9">
              <w:rPr>
                <w:b/>
                <w:bCs/>
              </w:rPr>
              <w:t>1.9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61EAEB02" w14:textId="396F5A6F" w:rsidR="005E16B8" w:rsidRPr="00B348C9" w:rsidRDefault="005E16B8" w:rsidP="00B348C9">
            <w:pPr>
              <w:pStyle w:val="TableText"/>
              <w:spacing w:before="0" w:after="0"/>
              <w:jc w:val="center"/>
              <w:rPr>
                <w:b/>
                <w:bCs/>
              </w:rPr>
            </w:pPr>
            <w:r w:rsidRPr="00B348C9">
              <w:rPr>
                <w:b/>
                <w:bCs/>
              </w:rPr>
              <w:t>1.8</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C4695C1" w14:textId="7FED277E" w:rsidR="005E16B8" w:rsidRPr="00B348C9" w:rsidRDefault="005E16B8" w:rsidP="00B348C9">
            <w:pPr>
              <w:pStyle w:val="TableText"/>
              <w:spacing w:before="0" w:after="0"/>
              <w:jc w:val="center"/>
              <w:rPr>
                <w:b/>
                <w:bCs/>
              </w:rPr>
            </w:pPr>
            <w:r w:rsidRPr="00B348C9">
              <w:rPr>
                <w:b/>
                <w:bCs/>
              </w:rPr>
              <w:t>1.4</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AEBC16B" w14:textId="4810FE71" w:rsidR="005E16B8" w:rsidRPr="00B348C9" w:rsidRDefault="005E16B8" w:rsidP="00B348C9">
            <w:pPr>
              <w:pStyle w:val="TableText"/>
              <w:spacing w:before="0" w:after="0"/>
              <w:jc w:val="center"/>
              <w:rPr>
                <w:b/>
                <w:bCs/>
              </w:rPr>
            </w:pPr>
            <w:r w:rsidRPr="00B348C9">
              <w:rPr>
                <w:b/>
                <w:bCs/>
              </w:rPr>
              <w:t>0.9</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167D11C" w14:textId="4EFDFDA8" w:rsidR="005E16B8" w:rsidRPr="00B348C9" w:rsidRDefault="005E16B8" w:rsidP="00B348C9">
            <w:pPr>
              <w:pStyle w:val="TableText"/>
              <w:spacing w:before="0" w:after="0"/>
              <w:jc w:val="center"/>
              <w:rPr>
                <w:b/>
                <w:bCs/>
              </w:rPr>
            </w:pPr>
            <w:r w:rsidRPr="00B348C9">
              <w:rPr>
                <w:b/>
                <w:bCs/>
              </w:rPr>
              <w:t>0.7</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6CDCB3B" w14:textId="00F8F040" w:rsidR="005E16B8" w:rsidRPr="00B348C9" w:rsidRDefault="005E16B8" w:rsidP="00B348C9">
            <w:pPr>
              <w:pStyle w:val="TableText"/>
              <w:spacing w:before="0" w:after="0"/>
              <w:jc w:val="center"/>
              <w:rPr>
                <w:b/>
                <w:bCs/>
              </w:rPr>
            </w:pPr>
            <w:r w:rsidRPr="00B348C9">
              <w:rPr>
                <w:b/>
                <w:bCs/>
              </w:rPr>
              <w:t>0.3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FFA68C8" w14:textId="69256F09" w:rsidR="005E16B8" w:rsidRPr="00B348C9" w:rsidRDefault="005E16B8" w:rsidP="00B348C9">
            <w:pPr>
              <w:pStyle w:val="TableText"/>
              <w:spacing w:before="0" w:after="0"/>
              <w:jc w:val="center"/>
              <w:rPr>
                <w:b/>
                <w:bCs/>
              </w:rPr>
            </w:pPr>
            <w:r w:rsidRPr="00B348C9">
              <w:rPr>
                <w:b/>
                <w:bCs/>
              </w:rPr>
              <w:t>0.3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4928C09" w14:textId="5C21976B" w:rsidR="005E16B8" w:rsidRPr="00B348C9" w:rsidRDefault="005E16B8" w:rsidP="00B348C9">
            <w:pPr>
              <w:pStyle w:val="TableText"/>
              <w:spacing w:before="0" w:after="0"/>
              <w:jc w:val="center"/>
              <w:rPr>
                <w:b/>
                <w:bCs/>
              </w:rPr>
            </w:pPr>
            <w:r w:rsidRPr="00B348C9">
              <w:rPr>
                <w:b/>
                <w:bCs/>
              </w:rPr>
              <w:t>0.3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51304C4" w14:textId="0FBABF70" w:rsidR="005E16B8" w:rsidRPr="00B348C9" w:rsidRDefault="005E16B8" w:rsidP="00B348C9">
            <w:pPr>
              <w:pStyle w:val="TableText"/>
              <w:spacing w:before="0" w:after="0"/>
              <w:jc w:val="center"/>
              <w:rPr>
                <w:b/>
                <w:bCs/>
              </w:rPr>
            </w:pPr>
            <w:r w:rsidRPr="00B348C9">
              <w:rPr>
                <w:b/>
                <w:bCs/>
              </w:rPr>
              <w:t>0.2</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5AAC8B0" w14:textId="0A4EDDD1" w:rsidR="005E16B8" w:rsidRPr="00B348C9" w:rsidRDefault="005E16B8" w:rsidP="00B348C9">
            <w:pPr>
              <w:pStyle w:val="TableText"/>
              <w:spacing w:before="0" w:after="0"/>
              <w:jc w:val="center"/>
              <w:rPr>
                <w:b/>
                <w:bCs/>
              </w:rPr>
            </w:pPr>
            <w:r w:rsidRPr="00B348C9">
              <w:rPr>
                <w:b/>
                <w:bCs/>
              </w:rP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3E200F3" w14:textId="0EA06243" w:rsidR="005E16B8" w:rsidRPr="00B348C9" w:rsidRDefault="005E16B8" w:rsidP="00B348C9">
            <w:pPr>
              <w:pStyle w:val="TableText"/>
              <w:spacing w:before="0" w:after="0"/>
              <w:jc w:val="center"/>
              <w:rPr>
                <w:b/>
                <w:bCs/>
              </w:rPr>
            </w:pPr>
            <w:r w:rsidRPr="00B348C9">
              <w:rPr>
                <w:b/>
                <w:bCs/>
              </w:rP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04B2B3F" w14:textId="39E654D2" w:rsidR="005E16B8" w:rsidRPr="00B348C9" w:rsidRDefault="005E16B8" w:rsidP="00B348C9">
            <w:pPr>
              <w:pStyle w:val="TableText"/>
              <w:spacing w:before="0" w:after="0"/>
              <w:jc w:val="center"/>
              <w:rPr>
                <w:b/>
                <w:bCs/>
              </w:rPr>
            </w:pPr>
            <w:r w:rsidRPr="00B348C9">
              <w:rPr>
                <w:b/>
                <w:bCs/>
              </w:rPr>
              <w:t>0.2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EC6AF81" w14:textId="5450C3C5" w:rsidR="005E16B8" w:rsidRPr="00B348C9" w:rsidRDefault="005E16B8" w:rsidP="00B348C9">
            <w:pPr>
              <w:pStyle w:val="TableText"/>
              <w:spacing w:before="0" w:after="0"/>
              <w:jc w:val="center"/>
              <w:rPr>
                <w:b/>
                <w:bCs/>
              </w:rPr>
            </w:pPr>
            <w:r w:rsidRPr="00B348C9">
              <w:rPr>
                <w:b/>
                <w:bCs/>
              </w:rPr>
              <w:t>0.1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747DABC" w14:textId="347717A9" w:rsidR="005E16B8" w:rsidRPr="00B348C9" w:rsidRDefault="00094EB1" w:rsidP="00B348C9">
            <w:pPr>
              <w:pStyle w:val="TableText"/>
              <w:spacing w:before="0" w:after="0"/>
              <w:jc w:val="center"/>
              <w:rPr>
                <w:b/>
                <w:bCs/>
              </w:rPr>
            </w:pPr>
            <w:r>
              <w:rPr>
                <w:b/>
                <w:bCs/>
              </w:rPr>
              <w:t>–</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6A9F0B40" w14:textId="57D37128" w:rsidR="005E16B8" w:rsidRPr="00B348C9" w:rsidRDefault="00094EB1" w:rsidP="00B348C9">
            <w:pPr>
              <w:pStyle w:val="TableText"/>
              <w:spacing w:before="0" w:after="0"/>
              <w:jc w:val="center"/>
              <w:rPr>
                <w:b/>
                <w:bCs/>
              </w:rPr>
            </w:pPr>
            <w:r>
              <w:rPr>
                <w:b/>
                <w:bCs/>
              </w:rPr>
              <w:t>–</w:t>
            </w:r>
          </w:p>
        </w:tc>
      </w:tr>
      <w:tr w:rsidR="00382CA1" w14:paraId="44F0D967" w14:textId="77777777" w:rsidTr="00F40D98">
        <w:trPr>
          <w:trHeight w:val="20"/>
        </w:trPr>
        <w:tc>
          <w:tcPr>
            <w:tcW w:w="2977"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tcPr>
          <w:p w14:paraId="2A65EAC3" w14:textId="5A5FB0E1" w:rsidR="00382CA1" w:rsidRPr="00E02BBE" w:rsidRDefault="00382CA1" w:rsidP="00382CA1">
            <w:pPr>
              <w:pStyle w:val="TableText"/>
              <w:spacing w:before="0" w:after="0"/>
              <w:rPr>
                <w:b/>
                <w:bCs/>
              </w:rPr>
            </w:pPr>
            <w:r w:rsidRPr="00E02BBE">
              <w:rPr>
                <w:b/>
                <w:bCs/>
              </w:rPr>
              <w:t xml:space="preserve">Number of species </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2EC168E" w14:textId="65A8DF4D" w:rsidR="00382CA1" w:rsidRPr="00B348C9" w:rsidRDefault="00382CA1" w:rsidP="00B348C9">
            <w:pPr>
              <w:pStyle w:val="TableText"/>
              <w:spacing w:before="0" w:after="0"/>
              <w:jc w:val="center"/>
              <w:rPr>
                <w:b/>
                <w:bCs/>
              </w:rPr>
            </w:pPr>
            <w:r>
              <w:rPr>
                <w:rFonts w:cs="Calibri"/>
                <w:b/>
                <w:bCs/>
                <w:szCs w:val="18"/>
              </w:rPr>
              <w:t>16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62A05A6" w14:textId="1A8B69A9" w:rsidR="00382CA1" w:rsidRPr="00B348C9" w:rsidRDefault="00382CA1" w:rsidP="00B348C9">
            <w:pPr>
              <w:pStyle w:val="TableText"/>
              <w:spacing w:before="0" w:after="0"/>
              <w:jc w:val="center"/>
              <w:rPr>
                <w:b/>
                <w:bCs/>
              </w:rPr>
            </w:pPr>
            <w:r>
              <w:rPr>
                <w:rFonts w:cs="Calibri"/>
                <w:b/>
                <w:bCs/>
                <w:szCs w:val="18"/>
              </w:rPr>
              <w:t>16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52796C2" w14:textId="71614651" w:rsidR="00382CA1" w:rsidRPr="00B348C9" w:rsidRDefault="00382CA1" w:rsidP="00B348C9">
            <w:pPr>
              <w:pStyle w:val="TableText"/>
              <w:spacing w:before="0" w:after="0"/>
              <w:jc w:val="center"/>
              <w:rPr>
                <w:b/>
                <w:bCs/>
              </w:rPr>
            </w:pPr>
            <w:r>
              <w:rPr>
                <w:rFonts w:cs="Calibri"/>
                <w:b/>
                <w:bCs/>
                <w:szCs w:val="18"/>
              </w:rPr>
              <w:t>19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7ACF6811" w14:textId="3BD38E08" w:rsidR="00382CA1" w:rsidRPr="00B348C9" w:rsidRDefault="00382CA1" w:rsidP="00B348C9">
            <w:pPr>
              <w:pStyle w:val="TableText"/>
              <w:spacing w:before="0" w:after="0"/>
              <w:jc w:val="center"/>
              <w:rPr>
                <w:b/>
                <w:bCs/>
              </w:rPr>
            </w:pPr>
            <w:r>
              <w:rPr>
                <w:rFonts w:cs="Calibri"/>
                <w:b/>
                <w:bCs/>
                <w:szCs w:val="18"/>
              </w:rPr>
              <w:t>6</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01D83AFB" w14:textId="3DFCA571" w:rsidR="00382CA1" w:rsidRPr="00B348C9" w:rsidRDefault="00382CA1" w:rsidP="00B348C9">
            <w:pPr>
              <w:pStyle w:val="TableText"/>
              <w:spacing w:before="0" w:after="0"/>
              <w:jc w:val="center"/>
              <w:rPr>
                <w:b/>
                <w:bCs/>
              </w:rPr>
            </w:pPr>
            <w:r>
              <w:rPr>
                <w:rFonts w:cs="Calibri"/>
                <w:b/>
                <w:bCs/>
                <w:szCs w:val="18"/>
              </w:rPr>
              <w:t>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F5B6AC0" w14:textId="2063C668" w:rsidR="00382CA1" w:rsidRPr="00B348C9" w:rsidRDefault="00382CA1" w:rsidP="00B348C9">
            <w:pPr>
              <w:pStyle w:val="TableText"/>
              <w:spacing w:before="0" w:after="0"/>
              <w:jc w:val="center"/>
              <w:rPr>
                <w:b/>
                <w:bCs/>
              </w:rPr>
            </w:pPr>
            <w:r>
              <w:rPr>
                <w:rFonts w:cs="Calibri"/>
                <w:b/>
                <w:bCs/>
                <w:szCs w:val="18"/>
              </w:rPr>
              <w:t>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11B311A" w14:textId="2EBF3BE7" w:rsidR="00382CA1" w:rsidRPr="00B348C9" w:rsidRDefault="00382CA1" w:rsidP="00B348C9">
            <w:pPr>
              <w:pStyle w:val="TableText"/>
              <w:spacing w:before="0" w:after="0"/>
              <w:jc w:val="center"/>
              <w:rPr>
                <w:b/>
                <w:bCs/>
              </w:rPr>
            </w:pPr>
            <w:r>
              <w:rPr>
                <w:rFonts w:cs="Calibri"/>
                <w:b/>
                <w:bCs/>
                <w:szCs w:val="18"/>
              </w:rPr>
              <w:t>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1B378BC3" w14:textId="7969E8A1" w:rsidR="00382CA1" w:rsidRPr="00B348C9" w:rsidRDefault="00382CA1" w:rsidP="00B348C9">
            <w:pPr>
              <w:pStyle w:val="TableText"/>
              <w:spacing w:before="0" w:after="0"/>
              <w:jc w:val="center"/>
              <w:rPr>
                <w:b/>
                <w:bCs/>
              </w:rPr>
            </w:pPr>
            <w:r>
              <w:rPr>
                <w:rFonts w:cs="Calibri"/>
                <w:b/>
                <w:bCs/>
                <w:szCs w:val="18"/>
              </w:rPr>
              <w:t>11</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3CF97F19" w14:textId="6F0E4EEA" w:rsidR="00382CA1" w:rsidRPr="00B348C9" w:rsidRDefault="00382CA1" w:rsidP="00B348C9">
            <w:pPr>
              <w:pStyle w:val="TableText"/>
              <w:spacing w:before="0" w:after="0"/>
              <w:jc w:val="center"/>
              <w:rPr>
                <w:b/>
                <w:bCs/>
              </w:rPr>
            </w:pPr>
            <w:r>
              <w:rPr>
                <w:rFonts w:cs="Calibri"/>
                <w:b/>
                <w:bCs/>
                <w:szCs w:val="18"/>
              </w:rPr>
              <w:t>10</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4A8DB1F5" w14:textId="12F64C8A" w:rsidR="00382CA1" w:rsidRPr="00B348C9" w:rsidRDefault="00382CA1" w:rsidP="00B348C9">
            <w:pPr>
              <w:pStyle w:val="TableText"/>
              <w:spacing w:before="0" w:after="0"/>
              <w:jc w:val="center"/>
              <w:rPr>
                <w:b/>
                <w:bCs/>
              </w:rPr>
            </w:pPr>
            <w:r>
              <w:rPr>
                <w:rFonts w:cs="Calibri"/>
                <w:b/>
                <w:bCs/>
                <w:szCs w:val="18"/>
              </w:rPr>
              <w:t>6</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38F0CF9B" w14:textId="0DE30268" w:rsidR="00382CA1" w:rsidRPr="00B348C9" w:rsidRDefault="00382CA1" w:rsidP="00B348C9">
            <w:pPr>
              <w:pStyle w:val="TableText"/>
              <w:spacing w:before="0" w:after="0"/>
              <w:jc w:val="center"/>
              <w:rPr>
                <w:b/>
                <w:bCs/>
              </w:rPr>
            </w:pPr>
            <w:r>
              <w:rPr>
                <w:rFonts w:cs="Calibri"/>
                <w:b/>
                <w:bCs/>
                <w:szCs w:val="18"/>
              </w:rPr>
              <w:t>8</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095951B7" w14:textId="58E01311" w:rsidR="00382CA1" w:rsidRPr="00B348C9" w:rsidRDefault="00382CA1" w:rsidP="00B348C9">
            <w:pPr>
              <w:pStyle w:val="TableText"/>
              <w:spacing w:before="0" w:after="0"/>
              <w:jc w:val="center"/>
              <w:rPr>
                <w:b/>
                <w:bCs/>
              </w:rPr>
            </w:pPr>
            <w:r>
              <w:rPr>
                <w:rFonts w:cs="Calibri"/>
                <w:b/>
                <w:bCs/>
                <w:szCs w:val="18"/>
              </w:rPr>
              <w:t>12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42A09C3E" w14:textId="2748515D" w:rsidR="00382CA1" w:rsidRPr="00B348C9" w:rsidRDefault="00382CA1" w:rsidP="00B348C9">
            <w:pPr>
              <w:pStyle w:val="TableText"/>
              <w:spacing w:before="0" w:after="0"/>
              <w:jc w:val="center"/>
              <w:rPr>
                <w:b/>
                <w:bCs/>
              </w:rPr>
            </w:pPr>
            <w:r>
              <w:rPr>
                <w:rFonts w:cs="Calibri"/>
                <w:b/>
                <w:bCs/>
                <w:szCs w:val="18"/>
              </w:rPr>
              <w:t>12</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696CA4C" w14:textId="1C661CA0" w:rsidR="00382CA1" w:rsidRPr="00B348C9" w:rsidRDefault="00382CA1" w:rsidP="00B348C9">
            <w:pPr>
              <w:pStyle w:val="TableText"/>
              <w:spacing w:before="0" w:after="0"/>
              <w:jc w:val="center"/>
              <w:rPr>
                <w:b/>
                <w:bCs/>
              </w:rPr>
            </w:pPr>
            <w:r>
              <w:rPr>
                <w:rFonts w:cs="Calibri"/>
                <w:b/>
                <w:bCs/>
                <w:szCs w:val="18"/>
              </w:rPr>
              <w:t>7</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01DB7BF0" w14:textId="1464F6AD" w:rsidR="00382CA1" w:rsidRPr="00B348C9" w:rsidRDefault="00382CA1" w:rsidP="00B348C9">
            <w:pPr>
              <w:pStyle w:val="TableText"/>
              <w:spacing w:before="0" w:after="0"/>
              <w:jc w:val="center"/>
              <w:rPr>
                <w:b/>
                <w:bCs/>
              </w:rPr>
            </w:pPr>
            <w:r>
              <w:rPr>
                <w:rFonts w:cs="Calibri"/>
                <w:b/>
                <w:bCs/>
                <w:szCs w:val="18"/>
              </w:rPr>
              <w:t>3</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5C2E4DC0" w14:textId="00580871" w:rsidR="00382CA1" w:rsidRPr="00B348C9" w:rsidRDefault="00382CA1" w:rsidP="00B348C9">
            <w:pPr>
              <w:pStyle w:val="TableText"/>
              <w:spacing w:before="0" w:after="0"/>
              <w:jc w:val="center"/>
              <w:rPr>
                <w:b/>
                <w:bCs/>
              </w:rPr>
            </w:pPr>
            <w:r>
              <w:rPr>
                <w:rFonts w:cs="Calibri"/>
                <w:b/>
                <w:bCs/>
                <w:szCs w:val="18"/>
              </w:rPr>
              <w:t>5</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776994FE" w14:textId="4C48965D" w:rsidR="00382CA1" w:rsidRPr="00B348C9" w:rsidRDefault="00382CA1" w:rsidP="00B348C9">
            <w:pPr>
              <w:pStyle w:val="TableText"/>
              <w:spacing w:before="0" w:after="0"/>
              <w:jc w:val="center"/>
              <w:rPr>
                <w:b/>
                <w:bCs/>
              </w:rPr>
            </w:pPr>
            <w:r>
              <w:rPr>
                <w:rFonts w:cs="Calibri"/>
                <w:b/>
                <w:bCs/>
                <w:szCs w:val="18"/>
              </w:rPr>
              <w:t>9</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885C7BD" w14:textId="17BD5A49" w:rsidR="00382CA1" w:rsidRPr="00B348C9" w:rsidRDefault="00382CA1" w:rsidP="00B348C9">
            <w:pPr>
              <w:pStyle w:val="TableText"/>
              <w:spacing w:before="0" w:after="0"/>
              <w:jc w:val="center"/>
              <w:rPr>
                <w:b/>
                <w:bCs/>
              </w:rPr>
            </w:pPr>
            <w:r>
              <w:rPr>
                <w:rFonts w:cs="Calibri"/>
                <w:b/>
                <w:bCs/>
                <w:szCs w:val="18"/>
              </w:rPr>
              <w:t>5</w:t>
            </w:r>
          </w:p>
        </w:tc>
        <w:tc>
          <w:tcPr>
            <w:tcW w:w="581"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F4C740E" w14:textId="563D64FB" w:rsidR="00382CA1" w:rsidRPr="00B348C9" w:rsidRDefault="00382CA1" w:rsidP="00B348C9">
            <w:pPr>
              <w:pStyle w:val="TableText"/>
              <w:spacing w:before="0" w:after="0"/>
              <w:jc w:val="center"/>
              <w:rPr>
                <w:b/>
                <w:bCs/>
              </w:rPr>
            </w:pPr>
            <w:r>
              <w:rPr>
                <w:rFonts w:cs="Calibri"/>
                <w:b/>
                <w:bCs/>
                <w:szCs w:val="18"/>
              </w:rPr>
              <w:t>5</w:t>
            </w:r>
          </w:p>
        </w:tc>
        <w:tc>
          <w:tcPr>
            <w:tcW w:w="582" w:type="dxa"/>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tcPr>
          <w:p w14:paraId="230D011F" w14:textId="0C57CF72" w:rsidR="00382CA1" w:rsidRPr="00B348C9" w:rsidRDefault="00382CA1" w:rsidP="00B348C9">
            <w:pPr>
              <w:pStyle w:val="TableText"/>
              <w:spacing w:before="0" w:after="0"/>
              <w:jc w:val="center"/>
              <w:rPr>
                <w:b/>
                <w:bCs/>
              </w:rPr>
            </w:pPr>
            <w:r>
              <w:rPr>
                <w:rFonts w:cs="Calibri"/>
                <w:b/>
                <w:bCs/>
                <w:szCs w:val="18"/>
              </w:rPr>
              <w:t>1</w:t>
            </w:r>
          </w:p>
        </w:tc>
      </w:tr>
    </w:tbl>
    <w:p w14:paraId="6511825F" w14:textId="166FE20A" w:rsidR="006F1EDE" w:rsidRDefault="006F1EDE" w:rsidP="005832FD">
      <w:pPr>
        <w:pStyle w:val="CaptionWithNote"/>
      </w:pPr>
      <w:bookmarkStart w:id="445" w:name="_Ref195876375"/>
      <w:bookmarkStart w:id="446" w:name="_Toc202870721"/>
      <w:r>
        <w:t>Table</w:t>
      </w:r>
      <w:r w:rsidR="002D1A97">
        <w:t> </w:t>
      </w:r>
      <w:fldSimple w:instr=" STYLEREF 1 \s ">
        <w:r w:rsidR="00B46E76">
          <w:rPr>
            <w:noProof/>
          </w:rPr>
          <w:t>6</w:t>
        </w:r>
      </w:fldSimple>
      <w:r w:rsidR="00730B5F">
        <w:t>.</w:t>
      </w:r>
      <w:fldSimple w:instr=" SEQ Table \* ARABIC \s 1 ">
        <w:r w:rsidR="00B46E76">
          <w:rPr>
            <w:noProof/>
          </w:rPr>
          <w:t>9</w:t>
        </w:r>
      </w:fldSimple>
      <w:bookmarkEnd w:id="445"/>
      <w:r>
        <w:t xml:space="preserve"> </w:t>
      </w:r>
      <w:r w:rsidR="0076323B">
        <w:t xml:space="preserve">Percent of records </w:t>
      </w:r>
      <w:r>
        <w:t xml:space="preserve">of listed threatened </w:t>
      </w:r>
      <w:r w:rsidR="0076323B">
        <w:t xml:space="preserve">and migratory waterbirds </w:t>
      </w:r>
      <w:r>
        <w:t xml:space="preserve">that aligned with </w:t>
      </w:r>
      <w:r w:rsidR="002D1A97">
        <w:t xml:space="preserve">Commonwealth environmental water </w:t>
      </w:r>
      <w:r>
        <w:t xml:space="preserve">by </w:t>
      </w:r>
      <w:r w:rsidR="002D1A97">
        <w:t xml:space="preserve">Australian </w:t>
      </w:r>
      <w:r>
        <w:t>National Aquatic Ecosystem wetland type, 2014–24</w:t>
      </w:r>
      <w:bookmarkEnd w:id="446"/>
    </w:p>
    <w:p w14:paraId="3F3BFAE0" w14:textId="42746DC1" w:rsidR="006F1EDE" w:rsidRPr="0095505F" w:rsidRDefault="006F1EDE" w:rsidP="0095505F">
      <w:pPr>
        <w:pStyle w:val="CaptionNote"/>
      </w:pPr>
      <w:r w:rsidRPr="0095505F">
        <w:t xml:space="preserve">Only taxa with records aligning with </w:t>
      </w:r>
      <w:r w:rsidR="002D1A97" w:rsidRPr="0095505F">
        <w:t xml:space="preserve">Commonwealth environmental water </w:t>
      </w:r>
      <w:r w:rsidRPr="0095505F">
        <w:t xml:space="preserve">are included. Values are relative to the total number of records for each species. The </w:t>
      </w:r>
      <w:r w:rsidR="00FC6165" w:rsidRPr="0095505F">
        <w:t xml:space="preserve">continuous </w:t>
      </w:r>
      <w:r w:rsidRPr="0095505F">
        <w:t xml:space="preserve">colour scale </w:t>
      </w:r>
      <w:r w:rsidR="000A51F9" w:rsidRPr="0095505F">
        <w:t xml:space="preserve">represents </w:t>
      </w:r>
      <w:r w:rsidR="00FC6165" w:rsidRPr="007C066B">
        <w:t xml:space="preserve">percentiles from blue (100th), through yellow (50th) to grey (1st). </w:t>
      </w:r>
      <w:r w:rsidRPr="0095505F">
        <w:t>Dash (</w:t>
      </w:r>
      <w:r w:rsidR="00215407" w:rsidRPr="0095505F">
        <w:t>–</w:t>
      </w:r>
      <w:r w:rsidRPr="0095505F">
        <w:t xml:space="preserve">) indicates no record. Other represents the combined totals for </w:t>
      </w:r>
      <w:r w:rsidR="002D1A97" w:rsidRPr="0095505F">
        <w:t>Australian National Aquatic Ecosystem</w:t>
      </w:r>
      <w:r w:rsidRPr="0095505F">
        <w:t xml:space="preserve"> polygons with fewer than </w:t>
      </w:r>
      <w:r w:rsidR="00447EC9" w:rsidRPr="0095505F">
        <w:t>0.8% of records</w:t>
      </w:r>
      <w:r w:rsidRPr="0095505F">
        <w:t xml:space="preserve">. </w:t>
      </w:r>
    </w:p>
    <w:tbl>
      <w:tblPr>
        <w:tblW w:w="5000" w:type="pct"/>
        <w:tblLayout w:type="fixed"/>
        <w:tblCellMar>
          <w:top w:w="57" w:type="dxa"/>
          <w:bottom w:w="57" w:type="dxa"/>
        </w:tblCellMar>
        <w:tblLook w:val="04A0" w:firstRow="1" w:lastRow="0" w:firstColumn="1" w:lastColumn="0" w:noHBand="0" w:noVBand="1"/>
      </w:tblPr>
      <w:tblGrid>
        <w:gridCol w:w="2129"/>
        <w:gridCol w:w="591"/>
        <w:gridCol w:w="591"/>
        <w:gridCol w:w="593"/>
        <w:gridCol w:w="592"/>
        <w:gridCol w:w="592"/>
        <w:gridCol w:w="594"/>
        <w:gridCol w:w="592"/>
        <w:gridCol w:w="592"/>
        <w:gridCol w:w="594"/>
        <w:gridCol w:w="592"/>
        <w:gridCol w:w="592"/>
        <w:gridCol w:w="594"/>
        <w:gridCol w:w="592"/>
        <w:gridCol w:w="592"/>
        <w:gridCol w:w="594"/>
        <w:gridCol w:w="592"/>
        <w:gridCol w:w="592"/>
        <w:gridCol w:w="594"/>
        <w:gridCol w:w="592"/>
        <w:gridCol w:w="592"/>
        <w:gridCol w:w="592"/>
      </w:tblGrid>
      <w:tr w:rsidR="00AC412E" w:rsidRPr="00C80739" w14:paraId="3DFF0199" w14:textId="77777777" w:rsidTr="005F5913">
        <w:trPr>
          <w:cantSplit/>
          <w:trHeight w:val="2835"/>
          <w:tblHeader/>
        </w:trPr>
        <w:tc>
          <w:tcPr>
            <w:tcW w:w="731" w:type="pct"/>
            <w:tcBorders>
              <w:left w:val="nil"/>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20350751" w14:textId="7AD661DB"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 xml:space="preserve">Common </w:t>
            </w:r>
            <w:r w:rsidR="005832FD" w:rsidRPr="00B348C9">
              <w:rPr>
                <w:b/>
                <w:bCs/>
                <w:color w:val="FFFFFF" w:themeColor="background2"/>
              </w:rPr>
              <w:t>n</w:t>
            </w:r>
            <w:r w:rsidRPr="00B348C9">
              <w:rPr>
                <w:b/>
                <w:bCs/>
                <w:color w:val="FFFFFF" w:themeColor="background2"/>
              </w:rPr>
              <w:t>ame</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2D66693F"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Pt2.1.2: Temporary tall emergent marsh</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4CE05FEA"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Pt2.2.2: Temporary sedge/grass/forb marsh</w:t>
            </w:r>
          </w:p>
        </w:tc>
        <w:tc>
          <w:tcPr>
            <w:tcW w:w="204"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56CC7F87"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Pt3.1.2: Clay pan</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7E4550FB"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Rp1.4: Permanent lowland stream</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44409F73"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Lp1.1: Permanent lake</w:t>
            </w:r>
          </w:p>
        </w:tc>
        <w:tc>
          <w:tcPr>
            <w:tcW w:w="204"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7E31D8C3"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Etd1.2.1: Tide dominated saltmarsh</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5955B6CF"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F1.2: River red gum forest riparian zone or floodplain</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48531AB6"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Pt2.3.2: Freshwater meadow</w:t>
            </w:r>
          </w:p>
        </w:tc>
        <w:tc>
          <w:tcPr>
            <w:tcW w:w="204"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37348718"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F4: Unspecified riparian zone or floodplain</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752F686D"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F1.8: Black box woodland riparian zone or floodplain</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36C60D18"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Rt1.4: Temporary lowland stream</w:t>
            </w:r>
          </w:p>
        </w:tc>
        <w:tc>
          <w:tcPr>
            <w:tcW w:w="204"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66F10FFB"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Etd1.3.3: Tide dominated estuary</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48FF0E36"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Pp4.2: Permanent wetland</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7BD11B62"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F1.4: River red gum woodland riparian zone or floodplain</w:t>
            </w:r>
          </w:p>
        </w:tc>
        <w:tc>
          <w:tcPr>
            <w:tcW w:w="204"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201482C7"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F2.2: Lignum shrubland riparian zone or floodplain</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4DE9CFA7"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Etd1.2.2: Tide dominated mudflats and sandbar</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1DD01ED3"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Ewd1.3.2: Coastal lagoon</w:t>
            </w:r>
          </w:p>
        </w:tc>
        <w:tc>
          <w:tcPr>
            <w:tcW w:w="204"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543B405F"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F2.4: Shrubland riparian zone or floodplain</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00214D70" w14:textId="77777777" w:rsidR="00B91F8B" w:rsidRPr="00B348C9" w:rsidRDefault="00B91F8B" w:rsidP="00B348C9">
            <w:pPr>
              <w:pStyle w:val="TableText"/>
              <w:spacing w:before="0" w:after="0"/>
              <w:ind w:left="113" w:right="113"/>
              <w:rPr>
                <w:b/>
                <w:bCs/>
                <w:color w:val="FFFFFF" w:themeColor="background2"/>
              </w:rPr>
            </w:pPr>
            <w:r w:rsidRPr="00B348C9">
              <w:rPr>
                <w:b/>
                <w:bCs/>
                <w:color w:val="FFFFFF" w:themeColor="background2"/>
              </w:rPr>
              <w:t>Ewd1.2.4: Intertidal mudflat or sand bar</w:t>
            </w:r>
          </w:p>
        </w:tc>
        <w:tc>
          <w:tcPr>
            <w:tcW w:w="203" w:type="pct"/>
            <w:tcBorders>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tcPr>
          <w:p w14:paraId="18A47BC2" w14:textId="0C778257" w:rsidR="00B91F8B" w:rsidRPr="00B348C9" w:rsidRDefault="00B91F8B" w:rsidP="007A2199">
            <w:pPr>
              <w:pStyle w:val="TableText"/>
              <w:spacing w:before="0" w:after="0"/>
              <w:ind w:left="113" w:right="113"/>
              <w:rPr>
                <w:b/>
                <w:bCs/>
                <w:color w:val="FFFFFF" w:themeColor="background2"/>
              </w:rPr>
            </w:pPr>
            <w:r w:rsidRPr="00B348C9">
              <w:rPr>
                <w:b/>
                <w:bCs/>
                <w:color w:val="FFFFFF" w:themeColor="background2"/>
              </w:rPr>
              <w:t xml:space="preserve">F1.10: Coolibah woodland </w:t>
            </w:r>
            <w:r w:rsidR="00D707F3">
              <w:rPr>
                <w:b/>
                <w:bCs/>
                <w:color w:val="FFFFFF" w:themeColor="background2"/>
              </w:rPr>
              <w:t>f</w:t>
            </w:r>
            <w:r w:rsidRPr="00B348C9">
              <w:rPr>
                <w:b/>
                <w:bCs/>
                <w:color w:val="FFFFFF" w:themeColor="background2"/>
              </w:rPr>
              <w:t>orest</w:t>
            </w:r>
          </w:p>
        </w:tc>
        <w:tc>
          <w:tcPr>
            <w:tcW w:w="204" w:type="pct"/>
            <w:tcBorders>
              <w:left w:val="single" w:sz="4" w:space="0" w:color="FFFFFF" w:themeColor="background1"/>
              <w:bottom w:val="single" w:sz="4" w:space="0" w:color="A6A6A6" w:themeColor="background1" w:themeShade="A6"/>
            </w:tcBorders>
            <w:shd w:val="clear" w:color="auto" w:fill="01528B" w:themeFill="accent1"/>
            <w:noWrap/>
            <w:textDirection w:val="btLr"/>
            <w:vAlign w:val="center"/>
          </w:tcPr>
          <w:p w14:paraId="792C928C" w14:textId="77777777" w:rsidR="00B91F8B" w:rsidRPr="00B348C9" w:rsidRDefault="00B91F8B" w:rsidP="007A2199">
            <w:pPr>
              <w:pStyle w:val="TableText"/>
              <w:spacing w:before="0" w:after="0"/>
              <w:ind w:left="113" w:right="113"/>
              <w:rPr>
                <w:b/>
                <w:bCs/>
                <w:color w:val="FFFFFF" w:themeColor="background2"/>
              </w:rPr>
            </w:pPr>
            <w:r w:rsidRPr="00B348C9">
              <w:rPr>
                <w:b/>
                <w:bCs/>
                <w:color w:val="FFFFFF" w:themeColor="background2"/>
              </w:rPr>
              <w:t>Other</w:t>
            </w:r>
          </w:p>
        </w:tc>
      </w:tr>
      <w:tr w:rsidR="003B328D" w:rsidRPr="00C80739" w14:paraId="6321A2F1"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tcBorders>
            <w:noWrap/>
            <w:vAlign w:val="center"/>
            <w:hideMark/>
          </w:tcPr>
          <w:p w14:paraId="7AED167B" w14:textId="7B8E9FF3" w:rsidR="008929BE" w:rsidRPr="00C80739" w:rsidRDefault="008929BE" w:rsidP="008929BE">
            <w:pPr>
              <w:pStyle w:val="TableText"/>
              <w:spacing w:before="0" w:after="0"/>
            </w:pPr>
            <w:r w:rsidRPr="00C80739">
              <w:t xml:space="preserve">Grey </w:t>
            </w:r>
            <w:r>
              <w:t>g</w:t>
            </w:r>
            <w:r w:rsidRPr="00C80739">
              <w:t>oshawk</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74846CF5" w14:textId="5FCFF967"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1754F203" w14:textId="489FCE4B"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30D50C12" w14:textId="35B9DFF9"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bottom w:val="single" w:sz="4" w:space="0" w:color="A6A6A6" w:themeColor="background1" w:themeShade="A6"/>
            </w:tcBorders>
            <w:shd w:val="clear" w:color="000000" w:fill="4D93D9"/>
            <w:noWrap/>
            <w:vAlign w:val="center"/>
            <w:hideMark/>
          </w:tcPr>
          <w:p w14:paraId="783CE41B" w14:textId="77777777" w:rsidR="008929BE" w:rsidRPr="00C80739" w:rsidRDefault="008929BE" w:rsidP="00B348C9">
            <w:pPr>
              <w:pStyle w:val="TableText"/>
              <w:spacing w:before="0" w:after="0"/>
              <w:jc w:val="center"/>
            </w:pPr>
            <w:r w:rsidRPr="00C80739">
              <w:t>42.6</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5307CA48" w14:textId="36D22D4C" w:rsidR="008929BE" w:rsidRPr="00C80739" w:rsidRDefault="008929BE" w:rsidP="00B348C9">
            <w:pPr>
              <w:pStyle w:val="TableText"/>
              <w:spacing w:before="0" w:after="0"/>
              <w:jc w:val="center"/>
            </w:pPr>
            <w:r w:rsidRPr="00B2641E">
              <w:t>–</w:t>
            </w:r>
          </w:p>
        </w:tc>
        <w:tc>
          <w:tcPr>
            <w:tcW w:w="204"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6CE80A57" w14:textId="38208E48" w:rsidR="008929BE" w:rsidRPr="00C80739" w:rsidRDefault="008929BE" w:rsidP="00B348C9">
            <w:pPr>
              <w:pStyle w:val="TableText"/>
              <w:spacing w:before="0" w:after="0"/>
              <w:jc w:val="center"/>
            </w:pPr>
            <w:r w:rsidRPr="00B2641E">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1CE191CF" w14:textId="53FF398B" w:rsidR="008929BE" w:rsidRPr="00C80739" w:rsidRDefault="008929BE" w:rsidP="00B348C9">
            <w:pPr>
              <w:pStyle w:val="TableText"/>
              <w:spacing w:before="0" w:after="0"/>
              <w:jc w:val="center"/>
            </w:pPr>
            <w:r w:rsidRPr="00B2641E">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14A382C0" w14:textId="014F7E17" w:rsidR="008929BE" w:rsidRPr="00C80739" w:rsidRDefault="008929BE" w:rsidP="00B348C9">
            <w:pPr>
              <w:pStyle w:val="TableText"/>
              <w:spacing w:before="0" w:after="0"/>
              <w:jc w:val="center"/>
            </w:pPr>
            <w:r w:rsidRPr="00B2641E">
              <w:t>–</w:t>
            </w:r>
          </w:p>
        </w:tc>
        <w:tc>
          <w:tcPr>
            <w:tcW w:w="204"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5FDBBD57" w14:textId="61A4DDBE" w:rsidR="008929BE" w:rsidRPr="00C80739" w:rsidRDefault="008929BE" w:rsidP="00B348C9">
            <w:pPr>
              <w:pStyle w:val="TableText"/>
              <w:spacing w:before="0" w:after="0"/>
              <w:jc w:val="center"/>
            </w:pPr>
            <w:r w:rsidRPr="00B2641E">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0BFB9849" w14:textId="0CDBB45E" w:rsidR="008929BE" w:rsidRPr="00C80739" w:rsidRDefault="008929BE" w:rsidP="00B348C9">
            <w:pPr>
              <w:pStyle w:val="TableText"/>
              <w:spacing w:before="0" w:after="0"/>
              <w:jc w:val="center"/>
            </w:pPr>
            <w:r w:rsidRPr="00B2641E">
              <w:t>–</w:t>
            </w:r>
          </w:p>
        </w:tc>
        <w:tc>
          <w:tcPr>
            <w:tcW w:w="203" w:type="pct"/>
            <w:tcBorders>
              <w:top w:val="single" w:sz="4" w:space="0" w:color="A6A6A6" w:themeColor="background1" w:themeShade="A6"/>
              <w:bottom w:val="single" w:sz="4" w:space="0" w:color="A6A6A6" w:themeColor="background1" w:themeShade="A6"/>
            </w:tcBorders>
            <w:shd w:val="clear" w:color="000000" w:fill="4D93D9"/>
            <w:noWrap/>
            <w:vAlign w:val="center"/>
            <w:hideMark/>
          </w:tcPr>
          <w:p w14:paraId="4E0DEEA7" w14:textId="77777777" w:rsidR="008929BE" w:rsidRPr="00C80739" w:rsidRDefault="008929BE" w:rsidP="00B348C9">
            <w:pPr>
              <w:pStyle w:val="TableText"/>
              <w:spacing w:before="0" w:after="0"/>
              <w:jc w:val="center"/>
            </w:pPr>
            <w:r w:rsidRPr="00C80739">
              <w:t>25.5</w:t>
            </w:r>
          </w:p>
        </w:tc>
        <w:tc>
          <w:tcPr>
            <w:tcW w:w="204"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0789571C" w14:textId="63A34021"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bottom w:val="single" w:sz="4" w:space="0" w:color="A6A6A6" w:themeColor="background1" w:themeShade="A6"/>
            </w:tcBorders>
            <w:shd w:val="clear" w:color="000000" w:fill="D1D59A"/>
            <w:noWrap/>
            <w:vAlign w:val="center"/>
            <w:hideMark/>
          </w:tcPr>
          <w:p w14:paraId="3ADF89DD" w14:textId="77777777" w:rsidR="008929BE" w:rsidRPr="00C80739" w:rsidRDefault="008929BE" w:rsidP="00B348C9">
            <w:pPr>
              <w:pStyle w:val="TableText"/>
              <w:spacing w:before="0" w:after="0"/>
              <w:jc w:val="center"/>
            </w:pPr>
            <w:r w:rsidRPr="00C80739">
              <w:t>4.3</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2CB8C212" w14:textId="08E024DB" w:rsidR="008929BE" w:rsidRPr="00C80739" w:rsidRDefault="008929BE" w:rsidP="00B348C9">
            <w:pPr>
              <w:pStyle w:val="TableText"/>
              <w:spacing w:before="0" w:after="0"/>
              <w:jc w:val="center"/>
            </w:pPr>
            <w:r w:rsidRPr="00717A3B">
              <w:t>–</w:t>
            </w:r>
          </w:p>
        </w:tc>
        <w:tc>
          <w:tcPr>
            <w:tcW w:w="204"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46F9FDC3" w14:textId="19F2AA7F" w:rsidR="008929BE" w:rsidRPr="00C80739" w:rsidRDefault="008929BE" w:rsidP="00B348C9">
            <w:pPr>
              <w:pStyle w:val="TableText"/>
              <w:spacing w:before="0" w:after="0"/>
              <w:jc w:val="center"/>
            </w:pPr>
            <w:r w:rsidRPr="00717A3B">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7F88F7C7" w14:textId="0D8381D0" w:rsidR="008929BE" w:rsidRPr="00C80739" w:rsidRDefault="008929BE" w:rsidP="00B348C9">
            <w:pPr>
              <w:pStyle w:val="TableText"/>
              <w:spacing w:before="0" w:after="0"/>
              <w:jc w:val="center"/>
            </w:pPr>
            <w:r w:rsidRPr="00717A3B">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44969A9C" w14:textId="0917BA78" w:rsidR="008929BE" w:rsidRPr="00C80739" w:rsidRDefault="008929BE" w:rsidP="00B348C9">
            <w:pPr>
              <w:pStyle w:val="TableText"/>
              <w:spacing w:before="0" w:after="0"/>
              <w:jc w:val="center"/>
            </w:pPr>
            <w:r w:rsidRPr="00717A3B">
              <w:t>–</w:t>
            </w:r>
          </w:p>
        </w:tc>
        <w:tc>
          <w:tcPr>
            <w:tcW w:w="204"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60B61C53" w14:textId="6E594005" w:rsidR="008929BE" w:rsidRPr="00C80739" w:rsidRDefault="008929BE" w:rsidP="00B348C9">
            <w:pPr>
              <w:pStyle w:val="TableText"/>
              <w:spacing w:before="0" w:after="0"/>
              <w:jc w:val="center"/>
            </w:pPr>
            <w:r w:rsidRPr="00717A3B">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45698B32" w14:textId="70F9E305" w:rsidR="008929BE" w:rsidRPr="00C80739" w:rsidRDefault="008929BE" w:rsidP="00B348C9">
            <w:pPr>
              <w:pStyle w:val="TableText"/>
              <w:spacing w:before="0" w:after="0"/>
              <w:jc w:val="center"/>
            </w:pPr>
            <w:r w:rsidRPr="00717A3B">
              <w:t>–</w:t>
            </w:r>
          </w:p>
        </w:tc>
        <w:tc>
          <w:tcPr>
            <w:tcW w:w="203" w:type="pct"/>
            <w:tcBorders>
              <w:top w:val="single" w:sz="4" w:space="0" w:color="A6A6A6" w:themeColor="background1" w:themeShade="A6"/>
              <w:bottom w:val="single" w:sz="4" w:space="0" w:color="A6A6A6" w:themeColor="background1" w:themeShade="A6"/>
            </w:tcBorders>
            <w:shd w:val="clear" w:color="000000" w:fill="D9D9D9"/>
            <w:noWrap/>
            <w:vAlign w:val="center"/>
            <w:hideMark/>
          </w:tcPr>
          <w:p w14:paraId="7D0DDE58" w14:textId="3D87238A" w:rsidR="008929BE" w:rsidRPr="00C80739" w:rsidRDefault="008929BE" w:rsidP="00B348C9">
            <w:pPr>
              <w:pStyle w:val="TableText"/>
              <w:spacing w:before="0" w:after="0"/>
              <w:jc w:val="center"/>
            </w:pPr>
            <w:r w:rsidRPr="00717A3B">
              <w:t>–</w:t>
            </w:r>
          </w:p>
        </w:tc>
        <w:tc>
          <w:tcPr>
            <w:tcW w:w="204" w:type="pct"/>
            <w:tcBorders>
              <w:top w:val="single" w:sz="4" w:space="0" w:color="A6A6A6" w:themeColor="background1" w:themeShade="A6"/>
              <w:bottom w:val="single" w:sz="4" w:space="0" w:color="A6A6A6" w:themeColor="background1" w:themeShade="A6"/>
            </w:tcBorders>
            <w:shd w:val="clear" w:color="000000" w:fill="4D93D9"/>
            <w:noWrap/>
            <w:vAlign w:val="center"/>
            <w:hideMark/>
          </w:tcPr>
          <w:p w14:paraId="1817C65D" w14:textId="77777777" w:rsidR="008929BE" w:rsidRPr="00C80739" w:rsidRDefault="008929BE" w:rsidP="00B348C9">
            <w:pPr>
              <w:pStyle w:val="TableText"/>
              <w:spacing w:before="0" w:after="0"/>
              <w:jc w:val="center"/>
            </w:pPr>
            <w:r w:rsidRPr="00C80739">
              <w:t>27.7</w:t>
            </w:r>
          </w:p>
        </w:tc>
      </w:tr>
      <w:tr w:rsidR="003B328D" w:rsidRPr="00C80739" w14:paraId="2B8D4E2E"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C74EA7E" w14:textId="68A1FE89" w:rsidR="00B91F8B" w:rsidRPr="00C80739" w:rsidRDefault="00B91F8B" w:rsidP="007A2199">
            <w:pPr>
              <w:pStyle w:val="TableText"/>
              <w:spacing w:before="0" w:after="0"/>
            </w:pPr>
            <w:r w:rsidRPr="00C80739">
              <w:t xml:space="preserve">Common </w:t>
            </w:r>
            <w:r w:rsidR="007846E5">
              <w:t>s</w:t>
            </w:r>
            <w:r w:rsidRPr="00C80739">
              <w:t>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54AFAD" w14:textId="77777777" w:rsidR="00B91F8B" w:rsidRPr="00C80739" w:rsidRDefault="00B91F8B" w:rsidP="00B348C9">
            <w:pPr>
              <w:pStyle w:val="TableText"/>
              <w:spacing w:before="0" w:after="0"/>
              <w:jc w:val="center"/>
            </w:pPr>
            <w:r w:rsidRPr="00C80739">
              <w:t>22.7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6BFAE"/>
            <w:noWrap/>
            <w:vAlign w:val="center"/>
            <w:hideMark/>
          </w:tcPr>
          <w:p w14:paraId="67E459C2" w14:textId="77777777" w:rsidR="00B91F8B" w:rsidRPr="00C80739" w:rsidRDefault="00B91F8B" w:rsidP="00B348C9">
            <w:pPr>
              <w:pStyle w:val="TableText"/>
              <w:spacing w:before="0" w:after="0"/>
              <w:jc w:val="center"/>
            </w:pPr>
            <w:r w:rsidRPr="00C80739">
              <w:t>7.3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E54667B" w14:textId="77777777" w:rsidR="00B91F8B" w:rsidRPr="00C80739" w:rsidRDefault="00B91F8B" w:rsidP="00B348C9">
            <w:pPr>
              <w:pStyle w:val="TableText"/>
              <w:spacing w:before="0" w:after="0"/>
              <w:jc w:val="center"/>
            </w:pPr>
            <w:r w:rsidRPr="00C80739">
              <w:t>16.8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46EC51F4" w14:textId="77777777" w:rsidR="00B91F8B" w:rsidRPr="00C80739" w:rsidRDefault="00B91F8B" w:rsidP="00B348C9">
            <w:pPr>
              <w:pStyle w:val="TableText"/>
              <w:spacing w:before="0" w:after="0"/>
              <w:jc w:val="center"/>
            </w:pPr>
            <w:r w:rsidRPr="00C80739">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4AEBE"/>
            <w:noWrap/>
            <w:vAlign w:val="center"/>
            <w:hideMark/>
          </w:tcPr>
          <w:p w14:paraId="7310CC3D" w14:textId="77777777" w:rsidR="00B91F8B" w:rsidRPr="00C80739" w:rsidRDefault="00B91F8B" w:rsidP="00B348C9">
            <w:pPr>
              <w:pStyle w:val="TableText"/>
              <w:spacing w:before="0" w:after="0"/>
              <w:jc w:val="center"/>
            </w:pPr>
            <w:r w:rsidRPr="00C80739">
              <w:t>9.7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6782EC1" w14:textId="77777777" w:rsidR="00B91F8B" w:rsidRPr="00C80739" w:rsidRDefault="00B91F8B" w:rsidP="00B348C9">
            <w:pPr>
              <w:pStyle w:val="TableText"/>
              <w:spacing w:before="0" w:after="0"/>
              <w:jc w:val="center"/>
            </w:pPr>
            <w:r w:rsidRPr="00C80739">
              <w:t>14.4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C9"/>
            <w:noWrap/>
            <w:vAlign w:val="center"/>
            <w:hideMark/>
          </w:tcPr>
          <w:p w14:paraId="2BA67FDA"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2D838A97" w14:textId="046B2E31" w:rsidR="00B91F8B" w:rsidRPr="00C80739" w:rsidRDefault="00B91F8B" w:rsidP="00B348C9">
            <w:pPr>
              <w:pStyle w:val="TableText"/>
              <w:spacing w:before="0" w:after="0"/>
              <w:jc w:val="center"/>
            </w:pPr>
            <w:r w:rsidRPr="00C80739">
              <w:t>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8D09E"/>
            <w:noWrap/>
            <w:vAlign w:val="center"/>
            <w:hideMark/>
          </w:tcPr>
          <w:p w14:paraId="2A6885C5" w14:textId="77777777" w:rsidR="00B91F8B" w:rsidRPr="00C80739" w:rsidRDefault="00B91F8B" w:rsidP="00B348C9">
            <w:pPr>
              <w:pStyle w:val="TableText"/>
              <w:spacing w:before="0" w:after="0"/>
              <w:jc w:val="center"/>
            </w:pPr>
            <w:r w:rsidRPr="00C80739">
              <w:t>4.9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C1"/>
            <w:noWrap/>
            <w:vAlign w:val="center"/>
            <w:hideMark/>
          </w:tcPr>
          <w:p w14:paraId="06E091EA"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C9"/>
            <w:noWrap/>
            <w:vAlign w:val="center"/>
            <w:hideMark/>
          </w:tcPr>
          <w:p w14:paraId="704A6C16" w14:textId="77777777" w:rsidR="00B91F8B" w:rsidRPr="00C80739" w:rsidRDefault="00B91F8B"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2B5B8"/>
            <w:noWrap/>
            <w:vAlign w:val="center"/>
            <w:hideMark/>
          </w:tcPr>
          <w:p w14:paraId="72217D07" w14:textId="77777777" w:rsidR="00B91F8B" w:rsidRPr="00C80739" w:rsidRDefault="00B91F8B" w:rsidP="00B348C9">
            <w:pPr>
              <w:pStyle w:val="TableText"/>
              <w:spacing w:before="0" w:after="0"/>
              <w:jc w:val="center"/>
            </w:pPr>
            <w:r w:rsidRPr="00C80739">
              <w:t>8.7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E0B8"/>
            <w:noWrap/>
            <w:vAlign w:val="center"/>
            <w:hideMark/>
          </w:tcPr>
          <w:p w14:paraId="09C66B42"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3E59F"/>
            <w:noWrap/>
            <w:vAlign w:val="center"/>
            <w:hideMark/>
          </w:tcPr>
          <w:p w14:paraId="1C0D843E"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7E0B8"/>
            <w:noWrap/>
            <w:vAlign w:val="center"/>
            <w:hideMark/>
          </w:tcPr>
          <w:p w14:paraId="4D96FA04"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1B0"/>
            <w:noWrap/>
            <w:vAlign w:val="center"/>
            <w:hideMark/>
          </w:tcPr>
          <w:p w14:paraId="34024DD6"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5770D12C" w14:textId="77777777" w:rsidR="00B91F8B" w:rsidRPr="00C80739" w:rsidRDefault="00B91F8B" w:rsidP="00B348C9">
            <w:pPr>
              <w:pStyle w:val="TableText"/>
              <w:spacing w:before="0" w:after="0"/>
              <w:jc w:val="center"/>
            </w:pPr>
            <w:r w:rsidRPr="00C80739">
              <w:t>1.6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1E157B4C" w14:textId="77777777" w:rsidR="00B91F8B" w:rsidRPr="00C80739" w:rsidRDefault="00B91F8B"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28D"/>
            <w:noWrap/>
            <w:vAlign w:val="center"/>
            <w:hideMark/>
          </w:tcPr>
          <w:p w14:paraId="3927E52E" w14:textId="77777777" w:rsidR="00B91F8B" w:rsidRPr="00C80739" w:rsidRDefault="00B91F8B"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8FF5FE" w14:textId="1ED7C51A"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3D599"/>
            <w:noWrap/>
            <w:vAlign w:val="center"/>
            <w:hideMark/>
          </w:tcPr>
          <w:p w14:paraId="0FDCFAC7" w14:textId="77777777" w:rsidR="00B91F8B" w:rsidRPr="00C80739" w:rsidRDefault="00B91F8B" w:rsidP="00B348C9">
            <w:pPr>
              <w:pStyle w:val="TableText"/>
              <w:spacing w:before="0" w:after="0"/>
              <w:jc w:val="center"/>
            </w:pPr>
            <w:r w:rsidRPr="00C80739">
              <w:t>4.1</w:t>
            </w:r>
          </w:p>
        </w:tc>
      </w:tr>
      <w:tr w:rsidR="003B328D" w:rsidRPr="00C80739" w14:paraId="4A1D66F9"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6FD02CA" w14:textId="20579863" w:rsidR="008929BE" w:rsidRPr="00C80739" w:rsidRDefault="008929BE" w:rsidP="008929BE">
            <w:pPr>
              <w:pStyle w:val="TableText"/>
              <w:spacing w:before="0" w:after="0"/>
            </w:pPr>
            <w:r w:rsidRPr="00C80739">
              <w:t xml:space="preserve">Magpie </w:t>
            </w:r>
            <w:r>
              <w:t>g</w:t>
            </w:r>
            <w:r w:rsidRPr="00C80739">
              <w:t>oose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4AEBF"/>
            <w:noWrap/>
            <w:vAlign w:val="center"/>
            <w:hideMark/>
          </w:tcPr>
          <w:p w14:paraId="1360F58C" w14:textId="77777777" w:rsidR="008929BE" w:rsidRPr="00C80739" w:rsidRDefault="008929BE" w:rsidP="00B348C9">
            <w:pPr>
              <w:pStyle w:val="TableText"/>
              <w:spacing w:before="0" w:after="0"/>
              <w:jc w:val="center"/>
            </w:pPr>
            <w:r w:rsidRPr="00C80739">
              <w:t>9.7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3BEB0"/>
            <w:noWrap/>
            <w:vAlign w:val="center"/>
            <w:hideMark/>
          </w:tcPr>
          <w:p w14:paraId="09B8C07F" w14:textId="77777777" w:rsidR="008929BE" w:rsidRPr="00C80739" w:rsidRDefault="008929BE" w:rsidP="00B348C9">
            <w:pPr>
              <w:pStyle w:val="TableText"/>
              <w:spacing w:before="0" w:after="0"/>
              <w:jc w:val="center"/>
            </w:pPr>
            <w:r w:rsidRPr="00C80739">
              <w:t>7.5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2DD92"/>
            <w:noWrap/>
            <w:vAlign w:val="center"/>
            <w:hideMark/>
          </w:tcPr>
          <w:p w14:paraId="0FBD8A4D" w14:textId="77777777" w:rsidR="008929BE" w:rsidRPr="00C80739" w:rsidRDefault="008929BE" w:rsidP="00B348C9">
            <w:pPr>
              <w:pStyle w:val="TableText"/>
              <w:spacing w:before="0" w:after="0"/>
              <w:jc w:val="center"/>
            </w:pPr>
            <w:r w:rsidRPr="00C80739">
              <w:t>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56F6E5B" w14:textId="56B12BDE" w:rsidR="008929BE" w:rsidRPr="00C80739" w:rsidRDefault="008929BE"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4EE996B6" w14:textId="77777777" w:rsidR="008929BE" w:rsidRPr="00C80739" w:rsidRDefault="008929BE"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center"/>
            <w:hideMark/>
          </w:tcPr>
          <w:p w14:paraId="7247B57B" w14:textId="77777777" w:rsidR="008929BE" w:rsidRPr="00C80739" w:rsidRDefault="008929BE"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3E589"/>
            <w:noWrap/>
            <w:vAlign w:val="center"/>
            <w:hideMark/>
          </w:tcPr>
          <w:p w14:paraId="440A2911" w14:textId="77777777" w:rsidR="008929BE" w:rsidRPr="00C80739" w:rsidRDefault="008929BE" w:rsidP="00B348C9">
            <w:pPr>
              <w:pStyle w:val="TableText"/>
              <w:spacing w:before="0" w:after="0"/>
              <w:jc w:val="center"/>
            </w:pPr>
            <w:r w:rsidRPr="00C80739">
              <w:t>1.8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39ECE"/>
            <w:noWrap/>
            <w:vAlign w:val="center"/>
            <w:hideMark/>
          </w:tcPr>
          <w:p w14:paraId="54D654E8" w14:textId="65ECD10B" w:rsidR="008929BE" w:rsidRPr="00C80739" w:rsidRDefault="008929BE" w:rsidP="00B348C9">
            <w:pPr>
              <w:pStyle w:val="TableText"/>
              <w:spacing w:before="0" w:after="0"/>
              <w:jc w:val="center"/>
            </w:pPr>
            <w:r w:rsidRPr="00C80739">
              <w:t>12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D84190E" w14:textId="491C7454"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6D798"/>
            <w:noWrap/>
            <w:vAlign w:val="center"/>
            <w:hideMark/>
          </w:tcPr>
          <w:p w14:paraId="0FC20096" w14:textId="77777777" w:rsidR="008929BE" w:rsidRPr="00C80739" w:rsidRDefault="008929BE" w:rsidP="00B348C9">
            <w:pPr>
              <w:pStyle w:val="TableText"/>
              <w:spacing w:before="0" w:after="0"/>
              <w:jc w:val="center"/>
            </w:pPr>
            <w:r w:rsidRPr="00C80739">
              <w:t>3.9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DABC2"/>
            <w:noWrap/>
            <w:vAlign w:val="center"/>
            <w:hideMark/>
          </w:tcPr>
          <w:p w14:paraId="209D2D72" w14:textId="77777777" w:rsidR="008929BE" w:rsidRPr="00C80739" w:rsidRDefault="008929BE" w:rsidP="00B348C9">
            <w:pPr>
              <w:pStyle w:val="TableText"/>
              <w:spacing w:before="0" w:after="0"/>
              <w:jc w:val="center"/>
            </w:pPr>
            <w:r w:rsidRPr="00C80739">
              <w:t>10.2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AD9D7"/>
            <w:noWrap/>
            <w:vAlign w:val="center"/>
            <w:hideMark/>
          </w:tcPr>
          <w:p w14:paraId="48E535AC" w14:textId="63A7927B"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995"/>
            <w:noWrap/>
            <w:vAlign w:val="center"/>
            <w:hideMark/>
          </w:tcPr>
          <w:p w14:paraId="1C48D75C" w14:textId="77777777" w:rsidR="008929BE" w:rsidRPr="00C80739" w:rsidRDefault="008929BE" w:rsidP="00B348C9">
            <w:pPr>
              <w:pStyle w:val="TableText"/>
              <w:spacing w:before="0" w:after="0"/>
              <w:jc w:val="center"/>
            </w:pPr>
            <w:r w:rsidRPr="00C80739">
              <w:t>3.6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FA4C8"/>
            <w:noWrap/>
            <w:vAlign w:val="center"/>
            <w:hideMark/>
          </w:tcPr>
          <w:p w14:paraId="317AB007" w14:textId="77777777" w:rsidR="008929BE" w:rsidRPr="00C80739" w:rsidRDefault="008929BE" w:rsidP="00B348C9">
            <w:pPr>
              <w:pStyle w:val="TableText"/>
              <w:spacing w:before="0" w:after="0"/>
              <w:jc w:val="center"/>
            </w:pPr>
            <w:r w:rsidRPr="00C80739">
              <w:t>11.2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3DEC2"/>
            <w:noWrap/>
            <w:vAlign w:val="center"/>
            <w:hideMark/>
          </w:tcPr>
          <w:p w14:paraId="4ABFBA95" w14:textId="77777777" w:rsidR="008929BE" w:rsidRPr="00C80739" w:rsidRDefault="008929BE"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65CF41" w14:textId="2EAB5BF7" w:rsidR="008929BE" w:rsidRPr="00C80739" w:rsidRDefault="008929BE" w:rsidP="00B348C9">
            <w:pPr>
              <w:pStyle w:val="TableText"/>
              <w:spacing w:before="0" w:after="0"/>
              <w:jc w:val="center"/>
            </w:pPr>
            <w:r w:rsidRPr="0012410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CCC462" w14:textId="7EF3E00E" w:rsidR="008929BE" w:rsidRPr="00C80739" w:rsidRDefault="008929BE" w:rsidP="00B348C9">
            <w:pPr>
              <w:pStyle w:val="TableText"/>
              <w:spacing w:before="0" w:after="0"/>
              <w:jc w:val="center"/>
            </w:pPr>
            <w:r w:rsidRPr="0012410B">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2E96C04A" w14:textId="77777777" w:rsidR="008929BE" w:rsidRPr="00C80739" w:rsidRDefault="008929BE"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5BA4CE" w14:textId="6CE7644E"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95"/>
            <w:noWrap/>
            <w:vAlign w:val="center"/>
            <w:hideMark/>
          </w:tcPr>
          <w:p w14:paraId="1ECE6F72" w14:textId="77777777" w:rsidR="008929BE" w:rsidRPr="00C80739" w:rsidRDefault="008929BE" w:rsidP="00B348C9">
            <w:pPr>
              <w:pStyle w:val="TableText"/>
              <w:spacing w:before="0" w:after="0"/>
              <w:jc w:val="center"/>
            </w:pPr>
            <w:r w:rsidRPr="00C80739">
              <w:t>3.5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AD995"/>
            <w:noWrap/>
            <w:vAlign w:val="center"/>
            <w:hideMark/>
          </w:tcPr>
          <w:p w14:paraId="70961E82" w14:textId="77777777" w:rsidR="008929BE" w:rsidRPr="00C80739" w:rsidRDefault="008929BE" w:rsidP="00B348C9">
            <w:pPr>
              <w:pStyle w:val="TableText"/>
              <w:spacing w:before="0" w:after="0"/>
              <w:jc w:val="center"/>
            </w:pPr>
            <w:r w:rsidRPr="00C80739">
              <w:t>3.6</w:t>
            </w:r>
          </w:p>
        </w:tc>
      </w:tr>
      <w:tr w:rsidR="003B328D" w:rsidRPr="00C80739" w14:paraId="67C37F32"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5044123" w14:textId="77777777" w:rsidR="008929BE" w:rsidRPr="00C80739" w:rsidRDefault="008929BE" w:rsidP="008929BE">
            <w:pPr>
              <w:pStyle w:val="TableText"/>
              <w:spacing w:before="0" w:after="0"/>
            </w:pPr>
            <w:r w:rsidRPr="00C80739">
              <w:t>Brolga</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49FCE"/>
            <w:noWrap/>
            <w:vAlign w:val="center"/>
            <w:hideMark/>
          </w:tcPr>
          <w:p w14:paraId="6F43BE05" w14:textId="77777777" w:rsidR="008929BE" w:rsidRPr="00C80739" w:rsidRDefault="008929BE" w:rsidP="00B348C9">
            <w:pPr>
              <w:pStyle w:val="TableText"/>
              <w:spacing w:before="0" w:after="0"/>
              <w:jc w:val="center"/>
            </w:pPr>
            <w:r w:rsidRPr="00C80739">
              <w:t>11.9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CAAC2"/>
            <w:noWrap/>
            <w:vAlign w:val="center"/>
            <w:hideMark/>
          </w:tcPr>
          <w:p w14:paraId="14DDABA6" w14:textId="77777777" w:rsidR="008929BE" w:rsidRPr="00C80739" w:rsidRDefault="008929BE" w:rsidP="00B348C9">
            <w:pPr>
              <w:pStyle w:val="TableText"/>
              <w:spacing w:before="0" w:after="0"/>
              <w:jc w:val="center"/>
            </w:pPr>
            <w:r w:rsidRPr="00C80739">
              <w:t>10.3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AD19D"/>
            <w:noWrap/>
            <w:vAlign w:val="center"/>
            <w:hideMark/>
          </w:tcPr>
          <w:p w14:paraId="170EAD17" w14:textId="77777777" w:rsidR="008929BE" w:rsidRPr="00C80739" w:rsidRDefault="008929BE" w:rsidP="00B348C9">
            <w:pPr>
              <w:pStyle w:val="TableText"/>
              <w:spacing w:before="0" w:after="0"/>
              <w:jc w:val="center"/>
            </w:pPr>
            <w:r w:rsidRPr="00C80739">
              <w:t>4.7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2B5B8"/>
            <w:noWrap/>
            <w:vAlign w:val="center"/>
            <w:hideMark/>
          </w:tcPr>
          <w:p w14:paraId="2912FE29" w14:textId="77777777" w:rsidR="008929BE" w:rsidRPr="00C80739" w:rsidRDefault="008929BE" w:rsidP="00B348C9">
            <w:pPr>
              <w:pStyle w:val="TableText"/>
              <w:spacing w:before="0" w:after="0"/>
              <w:jc w:val="center"/>
            </w:pPr>
            <w:r w:rsidRPr="00C80739">
              <w:t>8.7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D"/>
            <w:noWrap/>
            <w:vAlign w:val="center"/>
            <w:hideMark/>
          </w:tcPr>
          <w:p w14:paraId="58AD2437" w14:textId="77777777" w:rsidR="008929BE" w:rsidRPr="00C80739" w:rsidRDefault="008929BE"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532A1A" w14:textId="040001D8"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92"/>
            <w:noWrap/>
            <w:vAlign w:val="center"/>
            <w:hideMark/>
          </w:tcPr>
          <w:p w14:paraId="6282CBEF" w14:textId="77777777" w:rsidR="008929BE" w:rsidRPr="00C80739" w:rsidRDefault="008929BE" w:rsidP="00B348C9">
            <w:pPr>
              <w:pStyle w:val="TableText"/>
              <w:spacing w:before="0" w:after="0"/>
              <w:jc w:val="center"/>
            </w:pPr>
            <w:r w:rsidRPr="00C80739">
              <w:t>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ED67B45" w14:textId="77777777" w:rsidR="008929BE" w:rsidRPr="00C80739" w:rsidRDefault="008929BE" w:rsidP="00B348C9">
            <w:pPr>
              <w:pStyle w:val="TableText"/>
              <w:spacing w:before="0" w:after="0"/>
              <w:jc w:val="center"/>
            </w:pPr>
            <w:r w:rsidRPr="00C80739">
              <w:t>15.1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43F20A" w14:textId="0F53788A"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6AA939A7" w14:textId="77777777" w:rsidR="008929BE" w:rsidRPr="00C80739" w:rsidRDefault="008929BE" w:rsidP="00B348C9">
            <w:pPr>
              <w:pStyle w:val="TableText"/>
              <w:spacing w:before="0" w:after="0"/>
              <w:jc w:val="center"/>
            </w:pPr>
            <w:r w:rsidRPr="00C80739">
              <w:t>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915BB91" w14:textId="77777777" w:rsidR="008929BE" w:rsidRPr="00C80739" w:rsidRDefault="008929BE" w:rsidP="00B348C9">
            <w:pPr>
              <w:pStyle w:val="TableText"/>
              <w:spacing w:before="0" w:after="0"/>
              <w:jc w:val="center"/>
            </w:pPr>
            <w:r w:rsidRPr="00C80739">
              <w:t>13.5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C9AC33" w14:textId="1043FB09"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0E00A8D" w14:textId="77777777" w:rsidR="008929BE" w:rsidRPr="00C80739" w:rsidRDefault="008929BE"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8A9C4"/>
            <w:noWrap/>
            <w:vAlign w:val="center"/>
            <w:hideMark/>
          </w:tcPr>
          <w:p w14:paraId="6E019DE2" w14:textId="77777777" w:rsidR="008929BE" w:rsidRPr="00C80739" w:rsidRDefault="008929BE" w:rsidP="00B348C9">
            <w:pPr>
              <w:pStyle w:val="TableText"/>
              <w:spacing w:before="0" w:after="0"/>
              <w:jc w:val="center"/>
            </w:pPr>
            <w:r w:rsidRPr="00C80739">
              <w:t>10.5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4F12DF10" w14:textId="77777777" w:rsidR="008929BE" w:rsidRPr="00C80739" w:rsidRDefault="008929BE"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043B50" w14:textId="1B0244E4" w:rsidR="008929BE" w:rsidRPr="00C80739" w:rsidRDefault="008929BE" w:rsidP="00B348C9">
            <w:pPr>
              <w:pStyle w:val="TableText"/>
              <w:spacing w:before="0" w:after="0"/>
              <w:jc w:val="center"/>
            </w:pPr>
            <w:r w:rsidRPr="0012410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7641F04" w14:textId="41199048" w:rsidR="008929BE" w:rsidRPr="00C80739" w:rsidRDefault="008929BE" w:rsidP="00B348C9">
            <w:pPr>
              <w:pStyle w:val="TableText"/>
              <w:spacing w:before="0" w:after="0"/>
              <w:jc w:val="center"/>
            </w:pPr>
            <w:r w:rsidRPr="0012410B">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5DEBF"/>
            <w:noWrap/>
            <w:vAlign w:val="center"/>
            <w:hideMark/>
          </w:tcPr>
          <w:p w14:paraId="7706A3B5" w14:textId="77777777" w:rsidR="008929BE" w:rsidRPr="00C80739" w:rsidRDefault="008929BE"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C34CFD" w14:textId="0CC0EF81"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1C5A9"/>
            <w:noWrap/>
            <w:vAlign w:val="center"/>
            <w:hideMark/>
          </w:tcPr>
          <w:p w14:paraId="636D7806" w14:textId="77777777" w:rsidR="008929BE" w:rsidRPr="00C80739" w:rsidRDefault="008929BE" w:rsidP="00B348C9">
            <w:pPr>
              <w:pStyle w:val="TableText"/>
              <w:spacing w:before="0" w:after="0"/>
              <w:jc w:val="center"/>
            </w:pPr>
            <w:r w:rsidRPr="00C80739">
              <w:t>6.5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7FACC1"/>
            <w:noWrap/>
            <w:vAlign w:val="center"/>
            <w:hideMark/>
          </w:tcPr>
          <w:p w14:paraId="79A27084" w14:textId="77777777" w:rsidR="008929BE" w:rsidRPr="00C80739" w:rsidRDefault="008929BE" w:rsidP="00B348C9">
            <w:pPr>
              <w:pStyle w:val="TableText"/>
              <w:spacing w:before="0" w:after="0"/>
              <w:jc w:val="center"/>
            </w:pPr>
            <w:r w:rsidRPr="00C80739">
              <w:t>10.1</w:t>
            </w:r>
          </w:p>
        </w:tc>
      </w:tr>
      <w:tr w:rsidR="003B328D" w:rsidRPr="00C80739" w14:paraId="16215B58"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1F39C1F" w14:textId="3B1DE12A" w:rsidR="008929BE" w:rsidRPr="00C80739" w:rsidRDefault="008929BE" w:rsidP="008929BE">
            <w:pPr>
              <w:pStyle w:val="TableText"/>
              <w:spacing w:before="0" w:after="0"/>
            </w:pPr>
            <w:r w:rsidRPr="00C80739">
              <w:lastRenderedPageBreak/>
              <w:t xml:space="preserve">Palaearctic </w:t>
            </w:r>
            <w:r>
              <w:t>r</w:t>
            </w:r>
            <w:r w:rsidRPr="00C80739">
              <w:t xml:space="preserve">uddy </w:t>
            </w:r>
            <w:r>
              <w:t>t</w:t>
            </w:r>
            <w:r w:rsidRPr="00C80739">
              <w:t>urnstone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B92DE0" w14:textId="60B0D711"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21B156" w14:textId="7B3791A5"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9CE43E" w14:textId="77777777" w:rsidR="008929BE" w:rsidRPr="00C80739" w:rsidRDefault="008929BE" w:rsidP="00B348C9">
            <w:pPr>
              <w:pStyle w:val="TableText"/>
              <w:spacing w:before="0" w:after="0"/>
              <w:jc w:val="center"/>
            </w:pPr>
            <w:r w:rsidRPr="00C80739">
              <w:t>22.2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ECFA9C" w14:textId="1DDB6B6B"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571593" w14:textId="05B4A0BF"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5E39F9D" w14:textId="77777777" w:rsidR="008929BE" w:rsidRPr="00C80739" w:rsidRDefault="008929BE" w:rsidP="00B348C9">
            <w:pPr>
              <w:pStyle w:val="TableText"/>
              <w:spacing w:before="0" w:after="0"/>
              <w:jc w:val="center"/>
            </w:pPr>
            <w:r w:rsidRPr="00C80739">
              <w:t>33.3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6F237F" w14:textId="7D876DB0"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AB1BAB1" w14:textId="77777777" w:rsidR="008929BE" w:rsidRPr="00C80739" w:rsidRDefault="008929BE" w:rsidP="00B348C9">
            <w:pPr>
              <w:pStyle w:val="TableText"/>
              <w:spacing w:before="0" w:after="0"/>
              <w:jc w:val="center"/>
            </w:pPr>
            <w:r w:rsidRPr="00C80739">
              <w:t>33.3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F54065E" w14:textId="4F8802E1"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853DD6" w14:textId="2FE35B04"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A1ED9E" w14:textId="402763CC"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70A4C8"/>
            <w:noWrap/>
            <w:vAlign w:val="center"/>
            <w:hideMark/>
          </w:tcPr>
          <w:p w14:paraId="5625AD0D" w14:textId="77777777" w:rsidR="008929BE" w:rsidRPr="00C80739" w:rsidRDefault="008929BE" w:rsidP="00B348C9">
            <w:pPr>
              <w:pStyle w:val="TableText"/>
              <w:spacing w:before="0" w:after="0"/>
              <w:jc w:val="center"/>
            </w:pPr>
            <w:r w:rsidRPr="00C80739">
              <w:t>11.1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6C9FB7" w14:textId="422C5D8E" w:rsidR="008929BE" w:rsidRPr="00C80739" w:rsidRDefault="008929BE" w:rsidP="00B348C9">
            <w:pPr>
              <w:pStyle w:val="TableText"/>
              <w:spacing w:before="0" w:after="0"/>
              <w:jc w:val="center"/>
            </w:pPr>
            <w:r w:rsidRPr="0010361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382113" w14:textId="3B0DDF43" w:rsidR="008929BE" w:rsidRPr="00C80739" w:rsidRDefault="008929BE" w:rsidP="00B348C9">
            <w:pPr>
              <w:pStyle w:val="TableText"/>
              <w:spacing w:before="0" w:after="0"/>
              <w:jc w:val="center"/>
            </w:pPr>
            <w:r w:rsidRPr="0010361E">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599778" w14:textId="1E3ADC8B" w:rsidR="008929BE" w:rsidRPr="00C80739" w:rsidRDefault="008929BE" w:rsidP="00B348C9">
            <w:pPr>
              <w:pStyle w:val="TableText"/>
              <w:spacing w:before="0" w:after="0"/>
              <w:jc w:val="center"/>
            </w:pPr>
            <w:r w:rsidRPr="0010361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148798" w14:textId="532B73BF" w:rsidR="008929BE" w:rsidRPr="00C80739" w:rsidRDefault="008929BE" w:rsidP="00B348C9">
            <w:pPr>
              <w:pStyle w:val="TableText"/>
              <w:spacing w:before="0" w:after="0"/>
              <w:jc w:val="center"/>
            </w:pPr>
            <w:r w:rsidRPr="0010361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A2CA7C" w14:textId="45044984" w:rsidR="008929BE" w:rsidRPr="00C80739" w:rsidRDefault="008929BE" w:rsidP="00B348C9">
            <w:pPr>
              <w:pStyle w:val="TableText"/>
              <w:spacing w:before="0" w:after="0"/>
              <w:jc w:val="center"/>
            </w:pPr>
            <w:r w:rsidRPr="0010361E">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3E989E" w14:textId="508532B4" w:rsidR="008929BE" w:rsidRPr="00C80739" w:rsidRDefault="008929BE" w:rsidP="00B348C9">
            <w:pPr>
              <w:pStyle w:val="TableText"/>
              <w:spacing w:before="0" w:after="0"/>
              <w:jc w:val="center"/>
            </w:pPr>
            <w:r w:rsidRPr="0010361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71A744" w14:textId="20F716DB" w:rsidR="008929BE" w:rsidRPr="00C80739" w:rsidRDefault="008929BE" w:rsidP="00B348C9">
            <w:pPr>
              <w:pStyle w:val="TableText"/>
              <w:spacing w:before="0" w:after="0"/>
              <w:jc w:val="center"/>
            </w:pPr>
            <w:r w:rsidRPr="0010361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2A9938" w14:textId="4234A5E0" w:rsidR="008929BE" w:rsidRPr="00C80739" w:rsidRDefault="008929BE" w:rsidP="00B348C9">
            <w:pPr>
              <w:pStyle w:val="TableText"/>
              <w:spacing w:before="0" w:after="0"/>
              <w:jc w:val="center"/>
            </w:pPr>
            <w:r w:rsidRPr="0010361E">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44D80E" w14:textId="78CC65CD" w:rsidR="008929BE" w:rsidRPr="00C80739" w:rsidRDefault="008929BE" w:rsidP="00B348C9">
            <w:pPr>
              <w:pStyle w:val="TableText"/>
              <w:spacing w:before="0" w:after="0"/>
              <w:jc w:val="center"/>
            </w:pPr>
            <w:r w:rsidRPr="0010361E">
              <w:t>–</w:t>
            </w:r>
          </w:p>
        </w:tc>
      </w:tr>
      <w:tr w:rsidR="003B328D" w:rsidRPr="00C80739" w14:paraId="583B5AA1"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8B9F2AC" w14:textId="77777777" w:rsidR="00B91F8B" w:rsidRPr="00C80739" w:rsidRDefault="00B91F8B" w:rsidP="007A2199">
            <w:pPr>
              <w:pStyle w:val="TableText"/>
              <w:spacing w:before="0" w:after="0"/>
            </w:pPr>
            <w:r w:rsidRPr="00C80739">
              <w:t>Hardhead</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2ADC0"/>
            <w:noWrap/>
            <w:vAlign w:val="center"/>
            <w:hideMark/>
          </w:tcPr>
          <w:p w14:paraId="309F70B3" w14:textId="77777777" w:rsidR="00B91F8B" w:rsidRPr="00C80739" w:rsidRDefault="00B91F8B" w:rsidP="00B348C9">
            <w:pPr>
              <w:pStyle w:val="TableText"/>
              <w:spacing w:before="0" w:after="0"/>
              <w:jc w:val="center"/>
            </w:pPr>
            <w:r w:rsidRPr="00C80739">
              <w:t>9.9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BC9A4"/>
            <w:noWrap/>
            <w:vAlign w:val="center"/>
            <w:hideMark/>
          </w:tcPr>
          <w:p w14:paraId="6FB3500D" w14:textId="77777777" w:rsidR="00B91F8B" w:rsidRPr="00C80739" w:rsidRDefault="00B91F8B" w:rsidP="00B348C9">
            <w:pPr>
              <w:pStyle w:val="TableText"/>
              <w:spacing w:before="0" w:after="0"/>
              <w:jc w:val="center"/>
            </w:pPr>
            <w:r w:rsidRPr="00C80739">
              <w:t>5.8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3C6A8"/>
            <w:noWrap/>
            <w:vAlign w:val="center"/>
            <w:hideMark/>
          </w:tcPr>
          <w:p w14:paraId="4D12F86F" w14:textId="77777777" w:rsidR="00B91F8B" w:rsidRPr="00C80739" w:rsidRDefault="00B91F8B" w:rsidP="00B348C9">
            <w:pPr>
              <w:pStyle w:val="TableText"/>
              <w:spacing w:before="0" w:after="0"/>
              <w:jc w:val="center"/>
            </w:pPr>
            <w:r w:rsidRPr="00C80739">
              <w:t>6.3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BD1A1F3" w14:textId="77777777" w:rsidR="00B91F8B" w:rsidRPr="00C80739" w:rsidRDefault="00B91F8B" w:rsidP="00B348C9">
            <w:pPr>
              <w:pStyle w:val="TableText"/>
              <w:spacing w:before="0" w:after="0"/>
              <w:jc w:val="center"/>
            </w:pPr>
            <w:r w:rsidRPr="00C80739">
              <w:t>17.5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DDB94"/>
            <w:noWrap/>
            <w:vAlign w:val="center"/>
            <w:hideMark/>
          </w:tcPr>
          <w:p w14:paraId="643EC922" w14:textId="77777777" w:rsidR="00B91F8B" w:rsidRPr="00C80739" w:rsidRDefault="00B91F8B" w:rsidP="00B348C9">
            <w:pPr>
              <w:pStyle w:val="TableText"/>
              <w:spacing w:before="0" w:after="0"/>
              <w:jc w:val="center"/>
            </w:pPr>
            <w:r w:rsidRPr="00C80739">
              <w:t>3.4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57B6FFE2"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0ACC1"/>
            <w:noWrap/>
            <w:vAlign w:val="center"/>
            <w:hideMark/>
          </w:tcPr>
          <w:p w14:paraId="22835579" w14:textId="546A6B19" w:rsidR="00B91F8B" w:rsidRPr="00C80739" w:rsidRDefault="00B91F8B"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AD19D"/>
            <w:noWrap/>
            <w:vAlign w:val="center"/>
            <w:hideMark/>
          </w:tcPr>
          <w:p w14:paraId="2372CAAA" w14:textId="77777777" w:rsidR="00B91F8B" w:rsidRPr="00C80739" w:rsidRDefault="00B91F8B" w:rsidP="00B348C9">
            <w:pPr>
              <w:pStyle w:val="TableText"/>
              <w:spacing w:before="0" w:after="0"/>
              <w:jc w:val="center"/>
            </w:pPr>
            <w:r w:rsidRPr="00C80739">
              <w:t>4.7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8E08F"/>
            <w:noWrap/>
            <w:vAlign w:val="center"/>
            <w:hideMark/>
          </w:tcPr>
          <w:p w14:paraId="05D5AF15" w14:textId="77777777" w:rsidR="00B91F8B" w:rsidRPr="00C80739" w:rsidRDefault="00B91F8B" w:rsidP="00B348C9">
            <w:pPr>
              <w:pStyle w:val="TableText"/>
              <w:spacing w:before="0" w:after="0"/>
              <w:jc w:val="center"/>
            </w:pPr>
            <w:r w:rsidRPr="00C80739">
              <w:t>2.6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6BFAE"/>
            <w:noWrap/>
            <w:vAlign w:val="center"/>
            <w:hideMark/>
          </w:tcPr>
          <w:p w14:paraId="71AA6B81" w14:textId="77777777" w:rsidR="00B91F8B" w:rsidRPr="00C80739" w:rsidRDefault="00B91F8B" w:rsidP="00B348C9">
            <w:pPr>
              <w:pStyle w:val="TableText"/>
              <w:spacing w:before="0" w:after="0"/>
              <w:jc w:val="center"/>
            </w:pPr>
            <w:r w:rsidRPr="00C80739">
              <w:t>7.3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31EB1A84" w14:textId="77777777" w:rsidR="00B91F8B" w:rsidRPr="00C80739" w:rsidRDefault="00B91F8B" w:rsidP="00B348C9">
            <w:pPr>
              <w:pStyle w:val="TableText"/>
              <w:spacing w:before="0" w:after="0"/>
              <w:jc w:val="center"/>
            </w:pPr>
            <w:r w:rsidRPr="00C80739">
              <w:t>5.5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23650E1A" w14:textId="77777777" w:rsidR="00B91F8B" w:rsidRPr="00C80739" w:rsidRDefault="00B91F8B" w:rsidP="00B348C9">
            <w:pPr>
              <w:pStyle w:val="TableText"/>
              <w:spacing w:before="0" w:after="0"/>
              <w:jc w:val="center"/>
            </w:pPr>
            <w:r w:rsidRPr="00C80739">
              <w:t>1.5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92"/>
            <w:noWrap/>
            <w:vAlign w:val="center"/>
            <w:hideMark/>
          </w:tcPr>
          <w:p w14:paraId="76DAAE3E" w14:textId="77777777" w:rsidR="00B91F8B" w:rsidRPr="00C80739" w:rsidRDefault="00B91F8B" w:rsidP="00B348C9">
            <w:pPr>
              <w:pStyle w:val="TableText"/>
              <w:spacing w:before="0" w:after="0"/>
              <w:jc w:val="center"/>
            </w:pPr>
            <w:r w:rsidRPr="00C80739">
              <w:t>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CD29C"/>
            <w:noWrap/>
            <w:vAlign w:val="center"/>
            <w:hideMark/>
          </w:tcPr>
          <w:p w14:paraId="3E5B8692" w14:textId="77777777" w:rsidR="00B91F8B" w:rsidRPr="00C80739" w:rsidRDefault="00B91F8B" w:rsidP="00B348C9">
            <w:pPr>
              <w:pStyle w:val="TableText"/>
              <w:spacing w:before="0" w:after="0"/>
              <w:jc w:val="center"/>
            </w:pPr>
            <w:r w:rsidRPr="00C80739">
              <w:t>4.6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5846673A" w14:textId="77777777" w:rsidR="00B91F8B" w:rsidRPr="00C80739" w:rsidRDefault="00B91F8B" w:rsidP="00B348C9">
            <w:pPr>
              <w:pStyle w:val="TableText"/>
              <w:spacing w:before="0" w:after="0"/>
              <w:jc w:val="center"/>
            </w:pPr>
            <w:r w:rsidRPr="00C80739">
              <w:t>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BD"/>
            <w:noWrap/>
            <w:vAlign w:val="center"/>
            <w:hideMark/>
          </w:tcPr>
          <w:p w14:paraId="1FF31442"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BF"/>
            <w:noWrap/>
            <w:vAlign w:val="center"/>
            <w:hideMark/>
          </w:tcPr>
          <w:p w14:paraId="4B5CE8F0"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46612B89" w14:textId="77777777" w:rsidR="00B91F8B" w:rsidRPr="00C80739" w:rsidRDefault="00B91F8B" w:rsidP="00B348C9">
            <w:pPr>
              <w:pStyle w:val="TableText"/>
              <w:spacing w:before="0" w:after="0"/>
              <w:jc w:val="center"/>
            </w:pPr>
            <w:r w:rsidRPr="00C80739">
              <w:t>2.1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6DFBB"/>
            <w:noWrap/>
            <w:vAlign w:val="center"/>
            <w:hideMark/>
          </w:tcPr>
          <w:p w14:paraId="18CFF346"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FE48B"/>
            <w:noWrap/>
            <w:vAlign w:val="center"/>
            <w:hideMark/>
          </w:tcPr>
          <w:p w14:paraId="7CB4895C" w14:textId="77777777" w:rsidR="00B91F8B" w:rsidRPr="00C80739" w:rsidRDefault="00B91F8B" w:rsidP="00B348C9">
            <w:pPr>
              <w:pStyle w:val="TableText"/>
              <w:spacing w:before="0" w:after="0"/>
              <w:jc w:val="center"/>
            </w:pPr>
            <w:r w:rsidRPr="00C80739">
              <w:t>2.1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350692D2" w14:textId="77777777" w:rsidR="00B91F8B" w:rsidRPr="00C80739" w:rsidRDefault="00B91F8B" w:rsidP="00B348C9">
            <w:pPr>
              <w:pStyle w:val="TableText"/>
              <w:spacing w:before="0" w:after="0"/>
              <w:jc w:val="center"/>
            </w:pPr>
            <w:r w:rsidRPr="00C80739">
              <w:t>6.7</w:t>
            </w:r>
          </w:p>
        </w:tc>
      </w:tr>
      <w:tr w:rsidR="003B328D" w:rsidRPr="00C80739" w14:paraId="0A2AE5D0"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7810B23E" w14:textId="4FFF3150" w:rsidR="00B91F8B" w:rsidRPr="00C80739" w:rsidRDefault="007846E5" w:rsidP="007A2199">
            <w:pPr>
              <w:pStyle w:val="TableText"/>
              <w:spacing w:before="0" w:after="0"/>
            </w:pPr>
            <w:r w:rsidRPr="00C80739">
              <w:t>Eastern musk duck</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7C0AE"/>
            <w:noWrap/>
            <w:vAlign w:val="center"/>
            <w:hideMark/>
          </w:tcPr>
          <w:p w14:paraId="3392F9F9" w14:textId="77777777" w:rsidR="00B91F8B" w:rsidRPr="00C80739" w:rsidRDefault="00B91F8B" w:rsidP="00B348C9">
            <w:pPr>
              <w:pStyle w:val="TableText"/>
              <w:spacing w:before="0" w:after="0"/>
              <w:jc w:val="center"/>
            </w:pPr>
            <w:r w:rsidRPr="00C80739">
              <w:t>7.2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8C8C44" w14:textId="119B8137"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BBAB3"/>
            <w:noWrap/>
            <w:vAlign w:val="center"/>
            <w:hideMark/>
          </w:tcPr>
          <w:p w14:paraId="32EDD922" w14:textId="15B8DA5F" w:rsidR="00B91F8B" w:rsidRPr="00C80739" w:rsidRDefault="00B91F8B" w:rsidP="00B348C9">
            <w:pPr>
              <w:pStyle w:val="TableText"/>
              <w:spacing w:before="0" w:after="0"/>
              <w:jc w:val="center"/>
            </w:pPr>
            <w:r w:rsidRPr="00C80739">
              <w:t>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9AFAB51" w14:textId="77777777" w:rsidR="00B91F8B" w:rsidRPr="00C80739" w:rsidRDefault="00B91F8B" w:rsidP="00B348C9">
            <w:pPr>
              <w:pStyle w:val="TableText"/>
              <w:spacing w:before="0" w:after="0"/>
              <w:jc w:val="center"/>
            </w:pPr>
            <w:r w:rsidRPr="00C80739">
              <w:t>30.6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134C2496" w14:textId="77777777" w:rsidR="00B91F8B" w:rsidRPr="00C80739" w:rsidRDefault="00B91F8B" w:rsidP="00B348C9">
            <w:pPr>
              <w:pStyle w:val="TableText"/>
              <w:spacing w:before="0" w:after="0"/>
              <w:jc w:val="center"/>
            </w:pPr>
            <w:r w:rsidRPr="00C80739">
              <w:t>3.2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1CDA1"/>
            <w:noWrap/>
            <w:vAlign w:val="center"/>
            <w:hideMark/>
          </w:tcPr>
          <w:p w14:paraId="6B244004" w14:textId="77777777" w:rsidR="00B91F8B" w:rsidRPr="00C80739" w:rsidRDefault="00B91F8B" w:rsidP="00B348C9">
            <w:pPr>
              <w:pStyle w:val="TableText"/>
              <w:spacing w:before="0" w:after="0"/>
              <w:jc w:val="center"/>
            </w:pPr>
            <w:r w:rsidRPr="00C80739">
              <w:t>5.4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68B8DC20" w14:textId="77777777" w:rsidR="00B91F8B" w:rsidRPr="00C80739" w:rsidRDefault="00B91F8B"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ECBA3"/>
            <w:noWrap/>
            <w:vAlign w:val="center"/>
            <w:hideMark/>
          </w:tcPr>
          <w:p w14:paraId="16E1AF70" w14:textId="77777777" w:rsidR="00B91F8B" w:rsidRPr="00C80739" w:rsidRDefault="00B91F8B" w:rsidP="00B348C9">
            <w:pPr>
              <w:pStyle w:val="TableText"/>
              <w:spacing w:before="0" w:after="0"/>
              <w:jc w:val="center"/>
            </w:pPr>
            <w:r w:rsidRPr="00C80739">
              <w:t>5.6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1D49A"/>
            <w:noWrap/>
            <w:vAlign w:val="center"/>
            <w:hideMark/>
          </w:tcPr>
          <w:p w14:paraId="6B14202B" w14:textId="77777777" w:rsidR="00B91F8B" w:rsidRPr="00C80739" w:rsidRDefault="00B91F8B" w:rsidP="00B348C9">
            <w:pPr>
              <w:pStyle w:val="TableText"/>
              <w:spacing w:before="0" w:after="0"/>
              <w:jc w:val="center"/>
            </w:pPr>
            <w:r w:rsidRPr="00C80739">
              <w:t>4.3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7E231292" w14:textId="77777777" w:rsidR="00B91F8B" w:rsidRPr="00C80739" w:rsidRDefault="00B91F8B"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228C5C1C" w14:textId="77777777" w:rsidR="00B91F8B" w:rsidRPr="00C80739" w:rsidRDefault="00B91F8B" w:rsidP="00B348C9">
            <w:pPr>
              <w:pStyle w:val="TableText"/>
              <w:spacing w:before="0" w:after="0"/>
              <w:jc w:val="center"/>
            </w:pPr>
            <w:r w:rsidRPr="00C80739">
              <w:t>2.4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FE38B"/>
            <w:noWrap/>
            <w:vAlign w:val="center"/>
            <w:hideMark/>
          </w:tcPr>
          <w:p w14:paraId="7DB65564" w14:textId="77777777" w:rsidR="00B91F8B" w:rsidRPr="00C80739" w:rsidRDefault="00B91F8B" w:rsidP="00B348C9">
            <w:pPr>
              <w:pStyle w:val="TableText"/>
              <w:spacing w:before="0" w:after="0"/>
              <w:jc w:val="center"/>
            </w:pPr>
            <w:r w:rsidRPr="00C80739">
              <w:t>2.1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6F6D882" w14:textId="77777777" w:rsidR="00B91F8B" w:rsidRPr="00C80739" w:rsidRDefault="00B91F8B" w:rsidP="00B348C9">
            <w:pPr>
              <w:pStyle w:val="TableText"/>
              <w:spacing w:before="0" w:after="0"/>
              <w:jc w:val="center"/>
            </w:pPr>
            <w:r w:rsidRPr="00C80739">
              <w:t>15.0</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E08F"/>
            <w:noWrap/>
            <w:vAlign w:val="center"/>
            <w:hideMark/>
          </w:tcPr>
          <w:p w14:paraId="56DCE4BE" w14:textId="77777777" w:rsidR="00B91F8B" w:rsidRPr="00C80739" w:rsidRDefault="00B91F8B" w:rsidP="00B348C9">
            <w:pPr>
              <w:pStyle w:val="TableText"/>
              <w:spacing w:before="0" w:after="0"/>
              <w:jc w:val="center"/>
            </w:pPr>
            <w:r w:rsidRPr="00C80739">
              <w:t>2.7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7E08F"/>
            <w:noWrap/>
            <w:vAlign w:val="center"/>
            <w:hideMark/>
          </w:tcPr>
          <w:p w14:paraId="73402DFA" w14:textId="77777777" w:rsidR="00B91F8B" w:rsidRPr="00C80739" w:rsidRDefault="00B91F8B" w:rsidP="00B348C9">
            <w:pPr>
              <w:pStyle w:val="TableText"/>
              <w:spacing w:before="0" w:after="0"/>
              <w:jc w:val="center"/>
            </w:pPr>
            <w:r w:rsidRPr="00C80739">
              <w:t>2.7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0030D1AD"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3DDC2"/>
            <w:noWrap/>
            <w:vAlign w:val="center"/>
            <w:hideMark/>
          </w:tcPr>
          <w:p w14:paraId="6BE88514"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DE2AB"/>
            <w:noWrap/>
            <w:vAlign w:val="center"/>
            <w:hideMark/>
          </w:tcPr>
          <w:p w14:paraId="5246490D"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6D5874" w14:textId="6F9E3B9C"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E74717" w14:textId="2461CC5B"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419EF507" w14:textId="77777777" w:rsidR="00B91F8B" w:rsidRPr="00C80739" w:rsidRDefault="00B91F8B" w:rsidP="00B348C9">
            <w:pPr>
              <w:pStyle w:val="TableText"/>
              <w:spacing w:before="0" w:after="0"/>
              <w:jc w:val="center"/>
            </w:pPr>
            <w:r w:rsidRPr="00C80739">
              <w:t>2.4</w:t>
            </w:r>
          </w:p>
        </w:tc>
      </w:tr>
      <w:tr w:rsidR="003B328D" w:rsidRPr="00C80739" w14:paraId="523A4BCA"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ABF0EFE" w14:textId="69EDD64B" w:rsidR="00B91F8B" w:rsidRPr="00C80739" w:rsidRDefault="007846E5" w:rsidP="007A2199">
            <w:pPr>
              <w:pStyle w:val="TableText"/>
              <w:spacing w:before="0" w:after="0"/>
            </w:pPr>
            <w:r w:rsidRPr="00C80739">
              <w:t>Australasian bittern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1A5C8"/>
            <w:noWrap/>
            <w:vAlign w:val="center"/>
            <w:hideMark/>
          </w:tcPr>
          <w:p w14:paraId="7EAEE31D" w14:textId="56E97C20"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EB3BA"/>
            <w:noWrap/>
            <w:vAlign w:val="center"/>
            <w:hideMark/>
          </w:tcPr>
          <w:p w14:paraId="164BBC42" w14:textId="564BB2E3" w:rsidR="00B91F8B" w:rsidRPr="00C80739" w:rsidRDefault="00B91F8B" w:rsidP="00B348C9">
            <w:pPr>
              <w:pStyle w:val="TableText"/>
              <w:spacing w:before="0" w:after="0"/>
              <w:jc w:val="center"/>
            </w:pPr>
            <w:r w:rsidRPr="00C80739">
              <w:t>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CE2AE"/>
            <w:noWrap/>
            <w:vAlign w:val="center"/>
            <w:hideMark/>
          </w:tcPr>
          <w:p w14:paraId="7281F907"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8C8A6"/>
            <w:noWrap/>
            <w:vAlign w:val="center"/>
            <w:hideMark/>
          </w:tcPr>
          <w:p w14:paraId="7F3B8590" w14:textId="311A9172" w:rsidR="00B91F8B" w:rsidRPr="00C80739" w:rsidRDefault="00B91F8B" w:rsidP="00B348C9">
            <w:pPr>
              <w:pStyle w:val="TableText"/>
              <w:spacing w:before="0" w:after="0"/>
              <w:jc w:val="center"/>
            </w:pPr>
            <w:r w:rsidRPr="00C80739">
              <w:t>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AD995"/>
            <w:noWrap/>
            <w:vAlign w:val="center"/>
            <w:hideMark/>
          </w:tcPr>
          <w:p w14:paraId="297FE79D" w14:textId="77777777" w:rsidR="00B91F8B" w:rsidRPr="00C80739" w:rsidRDefault="00B91F8B" w:rsidP="00B348C9">
            <w:pPr>
              <w:pStyle w:val="TableText"/>
              <w:spacing w:before="0" w:after="0"/>
              <w:jc w:val="center"/>
            </w:pPr>
            <w:r w:rsidRPr="00C80739">
              <w:t>3.6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2AE54715" w14:textId="634A9A3A"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8E4AA53" w14:textId="77777777" w:rsidR="00B91F8B" w:rsidRPr="00C80739" w:rsidRDefault="00B91F8B" w:rsidP="00B348C9">
            <w:pPr>
              <w:pStyle w:val="TableText"/>
              <w:spacing w:before="0" w:after="0"/>
              <w:jc w:val="center"/>
            </w:pPr>
            <w:r w:rsidRPr="00C80739">
              <w:t>39.7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92"/>
            <w:noWrap/>
            <w:vAlign w:val="center"/>
            <w:hideMark/>
          </w:tcPr>
          <w:p w14:paraId="376706BF" w14:textId="77777777" w:rsidR="00B91F8B" w:rsidRPr="00C80739" w:rsidRDefault="00B91F8B" w:rsidP="00B348C9">
            <w:pPr>
              <w:pStyle w:val="TableText"/>
              <w:spacing w:before="0" w:after="0"/>
              <w:jc w:val="center"/>
            </w:pPr>
            <w:r w:rsidRPr="00C80739">
              <w:t>3.1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4DEBF"/>
            <w:noWrap/>
            <w:vAlign w:val="center"/>
            <w:hideMark/>
          </w:tcPr>
          <w:p w14:paraId="067AAA00"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2AD888F5" w14:textId="77777777" w:rsidR="00B91F8B" w:rsidRPr="00C80739" w:rsidRDefault="00B91F8B" w:rsidP="00B348C9">
            <w:pPr>
              <w:pStyle w:val="TableText"/>
              <w:spacing w:before="0" w:after="0"/>
              <w:jc w:val="center"/>
            </w:pPr>
            <w:r w:rsidRPr="00C80739">
              <w:t>2.6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500AF95E" w14:textId="77777777" w:rsidR="00B91F8B" w:rsidRPr="00C80739" w:rsidRDefault="00B91F8B" w:rsidP="00B348C9">
            <w:pPr>
              <w:pStyle w:val="TableText"/>
              <w:spacing w:before="0" w:after="0"/>
              <w:jc w:val="center"/>
            </w:pPr>
            <w:r w:rsidRPr="00C80739">
              <w:t>2.9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500D673C" w14:textId="400B9EC7"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995"/>
            <w:noWrap/>
            <w:vAlign w:val="center"/>
            <w:hideMark/>
          </w:tcPr>
          <w:p w14:paraId="2D3E4BB4" w14:textId="77777777" w:rsidR="00B91F8B" w:rsidRPr="00C80739" w:rsidRDefault="00B91F8B" w:rsidP="00B348C9">
            <w:pPr>
              <w:pStyle w:val="TableText"/>
              <w:spacing w:before="0" w:after="0"/>
              <w:jc w:val="center"/>
            </w:pPr>
            <w:r w:rsidRPr="00C80739">
              <w:t>3.6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49EB093D" w14:textId="77777777" w:rsidR="00B91F8B" w:rsidRPr="00C80739" w:rsidRDefault="00B91F8B" w:rsidP="00B348C9">
            <w:pPr>
              <w:pStyle w:val="TableText"/>
              <w:spacing w:before="0" w:after="0"/>
              <w:jc w:val="center"/>
            </w:pPr>
            <w:r w:rsidRPr="00C80739">
              <w:t>2.5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58CE42A0" w14:textId="77777777" w:rsidR="00B91F8B" w:rsidRPr="00C80739" w:rsidRDefault="00B91F8B" w:rsidP="00B348C9">
            <w:pPr>
              <w:pStyle w:val="TableText"/>
              <w:spacing w:before="0" w:after="0"/>
              <w:jc w:val="center"/>
            </w:pPr>
            <w:r w:rsidRPr="00C80739">
              <w:t>2.8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AD3"/>
            <w:noWrap/>
            <w:vAlign w:val="center"/>
            <w:hideMark/>
          </w:tcPr>
          <w:p w14:paraId="7BDEC951"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DE166C" w14:textId="18D70DDD"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5F0EF996" w14:textId="77777777" w:rsidR="00B91F8B" w:rsidRPr="00C80739" w:rsidRDefault="00B91F8B" w:rsidP="00B348C9">
            <w:pPr>
              <w:pStyle w:val="TableText"/>
              <w:spacing w:before="0" w:after="0"/>
              <w:jc w:val="center"/>
            </w:pPr>
            <w:r w:rsidRPr="00C80739">
              <w:t>1.6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89CCDA" w14:textId="0D3B9B66"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92"/>
            <w:noWrap/>
            <w:vAlign w:val="center"/>
            <w:hideMark/>
          </w:tcPr>
          <w:p w14:paraId="2D84AD79" w14:textId="77777777" w:rsidR="00B91F8B" w:rsidRPr="00C80739" w:rsidRDefault="00B91F8B" w:rsidP="00B348C9">
            <w:pPr>
              <w:pStyle w:val="TableText"/>
              <w:spacing w:before="0" w:after="0"/>
              <w:jc w:val="center"/>
            </w:pPr>
            <w:r w:rsidRPr="00C80739">
              <w:t>0.8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5AFBE"/>
            <w:noWrap/>
            <w:vAlign w:val="center"/>
            <w:hideMark/>
          </w:tcPr>
          <w:p w14:paraId="55FFD279" w14:textId="77777777" w:rsidR="00B91F8B" w:rsidRPr="00C80739" w:rsidRDefault="00B91F8B" w:rsidP="00B348C9">
            <w:pPr>
              <w:pStyle w:val="TableText"/>
              <w:spacing w:before="0" w:after="0"/>
              <w:jc w:val="center"/>
            </w:pPr>
            <w:r w:rsidRPr="00C80739">
              <w:t>9.6</w:t>
            </w:r>
          </w:p>
        </w:tc>
      </w:tr>
      <w:tr w:rsidR="003B328D" w:rsidRPr="00C80739" w14:paraId="3734494D"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17A6A70" w14:textId="4D749C52" w:rsidR="00B91F8B" w:rsidRPr="00C80739" w:rsidRDefault="00B91F8B" w:rsidP="007A2199">
            <w:pPr>
              <w:pStyle w:val="TableText"/>
              <w:spacing w:before="0" w:after="0"/>
            </w:pPr>
            <w:r w:rsidRPr="00C80739">
              <w:t xml:space="preserve">Sharp-tailed </w:t>
            </w:r>
            <w:r w:rsidR="007846E5">
              <w:t>s</w:t>
            </w:r>
            <w:r w:rsidRPr="00C80739">
              <w:t>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0520D4C" w14:textId="77777777" w:rsidR="00B91F8B" w:rsidRPr="00C80739" w:rsidRDefault="00B91F8B" w:rsidP="00B348C9">
            <w:pPr>
              <w:pStyle w:val="TableText"/>
              <w:spacing w:before="0" w:after="0"/>
              <w:jc w:val="center"/>
            </w:pPr>
            <w:r w:rsidRPr="00C80739">
              <w:t>28.9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6D508CF" w14:textId="77777777" w:rsidR="00B91F8B" w:rsidRPr="00C80739" w:rsidRDefault="00B91F8B" w:rsidP="00B348C9">
            <w:pPr>
              <w:pStyle w:val="TableText"/>
              <w:spacing w:before="0" w:after="0"/>
              <w:jc w:val="center"/>
            </w:pPr>
            <w:r w:rsidRPr="00C80739">
              <w:t>16.4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7DABC2"/>
            <w:noWrap/>
            <w:vAlign w:val="center"/>
            <w:hideMark/>
          </w:tcPr>
          <w:p w14:paraId="05BFABC5" w14:textId="77777777" w:rsidR="00B91F8B" w:rsidRPr="00C80739" w:rsidRDefault="00B91F8B" w:rsidP="00B348C9">
            <w:pPr>
              <w:pStyle w:val="TableText"/>
              <w:spacing w:before="0" w:after="0"/>
              <w:jc w:val="center"/>
            </w:pPr>
            <w:r w:rsidRPr="00C80739">
              <w:t>10.2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AC"/>
            <w:noWrap/>
            <w:vAlign w:val="center"/>
            <w:hideMark/>
          </w:tcPr>
          <w:p w14:paraId="252D4B62"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DABC2"/>
            <w:noWrap/>
            <w:vAlign w:val="center"/>
            <w:hideMark/>
          </w:tcPr>
          <w:p w14:paraId="55B1A586" w14:textId="77777777" w:rsidR="00B91F8B" w:rsidRPr="00C80739" w:rsidRDefault="00B91F8B" w:rsidP="00B348C9">
            <w:pPr>
              <w:pStyle w:val="TableText"/>
              <w:spacing w:before="0" w:after="0"/>
              <w:jc w:val="center"/>
            </w:pPr>
            <w:r w:rsidRPr="00C80739">
              <w:t>10.2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4BEAF"/>
            <w:noWrap/>
            <w:vAlign w:val="center"/>
            <w:hideMark/>
          </w:tcPr>
          <w:p w14:paraId="1B27E4FE" w14:textId="77777777" w:rsidR="00B91F8B" w:rsidRPr="00C80739" w:rsidRDefault="00B91F8B" w:rsidP="00B348C9">
            <w:pPr>
              <w:pStyle w:val="TableText"/>
              <w:spacing w:before="0" w:after="0"/>
              <w:jc w:val="center"/>
            </w:pPr>
            <w:r w:rsidRPr="00C80739">
              <w:t>7.5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B5"/>
            <w:noWrap/>
            <w:vAlign w:val="center"/>
            <w:hideMark/>
          </w:tcPr>
          <w:p w14:paraId="6488998C"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4"/>
            <w:noWrap/>
            <w:vAlign w:val="center"/>
            <w:hideMark/>
          </w:tcPr>
          <w:p w14:paraId="67776F51" w14:textId="77777777" w:rsidR="00B91F8B" w:rsidRPr="00C80739" w:rsidRDefault="00B91F8B" w:rsidP="00B348C9">
            <w:pPr>
              <w:pStyle w:val="TableText"/>
              <w:spacing w:before="0" w:after="0"/>
              <w:jc w:val="center"/>
            </w:pPr>
            <w:r w:rsidRPr="00C80739">
              <w:t>3.4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AD19D"/>
            <w:noWrap/>
            <w:vAlign w:val="center"/>
            <w:hideMark/>
          </w:tcPr>
          <w:p w14:paraId="6BF65FFF" w14:textId="77777777" w:rsidR="00B91F8B" w:rsidRPr="00C80739" w:rsidRDefault="00B91F8B" w:rsidP="00B348C9">
            <w:pPr>
              <w:pStyle w:val="TableText"/>
              <w:spacing w:before="0" w:after="0"/>
              <w:jc w:val="center"/>
            </w:pPr>
            <w:r w:rsidRPr="00C80739">
              <w:t>4.7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5CDB737" w14:textId="68B4E8D5" w:rsidR="00B91F8B" w:rsidRPr="00C80739" w:rsidRDefault="00B91F8B"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AC"/>
            <w:noWrap/>
            <w:vAlign w:val="center"/>
            <w:hideMark/>
          </w:tcPr>
          <w:p w14:paraId="1FFAA34E" w14:textId="77777777" w:rsidR="00B91F8B" w:rsidRPr="00C80739" w:rsidRDefault="00B91F8B" w:rsidP="00B348C9">
            <w:pPr>
              <w:pStyle w:val="TableText"/>
              <w:spacing w:before="0" w:after="0"/>
              <w:jc w:val="center"/>
            </w:pPr>
            <w:r w:rsidRPr="00C80739">
              <w:t>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BD995"/>
            <w:noWrap/>
            <w:vAlign w:val="center"/>
            <w:hideMark/>
          </w:tcPr>
          <w:p w14:paraId="6D57B782" w14:textId="77777777" w:rsidR="00B91F8B" w:rsidRPr="00C80739" w:rsidRDefault="00B91F8B" w:rsidP="00B348C9">
            <w:pPr>
              <w:pStyle w:val="TableText"/>
              <w:spacing w:before="0" w:after="0"/>
              <w:jc w:val="center"/>
            </w:pPr>
            <w:r w:rsidRPr="00C80739">
              <w:t>3.6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5927DDB4" w14:textId="77777777" w:rsidR="00B91F8B" w:rsidRPr="00C80739" w:rsidRDefault="00B91F8B" w:rsidP="00B348C9">
            <w:pPr>
              <w:pStyle w:val="TableText"/>
              <w:spacing w:before="0" w:after="0"/>
              <w:jc w:val="center"/>
            </w:pPr>
            <w:r w:rsidRPr="00C80739">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4E59D"/>
            <w:noWrap/>
            <w:vAlign w:val="center"/>
            <w:hideMark/>
          </w:tcPr>
          <w:p w14:paraId="69711662"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CE2AE"/>
            <w:noWrap/>
            <w:vAlign w:val="center"/>
            <w:hideMark/>
          </w:tcPr>
          <w:p w14:paraId="32749F32"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3F0C02BA" w14:textId="77777777" w:rsidR="00B91F8B" w:rsidRPr="00C80739" w:rsidRDefault="00B91F8B" w:rsidP="00B348C9">
            <w:pPr>
              <w:pStyle w:val="TableText"/>
              <w:spacing w:before="0" w:after="0"/>
              <w:jc w:val="center"/>
            </w:pPr>
            <w:r w:rsidRPr="00C80739">
              <w:t>2.3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4E689"/>
            <w:noWrap/>
            <w:vAlign w:val="center"/>
            <w:hideMark/>
          </w:tcPr>
          <w:p w14:paraId="4AD170F0" w14:textId="77777777" w:rsidR="00B91F8B" w:rsidRPr="00C80739" w:rsidRDefault="00B91F8B" w:rsidP="00B348C9">
            <w:pPr>
              <w:pStyle w:val="TableText"/>
              <w:spacing w:before="0" w:after="0"/>
              <w:jc w:val="center"/>
            </w:pPr>
            <w:r w:rsidRPr="00C80739">
              <w:t>1.8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5FE67915" w14:textId="77777777"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27C008ED"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6DFBC"/>
            <w:noWrap/>
            <w:vAlign w:val="center"/>
            <w:hideMark/>
          </w:tcPr>
          <w:p w14:paraId="0D232DF7"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EDB94"/>
            <w:noWrap/>
            <w:vAlign w:val="center"/>
            <w:hideMark/>
          </w:tcPr>
          <w:p w14:paraId="19A7033F" w14:textId="77777777" w:rsidR="00B91F8B" w:rsidRPr="00C80739" w:rsidRDefault="00B91F8B" w:rsidP="00B348C9">
            <w:pPr>
              <w:pStyle w:val="TableText"/>
              <w:spacing w:before="0" w:after="0"/>
              <w:jc w:val="center"/>
            </w:pPr>
            <w:r w:rsidRPr="00C80739">
              <w:t>3.4</w:t>
            </w:r>
          </w:p>
        </w:tc>
      </w:tr>
      <w:tr w:rsidR="003B328D" w:rsidRPr="00C80739" w14:paraId="2FB896E9"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BECD866" w14:textId="759060A8" w:rsidR="008929BE" w:rsidRPr="00C80739" w:rsidRDefault="008929BE" w:rsidP="008929BE">
            <w:pPr>
              <w:pStyle w:val="TableText"/>
              <w:spacing w:before="0" w:after="0"/>
            </w:pPr>
            <w:r w:rsidRPr="00C80739">
              <w:t>Curlew sandpiper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836C18E" w14:textId="77777777" w:rsidR="008929BE" w:rsidRPr="00C80739" w:rsidRDefault="008929BE" w:rsidP="00B348C9">
            <w:pPr>
              <w:pStyle w:val="TableText"/>
              <w:spacing w:before="0" w:after="0"/>
              <w:jc w:val="center"/>
            </w:pPr>
            <w:r w:rsidRPr="00C80739">
              <w:t>34.1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7AC5234" w14:textId="42C54FCD" w:rsidR="008929BE" w:rsidRPr="00C80739" w:rsidRDefault="008929BE" w:rsidP="00B348C9">
            <w:pPr>
              <w:pStyle w:val="TableText"/>
              <w:spacing w:before="0" w:after="0"/>
              <w:jc w:val="center"/>
            </w:pPr>
            <w:r w:rsidRPr="00C80739">
              <w:t>16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AB1BC"/>
            <w:noWrap/>
            <w:vAlign w:val="center"/>
            <w:hideMark/>
          </w:tcPr>
          <w:p w14:paraId="58DA8B34" w14:textId="77777777" w:rsidR="008929BE" w:rsidRPr="00C80739" w:rsidRDefault="008929BE" w:rsidP="00B348C9">
            <w:pPr>
              <w:pStyle w:val="TableText"/>
              <w:spacing w:before="0" w:after="0"/>
              <w:jc w:val="center"/>
            </w:pPr>
            <w:r w:rsidRPr="00C80739">
              <w:t>9.3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DDBCF"/>
            <w:noWrap/>
            <w:vAlign w:val="center"/>
            <w:hideMark/>
          </w:tcPr>
          <w:p w14:paraId="531B1C76" w14:textId="77777777" w:rsidR="008929BE" w:rsidRPr="00C80739" w:rsidRDefault="008929BE"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A9AD2"/>
            <w:noWrap/>
            <w:vAlign w:val="center"/>
            <w:hideMark/>
          </w:tcPr>
          <w:p w14:paraId="521FBB26" w14:textId="77777777" w:rsidR="008929BE" w:rsidRPr="00C80739" w:rsidRDefault="008929BE" w:rsidP="00B348C9">
            <w:pPr>
              <w:pStyle w:val="TableText"/>
              <w:spacing w:before="0" w:after="0"/>
              <w:jc w:val="center"/>
            </w:pPr>
            <w:r w:rsidRPr="00C80739">
              <w:t>12.6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1B5B8"/>
            <w:noWrap/>
            <w:vAlign w:val="center"/>
            <w:hideMark/>
          </w:tcPr>
          <w:p w14:paraId="265B8A4E" w14:textId="77777777" w:rsidR="008929BE" w:rsidRPr="00C80739" w:rsidRDefault="008929BE" w:rsidP="00B348C9">
            <w:pPr>
              <w:pStyle w:val="TableText"/>
              <w:spacing w:before="0" w:after="0"/>
              <w:jc w:val="center"/>
            </w:pPr>
            <w:r w:rsidRPr="00C80739">
              <w:t>8.7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D5A296" w14:textId="26934AB5" w:rsidR="008929BE" w:rsidRPr="00C80739" w:rsidRDefault="008929BE" w:rsidP="00B348C9">
            <w:pPr>
              <w:pStyle w:val="TableText"/>
              <w:spacing w:before="0" w:after="0"/>
              <w:jc w:val="center"/>
            </w:pPr>
            <w:r w:rsidRPr="009D1B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3ECB1C93" w14:textId="77777777" w:rsidR="008929BE" w:rsidRPr="00C80739" w:rsidRDefault="008929BE" w:rsidP="00B348C9">
            <w:pPr>
              <w:pStyle w:val="TableText"/>
              <w:spacing w:before="0" w:after="0"/>
              <w:jc w:val="center"/>
            </w:pPr>
            <w:r w:rsidRPr="00C80739">
              <w:t>2.7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8D09E"/>
            <w:noWrap/>
            <w:vAlign w:val="center"/>
            <w:hideMark/>
          </w:tcPr>
          <w:p w14:paraId="11140334" w14:textId="77777777" w:rsidR="008929BE" w:rsidRPr="00C80739" w:rsidRDefault="008929BE" w:rsidP="00B348C9">
            <w:pPr>
              <w:pStyle w:val="TableText"/>
              <w:spacing w:before="0" w:after="0"/>
              <w:jc w:val="center"/>
            </w:pPr>
            <w:r w:rsidRPr="00C80739">
              <w:t>4.9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center"/>
            <w:hideMark/>
          </w:tcPr>
          <w:p w14:paraId="47CBA686" w14:textId="7BA5D66B"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6AC04B34" w14:textId="77777777" w:rsidR="008929BE" w:rsidRPr="00C80739" w:rsidRDefault="008929BE"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5D698"/>
            <w:noWrap/>
            <w:vAlign w:val="center"/>
            <w:hideMark/>
          </w:tcPr>
          <w:p w14:paraId="6E11F2A3" w14:textId="77777777" w:rsidR="008929BE" w:rsidRPr="00C80739" w:rsidRDefault="008929BE" w:rsidP="00B348C9">
            <w:pPr>
              <w:pStyle w:val="TableText"/>
              <w:spacing w:before="0" w:after="0"/>
              <w:jc w:val="center"/>
            </w:pPr>
            <w:r w:rsidRPr="00C80739">
              <w:t>4.0</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FE3A6"/>
            <w:noWrap/>
            <w:vAlign w:val="center"/>
            <w:hideMark/>
          </w:tcPr>
          <w:p w14:paraId="419654DF" w14:textId="77777777" w:rsidR="008929BE" w:rsidRPr="00C80739" w:rsidRDefault="008929BE" w:rsidP="00B348C9">
            <w:pPr>
              <w:pStyle w:val="TableText"/>
              <w:spacing w:before="0" w:after="0"/>
              <w:jc w:val="center"/>
            </w:pPr>
            <w:r w:rsidRPr="00C80739">
              <w:t>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center"/>
            <w:hideMark/>
          </w:tcPr>
          <w:p w14:paraId="3F42BA04" w14:textId="241FD0D1" w:rsidR="008929BE" w:rsidRPr="00C80739" w:rsidRDefault="008929BE" w:rsidP="00B348C9">
            <w:pPr>
              <w:pStyle w:val="TableText"/>
              <w:spacing w:before="0" w:after="0"/>
              <w:jc w:val="center"/>
            </w:pPr>
            <w:r w:rsidRPr="00B4244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center"/>
            <w:hideMark/>
          </w:tcPr>
          <w:p w14:paraId="7DE6FE78" w14:textId="739AA4D5" w:rsidR="008929BE" w:rsidRPr="00C80739" w:rsidRDefault="008929BE" w:rsidP="00B348C9">
            <w:pPr>
              <w:pStyle w:val="TableText"/>
              <w:spacing w:before="0" w:after="0"/>
              <w:jc w:val="center"/>
            </w:pPr>
            <w:r w:rsidRPr="00B4244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21BD4BB0" w14:textId="77777777" w:rsidR="008929BE" w:rsidRPr="00C80739" w:rsidRDefault="008929BE"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86"/>
            <w:noWrap/>
            <w:vAlign w:val="center"/>
            <w:hideMark/>
          </w:tcPr>
          <w:p w14:paraId="760D6FC8" w14:textId="77777777" w:rsidR="008929BE" w:rsidRPr="00C80739" w:rsidRDefault="008929BE" w:rsidP="00B348C9">
            <w:pPr>
              <w:pStyle w:val="TableText"/>
              <w:spacing w:before="0" w:after="0"/>
              <w:jc w:val="center"/>
            </w:pPr>
            <w:r w:rsidRPr="00C80739">
              <w:t>1.4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EEA85"/>
            <w:noWrap/>
            <w:vAlign w:val="center"/>
            <w:hideMark/>
          </w:tcPr>
          <w:p w14:paraId="7C864B7B" w14:textId="0EB28774" w:rsidR="008929BE" w:rsidRPr="00C80739" w:rsidRDefault="008929BE"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8E793"/>
            <w:noWrap/>
            <w:vAlign w:val="center"/>
            <w:hideMark/>
          </w:tcPr>
          <w:p w14:paraId="470AA964" w14:textId="77777777" w:rsidR="008929BE" w:rsidRPr="00C80739" w:rsidRDefault="008929BE" w:rsidP="00B348C9">
            <w:pPr>
              <w:pStyle w:val="TableText"/>
              <w:spacing w:before="0" w:after="0"/>
              <w:jc w:val="center"/>
            </w:pPr>
            <w:r w:rsidRPr="00C80739">
              <w:t>0.8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1136F8" w14:textId="72031B38"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5276B989" w14:textId="77777777" w:rsidR="008929BE" w:rsidRPr="00C80739" w:rsidRDefault="008929BE" w:rsidP="00B348C9">
            <w:pPr>
              <w:pStyle w:val="TableText"/>
              <w:spacing w:before="0" w:after="0"/>
              <w:jc w:val="center"/>
            </w:pPr>
            <w:r w:rsidRPr="00C80739">
              <w:t>2.5</w:t>
            </w:r>
          </w:p>
        </w:tc>
      </w:tr>
      <w:tr w:rsidR="003B328D" w:rsidRPr="00C80739" w14:paraId="1FF4A3FC"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7822FD3" w14:textId="283F4426" w:rsidR="008929BE" w:rsidRPr="00C80739" w:rsidRDefault="008929BE" w:rsidP="008929BE">
            <w:pPr>
              <w:pStyle w:val="TableText"/>
              <w:spacing w:before="0" w:after="0"/>
            </w:pPr>
            <w:r w:rsidRPr="00C80739">
              <w:t>Pectoral sandpiper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871A0EC" w14:textId="77777777" w:rsidR="008929BE" w:rsidRPr="00C80739" w:rsidRDefault="008929BE" w:rsidP="00B348C9">
            <w:pPr>
              <w:pStyle w:val="TableText"/>
              <w:spacing w:before="0" w:after="0"/>
              <w:jc w:val="center"/>
            </w:pPr>
            <w:r w:rsidRPr="00C80739">
              <w:t>54.1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A374D74" w14:textId="77777777" w:rsidR="008929BE" w:rsidRPr="00C80739" w:rsidRDefault="008929BE" w:rsidP="00B348C9">
            <w:pPr>
              <w:pStyle w:val="TableText"/>
              <w:spacing w:before="0" w:after="0"/>
              <w:jc w:val="center"/>
            </w:pPr>
            <w:r w:rsidRPr="00C80739">
              <w:t>13.9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7E08F"/>
            <w:noWrap/>
            <w:vAlign w:val="center"/>
            <w:hideMark/>
          </w:tcPr>
          <w:p w14:paraId="36A36589" w14:textId="77777777" w:rsidR="008929BE" w:rsidRPr="00C80739" w:rsidRDefault="008929BE" w:rsidP="00B348C9">
            <w:pPr>
              <w:pStyle w:val="TableText"/>
              <w:spacing w:before="0" w:after="0"/>
              <w:jc w:val="center"/>
            </w:pPr>
            <w:r w:rsidRPr="00C80739">
              <w:t>2.7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357AFF21" w14:textId="77777777" w:rsidR="008929BE" w:rsidRPr="00C80739" w:rsidRDefault="008929BE"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A9A5DF8" w14:textId="77777777" w:rsidR="008929BE" w:rsidRPr="00C80739" w:rsidRDefault="008929BE" w:rsidP="00B348C9">
            <w:pPr>
              <w:pStyle w:val="TableText"/>
              <w:spacing w:before="0" w:after="0"/>
              <w:jc w:val="center"/>
            </w:pPr>
            <w:r w:rsidRPr="00C80739">
              <w:t>20.9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FE38B"/>
            <w:noWrap/>
            <w:vAlign w:val="center"/>
            <w:hideMark/>
          </w:tcPr>
          <w:p w14:paraId="1F13C9CA" w14:textId="77777777" w:rsidR="008929BE" w:rsidRPr="00C80739" w:rsidRDefault="008929BE" w:rsidP="00B348C9">
            <w:pPr>
              <w:pStyle w:val="TableText"/>
              <w:spacing w:before="0" w:after="0"/>
              <w:jc w:val="center"/>
            </w:pPr>
            <w:r w:rsidRPr="00C80739">
              <w:t>2.2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53103ED" w14:textId="7C382861" w:rsidR="008929BE" w:rsidRPr="00C80739" w:rsidRDefault="008929BE" w:rsidP="00B348C9">
            <w:pPr>
              <w:pStyle w:val="TableText"/>
              <w:spacing w:before="0" w:after="0"/>
              <w:jc w:val="center"/>
            </w:pPr>
            <w:r w:rsidRPr="009D1B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B4"/>
            <w:noWrap/>
            <w:vAlign w:val="center"/>
            <w:hideMark/>
          </w:tcPr>
          <w:p w14:paraId="5470881E" w14:textId="77777777" w:rsidR="008929BE" w:rsidRPr="00C80739" w:rsidRDefault="008929BE" w:rsidP="00B348C9">
            <w:pPr>
              <w:pStyle w:val="TableText"/>
              <w:spacing w:before="0" w:after="0"/>
              <w:jc w:val="center"/>
            </w:pPr>
            <w:r w:rsidRPr="00C80739">
              <w:t>0.4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7C22CBC0" w14:textId="77777777" w:rsidR="008929BE" w:rsidRPr="00C80739" w:rsidRDefault="008929BE" w:rsidP="00B348C9">
            <w:pPr>
              <w:pStyle w:val="TableText"/>
              <w:spacing w:before="0" w:after="0"/>
              <w:jc w:val="center"/>
            </w:pPr>
            <w:r w:rsidRPr="00C80739">
              <w:t>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EF7152" w14:textId="117206F4"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3DDC3"/>
            <w:noWrap/>
            <w:vAlign w:val="center"/>
            <w:hideMark/>
          </w:tcPr>
          <w:p w14:paraId="45DB3845" w14:textId="77777777" w:rsidR="008929BE" w:rsidRPr="00C80739" w:rsidRDefault="008929BE"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060A94F9" w14:textId="77777777" w:rsidR="008929BE" w:rsidRPr="00C80739" w:rsidRDefault="008929BE"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5F01C921" w14:textId="77777777" w:rsidR="008929BE" w:rsidRPr="00C80739" w:rsidRDefault="008929BE"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8DEB6D" w14:textId="5E817FE7" w:rsidR="008929BE" w:rsidRPr="00C80739" w:rsidRDefault="008929BE" w:rsidP="00B348C9">
            <w:pPr>
              <w:pStyle w:val="TableText"/>
              <w:spacing w:before="0" w:after="0"/>
              <w:jc w:val="center"/>
            </w:pPr>
            <w:r w:rsidRPr="00B4244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8D98C6" w14:textId="2914A2C7" w:rsidR="008929BE" w:rsidRPr="00C80739" w:rsidRDefault="008929BE" w:rsidP="00B348C9">
            <w:pPr>
              <w:pStyle w:val="TableText"/>
              <w:spacing w:before="0" w:after="0"/>
              <w:jc w:val="center"/>
            </w:pPr>
            <w:r w:rsidRPr="00B4244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B4"/>
            <w:noWrap/>
            <w:vAlign w:val="center"/>
            <w:hideMark/>
          </w:tcPr>
          <w:p w14:paraId="482ADE83" w14:textId="77777777" w:rsidR="008929BE" w:rsidRPr="00C80739" w:rsidRDefault="008929BE"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2FA727B9" w14:textId="77777777" w:rsidR="008929BE" w:rsidRPr="00C80739" w:rsidRDefault="008929BE"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ABBFC5" w14:textId="17B56850"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AD"/>
            <w:noWrap/>
            <w:vAlign w:val="center"/>
            <w:hideMark/>
          </w:tcPr>
          <w:p w14:paraId="69E8C10E" w14:textId="77777777" w:rsidR="008929BE" w:rsidRPr="00C80739" w:rsidRDefault="008929BE"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B4"/>
            <w:noWrap/>
            <w:vAlign w:val="center"/>
            <w:hideMark/>
          </w:tcPr>
          <w:p w14:paraId="214323C8" w14:textId="77777777" w:rsidR="008929BE" w:rsidRPr="00C80739" w:rsidRDefault="008929BE" w:rsidP="00B348C9">
            <w:pPr>
              <w:pStyle w:val="TableText"/>
              <w:spacing w:before="0" w:after="0"/>
              <w:jc w:val="center"/>
            </w:pPr>
            <w:r w:rsidRPr="00C80739">
              <w:t>0.4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3E59E"/>
            <w:noWrap/>
            <w:vAlign w:val="center"/>
            <w:hideMark/>
          </w:tcPr>
          <w:p w14:paraId="27C08680" w14:textId="77777777" w:rsidR="008929BE" w:rsidRPr="00C80739" w:rsidRDefault="008929BE" w:rsidP="00B348C9">
            <w:pPr>
              <w:pStyle w:val="TableText"/>
              <w:spacing w:before="0" w:after="0"/>
              <w:jc w:val="center"/>
            </w:pPr>
            <w:r w:rsidRPr="00C80739">
              <w:t>0.7</w:t>
            </w:r>
          </w:p>
        </w:tc>
      </w:tr>
      <w:tr w:rsidR="003B328D" w:rsidRPr="00C80739" w14:paraId="23835E4B"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0743B8F7" w14:textId="77777777" w:rsidR="008929BE" w:rsidRPr="00C80739" w:rsidRDefault="008929BE" w:rsidP="008929BE">
            <w:pPr>
              <w:pStyle w:val="TableText"/>
              <w:spacing w:before="0" w:after="0"/>
            </w:pPr>
            <w:r w:rsidRPr="00C80739">
              <w:t>Ruff</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1B9AF8" w14:textId="77777777" w:rsidR="008929BE" w:rsidRPr="00C80739" w:rsidRDefault="008929BE" w:rsidP="00B348C9">
            <w:pPr>
              <w:pStyle w:val="TableText"/>
              <w:spacing w:before="0" w:after="0"/>
              <w:jc w:val="center"/>
            </w:pPr>
            <w:r w:rsidRPr="00C80739">
              <w:t>31.7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A15019F" w14:textId="77777777" w:rsidR="008929BE" w:rsidRPr="00C80739" w:rsidRDefault="008929BE" w:rsidP="00B348C9">
            <w:pPr>
              <w:pStyle w:val="TableText"/>
              <w:spacing w:before="0" w:after="0"/>
              <w:jc w:val="center"/>
            </w:pPr>
            <w:r w:rsidRPr="00C80739">
              <w:t>43.3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2EC0F52" w14:textId="256F8B7F" w:rsidR="008929BE" w:rsidRPr="00C80739" w:rsidRDefault="008929BE"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149F78" w14:textId="43475716"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8A8C4"/>
            <w:noWrap/>
            <w:vAlign w:val="center"/>
            <w:hideMark/>
          </w:tcPr>
          <w:p w14:paraId="6336A0F9" w14:textId="77777777" w:rsidR="008929BE" w:rsidRPr="00C80739" w:rsidRDefault="008929BE" w:rsidP="00B348C9">
            <w:pPr>
              <w:pStyle w:val="TableText"/>
              <w:spacing w:before="0" w:after="0"/>
              <w:jc w:val="center"/>
            </w:pPr>
            <w:r w:rsidRPr="00C80739">
              <w:t>10.6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41CA5D41" w14:textId="77777777" w:rsidR="008929BE" w:rsidRPr="00C80739" w:rsidRDefault="008929BE" w:rsidP="00B348C9">
            <w:pPr>
              <w:pStyle w:val="TableText"/>
              <w:spacing w:before="0" w:after="0"/>
              <w:jc w:val="center"/>
            </w:pPr>
            <w:r w:rsidRPr="00C80739">
              <w:t>2.1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B685691" w14:textId="22E4B991" w:rsidR="008929BE" w:rsidRPr="00C80739" w:rsidRDefault="008929BE" w:rsidP="00B348C9">
            <w:pPr>
              <w:pStyle w:val="TableText"/>
              <w:spacing w:before="0" w:after="0"/>
              <w:jc w:val="center"/>
            </w:pPr>
            <w:r w:rsidRPr="009D1B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3"/>
            <w:noWrap/>
            <w:vAlign w:val="center"/>
            <w:hideMark/>
          </w:tcPr>
          <w:p w14:paraId="3CCDA4E2" w14:textId="77777777" w:rsidR="008929BE" w:rsidRPr="00C80739" w:rsidRDefault="008929BE"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8B9B5"/>
            <w:noWrap/>
            <w:vAlign w:val="center"/>
            <w:hideMark/>
          </w:tcPr>
          <w:p w14:paraId="383B5263" w14:textId="77777777" w:rsidR="008929BE" w:rsidRPr="00C80739" w:rsidRDefault="008929BE" w:rsidP="00B348C9">
            <w:pPr>
              <w:pStyle w:val="TableText"/>
              <w:spacing w:before="0" w:after="0"/>
              <w:jc w:val="center"/>
            </w:pPr>
            <w:r w:rsidRPr="00C80739">
              <w:t>8.2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D46319" w14:textId="3BAFA999"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EAACB2" w14:textId="5D0A15B7"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1EFF0BF" w14:textId="66F00417" w:rsidR="008929BE" w:rsidRPr="00C80739" w:rsidRDefault="008929BE"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F39F30" w14:textId="20D9D4CD" w:rsidR="008929BE" w:rsidRPr="00C80739" w:rsidRDefault="008929BE" w:rsidP="00B348C9">
            <w:pPr>
              <w:pStyle w:val="TableText"/>
              <w:spacing w:before="0" w:after="0"/>
              <w:jc w:val="center"/>
            </w:pPr>
            <w:r w:rsidRPr="00464BC0">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2EB913" w14:textId="5FC58C45" w:rsidR="008929BE" w:rsidRPr="00C80739" w:rsidRDefault="008929BE" w:rsidP="00B348C9">
            <w:pPr>
              <w:pStyle w:val="TableText"/>
              <w:spacing w:before="0" w:after="0"/>
              <w:jc w:val="center"/>
            </w:pPr>
            <w:r w:rsidRPr="00B4244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7ED011" w14:textId="38A31E11" w:rsidR="008929BE" w:rsidRPr="00C80739" w:rsidRDefault="008929BE" w:rsidP="00B348C9">
            <w:pPr>
              <w:pStyle w:val="TableText"/>
              <w:spacing w:before="0" w:after="0"/>
              <w:jc w:val="center"/>
            </w:pPr>
            <w:r w:rsidRPr="00B4244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00DE91" w14:textId="64C53456" w:rsidR="008929BE" w:rsidRPr="00C80739" w:rsidRDefault="008929BE" w:rsidP="00B348C9">
            <w:pPr>
              <w:pStyle w:val="TableText"/>
              <w:spacing w:before="0" w:after="0"/>
              <w:jc w:val="center"/>
            </w:pPr>
            <w:r w:rsidRPr="00464BC0">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3"/>
            <w:noWrap/>
            <w:vAlign w:val="center"/>
            <w:hideMark/>
          </w:tcPr>
          <w:p w14:paraId="1867119B" w14:textId="77777777" w:rsidR="008929BE" w:rsidRPr="00C80739" w:rsidRDefault="008929BE"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2DDC3"/>
            <w:noWrap/>
            <w:vAlign w:val="center"/>
            <w:hideMark/>
          </w:tcPr>
          <w:p w14:paraId="451B323D" w14:textId="77777777" w:rsidR="008929BE" w:rsidRPr="00C80739" w:rsidRDefault="008929BE"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AD"/>
            <w:noWrap/>
            <w:vAlign w:val="center"/>
            <w:hideMark/>
          </w:tcPr>
          <w:p w14:paraId="3F631A36" w14:textId="77777777" w:rsidR="008929BE" w:rsidRPr="00C80739" w:rsidRDefault="008929BE"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F17177" w14:textId="7C75AFFD" w:rsidR="008929BE" w:rsidRPr="006E557A" w:rsidRDefault="008929BE" w:rsidP="00B348C9">
            <w:pPr>
              <w:pStyle w:val="TableText"/>
              <w:spacing w:before="0" w:after="0"/>
              <w:jc w:val="center"/>
            </w:pPr>
            <w:r w:rsidRPr="00444834">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6E796"/>
            <w:noWrap/>
            <w:vAlign w:val="center"/>
            <w:hideMark/>
          </w:tcPr>
          <w:p w14:paraId="649AD8FD" w14:textId="77777777" w:rsidR="008929BE" w:rsidRPr="00C80739" w:rsidRDefault="008929BE" w:rsidP="00B348C9">
            <w:pPr>
              <w:pStyle w:val="TableText"/>
              <w:spacing w:before="0" w:after="0"/>
              <w:jc w:val="center"/>
            </w:pPr>
            <w:r w:rsidRPr="00C80739">
              <w:t>0.8</w:t>
            </w:r>
          </w:p>
        </w:tc>
      </w:tr>
      <w:tr w:rsidR="003B328D" w:rsidRPr="00C80739" w14:paraId="324C0B0B"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01C52ACF" w14:textId="73D5B4FB" w:rsidR="008929BE" w:rsidRPr="00C80739" w:rsidRDefault="008929BE" w:rsidP="008929BE">
            <w:pPr>
              <w:pStyle w:val="TableText"/>
              <w:spacing w:before="0" w:after="0"/>
            </w:pPr>
            <w:r w:rsidRPr="00C80739">
              <w:t xml:space="preserve">Red-necked </w:t>
            </w:r>
            <w:r>
              <w:t>s</w:t>
            </w:r>
            <w:r w:rsidRPr="00C80739">
              <w:t>tint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407E639" w14:textId="77777777" w:rsidR="008929BE" w:rsidRPr="00C80739" w:rsidRDefault="008929BE" w:rsidP="00B348C9">
            <w:pPr>
              <w:pStyle w:val="TableText"/>
              <w:spacing w:before="0" w:after="0"/>
              <w:jc w:val="center"/>
            </w:pPr>
            <w:r w:rsidRPr="00C80739">
              <w:t>24.3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E17D3D4" w14:textId="77777777" w:rsidR="008929BE" w:rsidRPr="00C80739" w:rsidRDefault="008929BE" w:rsidP="00B348C9">
            <w:pPr>
              <w:pStyle w:val="TableText"/>
              <w:spacing w:before="0" w:after="0"/>
              <w:jc w:val="center"/>
            </w:pPr>
            <w:r w:rsidRPr="00C80739">
              <w:t>14.3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5899D3"/>
            <w:noWrap/>
            <w:vAlign w:val="center"/>
            <w:hideMark/>
          </w:tcPr>
          <w:p w14:paraId="3326428D" w14:textId="77777777" w:rsidR="008929BE" w:rsidRPr="00C80739" w:rsidRDefault="008929BE" w:rsidP="00B348C9">
            <w:pPr>
              <w:pStyle w:val="TableText"/>
              <w:spacing w:before="0" w:after="0"/>
              <w:jc w:val="center"/>
            </w:pPr>
            <w:r w:rsidRPr="00C80739">
              <w:t>12.8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6DFBC"/>
            <w:noWrap/>
            <w:vAlign w:val="center"/>
            <w:hideMark/>
          </w:tcPr>
          <w:p w14:paraId="5DD3DDE8" w14:textId="77777777" w:rsidR="008929BE" w:rsidRPr="00C80739" w:rsidRDefault="008929BE"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7B8B5"/>
            <w:noWrap/>
            <w:vAlign w:val="center"/>
            <w:hideMark/>
          </w:tcPr>
          <w:p w14:paraId="23F50073" w14:textId="77777777" w:rsidR="008929BE" w:rsidRPr="00C80739" w:rsidRDefault="008929BE" w:rsidP="00B348C9">
            <w:pPr>
              <w:pStyle w:val="TableText"/>
              <w:spacing w:before="0" w:after="0"/>
              <w:jc w:val="center"/>
            </w:pPr>
            <w:r w:rsidRPr="00C80739">
              <w:t>8.4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79A9C4"/>
            <w:noWrap/>
            <w:vAlign w:val="center"/>
            <w:hideMark/>
          </w:tcPr>
          <w:p w14:paraId="091EF63A" w14:textId="77777777" w:rsidR="008929BE" w:rsidRPr="00C80739" w:rsidRDefault="008929BE" w:rsidP="00B348C9">
            <w:pPr>
              <w:pStyle w:val="TableText"/>
              <w:spacing w:before="0" w:after="0"/>
              <w:jc w:val="center"/>
            </w:pPr>
            <w:r w:rsidRPr="00C80739">
              <w:t>10.4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03D8B643" w14:textId="77777777" w:rsidR="008929BE" w:rsidRPr="00C80739" w:rsidRDefault="008929BE"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2BD4DBBE" w14:textId="77777777" w:rsidR="008929BE" w:rsidRPr="00C80739" w:rsidRDefault="008929BE" w:rsidP="00B348C9">
            <w:pPr>
              <w:pStyle w:val="TableText"/>
              <w:spacing w:before="0" w:after="0"/>
              <w:jc w:val="center"/>
            </w:pPr>
            <w:r w:rsidRPr="00C80739">
              <w:t>4.5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7C8A6"/>
            <w:noWrap/>
            <w:vAlign w:val="center"/>
            <w:hideMark/>
          </w:tcPr>
          <w:p w14:paraId="1FFED2BB" w14:textId="77777777" w:rsidR="008929BE" w:rsidRPr="00C80739" w:rsidRDefault="008929BE" w:rsidP="00B348C9">
            <w:pPr>
              <w:pStyle w:val="TableText"/>
              <w:spacing w:before="0" w:after="0"/>
              <w:jc w:val="center"/>
            </w:pPr>
            <w:r w:rsidRPr="00C80739">
              <w:t>6.1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8E0B6"/>
            <w:noWrap/>
            <w:vAlign w:val="center"/>
            <w:hideMark/>
          </w:tcPr>
          <w:p w14:paraId="0DE70716" w14:textId="77777777" w:rsidR="008929BE" w:rsidRPr="00C80739" w:rsidRDefault="008929BE"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center"/>
            <w:hideMark/>
          </w:tcPr>
          <w:p w14:paraId="73077E7A" w14:textId="77777777" w:rsidR="008929BE" w:rsidRPr="00C80739" w:rsidRDefault="008929BE" w:rsidP="00B348C9">
            <w:pPr>
              <w:pStyle w:val="TableText"/>
              <w:spacing w:before="0" w:after="0"/>
              <w:jc w:val="center"/>
            </w:pPr>
            <w:r w:rsidRPr="00C80739">
              <w:t>0.1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1D49A"/>
            <w:noWrap/>
            <w:vAlign w:val="center"/>
            <w:hideMark/>
          </w:tcPr>
          <w:p w14:paraId="018C03F6" w14:textId="77777777" w:rsidR="008929BE" w:rsidRPr="00C80739" w:rsidRDefault="008929BE" w:rsidP="00B348C9">
            <w:pPr>
              <w:pStyle w:val="TableText"/>
              <w:spacing w:before="0" w:after="0"/>
              <w:jc w:val="center"/>
            </w:pPr>
            <w:r w:rsidRPr="00C80739">
              <w:t>4.3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7380AEBC" w14:textId="77777777" w:rsidR="008929BE" w:rsidRPr="00C80739" w:rsidRDefault="008929BE"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center"/>
            <w:hideMark/>
          </w:tcPr>
          <w:p w14:paraId="2ABC4F3F" w14:textId="77777777" w:rsidR="008929BE" w:rsidRPr="00C80739" w:rsidRDefault="008929BE" w:rsidP="00B348C9">
            <w:pPr>
              <w:pStyle w:val="TableText"/>
              <w:spacing w:before="0" w:after="0"/>
              <w:jc w:val="center"/>
            </w:pPr>
            <w:r w:rsidRPr="00C80739">
              <w:t>0.1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FDBCC"/>
            <w:noWrap/>
            <w:vAlign w:val="center"/>
            <w:hideMark/>
          </w:tcPr>
          <w:p w14:paraId="1538E6F3" w14:textId="77777777" w:rsidR="008929BE" w:rsidRPr="00C80739" w:rsidRDefault="008929BE"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4300C18F" w14:textId="77777777" w:rsidR="008929BE" w:rsidRPr="00C80739" w:rsidRDefault="008929BE"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F90"/>
            <w:noWrap/>
            <w:vAlign w:val="center"/>
            <w:hideMark/>
          </w:tcPr>
          <w:p w14:paraId="0F0E5728" w14:textId="77777777" w:rsidR="008929BE" w:rsidRPr="00C80739" w:rsidRDefault="008929BE" w:rsidP="00B348C9">
            <w:pPr>
              <w:pStyle w:val="TableText"/>
              <w:spacing w:before="0" w:after="0"/>
              <w:jc w:val="center"/>
            </w:pPr>
            <w:r w:rsidRPr="00C80739">
              <w:t>2.8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4324298" w14:textId="49ED7A91" w:rsidR="008929BE" w:rsidRPr="00C80739" w:rsidRDefault="008929BE"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7318961" w14:textId="77777777" w:rsidR="008929BE" w:rsidRPr="00C80739" w:rsidRDefault="008929BE" w:rsidP="00B348C9">
            <w:pPr>
              <w:pStyle w:val="TableText"/>
              <w:spacing w:before="0" w:after="0"/>
              <w:jc w:val="center"/>
            </w:pPr>
            <w:r w:rsidRPr="00C80739">
              <w:t>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126FFEA5" w14:textId="3683D7AE" w:rsidR="008929BE" w:rsidRPr="006E557A" w:rsidRDefault="008929BE" w:rsidP="00B348C9">
            <w:pPr>
              <w:pStyle w:val="TableText"/>
              <w:spacing w:before="0" w:after="0"/>
              <w:jc w:val="center"/>
            </w:pPr>
            <w:r w:rsidRPr="00444834">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BD29C"/>
            <w:noWrap/>
            <w:vAlign w:val="center"/>
            <w:hideMark/>
          </w:tcPr>
          <w:p w14:paraId="6D88C074" w14:textId="77777777" w:rsidR="008929BE" w:rsidRPr="00C80739" w:rsidRDefault="008929BE" w:rsidP="00B348C9">
            <w:pPr>
              <w:pStyle w:val="TableText"/>
              <w:spacing w:before="0" w:after="0"/>
              <w:jc w:val="center"/>
            </w:pPr>
            <w:r w:rsidRPr="00C80739">
              <w:t>4.7</w:t>
            </w:r>
          </w:p>
        </w:tc>
      </w:tr>
      <w:tr w:rsidR="003B328D" w:rsidRPr="00C80739" w14:paraId="2E4AEC78"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A5063DD" w14:textId="27C6A60C" w:rsidR="008929BE" w:rsidRPr="00C80739" w:rsidRDefault="008929BE" w:rsidP="008929BE">
            <w:pPr>
              <w:pStyle w:val="TableText"/>
              <w:spacing w:before="0" w:after="0"/>
            </w:pPr>
            <w:r w:rsidRPr="00C80739">
              <w:t xml:space="preserve">Long-toed </w:t>
            </w:r>
            <w:r>
              <w:t>s</w:t>
            </w:r>
            <w:r w:rsidRPr="00C80739">
              <w:t>tint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913D7F8" w14:textId="77777777" w:rsidR="008929BE" w:rsidRPr="00C80739" w:rsidRDefault="008929BE" w:rsidP="00B348C9">
            <w:pPr>
              <w:pStyle w:val="TableText"/>
              <w:spacing w:before="0" w:after="0"/>
              <w:jc w:val="center"/>
            </w:pPr>
            <w:r w:rsidRPr="00C80739">
              <w:t>42.5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9513842" w14:textId="77777777" w:rsidR="008929BE" w:rsidRPr="00C80739" w:rsidRDefault="008929BE" w:rsidP="00B348C9">
            <w:pPr>
              <w:pStyle w:val="TableText"/>
              <w:spacing w:before="0" w:after="0"/>
              <w:jc w:val="center"/>
            </w:pPr>
            <w:r w:rsidRPr="00C80739">
              <w:t>36.9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E81CC8" w14:textId="7AF6013A"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A51893" w14:textId="4A9A182A"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2AC72E0" w14:textId="77777777" w:rsidR="008929BE" w:rsidRPr="00C80739" w:rsidRDefault="008929BE" w:rsidP="00B348C9">
            <w:pPr>
              <w:pStyle w:val="TableText"/>
              <w:spacing w:before="0" w:after="0"/>
              <w:jc w:val="center"/>
            </w:pPr>
            <w:r w:rsidRPr="00C80739">
              <w:t>15.9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BFF36A" w14:textId="149DD41C"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E9DC89" w14:textId="05DEE947" w:rsidR="008929BE" w:rsidRPr="00C80739" w:rsidRDefault="008929BE" w:rsidP="00B348C9">
            <w:pPr>
              <w:pStyle w:val="TableText"/>
              <w:spacing w:before="0" w:after="0"/>
              <w:jc w:val="center"/>
            </w:pPr>
            <w:r w:rsidRPr="00EB3DD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BE41FF" w14:textId="53A7F79F"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4D698"/>
            <w:noWrap/>
            <w:vAlign w:val="center"/>
            <w:hideMark/>
          </w:tcPr>
          <w:p w14:paraId="75F69F63" w14:textId="77777777" w:rsidR="008929BE" w:rsidRPr="00C80739" w:rsidRDefault="008929BE" w:rsidP="00B348C9">
            <w:pPr>
              <w:pStyle w:val="TableText"/>
              <w:spacing w:before="0" w:after="0"/>
              <w:jc w:val="center"/>
            </w:pPr>
            <w:r w:rsidRPr="00C80739">
              <w:t>4.1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4D8B4F" w14:textId="6DD37CC1"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E6105E" w14:textId="6565EAD4"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0EC89B" w14:textId="11EEA474"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32AFB7" w14:textId="0B27BD07"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8BA4F1" w14:textId="0E8B6294"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CE2AE"/>
            <w:noWrap/>
            <w:vAlign w:val="center"/>
            <w:hideMark/>
          </w:tcPr>
          <w:p w14:paraId="2043AADD" w14:textId="77777777" w:rsidR="008929BE" w:rsidRPr="00C80739" w:rsidRDefault="008929BE"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FE96C2" w14:textId="1451819D" w:rsidR="008929BE" w:rsidRPr="00C80739" w:rsidRDefault="008929BE" w:rsidP="00B348C9">
            <w:pPr>
              <w:pStyle w:val="TableText"/>
              <w:spacing w:before="0" w:after="0"/>
              <w:jc w:val="center"/>
            </w:pPr>
            <w:r w:rsidRPr="00313194">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EA6C56" w14:textId="15E62035" w:rsidR="008929BE" w:rsidRPr="00C80739" w:rsidRDefault="008929BE" w:rsidP="00B348C9">
            <w:pPr>
              <w:pStyle w:val="TableText"/>
              <w:spacing w:before="0" w:after="0"/>
              <w:jc w:val="center"/>
            </w:pPr>
            <w:r w:rsidRPr="00313194">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4B139C" w14:textId="386E3F43" w:rsidR="008929BE" w:rsidRPr="00C80739" w:rsidRDefault="008929BE" w:rsidP="00B348C9">
            <w:pPr>
              <w:pStyle w:val="TableText"/>
              <w:spacing w:before="0" w:after="0"/>
              <w:jc w:val="center"/>
            </w:pPr>
            <w:r w:rsidRPr="00313194">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3BFE86" w14:textId="787DB50B" w:rsidR="008929BE" w:rsidRPr="00C80739" w:rsidRDefault="008929BE" w:rsidP="00B348C9">
            <w:pPr>
              <w:pStyle w:val="TableText"/>
              <w:spacing w:before="0" w:after="0"/>
              <w:jc w:val="center"/>
            </w:pPr>
            <w:r w:rsidRPr="00313194">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6A00CA8" w14:textId="099760AF" w:rsidR="008929BE" w:rsidRPr="006E557A" w:rsidRDefault="008929BE" w:rsidP="00B348C9">
            <w:pPr>
              <w:pStyle w:val="TableText"/>
              <w:spacing w:before="0" w:after="0"/>
              <w:jc w:val="center"/>
            </w:pPr>
            <w:r w:rsidRPr="00444834">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051268CB" w14:textId="77777777" w:rsidR="008929BE" w:rsidRPr="00C80739" w:rsidRDefault="008929BE" w:rsidP="00B348C9">
            <w:pPr>
              <w:pStyle w:val="TableText"/>
              <w:spacing w:before="0" w:after="0"/>
              <w:jc w:val="center"/>
            </w:pPr>
            <w:r w:rsidRPr="00C80739">
              <w:t>0.2</w:t>
            </w:r>
          </w:p>
        </w:tc>
      </w:tr>
      <w:tr w:rsidR="003B328D" w:rsidRPr="00C80739" w14:paraId="4747AEF0"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0B5E7E54" w14:textId="399E6E8F" w:rsidR="008929BE" w:rsidRPr="00C80739" w:rsidRDefault="008929BE" w:rsidP="008929BE">
            <w:pPr>
              <w:pStyle w:val="TableText"/>
              <w:spacing w:before="0" w:after="0"/>
            </w:pPr>
            <w:r w:rsidRPr="00C80739">
              <w:t>Great knot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D9BD1"/>
            <w:noWrap/>
            <w:vAlign w:val="center"/>
            <w:hideMark/>
          </w:tcPr>
          <w:p w14:paraId="432121F9" w14:textId="77777777" w:rsidR="008929BE" w:rsidRPr="00C80739" w:rsidRDefault="008929BE" w:rsidP="00B348C9">
            <w:pPr>
              <w:pStyle w:val="TableText"/>
              <w:spacing w:before="0" w:after="0"/>
              <w:jc w:val="center"/>
            </w:pPr>
            <w:r w:rsidRPr="00C80739">
              <w:t>12.4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92135E8" w14:textId="77777777" w:rsidR="008929BE" w:rsidRPr="00C80739" w:rsidRDefault="008929BE" w:rsidP="00B348C9">
            <w:pPr>
              <w:pStyle w:val="TableText"/>
              <w:spacing w:before="0" w:after="0"/>
              <w:jc w:val="center"/>
            </w:pPr>
            <w:r w:rsidRPr="00C80739">
              <w:t>16.3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A1DE710" w14:textId="77777777" w:rsidR="008929BE" w:rsidRPr="00C80739" w:rsidRDefault="008929BE" w:rsidP="00B348C9">
            <w:pPr>
              <w:pStyle w:val="TableText"/>
              <w:spacing w:before="0" w:after="0"/>
              <w:jc w:val="center"/>
            </w:pPr>
            <w:r w:rsidRPr="00C80739">
              <w:t>17.6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362C3A" w14:textId="0F64CC74"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414B77A0" w14:textId="77777777" w:rsidR="008929BE" w:rsidRPr="00C80739" w:rsidRDefault="008929BE" w:rsidP="00B348C9">
            <w:pPr>
              <w:pStyle w:val="TableText"/>
              <w:spacing w:before="0" w:after="0"/>
              <w:jc w:val="center"/>
            </w:pPr>
            <w:r w:rsidRPr="00C80739">
              <w:t>3.9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73904B4" w14:textId="77777777" w:rsidR="008929BE" w:rsidRPr="00C80739" w:rsidRDefault="008929BE" w:rsidP="00B348C9">
            <w:pPr>
              <w:pStyle w:val="TableText"/>
              <w:spacing w:before="0" w:after="0"/>
              <w:jc w:val="center"/>
            </w:pPr>
            <w:r w:rsidRPr="00C80739">
              <w:t>19.6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761D1F" w14:textId="29043E6E" w:rsidR="008929BE" w:rsidRPr="00C80739" w:rsidRDefault="008929BE" w:rsidP="00B348C9">
            <w:pPr>
              <w:pStyle w:val="TableText"/>
              <w:spacing w:before="0" w:after="0"/>
              <w:jc w:val="center"/>
            </w:pPr>
            <w:r w:rsidRPr="00EB3DD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9A9C4"/>
            <w:noWrap/>
            <w:vAlign w:val="center"/>
            <w:hideMark/>
          </w:tcPr>
          <w:p w14:paraId="1B47FCCA" w14:textId="77777777" w:rsidR="008929BE" w:rsidRPr="00C80739" w:rsidRDefault="008929BE" w:rsidP="00B348C9">
            <w:pPr>
              <w:pStyle w:val="TableText"/>
              <w:spacing w:before="0" w:after="0"/>
              <w:jc w:val="center"/>
            </w:pPr>
            <w:r w:rsidRPr="00C80739">
              <w:t>10.5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5B7B6"/>
            <w:noWrap/>
            <w:vAlign w:val="center"/>
            <w:hideMark/>
          </w:tcPr>
          <w:p w14:paraId="33B992A5" w14:textId="77777777" w:rsidR="008929BE" w:rsidRPr="00C80739" w:rsidRDefault="008929BE" w:rsidP="00B348C9">
            <w:pPr>
              <w:pStyle w:val="TableText"/>
              <w:spacing w:before="0" w:after="0"/>
              <w:jc w:val="center"/>
            </w:pPr>
            <w:r w:rsidRPr="00C80739">
              <w:t>8.5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3BA5CC" w14:textId="22DBD5F5"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54657E" w14:textId="66ABE33B"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3CEA0"/>
            <w:noWrap/>
            <w:vAlign w:val="center"/>
            <w:hideMark/>
          </w:tcPr>
          <w:p w14:paraId="78C65947" w14:textId="77777777" w:rsidR="008929BE" w:rsidRPr="00C80739" w:rsidRDefault="008929BE"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6C5BF612" w14:textId="77777777" w:rsidR="008929BE" w:rsidRPr="00C80739" w:rsidRDefault="008929BE"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EFC055B" w14:textId="6B39365B"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662E6D" w14:textId="0CE73ECB"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0FF88A" w14:textId="1E609D6F"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0BBECA63" w14:textId="7B845AD3" w:rsidR="008929BE" w:rsidRPr="00C80739" w:rsidRDefault="008929BE" w:rsidP="00B348C9">
            <w:pPr>
              <w:pStyle w:val="TableText"/>
              <w:spacing w:before="0" w:after="0"/>
              <w:jc w:val="center"/>
            </w:pPr>
            <w:r w:rsidRPr="00C80739">
              <w:t>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2E4A1"/>
            <w:noWrap/>
            <w:vAlign w:val="center"/>
            <w:hideMark/>
          </w:tcPr>
          <w:p w14:paraId="3166DC02" w14:textId="77777777" w:rsidR="008929BE" w:rsidRPr="00C80739" w:rsidRDefault="008929BE" w:rsidP="00B348C9">
            <w:pPr>
              <w:pStyle w:val="TableText"/>
              <w:spacing w:before="0" w:after="0"/>
              <w:jc w:val="center"/>
            </w:pPr>
            <w:r w:rsidRPr="00C80739">
              <w:t>0.7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5212FA5D" w14:textId="77777777" w:rsidR="008929BE" w:rsidRPr="00C80739" w:rsidRDefault="008929BE"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D1BA01F" w14:textId="1F9D5700" w:rsidR="008929BE" w:rsidRPr="006E557A" w:rsidRDefault="008929BE" w:rsidP="00B348C9">
            <w:pPr>
              <w:pStyle w:val="TableText"/>
              <w:spacing w:before="0" w:after="0"/>
              <w:jc w:val="center"/>
            </w:pPr>
            <w:r w:rsidRPr="00444834">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2E4A1"/>
            <w:noWrap/>
            <w:vAlign w:val="center"/>
            <w:hideMark/>
          </w:tcPr>
          <w:p w14:paraId="67DA9309" w14:textId="77777777" w:rsidR="008929BE" w:rsidRPr="00C80739" w:rsidRDefault="008929BE" w:rsidP="00B348C9">
            <w:pPr>
              <w:pStyle w:val="TableText"/>
              <w:spacing w:before="0" w:after="0"/>
              <w:jc w:val="center"/>
            </w:pPr>
            <w:r w:rsidRPr="00C80739">
              <w:t>0.7</w:t>
            </w:r>
          </w:p>
        </w:tc>
      </w:tr>
      <w:tr w:rsidR="003B328D" w:rsidRPr="00C80739" w14:paraId="7CD910D6"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40F11E5" w14:textId="2AC039EE" w:rsidR="008929BE" w:rsidRPr="00C80739" w:rsidRDefault="008929BE" w:rsidP="008929BE">
            <w:pPr>
              <w:pStyle w:val="TableText"/>
              <w:spacing w:before="0" w:after="0"/>
            </w:pPr>
            <w:r w:rsidRPr="00C80739">
              <w:t xml:space="preserve">New Zealand </w:t>
            </w:r>
            <w:r>
              <w:t>do</w:t>
            </w:r>
            <w:r w:rsidRPr="00C80739">
              <w:t xml:space="preserve">uble-banded </w:t>
            </w:r>
            <w:r>
              <w:t>p</w:t>
            </w:r>
            <w:r w:rsidRPr="00C80739">
              <w:t>lover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12E3676" w14:textId="77777777" w:rsidR="008929BE" w:rsidRPr="00C80739" w:rsidRDefault="008929BE" w:rsidP="00B348C9">
            <w:pPr>
              <w:pStyle w:val="TableText"/>
              <w:spacing w:before="0" w:after="0"/>
              <w:jc w:val="center"/>
            </w:pPr>
            <w:r w:rsidRPr="00C80739">
              <w:t>66.7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EC3685" w14:textId="721F68B3"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F4444A" w14:textId="3A0082BB"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EC98A8" w14:textId="40A40265" w:rsidR="008929BE"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4A953B4" w14:textId="77777777" w:rsidR="008929BE" w:rsidRPr="00C80739" w:rsidRDefault="008929BE" w:rsidP="00B348C9">
            <w:pPr>
              <w:pStyle w:val="TableText"/>
              <w:spacing w:before="0" w:after="0"/>
              <w:jc w:val="center"/>
            </w:pPr>
            <w:r w:rsidRPr="00C80739">
              <w:t>33.3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FCDEBB" w14:textId="6EFCBAF3"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5F98A92" w14:textId="709CE972" w:rsidR="008929BE" w:rsidRPr="00C80739" w:rsidRDefault="008929BE" w:rsidP="00B348C9">
            <w:pPr>
              <w:pStyle w:val="TableText"/>
              <w:spacing w:before="0" w:after="0"/>
              <w:jc w:val="center"/>
            </w:pPr>
            <w:r w:rsidRPr="00EB3DD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45C652" w14:textId="4EB4AD47" w:rsidR="008929BE" w:rsidRPr="00C80739" w:rsidRDefault="008929BE" w:rsidP="00B348C9">
            <w:pPr>
              <w:pStyle w:val="TableText"/>
              <w:spacing w:before="0" w:after="0"/>
              <w:jc w:val="center"/>
            </w:pPr>
            <w:r w:rsidRPr="0051310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D63C57" w14:textId="0468682B"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1D59584" w14:textId="3470F843"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D5E6D5" w14:textId="6CF0F67B" w:rsidR="008929BE" w:rsidRPr="00C80739" w:rsidRDefault="008929BE" w:rsidP="00B348C9">
            <w:pPr>
              <w:pStyle w:val="TableText"/>
              <w:spacing w:before="0" w:after="0"/>
              <w:jc w:val="center"/>
            </w:pPr>
            <w:r w:rsidRPr="0051310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055935" w14:textId="732CCC35"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3C52AC" w14:textId="18A31374"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3C533F" w14:textId="432E08E8" w:rsidR="008929BE" w:rsidRPr="00C80739" w:rsidRDefault="008929BE" w:rsidP="00B348C9">
            <w:pPr>
              <w:pStyle w:val="TableText"/>
              <w:spacing w:before="0" w:after="0"/>
              <w:jc w:val="center"/>
            </w:pPr>
            <w:r w:rsidRPr="0051310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526BA8" w14:textId="581875DC"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F8E8B7" w14:textId="3D6E60FF" w:rsidR="008929BE" w:rsidRPr="00C80739" w:rsidRDefault="008929BE"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04A8C4" w14:textId="4E8BFBF0"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CB63CF" w14:textId="6B4D1634" w:rsidR="008929BE" w:rsidRPr="00C80739" w:rsidRDefault="008929BE" w:rsidP="00B348C9">
            <w:pPr>
              <w:pStyle w:val="TableText"/>
              <w:spacing w:before="0" w:after="0"/>
              <w:jc w:val="center"/>
            </w:pPr>
            <w:r w:rsidRPr="001B4F5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C0D8A8" w14:textId="0759B7F0" w:rsidR="008929BE" w:rsidRPr="00C80739" w:rsidRDefault="008929BE" w:rsidP="00B348C9">
            <w:pPr>
              <w:pStyle w:val="TableText"/>
              <w:spacing w:before="0" w:after="0"/>
              <w:jc w:val="center"/>
            </w:pPr>
            <w:r w:rsidRPr="001B4F5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744AAC6" w14:textId="17F22D29" w:rsidR="008929BE" w:rsidRPr="006E557A" w:rsidRDefault="008929BE" w:rsidP="00B348C9">
            <w:pPr>
              <w:pStyle w:val="TableText"/>
              <w:spacing w:before="0" w:after="0"/>
              <w:jc w:val="center"/>
            </w:pPr>
            <w:r w:rsidRPr="006E557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5876FA" w14:textId="40BB2F7F" w:rsidR="008929BE" w:rsidRPr="00C80739" w:rsidRDefault="008929BE" w:rsidP="00B348C9">
            <w:pPr>
              <w:pStyle w:val="TableText"/>
              <w:spacing w:before="0" w:after="0"/>
              <w:jc w:val="center"/>
            </w:pPr>
            <w:r w:rsidRPr="001B4F52">
              <w:t>–</w:t>
            </w:r>
          </w:p>
        </w:tc>
      </w:tr>
      <w:tr w:rsidR="003B328D" w:rsidRPr="00C80739" w14:paraId="358187E1"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E67CE8A" w14:textId="5102FFBD" w:rsidR="00F40D98" w:rsidRPr="00C80739" w:rsidRDefault="00F40D98" w:rsidP="00F40D98">
            <w:pPr>
              <w:pStyle w:val="TableText"/>
              <w:spacing w:before="0" w:after="0"/>
            </w:pPr>
            <w:r w:rsidRPr="00C80739">
              <w:t>Oriental plover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F6B5414" w14:textId="6819FE6A" w:rsidR="00F40D98"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857C33" w14:textId="48421C32" w:rsidR="00F40D98"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2FA90D0" w14:textId="77777777" w:rsidR="00F40D98" w:rsidRPr="00C80739" w:rsidRDefault="00F40D98" w:rsidP="00B348C9">
            <w:pPr>
              <w:pStyle w:val="TableText"/>
              <w:spacing w:before="0" w:after="0"/>
              <w:jc w:val="center"/>
            </w:pPr>
            <w:r w:rsidRPr="00C80739">
              <w:t>66.7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923EB4" w14:textId="2B409563" w:rsidR="00F40D98"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7C2946" w14:textId="67AFCE08" w:rsidR="00F40D98"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04850E0" w14:textId="5E7FE54B"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537CA4" w14:textId="6B8C46A9"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E15C31" w14:textId="7F7FA81E" w:rsidR="00F40D98" w:rsidRPr="00C80739" w:rsidRDefault="00F40D98" w:rsidP="00B348C9">
            <w:pPr>
              <w:pStyle w:val="TableText"/>
              <w:spacing w:before="0" w:after="0"/>
              <w:jc w:val="center"/>
            </w:pPr>
            <w:r w:rsidRPr="0051310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9AC1FB" w14:textId="5F61884C"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109B10" w14:textId="3BB6C020"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19AFB1" w14:textId="6CF55068" w:rsidR="00F40D98" w:rsidRPr="00C80739" w:rsidRDefault="00F40D98" w:rsidP="00B348C9">
            <w:pPr>
              <w:pStyle w:val="TableText"/>
              <w:spacing w:before="0" w:after="0"/>
              <w:jc w:val="center"/>
            </w:pPr>
            <w:r w:rsidRPr="0051310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276154E" w14:textId="1A1A9C3F"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71C42DB" w14:textId="09E8D71C"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3D8627" w14:textId="449105D1" w:rsidR="00F40D98" w:rsidRPr="00C80739" w:rsidRDefault="00F40D98" w:rsidP="00B348C9">
            <w:pPr>
              <w:pStyle w:val="TableText"/>
              <w:spacing w:before="0" w:after="0"/>
              <w:jc w:val="center"/>
            </w:pPr>
            <w:r w:rsidRPr="0051310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5061A7" w14:textId="0A99090E"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BF3B8E" w14:textId="2BFD27AB" w:rsidR="00F40D98" w:rsidRPr="00C80739" w:rsidRDefault="00F40D98" w:rsidP="00B348C9">
            <w:pPr>
              <w:pStyle w:val="TableText"/>
              <w:spacing w:before="0" w:after="0"/>
              <w:jc w:val="center"/>
            </w:pPr>
            <w:r w:rsidRPr="0051310A">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65C820A" w14:textId="77777777" w:rsidR="00F40D98" w:rsidRPr="00C80739" w:rsidRDefault="00F40D98" w:rsidP="00B348C9">
            <w:pPr>
              <w:pStyle w:val="TableText"/>
              <w:spacing w:before="0" w:after="0"/>
              <w:jc w:val="center"/>
            </w:pPr>
            <w:r w:rsidRPr="00C80739">
              <w:t>33.3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F5901A" w14:textId="29E78CD6" w:rsidR="00F40D98" w:rsidRPr="00C80739" w:rsidRDefault="00F40D98" w:rsidP="00B348C9">
            <w:pPr>
              <w:pStyle w:val="TableText"/>
              <w:spacing w:before="0" w:after="0"/>
              <w:jc w:val="center"/>
            </w:pPr>
            <w:r w:rsidRPr="001B4F5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A60074" w14:textId="3312ACAF" w:rsidR="00F40D98" w:rsidRPr="00C80739" w:rsidRDefault="00F40D98" w:rsidP="00B348C9">
            <w:pPr>
              <w:pStyle w:val="TableText"/>
              <w:spacing w:before="0" w:after="0"/>
              <w:jc w:val="center"/>
            </w:pPr>
            <w:r w:rsidRPr="001B4F5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6C0ECC" w14:textId="6E777F3A" w:rsidR="00F40D98" w:rsidRPr="006E557A" w:rsidRDefault="00F40D98" w:rsidP="00B348C9">
            <w:pPr>
              <w:pStyle w:val="TableText"/>
              <w:spacing w:before="0" w:after="0"/>
              <w:jc w:val="center"/>
            </w:pPr>
            <w:r w:rsidRPr="006E557A">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808BD7" w14:textId="7958C31C" w:rsidR="00F40D98" w:rsidRPr="00C80739" w:rsidRDefault="00F40D98" w:rsidP="00B348C9">
            <w:pPr>
              <w:pStyle w:val="TableText"/>
              <w:spacing w:before="0" w:after="0"/>
              <w:jc w:val="center"/>
            </w:pPr>
            <w:r w:rsidRPr="001B4F52">
              <w:t>–</w:t>
            </w:r>
          </w:p>
        </w:tc>
      </w:tr>
      <w:tr w:rsidR="003B328D" w:rsidRPr="00C80739" w14:paraId="684AC31A"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4546953C" w14:textId="4429D0C0" w:rsidR="00B91F8B" w:rsidRPr="00C80739" w:rsidRDefault="00B91F8B" w:rsidP="007A2199">
            <w:pPr>
              <w:pStyle w:val="TableText"/>
              <w:spacing w:before="0" w:after="0"/>
            </w:pPr>
            <w:r w:rsidRPr="00C80739">
              <w:t xml:space="preserve">White-winged </w:t>
            </w:r>
            <w:r w:rsidR="007846E5">
              <w:t>b</w:t>
            </w:r>
            <w:r w:rsidRPr="00C80739">
              <w:t xml:space="preserve">lack </w:t>
            </w:r>
            <w:r w:rsidR="007846E5">
              <w:t>t</w:t>
            </w:r>
            <w:r w:rsidRPr="00C80739">
              <w: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FD7F81D" w14:textId="77777777" w:rsidR="00B91F8B" w:rsidRPr="00C80739" w:rsidRDefault="00B91F8B" w:rsidP="00B348C9">
            <w:pPr>
              <w:pStyle w:val="TableText"/>
              <w:spacing w:before="0" w:after="0"/>
              <w:jc w:val="center"/>
            </w:pPr>
            <w:r w:rsidRPr="00C80739">
              <w:t>40.9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B5637CA" w14:textId="77777777" w:rsidR="00B91F8B" w:rsidRPr="00C80739" w:rsidRDefault="00B91F8B" w:rsidP="00B348C9">
            <w:pPr>
              <w:pStyle w:val="TableText"/>
              <w:spacing w:before="0" w:after="0"/>
              <w:jc w:val="center"/>
            </w:pPr>
            <w:r w:rsidRPr="00C80739">
              <w:t>36.3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15A7369F" w14:textId="77777777" w:rsidR="00B91F8B" w:rsidRPr="00C80739" w:rsidRDefault="00B91F8B"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BE"/>
            <w:noWrap/>
            <w:vAlign w:val="center"/>
            <w:hideMark/>
          </w:tcPr>
          <w:p w14:paraId="4AE73D5D"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429FD31" w14:textId="5D4210DE" w:rsidR="00B91F8B" w:rsidRPr="00C80739" w:rsidRDefault="00B91F8B" w:rsidP="00B348C9">
            <w:pPr>
              <w:pStyle w:val="TableText"/>
              <w:spacing w:before="0" w:after="0"/>
              <w:jc w:val="center"/>
            </w:pPr>
            <w:r w:rsidRPr="00C80739">
              <w:t>15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E3038F" w14:textId="4A8DECB0"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BE"/>
            <w:noWrap/>
            <w:vAlign w:val="center"/>
            <w:hideMark/>
          </w:tcPr>
          <w:p w14:paraId="150C7F16"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742578" w14:textId="41BE0630"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51CE2217" w14:textId="77777777" w:rsidR="00B91F8B" w:rsidRPr="00C80739" w:rsidRDefault="00B91F8B"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B5"/>
            <w:noWrap/>
            <w:vAlign w:val="center"/>
            <w:hideMark/>
          </w:tcPr>
          <w:p w14:paraId="6BFEC0B7"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34300E" w14:textId="320028A5"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24616E" w14:textId="4B24072D"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1E4A3"/>
            <w:noWrap/>
            <w:vAlign w:val="center"/>
            <w:hideMark/>
          </w:tcPr>
          <w:p w14:paraId="46BA725B" w14:textId="77777777" w:rsidR="00B91F8B" w:rsidRPr="00C80739" w:rsidRDefault="00B91F8B" w:rsidP="00B348C9">
            <w:pPr>
              <w:pStyle w:val="TableText"/>
              <w:spacing w:before="0" w:after="0"/>
              <w:jc w:val="center"/>
            </w:pPr>
            <w:r w:rsidRPr="00C80739">
              <w:t>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C1EC24" w14:textId="40341CE5"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1F8D0E2D"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AC"/>
            <w:noWrap/>
            <w:vAlign w:val="center"/>
            <w:hideMark/>
          </w:tcPr>
          <w:p w14:paraId="016599CF"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31CA5C4A" w14:textId="77777777" w:rsidR="00B91F8B" w:rsidRPr="00C80739" w:rsidRDefault="00B91F8B"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3B433E4E"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B9F6E4" w14:textId="2A4544F9"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413BA2" w14:textId="3E73DEBF" w:rsidR="00B91F8B" w:rsidRPr="006E557A"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9E0B5"/>
            <w:noWrap/>
            <w:vAlign w:val="center"/>
            <w:hideMark/>
          </w:tcPr>
          <w:p w14:paraId="1B996F2D" w14:textId="77777777" w:rsidR="00B91F8B" w:rsidRPr="00C80739" w:rsidRDefault="00B91F8B" w:rsidP="00B348C9">
            <w:pPr>
              <w:pStyle w:val="TableText"/>
              <w:spacing w:before="0" w:after="0"/>
              <w:jc w:val="center"/>
            </w:pPr>
            <w:r w:rsidRPr="00C80739">
              <w:t>0.4</w:t>
            </w:r>
          </w:p>
        </w:tc>
      </w:tr>
      <w:tr w:rsidR="003B328D" w:rsidRPr="00C80739" w14:paraId="561D3C55"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72B9E4E" w14:textId="29FD7EDF" w:rsidR="00B91F8B" w:rsidRPr="00C80739" w:rsidRDefault="007846E5" w:rsidP="007A2199">
            <w:pPr>
              <w:pStyle w:val="TableText"/>
              <w:spacing w:before="0" w:after="0"/>
            </w:pPr>
            <w:r w:rsidRPr="00C80739">
              <w:t>Spotted harrier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49FCE"/>
            <w:noWrap/>
            <w:vAlign w:val="center"/>
            <w:hideMark/>
          </w:tcPr>
          <w:p w14:paraId="7F64D25A" w14:textId="77777777" w:rsidR="00B91F8B" w:rsidRPr="00C80739" w:rsidRDefault="00B91F8B" w:rsidP="00B348C9">
            <w:pPr>
              <w:pStyle w:val="TableText"/>
              <w:spacing w:before="0" w:after="0"/>
              <w:jc w:val="center"/>
            </w:pPr>
            <w:r w:rsidRPr="00C80739">
              <w:t>11.9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BC2AC"/>
            <w:noWrap/>
            <w:vAlign w:val="center"/>
            <w:hideMark/>
          </w:tcPr>
          <w:p w14:paraId="59E6B37D" w14:textId="77777777" w:rsidR="00B91F8B" w:rsidRPr="00C80739" w:rsidRDefault="00B91F8B" w:rsidP="00B348C9">
            <w:pPr>
              <w:pStyle w:val="TableText"/>
              <w:spacing w:before="0" w:after="0"/>
              <w:jc w:val="center"/>
            </w:pPr>
            <w:r w:rsidRPr="00C80739">
              <w:t>6.9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2DD92"/>
            <w:noWrap/>
            <w:vAlign w:val="center"/>
            <w:hideMark/>
          </w:tcPr>
          <w:p w14:paraId="0280B8BA" w14:textId="77777777" w:rsidR="00B91F8B" w:rsidRPr="00C80739" w:rsidRDefault="00B91F8B" w:rsidP="00B348C9">
            <w:pPr>
              <w:pStyle w:val="TableText"/>
              <w:spacing w:before="0" w:after="0"/>
              <w:jc w:val="center"/>
            </w:pPr>
            <w:r w:rsidRPr="00C80739">
              <w:t>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F3B63C8" w14:textId="77777777" w:rsidR="00B91F8B" w:rsidRPr="00C80739" w:rsidRDefault="00B91F8B" w:rsidP="00B348C9">
            <w:pPr>
              <w:pStyle w:val="TableText"/>
              <w:spacing w:before="0" w:after="0"/>
              <w:jc w:val="center"/>
            </w:pPr>
            <w:r w:rsidRPr="00C80739">
              <w:t>23.4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995"/>
            <w:noWrap/>
            <w:vAlign w:val="center"/>
            <w:hideMark/>
          </w:tcPr>
          <w:p w14:paraId="446FA994" w14:textId="77777777" w:rsidR="00B91F8B" w:rsidRPr="00C80739" w:rsidRDefault="00B91F8B" w:rsidP="00B348C9">
            <w:pPr>
              <w:pStyle w:val="TableText"/>
              <w:spacing w:before="0" w:after="0"/>
              <w:jc w:val="center"/>
            </w:pPr>
            <w:r w:rsidRPr="00C80739">
              <w:t>3.6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0AC96CE8" w14:textId="77777777"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2CDA1"/>
            <w:noWrap/>
            <w:vAlign w:val="center"/>
            <w:hideMark/>
          </w:tcPr>
          <w:p w14:paraId="6C63C776" w14:textId="77777777" w:rsidR="00B91F8B" w:rsidRPr="00C80739" w:rsidRDefault="00B91F8B" w:rsidP="00B348C9">
            <w:pPr>
              <w:pStyle w:val="TableText"/>
              <w:spacing w:before="0" w:after="0"/>
              <w:jc w:val="center"/>
            </w:pPr>
            <w:r w:rsidRPr="00C80739">
              <w:t>5.3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4D698"/>
            <w:noWrap/>
            <w:vAlign w:val="center"/>
            <w:hideMark/>
          </w:tcPr>
          <w:p w14:paraId="4AE7E923" w14:textId="77777777" w:rsidR="00B91F8B" w:rsidRPr="00C80739" w:rsidRDefault="00B91F8B" w:rsidP="00B348C9">
            <w:pPr>
              <w:pStyle w:val="TableText"/>
              <w:spacing w:before="0" w:after="0"/>
              <w:jc w:val="center"/>
            </w:pPr>
            <w:r w:rsidRPr="00C80739">
              <w:t>4.0</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3DE7B384" w14:textId="77777777" w:rsidR="00B91F8B" w:rsidRPr="00C80739" w:rsidRDefault="00B91F8B"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7C8A6"/>
            <w:noWrap/>
            <w:vAlign w:val="center"/>
            <w:hideMark/>
          </w:tcPr>
          <w:p w14:paraId="7CDE9396" w14:textId="77777777" w:rsidR="00B91F8B" w:rsidRPr="00C80739" w:rsidRDefault="00B91F8B" w:rsidP="00B348C9">
            <w:pPr>
              <w:pStyle w:val="TableText"/>
              <w:spacing w:before="0" w:after="0"/>
              <w:jc w:val="center"/>
            </w:pPr>
            <w:r w:rsidRPr="00C80739">
              <w:t>6.1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8B1BC"/>
            <w:noWrap/>
            <w:vAlign w:val="center"/>
            <w:hideMark/>
          </w:tcPr>
          <w:p w14:paraId="01D0CA05" w14:textId="77777777" w:rsidR="00B91F8B" w:rsidRPr="00C80739" w:rsidRDefault="00B91F8B" w:rsidP="00B348C9">
            <w:pPr>
              <w:pStyle w:val="TableText"/>
              <w:spacing w:before="0" w:after="0"/>
              <w:jc w:val="center"/>
            </w:pPr>
            <w:r w:rsidRPr="00C80739">
              <w:t>9.4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2E5A1"/>
            <w:noWrap/>
            <w:vAlign w:val="center"/>
            <w:hideMark/>
          </w:tcPr>
          <w:p w14:paraId="41E2E447" w14:textId="77777777" w:rsidR="00B91F8B" w:rsidRPr="00C80739" w:rsidRDefault="00B91F8B" w:rsidP="00B348C9">
            <w:pPr>
              <w:pStyle w:val="TableText"/>
              <w:spacing w:before="0" w:after="0"/>
              <w:jc w:val="center"/>
            </w:pPr>
            <w:r w:rsidRPr="00C80739">
              <w:t>0.7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385C560E" w14:textId="77777777" w:rsidR="00B91F8B" w:rsidRPr="00C80739" w:rsidRDefault="00B91F8B" w:rsidP="00B348C9">
            <w:pPr>
              <w:pStyle w:val="TableText"/>
              <w:spacing w:before="0" w:after="0"/>
              <w:jc w:val="center"/>
            </w:pPr>
            <w:r w:rsidRPr="00C80739">
              <w:t>2.3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F90"/>
            <w:noWrap/>
            <w:vAlign w:val="center"/>
            <w:hideMark/>
          </w:tcPr>
          <w:p w14:paraId="495E34E5" w14:textId="77777777" w:rsidR="00B91F8B" w:rsidRPr="00C80739" w:rsidRDefault="00B91F8B" w:rsidP="00B348C9">
            <w:pPr>
              <w:pStyle w:val="TableText"/>
              <w:spacing w:before="0" w:after="0"/>
              <w:jc w:val="center"/>
            </w:pPr>
            <w:r w:rsidRPr="00C80739">
              <w:t>2.8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9E890"/>
            <w:noWrap/>
            <w:vAlign w:val="center"/>
            <w:hideMark/>
          </w:tcPr>
          <w:p w14:paraId="3E201EEA" w14:textId="77777777" w:rsidR="00B91F8B" w:rsidRPr="00C80739" w:rsidRDefault="00B91F8B" w:rsidP="00B348C9">
            <w:pPr>
              <w:pStyle w:val="TableText"/>
              <w:spacing w:before="0" w:after="0"/>
              <w:jc w:val="center"/>
            </w:pPr>
            <w:r w:rsidRPr="00C80739">
              <w:t>0.8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3DEC1"/>
            <w:noWrap/>
            <w:vAlign w:val="center"/>
            <w:hideMark/>
          </w:tcPr>
          <w:p w14:paraId="714EDC29"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788"/>
            <w:noWrap/>
            <w:vAlign w:val="center"/>
            <w:hideMark/>
          </w:tcPr>
          <w:p w14:paraId="7960F2F9" w14:textId="77777777" w:rsidR="00B91F8B" w:rsidRPr="00C80739" w:rsidRDefault="00B91F8B" w:rsidP="00B348C9">
            <w:pPr>
              <w:pStyle w:val="TableText"/>
              <w:spacing w:before="0" w:after="0"/>
              <w:jc w:val="center"/>
            </w:pPr>
            <w:r w:rsidRPr="00C80739">
              <w:t>1.7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175631D2" w14:textId="77777777" w:rsidR="00B91F8B" w:rsidRPr="00C80739" w:rsidRDefault="00B91F8B"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60C20666" w14:textId="77777777"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3DD91"/>
            <w:noWrap/>
            <w:vAlign w:val="center"/>
            <w:hideMark/>
          </w:tcPr>
          <w:p w14:paraId="0E7C7157" w14:textId="7E351A80" w:rsidR="00B91F8B" w:rsidRPr="00C80739" w:rsidRDefault="00B91F8B" w:rsidP="00B348C9">
            <w:pPr>
              <w:pStyle w:val="TableText"/>
              <w:spacing w:before="0" w:after="0"/>
              <w:jc w:val="center"/>
            </w:pPr>
            <w:r w:rsidRPr="00C80739">
              <w:t>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CBAB3"/>
            <w:noWrap/>
            <w:vAlign w:val="center"/>
            <w:hideMark/>
          </w:tcPr>
          <w:p w14:paraId="5714DADD" w14:textId="5646ADE3" w:rsidR="00B91F8B" w:rsidRPr="00C80739" w:rsidRDefault="00B91F8B" w:rsidP="00B348C9">
            <w:pPr>
              <w:pStyle w:val="TableText"/>
              <w:spacing w:before="0" w:after="0"/>
              <w:jc w:val="center"/>
            </w:pPr>
            <w:r w:rsidRPr="00C80739">
              <w:t>8</w:t>
            </w:r>
          </w:p>
        </w:tc>
      </w:tr>
      <w:tr w:rsidR="003B328D" w:rsidRPr="00C80739" w14:paraId="70E60203"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AA05FDF" w14:textId="741A58CD" w:rsidR="00B91F8B" w:rsidRPr="00C80739" w:rsidRDefault="007846E5" w:rsidP="007A2199">
            <w:pPr>
              <w:pStyle w:val="TableText"/>
              <w:spacing w:before="0" w:after="0"/>
            </w:pPr>
            <w:r w:rsidRPr="00C80739">
              <w:t>Banded stilt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497D5"/>
            <w:noWrap/>
            <w:vAlign w:val="center"/>
            <w:hideMark/>
          </w:tcPr>
          <w:p w14:paraId="358AC36E" w14:textId="7089D460" w:rsidR="00B91F8B" w:rsidRPr="00C80739" w:rsidRDefault="00B91F8B"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C93"/>
            <w:noWrap/>
            <w:vAlign w:val="center"/>
            <w:hideMark/>
          </w:tcPr>
          <w:p w14:paraId="27782F80" w14:textId="77777777" w:rsidR="00B91F8B" w:rsidRPr="00C80739" w:rsidRDefault="00B91F8B" w:rsidP="00B348C9">
            <w:pPr>
              <w:pStyle w:val="TableText"/>
              <w:spacing w:before="0" w:after="0"/>
              <w:jc w:val="center"/>
            </w:pPr>
            <w:r w:rsidRPr="00C80739">
              <w:t>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8C3017D" w14:textId="77777777" w:rsidR="00B91F8B" w:rsidRPr="00C80739" w:rsidRDefault="00B91F8B" w:rsidP="00B348C9">
            <w:pPr>
              <w:pStyle w:val="TableText"/>
              <w:spacing w:before="0" w:after="0"/>
              <w:jc w:val="center"/>
            </w:pPr>
            <w:r w:rsidRPr="00C80739">
              <w:t>13.8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DD39C"/>
            <w:noWrap/>
            <w:vAlign w:val="center"/>
            <w:hideMark/>
          </w:tcPr>
          <w:p w14:paraId="7C1CF6E4" w14:textId="77777777" w:rsidR="00B91F8B" w:rsidRPr="00C80739" w:rsidRDefault="00B91F8B" w:rsidP="00B348C9">
            <w:pPr>
              <w:pStyle w:val="TableText"/>
              <w:spacing w:before="0" w:after="0"/>
              <w:jc w:val="center"/>
            </w:pPr>
            <w:r w:rsidRPr="00C80739">
              <w:t>4.5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CCAA4"/>
            <w:noWrap/>
            <w:vAlign w:val="center"/>
            <w:hideMark/>
          </w:tcPr>
          <w:p w14:paraId="7E388AE6" w14:textId="77777777" w:rsidR="00B91F8B" w:rsidRPr="00C80739" w:rsidRDefault="00B91F8B" w:rsidP="00B348C9">
            <w:pPr>
              <w:pStyle w:val="TableText"/>
              <w:spacing w:before="0" w:after="0"/>
              <w:jc w:val="center"/>
            </w:pPr>
            <w:r w:rsidRPr="00C80739">
              <w:t>5.8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8D896"/>
            <w:noWrap/>
            <w:vAlign w:val="center"/>
            <w:hideMark/>
          </w:tcPr>
          <w:p w14:paraId="5A35A658" w14:textId="77777777" w:rsidR="00B91F8B" w:rsidRPr="00C80739" w:rsidRDefault="00B91F8B" w:rsidP="00B348C9">
            <w:pPr>
              <w:pStyle w:val="TableText"/>
              <w:spacing w:before="0" w:after="0"/>
              <w:jc w:val="center"/>
            </w:pPr>
            <w:r w:rsidRPr="00C80739">
              <w:t>3.7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573B637F" w14:textId="77777777" w:rsidR="00B91F8B" w:rsidRPr="00C80739" w:rsidRDefault="00B91F8B" w:rsidP="00B348C9">
            <w:pPr>
              <w:pStyle w:val="TableText"/>
              <w:spacing w:before="0" w:after="0"/>
              <w:jc w:val="center"/>
            </w:pPr>
            <w:r w:rsidRPr="00C80739">
              <w:t>2.1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BD29C"/>
            <w:noWrap/>
            <w:vAlign w:val="center"/>
            <w:hideMark/>
          </w:tcPr>
          <w:p w14:paraId="1C64DDB3" w14:textId="77777777" w:rsidR="00B91F8B" w:rsidRPr="00C80739" w:rsidRDefault="00B91F8B" w:rsidP="00B348C9">
            <w:pPr>
              <w:pStyle w:val="TableText"/>
              <w:spacing w:before="0" w:after="0"/>
              <w:jc w:val="center"/>
            </w:pPr>
            <w:r w:rsidRPr="00C80739">
              <w:t>4.7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8C0AD"/>
            <w:noWrap/>
            <w:vAlign w:val="center"/>
            <w:hideMark/>
          </w:tcPr>
          <w:p w14:paraId="6499D858" w14:textId="77777777" w:rsidR="00B91F8B" w:rsidRPr="00C80739" w:rsidRDefault="00B91F8B" w:rsidP="00B348C9">
            <w:pPr>
              <w:pStyle w:val="TableText"/>
              <w:spacing w:before="0" w:after="0"/>
              <w:jc w:val="center"/>
            </w:pPr>
            <w:r w:rsidRPr="00C80739">
              <w:t>7.2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2D599"/>
            <w:noWrap/>
            <w:vAlign w:val="center"/>
            <w:hideMark/>
          </w:tcPr>
          <w:p w14:paraId="7D0D8A45" w14:textId="77777777" w:rsidR="00B91F8B" w:rsidRPr="00C80739" w:rsidRDefault="00B91F8B" w:rsidP="00B348C9">
            <w:pPr>
              <w:pStyle w:val="TableText"/>
              <w:spacing w:before="0" w:after="0"/>
              <w:jc w:val="center"/>
            </w:pPr>
            <w:r w:rsidRPr="00C80739">
              <w:t>4.2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7"/>
            <w:noWrap/>
            <w:vAlign w:val="center"/>
            <w:hideMark/>
          </w:tcPr>
          <w:p w14:paraId="0B7E8543" w14:textId="72A54AD4" w:rsidR="00B91F8B" w:rsidRPr="00C80739" w:rsidRDefault="00B91F8B" w:rsidP="00B348C9">
            <w:pPr>
              <w:pStyle w:val="TableText"/>
              <w:spacing w:before="0" w:after="0"/>
              <w:jc w:val="center"/>
            </w:pPr>
            <w:r w:rsidRPr="00C80739">
              <w:t>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0FCB0920" w14:textId="77777777" w:rsidR="00B91F8B" w:rsidRPr="00C80739" w:rsidRDefault="00B91F8B" w:rsidP="00B348C9">
            <w:pPr>
              <w:pStyle w:val="TableText"/>
              <w:spacing w:before="0" w:after="0"/>
              <w:jc w:val="center"/>
            </w:pPr>
            <w:r w:rsidRPr="00C80739">
              <w:t>1.6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7B29C36C" w14:textId="77777777" w:rsidR="00B91F8B" w:rsidRPr="00C80739" w:rsidRDefault="00B91F8B" w:rsidP="00B348C9">
            <w:pPr>
              <w:pStyle w:val="TableText"/>
              <w:spacing w:before="0" w:after="0"/>
              <w:jc w:val="center"/>
            </w:pPr>
            <w:r w:rsidRPr="00C80739">
              <w:t>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0C3B0C49" w14:textId="77777777" w:rsidR="00B91F8B" w:rsidRPr="00C80739" w:rsidRDefault="00B91F8B" w:rsidP="00B348C9">
            <w:pPr>
              <w:pStyle w:val="TableText"/>
              <w:spacing w:before="0" w:after="0"/>
              <w:jc w:val="center"/>
            </w:pPr>
            <w:r w:rsidRPr="00C80739">
              <w:t>1.9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5052FE59" w14:textId="77777777"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ECBA3"/>
            <w:noWrap/>
            <w:vAlign w:val="center"/>
            <w:hideMark/>
          </w:tcPr>
          <w:p w14:paraId="1AF46E28" w14:textId="77777777" w:rsidR="00B91F8B" w:rsidRPr="00C80739" w:rsidRDefault="00B91F8B" w:rsidP="00B348C9">
            <w:pPr>
              <w:pStyle w:val="TableText"/>
              <w:spacing w:before="0" w:after="0"/>
              <w:jc w:val="center"/>
            </w:pPr>
            <w:r w:rsidRPr="00C80739">
              <w:t>5.6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4C6A7"/>
            <w:noWrap/>
            <w:vAlign w:val="center"/>
            <w:hideMark/>
          </w:tcPr>
          <w:p w14:paraId="2E32B57F" w14:textId="77777777" w:rsidR="00B91F8B" w:rsidRPr="00C80739" w:rsidRDefault="00B91F8B" w:rsidP="00B348C9">
            <w:pPr>
              <w:pStyle w:val="TableText"/>
              <w:spacing w:before="0" w:after="0"/>
              <w:jc w:val="center"/>
            </w:pPr>
            <w:r w:rsidRPr="00C80739">
              <w:t>6.3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6A698F1E"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6EA464C3" w14:textId="77777777" w:rsidR="00B91F8B" w:rsidRPr="00C80739" w:rsidRDefault="00B91F8B"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BA7823" w14:textId="4A348CD8"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39FB4C1" w14:textId="77777777" w:rsidR="00B91F8B" w:rsidRPr="00C80739" w:rsidRDefault="00B91F8B" w:rsidP="00B348C9">
            <w:pPr>
              <w:pStyle w:val="TableText"/>
              <w:spacing w:before="0" w:after="0"/>
              <w:jc w:val="center"/>
            </w:pPr>
            <w:r w:rsidRPr="00C80739">
              <w:t>13.6</w:t>
            </w:r>
          </w:p>
        </w:tc>
      </w:tr>
      <w:tr w:rsidR="003B328D" w:rsidRPr="00C80739" w14:paraId="65B0F851"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42E82C3E" w14:textId="77777777" w:rsidR="00B91F8B" w:rsidRPr="00C80739" w:rsidRDefault="00B91F8B" w:rsidP="007A2199">
            <w:pPr>
              <w:pStyle w:val="TableText"/>
              <w:spacing w:before="0" w:after="0"/>
            </w:pPr>
            <w:r w:rsidRPr="00C80739">
              <w:t>Little egret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39ECE"/>
            <w:noWrap/>
            <w:vAlign w:val="center"/>
            <w:hideMark/>
          </w:tcPr>
          <w:p w14:paraId="5FF629CD" w14:textId="5D0C0E9D"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AE912B" w14:textId="32997633"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103BD1E" w14:textId="77777777" w:rsidR="00B91F8B" w:rsidRPr="00C80739" w:rsidRDefault="00B91F8B" w:rsidP="00B348C9">
            <w:pPr>
              <w:pStyle w:val="TableText"/>
              <w:spacing w:before="0" w:after="0"/>
              <w:jc w:val="center"/>
            </w:pPr>
            <w:r w:rsidRPr="00C80739">
              <w:t>15.4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39ECE"/>
            <w:noWrap/>
            <w:vAlign w:val="center"/>
            <w:hideMark/>
          </w:tcPr>
          <w:p w14:paraId="277AFEF8" w14:textId="44586236"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CCAA4"/>
            <w:noWrap/>
            <w:vAlign w:val="center"/>
            <w:hideMark/>
          </w:tcPr>
          <w:p w14:paraId="34943D1F" w14:textId="77777777" w:rsidR="00B91F8B" w:rsidRPr="00C80739" w:rsidRDefault="00B91F8B" w:rsidP="00B348C9">
            <w:pPr>
              <w:pStyle w:val="TableText"/>
              <w:spacing w:before="0" w:after="0"/>
              <w:jc w:val="center"/>
            </w:pPr>
            <w:r w:rsidRPr="00C80739">
              <w:t>5.7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5F99D9D" w14:textId="77777777" w:rsidR="00B91F8B" w:rsidRPr="00C80739" w:rsidRDefault="00B91F8B" w:rsidP="00B348C9">
            <w:pPr>
              <w:pStyle w:val="TableText"/>
              <w:spacing w:before="0" w:after="0"/>
              <w:jc w:val="center"/>
            </w:pPr>
            <w:r w:rsidRPr="00C80739">
              <w:t>16.6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44205139"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4AEBF"/>
            <w:noWrap/>
            <w:vAlign w:val="center"/>
            <w:hideMark/>
          </w:tcPr>
          <w:p w14:paraId="26D8D299" w14:textId="77777777" w:rsidR="00B91F8B" w:rsidRPr="00C80739" w:rsidRDefault="00B91F8B" w:rsidP="00B348C9">
            <w:pPr>
              <w:pStyle w:val="TableText"/>
              <w:spacing w:before="0" w:after="0"/>
              <w:jc w:val="center"/>
            </w:pPr>
            <w:r w:rsidRPr="00C80739">
              <w:t>9.7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DDA94"/>
            <w:noWrap/>
            <w:vAlign w:val="center"/>
            <w:hideMark/>
          </w:tcPr>
          <w:p w14:paraId="6713F7B8" w14:textId="77777777" w:rsidR="00B91F8B" w:rsidRPr="00C80739" w:rsidRDefault="00B91F8B" w:rsidP="00B348C9">
            <w:pPr>
              <w:pStyle w:val="TableText"/>
              <w:spacing w:before="0" w:after="0"/>
              <w:jc w:val="center"/>
            </w:pPr>
            <w:r w:rsidRPr="00C80739">
              <w:t>3.4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04133A45" w14:textId="77777777" w:rsidR="00B91F8B" w:rsidRPr="00C80739" w:rsidRDefault="00B91F8B" w:rsidP="00B348C9">
            <w:pPr>
              <w:pStyle w:val="TableText"/>
              <w:spacing w:before="0" w:after="0"/>
              <w:jc w:val="center"/>
            </w:pPr>
            <w:r w:rsidRPr="00C80739">
              <w:t>2.3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70AF162C" w14:textId="77777777" w:rsidR="00B91F8B" w:rsidRPr="00C80739" w:rsidRDefault="00B91F8B" w:rsidP="00B348C9">
            <w:pPr>
              <w:pStyle w:val="TableText"/>
              <w:spacing w:before="0" w:after="0"/>
              <w:jc w:val="center"/>
            </w:pPr>
            <w:r w:rsidRPr="00C80739">
              <w:t>2.9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CC2AB"/>
            <w:noWrap/>
            <w:vAlign w:val="center"/>
            <w:hideMark/>
          </w:tcPr>
          <w:p w14:paraId="07F27D2A" w14:textId="77777777" w:rsidR="00B91F8B" w:rsidRPr="00C80739" w:rsidRDefault="00B91F8B" w:rsidP="00B348C9">
            <w:pPr>
              <w:pStyle w:val="TableText"/>
              <w:spacing w:before="0" w:after="0"/>
              <w:jc w:val="center"/>
            </w:pPr>
            <w:r w:rsidRPr="00C80739">
              <w:t>6.9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FE3A8"/>
            <w:noWrap/>
            <w:vAlign w:val="center"/>
            <w:hideMark/>
          </w:tcPr>
          <w:p w14:paraId="7CB86C60" w14:textId="77777777" w:rsidR="00B91F8B" w:rsidRPr="00C80739" w:rsidRDefault="00B91F8B" w:rsidP="00B348C9">
            <w:pPr>
              <w:pStyle w:val="TableText"/>
              <w:spacing w:before="0" w:after="0"/>
              <w:jc w:val="center"/>
            </w:pPr>
            <w:r w:rsidRPr="00C80739">
              <w:t>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DDA94"/>
            <w:noWrap/>
            <w:vAlign w:val="center"/>
            <w:hideMark/>
          </w:tcPr>
          <w:p w14:paraId="4A22A0F3" w14:textId="77777777" w:rsidR="00B91F8B" w:rsidRPr="00C80739" w:rsidRDefault="00B91F8B" w:rsidP="00B348C9">
            <w:pPr>
              <w:pStyle w:val="TableText"/>
              <w:spacing w:before="0" w:after="0"/>
              <w:jc w:val="center"/>
            </w:pPr>
            <w:r w:rsidRPr="00C80739">
              <w:t>3.4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8570B5" w14:textId="0DBC89BC"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73418ED7"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FE3A8"/>
            <w:noWrap/>
            <w:vAlign w:val="center"/>
            <w:hideMark/>
          </w:tcPr>
          <w:p w14:paraId="3511CC10" w14:textId="77777777" w:rsidR="00B91F8B" w:rsidRPr="00C80739" w:rsidRDefault="00B91F8B" w:rsidP="00B348C9">
            <w:pPr>
              <w:pStyle w:val="TableText"/>
              <w:spacing w:before="0" w:after="0"/>
              <w:jc w:val="center"/>
            </w:pPr>
            <w:r w:rsidRPr="00C80739">
              <w:t>0.6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06CE4254"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D3530E" w14:textId="14FCBC27"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325FEF4" w14:textId="3ECAE941" w:rsidR="00B91F8B"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4CEA0"/>
            <w:noWrap/>
            <w:vAlign w:val="center"/>
            <w:hideMark/>
          </w:tcPr>
          <w:p w14:paraId="33B29954" w14:textId="77777777" w:rsidR="00B91F8B" w:rsidRPr="00C80739" w:rsidRDefault="00B91F8B" w:rsidP="00B348C9">
            <w:pPr>
              <w:pStyle w:val="TableText"/>
              <w:spacing w:before="0" w:after="0"/>
              <w:jc w:val="center"/>
            </w:pPr>
            <w:r w:rsidRPr="00C80739">
              <w:t>5.1</w:t>
            </w:r>
          </w:p>
        </w:tc>
      </w:tr>
      <w:tr w:rsidR="003B328D" w:rsidRPr="00C80739" w14:paraId="6447C2EC"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1331C3B" w14:textId="3BAC26D6" w:rsidR="00B91F8B" w:rsidRPr="00C80739" w:rsidRDefault="007846E5" w:rsidP="007A2199">
            <w:pPr>
              <w:pStyle w:val="TableText"/>
              <w:spacing w:before="0" w:after="0"/>
            </w:pPr>
            <w:r w:rsidRPr="00C80739">
              <w:t>Black falcon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0CEF759" w14:textId="77777777" w:rsidR="00B91F8B" w:rsidRPr="00C80739" w:rsidRDefault="00B91F8B" w:rsidP="00B348C9">
            <w:pPr>
              <w:pStyle w:val="TableText"/>
              <w:spacing w:before="0" w:after="0"/>
              <w:jc w:val="center"/>
            </w:pPr>
            <w:r w:rsidRPr="00C80739">
              <w:t>15.8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CBAB3"/>
            <w:noWrap/>
            <w:vAlign w:val="center"/>
            <w:hideMark/>
          </w:tcPr>
          <w:p w14:paraId="0EF3EB19" w14:textId="0963283A" w:rsidR="00B91F8B" w:rsidRPr="00C80739" w:rsidRDefault="00B91F8B" w:rsidP="00B348C9">
            <w:pPr>
              <w:pStyle w:val="TableText"/>
              <w:spacing w:before="0" w:after="0"/>
              <w:jc w:val="center"/>
            </w:pPr>
            <w:r w:rsidRPr="00C80739">
              <w:t>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3E8EE8C9" w14:textId="77777777" w:rsidR="00B91F8B" w:rsidRPr="00C80739" w:rsidRDefault="00B91F8B" w:rsidP="00B348C9">
            <w:pPr>
              <w:pStyle w:val="TableText"/>
              <w:spacing w:before="0" w:after="0"/>
              <w:jc w:val="center"/>
            </w:pPr>
            <w:r w:rsidRPr="00C80739">
              <w:t>2.8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B854489" w14:textId="77777777" w:rsidR="00B91F8B" w:rsidRPr="00C80739" w:rsidRDefault="00B91F8B" w:rsidP="00B348C9">
            <w:pPr>
              <w:pStyle w:val="TableText"/>
              <w:spacing w:before="0" w:after="0"/>
              <w:jc w:val="center"/>
            </w:pPr>
            <w:r w:rsidRPr="00C80739">
              <w:t>20.2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AC9A5"/>
            <w:noWrap/>
            <w:vAlign w:val="center"/>
            <w:hideMark/>
          </w:tcPr>
          <w:p w14:paraId="12A2E343" w14:textId="77777777" w:rsidR="00B91F8B" w:rsidRPr="00C80739" w:rsidRDefault="00B91F8B" w:rsidP="00B348C9">
            <w:pPr>
              <w:pStyle w:val="TableText"/>
              <w:spacing w:before="0" w:after="0"/>
              <w:jc w:val="center"/>
            </w:pPr>
            <w:r w:rsidRPr="00C80739">
              <w:t>5.9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8E793"/>
            <w:noWrap/>
            <w:vAlign w:val="center"/>
            <w:hideMark/>
          </w:tcPr>
          <w:p w14:paraId="0DF52A41" w14:textId="77777777" w:rsidR="00B91F8B" w:rsidRPr="00C80739" w:rsidRDefault="00B91F8B" w:rsidP="00B348C9">
            <w:pPr>
              <w:pStyle w:val="TableText"/>
              <w:spacing w:before="0" w:after="0"/>
              <w:jc w:val="center"/>
            </w:pPr>
            <w:r w:rsidRPr="00C80739">
              <w:t>0.8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3C6A8"/>
            <w:noWrap/>
            <w:vAlign w:val="center"/>
            <w:hideMark/>
          </w:tcPr>
          <w:p w14:paraId="1162B9D6" w14:textId="77777777" w:rsidR="00B91F8B" w:rsidRPr="00C80739" w:rsidRDefault="00B91F8B" w:rsidP="00B348C9">
            <w:pPr>
              <w:pStyle w:val="TableText"/>
              <w:spacing w:before="0" w:after="0"/>
              <w:jc w:val="center"/>
            </w:pPr>
            <w:r w:rsidRPr="00C80739">
              <w:t>6.4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6BFAE"/>
            <w:noWrap/>
            <w:vAlign w:val="center"/>
            <w:hideMark/>
          </w:tcPr>
          <w:p w14:paraId="137FFF64" w14:textId="77777777" w:rsidR="00B91F8B" w:rsidRPr="00C80739" w:rsidRDefault="00B91F8B" w:rsidP="00B348C9">
            <w:pPr>
              <w:pStyle w:val="TableText"/>
              <w:spacing w:before="0" w:after="0"/>
              <w:jc w:val="center"/>
            </w:pPr>
            <w:r w:rsidRPr="00C80739">
              <w:t>7.3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BE98C"/>
            <w:noWrap/>
            <w:vAlign w:val="center"/>
            <w:hideMark/>
          </w:tcPr>
          <w:p w14:paraId="30755F18" w14:textId="77777777" w:rsidR="00B91F8B" w:rsidRPr="00C80739" w:rsidRDefault="00B91F8B" w:rsidP="00B348C9">
            <w:pPr>
              <w:pStyle w:val="TableText"/>
              <w:spacing w:before="0" w:after="0"/>
              <w:jc w:val="center"/>
            </w:pPr>
            <w:r w:rsidRPr="00C80739">
              <w:t>0.9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3CEA0"/>
            <w:noWrap/>
            <w:vAlign w:val="center"/>
            <w:hideMark/>
          </w:tcPr>
          <w:p w14:paraId="21CDE54D" w14:textId="77777777" w:rsidR="00B91F8B" w:rsidRPr="00C80739" w:rsidRDefault="00B91F8B"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AB9B4"/>
            <w:noWrap/>
            <w:vAlign w:val="center"/>
            <w:hideMark/>
          </w:tcPr>
          <w:p w14:paraId="72E27CAF" w14:textId="77777777" w:rsidR="00B91F8B" w:rsidRPr="00C80739" w:rsidRDefault="00B91F8B" w:rsidP="00B348C9">
            <w:pPr>
              <w:pStyle w:val="TableText"/>
              <w:spacing w:before="0" w:after="0"/>
              <w:jc w:val="center"/>
            </w:pPr>
            <w:r w:rsidRPr="00C80739">
              <w:t>8.2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2DDC4"/>
            <w:noWrap/>
            <w:vAlign w:val="center"/>
            <w:hideMark/>
          </w:tcPr>
          <w:p w14:paraId="75D62AE0"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3437C365" w14:textId="77777777" w:rsidR="00B91F8B" w:rsidRPr="00C80739" w:rsidRDefault="00B91F8B" w:rsidP="00B348C9">
            <w:pPr>
              <w:pStyle w:val="TableText"/>
              <w:spacing w:before="0" w:after="0"/>
              <w:jc w:val="center"/>
            </w:pPr>
            <w:r w:rsidRPr="00C80739">
              <w:t>2.7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4C6A7"/>
            <w:noWrap/>
            <w:vAlign w:val="center"/>
            <w:hideMark/>
          </w:tcPr>
          <w:p w14:paraId="5A4FC272" w14:textId="77777777" w:rsidR="00B91F8B" w:rsidRPr="00C80739" w:rsidRDefault="00B91F8B" w:rsidP="00B348C9">
            <w:pPr>
              <w:pStyle w:val="TableText"/>
              <w:spacing w:before="0" w:after="0"/>
              <w:jc w:val="center"/>
            </w:pPr>
            <w:r w:rsidRPr="00C80739">
              <w:t>6.3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8E0B6"/>
            <w:noWrap/>
            <w:vAlign w:val="center"/>
            <w:hideMark/>
          </w:tcPr>
          <w:p w14:paraId="40E37791"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6EBB95" w14:textId="3C0AE2BB"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BCB"/>
            <w:noWrap/>
            <w:vAlign w:val="center"/>
            <w:hideMark/>
          </w:tcPr>
          <w:p w14:paraId="401F2F07" w14:textId="77777777" w:rsidR="00B91F8B" w:rsidRPr="00C80739" w:rsidRDefault="00B91F8B"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5DEBD"/>
            <w:noWrap/>
            <w:vAlign w:val="center"/>
            <w:hideMark/>
          </w:tcPr>
          <w:p w14:paraId="075BE89A"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4"/>
            <w:noWrap/>
            <w:vAlign w:val="center"/>
            <w:hideMark/>
          </w:tcPr>
          <w:p w14:paraId="6BF7133D"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00AA0D51" w14:textId="77777777" w:rsidR="00B91F8B" w:rsidRPr="00C80739" w:rsidRDefault="00B91F8B" w:rsidP="00B348C9">
            <w:pPr>
              <w:pStyle w:val="TableText"/>
              <w:spacing w:before="0" w:after="0"/>
              <w:jc w:val="center"/>
            </w:pPr>
            <w:r w:rsidRPr="00C80739">
              <w:t>2.3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9C9A5"/>
            <w:noWrap/>
            <w:vAlign w:val="center"/>
            <w:hideMark/>
          </w:tcPr>
          <w:p w14:paraId="16CD7D2C" w14:textId="08A8F97A" w:rsidR="00B91F8B" w:rsidRPr="00C80739" w:rsidRDefault="00B91F8B" w:rsidP="00B348C9">
            <w:pPr>
              <w:pStyle w:val="TableText"/>
              <w:spacing w:before="0" w:after="0"/>
              <w:jc w:val="center"/>
            </w:pPr>
            <w:r w:rsidRPr="00C80739">
              <w:t>6</w:t>
            </w:r>
          </w:p>
        </w:tc>
      </w:tr>
      <w:tr w:rsidR="003B328D" w:rsidRPr="00C80739" w14:paraId="23EC429C"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00DB715" w14:textId="6FF90D08" w:rsidR="00B91F8B" w:rsidRPr="00C80739" w:rsidRDefault="007846E5" w:rsidP="007A2199">
            <w:pPr>
              <w:pStyle w:val="TableText"/>
              <w:spacing w:before="0" w:after="0"/>
            </w:pPr>
            <w:r w:rsidRPr="00C80739">
              <w:lastRenderedPageBreak/>
              <w:t>Latham's snipe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9356C9C" w14:textId="77777777" w:rsidR="00B91F8B" w:rsidRPr="00C80739" w:rsidRDefault="00B91F8B" w:rsidP="00B348C9">
            <w:pPr>
              <w:pStyle w:val="TableText"/>
              <w:spacing w:before="0" w:after="0"/>
              <w:jc w:val="center"/>
            </w:pPr>
            <w:r w:rsidRPr="00C80739">
              <w:t>17.9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DD29C"/>
            <w:noWrap/>
            <w:vAlign w:val="center"/>
            <w:hideMark/>
          </w:tcPr>
          <w:p w14:paraId="31945731" w14:textId="77777777" w:rsidR="00B91F8B" w:rsidRPr="00C80739" w:rsidRDefault="00B91F8B" w:rsidP="00B348C9">
            <w:pPr>
              <w:pStyle w:val="TableText"/>
              <w:spacing w:before="0" w:after="0"/>
              <w:jc w:val="center"/>
            </w:pPr>
            <w:r w:rsidRPr="00C80739">
              <w:t>4.6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1DD92"/>
            <w:noWrap/>
            <w:vAlign w:val="center"/>
            <w:hideMark/>
          </w:tcPr>
          <w:p w14:paraId="22E1C752" w14:textId="77777777" w:rsidR="00B91F8B" w:rsidRPr="00C80739" w:rsidRDefault="00B91F8B" w:rsidP="00B348C9">
            <w:pPr>
              <w:pStyle w:val="TableText"/>
              <w:spacing w:before="0" w:after="0"/>
              <w:jc w:val="center"/>
            </w:pPr>
            <w:r w:rsidRPr="00C80739">
              <w:t>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AA86A6F" w14:textId="77777777" w:rsidR="00B91F8B" w:rsidRPr="00C80739" w:rsidRDefault="00B91F8B" w:rsidP="00B348C9">
            <w:pPr>
              <w:pStyle w:val="TableText"/>
              <w:spacing w:before="0" w:after="0"/>
              <w:jc w:val="center"/>
            </w:pPr>
            <w:r w:rsidRPr="00C80739">
              <w:t>16.8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8D897"/>
            <w:noWrap/>
            <w:vAlign w:val="center"/>
            <w:hideMark/>
          </w:tcPr>
          <w:p w14:paraId="3A07EF67" w14:textId="77777777" w:rsidR="00B91F8B" w:rsidRPr="00C80739" w:rsidRDefault="00B91F8B" w:rsidP="00B348C9">
            <w:pPr>
              <w:pStyle w:val="TableText"/>
              <w:spacing w:before="0" w:after="0"/>
              <w:jc w:val="center"/>
            </w:pPr>
            <w:r w:rsidRPr="00C80739">
              <w:t>3.8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781C68" w14:textId="5577731E"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63E6A163" w14:textId="77777777" w:rsidR="00B91F8B" w:rsidRPr="00C80739" w:rsidRDefault="00B91F8B" w:rsidP="00B348C9">
            <w:pPr>
              <w:pStyle w:val="TableText"/>
              <w:spacing w:before="0" w:after="0"/>
              <w:jc w:val="center"/>
            </w:pPr>
            <w:r w:rsidRPr="00C80739">
              <w:t>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6A7C5"/>
            <w:noWrap/>
            <w:vAlign w:val="center"/>
            <w:hideMark/>
          </w:tcPr>
          <w:p w14:paraId="21CA4A7A" w14:textId="77777777" w:rsidR="00B91F8B" w:rsidRPr="00C80739" w:rsidRDefault="00B91F8B" w:rsidP="00B348C9">
            <w:pPr>
              <w:pStyle w:val="TableText"/>
              <w:spacing w:before="0" w:after="0"/>
              <w:jc w:val="center"/>
            </w:pPr>
            <w:r w:rsidRPr="00C80739">
              <w:t>10.7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6897F94B" w14:textId="77777777" w:rsidR="00B91F8B" w:rsidRPr="00C80739" w:rsidRDefault="00B91F8B" w:rsidP="00B348C9">
            <w:pPr>
              <w:pStyle w:val="TableText"/>
              <w:spacing w:before="0" w:after="0"/>
              <w:jc w:val="center"/>
            </w:pPr>
            <w:r w:rsidRPr="00C80739">
              <w:t>1.5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29439D52" w14:textId="77777777" w:rsidR="00B91F8B" w:rsidRPr="00C80739" w:rsidRDefault="00B91F8B" w:rsidP="00B348C9">
            <w:pPr>
              <w:pStyle w:val="TableText"/>
              <w:spacing w:before="0" w:after="0"/>
              <w:jc w:val="center"/>
            </w:pPr>
            <w:r w:rsidRPr="00C80739">
              <w:t>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1ADC0"/>
            <w:noWrap/>
            <w:vAlign w:val="center"/>
            <w:hideMark/>
          </w:tcPr>
          <w:p w14:paraId="21F71BEC" w14:textId="77777777" w:rsidR="00B91F8B" w:rsidRPr="00C80739" w:rsidRDefault="00B91F8B" w:rsidP="00B348C9">
            <w:pPr>
              <w:pStyle w:val="TableText"/>
              <w:spacing w:before="0" w:after="0"/>
              <w:jc w:val="center"/>
            </w:pPr>
            <w:r w:rsidRPr="00C80739">
              <w:t>9.9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F6EB01" w14:textId="62882FC5"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5EA236AA" w14:textId="77777777" w:rsidR="00B91F8B" w:rsidRPr="00C80739" w:rsidRDefault="00B91F8B" w:rsidP="00B348C9">
            <w:pPr>
              <w:pStyle w:val="TableText"/>
              <w:spacing w:before="0" w:after="0"/>
              <w:jc w:val="center"/>
            </w:pPr>
            <w:r w:rsidRPr="00C80739">
              <w:t>2.3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5D798"/>
            <w:noWrap/>
            <w:vAlign w:val="center"/>
            <w:hideMark/>
          </w:tcPr>
          <w:p w14:paraId="10180588" w14:textId="1D9D8BA9" w:rsidR="00B91F8B" w:rsidRPr="00C80739" w:rsidRDefault="00B91F8B" w:rsidP="00B348C9">
            <w:pPr>
              <w:pStyle w:val="TableText"/>
              <w:spacing w:before="0" w:after="0"/>
              <w:jc w:val="center"/>
            </w:pPr>
            <w:r w:rsidRPr="00C80739">
              <w:t>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AE88F"/>
            <w:noWrap/>
            <w:vAlign w:val="center"/>
            <w:hideMark/>
          </w:tcPr>
          <w:p w14:paraId="0498E9DB" w14:textId="77777777" w:rsidR="00B91F8B" w:rsidRPr="00C80739" w:rsidRDefault="00B91F8B" w:rsidP="00B348C9">
            <w:pPr>
              <w:pStyle w:val="TableText"/>
              <w:spacing w:before="0" w:after="0"/>
              <w:jc w:val="center"/>
            </w:pPr>
            <w:r w:rsidRPr="00C80739">
              <w:t>0.9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5039EA" w14:textId="400385DF"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15CAD187" w14:textId="77777777" w:rsidR="00B91F8B" w:rsidRPr="00C80739" w:rsidRDefault="00B91F8B" w:rsidP="00B348C9">
            <w:pPr>
              <w:pStyle w:val="TableText"/>
              <w:spacing w:before="0" w:after="0"/>
              <w:jc w:val="center"/>
            </w:pPr>
            <w:r w:rsidRPr="00C80739">
              <w:t>0.1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0D4E3EA" w14:textId="62338DAF"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384082" w14:textId="6ECF4BF6" w:rsidR="00B91F8B" w:rsidRPr="00C80739" w:rsidRDefault="008929B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19DCF"/>
            <w:noWrap/>
            <w:vAlign w:val="center"/>
            <w:hideMark/>
          </w:tcPr>
          <w:p w14:paraId="630F6D0D" w14:textId="77777777" w:rsidR="00B91F8B" w:rsidRPr="00C80739" w:rsidRDefault="00B91F8B" w:rsidP="00B348C9">
            <w:pPr>
              <w:pStyle w:val="TableText"/>
              <w:spacing w:before="0" w:after="0"/>
              <w:jc w:val="center"/>
            </w:pPr>
            <w:r w:rsidRPr="00C80739">
              <w:t>12.2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2B5B8"/>
            <w:noWrap/>
            <w:vAlign w:val="center"/>
            <w:hideMark/>
          </w:tcPr>
          <w:p w14:paraId="61D783E8" w14:textId="77777777" w:rsidR="00B91F8B" w:rsidRPr="00C80739" w:rsidRDefault="00B91F8B" w:rsidP="00B348C9">
            <w:pPr>
              <w:pStyle w:val="TableText"/>
              <w:spacing w:before="0" w:after="0"/>
              <w:jc w:val="center"/>
            </w:pPr>
            <w:r w:rsidRPr="00C80739">
              <w:t>8.7</w:t>
            </w:r>
          </w:p>
        </w:tc>
      </w:tr>
      <w:tr w:rsidR="003B328D" w:rsidRPr="00C80739" w14:paraId="7A5C1368"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9C420A8" w14:textId="6CEE4723" w:rsidR="00B91F8B" w:rsidRPr="00C80739" w:rsidRDefault="00B91F8B" w:rsidP="007A2199">
            <w:pPr>
              <w:pStyle w:val="TableText"/>
              <w:spacing w:before="0" w:after="0"/>
            </w:pPr>
            <w:r w:rsidRPr="00C80739">
              <w:t xml:space="preserve">Australian </w:t>
            </w:r>
            <w:r w:rsidR="007846E5">
              <w:t>g</w:t>
            </w:r>
            <w:r w:rsidRPr="00C80739">
              <w:t xml:space="preserve">ull-billed </w:t>
            </w:r>
            <w:r w:rsidR="007846E5">
              <w:t>t</w:t>
            </w:r>
            <w:r w:rsidRPr="00C80739">
              <w: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4259989" w14:textId="77777777" w:rsidR="00B91F8B" w:rsidRPr="00C80739" w:rsidRDefault="00B91F8B" w:rsidP="00B348C9">
            <w:pPr>
              <w:pStyle w:val="TableText"/>
              <w:spacing w:before="0" w:after="0"/>
              <w:jc w:val="center"/>
            </w:pPr>
            <w:r w:rsidRPr="00C80739">
              <w:t>20.6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217FE1B5" w14:textId="77777777" w:rsidR="00B91F8B" w:rsidRPr="00C80739" w:rsidRDefault="00B91F8B" w:rsidP="00B348C9">
            <w:pPr>
              <w:pStyle w:val="TableText"/>
              <w:spacing w:before="0" w:after="0"/>
              <w:jc w:val="center"/>
            </w:pPr>
            <w:r w:rsidRPr="00C80739">
              <w:t>5.5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5597D5"/>
            <w:noWrap/>
            <w:vAlign w:val="center"/>
            <w:hideMark/>
          </w:tcPr>
          <w:p w14:paraId="4202946D" w14:textId="77777777" w:rsidR="00B91F8B" w:rsidRPr="00C80739" w:rsidRDefault="00B91F8B" w:rsidP="00B348C9">
            <w:pPr>
              <w:pStyle w:val="TableText"/>
              <w:spacing w:before="0" w:after="0"/>
              <w:jc w:val="center"/>
            </w:pPr>
            <w:r w:rsidRPr="00C80739">
              <w:t>13.0</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AD19D"/>
            <w:noWrap/>
            <w:vAlign w:val="center"/>
            <w:hideMark/>
          </w:tcPr>
          <w:p w14:paraId="7804F1DC" w14:textId="77777777" w:rsidR="00B91F8B" w:rsidRPr="00C80739" w:rsidRDefault="00B91F8B" w:rsidP="00B348C9">
            <w:pPr>
              <w:pStyle w:val="TableText"/>
              <w:spacing w:before="0" w:after="0"/>
              <w:jc w:val="center"/>
            </w:pPr>
            <w:r w:rsidRPr="00C80739">
              <w:t>4.8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5C7A7"/>
            <w:noWrap/>
            <w:vAlign w:val="center"/>
            <w:hideMark/>
          </w:tcPr>
          <w:p w14:paraId="70BF8413" w14:textId="77777777" w:rsidR="00B91F8B" w:rsidRPr="00C80739" w:rsidRDefault="00B91F8B" w:rsidP="00B348C9">
            <w:pPr>
              <w:pStyle w:val="TableText"/>
              <w:spacing w:before="0" w:after="0"/>
              <w:jc w:val="center"/>
            </w:pPr>
            <w:r w:rsidRPr="00C80739">
              <w:t>6.3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E3AB02E" w14:textId="77777777" w:rsidR="00B91F8B" w:rsidRPr="00C80739" w:rsidRDefault="00B91F8B" w:rsidP="00B348C9">
            <w:pPr>
              <w:pStyle w:val="TableText"/>
              <w:spacing w:before="0" w:after="0"/>
              <w:jc w:val="center"/>
            </w:pPr>
            <w:r w:rsidRPr="00C80739">
              <w:t>15.1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2C85C87A" w14:textId="21A210F5" w:rsidR="00B91F8B" w:rsidRPr="00C80739" w:rsidRDefault="00B91F8B"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EBBB2"/>
            <w:noWrap/>
            <w:vAlign w:val="center"/>
            <w:hideMark/>
          </w:tcPr>
          <w:p w14:paraId="2368BC3A" w14:textId="77777777" w:rsidR="00B91F8B" w:rsidRPr="00C80739" w:rsidRDefault="00B91F8B" w:rsidP="00B348C9">
            <w:pPr>
              <w:pStyle w:val="TableText"/>
              <w:spacing w:before="0" w:after="0"/>
              <w:jc w:val="center"/>
            </w:pPr>
            <w:r w:rsidRPr="00C80739">
              <w:t>7.9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4CEA0"/>
            <w:noWrap/>
            <w:vAlign w:val="center"/>
            <w:hideMark/>
          </w:tcPr>
          <w:p w14:paraId="0409B0A0" w14:textId="77777777" w:rsidR="00B91F8B" w:rsidRPr="00C80739" w:rsidRDefault="00B91F8B"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02C99C68" w14:textId="77777777" w:rsidR="00B91F8B" w:rsidRPr="00C80739" w:rsidRDefault="00B91F8B" w:rsidP="00B348C9">
            <w:pPr>
              <w:pStyle w:val="TableText"/>
              <w:spacing w:before="0" w:after="0"/>
              <w:jc w:val="center"/>
            </w:pPr>
            <w:r w:rsidRPr="00C80739">
              <w:t>2.3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688"/>
            <w:noWrap/>
            <w:vAlign w:val="center"/>
            <w:hideMark/>
          </w:tcPr>
          <w:p w14:paraId="0B81F0B1" w14:textId="77777777" w:rsidR="00B91F8B" w:rsidRPr="00C80739" w:rsidRDefault="00B91F8B" w:rsidP="00B348C9">
            <w:pPr>
              <w:pStyle w:val="TableText"/>
              <w:spacing w:before="0" w:after="0"/>
              <w:jc w:val="center"/>
            </w:pPr>
            <w:r w:rsidRPr="00C80739">
              <w:t>1.7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BD29D"/>
            <w:noWrap/>
            <w:vAlign w:val="center"/>
            <w:hideMark/>
          </w:tcPr>
          <w:p w14:paraId="12FB5E8B" w14:textId="77777777" w:rsidR="00B91F8B" w:rsidRPr="00C80739" w:rsidRDefault="00B91F8B" w:rsidP="00B348C9">
            <w:pPr>
              <w:pStyle w:val="TableText"/>
              <w:spacing w:before="0" w:after="0"/>
              <w:jc w:val="center"/>
            </w:pPr>
            <w:r w:rsidRPr="00C80739">
              <w:t>4.7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5066B35B"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B3"/>
            <w:noWrap/>
            <w:vAlign w:val="center"/>
            <w:hideMark/>
          </w:tcPr>
          <w:p w14:paraId="0EFB95D9" w14:textId="77777777" w:rsidR="00B91F8B" w:rsidRPr="00C80739" w:rsidRDefault="00B91F8B" w:rsidP="00B348C9">
            <w:pPr>
              <w:pStyle w:val="TableText"/>
              <w:spacing w:before="0" w:after="0"/>
              <w:jc w:val="center"/>
            </w:pPr>
            <w:r w:rsidRPr="00C80739">
              <w:t>0.4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64B0514A" w14:textId="617152C1" w:rsidR="00B91F8B" w:rsidRPr="00C80739" w:rsidRDefault="00B91F8B" w:rsidP="00B348C9">
            <w:pPr>
              <w:pStyle w:val="TableText"/>
              <w:spacing w:before="0" w:after="0"/>
              <w:jc w:val="center"/>
            </w:pPr>
            <w:r w:rsidRPr="00C80739">
              <w:t>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EEA86"/>
            <w:noWrap/>
            <w:vAlign w:val="center"/>
            <w:hideMark/>
          </w:tcPr>
          <w:p w14:paraId="5B2B6B35" w14:textId="5380A874" w:rsidR="00B91F8B" w:rsidRPr="00C80739" w:rsidRDefault="00B91F8B"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0E3A6"/>
            <w:noWrap/>
            <w:vAlign w:val="center"/>
            <w:hideMark/>
          </w:tcPr>
          <w:p w14:paraId="2BBCBC9A" w14:textId="77777777" w:rsidR="00B91F8B" w:rsidRPr="00C80739" w:rsidRDefault="00B91F8B" w:rsidP="00B348C9">
            <w:pPr>
              <w:pStyle w:val="TableText"/>
              <w:spacing w:before="0" w:after="0"/>
              <w:jc w:val="center"/>
            </w:pPr>
            <w:r w:rsidRPr="00C80739">
              <w:t>0.6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9E886"/>
            <w:noWrap/>
            <w:vAlign w:val="center"/>
            <w:hideMark/>
          </w:tcPr>
          <w:p w14:paraId="029C2C74" w14:textId="77777777" w:rsidR="00B91F8B" w:rsidRPr="00C80739" w:rsidRDefault="00B91F8B" w:rsidP="00B348C9">
            <w:pPr>
              <w:pStyle w:val="TableText"/>
              <w:spacing w:before="0" w:after="0"/>
              <w:jc w:val="center"/>
            </w:pPr>
            <w:r w:rsidRPr="00C80739">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B9"/>
            <w:noWrap/>
            <w:vAlign w:val="center"/>
            <w:hideMark/>
          </w:tcPr>
          <w:p w14:paraId="3C61FCB6"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C"/>
            <w:noWrap/>
            <w:vAlign w:val="center"/>
            <w:hideMark/>
          </w:tcPr>
          <w:p w14:paraId="1628B028" w14:textId="77777777" w:rsidR="00B91F8B" w:rsidRPr="00C80739" w:rsidRDefault="00B91F8B"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31FAB770" w14:textId="77777777" w:rsidR="00B91F8B" w:rsidRPr="00C80739" w:rsidRDefault="00B91F8B" w:rsidP="00B348C9">
            <w:pPr>
              <w:pStyle w:val="TableText"/>
              <w:spacing w:before="0" w:after="0"/>
              <w:jc w:val="center"/>
            </w:pPr>
            <w:r w:rsidRPr="00C80739">
              <w:t>2.8</w:t>
            </w:r>
          </w:p>
        </w:tc>
      </w:tr>
      <w:tr w:rsidR="003B328D" w:rsidRPr="00C80739" w14:paraId="265D7B85"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961872D" w14:textId="4FEE975F" w:rsidR="008929BE" w:rsidRPr="00C80739" w:rsidRDefault="008929BE" w:rsidP="008929BE">
            <w:pPr>
              <w:pStyle w:val="TableText"/>
              <w:spacing w:before="0" w:after="0"/>
            </w:pPr>
            <w:r w:rsidRPr="00C80739">
              <w:t xml:space="preserve">Asian </w:t>
            </w:r>
            <w:r>
              <w:t>g</w:t>
            </w:r>
            <w:r w:rsidRPr="00C80739">
              <w:t xml:space="preserve">ull-billed </w:t>
            </w:r>
            <w:r>
              <w:t>t</w:t>
            </w:r>
            <w:r w:rsidRPr="00C80739">
              <w: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095D7"/>
            <w:noWrap/>
            <w:vAlign w:val="center"/>
            <w:hideMark/>
          </w:tcPr>
          <w:p w14:paraId="6D8B8FB4" w14:textId="77777777" w:rsidR="008929BE" w:rsidRPr="00C80739" w:rsidRDefault="008929BE" w:rsidP="00B348C9">
            <w:pPr>
              <w:pStyle w:val="TableText"/>
              <w:spacing w:before="0" w:after="0"/>
              <w:jc w:val="center"/>
            </w:pPr>
            <w:r w:rsidRPr="00C80739">
              <w:t>13.3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E14DBBD" w14:textId="09CB4B07" w:rsidR="008929BE" w:rsidRPr="00C80739" w:rsidRDefault="008929B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5095D7"/>
            <w:noWrap/>
            <w:vAlign w:val="center"/>
            <w:hideMark/>
          </w:tcPr>
          <w:p w14:paraId="213E9224" w14:textId="77777777" w:rsidR="008929BE" w:rsidRPr="00C80739" w:rsidRDefault="008929BE" w:rsidP="00B348C9">
            <w:pPr>
              <w:pStyle w:val="TableText"/>
              <w:spacing w:before="0" w:after="0"/>
              <w:jc w:val="center"/>
            </w:pPr>
            <w:r w:rsidRPr="00C80739">
              <w:t>13.3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7879368E" w14:textId="77777777" w:rsidR="008929BE" w:rsidRPr="00C80739" w:rsidRDefault="008929BE"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0ACC1"/>
            <w:noWrap/>
            <w:vAlign w:val="center"/>
            <w:hideMark/>
          </w:tcPr>
          <w:p w14:paraId="5D2EF0BA" w14:textId="5709F9B3" w:rsidR="008929BE" w:rsidRPr="00C80739" w:rsidRDefault="008929BE" w:rsidP="00B348C9">
            <w:pPr>
              <w:pStyle w:val="TableText"/>
              <w:spacing w:before="0" w:after="0"/>
              <w:jc w:val="center"/>
            </w:pPr>
            <w:r w:rsidRPr="00C80739">
              <w:t>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0ACC1"/>
            <w:noWrap/>
            <w:vAlign w:val="center"/>
            <w:hideMark/>
          </w:tcPr>
          <w:p w14:paraId="6CD5F53F" w14:textId="34BD1DAC" w:rsidR="008929BE" w:rsidRPr="00C80739" w:rsidRDefault="008929BE"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2E5E61" w14:textId="56281A90"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0ACC1"/>
            <w:noWrap/>
            <w:vAlign w:val="center"/>
            <w:hideMark/>
          </w:tcPr>
          <w:p w14:paraId="78E7B009" w14:textId="5B8FE04D" w:rsidR="008929BE" w:rsidRPr="00C80739" w:rsidRDefault="008929BE" w:rsidP="00B348C9">
            <w:pPr>
              <w:pStyle w:val="TableText"/>
              <w:spacing w:before="0" w:after="0"/>
              <w:jc w:val="center"/>
            </w:pPr>
            <w:r w:rsidRPr="00C80739">
              <w:t>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6B5952B0" w14:textId="77777777" w:rsidR="008929BE" w:rsidRPr="00C80739" w:rsidRDefault="008929BE"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C608DF" w14:textId="399CC995"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344F323F" w14:textId="77777777" w:rsidR="008929BE" w:rsidRPr="00C80739" w:rsidRDefault="008929BE" w:rsidP="00B348C9">
            <w:pPr>
              <w:pStyle w:val="TableText"/>
              <w:spacing w:before="0" w:after="0"/>
              <w:jc w:val="center"/>
            </w:pPr>
            <w:r w:rsidRPr="00C80739">
              <w:t>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5D476F8E" w14:textId="77777777" w:rsidR="008929BE" w:rsidRPr="00C80739" w:rsidRDefault="008929BE"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188F7E2B" w14:textId="77777777" w:rsidR="008929BE" w:rsidRPr="00C80739" w:rsidRDefault="008929BE" w:rsidP="00B348C9">
            <w:pPr>
              <w:pStyle w:val="TableText"/>
              <w:spacing w:before="0" w:after="0"/>
              <w:jc w:val="center"/>
            </w:pPr>
            <w:r w:rsidRPr="00C80739">
              <w:t>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E7FA75" w14:textId="4EEE2A47"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80353F" w14:textId="21D8B4C5"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22876417" w14:textId="77777777" w:rsidR="008929BE" w:rsidRPr="00C80739" w:rsidRDefault="008929BE"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3F1794A8" w14:textId="77777777" w:rsidR="008929BE" w:rsidRPr="00C80739" w:rsidRDefault="008929BE" w:rsidP="00B348C9">
            <w:pPr>
              <w:pStyle w:val="TableText"/>
              <w:spacing w:before="0" w:after="0"/>
              <w:jc w:val="center"/>
            </w:pPr>
            <w:r w:rsidRPr="00C80739">
              <w:t>6.7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6AEC3C2" w14:textId="119BAE47"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988AF7" w14:textId="1C79A2ED" w:rsidR="008929BE" w:rsidRPr="00C80739" w:rsidRDefault="008929BE" w:rsidP="00B348C9">
            <w:pPr>
              <w:pStyle w:val="TableText"/>
              <w:spacing w:before="0" w:after="0"/>
              <w:jc w:val="center"/>
            </w:pPr>
            <w:r w:rsidRPr="003A547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182D59" w14:textId="016C1C5E" w:rsidR="008929BE" w:rsidRPr="00C80739" w:rsidRDefault="008929BE" w:rsidP="00B348C9">
            <w:pPr>
              <w:pStyle w:val="TableText"/>
              <w:spacing w:before="0" w:after="0"/>
              <w:jc w:val="center"/>
            </w:pPr>
            <w:r w:rsidRPr="003A547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7690A6D7" w14:textId="77777777" w:rsidR="008929BE" w:rsidRPr="00C80739" w:rsidRDefault="008929BE" w:rsidP="00B348C9">
            <w:pPr>
              <w:pStyle w:val="TableText"/>
              <w:spacing w:before="0" w:after="0"/>
              <w:jc w:val="center"/>
            </w:pPr>
            <w:r w:rsidRPr="00C80739">
              <w:t>3.3</w:t>
            </w:r>
          </w:p>
        </w:tc>
      </w:tr>
      <w:tr w:rsidR="003B328D" w:rsidRPr="00C80739" w14:paraId="222FABF7"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B586911" w14:textId="4D52DF24" w:rsidR="008929BE" w:rsidRPr="00C80739" w:rsidRDefault="008929BE" w:rsidP="008929BE">
            <w:pPr>
              <w:pStyle w:val="TableText"/>
              <w:spacing w:before="0" w:after="0"/>
            </w:pPr>
            <w:r w:rsidRPr="00C80739">
              <w:t xml:space="preserve">Gull-billed </w:t>
            </w:r>
            <w:r>
              <w:t>t</w:t>
            </w:r>
            <w:r w:rsidRPr="00C80739">
              <w: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DABC2"/>
            <w:noWrap/>
            <w:vAlign w:val="center"/>
            <w:hideMark/>
          </w:tcPr>
          <w:p w14:paraId="39C3A384" w14:textId="77777777" w:rsidR="008929BE" w:rsidRPr="00C80739" w:rsidRDefault="008929BE" w:rsidP="00B348C9">
            <w:pPr>
              <w:pStyle w:val="TableText"/>
              <w:spacing w:before="0" w:after="0"/>
              <w:jc w:val="center"/>
            </w:pPr>
            <w:r w:rsidRPr="00C80739">
              <w:t>10.2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94"/>
            <w:noWrap/>
            <w:vAlign w:val="center"/>
            <w:hideMark/>
          </w:tcPr>
          <w:p w14:paraId="2164DFFD" w14:textId="77777777" w:rsidR="008929BE" w:rsidRPr="00C80739" w:rsidRDefault="008929BE" w:rsidP="00B348C9">
            <w:pPr>
              <w:pStyle w:val="TableText"/>
              <w:spacing w:before="0" w:after="0"/>
              <w:jc w:val="center"/>
            </w:pPr>
            <w:r w:rsidRPr="00C80739">
              <w:t>3.5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35F1A901" w14:textId="77777777" w:rsidR="008929BE" w:rsidRPr="00C80739" w:rsidRDefault="008929BE"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ED58C4" w14:textId="2B88F374"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36732308" w14:textId="77777777" w:rsidR="008929BE" w:rsidRPr="00C80739" w:rsidRDefault="008929BE" w:rsidP="00B348C9">
            <w:pPr>
              <w:pStyle w:val="TableText"/>
              <w:spacing w:before="0" w:after="0"/>
              <w:jc w:val="center"/>
            </w:pPr>
            <w:r w:rsidRPr="00C80739">
              <w:t>1.3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7A13BCD9" w14:textId="77777777" w:rsidR="008929BE" w:rsidRPr="00C80739" w:rsidRDefault="008929BE"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4B6B7"/>
            <w:noWrap/>
            <w:vAlign w:val="center"/>
            <w:hideMark/>
          </w:tcPr>
          <w:p w14:paraId="6240D3F4" w14:textId="77777777" w:rsidR="008929BE" w:rsidRPr="00C80739" w:rsidRDefault="008929BE" w:rsidP="00B348C9">
            <w:pPr>
              <w:pStyle w:val="TableText"/>
              <w:spacing w:before="0" w:after="0"/>
              <w:jc w:val="center"/>
            </w:pPr>
            <w:r w:rsidRPr="00C80739">
              <w:t>8.6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AB"/>
            <w:noWrap/>
            <w:vAlign w:val="center"/>
            <w:hideMark/>
          </w:tcPr>
          <w:p w14:paraId="6C10330C" w14:textId="77777777" w:rsidR="008929BE" w:rsidRPr="00C80739" w:rsidRDefault="008929BE" w:rsidP="00B348C9">
            <w:pPr>
              <w:pStyle w:val="TableText"/>
              <w:spacing w:before="0" w:after="0"/>
              <w:jc w:val="center"/>
            </w:pPr>
            <w:r w:rsidRPr="00C80739">
              <w:t>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3DDC2"/>
            <w:noWrap/>
            <w:vAlign w:val="center"/>
            <w:hideMark/>
          </w:tcPr>
          <w:p w14:paraId="4483336B" w14:textId="77777777" w:rsidR="008929BE" w:rsidRPr="00C80739" w:rsidRDefault="008929BE"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CB2BB"/>
            <w:noWrap/>
            <w:vAlign w:val="center"/>
            <w:hideMark/>
          </w:tcPr>
          <w:p w14:paraId="7858649D" w14:textId="77777777" w:rsidR="008929BE" w:rsidRPr="00C80739" w:rsidRDefault="008929BE" w:rsidP="00B348C9">
            <w:pPr>
              <w:pStyle w:val="TableText"/>
              <w:spacing w:before="0" w:after="0"/>
              <w:jc w:val="center"/>
            </w:pPr>
            <w:r w:rsidRPr="00C80739">
              <w:t>9.1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218C595" w14:textId="3FF0708C"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3DDC2"/>
            <w:noWrap/>
            <w:vAlign w:val="center"/>
            <w:hideMark/>
          </w:tcPr>
          <w:p w14:paraId="3B60CA5C" w14:textId="77777777" w:rsidR="008929BE" w:rsidRPr="00C80739" w:rsidRDefault="008929BE"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8B1BC"/>
            <w:noWrap/>
            <w:vAlign w:val="center"/>
            <w:hideMark/>
          </w:tcPr>
          <w:p w14:paraId="0B3FEE30" w14:textId="77777777" w:rsidR="008929BE" w:rsidRPr="00C80739" w:rsidRDefault="008929BE" w:rsidP="00B348C9">
            <w:pPr>
              <w:pStyle w:val="TableText"/>
              <w:spacing w:before="0" w:after="0"/>
              <w:jc w:val="center"/>
            </w:pPr>
            <w:r w:rsidRPr="00C80739">
              <w:t>9.4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A154D8" w14:textId="061A942D"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E40BF27" w14:textId="77777777" w:rsidR="008929BE" w:rsidRPr="00C80739" w:rsidRDefault="008929BE" w:rsidP="00B348C9">
            <w:pPr>
              <w:pStyle w:val="TableText"/>
              <w:spacing w:before="0" w:after="0"/>
              <w:jc w:val="center"/>
            </w:pPr>
            <w:r w:rsidRPr="00C80739">
              <w:t>17.7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F22F76" w14:textId="44B32DF5"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1371BF" w14:textId="28F6DEE8"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6FF88D9" w14:textId="77777777" w:rsidR="008929BE" w:rsidRPr="00C80739" w:rsidRDefault="008929BE" w:rsidP="00B348C9">
            <w:pPr>
              <w:pStyle w:val="TableText"/>
              <w:spacing w:before="0" w:after="0"/>
              <w:jc w:val="center"/>
            </w:pPr>
            <w:r w:rsidRPr="00C80739">
              <w:t>23.9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31CC37" w14:textId="21D22806" w:rsidR="008929BE" w:rsidRPr="00C80739" w:rsidRDefault="008929BE" w:rsidP="00B348C9">
            <w:pPr>
              <w:pStyle w:val="TableText"/>
              <w:spacing w:before="0" w:after="0"/>
              <w:jc w:val="center"/>
            </w:pPr>
            <w:r w:rsidRPr="003A547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743C97" w14:textId="16563B6F" w:rsidR="008929BE" w:rsidRPr="00C80739" w:rsidRDefault="008929BE" w:rsidP="00B348C9">
            <w:pPr>
              <w:pStyle w:val="TableText"/>
              <w:spacing w:before="0" w:after="0"/>
              <w:jc w:val="center"/>
            </w:pPr>
            <w:r w:rsidRPr="003A547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66A0CD"/>
            <w:noWrap/>
            <w:vAlign w:val="center"/>
            <w:hideMark/>
          </w:tcPr>
          <w:p w14:paraId="274521D5" w14:textId="77777777" w:rsidR="008929BE" w:rsidRPr="00C80739" w:rsidRDefault="008929BE" w:rsidP="00B348C9">
            <w:pPr>
              <w:pStyle w:val="TableText"/>
              <w:spacing w:before="0" w:after="0"/>
              <w:jc w:val="center"/>
            </w:pPr>
            <w:r w:rsidRPr="00C80739">
              <w:t>11.8</w:t>
            </w:r>
          </w:p>
        </w:tc>
      </w:tr>
      <w:tr w:rsidR="003B328D" w:rsidRPr="00C80739" w14:paraId="3A256DEF"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9E4F66E" w14:textId="07B616ED" w:rsidR="008929BE" w:rsidRPr="00C80739" w:rsidRDefault="008929BE" w:rsidP="008929BE">
            <w:pPr>
              <w:pStyle w:val="TableText"/>
              <w:spacing w:before="0" w:after="0"/>
            </w:pPr>
            <w:r w:rsidRPr="00C80739">
              <w:t>Oriental pratincole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FCE8950" w14:textId="77777777" w:rsidR="008929BE" w:rsidRPr="00C80739" w:rsidRDefault="008929BE" w:rsidP="00B348C9">
            <w:pPr>
              <w:pStyle w:val="TableText"/>
              <w:spacing w:before="0" w:after="0"/>
              <w:jc w:val="center"/>
            </w:pPr>
            <w:r w:rsidRPr="00C80739">
              <w:t>71.7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76BA79" w14:textId="0532CF38"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DC89E7" w14:textId="09444C2C"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A32381" w14:textId="1C2AE9A3"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A95FBBA" w14:textId="77777777" w:rsidR="008929BE" w:rsidRPr="00C80739" w:rsidRDefault="008929BE" w:rsidP="00B348C9">
            <w:pPr>
              <w:pStyle w:val="TableText"/>
              <w:spacing w:before="0" w:after="0"/>
              <w:jc w:val="center"/>
            </w:pPr>
            <w:r w:rsidRPr="00C80739">
              <w:t>28.3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E7160A" w14:textId="3551C7CA"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45670E" w14:textId="1D6A655B"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8F73BA" w14:textId="15BF06CA" w:rsidR="008929BE" w:rsidRPr="00C80739" w:rsidRDefault="008929BE" w:rsidP="00B348C9">
            <w:pPr>
              <w:pStyle w:val="TableText"/>
              <w:spacing w:before="0" w:after="0"/>
              <w:jc w:val="center"/>
            </w:pPr>
            <w:r w:rsidRPr="0020281F">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579924" w14:textId="5C7425BC"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9AA323" w14:textId="6ED87988"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71643D" w14:textId="01BB4741" w:rsidR="008929BE" w:rsidRPr="00C80739" w:rsidRDefault="008929BE" w:rsidP="00B348C9">
            <w:pPr>
              <w:pStyle w:val="TableText"/>
              <w:spacing w:before="0" w:after="0"/>
              <w:jc w:val="center"/>
            </w:pPr>
            <w:r w:rsidRPr="0020281F">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C1F2891" w14:textId="08A92B02"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640331" w14:textId="5CE3AD84"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DB3156" w14:textId="25847DDB" w:rsidR="008929BE" w:rsidRPr="00C80739" w:rsidRDefault="008929BE" w:rsidP="00B348C9">
            <w:pPr>
              <w:pStyle w:val="TableText"/>
              <w:spacing w:before="0" w:after="0"/>
              <w:jc w:val="center"/>
            </w:pPr>
            <w:r w:rsidRPr="0020281F">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009579" w14:textId="66DD0E1A"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7305B9" w14:textId="4972E997"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AF379D" w14:textId="58782025" w:rsidR="008929BE" w:rsidRPr="00C80739" w:rsidRDefault="008929BE" w:rsidP="00B348C9">
            <w:pPr>
              <w:pStyle w:val="TableText"/>
              <w:spacing w:before="0" w:after="0"/>
              <w:jc w:val="center"/>
            </w:pPr>
            <w:r w:rsidRPr="0020281F">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F56A38" w14:textId="13760090" w:rsidR="008929BE" w:rsidRPr="00C80739" w:rsidRDefault="008929BE" w:rsidP="00B348C9">
            <w:pPr>
              <w:pStyle w:val="TableText"/>
              <w:spacing w:before="0" w:after="0"/>
              <w:jc w:val="center"/>
            </w:pPr>
            <w:r w:rsidRPr="0020281F">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F8E964" w14:textId="310054FA" w:rsidR="008929BE" w:rsidRPr="00C80739" w:rsidRDefault="008929BE" w:rsidP="00B348C9">
            <w:pPr>
              <w:pStyle w:val="TableText"/>
              <w:spacing w:before="0" w:after="0"/>
              <w:jc w:val="center"/>
            </w:pPr>
            <w:r w:rsidRPr="003A547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1E95B2" w14:textId="74C8CB4A" w:rsidR="008929BE" w:rsidRPr="00C80739" w:rsidRDefault="008929BE" w:rsidP="00B348C9">
            <w:pPr>
              <w:pStyle w:val="TableText"/>
              <w:spacing w:before="0" w:after="0"/>
              <w:jc w:val="center"/>
            </w:pPr>
            <w:r w:rsidRPr="003A547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618482" w14:textId="562BD93B" w:rsidR="008929BE" w:rsidRPr="00C80739" w:rsidRDefault="008929BE" w:rsidP="00B348C9">
            <w:pPr>
              <w:pStyle w:val="TableText"/>
              <w:spacing w:before="0" w:after="0"/>
              <w:jc w:val="center"/>
            </w:pPr>
            <w:r w:rsidRPr="0020281F">
              <w:t>–</w:t>
            </w:r>
          </w:p>
        </w:tc>
      </w:tr>
      <w:tr w:rsidR="003B328D" w:rsidRPr="00C80739" w14:paraId="79059B33"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48F73A39" w14:textId="07965624" w:rsidR="008929BE" w:rsidRPr="00C80739" w:rsidRDefault="008929BE" w:rsidP="008929BE">
            <w:pPr>
              <w:pStyle w:val="TableText"/>
              <w:spacing w:before="0" w:after="0"/>
            </w:pPr>
            <w:r w:rsidRPr="00C80739">
              <w:t>Southern sooty oystercatcher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8B9B5"/>
            <w:noWrap/>
            <w:vAlign w:val="center"/>
            <w:hideMark/>
          </w:tcPr>
          <w:p w14:paraId="4F8172B9" w14:textId="77777777" w:rsidR="008929BE" w:rsidRPr="00C80739" w:rsidRDefault="008929BE" w:rsidP="00B348C9">
            <w:pPr>
              <w:pStyle w:val="TableText"/>
              <w:spacing w:before="0" w:after="0"/>
              <w:jc w:val="center"/>
            </w:pPr>
            <w:r w:rsidRPr="00C80739">
              <w:t>8.2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1B1121" w14:textId="6B39964E"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D6CE460" w14:textId="77777777" w:rsidR="008929BE" w:rsidRPr="00C80739" w:rsidRDefault="008929BE" w:rsidP="00B348C9">
            <w:pPr>
              <w:pStyle w:val="TableText"/>
              <w:spacing w:before="0" w:after="0"/>
              <w:jc w:val="center"/>
            </w:pPr>
            <w:r w:rsidRPr="00C80739">
              <w:t>19.6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581F1FF" w14:textId="1B48216E"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052D832E" w14:textId="39372C70" w:rsidR="008929BE" w:rsidRPr="00C80739" w:rsidRDefault="008929BE" w:rsidP="00B348C9">
            <w:pPr>
              <w:pStyle w:val="TableText"/>
              <w:spacing w:before="0" w:after="0"/>
              <w:jc w:val="center"/>
            </w:pPr>
            <w:r w:rsidRPr="00C80739">
              <w:t>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E0E3063" w14:textId="14B0965D" w:rsidR="008929BE" w:rsidRPr="00C80739" w:rsidRDefault="008929BE"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63140A" w14:textId="558520CF"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104A7D1" w14:textId="77777777" w:rsidR="008929BE" w:rsidRPr="00C80739" w:rsidRDefault="008929BE" w:rsidP="00B348C9">
            <w:pPr>
              <w:pStyle w:val="TableText"/>
              <w:spacing w:before="0" w:after="0"/>
              <w:jc w:val="center"/>
            </w:pPr>
            <w:r w:rsidRPr="00C80739">
              <w:t>24.7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3D599"/>
            <w:noWrap/>
            <w:vAlign w:val="center"/>
            <w:hideMark/>
          </w:tcPr>
          <w:p w14:paraId="7AA6AAC7" w14:textId="77777777" w:rsidR="008929BE" w:rsidRPr="00C80739" w:rsidRDefault="008929BE" w:rsidP="00B348C9">
            <w:pPr>
              <w:pStyle w:val="TableText"/>
              <w:spacing w:before="0" w:after="0"/>
              <w:jc w:val="center"/>
            </w:pPr>
            <w:r w:rsidRPr="00C80739">
              <w:t>4.1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F29ACA" w14:textId="6F4899C9"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291306" w14:textId="4F40A622"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AB1BC"/>
            <w:noWrap/>
            <w:vAlign w:val="center"/>
            <w:hideMark/>
          </w:tcPr>
          <w:p w14:paraId="36CB8647" w14:textId="77777777" w:rsidR="008929BE" w:rsidRPr="00C80739" w:rsidRDefault="008929BE" w:rsidP="00B348C9">
            <w:pPr>
              <w:pStyle w:val="TableText"/>
              <w:spacing w:before="0" w:after="0"/>
              <w:jc w:val="center"/>
            </w:pPr>
            <w:r w:rsidRPr="00C80739">
              <w:t>9.3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EB1501" w14:textId="7E3258C3" w:rsidR="008929BE" w:rsidRPr="00C80739" w:rsidRDefault="008929BE" w:rsidP="00B348C9">
            <w:pPr>
              <w:pStyle w:val="TableText"/>
              <w:spacing w:before="0" w:after="0"/>
              <w:jc w:val="center"/>
            </w:pPr>
            <w:r w:rsidRPr="002578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919E95" w14:textId="6C843F0D" w:rsidR="008929BE" w:rsidRPr="00C80739" w:rsidRDefault="008929BE" w:rsidP="00B348C9">
            <w:pPr>
              <w:pStyle w:val="TableText"/>
              <w:spacing w:before="0" w:after="0"/>
              <w:jc w:val="center"/>
            </w:pPr>
            <w:r w:rsidRPr="0025786B">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67D7E17" w14:textId="2873CCA3" w:rsidR="008929BE" w:rsidRPr="00C80739" w:rsidRDefault="008929BE" w:rsidP="00B348C9">
            <w:pPr>
              <w:pStyle w:val="TableText"/>
              <w:spacing w:before="0" w:after="0"/>
              <w:jc w:val="center"/>
            </w:pPr>
            <w:r w:rsidRPr="002578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5B0887" w14:textId="7D7E46E1" w:rsidR="008929BE" w:rsidRPr="00C80739" w:rsidRDefault="008929BE" w:rsidP="00B348C9">
            <w:pPr>
              <w:pStyle w:val="TableText"/>
              <w:spacing w:before="0" w:after="0"/>
              <w:jc w:val="center"/>
            </w:pPr>
            <w:r w:rsidRPr="002578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630A85" w14:textId="70721262" w:rsidR="008929BE" w:rsidRPr="00C80739" w:rsidRDefault="008929BE" w:rsidP="00B348C9">
            <w:pPr>
              <w:pStyle w:val="TableText"/>
              <w:spacing w:before="0" w:after="0"/>
              <w:jc w:val="center"/>
            </w:pPr>
            <w:r w:rsidRPr="0025786B">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497643D" w14:textId="63382220" w:rsidR="008929BE" w:rsidRPr="00C80739" w:rsidRDefault="008929BE" w:rsidP="00B348C9">
            <w:pPr>
              <w:pStyle w:val="TableText"/>
              <w:spacing w:before="0" w:after="0"/>
              <w:jc w:val="center"/>
            </w:pPr>
            <w:r w:rsidRPr="0025786B">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ED3C6B" w14:textId="7B820E72" w:rsidR="008929BE" w:rsidRPr="00C80739" w:rsidRDefault="008929BE" w:rsidP="00B348C9">
            <w:pPr>
              <w:pStyle w:val="TableText"/>
              <w:spacing w:before="0" w:after="0"/>
              <w:jc w:val="center"/>
            </w:pPr>
            <w:r w:rsidRPr="003A547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33C0EB" w14:textId="47713009" w:rsidR="008929BE" w:rsidRPr="00C80739" w:rsidRDefault="008929BE" w:rsidP="00B348C9">
            <w:pPr>
              <w:pStyle w:val="TableText"/>
              <w:spacing w:before="0" w:after="0"/>
              <w:jc w:val="center"/>
            </w:pPr>
            <w:r w:rsidRPr="003A547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27CCE5D" w14:textId="7103EE05" w:rsidR="008929BE" w:rsidRPr="00C80739" w:rsidRDefault="008929BE" w:rsidP="00B348C9">
            <w:pPr>
              <w:pStyle w:val="TableText"/>
              <w:spacing w:before="0" w:after="0"/>
              <w:jc w:val="center"/>
            </w:pPr>
            <w:r w:rsidRPr="00C80739">
              <w:t>1</w:t>
            </w:r>
          </w:p>
        </w:tc>
      </w:tr>
      <w:tr w:rsidR="003B328D" w:rsidRPr="00C80739" w14:paraId="63856895"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71FF66D" w14:textId="3E870358" w:rsidR="00B91F8B" w:rsidRPr="00C80739" w:rsidRDefault="007846E5" w:rsidP="007A2199">
            <w:pPr>
              <w:pStyle w:val="TableText"/>
              <w:spacing w:before="0" w:after="0"/>
            </w:pPr>
            <w:r w:rsidRPr="00C80739">
              <w:t>Australian pied oystercatcher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0BCB1"/>
            <w:noWrap/>
            <w:vAlign w:val="center"/>
            <w:hideMark/>
          </w:tcPr>
          <w:p w14:paraId="503D9A06" w14:textId="77777777" w:rsidR="00B91F8B" w:rsidRPr="00C80739" w:rsidRDefault="00B91F8B" w:rsidP="00B348C9">
            <w:pPr>
              <w:pStyle w:val="TableText"/>
              <w:spacing w:before="0" w:after="0"/>
              <w:jc w:val="center"/>
            </w:pPr>
            <w:r w:rsidRPr="00C80739">
              <w:t>7.7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64ABDA1" w14:textId="5C4CB697" w:rsidR="00B91F8B" w:rsidRPr="00C80739" w:rsidRDefault="00B91F8B" w:rsidP="00B348C9">
            <w:pPr>
              <w:pStyle w:val="TableText"/>
              <w:spacing w:before="0" w:after="0"/>
              <w:jc w:val="center"/>
            </w:pPr>
            <w:r w:rsidRPr="00C80739">
              <w:t>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C59C771" w14:textId="77777777" w:rsidR="00B91F8B" w:rsidRPr="00C80739" w:rsidRDefault="00B91F8B" w:rsidP="00B348C9">
            <w:pPr>
              <w:pStyle w:val="TableText"/>
              <w:spacing w:before="0" w:after="0"/>
              <w:jc w:val="center"/>
            </w:pPr>
            <w:r w:rsidRPr="00C80739">
              <w:t>22.8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AD4"/>
            <w:noWrap/>
            <w:vAlign w:val="center"/>
            <w:hideMark/>
          </w:tcPr>
          <w:p w14:paraId="7B4520D9"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4E59C"/>
            <w:noWrap/>
            <w:vAlign w:val="center"/>
            <w:hideMark/>
          </w:tcPr>
          <w:p w14:paraId="260A2D21"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F720E0C" w14:textId="77777777" w:rsidR="00B91F8B" w:rsidRPr="00C80739" w:rsidRDefault="00B91F8B" w:rsidP="00B348C9">
            <w:pPr>
              <w:pStyle w:val="TableText"/>
              <w:spacing w:before="0" w:after="0"/>
              <w:jc w:val="center"/>
            </w:pPr>
            <w:r w:rsidRPr="00C80739">
              <w:t>20.1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91D202" w14:textId="06059939"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CA3CA"/>
            <w:noWrap/>
            <w:vAlign w:val="center"/>
            <w:hideMark/>
          </w:tcPr>
          <w:p w14:paraId="46323CB7" w14:textId="77777777" w:rsidR="00B91F8B" w:rsidRPr="00C80739" w:rsidRDefault="00B91F8B" w:rsidP="00B348C9">
            <w:pPr>
              <w:pStyle w:val="TableText"/>
              <w:spacing w:before="0" w:after="0"/>
              <w:jc w:val="center"/>
            </w:pPr>
            <w:r w:rsidRPr="00C80739">
              <w:t>11.4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DBBB3"/>
            <w:noWrap/>
            <w:vAlign w:val="center"/>
            <w:hideMark/>
          </w:tcPr>
          <w:p w14:paraId="105015D8" w14:textId="77777777" w:rsidR="00B91F8B" w:rsidRPr="00C80739" w:rsidRDefault="00B91F8B" w:rsidP="00B348C9">
            <w:pPr>
              <w:pStyle w:val="TableText"/>
              <w:spacing w:before="0" w:after="0"/>
              <w:jc w:val="center"/>
            </w:pPr>
            <w:r w:rsidRPr="00C80739">
              <w:t>7.9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62BF61" w14:textId="1FD3D56F"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654EA1E" w14:textId="1CAFBFDE"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EC3AA"/>
            <w:noWrap/>
            <w:vAlign w:val="center"/>
            <w:hideMark/>
          </w:tcPr>
          <w:p w14:paraId="42A660BB" w14:textId="77777777" w:rsidR="00B91F8B" w:rsidRPr="00C80739" w:rsidRDefault="00B91F8B"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03D9CBFD"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5736B85" w14:textId="1D607880"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CDAD1"/>
            <w:noWrap/>
            <w:vAlign w:val="center"/>
            <w:hideMark/>
          </w:tcPr>
          <w:p w14:paraId="47F0B983"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7909BB84" w14:textId="77777777" w:rsidR="00B91F8B" w:rsidRPr="00C80739" w:rsidRDefault="00B91F8B"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DD39B"/>
            <w:noWrap/>
            <w:vAlign w:val="center"/>
            <w:hideMark/>
          </w:tcPr>
          <w:p w14:paraId="056BAA7F" w14:textId="77777777" w:rsidR="00B91F8B" w:rsidRPr="00C80739" w:rsidRDefault="00B91F8B" w:rsidP="00B348C9">
            <w:pPr>
              <w:pStyle w:val="TableText"/>
              <w:spacing w:before="0" w:after="0"/>
              <w:jc w:val="center"/>
            </w:pPr>
            <w:r w:rsidRPr="00C80739">
              <w:t>4.5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0E788136" w14:textId="77777777" w:rsidR="00B91F8B" w:rsidRPr="00C80739" w:rsidRDefault="00B91F8B"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4001BB80" w14:textId="77777777" w:rsidR="00B91F8B" w:rsidRPr="00C80739" w:rsidRDefault="00B91F8B" w:rsidP="00B348C9">
            <w:pPr>
              <w:pStyle w:val="TableText"/>
              <w:spacing w:before="0" w:after="0"/>
              <w:jc w:val="center"/>
            </w:pPr>
            <w:r w:rsidRPr="00C80739">
              <w:t>1.5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82F0E6" w14:textId="18FB799B"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6CF9F"/>
            <w:noWrap/>
            <w:vAlign w:val="center"/>
            <w:hideMark/>
          </w:tcPr>
          <w:p w14:paraId="43606166" w14:textId="4172CFE7" w:rsidR="00B91F8B" w:rsidRPr="00C80739" w:rsidRDefault="00B91F8B" w:rsidP="00B348C9">
            <w:pPr>
              <w:pStyle w:val="TableText"/>
              <w:spacing w:before="0" w:after="0"/>
              <w:jc w:val="center"/>
            </w:pPr>
            <w:r w:rsidRPr="00C80739">
              <w:t>5</w:t>
            </w:r>
          </w:p>
        </w:tc>
      </w:tr>
      <w:tr w:rsidR="003B328D" w:rsidRPr="00C80739" w14:paraId="2EE22FCD"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00A16DD" w14:textId="63055629" w:rsidR="00B91F8B" w:rsidRPr="00C80739" w:rsidRDefault="00B91F8B" w:rsidP="007A2199">
            <w:pPr>
              <w:pStyle w:val="TableText"/>
              <w:spacing w:before="0" w:after="0"/>
            </w:pPr>
            <w:r w:rsidRPr="00C80739">
              <w:t xml:space="preserve">White-bellied </w:t>
            </w:r>
            <w:r w:rsidR="007846E5">
              <w:t>s</w:t>
            </w:r>
            <w:r w:rsidRPr="00C80739">
              <w:t>ea-eagle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7D897"/>
            <w:noWrap/>
            <w:vAlign w:val="center"/>
            <w:hideMark/>
          </w:tcPr>
          <w:p w14:paraId="6E1BE3FD" w14:textId="77777777" w:rsidR="00B91F8B" w:rsidRPr="00C80739" w:rsidRDefault="00B91F8B" w:rsidP="00B348C9">
            <w:pPr>
              <w:pStyle w:val="TableText"/>
              <w:spacing w:before="0" w:after="0"/>
              <w:jc w:val="center"/>
            </w:pPr>
            <w:r w:rsidRPr="00C80739">
              <w:t>3.8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7C0AE"/>
            <w:noWrap/>
            <w:vAlign w:val="center"/>
            <w:hideMark/>
          </w:tcPr>
          <w:p w14:paraId="3F065A98" w14:textId="77777777" w:rsidR="00B91F8B" w:rsidRPr="00C80739" w:rsidRDefault="00B91F8B" w:rsidP="00B348C9">
            <w:pPr>
              <w:pStyle w:val="TableText"/>
              <w:spacing w:before="0" w:after="0"/>
              <w:jc w:val="center"/>
            </w:pPr>
            <w:r w:rsidRPr="00C80739">
              <w:t>7.2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9E0B5"/>
            <w:noWrap/>
            <w:vAlign w:val="center"/>
            <w:hideMark/>
          </w:tcPr>
          <w:p w14:paraId="71CE5275"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33E3929" w14:textId="77777777" w:rsidR="00B91F8B" w:rsidRPr="00C80739" w:rsidRDefault="00B91F8B" w:rsidP="00B348C9">
            <w:pPr>
              <w:pStyle w:val="TableText"/>
              <w:spacing w:before="0" w:after="0"/>
              <w:jc w:val="center"/>
            </w:pPr>
            <w:r w:rsidRPr="00C80739">
              <w:t>18.5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D"/>
            <w:noWrap/>
            <w:vAlign w:val="center"/>
            <w:hideMark/>
          </w:tcPr>
          <w:p w14:paraId="552387AD" w14:textId="77777777" w:rsidR="00B91F8B" w:rsidRPr="00C80739" w:rsidRDefault="00B91F8B"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18D103" w14:textId="0274DE25"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6173FC7" w14:textId="77777777" w:rsidR="00B91F8B" w:rsidRPr="00C80739" w:rsidRDefault="00B91F8B" w:rsidP="00B348C9">
            <w:pPr>
              <w:pStyle w:val="TableText"/>
              <w:spacing w:before="0" w:after="0"/>
              <w:jc w:val="center"/>
            </w:pPr>
            <w:r w:rsidRPr="00C80739">
              <w:t>29.6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995"/>
            <w:noWrap/>
            <w:vAlign w:val="center"/>
            <w:hideMark/>
          </w:tcPr>
          <w:p w14:paraId="44F6670C" w14:textId="77777777" w:rsidR="00B91F8B" w:rsidRPr="00C80739" w:rsidRDefault="00B91F8B" w:rsidP="00B348C9">
            <w:pPr>
              <w:pStyle w:val="TableText"/>
              <w:spacing w:before="0" w:after="0"/>
              <w:jc w:val="center"/>
            </w:pPr>
            <w:r w:rsidRPr="00C80739">
              <w:t>3.6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center"/>
            <w:hideMark/>
          </w:tcPr>
          <w:p w14:paraId="3BDC0237" w14:textId="587AD2B5"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2D599"/>
            <w:noWrap/>
            <w:vAlign w:val="center"/>
            <w:hideMark/>
          </w:tcPr>
          <w:p w14:paraId="024DBD12" w14:textId="77777777" w:rsidR="00B91F8B" w:rsidRPr="00C80739" w:rsidRDefault="00B91F8B" w:rsidP="00B348C9">
            <w:pPr>
              <w:pStyle w:val="TableText"/>
              <w:spacing w:before="0" w:after="0"/>
              <w:jc w:val="center"/>
            </w:pPr>
            <w:r w:rsidRPr="00C80739">
              <w:t>4.2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3B6B7"/>
            <w:noWrap/>
            <w:vAlign w:val="center"/>
            <w:hideMark/>
          </w:tcPr>
          <w:p w14:paraId="7B5AFAC8" w14:textId="77777777" w:rsidR="00B91F8B" w:rsidRPr="00C80739" w:rsidRDefault="00B91F8B" w:rsidP="00B348C9">
            <w:pPr>
              <w:pStyle w:val="TableText"/>
              <w:spacing w:before="0" w:after="0"/>
              <w:jc w:val="center"/>
            </w:pPr>
            <w:r w:rsidRPr="00C80739">
              <w:t>8.7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53C10B" w14:textId="7AF25C78"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6421B39D" w14:textId="77777777" w:rsidR="00B91F8B" w:rsidRPr="00C80739" w:rsidRDefault="00B91F8B" w:rsidP="00B348C9">
            <w:pPr>
              <w:pStyle w:val="TableText"/>
              <w:spacing w:before="0" w:after="0"/>
              <w:jc w:val="center"/>
            </w:pPr>
            <w:r w:rsidRPr="00C80739">
              <w:t>2.7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7BF4682C" w14:textId="77777777" w:rsidR="00B91F8B" w:rsidRPr="00C80739" w:rsidRDefault="00B91F8B" w:rsidP="00B348C9">
            <w:pPr>
              <w:pStyle w:val="TableText"/>
              <w:spacing w:before="0" w:after="0"/>
              <w:jc w:val="center"/>
            </w:pPr>
            <w:r w:rsidRPr="00C80739">
              <w:t>2.7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6A4D4D87"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A42376" w14:textId="3ED25BF5"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F14387" w14:textId="271EA34B"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6E797"/>
            <w:noWrap/>
            <w:vAlign w:val="center"/>
            <w:hideMark/>
          </w:tcPr>
          <w:p w14:paraId="0BB86DD5" w14:textId="77777777" w:rsidR="00B91F8B" w:rsidRPr="00C80739" w:rsidRDefault="00B91F8B" w:rsidP="00B348C9">
            <w:pPr>
              <w:pStyle w:val="TableText"/>
              <w:spacing w:before="0" w:after="0"/>
              <w:jc w:val="center"/>
            </w:pPr>
            <w:r w:rsidRPr="00C80739">
              <w:t>0.8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D5A4B69" w14:textId="5D6B2D31"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C0BDC7A" w14:textId="77777777" w:rsidR="00B91F8B" w:rsidRPr="00C80739" w:rsidRDefault="00B91F8B" w:rsidP="00B348C9">
            <w:pPr>
              <w:pStyle w:val="TableText"/>
              <w:spacing w:before="0" w:after="0"/>
              <w:jc w:val="center"/>
            </w:pPr>
            <w:r w:rsidRPr="00C80739">
              <w:t>1.0</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E94D8"/>
            <w:noWrap/>
            <w:vAlign w:val="center"/>
            <w:hideMark/>
          </w:tcPr>
          <w:p w14:paraId="7E160C48" w14:textId="77777777" w:rsidR="00B91F8B" w:rsidRPr="00C80739" w:rsidRDefault="00B91F8B" w:rsidP="00B348C9">
            <w:pPr>
              <w:pStyle w:val="TableText"/>
              <w:spacing w:before="0" w:after="0"/>
              <w:jc w:val="center"/>
            </w:pPr>
            <w:r w:rsidRPr="00C80739">
              <w:t>13.5</w:t>
            </w:r>
          </w:p>
        </w:tc>
      </w:tr>
      <w:tr w:rsidR="003B328D" w:rsidRPr="00C80739" w14:paraId="0DCF6958"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65098E0" w14:textId="78DB8346" w:rsidR="00B91F8B" w:rsidRPr="00C80739" w:rsidRDefault="00B91F8B" w:rsidP="007A2199">
            <w:pPr>
              <w:pStyle w:val="TableText"/>
              <w:spacing w:before="0" w:after="0"/>
            </w:pPr>
            <w:r w:rsidRPr="00C80739">
              <w:t xml:space="preserve">Black-breasted </w:t>
            </w:r>
            <w:r w:rsidR="007846E5">
              <w:t>b</w:t>
            </w:r>
            <w:r w:rsidRPr="00C80739">
              <w:t>uzzard</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D059534" w14:textId="73B18C6F"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39BED6" w14:textId="7D658425"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5AF481" w14:textId="3A8B692A"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062CDC1" w14:textId="77777777" w:rsidR="00B91F8B" w:rsidRPr="00C80739" w:rsidRDefault="00B91F8B" w:rsidP="00B348C9">
            <w:pPr>
              <w:pStyle w:val="TableText"/>
              <w:spacing w:before="0" w:after="0"/>
              <w:jc w:val="center"/>
            </w:pPr>
            <w:r w:rsidRPr="00C80739">
              <w:t>30.3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7C5D9A" w14:textId="114E557D"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1F936B" w14:textId="05325F1A"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7D674BBB" w14:textId="77777777" w:rsidR="00B91F8B" w:rsidRPr="00C80739" w:rsidRDefault="00B91F8B" w:rsidP="00B348C9">
            <w:pPr>
              <w:pStyle w:val="TableText"/>
              <w:spacing w:before="0" w:after="0"/>
              <w:jc w:val="center"/>
            </w:pPr>
            <w:r w:rsidRPr="00C80739">
              <w:t>4.5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D1394B" w14:textId="78770EE1"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8FF5E5" w14:textId="0A82D4EA"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1CD93194" w14:textId="77777777" w:rsidR="00B91F8B" w:rsidRPr="00C80739" w:rsidRDefault="00B91F8B" w:rsidP="00B348C9">
            <w:pPr>
              <w:pStyle w:val="TableText"/>
              <w:spacing w:before="0" w:after="0"/>
              <w:jc w:val="center"/>
            </w:pPr>
            <w:r w:rsidRPr="00C80739">
              <w:t>4.5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34FB702" w14:textId="77777777" w:rsidR="00B91F8B" w:rsidRPr="00C80739" w:rsidRDefault="00B91F8B" w:rsidP="00B348C9">
            <w:pPr>
              <w:pStyle w:val="TableText"/>
              <w:spacing w:before="0" w:after="0"/>
              <w:jc w:val="center"/>
            </w:pPr>
            <w:r w:rsidRPr="00C80739">
              <w:t>33.7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2CA311" w14:textId="582EBC32"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7886C3" w14:textId="13F6A3EE"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EC3AB"/>
            <w:noWrap/>
            <w:vAlign w:val="center"/>
            <w:hideMark/>
          </w:tcPr>
          <w:p w14:paraId="3DD6BA89" w14:textId="77777777" w:rsidR="00B91F8B" w:rsidRPr="00C80739" w:rsidRDefault="00B91F8B" w:rsidP="00B348C9">
            <w:pPr>
              <w:pStyle w:val="TableText"/>
              <w:spacing w:before="0" w:after="0"/>
              <w:jc w:val="center"/>
            </w:pPr>
            <w:r w:rsidRPr="00C80739">
              <w:t>6.7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EC3AB"/>
            <w:noWrap/>
            <w:vAlign w:val="center"/>
            <w:hideMark/>
          </w:tcPr>
          <w:p w14:paraId="71BEEF7C" w14:textId="77777777" w:rsidR="00B91F8B" w:rsidRPr="00C80739" w:rsidRDefault="00B91F8B" w:rsidP="00B348C9">
            <w:pPr>
              <w:pStyle w:val="TableText"/>
              <w:spacing w:before="0" w:after="0"/>
              <w:jc w:val="center"/>
            </w:pPr>
            <w:r w:rsidRPr="00C80739">
              <w:t>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F66075" w14:textId="77FBAC29"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DF3E73" w14:textId="0D08A4C6"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16B825E" w14:textId="1FA5E76B"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7519A7" w14:textId="3AABC325"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0B65FCC7" w14:textId="77777777" w:rsidR="00B91F8B" w:rsidRPr="00C80739" w:rsidRDefault="00B91F8B" w:rsidP="00B348C9">
            <w:pPr>
              <w:pStyle w:val="TableText"/>
              <w:spacing w:before="0" w:after="0"/>
              <w:jc w:val="center"/>
            </w:pPr>
            <w:r w:rsidRPr="00C80739">
              <w:t>4.5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EB3BA"/>
            <w:noWrap/>
            <w:vAlign w:val="center"/>
            <w:hideMark/>
          </w:tcPr>
          <w:p w14:paraId="629F215A" w14:textId="6A6A4306" w:rsidR="00B91F8B" w:rsidRPr="00C80739" w:rsidRDefault="00B91F8B" w:rsidP="00B348C9">
            <w:pPr>
              <w:pStyle w:val="TableText"/>
              <w:spacing w:before="0" w:after="0"/>
              <w:jc w:val="center"/>
            </w:pPr>
            <w:r w:rsidRPr="00C80739">
              <w:t>9</w:t>
            </w:r>
          </w:p>
        </w:tc>
      </w:tr>
      <w:tr w:rsidR="003B328D" w:rsidRPr="00C80739" w14:paraId="630A8726"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908FACE" w14:textId="4FFF1B99" w:rsidR="00B91F8B" w:rsidRPr="00C80739" w:rsidRDefault="007846E5" w:rsidP="007A2199">
            <w:pPr>
              <w:pStyle w:val="TableText"/>
              <w:spacing w:before="0" w:after="0"/>
            </w:pPr>
            <w:r w:rsidRPr="00C80739">
              <w:t>Caspian 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88AA6A0" w14:textId="77777777" w:rsidR="00B91F8B" w:rsidRPr="00C80739" w:rsidRDefault="00B91F8B" w:rsidP="00B348C9">
            <w:pPr>
              <w:pStyle w:val="TableText"/>
              <w:spacing w:before="0" w:after="0"/>
              <w:jc w:val="center"/>
            </w:pPr>
            <w:r w:rsidRPr="00C80739">
              <w:t>19.7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DB3BA"/>
            <w:noWrap/>
            <w:vAlign w:val="center"/>
            <w:hideMark/>
          </w:tcPr>
          <w:p w14:paraId="1A271049" w14:textId="099A1C31" w:rsidR="00B91F8B" w:rsidRPr="00C80739" w:rsidRDefault="00B91F8B" w:rsidP="00B348C9">
            <w:pPr>
              <w:pStyle w:val="TableText"/>
              <w:spacing w:before="0" w:after="0"/>
              <w:jc w:val="center"/>
            </w:pPr>
            <w:r w:rsidRPr="00C80739">
              <w:t>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6FA4C9"/>
            <w:noWrap/>
            <w:vAlign w:val="center"/>
            <w:hideMark/>
          </w:tcPr>
          <w:p w14:paraId="67A870EC" w14:textId="77777777" w:rsidR="00B91F8B" w:rsidRPr="00C80739" w:rsidRDefault="00B91F8B" w:rsidP="00B348C9">
            <w:pPr>
              <w:pStyle w:val="TableText"/>
              <w:spacing w:before="0" w:after="0"/>
              <w:jc w:val="center"/>
            </w:pPr>
            <w:r w:rsidRPr="00C80739">
              <w:t>11.2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6AFBE"/>
            <w:noWrap/>
            <w:vAlign w:val="center"/>
            <w:hideMark/>
          </w:tcPr>
          <w:p w14:paraId="4400F49C" w14:textId="77777777" w:rsidR="00B91F8B" w:rsidRPr="00C80739" w:rsidRDefault="00B91F8B" w:rsidP="00B348C9">
            <w:pPr>
              <w:pStyle w:val="TableText"/>
              <w:spacing w:before="0" w:after="0"/>
              <w:jc w:val="center"/>
            </w:pPr>
            <w:r w:rsidRPr="00C80739">
              <w:t>9.5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2BDB0"/>
            <w:noWrap/>
            <w:vAlign w:val="center"/>
            <w:hideMark/>
          </w:tcPr>
          <w:p w14:paraId="73B4ED92" w14:textId="77777777" w:rsidR="00B91F8B" w:rsidRPr="00C80739" w:rsidRDefault="00B91F8B" w:rsidP="00B348C9">
            <w:pPr>
              <w:pStyle w:val="TableText"/>
              <w:spacing w:before="0" w:after="0"/>
              <w:jc w:val="center"/>
            </w:pPr>
            <w:r w:rsidRPr="00C80739">
              <w:t>7.6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FBCB2"/>
            <w:noWrap/>
            <w:vAlign w:val="center"/>
            <w:hideMark/>
          </w:tcPr>
          <w:p w14:paraId="7F0ADF43" w14:textId="77777777" w:rsidR="00B91F8B" w:rsidRPr="00C80739" w:rsidRDefault="00B91F8B" w:rsidP="00B348C9">
            <w:pPr>
              <w:pStyle w:val="TableText"/>
              <w:spacing w:before="0" w:after="0"/>
              <w:jc w:val="center"/>
            </w:pPr>
            <w:r w:rsidRPr="00C80739">
              <w:t>7.8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3E58A"/>
            <w:noWrap/>
            <w:vAlign w:val="center"/>
            <w:hideMark/>
          </w:tcPr>
          <w:p w14:paraId="5F241CD3" w14:textId="77777777" w:rsidR="00B91F8B" w:rsidRPr="00C80739" w:rsidRDefault="00B91F8B" w:rsidP="00B348C9">
            <w:pPr>
              <w:pStyle w:val="TableText"/>
              <w:spacing w:before="0" w:after="0"/>
              <w:jc w:val="center"/>
            </w:pPr>
            <w:r w:rsidRPr="00C80739">
              <w:t>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CD29C"/>
            <w:noWrap/>
            <w:vAlign w:val="center"/>
            <w:hideMark/>
          </w:tcPr>
          <w:p w14:paraId="0772C4DD" w14:textId="77777777" w:rsidR="00B91F8B" w:rsidRPr="00C80739" w:rsidRDefault="00B91F8B" w:rsidP="00B348C9">
            <w:pPr>
              <w:pStyle w:val="TableText"/>
              <w:spacing w:before="0" w:after="0"/>
              <w:jc w:val="center"/>
            </w:pPr>
            <w:r w:rsidRPr="00C80739">
              <w:t>4.6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58F70F93" w14:textId="77777777" w:rsidR="00B91F8B" w:rsidRPr="00C80739" w:rsidRDefault="00B91F8B" w:rsidP="00B348C9">
            <w:pPr>
              <w:pStyle w:val="TableText"/>
              <w:spacing w:before="0" w:after="0"/>
              <w:jc w:val="center"/>
            </w:pPr>
            <w:r w:rsidRPr="00C80739">
              <w:t>5.5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191D6A93" w14:textId="77777777" w:rsidR="00B91F8B" w:rsidRPr="00C80739" w:rsidRDefault="00B91F8B" w:rsidP="00B348C9">
            <w:pPr>
              <w:pStyle w:val="TableText"/>
              <w:spacing w:before="0" w:after="0"/>
              <w:jc w:val="center"/>
            </w:pPr>
            <w:r w:rsidRPr="00C80739">
              <w:t>3.8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188E39A9" w14:textId="77777777" w:rsidR="00B91F8B" w:rsidRPr="00C80739" w:rsidRDefault="00B91F8B" w:rsidP="00B348C9">
            <w:pPr>
              <w:pStyle w:val="TableText"/>
              <w:spacing w:before="0" w:after="0"/>
              <w:jc w:val="center"/>
            </w:pPr>
            <w:r w:rsidRPr="00C80739">
              <w:t>1.4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0DC92"/>
            <w:noWrap/>
            <w:vAlign w:val="center"/>
            <w:hideMark/>
          </w:tcPr>
          <w:p w14:paraId="2346BAF9" w14:textId="77777777" w:rsidR="00B91F8B" w:rsidRPr="00C80739" w:rsidRDefault="00B91F8B"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6B7FAD3C" w14:textId="77777777" w:rsidR="00B91F8B" w:rsidRPr="00C80739" w:rsidRDefault="00B91F8B" w:rsidP="00B348C9">
            <w:pPr>
              <w:pStyle w:val="TableText"/>
              <w:spacing w:before="0" w:after="0"/>
              <w:jc w:val="center"/>
            </w:pPr>
            <w:r w:rsidRPr="00C80739">
              <w:t>2.2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1C25BB47" w14:textId="77777777" w:rsidR="00B91F8B" w:rsidRPr="00C80739" w:rsidRDefault="00B91F8B" w:rsidP="00B348C9">
            <w:pPr>
              <w:pStyle w:val="TableText"/>
              <w:spacing w:before="0" w:after="0"/>
              <w:jc w:val="center"/>
            </w:pPr>
            <w:r w:rsidRPr="00C80739">
              <w:t>2.5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6E8E5C98" w14:textId="77777777" w:rsidR="00B91F8B" w:rsidRPr="00C80739" w:rsidRDefault="00B91F8B" w:rsidP="00B348C9">
            <w:pPr>
              <w:pStyle w:val="TableText"/>
              <w:spacing w:before="0" w:after="0"/>
              <w:jc w:val="center"/>
            </w:pPr>
            <w:r w:rsidRPr="00C80739">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66833032" w14:textId="77777777" w:rsidR="00B91F8B" w:rsidRPr="00C80739" w:rsidRDefault="00B91F8B" w:rsidP="00B348C9">
            <w:pPr>
              <w:pStyle w:val="TableText"/>
              <w:spacing w:before="0" w:after="0"/>
              <w:jc w:val="center"/>
            </w:pPr>
            <w:r w:rsidRPr="00C80739">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51DCED77" w14:textId="77777777" w:rsidR="00B91F8B" w:rsidRPr="00C80739" w:rsidRDefault="00B91F8B" w:rsidP="00B348C9">
            <w:pPr>
              <w:pStyle w:val="TableText"/>
              <w:spacing w:before="0" w:after="0"/>
              <w:jc w:val="center"/>
            </w:pPr>
            <w:r w:rsidRPr="00C80739">
              <w:t>1.3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238EDF60" w14:textId="77777777" w:rsidR="00B91F8B" w:rsidRPr="00C80739" w:rsidRDefault="00B91F8B"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1E4A3"/>
            <w:noWrap/>
            <w:vAlign w:val="center"/>
            <w:hideMark/>
          </w:tcPr>
          <w:p w14:paraId="3B1C23FE" w14:textId="77777777" w:rsidR="00B91F8B" w:rsidRPr="00C80739" w:rsidRDefault="00B91F8B" w:rsidP="00B348C9">
            <w:pPr>
              <w:pStyle w:val="TableText"/>
              <w:spacing w:before="0" w:after="0"/>
              <w:jc w:val="center"/>
            </w:pPr>
            <w:r w:rsidRPr="00C80739">
              <w:t>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419D9101" w14:textId="78384390"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5D698"/>
            <w:noWrap/>
            <w:vAlign w:val="center"/>
            <w:hideMark/>
          </w:tcPr>
          <w:p w14:paraId="54D0A303" w14:textId="2184DB42" w:rsidR="00B91F8B" w:rsidRPr="00C80739" w:rsidRDefault="00B91F8B" w:rsidP="00B348C9">
            <w:pPr>
              <w:pStyle w:val="TableText"/>
              <w:spacing w:before="0" w:after="0"/>
              <w:jc w:val="center"/>
            </w:pPr>
            <w:r w:rsidRPr="00C80739">
              <w:t>4</w:t>
            </w:r>
          </w:p>
        </w:tc>
      </w:tr>
      <w:tr w:rsidR="003B328D" w:rsidRPr="00C80739" w14:paraId="7E4F9B06"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5EFAD93" w14:textId="14BB9E0F" w:rsidR="00B91F8B" w:rsidRPr="00C80739" w:rsidRDefault="007846E5" w:rsidP="007A2199">
            <w:pPr>
              <w:pStyle w:val="TableText"/>
              <w:spacing w:before="0" w:after="0"/>
            </w:pPr>
            <w:r w:rsidRPr="00C80739">
              <w:t>Minute bittern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76E2A209" w14:textId="77777777" w:rsidR="00B91F8B" w:rsidRPr="00C80739" w:rsidRDefault="00B91F8B" w:rsidP="00B348C9">
            <w:pPr>
              <w:pStyle w:val="TableText"/>
              <w:spacing w:before="0" w:after="0"/>
              <w:jc w:val="center"/>
            </w:pPr>
            <w:r w:rsidRPr="00C80739">
              <w:t>3.9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8B0BD"/>
            <w:noWrap/>
            <w:vAlign w:val="center"/>
            <w:hideMark/>
          </w:tcPr>
          <w:p w14:paraId="6F6F37F7" w14:textId="77777777" w:rsidR="00B91F8B" w:rsidRPr="00C80739" w:rsidRDefault="00B91F8B" w:rsidP="00B348C9">
            <w:pPr>
              <w:pStyle w:val="TableText"/>
              <w:spacing w:before="0" w:after="0"/>
              <w:jc w:val="center"/>
            </w:pPr>
            <w:r w:rsidRPr="00C80739">
              <w:t>9.4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7E795"/>
            <w:noWrap/>
            <w:vAlign w:val="center"/>
            <w:hideMark/>
          </w:tcPr>
          <w:p w14:paraId="18C2F2F2" w14:textId="77777777" w:rsidR="00B91F8B" w:rsidRPr="00C80739" w:rsidRDefault="00B91F8B" w:rsidP="00B348C9">
            <w:pPr>
              <w:pStyle w:val="TableText"/>
              <w:spacing w:before="0" w:after="0"/>
              <w:jc w:val="center"/>
            </w:pPr>
            <w:r w:rsidRPr="00C80739">
              <w:t>0.8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8B9B5"/>
            <w:noWrap/>
            <w:vAlign w:val="center"/>
            <w:hideMark/>
          </w:tcPr>
          <w:p w14:paraId="09EEFD44" w14:textId="77777777" w:rsidR="00B91F8B" w:rsidRPr="00C80739" w:rsidRDefault="00B91F8B" w:rsidP="00B348C9">
            <w:pPr>
              <w:pStyle w:val="TableText"/>
              <w:spacing w:before="0" w:after="0"/>
              <w:jc w:val="center"/>
            </w:pPr>
            <w:r w:rsidRPr="00C80739">
              <w:t>8.2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3076DAE4" w14:textId="77777777" w:rsidR="00B91F8B" w:rsidRPr="00C80739" w:rsidRDefault="00B91F8B" w:rsidP="00B348C9">
            <w:pPr>
              <w:pStyle w:val="TableText"/>
              <w:spacing w:before="0" w:after="0"/>
              <w:jc w:val="center"/>
            </w:pPr>
            <w:r w:rsidRPr="00C80739">
              <w:t>1.3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B837B7" w14:textId="00DC34D8"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83E4DFB" w14:textId="77777777" w:rsidR="00B91F8B" w:rsidRPr="00C80739" w:rsidRDefault="00B91F8B" w:rsidP="00B348C9">
            <w:pPr>
              <w:pStyle w:val="TableText"/>
              <w:spacing w:before="0" w:after="0"/>
              <w:jc w:val="center"/>
            </w:pPr>
            <w:r w:rsidRPr="00C80739">
              <w:t>38.3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3942829B" w14:textId="77777777" w:rsidR="00B91F8B" w:rsidRPr="00C80739" w:rsidRDefault="00B91F8B" w:rsidP="00B348C9">
            <w:pPr>
              <w:pStyle w:val="TableText"/>
              <w:spacing w:before="0" w:after="0"/>
              <w:jc w:val="center"/>
            </w:pPr>
            <w:r w:rsidRPr="00C80739">
              <w:t>2.3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479947C7" w14:textId="77777777" w:rsidR="00B91F8B" w:rsidRPr="00C80739" w:rsidRDefault="00B91F8B" w:rsidP="00B348C9">
            <w:pPr>
              <w:pStyle w:val="TableText"/>
              <w:spacing w:before="0" w:after="0"/>
              <w:jc w:val="center"/>
            </w:pPr>
            <w:r w:rsidRPr="00C80739">
              <w:t>1.9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4D698"/>
            <w:noWrap/>
            <w:vAlign w:val="center"/>
            <w:hideMark/>
          </w:tcPr>
          <w:p w14:paraId="5E638478" w14:textId="1AE3E8FC" w:rsidR="00B91F8B" w:rsidRPr="00C80739" w:rsidRDefault="00B91F8B" w:rsidP="00B348C9">
            <w:pPr>
              <w:pStyle w:val="TableText"/>
              <w:spacing w:before="0" w:after="0"/>
              <w:jc w:val="center"/>
            </w:pPr>
            <w:r w:rsidRPr="00C80739">
              <w:t>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2ADDCE01" w14:textId="77777777" w:rsidR="00B91F8B" w:rsidRPr="00C80739" w:rsidRDefault="00B91F8B" w:rsidP="00B348C9">
            <w:pPr>
              <w:pStyle w:val="TableText"/>
              <w:spacing w:before="0" w:after="0"/>
              <w:jc w:val="center"/>
            </w:pPr>
            <w:r w:rsidRPr="00C80739">
              <w:t>4.5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34D11C" w14:textId="346DCCF6"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DCBA3"/>
            <w:noWrap/>
            <w:vAlign w:val="center"/>
            <w:hideMark/>
          </w:tcPr>
          <w:p w14:paraId="7746E35B" w14:textId="77777777" w:rsidR="00B91F8B" w:rsidRPr="00C80739" w:rsidRDefault="00B91F8B" w:rsidP="00B348C9">
            <w:pPr>
              <w:pStyle w:val="TableText"/>
              <w:spacing w:before="0" w:after="0"/>
              <w:jc w:val="center"/>
            </w:pPr>
            <w:r w:rsidRPr="00C80739">
              <w:t>5.6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5"/>
            <w:noWrap/>
            <w:vAlign w:val="center"/>
            <w:hideMark/>
          </w:tcPr>
          <w:p w14:paraId="758CFF22" w14:textId="77777777" w:rsidR="00B91F8B" w:rsidRPr="00C80739" w:rsidRDefault="00B91F8B" w:rsidP="00B348C9">
            <w:pPr>
              <w:pStyle w:val="TableText"/>
              <w:spacing w:before="0" w:after="0"/>
              <w:jc w:val="center"/>
            </w:pPr>
            <w:r w:rsidRPr="00C80739">
              <w:t>1.3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5E688"/>
            <w:noWrap/>
            <w:vAlign w:val="center"/>
            <w:hideMark/>
          </w:tcPr>
          <w:p w14:paraId="3D24BCE7" w14:textId="77777777" w:rsidR="00B91F8B" w:rsidRPr="00C80739" w:rsidRDefault="00B91F8B" w:rsidP="00B348C9">
            <w:pPr>
              <w:pStyle w:val="TableText"/>
              <w:spacing w:before="0" w:after="0"/>
              <w:jc w:val="center"/>
            </w:pPr>
            <w:r w:rsidRPr="00C80739">
              <w:t>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6FC601" w14:textId="735CCE4C"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0BF744" w14:textId="4A632265"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2219E2EB" w14:textId="77777777" w:rsidR="00B91F8B" w:rsidRPr="00C80739" w:rsidRDefault="00B91F8B" w:rsidP="00B348C9">
            <w:pPr>
              <w:pStyle w:val="TableText"/>
              <w:spacing w:before="0" w:after="0"/>
              <w:jc w:val="center"/>
            </w:pPr>
            <w:r w:rsidRPr="00C80739">
              <w:t>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23048C" w14:textId="582B6AC3"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AE88E"/>
            <w:noWrap/>
            <w:vAlign w:val="center"/>
            <w:hideMark/>
          </w:tcPr>
          <w:p w14:paraId="18724B06" w14:textId="77777777" w:rsidR="00B91F8B" w:rsidRPr="00C80739" w:rsidRDefault="00B91F8B"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3B4E8B0" w14:textId="77777777" w:rsidR="00B91F8B" w:rsidRPr="00C80739" w:rsidRDefault="00B91F8B" w:rsidP="00B348C9">
            <w:pPr>
              <w:pStyle w:val="TableText"/>
              <w:spacing w:before="0" w:after="0"/>
              <w:jc w:val="center"/>
            </w:pPr>
            <w:r w:rsidRPr="00C80739">
              <w:t>14.2</w:t>
            </w:r>
          </w:p>
        </w:tc>
      </w:tr>
      <w:tr w:rsidR="003B328D" w:rsidRPr="00C80739" w14:paraId="22553255"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4EFB3562" w14:textId="0EE2C3A6" w:rsidR="008929BE" w:rsidRPr="00C80739" w:rsidRDefault="008929BE" w:rsidP="008929BE">
            <w:pPr>
              <w:pStyle w:val="TableText"/>
              <w:spacing w:before="0" w:after="0"/>
            </w:pPr>
            <w:r w:rsidRPr="00C80739">
              <w:t xml:space="preserve">Alaskan </w:t>
            </w:r>
            <w:r>
              <w:t>b</w:t>
            </w:r>
            <w:r w:rsidRPr="00C80739">
              <w:t xml:space="preserve">ar-tailed </w:t>
            </w:r>
            <w:r>
              <w:t>g</w:t>
            </w:r>
            <w:r w:rsidRPr="00C80739">
              <w:t>odwit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163BC25A" w14:textId="77777777" w:rsidR="008929BE" w:rsidRPr="00C80739" w:rsidRDefault="008929BE"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9BB0B1" w14:textId="14AB8E2A"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8D64068" w14:textId="77777777" w:rsidR="008929BE" w:rsidRPr="00C80739" w:rsidRDefault="008929BE" w:rsidP="00B348C9">
            <w:pPr>
              <w:pStyle w:val="TableText"/>
              <w:spacing w:before="0" w:after="0"/>
              <w:jc w:val="center"/>
            </w:pPr>
            <w:r w:rsidRPr="00C80739">
              <w:t>19.4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E71A1E9" w14:textId="14799423"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285D301A" w14:textId="77777777" w:rsidR="008929BE" w:rsidRPr="00C80739" w:rsidRDefault="008929BE" w:rsidP="00B348C9">
            <w:pPr>
              <w:pStyle w:val="TableText"/>
              <w:spacing w:before="0" w:after="0"/>
              <w:jc w:val="center"/>
            </w:pPr>
            <w:r w:rsidRPr="00C80739">
              <w:t>3.2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A0B21BA" w14:textId="77777777" w:rsidR="008929BE" w:rsidRPr="00C80739" w:rsidRDefault="008929BE" w:rsidP="00B348C9">
            <w:pPr>
              <w:pStyle w:val="TableText"/>
              <w:spacing w:before="0" w:after="0"/>
              <w:jc w:val="center"/>
            </w:pPr>
            <w:r w:rsidRPr="00C80739">
              <w:t>38.7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198C9A" w14:textId="1734C302"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733B3FB" w14:textId="77777777" w:rsidR="008929BE" w:rsidRPr="00C80739" w:rsidRDefault="008929BE" w:rsidP="00B348C9">
            <w:pPr>
              <w:pStyle w:val="TableText"/>
              <w:spacing w:before="0" w:after="0"/>
              <w:jc w:val="center"/>
            </w:pPr>
            <w:r w:rsidRPr="00C80739">
              <w:t>19.4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2C5A9"/>
            <w:noWrap/>
            <w:vAlign w:val="center"/>
            <w:hideMark/>
          </w:tcPr>
          <w:p w14:paraId="258C7B54" w14:textId="77777777" w:rsidR="008929BE" w:rsidRPr="00C80739" w:rsidRDefault="008929BE" w:rsidP="00B348C9">
            <w:pPr>
              <w:pStyle w:val="TableText"/>
              <w:spacing w:before="0" w:after="0"/>
              <w:jc w:val="center"/>
            </w:pPr>
            <w:r w:rsidRPr="00C80739">
              <w:t>6.5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640283" w14:textId="5E29D15B"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C10986" w14:textId="055181A7"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4AFBE"/>
            <w:noWrap/>
            <w:vAlign w:val="center"/>
            <w:hideMark/>
          </w:tcPr>
          <w:p w14:paraId="04971A6C" w14:textId="77777777" w:rsidR="008929BE" w:rsidRPr="00C80739" w:rsidRDefault="008929BE" w:rsidP="00B348C9">
            <w:pPr>
              <w:pStyle w:val="TableText"/>
              <w:spacing w:before="0" w:after="0"/>
              <w:jc w:val="center"/>
            </w:pPr>
            <w:r w:rsidRPr="00C80739">
              <w:t>9.7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DD5250" w14:textId="22E7A53B"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AB9FED" w14:textId="2BBA9FCD" w:rsidR="008929BE" w:rsidRPr="00C80739" w:rsidRDefault="008929BE" w:rsidP="00B348C9">
            <w:pPr>
              <w:pStyle w:val="TableText"/>
              <w:spacing w:before="0" w:after="0"/>
              <w:jc w:val="center"/>
            </w:pPr>
            <w:r w:rsidRPr="00326D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F233145" w14:textId="31914D5F"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260CAB" w14:textId="2E51FD72"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C0C57A" w14:textId="1A74C047" w:rsidR="008929BE" w:rsidRPr="00C80739" w:rsidRDefault="008929BE" w:rsidP="00B348C9">
            <w:pPr>
              <w:pStyle w:val="TableText"/>
              <w:spacing w:before="0" w:after="0"/>
              <w:jc w:val="center"/>
            </w:pPr>
            <w:r w:rsidRPr="00326D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64AC7E" w14:textId="0C0130AC"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3A2914" w14:textId="24B4F7E6"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46ACCD" w14:textId="4D96FBFC" w:rsidR="008929BE" w:rsidRPr="00C80739" w:rsidRDefault="008929BE" w:rsidP="00B348C9">
            <w:pPr>
              <w:pStyle w:val="TableText"/>
              <w:spacing w:before="0" w:after="0"/>
              <w:jc w:val="center"/>
            </w:pPr>
            <w:r w:rsidRPr="00326D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D5FE15B" w14:textId="344DCCB0" w:rsidR="008929BE" w:rsidRPr="00C80739" w:rsidRDefault="008929BE" w:rsidP="00B348C9">
            <w:pPr>
              <w:pStyle w:val="TableText"/>
              <w:spacing w:before="0" w:after="0"/>
              <w:jc w:val="center"/>
            </w:pPr>
            <w:r w:rsidRPr="00326D66">
              <w:t>–</w:t>
            </w:r>
          </w:p>
        </w:tc>
      </w:tr>
      <w:tr w:rsidR="003B328D" w:rsidRPr="00C80739" w14:paraId="66519D87"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978AB4A" w14:textId="54CB6442" w:rsidR="008929BE" w:rsidRPr="00C80739" w:rsidRDefault="008929BE" w:rsidP="00703E72">
            <w:pPr>
              <w:pStyle w:val="TableText"/>
              <w:spacing w:before="0" w:after="0"/>
              <w:ind w:right="-111"/>
            </w:pPr>
            <w:r w:rsidRPr="00C80739">
              <w:t xml:space="preserve">Eastern </w:t>
            </w:r>
            <w:r>
              <w:t>b</w:t>
            </w:r>
            <w:r w:rsidRPr="00C80739">
              <w:t xml:space="preserve">lack-tailed </w:t>
            </w:r>
            <w:r>
              <w:t>g</w:t>
            </w:r>
            <w:r w:rsidRPr="00C80739">
              <w:t>odwit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5500980" w14:textId="77777777" w:rsidR="008929BE" w:rsidRPr="00C80739" w:rsidRDefault="008929BE" w:rsidP="00B348C9">
            <w:pPr>
              <w:pStyle w:val="TableText"/>
              <w:spacing w:before="0" w:after="0"/>
              <w:jc w:val="center"/>
            </w:pPr>
            <w:r w:rsidRPr="00C80739">
              <w:t>54.5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89689D" w14:textId="27B2431F" w:rsidR="008929BE"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7F2535" w14:textId="7CC5C52A"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DD39C"/>
            <w:noWrap/>
            <w:vAlign w:val="center"/>
            <w:hideMark/>
          </w:tcPr>
          <w:p w14:paraId="6CC31162" w14:textId="77777777" w:rsidR="008929BE" w:rsidRPr="00C80739" w:rsidRDefault="008929BE" w:rsidP="00B348C9">
            <w:pPr>
              <w:pStyle w:val="TableText"/>
              <w:spacing w:before="0" w:after="0"/>
              <w:jc w:val="center"/>
            </w:pPr>
            <w:r w:rsidRPr="00C80739">
              <w:t>4.5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27EC01C" w14:textId="77777777" w:rsidR="008929BE" w:rsidRPr="00C80739" w:rsidRDefault="008929BE" w:rsidP="00B348C9">
            <w:pPr>
              <w:pStyle w:val="TableText"/>
              <w:spacing w:before="0" w:after="0"/>
              <w:jc w:val="center"/>
            </w:pPr>
            <w:r w:rsidRPr="00C80739">
              <w:t>27.3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9CAE0B" w14:textId="4A29D258" w:rsidR="008929BE" w:rsidRPr="00C80739" w:rsidRDefault="008929BE" w:rsidP="00B348C9">
            <w:pPr>
              <w:pStyle w:val="TableText"/>
              <w:spacing w:before="0" w:after="0"/>
              <w:jc w:val="center"/>
            </w:pPr>
            <w:r w:rsidRPr="00D82ED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CD947E" w14:textId="41775E00" w:rsidR="008929BE" w:rsidRPr="00C80739" w:rsidRDefault="008929BE" w:rsidP="00B348C9">
            <w:pPr>
              <w:pStyle w:val="TableText"/>
              <w:spacing w:before="0" w:after="0"/>
              <w:jc w:val="center"/>
            </w:pPr>
            <w:r w:rsidRPr="00D82ED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C67DF8" w14:textId="1B5DEC49" w:rsidR="008929BE" w:rsidRPr="00C80739" w:rsidRDefault="008929BE" w:rsidP="00B348C9">
            <w:pPr>
              <w:pStyle w:val="TableText"/>
              <w:spacing w:before="0" w:after="0"/>
              <w:jc w:val="center"/>
            </w:pPr>
            <w:r w:rsidRPr="00D82ED2">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DB3E8E" w14:textId="7D3E6E87" w:rsidR="008929BE" w:rsidRPr="00C80739" w:rsidRDefault="008929BE" w:rsidP="00B348C9">
            <w:pPr>
              <w:pStyle w:val="TableText"/>
              <w:spacing w:before="0" w:after="0"/>
              <w:jc w:val="center"/>
            </w:pPr>
            <w:r w:rsidRPr="00D82ED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FB8E8D" w14:textId="5F233238" w:rsidR="008929BE" w:rsidRPr="00C80739" w:rsidRDefault="008929BE" w:rsidP="00B348C9">
            <w:pPr>
              <w:pStyle w:val="TableText"/>
              <w:spacing w:before="0" w:after="0"/>
              <w:jc w:val="center"/>
            </w:pPr>
            <w:r w:rsidRPr="00D82ED2">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8987D35" w14:textId="77777777" w:rsidR="008929BE" w:rsidRPr="00C80739" w:rsidRDefault="008929BE" w:rsidP="00B348C9">
            <w:pPr>
              <w:pStyle w:val="TableText"/>
              <w:spacing w:before="0" w:after="0"/>
              <w:jc w:val="center"/>
            </w:pPr>
            <w:r w:rsidRPr="00C80739">
              <w:t>13.6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0826C2" w14:textId="644A6DE0" w:rsidR="008929BE"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C3A569" w14:textId="16661AEC"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AD8B2E" w14:textId="66237C77" w:rsidR="008929BE" w:rsidRPr="00C80739" w:rsidRDefault="008929BE" w:rsidP="00B348C9">
            <w:pPr>
              <w:pStyle w:val="TableText"/>
              <w:spacing w:before="0" w:after="0"/>
              <w:jc w:val="center"/>
            </w:pPr>
            <w:r w:rsidRPr="00326D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C13BFB" w14:textId="7A6ACBED"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26BE9C" w14:textId="6E1E361C"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6B49E0" w14:textId="180EC97C" w:rsidR="008929BE" w:rsidRPr="00C80739" w:rsidRDefault="008929BE" w:rsidP="00B348C9">
            <w:pPr>
              <w:pStyle w:val="TableText"/>
              <w:spacing w:before="0" w:after="0"/>
              <w:jc w:val="center"/>
            </w:pPr>
            <w:r w:rsidRPr="00326D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FE0319" w14:textId="0A545086"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C99F22" w14:textId="5FA1DA2D" w:rsidR="008929BE" w:rsidRPr="00C80739" w:rsidRDefault="008929BE" w:rsidP="00B348C9">
            <w:pPr>
              <w:pStyle w:val="TableText"/>
              <w:spacing w:before="0" w:after="0"/>
              <w:jc w:val="center"/>
            </w:pPr>
            <w:r w:rsidRPr="00326D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EADF60" w14:textId="5F3BE4B6" w:rsidR="008929BE" w:rsidRPr="00C80739" w:rsidRDefault="008929BE" w:rsidP="00B348C9">
            <w:pPr>
              <w:pStyle w:val="TableText"/>
              <w:spacing w:before="0" w:after="0"/>
              <w:jc w:val="center"/>
            </w:pPr>
            <w:r w:rsidRPr="00326D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8841CF" w14:textId="17C1F755" w:rsidR="008929BE" w:rsidRPr="00C80739" w:rsidRDefault="008929BE" w:rsidP="00B348C9">
            <w:pPr>
              <w:pStyle w:val="TableText"/>
              <w:spacing w:before="0" w:after="0"/>
              <w:jc w:val="center"/>
            </w:pPr>
            <w:r w:rsidRPr="00326D66">
              <w:t>–</w:t>
            </w:r>
          </w:p>
        </w:tc>
      </w:tr>
      <w:tr w:rsidR="003B328D" w:rsidRPr="00C80739" w14:paraId="4F976A43"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415437E" w14:textId="65E61894" w:rsidR="00B91F8B" w:rsidRPr="00C80739" w:rsidRDefault="00B91F8B" w:rsidP="007A2199">
            <w:pPr>
              <w:pStyle w:val="TableText"/>
              <w:spacing w:before="0" w:after="0"/>
            </w:pPr>
            <w:r w:rsidRPr="00C80739">
              <w:t xml:space="preserve">Square-tailed </w:t>
            </w:r>
            <w:r w:rsidR="007846E5">
              <w:t>k</w:t>
            </w:r>
            <w:r w:rsidRPr="00C80739">
              <w:t>ite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EE3A8"/>
            <w:noWrap/>
            <w:vAlign w:val="center"/>
            <w:hideMark/>
          </w:tcPr>
          <w:p w14:paraId="1ECB37DB" w14:textId="77777777" w:rsidR="00B91F8B" w:rsidRPr="00C80739" w:rsidRDefault="00B91F8B" w:rsidP="00B348C9">
            <w:pPr>
              <w:pStyle w:val="TableText"/>
              <w:spacing w:before="0" w:after="0"/>
              <w:jc w:val="center"/>
            </w:pPr>
            <w:r w:rsidRPr="00C80739">
              <w:t>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3E59F"/>
            <w:noWrap/>
            <w:vAlign w:val="center"/>
            <w:hideMark/>
          </w:tcPr>
          <w:p w14:paraId="752A826E"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DDBD0"/>
            <w:noWrap/>
            <w:vAlign w:val="center"/>
            <w:hideMark/>
          </w:tcPr>
          <w:p w14:paraId="7ADAA6CD"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13DF598" w14:textId="77777777" w:rsidR="00B91F8B" w:rsidRPr="00C80739" w:rsidRDefault="00B91F8B" w:rsidP="00B348C9">
            <w:pPr>
              <w:pStyle w:val="TableText"/>
              <w:spacing w:before="0" w:after="0"/>
              <w:jc w:val="center"/>
            </w:pPr>
            <w:r w:rsidRPr="00C80739">
              <w:t>36.7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B2"/>
            <w:noWrap/>
            <w:vAlign w:val="center"/>
            <w:hideMark/>
          </w:tcPr>
          <w:p w14:paraId="31038A15" w14:textId="77777777" w:rsidR="00B91F8B" w:rsidRPr="00C80739" w:rsidRDefault="00B91F8B" w:rsidP="00B348C9">
            <w:pPr>
              <w:pStyle w:val="TableText"/>
              <w:spacing w:before="0" w:after="0"/>
              <w:jc w:val="center"/>
            </w:pPr>
            <w:r w:rsidRPr="00C80739">
              <w:t>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FD51481" w14:textId="073A29DC"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C8080A3" w14:textId="77777777" w:rsidR="00B91F8B" w:rsidRPr="00C80739" w:rsidRDefault="00B91F8B" w:rsidP="00B348C9">
            <w:pPr>
              <w:pStyle w:val="TableText"/>
              <w:spacing w:before="0" w:after="0"/>
              <w:jc w:val="center"/>
            </w:pPr>
            <w:r w:rsidRPr="00C80739">
              <w:t>24.3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6DFBC"/>
            <w:noWrap/>
            <w:vAlign w:val="center"/>
            <w:hideMark/>
          </w:tcPr>
          <w:p w14:paraId="48D3DD15"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D54FBD" w14:textId="5D649651"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8E08F"/>
            <w:noWrap/>
            <w:vAlign w:val="center"/>
            <w:hideMark/>
          </w:tcPr>
          <w:p w14:paraId="4C60C8B8" w14:textId="77777777" w:rsidR="00B91F8B" w:rsidRPr="00C80739" w:rsidRDefault="00B91F8B" w:rsidP="00B348C9">
            <w:pPr>
              <w:pStyle w:val="TableText"/>
              <w:spacing w:before="0" w:after="0"/>
              <w:jc w:val="center"/>
            </w:pPr>
            <w:r w:rsidRPr="00C80739">
              <w:t>2.6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8012A7D" w14:textId="77777777" w:rsidR="00B91F8B" w:rsidRPr="00C80739" w:rsidRDefault="00B91F8B" w:rsidP="00B348C9">
            <w:pPr>
              <w:pStyle w:val="TableText"/>
              <w:spacing w:before="0" w:after="0"/>
              <w:jc w:val="center"/>
            </w:pPr>
            <w:r w:rsidRPr="00C80739">
              <w:t>21.8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C7E09E" w14:textId="76E78082"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5200D3C1" w14:textId="77777777" w:rsidR="00B91F8B" w:rsidRPr="00C80739" w:rsidRDefault="00B91F8B"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04C88276" w14:textId="77777777" w:rsidR="00B91F8B" w:rsidRPr="00C80739" w:rsidRDefault="00B91F8B" w:rsidP="00B348C9">
            <w:pPr>
              <w:pStyle w:val="TableText"/>
              <w:spacing w:before="0" w:after="0"/>
              <w:jc w:val="center"/>
            </w:pPr>
            <w:r w:rsidRPr="00C80739">
              <w:t>1.9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B2"/>
            <w:noWrap/>
            <w:vAlign w:val="center"/>
            <w:hideMark/>
          </w:tcPr>
          <w:p w14:paraId="1B419933"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E9EF313" w14:textId="2A39E853"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2DFE68F" w14:textId="0A927D9D"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9CE0CE" w14:textId="30E9B220"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690532" w14:textId="1063310C"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8E08F"/>
            <w:noWrap/>
            <w:vAlign w:val="center"/>
            <w:hideMark/>
          </w:tcPr>
          <w:p w14:paraId="02F91826" w14:textId="77777777" w:rsidR="00B91F8B" w:rsidRPr="00C80739" w:rsidRDefault="00B91F8B" w:rsidP="00B348C9">
            <w:pPr>
              <w:pStyle w:val="TableText"/>
              <w:spacing w:before="0" w:after="0"/>
              <w:jc w:val="center"/>
            </w:pPr>
            <w:r w:rsidRPr="00C80739">
              <w:t>2.6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5CF9F"/>
            <w:noWrap/>
            <w:vAlign w:val="center"/>
            <w:hideMark/>
          </w:tcPr>
          <w:p w14:paraId="29201A23" w14:textId="77777777" w:rsidR="00B91F8B" w:rsidRPr="00C80739" w:rsidRDefault="00B91F8B" w:rsidP="00B348C9">
            <w:pPr>
              <w:pStyle w:val="TableText"/>
              <w:spacing w:before="0" w:after="0"/>
              <w:jc w:val="center"/>
            </w:pPr>
            <w:r w:rsidRPr="00C80739">
              <w:t>5.1</w:t>
            </w:r>
          </w:p>
        </w:tc>
      </w:tr>
      <w:tr w:rsidR="003B328D" w:rsidRPr="00C80739" w14:paraId="01FB885F"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7ED469FF" w14:textId="588A1F36" w:rsidR="00B91F8B" w:rsidRPr="00C80739" w:rsidRDefault="007846E5" w:rsidP="007A2199">
            <w:pPr>
              <w:pStyle w:val="TableText"/>
              <w:spacing w:before="0" w:after="0"/>
            </w:pPr>
            <w:r w:rsidRPr="00C80739">
              <w:t>Eastern curlew</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BAAC3"/>
            <w:noWrap/>
            <w:vAlign w:val="center"/>
            <w:hideMark/>
          </w:tcPr>
          <w:p w14:paraId="35F35DCA" w14:textId="77777777" w:rsidR="00B91F8B" w:rsidRPr="00C80739" w:rsidRDefault="00B91F8B" w:rsidP="00B348C9">
            <w:pPr>
              <w:pStyle w:val="TableText"/>
              <w:spacing w:before="0" w:after="0"/>
              <w:jc w:val="center"/>
            </w:pPr>
            <w:r w:rsidRPr="00C80739">
              <w:t>10.3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69A"/>
            <w:noWrap/>
            <w:vAlign w:val="center"/>
            <w:hideMark/>
          </w:tcPr>
          <w:p w14:paraId="5461D57D"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84804B6" w14:textId="77777777" w:rsidR="00B91F8B" w:rsidRPr="00C80739" w:rsidRDefault="00B91F8B" w:rsidP="00B348C9">
            <w:pPr>
              <w:pStyle w:val="TableText"/>
              <w:spacing w:before="0" w:after="0"/>
              <w:jc w:val="center"/>
            </w:pPr>
            <w:r w:rsidRPr="00C80739">
              <w:t>20.3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E98DF7" w14:textId="485D4E69"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53F7FA05" w14:textId="77777777" w:rsidR="00B91F8B" w:rsidRPr="00C80739" w:rsidRDefault="00B91F8B" w:rsidP="00B348C9">
            <w:pPr>
              <w:pStyle w:val="TableText"/>
              <w:spacing w:before="0" w:after="0"/>
              <w:jc w:val="center"/>
            </w:pPr>
            <w:r w:rsidRPr="00C80739">
              <w:t>1.2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B3F81FB" w14:textId="77777777" w:rsidR="00B91F8B" w:rsidRPr="00C80739" w:rsidRDefault="00B91F8B" w:rsidP="00B348C9">
            <w:pPr>
              <w:pStyle w:val="TableText"/>
              <w:spacing w:before="0" w:after="0"/>
              <w:jc w:val="center"/>
            </w:pPr>
            <w:r w:rsidRPr="00C80739">
              <w:t>30.4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6A7729" w14:textId="3E95DCB3"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E94D8"/>
            <w:noWrap/>
            <w:vAlign w:val="center"/>
            <w:hideMark/>
          </w:tcPr>
          <w:p w14:paraId="556A5F32" w14:textId="77777777" w:rsidR="00B91F8B" w:rsidRPr="00C80739" w:rsidRDefault="00B91F8B" w:rsidP="00B348C9">
            <w:pPr>
              <w:pStyle w:val="TableText"/>
              <w:spacing w:before="0" w:after="0"/>
              <w:jc w:val="center"/>
            </w:pPr>
            <w:r w:rsidRPr="00C80739">
              <w:t>13.5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7B8B6"/>
            <w:noWrap/>
            <w:vAlign w:val="center"/>
            <w:hideMark/>
          </w:tcPr>
          <w:p w14:paraId="6CD2F261" w14:textId="77777777" w:rsidR="00B91F8B" w:rsidRPr="00C80739" w:rsidRDefault="00B91F8B" w:rsidP="00B348C9">
            <w:pPr>
              <w:pStyle w:val="TableText"/>
              <w:spacing w:before="0" w:after="0"/>
              <w:jc w:val="center"/>
            </w:pPr>
            <w:r w:rsidRPr="00C80739">
              <w:t>8.4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A95EAF" w14:textId="16408E9B"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A24BB2" w14:textId="45AB800A"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79A9C4"/>
            <w:noWrap/>
            <w:vAlign w:val="center"/>
            <w:hideMark/>
          </w:tcPr>
          <w:p w14:paraId="443EC9B3" w14:textId="77777777" w:rsidR="00B91F8B" w:rsidRPr="00C80739" w:rsidRDefault="00B91F8B" w:rsidP="00B348C9">
            <w:pPr>
              <w:pStyle w:val="TableText"/>
              <w:spacing w:before="0" w:after="0"/>
              <w:jc w:val="center"/>
            </w:pPr>
            <w:r w:rsidRPr="00C80739">
              <w:t>10.4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69A"/>
            <w:noWrap/>
            <w:vAlign w:val="center"/>
            <w:hideMark/>
          </w:tcPr>
          <w:p w14:paraId="37CCB04B" w14:textId="77777777" w:rsidR="00B91F8B" w:rsidRPr="00C80739" w:rsidRDefault="00B91F8B" w:rsidP="00B348C9">
            <w:pPr>
              <w:pStyle w:val="TableText"/>
              <w:spacing w:before="0" w:after="0"/>
              <w:jc w:val="center"/>
            </w:pPr>
            <w:r w:rsidRPr="00C80739">
              <w:t>0.7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940609" w14:textId="5F5BCE28"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B86A7A" w14:textId="6000BC28"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D990AE" w14:textId="173F2C64"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C0"/>
            <w:noWrap/>
            <w:vAlign w:val="center"/>
            <w:hideMark/>
          </w:tcPr>
          <w:p w14:paraId="79902C30"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2AFC2A7F"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C0"/>
            <w:noWrap/>
            <w:vAlign w:val="center"/>
            <w:hideMark/>
          </w:tcPr>
          <w:p w14:paraId="26F703C2"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57F71A" w14:textId="6D96B458"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BE98D"/>
            <w:noWrap/>
            <w:vAlign w:val="center"/>
            <w:hideMark/>
          </w:tcPr>
          <w:p w14:paraId="62AF812D" w14:textId="77777777" w:rsidR="00B91F8B" w:rsidRPr="00C80739" w:rsidRDefault="00B91F8B" w:rsidP="00B348C9">
            <w:pPr>
              <w:pStyle w:val="TableText"/>
              <w:spacing w:before="0" w:after="0"/>
              <w:jc w:val="center"/>
            </w:pPr>
            <w:r w:rsidRPr="00C80739">
              <w:t>0.9</w:t>
            </w:r>
          </w:p>
        </w:tc>
      </w:tr>
      <w:tr w:rsidR="003B328D" w:rsidRPr="00C80739" w14:paraId="7BF0565B"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9AB6301" w14:textId="2DACA8F8" w:rsidR="00B91F8B" w:rsidRPr="00C80739" w:rsidRDefault="007846E5" w:rsidP="007A2199">
            <w:pPr>
              <w:pStyle w:val="TableText"/>
              <w:spacing w:before="0" w:after="0"/>
            </w:pPr>
            <w:r w:rsidRPr="00C80739">
              <w:t>Little curlew</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F01E393" w14:textId="77777777" w:rsidR="00B91F8B" w:rsidRPr="00C80739" w:rsidRDefault="00B91F8B" w:rsidP="00B348C9">
            <w:pPr>
              <w:pStyle w:val="TableText"/>
              <w:spacing w:before="0" w:after="0"/>
              <w:jc w:val="center"/>
            </w:pPr>
            <w:r w:rsidRPr="00C80739">
              <w:t>17.1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6845072" w14:textId="499180C4"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4D0F21A5" w14:textId="77777777" w:rsidR="00B91F8B" w:rsidRPr="00C80739" w:rsidRDefault="00B91F8B"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CCAA4"/>
            <w:noWrap/>
            <w:vAlign w:val="center"/>
            <w:hideMark/>
          </w:tcPr>
          <w:p w14:paraId="588A9713" w14:textId="77777777" w:rsidR="00B91F8B" w:rsidRPr="00C80739" w:rsidRDefault="00B91F8B" w:rsidP="00B348C9">
            <w:pPr>
              <w:pStyle w:val="TableText"/>
              <w:spacing w:before="0" w:after="0"/>
              <w:jc w:val="center"/>
            </w:pPr>
            <w:r w:rsidRPr="00C80739">
              <w:t>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D28F77" w14:textId="6E05AF26"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D6A0B9" w14:textId="6B1D3DBD"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E0A08B" w14:textId="5BD65C17"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37BA4FA" w14:textId="77777777" w:rsidR="00B91F8B" w:rsidRPr="00C80739" w:rsidRDefault="00B91F8B" w:rsidP="00B348C9">
            <w:pPr>
              <w:pStyle w:val="TableText"/>
              <w:spacing w:before="0" w:after="0"/>
              <w:jc w:val="center"/>
            </w:pPr>
            <w:r w:rsidRPr="00C80739">
              <w:t>17.1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CCAA4"/>
            <w:noWrap/>
            <w:vAlign w:val="center"/>
            <w:hideMark/>
          </w:tcPr>
          <w:p w14:paraId="0974D24E" w14:textId="77777777" w:rsidR="00B91F8B" w:rsidRPr="00C80739" w:rsidRDefault="00B91F8B" w:rsidP="00B348C9">
            <w:pPr>
              <w:pStyle w:val="TableText"/>
              <w:spacing w:before="0" w:after="0"/>
              <w:jc w:val="center"/>
            </w:pPr>
            <w:r w:rsidRPr="00C80739">
              <w:t>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1B4B8C0" w14:textId="4997D5DE"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4B6B7"/>
            <w:noWrap/>
            <w:vAlign w:val="center"/>
            <w:hideMark/>
          </w:tcPr>
          <w:p w14:paraId="6D20835A" w14:textId="77777777" w:rsidR="00B91F8B" w:rsidRPr="00C80739" w:rsidRDefault="00B91F8B" w:rsidP="00B348C9">
            <w:pPr>
              <w:pStyle w:val="TableText"/>
              <w:spacing w:before="0" w:after="0"/>
              <w:jc w:val="center"/>
            </w:pPr>
            <w:r w:rsidRPr="00C80739">
              <w:t>8.6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135BF93A" w14:textId="77777777" w:rsidR="00B91F8B" w:rsidRPr="00C80739" w:rsidRDefault="00B91F8B"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4A74DE57" w14:textId="77777777" w:rsidR="00B91F8B" w:rsidRPr="00C80739" w:rsidRDefault="00B91F8B"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0829942" w14:textId="60F4749F"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2D3E30CD" w14:textId="77777777" w:rsidR="00B91F8B" w:rsidRPr="00C80739" w:rsidRDefault="00B91F8B"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CCAA4"/>
            <w:noWrap/>
            <w:vAlign w:val="center"/>
            <w:hideMark/>
          </w:tcPr>
          <w:p w14:paraId="45E2E850" w14:textId="77777777" w:rsidR="00B91F8B" w:rsidRPr="00C80739" w:rsidRDefault="00B91F8B" w:rsidP="00B348C9">
            <w:pPr>
              <w:pStyle w:val="TableText"/>
              <w:spacing w:before="0" w:after="0"/>
              <w:jc w:val="center"/>
            </w:pPr>
            <w:r w:rsidRPr="00C80739">
              <w:t>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2CF7211D" w14:textId="77777777" w:rsidR="00B91F8B" w:rsidRPr="00C80739" w:rsidRDefault="00B91F8B" w:rsidP="00B348C9">
            <w:pPr>
              <w:pStyle w:val="TableText"/>
              <w:spacing w:before="0" w:after="0"/>
              <w:jc w:val="center"/>
            </w:pPr>
            <w:r w:rsidRPr="00C80739">
              <w:t>2.9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4B6B7"/>
            <w:noWrap/>
            <w:vAlign w:val="center"/>
            <w:hideMark/>
          </w:tcPr>
          <w:p w14:paraId="1FBE21D1" w14:textId="77777777" w:rsidR="00B91F8B" w:rsidRPr="00C80739" w:rsidRDefault="00B91F8B" w:rsidP="00B348C9">
            <w:pPr>
              <w:pStyle w:val="TableText"/>
              <w:spacing w:before="0" w:after="0"/>
              <w:jc w:val="center"/>
            </w:pPr>
            <w:r w:rsidRPr="00C80739">
              <w:t>8.6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23FEF4" w14:textId="1D2AE2D6"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BF8C109" w14:textId="77777777" w:rsidR="00B91F8B" w:rsidRPr="00C80739" w:rsidRDefault="00B91F8B" w:rsidP="00B348C9">
            <w:pPr>
              <w:pStyle w:val="TableText"/>
              <w:spacing w:before="0" w:after="0"/>
              <w:jc w:val="center"/>
            </w:pPr>
            <w:r w:rsidRPr="00C80739">
              <w:t>17.1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11273C6" w14:textId="114CF4E0" w:rsidR="00B91F8B" w:rsidRPr="00C80739" w:rsidRDefault="00EC5BB6" w:rsidP="00B348C9">
            <w:pPr>
              <w:pStyle w:val="TableText"/>
              <w:spacing w:before="0" w:after="0"/>
              <w:jc w:val="center"/>
            </w:pPr>
            <w:r>
              <w:t>–</w:t>
            </w:r>
          </w:p>
        </w:tc>
      </w:tr>
      <w:tr w:rsidR="003B328D" w:rsidRPr="00C80739" w14:paraId="5BA80C90"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4E2DE2AF" w14:textId="37C0379F" w:rsidR="00B91F8B" w:rsidRPr="00C80739" w:rsidRDefault="00B91F8B" w:rsidP="007A2199">
            <w:pPr>
              <w:pStyle w:val="TableText"/>
              <w:spacing w:before="0" w:after="0"/>
            </w:pPr>
            <w:r w:rsidRPr="00C80739">
              <w:t xml:space="preserve">Blue-billed </w:t>
            </w:r>
            <w:r w:rsidR="007846E5">
              <w:t>d</w:t>
            </w:r>
            <w:r w:rsidRPr="00C80739">
              <w:t>uck</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EBBB2"/>
            <w:noWrap/>
            <w:vAlign w:val="center"/>
            <w:hideMark/>
          </w:tcPr>
          <w:p w14:paraId="515E36B4" w14:textId="77777777" w:rsidR="00B91F8B" w:rsidRPr="00C80739" w:rsidRDefault="00B91F8B" w:rsidP="00B348C9">
            <w:pPr>
              <w:pStyle w:val="TableText"/>
              <w:spacing w:before="0" w:after="0"/>
              <w:jc w:val="center"/>
            </w:pPr>
            <w:r w:rsidRPr="00C80739">
              <w:t>7.9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BBAB4"/>
            <w:noWrap/>
            <w:vAlign w:val="center"/>
            <w:hideMark/>
          </w:tcPr>
          <w:p w14:paraId="26657D25" w14:textId="77777777" w:rsidR="00B91F8B" w:rsidRPr="00C80739" w:rsidRDefault="00B91F8B" w:rsidP="00B348C9">
            <w:pPr>
              <w:pStyle w:val="TableText"/>
              <w:spacing w:before="0" w:after="0"/>
              <w:jc w:val="center"/>
            </w:pPr>
            <w:r w:rsidRPr="00C80739">
              <w:t>8.1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9D19D"/>
            <w:noWrap/>
            <w:vAlign w:val="center"/>
            <w:hideMark/>
          </w:tcPr>
          <w:p w14:paraId="1E7EC18C" w14:textId="77777777" w:rsidR="00B91F8B" w:rsidRPr="00C80739" w:rsidRDefault="00B91F8B" w:rsidP="00B348C9">
            <w:pPr>
              <w:pStyle w:val="TableText"/>
              <w:spacing w:before="0" w:after="0"/>
              <w:jc w:val="center"/>
            </w:pPr>
            <w:r w:rsidRPr="00C80739">
              <w:t>4.8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FD3C7CF" w14:textId="77777777" w:rsidR="00B91F8B" w:rsidRPr="00C80739" w:rsidRDefault="00B91F8B" w:rsidP="00B348C9">
            <w:pPr>
              <w:pStyle w:val="TableText"/>
              <w:spacing w:before="0" w:after="0"/>
              <w:jc w:val="center"/>
            </w:pPr>
            <w:r w:rsidRPr="00C80739">
              <w:t>23.6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92"/>
            <w:noWrap/>
            <w:vAlign w:val="center"/>
            <w:hideMark/>
          </w:tcPr>
          <w:p w14:paraId="7AA559FD" w14:textId="77777777" w:rsidR="00B91F8B" w:rsidRPr="00C80739" w:rsidRDefault="00B91F8B" w:rsidP="00B348C9">
            <w:pPr>
              <w:pStyle w:val="TableText"/>
              <w:spacing w:before="0" w:after="0"/>
              <w:jc w:val="center"/>
            </w:pPr>
            <w:r w:rsidRPr="00C80739">
              <w:t>3.1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EDBCE"/>
            <w:noWrap/>
            <w:vAlign w:val="center"/>
            <w:hideMark/>
          </w:tcPr>
          <w:p w14:paraId="347A409D"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DC3AB"/>
            <w:noWrap/>
            <w:vAlign w:val="center"/>
            <w:hideMark/>
          </w:tcPr>
          <w:p w14:paraId="510D8AB2" w14:textId="77777777" w:rsidR="00B91F8B" w:rsidRPr="00C80739" w:rsidRDefault="00B91F8B" w:rsidP="00B348C9">
            <w:pPr>
              <w:pStyle w:val="TableText"/>
              <w:spacing w:before="0" w:after="0"/>
              <w:jc w:val="center"/>
            </w:pPr>
            <w:r w:rsidRPr="00C80739">
              <w:t>6.8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0F8EA955" w14:textId="505AF3A4" w:rsidR="00B91F8B" w:rsidRPr="00C80739" w:rsidRDefault="00B91F8B" w:rsidP="00B348C9">
            <w:pPr>
              <w:pStyle w:val="TableText"/>
              <w:spacing w:before="0" w:after="0"/>
              <w:jc w:val="center"/>
            </w:pPr>
            <w:r w:rsidRPr="00C80739">
              <w:t>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6F02CD1C" w14:textId="77777777" w:rsidR="00B91F8B" w:rsidRPr="00C80739" w:rsidRDefault="00B91F8B" w:rsidP="00B348C9">
            <w:pPr>
              <w:pStyle w:val="TableText"/>
              <w:spacing w:before="0" w:after="0"/>
              <w:jc w:val="center"/>
            </w:pPr>
            <w:r w:rsidRPr="00C80739">
              <w:t>1.6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396D6"/>
            <w:noWrap/>
            <w:vAlign w:val="center"/>
            <w:hideMark/>
          </w:tcPr>
          <w:p w14:paraId="5983A3F4" w14:textId="77777777" w:rsidR="00B91F8B" w:rsidRPr="00C80739" w:rsidRDefault="00B91F8B" w:rsidP="00B348C9">
            <w:pPr>
              <w:pStyle w:val="TableText"/>
              <w:spacing w:before="0" w:after="0"/>
              <w:jc w:val="center"/>
            </w:pPr>
            <w:r w:rsidRPr="00C80739">
              <w:t>13.1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0D49A"/>
            <w:noWrap/>
            <w:vAlign w:val="center"/>
            <w:hideMark/>
          </w:tcPr>
          <w:p w14:paraId="2A35C05A" w14:textId="77777777" w:rsidR="00B91F8B" w:rsidRPr="00C80739" w:rsidRDefault="00B91F8B" w:rsidP="00B348C9">
            <w:pPr>
              <w:pStyle w:val="TableText"/>
              <w:spacing w:before="0" w:after="0"/>
              <w:jc w:val="center"/>
            </w:pPr>
            <w:r w:rsidRPr="00C80739">
              <w:t>4.3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6B210812"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2BDB0"/>
            <w:noWrap/>
            <w:vAlign w:val="center"/>
            <w:hideMark/>
          </w:tcPr>
          <w:p w14:paraId="6D3F9066" w14:textId="77777777" w:rsidR="00B91F8B" w:rsidRPr="00C80739" w:rsidRDefault="00B91F8B" w:rsidP="00B348C9">
            <w:pPr>
              <w:pStyle w:val="TableText"/>
              <w:spacing w:before="0" w:after="0"/>
              <w:jc w:val="center"/>
            </w:pPr>
            <w:r w:rsidRPr="00C80739">
              <w:t>7.6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8F"/>
            <w:noWrap/>
            <w:vAlign w:val="center"/>
            <w:hideMark/>
          </w:tcPr>
          <w:p w14:paraId="3A938E9E" w14:textId="77777777" w:rsidR="00B91F8B" w:rsidRPr="00C80739" w:rsidRDefault="00B91F8B" w:rsidP="00B348C9">
            <w:pPr>
              <w:pStyle w:val="TableText"/>
              <w:spacing w:before="0" w:after="0"/>
              <w:jc w:val="center"/>
            </w:pPr>
            <w:r w:rsidRPr="00C80739">
              <w:t>2.7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EDB94"/>
            <w:noWrap/>
            <w:vAlign w:val="center"/>
            <w:hideMark/>
          </w:tcPr>
          <w:p w14:paraId="49D31D16" w14:textId="77777777" w:rsidR="00B91F8B" w:rsidRPr="00C80739" w:rsidRDefault="00B91F8B" w:rsidP="00B348C9">
            <w:pPr>
              <w:pStyle w:val="TableText"/>
              <w:spacing w:before="0" w:after="0"/>
              <w:jc w:val="center"/>
            </w:pPr>
            <w:r w:rsidRPr="00C80739">
              <w:t>3.4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DC7"/>
            <w:noWrap/>
            <w:vAlign w:val="center"/>
            <w:hideMark/>
          </w:tcPr>
          <w:p w14:paraId="430FBF17"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4E59D"/>
            <w:noWrap/>
            <w:vAlign w:val="center"/>
            <w:hideMark/>
          </w:tcPr>
          <w:p w14:paraId="4E22B6FD"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FE38B"/>
            <w:noWrap/>
            <w:vAlign w:val="center"/>
            <w:hideMark/>
          </w:tcPr>
          <w:p w14:paraId="24D2D563" w14:textId="77777777" w:rsidR="00B91F8B" w:rsidRPr="00C80739" w:rsidRDefault="00B91F8B" w:rsidP="00B348C9">
            <w:pPr>
              <w:pStyle w:val="TableText"/>
              <w:spacing w:before="0" w:after="0"/>
              <w:jc w:val="center"/>
            </w:pPr>
            <w:r w:rsidRPr="00C80739">
              <w:t>2.1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1B4"/>
            <w:noWrap/>
            <w:vAlign w:val="center"/>
            <w:hideMark/>
          </w:tcPr>
          <w:p w14:paraId="475109C3"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CE98A"/>
            <w:noWrap/>
            <w:vAlign w:val="center"/>
            <w:hideMark/>
          </w:tcPr>
          <w:p w14:paraId="0AF04CAB" w14:textId="77777777" w:rsidR="00B91F8B" w:rsidRPr="00C80739" w:rsidRDefault="00B91F8B"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3C6A8"/>
            <w:noWrap/>
            <w:vAlign w:val="center"/>
            <w:hideMark/>
          </w:tcPr>
          <w:p w14:paraId="3FB9F2E5" w14:textId="77777777" w:rsidR="00B91F8B" w:rsidRPr="00C80739" w:rsidRDefault="00B91F8B" w:rsidP="00B348C9">
            <w:pPr>
              <w:pStyle w:val="TableText"/>
              <w:spacing w:before="0" w:after="0"/>
              <w:jc w:val="center"/>
            </w:pPr>
            <w:r w:rsidRPr="00C80739">
              <w:t>6.4</w:t>
            </w:r>
          </w:p>
        </w:tc>
      </w:tr>
      <w:tr w:rsidR="003B328D" w:rsidRPr="00C80739" w14:paraId="166955A0"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8F6D431" w14:textId="11C80B24" w:rsidR="00B91F8B" w:rsidRPr="00C80739" w:rsidRDefault="007846E5" w:rsidP="007A2199">
            <w:pPr>
              <w:pStyle w:val="TableText"/>
              <w:spacing w:before="0" w:after="0"/>
            </w:pPr>
            <w:r w:rsidRPr="00C80739">
              <w:t>Eastern osprey</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373A83" w14:textId="4C41B23E"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CC7DD8" w14:textId="0F5FE24C"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04A189" w14:textId="6C79350E"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5B5C4FD" w14:textId="77777777" w:rsidR="00B91F8B" w:rsidRPr="00C80739" w:rsidRDefault="00B91F8B" w:rsidP="00B348C9">
            <w:pPr>
              <w:pStyle w:val="TableText"/>
              <w:spacing w:before="0" w:after="0"/>
              <w:jc w:val="center"/>
            </w:pPr>
            <w:r w:rsidRPr="00C80739">
              <w:t>85.7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52C493" w14:textId="00F543D0"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4C0AC0" w14:textId="5C37416D"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454F4C" w14:textId="4ED5DBA6"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0017DC" w14:textId="7D584791"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A0397F" w14:textId="3EBE84D4"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8C0AD"/>
            <w:noWrap/>
            <w:vAlign w:val="center"/>
            <w:hideMark/>
          </w:tcPr>
          <w:p w14:paraId="08CAB088" w14:textId="77777777" w:rsidR="00B91F8B" w:rsidRPr="00C80739" w:rsidRDefault="00B91F8B" w:rsidP="00B348C9">
            <w:pPr>
              <w:pStyle w:val="TableText"/>
              <w:spacing w:before="0" w:after="0"/>
              <w:jc w:val="center"/>
            </w:pPr>
            <w:r w:rsidRPr="00C80739">
              <w:t>7.1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E2FA64" w14:textId="2DFA9C4C"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ACB5E1" w14:textId="024ADCF1"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CA53A0" w14:textId="0D0AA80D"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F707A0" w14:textId="6CDDAB6D"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EC718C" w14:textId="0F0667FB"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CCDB68" w14:textId="03CFC867"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09EC91" w14:textId="5547BE14"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C52A9B" w14:textId="3C53FAFB"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002B10" w14:textId="7CD0305E"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80EBD6" w14:textId="59DC8766"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8C0AD"/>
            <w:noWrap/>
            <w:vAlign w:val="center"/>
            <w:hideMark/>
          </w:tcPr>
          <w:p w14:paraId="35E467A8" w14:textId="77777777" w:rsidR="00B91F8B" w:rsidRPr="00C80739" w:rsidRDefault="00B91F8B" w:rsidP="00B348C9">
            <w:pPr>
              <w:pStyle w:val="TableText"/>
              <w:spacing w:before="0" w:after="0"/>
              <w:jc w:val="center"/>
            </w:pPr>
            <w:r w:rsidRPr="00C80739">
              <w:t>7.1</w:t>
            </w:r>
          </w:p>
        </w:tc>
      </w:tr>
      <w:tr w:rsidR="003B328D" w:rsidRPr="00C80739" w14:paraId="3F92F3B8"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2069A70" w14:textId="7EC74DF9" w:rsidR="00B91F8B" w:rsidRPr="00C80739" w:rsidRDefault="007846E5" w:rsidP="007A2199">
            <w:pPr>
              <w:pStyle w:val="TableText"/>
              <w:spacing w:before="0" w:after="0"/>
            </w:pPr>
            <w:r w:rsidRPr="00C80739">
              <w:lastRenderedPageBreak/>
              <w:t>Inland dotterel</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5FA72F" w14:textId="7C433AA1"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7E795"/>
            <w:noWrap/>
            <w:vAlign w:val="center"/>
            <w:hideMark/>
          </w:tcPr>
          <w:p w14:paraId="1A9D9084" w14:textId="77777777" w:rsidR="00B91F8B" w:rsidRPr="00C80739" w:rsidRDefault="00B91F8B" w:rsidP="00B348C9">
            <w:pPr>
              <w:pStyle w:val="TableText"/>
              <w:spacing w:before="0" w:after="0"/>
              <w:jc w:val="center"/>
            </w:pPr>
            <w:r w:rsidRPr="00C80739">
              <w:t>0.8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29BDD4A6" w14:textId="77777777" w:rsidR="00B91F8B" w:rsidRPr="00C80739" w:rsidRDefault="00B91F8B" w:rsidP="00B348C9">
            <w:pPr>
              <w:pStyle w:val="TableText"/>
              <w:spacing w:before="0" w:after="0"/>
              <w:jc w:val="center"/>
            </w:pPr>
            <w:r w:rsidRPr="00C80739">
              <w:t>5.5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9C1AD"/>
            <w:noWrap/>
            <w:vAlign w:val="center"/>
            <w:hideMark/>
          </w:tcPr>
          <w:p w14:paraId="72939CB9" w14:textId="77777777" w:rsidR="00B91F8B" w:rsidRPr="00C80739" w:rsidRDefault="00B91F8B" w:rsidP="00B348C9">
            <w:pPr>
              <w:pStyle w:val="TableText"/>
              <w:spacing w:before="0" w:after="0"/>
              <w:jc w:val="center"/>
            </w:pPr>
            <w:r w:rsidRPr="00C80739">
              <w:t>7.1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3F05CCB" w14:textId="3A2D25E1"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24ADB0" w14:textId="7112F816"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5281FE4" w14:textId="7FC44B8A"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F5C3755" w14:textId="77777777" w:rsidR="00B91F8B" w:rsidRPr="00C80739" w:rsidRDefault="00B91F8B" w:rsidP="00B348C9">
            <w:pPr>
              <w:pStyle w:val="TableText"/>
              <w:spacing w:before="0" w:after="0"/>
              <w:jc w:val="center"/>
            </w:pPr>
            <w:r w:rsidRPr="00C80739">
              <w:t>14.2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FC398FC" w14:textId="2892EE89"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DD0E4F9" w14:textId="77777777" w:rsidR="00B91F8B" w:rsidRPr="00C80739" w:rsidRDefault="00B91F8B" w:rsidP="00B348C9">
            <w:pPr>
              <w:pStyle w:val="TableText"/>
              <w:spacing w:before="0" w:after="0"/>
              <w:jc w:val="center"/>
            </w:pPr>
            <w:r w:rsidRPr="00C80739">
              <w:t>15.7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3B6B8"/>
            <w:noWrap/>
            <w:vAlign w:val="center"/>
            <w:hideMark/>
          </w:tcPr>
          <w:p w14:paraId="11ECEDD1" w14:textId="77777777" w:rsidR="00B91F8B" w:rsidRPr="00C80739" w:rsidRDefault="00B91F8B" w:rsidP="00B348C9">
            <w:pPr>
              <w:pStyle w:val="TableText"/>
              <w:spacing w:before="0" w:after="0"/>
              <w:jc w:val="center"/>
            </w:pPr>
            <w:r w:rsidRPr="00C80739">
              <w:t>8.7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96C17BC" w14:textId="27D5CBEC"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9C1AD"/>
            <w:noWrap/>
            <w:vAlign w:val="center"/>
            <w:hideMark/>
          </w:tcPr>
          <w:p w14:paraId="52D75299" w14:textId="77777777" w:rsidR="00B91F8B" w:rsidRPr="00C80739" w:rsidRDefault="00B91F8B" w:rsidP="00B348C9">
            <w:pPr>
              <w:pStyle w:val="TableText"/>
              <w:spacing w:before="0" w:after="0"/>
              <w:jc w:val="center"/>
            </w:pPr>
            <w:r w:rsidRPr="00C80739">
              <w:t>7.1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EBBB2"/>
            <w:noWrap/>
            <w:vAlign w:val="center"/>
            <w:hideMark/>
          </w:tcPr>
          <w:p w14:paraId="2988A67A" w14:textId="77777777" w:rsidR="00B91F8B" w:rsidRPr="00C80739" w:rsidRDefault="00B91F8B" w:rsidP="00B348C9">
            <w:pPr>
              <w:pStyle w:val="TableText"/>
              <w:spacing w:before="0" w:after="0"/>
              <w:jc w:val="center"/>
            </w:pPr>
            <w:r w:rsidRPr="00C80739">
              <w:t>7.9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A676990" w14:textId="77777777" w:rsidR="00B91F8B" w:rsidRPr="00C80739" w:rsidRDefault="00B91F8B" w:rsidP="00B348C9">
            <w:pPr>
              <w:pStyle w:val="TableText"/>
              <w:spacing w:before="0" w:after="0"/>
              <w:jc w:val="center"/>
            </w:pPr>
            <w:r w:rsidRPr="00C80739">
              <w:t>18.1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49B1F2" w14:textId="4FFCE185"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3C7BD6" w14:textId="33647B6A"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4567A260" w14:textId="77777777" w:rsidR="00B91F8B" w:rsidRPr="00C80739" w:rsidRDefault="00B91F8B"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CD0A5A" w14:textId="30DF7204"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C12F17D" w14:textId="0725DB7F"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5B9AD2"/>
            <w:noWrap/>
            <w:vAlign w:val="center"/>
            <w:hideMark/>
          </w:tcPr>
          <w:p w14:paraId="5DC73D99" w14:textId="77777777" w:rsidR="00B91F8B" w:rsidRPr="00C80739" w:rsidRDefault="00B91F8B" w:rsidP="00B348C9">
            <w:pPr>
              <w:pStyle w:val="TableText"/>
              <w:spacing w:before="0" w:after="0"/>
              <w:jc w:val="center"/>
            </w:pPr>
            <w:r w:rsidRPr="00C80739">
              <w:t>12.6</w:t>
            </w:r>
          </w:p>
        </w:tc>
      </w:tr>
      <w:tr w:rsidR="003B328D" w:rsidRPr="00C80739" w14:paraId="070F6EA4"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039CAB38" w14:textId="29214B56" w:rsidR="00B91F8B" w:rsidRPr="00C80739" w:rsidRDefault="00B91F8B" w:rsidP="007A2199">
            <w:pPr>
              <w:pStyle w:val="TableText"/>
              <w:spacing w:before="0" w:after="0"/>
            </w:pPr>
            <w:r w:rsidRPr="00C80739">
              <w:t xml:space="preserve">Red-necked </w:t>
            </w:r>
            <w:r w:rsidR="007846E5">
              <w:t>p</w:t>
            </w:r>
            <w:r w:rsidRPr="00C80739">
              <w:t>halarope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2C6140DD" w14:textId="77777777" w:rsidR="00B91F8B" w:rsidRPr="00C80739" w:rsidRDefault="00B91F8B" w:rsidP="00B348C9">
            <w:pPr>
              <w:pStyle w:val="TableText"/>
              <w:spacing w:before="0" w:after="0"/>
              <w:jc w:val="center"/>
            </w:pPr>
            <w:r w:rsidRPr="00C80739">
              <w:t>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0216A2" w14:textId="52625B05" w:rsidR="00B91F8B" w:rsidRPr="00C80739" w:rsidRDefault="00EC5BB6"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D2B0F1B" w14:textId="77777777" w:rsidR="00B91F8B" w:rsidRPr="00C80739" w:rsidRDefault="00B91F8B" w:rsidP="00B348C9">
            <w:pPr>
              <w:pStyle w:val="TableText"/>
              <w:spacing w:before="0" w:after="0"/>
              <w:jc w:val="center"/>
            </w:pPr>
            <w:r w:rsidRPr="00C80739">
              <w:t>16.7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095D7"/>
            <w:noWrap/>
            <w:vAlign w:val="center"/>
            <w:hideMark/>
          </w:tcPr>
          <w:p w14:paraId="67EF58DF" w14:textId="77777777" w:rsidR="00B91F8B" w:rsidRPr="00C80739" w:rsidRDefault="00B91F8B" w:rsidP="00B348C9">
            <w:pPr>
              <w:pStyle w:val="TableText"/>
              <w:spacing w:before="0" w:after="0"/>
              <w:jc w:val="center"/>
            </w:pPr>
            <w:r w:rsidRPr="00C80739">
              <w:t>13.3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64314996" w14:textId="77777777" w:rsidR="00B91F8B" w:rsidRPr="00C80739" w:rsidRDefault="00B91F8B" w:rsidP="00B348C9">
            <w:pPr>
              <w:pStyle w:val="TableText"/>
              <w:spacing w:before="0" w:after="0"/>
              <w:jc w:val="center"/>
            </w:pPr>
            <w:r w:rsidRPr="00C80739">
              <w:t>6.7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E0F2E2" w14:textId="224ABE63" w:rsidR="00B91F8B" w:rsidRPr="00C80739" w:rsidRDefault="00EC5BB6"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0ACC1"/>
            <w:noWrap/>
            <w:vAlign w:val="center"/>
            <w:hideMark/>
          </w:tcPr>
          <w:p w14:paraId="3DD29773" w14:textId="2876A133" w:rsidR="00B91F8B" w:rsidRPr="00C80739" w:rsidRDefault="00B91F8B"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095D7"/>
            <w:noWrap/>
            <w:vAlign w:val="center"/>
            <w:hideMark/>
          </w:tcPr>
          <w:p w14:paraId="5308FE54" w14:textId="77777777" w:rsidR="00B91F8B" w:rsidRPr="00C80739" w:rsidRDefault="00B91F8B" w:rsidP="00B348C9">
            <w:pPr>
              <w:pStyle w:val="TableText"/>
              <w:spacing w:before="0" w:after="0"/>
              <w:jc w:val="center"/>
            </w:pPr>
            <w:r w:rsidRPr="00C80739">
              <w:t>13.3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5095D7"/>
            <w:noWrap/>
            <w:vAlign w:val="center"/>
            <w:hideMark/>
          </w:tcPr>
          <w:p w14:paraId="1B11B768" w14:textId="77777777" w:rsidR="00B91F8B" w:rsidRPr="00C80739" w:rsidRDefault="00B91F8B" w:rsidP="00B348C9">
            <w:pPr>
              <w:pStyle w:val="TableText"/>
              <w:spacing w:before="0" w:after="0"/>
              <w:jc w:val="center"/>
            </w:pPr>
            <w:r w:rsidRPr="00C80739">
              <w:t>13.3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0ACC1"/>
            <w:noWrap/>
            <w:vAlign w:val="center"/>
            <w:hideMark/>
          </w:tcPr>
          <w:p w14:paraId="11B5D0EC" w14:textId="77777777" w:rsidR="00B91F8B" w:rsidRPr="00C80739" w:rsidRDefault="00B91F8B" w:rsidP="00B348C9">
            <w:pPr>
              <w:pStyle w:val="TableText"/>
              <w:spacing w:before="0" w:after="0"/>
              <w:jc w:val="center"/>
            </w:pPr>
            <w:r w:rsidRPr="00C80739">
              <w:t>1</w:t>
            </w: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1CB3CC" w14:textId="6A12F512" w:rsidR="00B91F8B" w:rsidRPr="00C80739" w:rsidRDefault="00BF2F15"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2A4637" w14:textId="7450A1AE"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D49328" w14:textId="545790DD"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711E4403" w14:textId="77777777" w:rsidR="00B91F8B" w:rsidRPr="00C80739" w:rsidRDefault="00B91F8B" w:rsidP="00B348C9">
            <w:pPr>
              <w:pStyle w:val="TableText"/>
              <w:spacing w:before="0" w:after="0"/>
              <w:jc w:val="center"/>
            </w:pPr>
            <w:r w:rsidRPr="00C80739">
              <w:t>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3124292B" w14:textId="77777777" w:rsidR="00B91F8B" w:rsidRPr="00C80739" w:rsidRDefault="00B91F8B" w:rsidP="00B348C9">
            <w:pPr>
              <w:pStyle w:val="TableText"/>
              <w:spacing w:before="0" w:after="0"/>
              <w:jc w:val="center"/>
            </w:pPr>
            <w:r w:rsidRPr="00C80739">
              <w:t>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4C16AF" w14:textId="3E5D437B"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0F1D07" w14:textId="1AF28D51" w:rsidR="00B91F8B" w:rsidRPr="00C80739" w:rsidRDefault="00BF2F15"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3D96D22" w14:textId="662428C7"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3C9828" w14:textId="143D37A8"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A5F21A" w14:textId="0B8CE7F3" w:rsidR="00B91F8B" w:rsidRPr="00C80739" w:rsidRDefault="00BF2F15"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FC4AA"/>
            <w:noWrap/>
            <w:vAlign w:val="center"/>
            <w:hideMark/>
          </w:tcPr>
          <w:p w14:paraId="0B45926F" w14:textId="77777777" w:rsidR="00B91F8B" w:rsidRPr="00C80739" w:rsidRDefault="00B91F8B" w:rsidP="00B348C9">
            <w:pPr>
              <w:pStyle w:val="TableText"/>
              <w:spacing w:before="0" w:after="0"/>
              <w:jc w:val="center"/>
            </w:pPr>
            <w:r w:rsidRPr="00C80739">
              <w:t>6.7</w:t>
            </w:r>
          </w:p>
        </w:tc>
      </w:tr>
      <w:tr w:rsidR="003B328D" w:rsidRPr="00C80739" w14:paraId="6D04FE9B"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76143389" w14:textId="16BB5D78" w:rsidR="00B91F8B" w:rsidRPr="00C80739" w:rsidRDefault="007846E5" w:rsidP="007A2199">
            <w:pPr>
              <w:pStyle w:val="TableText"/>
              <w:spacing w:before="0" w:after="0"/>
            </w:pPr>
            <w:r w:rsidRPr="00C80739">
              <w:t>Pacific golden plover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00A0430" w14:textId="37AB066E" w:rsidR="00B91F8B" w:rsidRPr="00C80739" w:rsidRDefault="00B91F8B" w:rsidP="00B348C9">
            <w:pPr>
              <w:pStyle w:val="TableText"/>
              <w:spacing w:before="0" w:after="0"/>
              <w:jc w:val="center"/>
            </w:pPr>
            <w:r w:rsidRPr="00C80739">
              <w:t>36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B4F4AD4" w14:textId="77777777" w:rsidR="00B91F8B" w:rsidRPr="00C80739" w:rsidRDefault="00B91F8B" w:rsidP="00B348C9">
            <w:pPr>
              <w:pStyle w:val="TableText"/>
              <w:spacing w:before="0" w:after="0"/>
              <w:jc w:val="center"/>
            </w:pPr>
            <w:r w:rsidRPr="00C80739">
              <w:t>19.5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DC3AB"/>
            <w:noWrap/>
            <w:vAlign w:val="center"/>
            <w:hideMark/>
          </w:tcPr>
          <w:p w14:paraId="4BF672FE" w14:textId="77777777" w:rsidR="00B91F8B" w:rsidRPr="00C80739" w:rsidRDefault="00B91F8B" w:rsidP="00B348C9">
            <w:pPr>
              <w:pStyle w:val="TableText"/>
              <w:spacing w:before="0" w:after="0"/>
              <w:jc w:val="center"/>
            </w:pPr>
            <w:r w:rsidRPr="00C80739">
              <w:t>6.8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48A668CB"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B9AD2"/>
            <w:noWrap/>
            <w:vAlign w:val="center"/>
            <w:hideMark/>
          </w:tcPr>
          <w:p w14:paraId="330F0A84" w14:textId="77777777" w:rsidR="00B91F8B" w:rsidRPr="00C80739" w:rsidRDefault="00B91F8B" w:rsidP="00B348C9">
            <w:pPr>
              <w:pStyle w:val="TableText"/>
              <w:spacing w:before="0" w:after="0"/>
              <w:jc w:val="center"/>
            </w:pPr>
            <w:r w:rsidRPr="00C80739">
              <w:t>12.6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8B0BD"/>
            <w:noWrap/>
            <w:vAlign w:val="center"/>
            <w:hideMark/>
          </w:tcPr>
          <w:p w14:paraId="63132A77" w14:textId="77777777" w:rsidR="00B91F8B" w:rsidRPr="00C80739" w:rsidRDefault="00B91F8B" w:rsidP="00B348C9">
            <w:pPr>
              <w:pStyle w:val="TableText"/>
              <w:spacing w:before="0" w:after="0"/>
              <w:jc w:val="center"/>
            </w:pPr>
            <w:r w:rsidRPr="00C80739">
              <w:t>9.4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510021" w14:textId="372289CC"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4D698"/>
            <w:noWrap/>
            <w:vAlign w:val="center"/>
            <w:hideMark/>
          </w:tcPr>
          <w:p w14:paraId="4B7ED737" w14:textId="430D16CC" w:rsidR="00B91F8B" w:rsidRPr="00C80739" w:rsidRDefault="00B91F8B" w:rsidP="00B348C9">
            <w:pPr>
              <w:pStyle w:val="TableText"/>
              <w:spacing w:before="0" w:after="0"/>
              <w:jc w:val="center"/>
            </w:pPr>
            <w:r w:rsidRPr="00C80739">
              <w:t>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3D599"/>
            <w:noWrap/>
            <w:vAlign w:val="center"/>
            <w:hideMark/>
          </w:tcPr>
          <w:p w14:paraId="5C13421A" w14:textId="77777777" w:rsidR="00B91F8B" w:rsidRPr="00C80739" w:rsidRDefault="00B91F8B" w:rsidP="00B348C9">
            <w:pPr>
              <w:pStyle w:val="TableText"/>
              <w:spacing w:before="0" w:after="0"/>
              <w:jc w:val="center"/>
            </w:pPr>
            <w:r w:rsidRPr="00C80739">
              <w:t>4.1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9DBD994" w14:textId="68307915" w:rsidR="00B91F8B"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3DEC2"/>
            <w:noWrap/>
            <w:vAlign w:val="center"/>
            <w:hideMark/>
          </w:tcPr>
          <w:p w14:paraId="3236DF74"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6D798"/>
            <w:noWrap/>
            <w:vAlign w:val="center"/>
            <w:hideMark/>
          </w:tcPr>
          <w:p w14:paraId="7E273310" w14:textId="77777777" w:rsidR="00B91F8B" w:rsidRPr="00C80739" w:rsidRDefault="00B91F8B" w:rsidP="00B348C9">
            <w:pPr>
              <w:pStyle w:val="TableText"/>
              <w:spacing w:before="0" w:after="0"/>
              <w:jc w:val="center"/>
            </w:pPr>
            <w:r w:rsidRPr="00C80739">
              <w:t>3.9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DFBA"/>
            <w:noWrap/>
            <w:vAlign w:val="center"/>
            <w:hideMark/>
          </w:tcPr>
          <w:p w14:paraId="40DEE96B"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AD8A68" w14:textId="26A206D4" w:rsidR="00B91F8B" w:rsidRPr="00C80739" w:rsidRDefault="00BF2F15"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16A39E23"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CA"/>
            <w:noWrap/>
            <w:vAlign w:val="center"/>
            <w:hideMark/>
          </w:tcPr>
          <w:p w14:paraId="1DF65CD7"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3DEC2"/>
            <w:noWrap/>
            <w:vAlign w:val="center"/>
            <w:hideMark/>
          </w:tcPr>
          <w:p w14:paraId="0F545975"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31F89D92" w14:textId="77777777" w:rsidR="00B91F8B" w:rsidRPr="00C80739" w:rsidRDefault="00B91F8B"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CA"/>
            <w:noWrap/>
            <w:vAlign w:val="center"/>
            <w:hideMark/>
          </w:tcPr>
          <w:p w14:paraId="29C1A921"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B2"/>
            <w:noWrap/>
            <w:vAlign w:val="center"/>
            <w:hideMark/>
          </w:tcPr>
          <w:p w14:paraId="05822E95" w14:textId="77777777" w:rsidR="00B91F8B" w:rsidRPr="00C80739" w:rsidRDefault="00B91F8B" w:rsidP="00B348C9">
            <w:pPr>
              <w:pStyle w:val="TableText"/>
              <w:spacing w:before="0" w:after="0"/>
              <w:jc w:val="center"/>
            </w:pPr>
            <w:r w:rsidRPr="00C80739">
              <w:t>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7DFBA"/>
            <w:noWrap/>
            <w:vAlign w:val="center"/>
            <w:hideMark/>
          </w:tcPr>
          <w:p w14:paraId="6E41CA91" w14:textId="77777777" w:rsidR="00B91F8B" w:rsidRPr="00C80739" w:rsidRDefault="00B91F8B" w:rsidP="00B348C9">
            <w:pPr>
              <w:pStyle w:val="TableText"/>
              <w:spacing w:before="0" w:after="0"/>
              <w:jc w:val="center"/>
            </w:pPr>
            <w:r w:rsidRPr="00C80739">
              <w:t>0.4</w:t>
            </w:r>
          </w:p>
        </w:tc>
      </w:tr>
      <w:tr w:rsidR="003B328D" w:rsidRPr="00C80739" w14:paraId="74B09241"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73A869BB" w14:textId="16A5D1AA" w:rsidR="00BF2F15" w:rsidRPr="00C80739" w:rsidRDefault="00BF2F15" w:rsidP="00BF2F15">
            <w:pPr>
              <w:pStyle w:val="TableText"/>
              <w:spacing w:before="0" w:after="0"/>
            </w:pPr>
            <w:r w:rsidRPr="00C80739">
              <w:t>Australian painted snipe</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3CEA0"/>
            <w:noWrap/>
            <w:vAlign w:val="center"/>
            <w:hideMark/>
          </w:tcPr>
          <w:p w14:paraId="1EED1AA7" w14:textId="77777777" w:rsidR="00BF2F15" w:rsidRPr="00C80739" w:rsidRDefault="00BF2F15"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9244BEB" w14:textId="77777777" w:rsidR="00BF2F15" w:rsidRPr="00C80739" w:rsidRDefault="00BF2F15" w:rsidP="00B348C9">
            <w:pPr>
              <w:pStyle w:val="TableText"/>
              <w:spacing w:before="0" w:after="0"/>
              <w:jc w:val="center"/>
            </w:pPr>
            <w:r w:rsidRPr="00C80739">
              <w:t>15.7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0812247" w14:textId="30ECB195" w:rsidR="00BF2F15"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3CEA0"/>
            <w:noWrap/>
            <w:vAlign w:val="center"/>
            <w:hideMark/>
          </w:tcPr>
          <w:p w14:paraId="050CE892" w14:textId="77777777" w:rsidR="00BF2F15" w:rsidRPr="00C80739" w:rsidRDefault="00BF2F15"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42D64B" w14:textId="03656E4F" w:rsidR="00BF2F15" w:rsidRPr="00C80739" w:rsidRDefault="00BF2F15" w:rsidP="00B348C9">
            <w:pPr>
              <w:pStyle w:val="TableText"/>
              <w:spacing w:before="0" w:after="0"/>
              <w:jc w:val="center"/>
            </w:pPr>
            <w:r w:rsidRPr="005B087D">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23F05C" w14:textId="6545839F" w:rsidR="00BF2F15" w:rsidRPr="00C80739" w:rsidRDefault="00BF2F15" w:rsidP="00B348C9">
            <w:pPr>
              <w:pStyle w:val="TableText"/>
              <w:spacing w:before="0" w:after="0"/>
              <w:jc w:val="center"/>
            </w:pPr>
            <w:r w:rsidRPr="005B087D">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C8CF97" w14:textId="36D74A12" w:rsidR="00BF2F15" w:rsidRPr="00C80739" w:rsidRDefault="00BF2F15" w:rsidP="00B348C9">
            <w:pPr>
              <w:pStyle w:val="TableText"/>
              <w:spacing w:before="0" w:after="0"/>
              <w:jc w:val="center"/>
            </w:pPr>
            <w:r w:rsidRPr="005B087D">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9D0A959" w14:textId="77777777" w:rsidR="00BF2F15" w:rsidRPr="00C80739" w:rsidRDefault="00BF2F15" w:rsidP="00B348C9">
            <w:pPr>
              <w:pStyle w:val="TableText"/>
              <w:spacing w:before="0" w:after="0"/>
              <w:jc w:val="center"/>
            </w:pPr>
            <w:r w:rsidRPr="00C80739">
              <w:t>24.2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FD9ED7" w14:textId="7C41702C" w:rsidR="00BF2F15"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7C0AE"/>
            <w:noWrap/>
            <w:vAlign w:val="center"/>
            <w:hideMark/>
          </w:tcPr>
          <w:p w14:paraId="60C359F9" w14:textId="77777777" w:rsidR="00BF2F15" w:rsidRPr="00C80739" w:rsidRDefault="00BF2F15" w:rsidP="00B348C9">
            <w:pPr>
              <w:pStyle w:val="TableText"/>
              <w:spacing w:before="0" w:after="0"/>
              <w:jc w:val="center"/>
            </w:pPr>
            <w:r w:rsidRPr="00C80739">
              <w:t>7.2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9A9C4"/>
            <w:noWrap/>
            <w:vAlign w:val="center"/>
            <w:hideMark/>
          </w:tcPr>
          <w:p w14:paraId="415F8451" w14:textId="77777777" w:rsidR="00BF2F15" w:rsidRPr="00C80739" w:rsidRDefault="00BF2F15" w:rsidP="00B348C9">
            <w:pPr>
              <w:pStyle w:val="TableText"/>
              <w:spacing w:before="0" w:after="0"/>
              <w:jc w:val="center"/>
            </w:pPr>
            <w:r w:rsidRPr="00C80739">
              <w:t>10.5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63EF9F" w14:textId="75794DCE" w:rsidR="00BF2F15"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7CEC5237" w14:textId="77777777" w:rsidR="00BF2F15" w:rsidRPr="00C80739" w:rsidRDefault="00BF2F15" w:rsidP="00B348C9">
            <w:pPr>
              <w:pStyle w:val="TableText"/>
              <w:spacing w:before="0" w:after="0"/>
              <w:jc w:val="center"/>
            </w:pPr>
            <w:r w:rsidRPr="00C80739">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EBBB2"/>
            <w:noWrap/>
            <w:vAlign w:val="center"/>
            <w:hideMark/>
          </w:tcPr>
          <w:p w14:paraId="111B15AC" w14:textId="77777777" w:rsidR="00BF2F15" w:rsidRPr="00C80739" w:rsidRDefault="00BF2F15" w:rsidP="00B348C9">
            <w:pPr>
              <w:pStyle w:val="TableText"/>
              <w:spacing w:before="0" w:after="0"/>
              <w:jc w:val="center"/>
            </w:pPr>
            <w:r w:rsidRPr="00C80739">
              <w:t>7.8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1B2D8B" w14:textId="49AAC18F" w:rsidR="00BF2F15" w:rsidRPr="00C80739" w:rsidRDefault="00BF2F15" w:rsidP="00B348C9">
            <w:pPr>
              <w:pStyle w:val="TableText"/>
              <w:spacing w:before="0" w:after="0"/>
              <w:jc w:val="center"/>
            </w:pPr>
            <w:r w:rsidRPr="00B761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AF00F7" w14:textId="36D0702E" w:rsidR="00BF2F15" w:rsidRPr="00C80739" w:rsidRDefault="00BF2F15" w:rsidP="00B348C9">
            <w:pPr>
              <w:pStyle w:val="TableText"/>
              <w:spacing w:before="0" w:after="0"/>
              <w:jc w:val="center"/>
            </w:pPr>
            <w:r w:rsidRPr="00B761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C4EAE7" w14:textId="756C5765" w:rsidR="00BF2F15" w:rsidRPr="00C80739" w:rsidRDefault="00BF2F15" w:rsidP="00B348C9">
            <w:pPr>
              <w:pStyle w:val="TableText"/>
              <w:spacing w:before="0" w:after="0"/>
              <w:jc w:val="center"/>
            </w:pPr>
            <w:r w:rsidRPr="00B7616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74A4B1" w14:textId="5861B0DB" w:rsidR="00BF2F15" w:rsidRPr="00C80739" w:rsidRDefault="00BF2F15" w:rsidP="00B348C9">
            <w:pPr>
              <w:pStyle w:val="TableText"/>
              <w:spacing w:before="0" w:after="0"/>
              <w:jc w:val="center"/>
            </w:pPr>
            <w:r w:rsidRPr="00B761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DEEF0B" w14:textId="36CAA271" w:rsidR="00BF2F15" w:rsidRPr="00C80739" w:rsidRDefault="00BF2F15" w:rsidP="00B348C9">
            <w:pPr>
              <w:pStyle w:val="TableText"/>
              <w:spacing w:before="0" w:after="0"/>
              <w:jc w:val="center"/>
            </w:pPr>
            <w:r w:rsidRPr="00B7616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585638B" w14:textId="77777777" w:rsidR="00BF2F15" w:rsidRPr="00C80739" w:rsidRDefault="00BF2F15" w:rsidP="00B348C9">
            <w:pPr>
              <w:pStyle w:val="TableText"/>
              <w:spacing w:before="0" w:after="0"/>
              <w:jc w:val="center"/>
            </w:pPr>
            <w:r w:rsidRPr="00C80739">
              <w:t>19.0</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7948B0B9" w14:textId="77777777" w:rsidR="00BF2F15" w:rsidRPr="00C80739" w:rsidRDefault="00BF2F15" w:rsidP="00B348C9">
            <w:pPr>
              <w:pStyle w:val="TableText"/>
              <w:spacing w:before="0" w:after="0"/>
              <w:jc w:val="center"/>
            </w:pPr>
            <w:r w:rsidRPr="00C80739">
              <w:t>3.9</w:t>
            </w:r>
          </w:p>
        </w:tc>
      </w:tr>
      <w:tr w:rsidR="003B328D" w:rsidRPr="00C80739" w14:paraId="75E96087"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34E7BAEE" w14:textId="48D7B6A9" w:rsidR="00B91F8B" w:rsidRPr="00C80739" w:rsidRDefault="007846E5" w:rsidP="007A2199">
            <w:pPr>
              <w:pStyle w:val="TableText"/>
              <w:spacing w:before="0" w:after="0"/>
            </w:pPr>
            <w:r w:rsidRPr="00C80739">
              <w:t>Australasian shoveler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8FB04EB" w14:textId="77777777" w:rsidR="00B91F8B" w:rsidRPr="00C80739" w:rsidRDefault="00B91F8B" w:rsidP="00B348C9">
            <w:pPr>
              <w:pStyle w:val="TableText"/>
              <w:spacing w:before="0" w:after="0"/>
              <w:jc w:val="center"/>
            </w:pPr>
            <w:r w:rsidRPr="00C80739">
              <w:t>14.6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CB2BB"/>
            <w:noWrap/>
            <w:vAlign w:val="center"/>
            <w:hideMark/>
          </w:tcPr>
          <w:p w14:paraId="10F877A7" w14:textId="77777777" w:rsidR="00B91F8B" w:rsidRPr="00C80739" w:rsidRDefault="00B91F8B" w:rsidP="00B348C9">
            <w:pPr>
              <w:pStyle w:val="TableText"/>
              <w:spacing w:before="0" w:after="0"/>
              <w:jc w:val="center"/>
            </w:pPr>
            <w:r w:rsidRPr="00C80739">
              <w:t>9.1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CBBB3"/>
            <w:noWrap/>
            <w:vAlign w:val="center"/>
            <w:hideMark/>
          </w:tcPr>
          <w:p w14:paraId="2712F1B3" w14:textId="16C69D93" w:rsidR="00B91F8B" w:rsidRPr="00C80739" w:rsidRDefault="00B91F8B" w:rsidP="00B348C9">
            <w:pPr>
              <w:pStyle w:val="TableText"/>
              <w:spacing w:before="0" w:after="0"/>
              <w:jc w:val="center"/>
            </w:pPr>
            <w:r w:rsidRPr="00C80739">
              <w:t>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396D6"/>
            <w:noWrap/>
            <w:vAlign w:val="center"/>
            <w:hideMark/>
          </w:tcPr>
          <w:p w14:paraId="1CCF2411" w14:textId="77777777" w:rsidR="00B91F8B" w:rsidRPr="00C80739" w:rsidRDefault="00B91F8B" w:rsidP="00B348C9">
            <w:pPr>
              <w:pStyle w:val="TableText"/>
              <w:spacing w:before="0" w:after="0"/>
              <w:jc w:val="center"/>
            </w:pPr>
            <w:r w:rsidRPr="00C80739">
              <w:t>13.1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AC9A5"/>
            <w:noWrap/>
            <w:vAlign w:val="center"/>
            <w:hideMark/>
          </w:tcPr>
          <w:p w14:paraId="51A750F4" w14:textId="77777777" w:rsidR="00B91F8B" w:rsidRPr="00C80739" w:rsidRDefault="00B91F8B" w:rsidP="00B348C9">
            <w:pPr>
              <w:pStyle w:val="TableText"/>
              <w:spacing w:before="0" w:after="0"/>
              <w:jc w:val="center"/>
            </w:pPr>
            <w:r w:rsidRPr="00C80739">
              <w:t>5.9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7D897"/>
            <w:noWrap/>
            <w:vAlign w:val="center"/>
            <w:hideMark/>
          </w:tcPr>
          <w:p w14:paraId="1AD98400" w14:textId="77777777" w:rsidR="00B91F8B" w:rsidRPr="00C80739" w:rsidRDefault="00B91F8B" w:rsidP="00B348C9">
            <w:pPr>
              <w:pStyle w:val="TableText"/>
              <w:spacing w:before="0" w:after="0"/>
              <w:jc w:val="center"/>
            </w:pPr>
            <w:r w:rsidRPr="00C80739">
              <w:t>3.8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7C7A6"/>
            <w:noWrap/>
            <w:vAlign w:val="center"/>
            <w:hideMark/>
          </w:tcPr>
          <w:p w14:paraId="25A9A1EF" w14:textId="77777777" w:rsidR="00B91F8B" w:rsidRPr="00C80739" w:rsidRDefault="00B91F8B" w:rsidP="00B348C9">
            <w:pPr>
              <w:pStyle w:val="TableText"/>
              <w:spacing w:before="0" w:after="0"/>
              <w:jc w:val="center"/>
            </w:pPr>
            <w:r w:rsidRPr="00C80739">
              <w:t>6.1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1D59A"/>
            <w:noWrap/>
            <w:vAlign w:val="center"/>
            <w:hideMark/>
          </w:tcPr>
          <w:p w14:paraId="77B60E8F" w14:textId="77777777" w:rsidR="00B91F8B" w:rsidRPr="00C80739" w:rsidRDefault="00B91F8B" w:rsidP="00B348C9">
            <w:pPr>
              <w:pStyle w:val="TableText"/>
              <w:spacing w:before="0" w:after="0"/>
              <w:jc w:val="center"/>
            </w:pPr>
            <w:r w:rsidRPr="00C80739">
              <w:t>4.2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3CEA0"/>
            <w:noWrap/>
            <w:vAlign w:val="center"/>
            <w:hideMark/>
          </w:tcPr>
          <w:p w14:paraId="1E5981C2" w14:textId="77777777" w:rsidR="00B91F8B" w:rsidRPr="00C80739" w:rsidRDefault="00B91F8B"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3BEB0"/>
            <w:noWrap/>
            <w:vAlign w:val="center"/>
            <w:hideMark/>
          </w:tcPr>
          <w:p w14:paraId="6AD3A20D" w14:textId="77777777" w:rsidR="00B91F8B" w:rsidRPr="00C80739" w:rsidRDefault="00B91F8B" w:rsidP="00B348C9">
            <w:pPr>
              <w:pStyle w:val="TableText"/>
              <w:spacing w:before="0" w:after="0"/>
              <w:jc w:val="center"/>
            </w:pPr>
            <w:r w:rsidRPr="00C80739">
              <w:t>7.5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8D897"/>
            <w:noWrap/>
            <w:vAlign w:val="center"/>
            <w:hideMark/>
          </w:tcPr>
          <w:p w14:paraId="53FCBDDD" w14:textId="77777777" w:rsidR="00B91F8B" w:rsidRPr="00C80739" w:rsidRDefault="00B91F8B" w:rsidP="00B348C9">
            <w:pPr>
              <w:pStyle w:val="TableText"/>
              <w:spacing w:before="0" w:after="0"/>
              <w:jc w:val="center"/>
            </w:pPr>
            <w:r w:rsidRPr="00C80739">
              <w:t>3.8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220CABEA" w14:textId="77777777" w:rsidR="00B91F8B" w:rsidRPr="00C80739" w:rsidRDefault="00B91F8B" w:rsidP="00B348C9">
            <w:pPr>
              <w:pStyle w:val="TableText"/>
              <w:spacing w:before="0" w:after="0"/>
              <w:jc w:val="center"/>
            </w:pPr>
            <w:r w:rsidRPr="00C80739">
              <w:t>1.7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1E48B"/>
            <w:noWrap/>
            <w:vAlign w:val="center"/>
            <w:hideMark/>
          </w:tcPr>
          <w:p w14:paraId="5B2C07AC" w14:textId="5C97BFAE" w:rsidR="00B91F8B" w:rsidRPr="00C80739" w:rsidRDefault="00B91F8B" w:rsidP="00B348C9">
            <w:pPr>
              <w:pStyle w:val="TableText"/>
              <w:spacing w:before="0" w:after="0"/>
              <w:jc w:val="center"/>
            </w:pPr>
            <w:r w:rsidRPr="00C80739">
              <w:t>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432F3F41" w14:textId="77777777" w:rsidR="00B91F8B" w:rsidRPr="00C80739" w:rsidRDefault="00B91F8B" w:rsidP="00B348C9">
            <w:pPr>
              <w:pStyle w:val="TableText"/>
              <w:spacing w:before="0" w:after="0"/>
              <w:jc w:val="center"/>
            </w:pPr>
            <w:r w:rsidRPr="00C80739">
              <w:t>2.9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069A7E6D"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C8"/>
            <w:noWrap/>
            <w:vAlign w:val="center"/>
            <w:hideMark/>
          </w:tcPr>
          <w:p w14:paraId="6FF0DEF5"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5E69A"/>
            <w:noWrap/>
            <w:vAlign w:val="center"/>
            <w:hideMark/>
          </w:tcPr>
          <w:p w14:paraId="06A64229" w14:textId="77777777" w:rsidR="00B91F8B" w:rsidRPr="00C80739" w:rsidRDefault="00B91F8B"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8E887"/>
            <w:noWrap/>
            <w:vAlign w:val="center"/>
            <w:hideMark/>
          </w:tcPr>
          <w:p w14:paraId="3344DAC3" w14:textId="77777777" w:rsidR="00B91F8B" w:rsidRPr="00C80739" w:rsidRDefault="00B91F8B" w:rsidP="00B348C9">
            <w:pPr>
              <w:pStyle w:val="TableText"/>
              <w:spacing w:before="0" w:after="0"/>
              <w:jc w:val="center"/>
            </w:pPr>
            <w:r w:rsidRPr="00C80739">
              <w:t>1.5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EEA85"/>
            <w:noWrap/>
            <w:vAlign w:val="center"/>
            <w:hideMark/>
          </w:tcPr>
          <w:p w14:paraId="738949B2" w14:textId="44A167A7" w:rsidR="00B91F8B" w:rsidRPr="00C80739" w:rsidRDefault="00B91F8B"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8E0B6"/>
            <w:noWrap/>
            <w:vAlign w:val="center"/>
            <w:hideMark/>
          </w:tcPr>
          <w:p w14:paraId="74DD3037" w14:textId="77777777" w:rsidR="00B91F8B" w:rsidRPr="00C80739" w:rsidRDefault="00B91F8B" w:rsidP="00B348C9">
            <w:pPr>
              <w:pStyle w:val="TableText"/>
              <w:spacing w:before="0" w:after="0"/>
              <w:jc w:val="center"/>
            </w:pPr>
            <w:r w:rsidRPr="00C80739">
              <w:t>0.4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FCCA2"/>
            <w:noWrap/>
            <w:vAlign w:val="center"/>
            <w:hideMark/>
          </w:tcPr>
          <w:p w14:paraId="648FA63D" w14:textId="77777777" w:rsidR="00B91F8B" w:rsidRPr="00C80739" w:rsidRDefault="00B91F8B" w:rsidP="00B348C9">
            <w:pPr>
              <w:pStyle w:val="TableText"/>
              <w:spacing w:before="0" w:after="0"/>
              <w:jc w:val="center"/>
            </w:pPr>
            <w:r w:rsidRPr="00C80739">
              <w:t>5.5</w:t>
            </w:r>
          </w:p>
        </w:tc>
      </w:tr>
      <w:tr w:rsidR="003B328D" w:rsidRPr="00C80739" w14:paraId="2B7C6BFC"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5290A3D" w14:textId="61DC31C2" w:rsidR="00BF2F15" w:rsidRPr="00C80739" w:rsidRDefault="00BF2F15" w:rsidP="00BF2F15">
            <w:pPr>
              <w:pStyle w:val="TableText"/>
              <w:spacing w:before="0" w:after="0"/>
            </w:pPr>
            <w:r w:rsidRPr="00C80739">
              <w:t>Siberian common 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7A8EEA" w14:textId="7F124BA7" w:rsidR="00BF2F15" w:rsidRPr="00C80739" w:rsidRDefault="00BF2F15" w:rsidP="00B348C9">
            <w:pPr>
              <w:pStyle w:val="TableText"/>
              <w:spacing w:before="0" w:after="0"/>
              <w:jc w:val="center"/>
            </w:pPr>
            <w:r w:rsidRPr="00203E3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C98F29" w14:textId="7BED4BA3" w:rsidR="00BF2F15" w:rsidRPr="00C80739" w:rsidRDefault="00BF2F15" w:rsidP="00B348C9">
            <w:pPr>
              <w:pStyle w:val="TableText"/>
              <w:spacing w:before="0" w:after="0"/>
              <w:jc w:val="center"/>
            </w:pPr>
            <w:r w:rsidRPr="00203E3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85DDCD" w14:textId="597BA3B9" w:rsidR="00BF2F15" w:rsidRPr="00C80739" w:rsidRDefault="00BF2F15" w:rsidP="00B348C9">
            <w:pPr>
              <w:pStyle w:val="TableText"/>
              <w:spacing w:before="0" w:after="0"/>
              <w:jc w:val="center"/>
            </w:pPr>
            <w:r w:rsidRPr="00203E3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9AED5E" w14:textId="7744E59E" w:rsidR="00BF2F15" w:rsidRPr="00C80739" w:rsidRDefault="00BF2F15" w:rsidP="00B348C9">
            <w:pPr>
              <w:pStyle w:val="TableText"/>
              <w:spacing w:before="0" w:after="0"/>
              <w:jc w:val="center"/>
            </w:pPr>
            <w:r w:rsidRPr="00203E3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911E90" w14:textId="2929D071" w:rsidR="00BF2F15" w:rsidRPr="00C80739" w:rsidRDefault="00BF2F15" w:rsidP="00B348C9">
            <w:pPr>
              <w:pStyle w:val="TableText"/>
              <w:spacing w:before="0" w:after="0"/>
              <w:jc w:val="center"/>
            </w:pPr>
            <w:r w:rsidRPr="00203E3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4E7E69" w14:textId="442E4436" w:rsidR="00BF2F15" w:rsidRPr="00C80739" w:rsidRDefault="00BF2F15" w:rsidP="00B348C9">
            <w:pPr>
              <w:pStyle w:val="TableText"/>
              <w:spacing w:before="0" w:after="0"/>
              <w:jc w:val="center"/>
            </w:pPr>
            <w:r w:rsidRPr="00203E3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5464F9" w14:textId="3DFB9832"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B294B3" w14:textId="780A8210" w:rsidR="00BF2F15" w:rsidRPr="00C80739" w:rsidRDefault="00BF2F15" w:rsidP="00B348C9">
            <w:pPr>
              <w:pStyle w:val="TableText"/>
              <w:spacing w:before="0" w:after="0"/>
              <w:jc w:val="center"/>
            </w:pPr>
            <w:r w:rsidRPr="00703E0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FF74C4" w14:textId="462CA017"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2F3F99" w14:textId="39066AFF"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A7937E" w14:textId="46438DE8" w:rsidR="00BF2F15" w:rsidRPr="00C80739" w:rsidRDefault="00BF2F15" w:rsidP="00B348C9">
            <w:pPr>
              <w:pStyle w:val="TableText"/>
              <w:spacing w:before="0" w:after="0"/>
              <w:jc w:val="center"/>
            </w:pPr>
            <w:r w:rsidRPr="00703E0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D22A7A" w14:textId="28A7CBE2"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CB48521" w14:textId="48456555"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6411BC" w14:textId="294D4B9E" w:rsidR="00BF2F15" w:rsidRPr="00C80739" w:rsidRDefault="00BF2F15" w:rsidP="00B348C9">
            <w:pPr>
              <w:pStyle w:val="TableText"/>
              <w:spacing w:before="0" w:after="0"/>
              <w:jc w:val="center"/>
            </w:pPr>
            <w:r w:rsidRPr="00703E0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E0955D4" w14:textId="155AA8CB"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2E7BAA" w14:textId="520A36A8"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D4ACD7A" w14:textId="77777777" w:rsidR="00BF2F15" w:rsidRPr="00C80739" w:rsidRDefault="00BF2F15" w:rsidP="00B348C9">
            <w:pPr>
              <w:pStyle w:val="TableText"/>
              <w:spacing w:before="0" w:after="0"/>
              <w:jc w:val="center"/>
            </w:pPr>
            <w:r w:rsidRPr="00C80739">
              <w:t>33.3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9B974F2" w14:textId="6CDFACBC" w:rsidR="00BF2F15" w:rsidRPr="00C80739" w:rsidRDefault="00BF2F15"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AC84786" w14:textId="77777777" w:rsidR="00BF2F15" w:rsidRPr="00C80739" w:rsidRDefault="00BF2F15" w:rsidP="00B348C9">
            <w:pPr>
              <w:pStyle w:val="TableText"/>
              <w:spacing w:before="0" w:after="0"/>
              <w:jc w:val="center"/>
            </w:pPr>
            <w:r w:rsidRPr="00C80739">
              <w:t>33.3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6CB0D4" w14:textId="5BF2A31A" w:rsidR="00BF2F15" w:rsidRPr="00C80739" w:rsidRDefault="00BF2F15"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4C883FD" w14:textId="77777777" w:rsidR="00BF2F15" w:rsidRPr="00C80739" w:rsidRDefault="00BF2F15" w:rsidP="00B348C9">
            <w:pPr>
              <w:pStyle w:val="TableText"/>
              <w:spacing w:before="0" w:after="0"/>
              <w:jc w:val="center"/>
            </w:pPr>
            <w:r w:rsidRPr="00C80739">
              <w:t>33.3</w:t>
            </w:r>
          </w:p>
        </w:tc>
      </w:tr>
      <w:tr w:rsidR="003B328D" w:rsidRPr="00C80739" w14:paraId="7107E94C"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F476BAD" w14:textId="283A20CA" w:rsidR="00BF2F15" w:rsidRPr="00C80739" w:rsidRDefault="00BF2F15" w:rsidP="00BF2F15">
            <w:pPr>
              <w:pStyle w:val="TableText"/>
              <w:spacing w:before="0" w:after="0"/>
            </w:pPr>
            <w:r w:rsidRPr="00C80739">
              <w:t>Arctic 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1FAB07A" w14:textId="06681190" w:rsidR="00BF2F15" w:rsidRPr="00C80739" w:rsidRDefault="00BF2F15" w:rsidP="00B348C9">
            <w:pPr>
              <w:pStyle w:val="TableText"/>
              <w:spacing w:before="0" w:after="0"/>
              <w:jc w:val="center"/>
            </w:pPr>
            <w:r w:rsidRPr="00C80739">
              <w:t>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510FFD" w14:textId="6176711D" w:rsidR="00BF2F15" w:rsidRPr="00C80739" w:rsidRDefault="00BF2F15" w:rsidP="00B348C9">
            <w:pPr>
              <w:pStyle w:val="TableText"/>
              <w:spacing w:before="0" w:after="0"/>
              <w:jc w:val="center"/>
            </w:pPr>
            <w:r w:rsidRPr="00B72B75">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5DF2451" w14:textId="17DE6165" w:rsidR="00BF2F15" w:rsidRPr="00C80739" w:rsidRDefault="00BF2F15"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81153C" w14:textId="494B1CD5" w:rsidR="00BF2F15" w:rsidRPr="00C80739" w:rsidRDefault="00BF2F15" w:rsidP="00B348C9">
            <w:pPr>
              <w:pStyle w:val="TableText"/>
              <w:spacing w:before="0" w:after="0"/>
              <w:jc w:val="center"/>
            </w:pPr>
            <w:r w:rsidRPr="004108C8">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F188886" w14:textId="619DF99C" w:rsidR="00BF2F15" w:rsidRPr="00C80739" w:rsidRDefault="00BF2F15" w:rsidP="00B348C9">
            <w:pPr>
              <w:pStyle w:val="TableText"/>
              <w:spacing w:before="0" w:after="0"/>
              <w:jc w:val="center"/>
            </w:pPr>
            <w:r w:rsidRPr="00C80739">
              <w:t>25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3A3B8B" w14:textId="047DB489"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40B2C8B" w14:textId="65839D98" w:rsidR="00BF2F15" w:rsidRPr="00C80739" w:rsidRDefault="00BF2F15" w:rsidP="00B348C9">
            <w:pPr>
              <w:pStyle w:val="TableText"/>
              <w:spacing w:before="0" w:after="0"/>
              <w:jc w:val="center"/>
            </w:pPr>
            <w:r w:rsidRPr="00543475">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B8C3AA" w14:textId="0541C868" w:rsidR="00BF2F15" w:rsidRPr="00C80739" w:rsidRDefault="00BF2F15" w:rsidP="00B348C9">
            <w:pPr>
              <w:pStyle w:val="TableText"/>
              <w:spacing w:before="0" w:after="0"/>
              <w:jc w:val="center"/>
            </w:pPr>
            <w:r w:rsidRPr="00703E0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370B34" w14:textId="47B1FEBE"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B59771" w14:textId="1286AB5F"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D7FA3D0" w14:textId="53692803" w:rsidR="00BF2F15" w:rsidRPr="00C80739" w:rsidRDefault="00BF2F15" w:rsidP="00B348C9">
            <w:pPr>
              <w:pStyle w:val="TableText"/>
              <w:spacing w:before="0" w:after="0"/>
              <w:jc w:val="center"/>
            </w:pPr>
            <w:r w:rsidRPr="00703E0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BC53A1" w14:textId="0430E664"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E12513" w14:textId="630341FF"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581EB8" w14:textId="0F07D245" w:rsidR="00BF2F15" w:rsidRPr="00C80739" w:rsidRDefault="00BF2F15" w:rsidP="00B348C9">
            <w:pPr>
              <w:pStyle w:val="TableText"/>
              <w:spacing w:before="0" w:after="0"/>
              <w:jc w:val="center"/>
            </w:pPr>
            <w:r w:rsidRPr="00703E0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9F6A5D" w14:textId="3A1A537E"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C02C73" w14:textId="1F01EBFB" w:rsidR="00BF2F15" w:rsidRPr="00C80739" w:rsidRDefault="00BF2F15" w:rsidP="00B348C9">
            <w:pPr>
              <w:pStyle w:val="TableText"/>
              <w:spacing w:before="0" w:after="0"/>
              <w:jc w:val="center"/>
            </w:pPr>
            <w:r w:rsidRPr="00703E0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764098" w14:textId="27C6C28B" w:rsidR="00BF2F15" w:rsidRPr="00C80739" w:rsidRDefault="00BF2F15" w:rsidP="00B348C9">
            <w:pPr>
              <w:pStyle w:val="TableText"/>
              <w:spacing w:before="0" w:after="0"/>
              <w:jc w:val="center"/>
            </w:pPr>
            <w:r w:rsidRPr="004A140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A98FB23" w14:textId="0F22177B" w:rsidR="00BF2F15" w:rsidRPr="00C80739" w:rsidRDefault="00BF2F15" w:rsidP="00B348C9">
            <w:pPr>
              <w:pStyle w:val="TableText"/>
              <w:spacing w:before="0" w:after="0"/>
              <w:jc w:val="center"/>
            </w:pPr>
            <w:r w:rsidRPr="004A140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E72130" w14:textId="29EB7A04" w:rsidR="00BF2F15" w:rsidRPr="00C80739" w:rsidRDefault="00BF2F15" w:rsidP="00B348C9">
            <w:pPr>
              <w:pStyle w:val="TableText"/>
              <w:spacing w:before="0" w:after="0"/>
              <w:jc w:val="center"/>
            </w:pPr>
            <w:r w:rsidRPr="004A140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F12679" w14:textId="49B4A4FF" w:rsidR="00BF2F15" w:rsidRPr="00C80739" w:rsidRDefault="00BF2F15" w:rsidP="00B348C9">
            <w:pPr>
              <w:pStyle w:val="TableText"/>
              <w:spacing w:before="0" w:after="0"/>
              <w:jc w:val="center"/>
            </w:pPr>
            <w:r w:rsidRPr="004A140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5DC97F" w14:textId="322AB7A9" w:rsidR="00BF2F15" w:rsidRPr="00C80739" w:rsidRDefault="00BF2F15" w:rsidP="00B348C9">
            <w:pPr>
              <w:pStyle w:val="TableText"/>
              <w:spacing w:before="0" w:after="0"/>
              <w:jc w:val="center"/>
            </w:pPr>
            <w:r w:rsidRPr="004A1401">
              <w:t>–</w:t>
            </w:r>
          </w:p>
        </w:tc>
      </w:tr>
      <w:tr w:rsidR="003B328D" w:rsidRPr="00C80739" w14:paraId="605B0AEC"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78DF27B" w14:textId="50BB85B6" w:rsidR="00BF2F15" w:rsidRPr="00C80739" w:rsidRDefault="00BF2F15" w:rsidP="00BF2F15">
            <w:pPr>
              <w:pStyle w:val="TableText"/>
              <w:spacing w:before="0" w:after="0"/>
            </w:pPr>
            <w:r w:rsidRPr="00C80739">
              <w:t xml:space="preserve">Indo-pacific </w:t>
            </w:r>
            <w:r>
              <w:t>l</w:t>
            </w:r>
            <w:r w:rsidRPr="00C80739">
              <w:t xml:space="preserve">ittle </w:t>
            </w:r>
            <w:r>
              <w:t>t</w:t>
            </w:r>
            <w:r w:rsidRPr="00C80739">
              <w: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9C4BD8" w14:textId="2BD48CE3" w:rsidR="00BF2F15"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16A4A4" w14:textId="142DA6AD" w:rsidR="00BF2F15" w:rsidRPr="00C80739" w:rsidRDefault="00BF2F15" w:rsidP="00B348C9">
            <w:pPr>
              <w:pStyle w:val="TableText"/>
              <w:spacing w:before="0" w:after="0"/>
              <w:jc w:val="center"/>
            </w:pPr>
            <w:r w:rsidRPr="00B72B75">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DB6F522" w14:textId="365FF5E4" w:rsidR="00BF2F15" w:rsidRPr="00C80739" w:rsidRDefault="00BF2F15"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E6CCC1" w14:textId="1A690AC4" w:rsidR="00BF2F15" w:rsidRPr="00C80739" w:rsidRDefault="00BF2F15" w:rsidP="00B348C9">
            <w:pPr>
              <w:pStyle w:val="TableText"/>
              <w:spacing w:before="0" w:after="0"/>
              <w:jc w:val="center"/>
            </w:pPr>
            <w:r w:rsidRPr="004108C8">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49D2D1" w14:textId="4ACEBA00"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629796F" w14:textId="77C25FB3" w:rsidR="00BF2F15" w:rsidRPr="00C80739" w:rsidRDefault="00BF2F15"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248B8A" w14:textId="76DE3DBA" w:rsidR="00BF2F15" w:rsidRPr="00C80739" w:rsidRDefault="00BF2F15" w:rsidP="00B348C9">
            <w:pPr>
              <w:pStyle w:val="TableText"/>
              <w:spacing w:before="0" w:after="0"/>
              <w:jc w:val="center"/>
            </w:pPr>
            <w:r w:rsidRPr="00543475">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509FC7C" w14:textId="77777777" w:rsidR="00BF2F15" w:rsidRPr="00C80739" w:rsidRDefault="00BF2F15" w:rsidP="00B348C9">
            <w:pPr>
              <w:pStyle w:val="TableText"/>
              <w:spacing w:before="0" w:after="0"/>
              <w:jc w:val="center"/>
            </w:pPr>
            <w:r w:rsidRPr="00C80739">
              <w:t>24.0</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5D698"/>
            <w:noWrap/>
            <w:vAlign w:val="center"/>
            <w:hideMark/>
          </w:tcPr>
          <w:p w14:paraId="6B27E23B" w14:textId="46F2F165" w:rsidR="00BF2F15" w:rsidRPr="00C80739" w:rsidRDefault="00BF2F15" w:rsidP="00B348C9">
            <w:pPr>
              <w:pStyle w:val="TableText"/>
              <w:spacing w:before="0" w:after="0"/>
              <w:jc w:val="center"/>
            </w:pPr>
            <w:r w:rsidRPr="00C80739">
              <w:t>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1EF2AF" w14:textId="71238E06" w:rsidR="00BF2F15" w:rsidRPr="00C80739" w:rsidRDefault="00BF2F15" w:rsidP="00B348C9">
            <w:pPr>
              <w:pStyle w:val="TableText"/>
              <w:spacing w:before="0" w:after="0"/>
              <w:jc w:val="center"/>
            </w:pPr>
            <w:r w:rsidRPr="001911A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510A26" w14:textId="7C0C7051" w:rsidR="00BF2F15" w:rsidRPr="00C80739" w:rsidRDefault="00BF2F15" w:rsidP="00B348C9">
            <w:pPr>
              <w:pStyle w:val="TableText"/>
              <w:spacing w:before="0" w:after="0"/>
              <w:jc w:val="center"/>
            </w:pPr>
            <w:r w:rsidRPr="001911A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CBAB3"/>
            <w:noWrap/>
            <w:vAlign w:val="center"/>
            <w:hideMark/>
          </w:tcPr>
          <w:p w14:paraId="59FF4745" w14:textId="043DC240" w:rsidR="00BF2F15" w:rsidRPr="00C80739" w:rsidRDefault="00BF2F15" w:rsidP="00B348C9">
            <w:pPr>
              <w:pStyle w:val="TableText"/>
              <w:spacing w:before="0" w:after="0"/>
              <w:jc w:val="center"/>
            </w:pPr>
            <w:r w:rsidRPr="00C80739">
              <w:t>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5DF863" w14:textId="5051B73D" w:rsidR="00BF2F15"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0EAB07" w14:textId="69EF7C85" w:rsidR="00BF2F15" w:rsidRPr="00C80739" w:rsidRDefault="00BF2F15" w:rsidP="00B348C9">
            <w:pPr>
              <w:pStyle w:val="TableText"/>
              <w:spacing w:before="0" w:after="0"/>
              <w:jc w:val="center"/>
            </w:pPr>
            <w:r w:rsidRPr="00F4454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C42D2B" w14:textId="2388E098" w:rsidR="00BF2F15" w:rsidRPr="00C80739" w:rsidRDefault="00BF2F15" w:rsidP="00B348C9">
            <w:pPr>
              <w:pStyle w:val="TableText"/>
              <w:spacing w:before="0" w:after="0"/>
              <w:jc w:val="center"/>
            </w:pPr>
            <w:r w:rsidRPr="00F4454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05ADC1" w14:textId="551CFEBC" w:rsidR="00BF2F15" w:rsidRPr="00C80739" w:rsidRDefault="00BF2F15" w:rsidP="00B348C9">
            <w:pPr>
              <w:pStyle w:val="TableText"/>
              <w:spacing w:before="0" w:after="0"/>
              <w:jc w:val="center"/>
            </w:pPr>
            <w:r w:rsidRPr="00F4454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CBAB3"/>
            <w:noWrap/>
            <w:vAlign w:val="center"/>
            <w:hideMark/>
          </w:tcPr>
          <w:p w14:paraId="37E78481" w14:textId="54655221" w:rsidR="00BF2F15" w:rsidRPr="00C80739" w:rsidRDefault="00BF2F15" w:rsidP="00B348C9">
            <w:pPr>
              <w:pStyle w:val="TableText"/>
              <w:spacing w:before="0" w:after="0"/>
              <w:jc w:val="center"/>
            </w:pPr>
            <w:r w:rsidRPr="00C80739">
              <w:t>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7D315F7" w14:textId="4E0CA20A" w:rsidR="00BF2F15" w:rsidRPr="00C80739" w:rsidRDefault="00BF2F15" w:rsidP="00B348C9">
            <w:pPr>
              <w:pStyle w:val="TableText"/>
              <w:spacing w:before="0" w:after="0"/>
              <w:jc w:val="center"/>
            </w:pPr>
            <w:r w:rsidRPr="006234FD">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FE7B0D" w14:textId="55B1429B" w:rsidR="00BF2F15" w:rsidRPr="00C80739" w:rsidRDefault="00BF2F15" w:rsidP="00B348C9">
            <w:pPr>
              <w:pStyle w:val="TableText"/>
              <w:spacing w:before="0" w:after="0"/>
              <w:jc w:val="center"/>
            </w:pPr>
            <w:r w:rsidRPr="006234FD">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8C35ECA" w14:textId="0C552082" w:rsidR="00BF2F15" w:rsidRPr="00C80739" w:rsidRDefault="00BF2F15" w:rsidP="00B348C9">
            <w:pPr>
              <w:pStyle w:val="TableText"/>
              <w:spacing w:before="0" w:after="0"/>
              <w:jc w:val="center"/>
            </w:pPr>
            <w:r w:rsidRPr="006234FD">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1846A6" w14:textId="38CCD9CB" w:rsidR="00BF2F15" w:rsidRPr="00C80739" w:rsidRDefault="00BF2F15" w:rsidP="00B348C9">
            <w:pPr>
              <w:pStyle w:val="TableText"/>
              <w:spacing w:before="0" w:after="0"/>
              <w:jc w:val="center"/>
            </w:pPr>
            <w:r w:rsidRPr="006234FD">
              <w:t>–</w:t>
            </w:r>
          </w:p>
        </w:tc>
      </w:tr>
      <w:tr w:rsidR="003B328D" w:rsidRPr="00C80739" w14:paraId="3D5FD768"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FBED78D" w14:textId="3B52B0C8" w:rsidR="00BF2F15" w:rsidRPr="00C80739" w:rsidRDefault="00BF2F15" w:rsidP="00BF2F15">
            <w:pPr>
              <w:pStyle w:val="TableText"/>
              <w:spacing w:before="0" w:after="0"/>
            </w:pPr>
            <w:r w:rsidRPr="00C80739">
              <w:t>Australian fairy 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77601190" w14:textId="77777777" w:rsidR="00BF2F15" w:rsidRPr="00C80739" w:rsidRDefault="00BF2F15"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8EBD3F" w14:textId="25CC0DED" w:rsidR="00BF2F15" w:rsidRPr="00C80739" w:rsidRDefault="00BF2F15" w:rsidP="00B348C9">
            <w:pPr>
              <w:pStyle w:val="TableText"/>
              <w:spacing w:before="0" w:after="0"/>
              <w:jc w:val="center"/>
            </w:pPr>
            <w:r w:rsidRPr="00B72B75">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DFEDE25" w14:textId="77777777" w:rsidR="00BF2F15" w:rsidRPr="00C80739" w:rsidRDefault="00BF2F15" w:rsidP="00B348C9">
            <w:pPr>
              <w:pStyle w:val="TableText"/>
              <w:spacing w:before="0" w:after="0"/>
              <w:jc w:val="center"/>
            </w:pPr>
            <w:r w:rsidRPr="00C80739">
              <w:t>18.6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6DFBB"/>
            <w:noWrap/>
            <w:vAlign w:val="center"/>
            <w:hideMark/>
          </w:tcPr>
          <w:p w14:paraId="659D1D7C" w14:textId="77777777" w:rsidR="00BF2F15" w:rsidRPr="00C80739" w:rsidRDefault="00BF2F15"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57811B8D" w14:textId="77777777" w:rsidR="00BF2F15" w:rsidRPr="00C80739" w:rsidRDefault="00BF2F15" w:rsidP="00B348C9">
            <w:pPr>
              <w:pStyle w:val="TableText"/>
              <w:spacing w:before="0" w:after="0"/>
              <w:jc w:val="center"/>
            </w:pPr>
            <w:r w:rsidRPr="00C80739">
              <w:t>1.4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F0AD395" w14:textId="77777777" w:rsidR="00BF2F15" w:rsidRPr="00C80739" w:rsidRDefault="00BF2F15" w:rsidP="00B348C9">
            <w:pPr>
              <w:pStyle w:val="TableText"/>
              <w:spacing w:before="0" w:after="0"/>
              <w:jc w:val="center"/>
            </w:pPr>
            <w:r w:rsidRPr="00C80739">
              <w:t>18.6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63A910" w14:textId="203EF406" w:rsidR="00BF2F15" w:rsidRPr="00C80739" w:rsidRDefault="00BF2F15" w:rsidP="00B348C9">
            <w:pPr>
              <w:pStyle w:val="TableText"/>
              <w:spacing w:before="0" w:after="0"/>
              <w:jc w:val="center"/>
            </w:pPr>
            <w:r w:rsidRPr="00543475">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3598B8C" w14:textId="77777777" w:rsidR="00BF2F15" w:rsidRPr="00C80739" w:rsidRDefault="00BF2F15" w:rsidP="00B348C9">
            <w:pPr>
              <w:pStyle w:val="TableText"/>
              <w:spacing w:before="0" w:after="0"/>
              <w:jc w:val="center"/>
            </w:pPr>
            <w:r w:rsidRPr="00C80739">
              <w:t>17.1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7D4B77A9" w14:textId="77777777" w:rsidR="00BF2F15" w:rsidRPr="00C80739" w:rsidRDefault="00BF2F15" w:rsidP="00B348C9">
            <w:pPr>
              <w:pStyle w:val="TableText"/>
              <w:spacing w:before="0" w:after="0"/>
              <w:jc w:val="center"/>
            </w:pPr>
            <w:r w:rsidRPr="00C80739">
              <w:t>2.9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3A8D9F" w14:textId="2A244320" w:rsidR="00BF2F15" w:rsidRPr="00C80739" w:rsidRDefault="00BF2F15" w:rsidP="00B348C9">
            <w:pPr>
              <w:pStyle w:val="TableText"/>
              <w:spacing w:before="0" w:after="0"/>
              <w:jc w:val="center"/>
            </w:pPr>
            <w:r w:rsidRPr="001911A1">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857F717" w14:textId="4C2FFE43" w:rsidR="00BF2F15" w:rsidRPr="00C80739" w:rsidRDefault="00BF2F15" w:rsidP="00B348C9">
            <w:pPr>
              <w:pStyle w:val="TableText"/>
              <w:spacing w:before="0" w:after="0"/>
              <w:jc w:val="center"/>
            </w:pPr>
            <w:r w:rsidRPr="001911A1">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CCAA4"/>
            <w:noWrap/>
            <w:vAlign w:val="center"/>
            <w:hideMark/>
          </w:tcPr>
          <w:p w14:paraId="31AED72B" w14:textId="77777777" w:rsidR="00BF2F15" w:rsidRPr="00C80739" w:rsidRDefault="00BF2F15" w:rsidP="00B348C9">
            <w:pPr>
              <w:pStyle w:val="TableText"/>
              <w:spacing w:before="0" w:after="0"/>
              <w:jc w:val="center"/>
            </w:pPr>
            <w:r w:rsidRPr="00C80739">
              <w:t>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4E69C"/>
            <w:noWrap/>
            <w:vAlign w:val="center"/>
            <w:hideMark/>
          </w:tcPr>
          <w:p w14:paraId="1B814DBD" w14:textId="77777777" w:rsidR="00BF2F15" w:rsidRPr="00C80739" w:rsidRDefault="00BF2F15" w:rsidP="00B348C9">
            <w:pPr>
              <w:pStyle w:val="TableText"/>
              <w:spacing w:before="0" w:after="0"/>
              <w:jc w:val="center"/>
            </w:pPr>
            <w:r w:rsidRPr="00C80739">
              <w:t>0.7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8FF937" w14:textId="683A2FCC" w:rsidR="00BF2F15" w:rsidRPr="00C80739" w:rsidRDefault="00BF2F15" w:rsidP="00B348C9">
            <w:pPr>
              <w:pStyle w:val="TableText"/>
              <w:spacing w:before="0" w:after="0"/>
              <w:jc w:val="center"/>
            </w:pPr>
            <w:r w:rsidRPr="00F44543">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589D9B" w14:textId="1B488EB0" w:rsidR="00BF2F15" w:rsidRPr="00C80739" w:rsidRDefault="00BF2F15" w:rsidP="00B348C9">
            <w:pPr>
              <w:pStyle w:val="TableText"/>
              <w:spacing w:before="0" w:after="0"/>
              <w:jc w:val="center"/>
            </w:pPr>
            <w:r w:rsidRPr="00F4454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A308FE" w14:textId="4996A6CA" w:rsidR="00BF2F15" w:rsidRPr="00C80739" w:rsidRDefault="00BF2F15" w:rsidP="00B348C9">
            <w:pPr>
              <w:pStyle w:val="TableText"/>
              <w:spacing w:before="0" w:after="0"/>
              <w:jc w:val="center"/>
            </w:pPr>
            <w:r w:rsidRPr="00F44543">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C9BD2"/>
            <w:noWrap/>
            <w:vAlign w:val="center"/>
            <w:hideMark/>
          </w:tcPr>
          <w:p w14:paraId="339CCF44" w14:textId="77777777" w:rsidR="00BF2F15" w:rsidRPr="00C80739" w:rsidRDefault="00BF2F15" w:rsidP="00B348C9">
            <w:pPr>
              <w:pStyle w:val="TableText"/>
              <w:spacing w:before="0" w:after="0"/>
              <w:jc w:val="center"/>
            </w:pPr>
            <w:r w:rsidRPr="00C80739">
              <w:t>12.5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A8C0AD"/>
            <w:noWrap/>
            <w:vAlign w:val="center"/>
            <w:hideMark/>
          </w:tcPr>
          <w:p w14:paraId="21C83920" w14:textId="77777777" w:rsidR="00BF2F15" w:rsidRPr="00C80739" w:rsidRDefault="00BF2F15" w:rsidP="00B348C9">
            <w:pPr>
              <w:pStyle w:val="TableText"/>
              <w:spacing w:before="0" w:after="0"/>
              <w:jc w:val="center"/>
            </w:pPr>
            <w:r w:rsidRPr="00C80739">
              <w:t>7.1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93"/>
            <w:noWrap/>
            <w:vAlign w:val="center"/>
            <w:hideMark/>
          </w:tcPr>
          <w:p w14:paraId="194436CD" w14:textId="77777777" w:rsidR="00BF2F15" w:rsidRPr="00C80739" w:rsidRDefault="00BF2F15" w:rsidP="00B348C9">
            <w:pPr>
              <w:pStyle w:val="TableText"/>
              <w:spacing w:before="0" w:after="0"/>
              <w:jc w:val="center"/>
            </w:pPr>
            <w:r w:rsidRPr="00C80739">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F71676" w14:textId="33897DB5"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94B6B7"/>
            <w:noWrap/>
            <w:vAlign w:val="center"/>
            <w:hideMark/>
          </w:tcPr>
          <w:p w14:paraId="6A258B59" w14:textId="77777777" w:rsidR="00BF2F15" w:rsidRPr="00C80739" w:rsidRDefault="00BF2F15" w:rsidP="00B348C9">
            <w:pPr>
              <w:pStyle w:val="TableText"/>
              <w:spacing w:before="0" w:after="0"/>
              <w:jc w:val="center"/>
            </w:pPr>
            <w:r w:rsidRPr="00C80739">
              <w:t>8.6</w:t>
            </w:r>
          </w:p>
        </w:tc>
      </w:tr>
      <w:tr w:rsidR="003B328D" w:rsidRPr="00C80739" w14:paraId="45D35B72"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20D79736" w14:textId="44D8D242" w:rsidR="00B91F8B" w:rsidRPr="00C80739" w:rsidRDefault="007846E5" w:rsidP="007A2199">
            <w:pPr>
              <w:pStyle w:val="TableText"/>
              <w:spacing w:before="0" w:after="0"/>
            </w:pPr>
            <w:r w:rsidRPr="00C80739">
              <w:t>Freckled duck</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6A7C5"/>
            <w:noWrap/>
            <w:vAlign w:val="center"/>
            <w:hideMark/>
          </w:tcPr>
          <w:p w14:paraId="09D0B1B6" w14:textId="77777777" w:rsidR="00B91F8B" w:rsidRPr="00C80739" w:rsidRDefault="00B91F8B" w:rsidP="00B348C9">
            <w:pPr>
              <w:pStyle w:val="TableText"/>
              <w:spacing w:before="0" w:after="0"/>
              <w:jc w:val="center"/>
            </w:pPr>
            <w:r w:rsidRPr="00C80739">
              <w:t>10.7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3"/>
            <w:noWrap/>
            <w:vAlign w:val="center"/>
            <w:hideMark/>
          </w:tcPr>
          <w:p w14:paraId="263E4459" w14:textId="77777777" w:rsidR="00B91F8B" w:rsidRPr="00C80739" w:rsidRDefault="00B91F8B" w:rsidP="00B348C9">
            <w:pPr>
              <w:pStyle w:val="TableText"/>
              <w:spacing w:before="0" w:after="0"/>
              <w:jc w:val="center"/>
            </w:pPr>
            <w:r w:rsidRPr="00C80739">
              <w:t>3.3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5AFBE"/>
            <w:noWrap/>
            <w:vAlign w:val="center"/>
            <w:hideMark/>
          </w:tcPr>
          <w:p w14:paraId="3DD0CAC5" w14:textId="77777777" w:rsidR="00B91F8B" w:rsidRPr="00C80739" w:rsidRDefault="00B91F8B" w:rsidP="00B348C9">
            <w:pPr>
              <w:pStyle w:val="TableText"/>
              <w:spacing w:before="0" w:after="0"/>
              <w:jc w:val="center"/>
            </w:pPr>
            <w:r w:rsidRPr="00C80739">
              <w:t>9.6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DFFC980" w14:textId="77777777" w:rsidR="00B91F8B" w:rsidRPr="00C80739" w:rsidRDefault="00B91F8B" w:rsidP="00B348C9">
            <w:pPr>
              <w:pStyle w:val="TableText"/>
              <w:spacing w:before="0" w:after="0"/>
              <w:jc w:val="center"/>
            </w:pPr>
            <w:r w:rsidRPr="00C80739">
              <w:t>21.2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5CF9F"/>
            <w:noWrap/>
            <w:vAlign w:val="center"/>
            <w:hideMark/>
          </w:tcPr>
          <w:p w14:paraId="28E1F67D" w14:textId="77777777" w:rsidR="00B91F8B" w:rsidRPr="00C80739" w:rsidRDefault="00B91F8B" w:rsidP="00B348C9">
            <w:pPr>
              <w:pStyle w:val="TableText"/>
              <w:spacing w:before="0" w:after="0"/>
              <w:jc w:val="center"/>
            </w:pPr>
            <w:r w:rsidRPr="00C80739">
              <w:t>5.1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6DFBB"/>
            <w:noWrap/>
            <w:vAlign w:val="center"/>
            <w:hideMark/>
          </w:tcPr>
          <w:p w14:paraId="7FB9DBB8"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EB4B9"/>
            <w:noWrap/>
            <w:vAlign w:val="center"/>
            <w:hideMark/>
          </w:tcPr>
          <w:p w14:paraId="182F1888" w14:textId="77777777" w:rsidR="00B91F8B" w:rsidRPr="00C80739" w:rsidRDefault="00B91F8B" w:rsidP="00B348C9">
            <w:pPr>
              <w:pStyle w:val="TableText"/>
              <w:spacing w:before="0" w:after="0"/>
              <w:jc w:val="center"/>
            </w:pPr>
            <w:r w:rsidRPr="00C80739">
              <w:t>9.0</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C9D19D"/>
            <w:noWrap/>
            <w:vAlign w:val="center"/>
            <w:hideMark/>
          </w:tcPr>
          <w:p w14:paraId="61CCE874" w14:textId="77777777" w:rsidR="00B91F8B" w:rsidRPr="00C80739" w:rsidRDefault="00B91F8B" w:rsidP="00B348C9">
            <w:pPr>
              <w:pStyle w:val="TableText"/>
              <w:spacing w:before="0" w:after="0"/>
              <w:jc w:val="center"/>
            </w:pPr>
            <w:r w:rsidRPr="00C80739">
              <w:t>4.8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4CEA0"/>
            <w:noWrap/>
            <w:vAlign w:val="center"/>
            <w:hideMark/>
          </w:tcPr>
          <w:p w14:paraId="0CFE9C2F" w14:textId="77777777" w:rsidR="00B91F8B" w:rsidRPr="00C80739" w:rsidRDefault="00B91F8B"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5AFBE"/>
            <w:noWrap/>
            <w:vAlign w:val="center"/>
            <w:hideMark/>
          </w:tcPr>
          <w:p w14:paraId="1EBA7C16" w14:textId="77777777" w:rsidR="00B91F8B" w:rsidRPr="00C80739" w:rsidRDefault="00B91F8B" w:rsidP="00B348C9">
            <w:pPr>
              <w:pStyle w:val="TableText"/>
              <w:spacing w:before="0" w:after="0"/>
              <w:jc w:val="center"/>
            </w:pPr>
            <w:r w:rsidRPr="00C80739">
              <w:t>9.7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733716A1" w14:textId="77777777" w:rsidR="00B91F8B" w:rsidRPr="00C80739" w:rsidRDefault="00B91F8B" w:rsidP="00B348C9">
            <w:pPr>
              <w:pStyle w:val="TableText"/>
              <w:spacing w:before="0" w:after="0"/>
              <w:jc w:val="center"/>
            </w:pPr>
            <w:r w:rsidRPr="00C80739">
              <w:t>3.8</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3DDC2"/>
            <w:noWrap/>
            <w:vAlign w:val="center"/>
            <w:hideMark/>
          </w:tcPr>
          <w:p w14:paraId="236C1900"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8D896"/>
            <w:noWrap/>
            <w:vAlign w:val="center"/>
            <w:hideMark/>
          </w:tcPr>
          <w:p w14:paraId="0507C7E1" w14:textId="77777777" w:rsidR="00B91F8B" w:rsidRPr="00C80739" w:rsidRDefault="00B91F8B" w:rsidP="00B348C9">
            <w:pPr>
              <w:pStyle w:val="TableText"/>
              <w:spacing w:before="0" w:after="0"/>
              <w:jc w:val="center"/>
            </w:pPr>
            <w:r w:rsidRPr="00C80739">
              <w:t>3.8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7E08F"/>
            <w:noWrap/>
            <w:vAlign w:val="center"/>
            <w:hideMark/>
          </w:tcPr>
          <w:p w14:paraId="168BC308" w14:textId="77777777" w:rsidR="00B91F8B" w:rsidRPr="00C80739" w:rsidRDefault="00B91F8B" w:rsidP="00B348C9">
            <w:pPr>
              <w:pStyle w:val="TableText"/>
              <w:spacing w:before="0" w:after="0"/>
              <w:jc w:val="center"/>
            </w:pPr>
            <w:r w:rsidRPr="00C80739">
              <w:t>2.7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FD39B"/>
            <w:noWrap/>
            <w:vAlign w:val="center"/>
            <w:hideMark/>
          </w:tcPr>
          <w:p w14:paraId="0AC5B78B" w14:textId="77777777" w:rsidR="00B91F8B" w:rsidRPr="00C80739" w:rsidRDefault="00B91F8B" w:rsidP="00B348C9">
            <w:pPr>
              <w:pStyle w:val="TableText"/>
              <w:spacing w:before="0" w:after="0"/>
              <w:jc w:val="center"/>
            </w:pPr>
            <w:r w:rsidRPr="00C80739">
              <w:t>4.4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D3"/>
            <w:noWrap/>
            <w:vAlign w:val="center"/>
            <w:hideMark/>
          </w:tcPr>
          <w:p w14:paraId="5E1EF45C"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BCC"/>
            <w:noWrap/>
            <w:vAlign w:val="center"/>
            <w:hideMark/>
          </w:tcPr>
          <w:p w14:paraId="64915558" w14:textId="77777777" w:rsidR="00B91F8B" w:rsidRPr="00C80739" w:rsidRDefault="00B91F8B"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36840EB3"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334BAEE" w14:textId="3CA858ED" w:rsidR="00B91F8B"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B5"/>
            <w:noWrap/>
            <w:vAlign w:val="center"/>
            <w:hideMark/>
          </w:tcPr>
          <w:p w14:paraId="18F3DE08" w14:textId="77777777" w:rsidR="00B91F8B" w:rsidRPr="00C80739" w:rsidRDefault="00B91F8B" w:rsidP="00B348C9">
            <w:pPr>
              <w:pStyle w:val="TableText"/>
              <w:spacing w:before="0" w:after="0"/>
              <w:jc w:val="center"/>
            </w:pPr>
            <w:r w:rsidRPr="00C80739">
              <w:t>0.4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FD49B"/>
            <w:noWrap/>
            <w:vAlign w:val="center"/>
            <w:hideMark/>
          </w:tcPr>
          <w:p w14:paraId="5E999AC5" w14:textId="77777777" w:rsidR="00B91F8B" w:rsidRPr="00C80739" w:rsidRDefault="00B91F8B" w:rsidP="00B348C9">
            <w:pPr>
              <w:pStyle w:val="TableText"/>
              <w:spacing w:before="0" w:after="0"/>
              <w:jc w:val="center"/>
            </w:pPr>
            <w:r w:rsidRPr="00C80739">
              <w:t>4.4</w:t>
            </w:r>
          </w:p>
        </w:tc>
      </w:tr>
      <w:tr w:rsidR="003B328D" w:rsidRPr="00C80739" w14:paraId="6E098BD0"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868031F" w14:textId="200EC242" w:rsidR="00BF2F15" w:rsidRPr="00C80739" w:rsidRDefault="00BF2F15" w:rsidP="00BF2F15">
            <w:pPr>
              <w:pStyle w:val="TableText"/>
              <w:spacing w:before="0" w:after="0"/>
            </w:pPr>
            <w:r w:rsidRPr="00C80739">
              <w:t>Australasian crested tern</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94CACE1" w14:textId="77777777" w:rsidR="00BF2F15" w:rsidRPr="00C80739" w:rsidRDefault="00BF2F15" w:rsidP="00B348C9">
            <w:pPr>
              <w:pStyle w:val="TableText"/>
              <w:spacing w:before="0" w:after="0"/>
              <w:jc w:val="center"/>
            </w:pPr>
            <w:r w:rsidRPr="00C80739">
              <w:t>34.8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8"/>
            <w:noWrap/>
            <w:vAlign w:val="center"/>
            <w:hideMark/>
          </w:tcPr>
          <w:p w14:paraId="7D910DCC" w14:textId="77777777" w:rsidR="00BF2F15" w:rsidRPr="00C80739" w:rsidRDefault="00BF2F15"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67A0CD"/>
            <w:noWrap/>
            <w:vAlign w:val="center"/>
            <w:hideMark/>
          </w:tcPr>
          <w:p w14:paraId="40CB580D" w14:textId="77777777" w:rsidR="00BF2F15" w:rsidRPr="00C80739" w:rsidRDefault="00BF2F15" w:rsidP="00B348C9">
            <w:pPr>
              <w:pStyle w:val="TableText"/>
              <w:spacing w:before="0" w:after="0"/>
              <w:jc w:val="center"/>
            </w:pPr>
            <w:r w:rsidRPr="00C80739">
              <w:t>11.8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53FDB7D3" w14:textId="77777777" w:rsidR="00BF2F15" w:rsidRPr="00C80739" w:rsidRDefault="00BF2F15" w:rsidP="00B348C9">
            <w:pPr>
              <w:pStyle w:val="TableText"/>
              <w:spacing w:before="0" w:after="0"/>
              <w:jc w:val="center"/>
            </w:pPr>
            <w:r w:rsidRPr="00C80739">
              <w:t>2.6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639ECE"/>
            <w:noWrap/>
            <w:vAlign w:val="center"/>
            <w:hideMark/>
          </w:tcPr>
          <w:p w14:paraId="4781EFF8" w14:textId="21686393" w:rsidR="00BF2F15" w:rsidRPr="00C80739" w:rsidRDefault="00BF2F15" w:rsidP="00B348C9">
            <w:pPr>
              <w:pStyle w:val="TableText"/>
              <w:spacing w:before="0" w:after="0"/>
              <w:jc w:val="center"/>
            </w:pPr>
            <w:r w:rsidRPr="00C80739">
              <w:t>12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EDFE086" w14:textId="77777777" w:rsidR="00BF2F15" w:rsidRPr="00C80739" w:rsidRDefault="00BF2F15" w:rsidP="00B348C9">
            <w:pPr>
              <w:pStyle w:val="TableText"/>
              <w:spacing w:before="0" w:after="0"/>
              <w:jc w:val="center"/>
            </w:pPr>
            <w:r w:rsidRPr="00C80739">
              <w:t>16.9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DB54FF1" w14:textId="3CC0D253" w:rsidR="00BF2F15" w:rsidRPr="00C80739" w:rsidRDefault="00BF2F15" w:rsidP="00B348C9">
            <w:pPr>
              <w:pStyle w:val="TableText"/>
              <w:spacing w:before="0" w:after="0"/>
              <w:jc w:val="center"/>
            </w:pPr>
            <w:r w:rsidRPr="00130BE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A3BEB0"/>
            <w:noWrap/>
            <w:vAlign w:val="center"/>
            <w:hideMark/>
          </w:tcPr>
          <w:p w14:paraId="3FC8B388" w14:textId="77777777" w:rsidR="00BF2F15" w:rsidRPr="00C80739" w:rsidRDefault="00BF2F15" w:rsidP="00B348C9">
            <w:pPr>
              <w:pStyle w:val="TableText"/>
              <w:spacing w:before="0" w:after="0"/>
              <w:jc w:val="center"/>
            </w:pPr>
            <w:r w:rsidRPr="00C80739">
              <w:t>7.5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FDB93"/>
            <w:noWrap/>
            <w:vAlign w:val="center"/>
            <w:hideMark/>
          </w:tcPr>
          <w:p w14:paraId="119C403A" w14:textId="77777777" w:rsidR="00BF2F15" w:rsidRPr="00C80739" w:rsidRDefault="00BF2F15" w:rsidP="00B348C9">
            <w:pPr>
              <w:pStyle w:val="TableText"/>
              <w:spacing w:before="0" w:after="0"/>
              <w:jc w:val="center"/>
            </w:pPr>
            <w:r w:rsidRPr="00C80739">
              <w:t>3.3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58A00D" w14:textId="4C517E69" w:rsidR="00BF2F15"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5"/>
            <w:noWrap/>
            <w:vAlign w:val="center"/>
            <w:hideMark/>
          </w:tcPr>
          <w:p w14:paraId="0D00E84B" w14:textId="77777777" w:rsidR="00BF2F15" w:rsidRPr="00C80739" w:rsidRDefault="00BF2F15"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4CEA0"/>
            <w:noWrap/>
            <w:vAlign w:val="center"/>
            <w:hideMark/>
          </w:tcPr>
          <w:p w14:paraId="76DC495A" w14:textId="77777777" w:rsidR="00BF2F15" w:rsidRPr="00C80739" w:rsidRDefault="00BF2F15" w:rsidP="00B348C9">
            <w:pPr>
              <w:pStyle w:val="TableText"/>
              <w:spacing w:before="0" w:after="0"/>
              <w:jc w:val="center"/>
            </w:pPr>
            <w:r w:rsidRPr="00C80739">
              <w:t>5.2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5"/>
            <w:noWrap/>
            <w:vAlign w:val="center"/>
            <w:hideMark/>
          </w:tcPr>
          <w:p w14:paraId="7BF7062A" w14:textId="77777777" w:rsidR="00BF2F15" w:rsidRPr="00C80739" w:rsidRDefault="00BF2F15"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EB47EDB" w14:textId="6D6B6E30"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BE1B1"/>
            <w:noWrap/>
            <w:vAlign w:val="center"/>
            <w:hideMark/>
          </w:tcPr>
          <w:p w14:paraId="7D736C4D" w14:textId="77777777" w:rsidR="00BF2F15" w:rsidRPr="00C80739" w:rsidRDefault="00BF2F15"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500EB085" w14:textId="77777777" w:rsidR="00BF2F15" w:rsidRPr="00C80739" w:rsidRDefault="00BF2F15"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4E59C"/>
            <w:noWrap/>
            <w:vAlign w:val="center"/>
            <w:hideMark/>
          </w:tcPr>
          <w:p w14:paraId="5E96C38B" w14:textId="77777777" w:rsidR="00BF2F15" w:rsidRPr="00C80739" w:rsidRDefault="00BF2F15" w:rsidP="00B348C9">
            <w:pPr>
              <w:pStyle w:val="TableText"/>
              <w:spacing w:before="0" w:after="0"/>
              <w:jc w:val="center"/>
            </w:pPr>
            <w:r w:rsidRPr="00C80739">
              <w:t>0.7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BE1B1"/>
            <w:noWrap/>
            <w:vAlign w:val="center"/>
            <w:hideMark/>
          </w:tcPr>
          <w:p w14:paraId="58D8948B" w14:textId="77777777" w:rsidR="00BF2F15" w:rsidRPr="00C80739" w:rsidRDefault="00BF2F15"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5"/>
            <w:noWrap/>
            <w:vAlign w:val="center"/>
            <w:hideMark/>
          </w:tcPr>
          <w:p w14:paraId="07C78BAA" w14:textId="77777777" w:rsidR="00BF2F15" w:rsidRPr="00C80739" w:rsidRDefault="00BF2F15"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D45B335" w14:textId="4D6F24CB"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9E886"/>
            <w:noWrap/>
            <w:vAlign w:val="center"/>
            <w:hideMark/>
          </w:tcPr>
          <w:p w14:paraId="45F89F71" w14:textId="77777777" w:rsidR="00BF2F15" w:rsidRPr="00C80739" w:rsidRDefault="00BF2F15" w:rsidP="00B348C9">
            <w:pPr>
              <w:pStyle w:val="TableText"/>
              <w:spacing w:before="0" w:after="0"/>
              <w:jc w:val="center"/>
            </w:pPr>
            <w:r w:rsidRPr="00C80739">
              <w:t>1.4</w:t>
            </w:r>
          </w:p>
        </w:tc>
      </w:tr>
      <w:tr w:rsidR="003B328D" w:rsidRPr="00C80739" w14:paraId="4B3F8C34"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7F459BA0" w14:textId="05354325" w:rsidR="00BF2F15" w:rsidRPr="00C80739" w:rsidRDefault="00BF2F15" w:rsidP="00BF2F15">
            <w:pPr>
              <w:pStyle w:val="TableText"/>
              <w:spacing w:before="0" w:after="0"/>
            </w:pPr>
            <w:r w:rsidRPr="00C80739">
              <w:t xml:space="preserve">Grey-tailed </w:t>
            </w:r>
            <w:r>
              <w:t>t</w:t>
            </w:r>
            <w:r w:rsidRPr="00C80739">
              <w:t>attler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99B9B5"/>
            <w:noWrap/>
            <w:vAlign w:val="center"/>
            <w:hideMark/>
          </w:tcPr>
          <w:p w14:paraId="2C704D13" w14:textId="77777777" w:rsidR="00BF2F15" w:rsidRPr="00C80739" w:rsidRDefault="00BF2F15" w:rsidP="00B348C9">
            <w:pPr>
              <w:pStyle w:val="TableText"/>
              <w:spacing w:before="0" w:after="0"/>
              <w:jc w:val="center"/>
            </w:pPr>
            <w:r w:rsidRPr="00C80739">
              <w:t>8.2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B49A6CB" w14:textId="3BE3553D"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390B23C" w14:textId="77777777" w:rsidR="00BF2F15" w:rsidRPr="00C80739" w:rsidRDefault="00BF2F15" w:rsidP="00B348C9">
            <w:pPr>
              <w:pStyle w:val="TableText"/>
              <w:spacing w:before="0" w:after="0"/>
              <w:jc w:val="center"/>
            </w:pPr>
            <w:r w:rsidRPr="00C80739">
              <w:t>21.2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61125E45" w14:textId="77777777" w:rsidR="00BF2F15" w:rsidRPr="00C80739" w:rsidRDefault="00BF2F15" w:rsidP="00B348C9">
            <w:pPr>
              <w:pStyle w:val="TableText"/>
              <w:spacing w:before="0" w:after="0"/>
              <w:jc w:val="center"/>
            </w:pPr>
            <w:r w:rsidRPr="00C80739">
              <w:t>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18B758EE" w14:textId="77777777" w:rsidR="00BF2F15" w:rsidRPr="00C80739" w:rsidRDefault="00BF2F15" w:rsidP="00B348C9">
            <w:pPr>
              <w:pStyle w:val="TableText"/>
              <w:spacing w:before="0" w:after="0"/>
              <w:jc w:val="center"/>
            </w:pPr>
            <w:r w:rsidRPr="00C80739">
              <w:t>2.4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CDB7076" w14:textId="77777777" w:rsidR="00BF2F15" w:rsidRPr="00C80739" w:rsidRDefault="00BF2F15" w:rsidP="00B348C9">
            <w:pPr>
              <w:pStyle w:val="TableText"/>
              <w:spacing w:before="0" w:after="0"/>
              <w:jc w:val="center"/>
            </w:pPr>
            <w:r w:rsidRPr="00C80739">
              <w:t>21.2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763C15" w14:textId="1B49E8AB" w:rsidR="00BF2F15" w:rsidRPr="00C80739" w:rsidRDefault="00BF2F15" w:rsidP="00B348C9">
            <w:pPr>
              <w:pStyle w:val="TableText"/>
              <w:spacing w:before="0" w:after="0"/>
              <w:jc w:val="center"/>
            </w:pPr>
            <w:r w:rsidRPr="00130BE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7A8C5"/>
            <w:noWrap/>
            <w:vAlign w:val="center"/>
            <w:hideMark/>
          </w:tcPr>
          <w:p w14:paraId="67EBA39B" w14:textId="77777777" w:rsidR="00BF2F15" w:rsidRPr="00C80739" w:rsidRDefault="00BF2F15" w:rsidP="00B348C9">
            <w:pPr>
              <w:pStyle w:val="TableText"/>
              <w:spacing w:before="0" w:after="0"/>
              <w:jc w:val="center"/>
            </w:pPr>
            <w:r w:rsidRPr="00C80739">
              <w:t>10.6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BD19D"/>
            <w:noWrap/>
            <w:vAlign w:val="center"/>
            <w:hideMark/>
          </w:tcPr>
          <w:p w14:paraId="55F05111" w14:textId="77777777" w:rsidR="00BF2F15" w:rsidRPr="00C80739" w:rsidRDefault="00BF2F15" w:rsidP="00B348C9">
            <w:pPr>
              <w:pStyle w:val="TableText"/>
              <w:spacing w:before="0" w:after="0"/>
              <w:jc w:val="center"/>
            </w:pPr>
            <w:r w:rsidRPr="00C80739">
              <w:t>4.7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62D842" w14:textId="7D6FA3FC" w:rsidR="00BF2F15"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E0F4913" w14:textId="3EF2FFC5"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8B0BD"/>
            <w:noWrap/>
            <w:vAlign w:val="center"/>
            <w:hideMark/>
          </w:tcPr>
          <w:p w14:paraId="7B73235C" w14:textId="77777777" w:rsidR="00BF2F15" w:rsidRPr="00C80739" w:rsidRDefault="00BF2F15" w:rsidP="00B348C9">
            <w:pPr>
              <w:pStyle w:val="TableText"/>
              <w:spacing w:before="0" w:after="0"/>
              <w:jc w:val="center"/>
            </w:pPr>
            <w:r w:rsidRPr="00C80739">
              <w:t>9.4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0B2068E0" w14:textId="77777777" w:rsidR="00BF2F15" w:rsidRPr="00C80739" w:rsidRDefault="00BF2F15"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6414F1" w14:textId="0B4B00E9"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844AE7" w14:textId="576EA40A" w:rsidR="00BF2F15"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77A8C5"/>
            <w:noWrap/>
            <w:vAlign w:val="center"/>
            <w:hideMark/>
          </w:tcPr>
          <w:p w14:paraId="3D3A4261" w14:textId="77777777" w:rsidR="00BF2F15" w:rsidRPr="00C80739" w:rsidRDefault="00BF2F15" w:rsidP="00B348C9">
            <w:pPr>
              <w:pStyle w:val="TableText"/>
              <w:spacing w:before="0" w:after="0"/>
              <w:jc w:val="center"/>
            </w:pPr>
            <w:r w:rsidRPr="00C80739">
              <w:t>10.6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BDA95"/>
            <w:noWrap/>
            <w:vAlign w:val="center"/>
            <w:hideMark/>
          </w:tcPr>
          <w:p w14:paraId="7F11617F" w14:textId="77777777" w:rsidR="00BF2F15" w:rsidRPr="00C80739" w:rsidRDefault="00BF2F15" w:rsidP="00B348C9">
            <w:pPr>
              <w:pStyle w:val="TableText"/>
              <w:spacing w:before="0" w:after="0"/>
              <w:jc w:val="center"/>
            </w:pPr>
            <w:r w:rsidRPr="00C80739">
              <w:t>3.5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58D6324E" w14:textId="77777777" w:rsidR="00BF2F15" w:rsidRPr="00C80739" w:rsidRDefault="00BF2F15"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C54CD34" w14:textId="4A97F2B7" w:rsidR="00BF2F15" w:rsidRPr="00C80739" w:rsidRDefault="006502AE"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5108D3" w14:textId="42474394" w:rsidR="00BF2F15"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5BCC64B0" w14:textId="77777777" w:rsidR="00BF2F15" w:rsidRPr="00C80739" w:rsidRDefault="00BF2F15" w:rsidP="00B348C9">
            <w:pPr>
              <w:pStyle w:val="TableText"/>
              <w:spacing w:before="0" w:after="0"/>
              <w:jc w:val="center"/>
            </w:pPr>
            <w:r w:rsidRPr="00C80739">
              <w:t>2.4</w:t>
            </w:r>
          </w:p>
        </w:tc>
      </w:tr>
      <w:tr w:rsidR="003B328D" w:rsidRPr="00C80739" w14:paraId="3CB744F7"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FF27FAE" w14:textId="1D5F0BDD" w:rsidR="00BF2F15" w:rsidRPr="00C80739" w:rsidRDefault="00BF2F15" w:rsidP="00BF2F15">
            <w:pPr>
              <w:pStyle w:val="TableText"/>
              <w:spacing w:before="0" w:after="0"/>
            </w:pPr>
            <w:r w:rsidRPr="00C80739">
              <w:t>Wood sandpiper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519196A" w14:textId="77777777" w:rsidR="00BF2F15" w:rsidRPr="00C80739" w:rsidRDefault="00BF2F15" w:rsidP="00B348C9">
            <w:pPr>
              <w:pStyle w:val="TableText"/>
              <w:spacing w:before="0" w:after="0"/>
              <w:jc w:val="center"/>
            </w:pPr>
            <w:r w:rsidRPr="00C80739">
              <w:t>38.1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EF0E43A" w14:textId="42F84A39" w:rsidR="00BF2F15" w:rsidRPr="00C80739" w:rsidRDefault="00BF2F15" w:rsidP="00B348C9">
            <w:pPr>
              <w:pStyle w:val="TableText"/>
              <w:spacing w:before="0" w:after="0"/>
              <w:jc w:val="center"/>
            </w:pPr>
            <w:r w:rsidRPr="00C80739">
              <w:t>35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BE28D"/>
            <w:noWrap/>
            <w:vAlign w:val="center"/>
            <w:hideMark/>
          </w:tcPr>
          <w:p w14:paraId="5A70747D" w14:textId="77777777" w:rsidR="00BF2F15" w:rsidRPr="00C80739" w:rsidRDefault="00BF2F15" w:rsidP="00B348C9">
            <w:pPr>
              <w:pStyle w:val="TableText"/>
              <w:spacing w:before="0" w:after="0"/>
              <w:jc w:val="center"/>
            </w:pPr>
            <w:r w:rsidRPr="00C80739">
              <w:t>2.4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2731BD13" w14:textId="4A445528" w:rsidR="00BF2F15" w:rsidRPr="00C80739" w:rsidRDefault="00BF2F15" w:rsidP="00B348C9">
            <w:pPr>
              <w:pStyle w:val="TableText"/>
              <w:spacing w:before="0" w:after="0"/>
              <w:jc w:val="center"/>
            </w:pPr>
            <w:r w:rsidRPr="00C80739">
              <w:t>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A2F3754" w14:textId="77777777" w:rsidR="00BF2F15" w:rsidRPr="00C80739" w:rsidRDefault="00BF2F15" w:rsidP="00B348C9">
            <w:pPr>
              <w:pStyle w:val="TableText"/>
              <w:spacing w:before="0" w:after="0"/>
              <w:jc w:val="center"/>
            </w:pPr>
            <w:r w:rsidRPr="00C80739">
              <w:t>13.7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7E0B8"/>
            <w:noWrap/>
            <w:vAlign w:val="center"/>
            <w:hideMark/>
          </w:tcPr>
          <w:p w14:paraId="406A588C" w14:textId="77777777" w:rsidR="00BF2F15" w:rsidRPr="00C80739" w:rsidRDefault="00BF2F15"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D3D431" w14:textId="3A83C150" w:rsidR="00BF2F15" w:rsidRPr="00C80739" w:rsidRDefault="00BF2F15" w:rsidP="00B348C9">
            <w:pPr>
              <w:pStyle w:val="TableText"/>
              <w:spacing w:before="0" w:after="0"/>
              <w:jc w:val="center"/>
            </w:pPr>
            <w:r w:rsidRPr="00130BEE">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1E4A2"/>
            <w:noWrap/>
            <w:vAlign w:val="center"/>
            <w:hideMark/>
          </w:tcPr>
          <w:p w14:paraId="3B8033C4" w14:textId="77777777" w:rsidR="00BF2F15" w:rsidRPr="00C80739" w:rsidRDefault="00BF2F15" w:rsidP="00B348C9">
            <w:pPr>
              <w:pStyle w:val="TableText"/>
              <w:spacing w:before="0" w:after="0"/>
              <w:jc w:val="center"/>
            </w:pPr>
            <w:r w:rsidRPr="00C80739">
              <w:t>0.6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5C7A7"/>
            <w:noWrap/>
            <w:vAlign w:val="center"/>
            <w:hideMark/>
          </w:tcPr>
          <w:p w14:paraId="404EC97C" w14:textId="77777777" w:rsidR="00BF2F15" w:rsidRPr="00C80739" w:rsidRDefault="00BF2F15" w:rsidP="00B348C9">
            <w:pPr>
              <w:pStyle w:val="TableText"/>
              <w:spacing w:before="0" w:after="0"/>
              <w:jc w:val="center"/>
            </w:pPr>
            <w:r w:rsidRPr="00C80739">
              <w:t>6.2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29946760" w14:textId="77777777" w:rsidR="00BF2F15" w:rsidRPr="00C80739" w:rsidRDefault="00BF2F15"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3"/>
            <w:noWrap/>
            <w:vAlign w:val="center"/>
            <w:hideMark/>
          </w:tcPr>
          <w:p w14:paraId="3D4E92BC" w14:textId="77777777" w:rsidR="00BF2F15" w:rsidRPr="00C80739" w:rsidRDefault="00BF2F15"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2DDC3"/>
            <w:noWrap/>
            <w:vAlign w:val="center"/>
            <w:hideMark/>
          </w:tcPr>
          <w:p w14:paraId="0A600D5E" w14:textId="77777777" w:rsidR="00BF2F15" w:rsidRPr="00C80739" w:rsidRDefault="00BF2F15"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1DCC7"/>
            <w:noWrap/>
            <w:vAlign w:val="center"/>
            <w:hideMark/>
          </w:tcPr>
          <w:p w14:paraId="21ED852D" w14:textId="77777777" w:rsidR="00BF2F15" w:rsidRPr="00C80739" w:rsidRDefault="00BF2F15"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AD"/>
            <w:noWrap/>
            <w:vAlign w:val="center"/>
            <w:hideMark/>
          </w:tcPr>
          <w:p w14:paraId="301AC167" w14:textId="77777777" w:rsidR="00BF2F15" w:rsidRPr="00C80739" w:rsidRDefault="00BF2F15" w:rsidP="00B348C9">
            <w:pPr>
              <w:pStyle w:val="TableText"/>
              <w:spacing w:before="0" w:after="0"/>
              <w:jc w:val="center"/>
            </w:pPr>
            <w:r w:rsidRPr="00C80739">
              <w:t>0.5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BE1B1"/>
            <w:noWrap/>
            <w:vAlign w:val="center"/>
            <w:hideMark/>
          </w:tcPr>
          <w:p w14:paraId="0D7A4CC9" w14:textId="77777777" w:rsidR="00BF2F15" w:rsidRPr="00C80739" w:rsidRDefault="00BF2F15"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7E06F9F" w14:textId="6B9BF579" w:rsidR="00BF2F15" w:rsidRPr="00C80739" w:rsidRDefault="00BF2F15" w:rsidP="00B348C9">
            <w:pPr>
              <w:pStyle w:val="TableText"/>
              <w:spacing w:before="0" w:after="0"/>
              <w:jc w:val="center"/>
            </w:pPr>
            <w:r w:rsidRPr="00D216F9">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6826EDDE" w14:textId="592513DF" w:rsidR="00BF2F15" w:rsidRPr="00C80739" w:rsidRDefault="00BF2F15" w:rsidP="00B348C9">
            <w:pPr>
              <w:pStyle w:val="TableText"/>
              <w:spacing w:before="0" w:after="0"/>
              <w:jc w:val="center"/>
            </w:pPr>
            <w:r w:rsidRPr="00D216F9">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388045F3" w14:textId="7E784805" w:rsidR="00BF2F15" w:rsidRPr="00C80739" w:rsidRDefault="00BF2F15" w:rsidP="00B348C9">
            <w:pPr>
              <w:pStyle w:val="TableText"/>
              <w:spacing w:before="0" w:after="0"/>
              <w:jc w:val="center"/>
            </w:pPr>
            <w:r w:rsidRPr="00D216F9">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2C084F20" w14:textId="77777777" w:rsidR="00BF2F15" w:rsidRPr="00C80739" w:rsidRDefault="00BF2F15"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55D03BEA" w14:textId="77777777" w:rsidR="00BF2F15" w:rsidRPr="00C80739" w:rsidRDefault="00BF2F15" w:rsidP="00B348C9">
            <w:pPr>
              <w:pStyle w:val="TableText"/>
              <w:spacing w:before="0" w:after="0"/>
              <w:jc w:val="center"/>
            </w:pPr>
            <w:r w:rsidRPr="00C80739">
              <w:t>0.1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4DEBF"/>
            <w:noWrap/>
            <w:vAlign w:val="center"/>
            <w:hideMark/>
          </w:tcPr>
          <w:p w14:paraId="3097702D" w14:textId="77777777" w:rsidR="00BF2F15" w:rsidRPr="00C80739" w:rsidRDefault="00BF2F15" w:rsidP="00B348C9">
            <w:pPr>
              <w:pStyle w:val="TableText"/>
              <w:spacing w:before="0" w:after="0"/>
              <w:jc w:val="center"/>
            </w:pPr>
            <w:r w:rsidRPr="00C80739">
              <w:t>0.3</w:t>
            </w:r>
          </w:p>
        </w:tc>
      </w:tr>
      <w:tr w:rsidR="003B328D" w:rsidRPr="00C80739" w14:paraId="71BC7CF7"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5DDD90AB" w14:textId="3AF1F3B7" w:rsidR="00B91F8B" w:rsidRPr="00C80739" w:rsidRDefault="007846E5" w:rsidP="007A2199">
            <w:pPr>
              <w:pStyle w:val="TableText"/>
              <w:spacing w:before="0" w:after="0"/>
            </w:pPr>
            <w:r w:rsidRPr="00C80739">
              <w:t>Common greenshank</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803E144" w14:textId="77777777" w:rsidR="00B91F8B" w:rsidRPr="00C80739" w:rsidRDefault="00B91F8B" w:rsidP="00B348C9">
            <w:pPr>
              <w:pStyle w:val="TableText"/>
              <w:spacing w:before="0" w:after="0"/>
              <w:jc w:val="center"/>
            </w:pPr>
            <w:r w:rsidRPr="00C80739">
              <w:t>25.7</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999D3"/>
            <w:noWrap/>
            <w:vAlign w:val="center"/>
            <w:hideMark/>
          </w:tcPr>
          <w:p w14:paraId="67E5ABD1" w14:textId="77777777" w:rsidR="00B91F8B" w:rsidRPr="00C80739" w:rsidRDefault="00B91F8B" w:rsidP="00B348C9">
            <w:pPr>
              <w:pStyle w:val="TableText"/>
              <w:spacing w:before="0" w:after="0"/>
              <w:jc w:val="center"/>
            </w:pPr>
            <w:r w:rsidRPr="00C80739">
              <w:t>12.7</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F94D8"/>
            <w:noWrap/>
            <w:vAlign w:val="center"/>
            <w:hideMark/>
          </w:tcPr>
          <w:p w14:paraId="70FD6104" w14:textId="77777777" w:rsidR="00B91F8B" w:rsidRPr="00C80739" w:rsidRDefault="00B91F8B" w:rsidP="00B348C9">
            <w:pPr>
              <w:pStyle w:val="TableText"/>
              <w:spacing w:before="0" w:after="0"/>
              <w:jc w:val="center"/>
            </w:pPr>
            <w:r w:rsidRPr="00C80739">
              <w:t>13.4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6DFBC"/>
            <w:noWrap/>
            <w:vAlign w:val="center"/>
            <w:hideMark/>
          </w:tcPr>
          <w:p w14:paraId="437FCC77"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8DB3BA"/>
            <w:noWrap/>
            <w:vAlign w:val="center"/>
            <w:hideMark/>
          </w:tcPr>
          <w:p w14:paraId="18D3CE5E" w14:textId="676FEB3D" w:rsidR="00B91F8B" w:rsidRPr="00C80739" w:rsidRDefault="00B91F8B" w:rsidP="00B348C9">
            <w:pPr>
              <w:pStyle w:val="TableText"/>
              <w:spacing w:before="0" w:after="0"/>
              <w:jc w:val="center"/>
            </w:pPr>
            <w:r w:rsidRPr="00C80739">
              <w:t>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6DA3CA"/>
            <w:noWrap/>
            <w:vAlign w:val="center"/>
            <w:hideMark/>
          </w:tcPr>
          <w:p w14:paraId="10A0BD86" w14:textId="77777777" w:rsidR="00B91F8B" w:rsidRPr="00C80739" w:rsidRDefault="00B91F8B" w:rsidP="00B348C9">
            <w:pPr>
              <w:pStyle w:val="TableText"/>
              <w:spacing w:before="0" w:after="0"/>
              <w:jc w:val="center"/>
            </w:pPr>
            <w:r w:rsidRPr="00C80739">
              <w:t>11.3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center"/>
            <w:hideMark/>
          </w:tcPr>
          <w:p w14:paraId="01937B33"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91"/>
            <w:noWrap/>
            <w:vAlign w:val="center"/>
            <w:hideMark/>
          </w:tcPr>
          <w:p w14:paraId="11EA0BE0" w14:textId="77777777" w:rsidR="00B91F8B" w:rsidRPr="00C80739" w:rsidRDefault="00B91F8B" w:rsidP="00B348C9">
            <w:pPr>
              <w:pStyle w:val="TableText"/>
              <w:spacing w:before="0" w:after="0"/>
              <w:jc w:val="center"/>
            </w:pPr>
            <w:r w:rsidRPr="00C80739">
              <w:t>2.9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DD39B"/>
            <w:noWrap/>
            <w:vAlign w:val="center"/>
            <w:hideMark/>
          </w:tcPr>
          <w:p w14:paraId="5AD65AA1" w14:textId="77777777" w:rsidR="00B91F8B" w:rsidRPr="00C80739" w:rsidRDefault="00B91F8B" w:rsidP="00B348C9">
            <w:pPr>
              <w:pStyle w:val="TableText"/>
              <w:spacing w:before="0" w:after="0"/>
              <w:jc w:val="center"/>
            </w:pPr>
            <w:r w:rsidRPr="00C80739">
              <w:t>4.5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2DDC4"/>
            <w:noWrap/>
            <w:vAlign w:val="center"/>
            <w:hideMark/>
          </w:tcPr>
          <w:p w14:paraId="6C5FB80D"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CE"/>
            <w:noWrap/>
            <w:vAlign w:val="center"/>
            <w:hideMark/>
          </w:tcPr>
          <w:p w14:paraId="2F24BFE9" w14:textId="77777777" w:rsidR="00B91F8B" w:rsidRPr="00C80739" w:rsidRDefault="00B91F8B" w:rsidP="00B348C9">
            <w:pPr>
              <w:pStyle w:val="TableText"/>
              <w:spacing w:before="0" w:after="0"/>
              <w:jc w:val="center"/>
            </w:pPr>
            <w:r w:rsidRPr="00C80739">
              <w:t>0.1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BECBA3"/>
            <w:noWrap/>
            <w:vAlign w:val="center"/>
            <w:hideMark/>
          </w:tcPr>
          <w:p w14:paraId="2FE32AC8" w14:textId="77777777" w:rsidR="00B91F8B" w:rsidRPr="00C80739" w:rsidRDefault="00B91F8B" w:rsidP="00B348C9">
            <w:pPr>
              <w:pStyle w:val="TableText"/>
              <w:spacing w:before="0" w:after="0"/>
              <w:jc w:val="center"/>
            </w:pPr>
            <w:r w:rsidRPr="00C80739">
              <w:t>5.6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8ED0C07"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DDBD0"/>
            <w:noWrap/>
            <w:vAlign w:val="center"/>
            <w:hideMark/>
          </w:tcPr>
          <w:p w14:paraId="78F34C6B" w14:textId="77777777" w:rsidR="00B91F8B" w:rsidRPr="00C80739" w:rsidRDefault="00B91F8B" w:rsidP="00B348C9">
            <w:pPr>
              <w:pStyle w:val="TableText"/>
              <w:spacing w:before="0" w:after="0"/>
              <w:jc w:val="center"/>
            </w:pPr>
            <w:r w:rsidRPr="00C80739">
              <w:t>0.1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28C7A9F2"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0ECF732C" w14:textId="77777777" w:rsidR="00B91F8B" w:rsidRPr="00C80739" w:rsidRDefault="00B91F8B" w:rsidP="00B348C9">
            <w:pPr>
              <w:pStyle w:val="TableText"/>
              <w:spacing w:before="0" w:after="0"/>
              <w:jc w:val="center"/>
            </w:pPr>
            <w:r w:rsidRPr="00C80739">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478212AF" w14:textId="77777777" w:rsidR="00B91F8B" w:rsidRPr="00C80739" w:rsidRDefault="00B91F8B" w:rsidP="00B348C9">
            <w:pPr>
              <w:pStyle w:val="TableText"/>
              <w:spacing w:before="0" w:after="0"/>
              <w:jc w:val="center"/>
            </w:pPr>
            <w:r w:rsidRPr="00C80739">
              <w:t>2.6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6413AA26" w14:textId="77777777" w:rsidR="00B91F8B" w:rsidRPr="00C80739" w:rsidRDefault="00B91F8B" w:rsidP="00B348C9">
            <w:pPr>
              <w:pStyle w:val="TableText"/>
              <w:spacing w:before="0" w:after="0"/>
              <w:jc w:val="center"/>
            </w:pPr>
            <w:r w:rsidRPr="00C80739">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61736731" w14:textId="77777777" w:rsidR="00B91F8B" w:rsidRPr="00C80739" w:rsidRDefault="00B91F8B" w:rsidP="00B348C9">
            <w:pPr>
              <w:pStyle w:val="TableText"/>
              <w:spacing w:before="0" w:after="0"/>
              <w:jc w:val="center"/>
            </w:pPr>
            <w:r w:rsidRPr="00C80739">
              <w:t>2.1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8"/>
            <w:noWrap/>
            <w:vAlign w:val="center"/>
            <w:hideMark/>
          </w:tcPr>
          <w:p w14:paraId="234AB884" w14:textId="4BA07414" w:rsidR="00B91F8B" w:rsidRPr="00C80739" w:rsidRDefault="006502AE"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04956125" w14:textId="77777777" w:rsidR="00B91F8B" w:rsidRPr="00C80739" w:rsidRDefault="00B91F8B" w:rsidP="00B348C9">
            <w:pPr>
              <w:pStyle w:val="TableText"/>
              <w:spacing w:before="0" w:after="0"/>
              <w:jc w:val="center"/>
            </w:pPr>
            <w:r w:rsidRPr="00C80739">
              <w:t>3.9</w:t>
            </w:r>
          </w:p>
        </w:tc>
      </w:tr>
      <w:tr w:rsidR="003B328D" w:rsidRPr="00C80739" w14:paraId="050E458A"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6712F63B" w14:textId="271EA43E" w:rsidR="00B91F8B" w:rsidRPr="00C80739" w:rsidRDefault="007846E5" w:rsidP="007A2199">
            <w:pPr>
              <w:pStyle w:val="TableText"/>
              <w:spacing w:before="0" w:after="0"/>
            </w:pPr>
            <w:r w:rsidRPr="00C80739">
              <w:t>Marsh sandpiper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D7D21DA" w14:textId="77777777" w:rsidR="00B91F8B" w:rsidRPr="00C80739" w:rsidRDefault="00B91F8B" w:rsidP="00B348C9">
            <w:pPr>
              <w:pStyle w:val="TableText"/>
              <w:spacing w:before="0" w:after="0"/>
              <w:jc w:val="center"/>
            </w:pPr>
            <w:r w:rsidRPr="00C80739">
              <w:t>36.1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2488A208" w14:textId="77777777" w:rsidR="00B91F8B" w:rsidRPr="00C80739" w:rsidRDefault="00B91F8B" w:rsidP="00B348C9">
            <w:pPr>
              <w:pStyle w:val="TableText"/>
              <w:spacing w:before="0" w:after="0"/>
              <w:jc w:val="center"/>
            </w:pPr>
            <w:r w:rsidRPr="00C80739">
              <w:t>27.2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5CEA0"/>
            <w:noWrap/>
            <w:vAlign w:val="center"/>
            <w:hideMark/>
          </w:tcPr>
          <w:p w14:paraId="28BCCDB9" w14:textId="77777777" w:rsidR="00B91F8B" w:rsidRPr="00C80739" w:rsidRDefault="00B91F8B" w:rsidP="00B348C9">
            <w:pPr>
              <w:pStyle w:val="TableText"/>
              <w:spacing w:before="0" w:after="0"/>
              <w:jc w:val="center"/>
            </w:pPr>
            <w:r w:rsidRPr="00C80739">
              <w:t>5.1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0E4A4"/>
            <w:noWrap/>
            <w:vAlign w:val="center"/>
            <w:hideMark/>
          </w:tcPr>
          <w:p w14:paraId="6E2CEA40" w14:textId="77777777" w:rsidR="00B91F8B" w:rsidRPr="00C80739" w:rsidRDefault="00B91F8B" w:rsidP="00B348C9">
            <w:pPr>
              <w:pStyle w:val="TableText"/>
              <w:spacing w:before="0" w:after="0"/>
              <w:jc w:val="center"/>
            </w:pPr>
            <w:r w:rsidRPr="00C80739">
              <w:t>0.6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5597D5"/>
            <w:noWrap/>
            <w:vAlign w:val="center"/>
            <w:hideMark/>
          </w:tcPr>
          <w:p w14:paraId="4C23945B" w14:textId="6591F2D6" w:rsidR="00B91F8B" w:rsidRPr="00C80739" w:rsidRDefault="00B91F8B" w:rsidP="00B348C9">
            <w:pPr>
              <w:pStyle w:val="TableText"/>
              <w:spacing w:before="0" w:after="0"/>
              <w:jc w:val="center"/>
            </w:pPr>
            <w:r w:rsidRPr="00C80739">
              <w:t>13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DDB94"/>
            <w:noWrap/>
            <w:vAlign w:val="center"/>
            <w:hideMark/>
          </w:tcPr>
          <w:p w14:paraId="0BFF51AF" w14:textId="77777777" w:rsidR="00B91F8B" w:rsidRPr="00C80739" w:rsidRDefault="00B91F8B" w:rsidP="00B348C9">
            <w:pPr>
              <w:pStyle w:val="TableText"/>
              <w:spacing w:before="0" w:after="0"/>
              <w:jc w:val="center"/>
            </w:pPr>
            <w:r w:rsidRPr="00C80739">
              <w:t>3.4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0DCC8"/>
            <w:noWrap/>
            <w:vAlign w:val="center"/>
            <w:hideMark/>
          </w:tcPr>
          <w:p w14:paraId="5CED6C42" w14:textId="77777777" w:rsidR="00B91F8B" w:rsidRPr="00C80739" w:rsidRDefault="00B91F8B" w:rsidP="00B348C9">
            <w:pPr>
              <w:pStyle w:val="TableText"/>
              <w:spacing w:before="0" w:after="0"/>
              <w:jc w:val="center"/>
            </w:pPr>
            <w:r w:rsidRPr="00C80739">
              <w:t>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1B5EF6F9" w14:textId="77777777" w:rsidR="00B91F8B" w:rsidRPr="00C80739" w:rsidRDefault="00B91F8B" w:rsidP="00B348C9">
            <w:pPr>
              <w:pStyle w:val="TableText"/>
              <w:spacing w:before="0" w:after="0"/>
              <w:jc w:val="center"/>
            </w:pPr>
            <w:r w:rsidRPr="00C80739">
              <w:t>2.3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25355D84" w14:textId="77777777" w:rsidR="00B91F8B" w:rsidRPr="00C80739" w:rsidRDefault="00B91F8B" w:rsidP="00B348C9">
            <w:pPr>
              <w:pStyle w:val="TableText"/>
              <w:spacing w:before="0" w:after="0"/>
              <w:jc w:val="center"/>
            </w:pPr>
            <w:r w:rsidRPr="00C80739">
              <w:t>3.9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BE1B1"/>
            <w:noWrap/>
            <w:vAlign w:val="center"/>
            <w:hideMark/>
          </w:tcPr>
          <w:p w14:paraId="0B514721" w14:textId="77777777" w:rsidR="00B91F8B" w:rsidRPr="00C80739" w:rsidRDefault="00B91F8B" w:rsidP="00B348C9">
            <w:pPr>
              <w:pStyle w:val="TableText"/>
              <w:spacing w:before="0" w:after="0"/>
              <w:jc w:val="center"/>
            </w:pPr>
            <w:r w:rsidRPr="00C80739">
              <w:t>0.5</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48227CFA" w14:textId="77777777" w:rsidR="00B91F8B" w:rsidRPr="00C80739" w:rsidRDefault="00B91F8B" w:rsidP="00B348C9">
            <w:pPr>
              <w:pStyle w:val="TableText"/>
              <w:spacing w:before="0" w:after="0"/>
              <w:jc w:val="center"/>
            </w:pPr>
            <w:r w:rsidRPr="00C80739">
              <w:t>1.5</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3E689"/>
            <w:noWrap/>
            <w:vAlign w:val="center"/>
            <w:hideMark/>
          </w:tcPr>
          <w:p w14:paraId="6E21614D" w14:textId="77777777" w:rsidR="00B91F8B" w:rsidRPr="00C80739" w:rsidRDefault="00B91F8B" w:rsidP="00B348C9">
            <w:pPr>
              <w:pStyle w:val="TableText"/>
              <w:spacing w:before="0" w:after="0"/>
              <w:jc w:val="center"/>
            </w:pPr>
            <w:r w:rsidRPr="00C80739">
              <w:t>1.8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C0"/>
            <w:noWrap/>
            <w:vAlign w:val="center"/>
            <w:hideMark/>
          </w:tcPr>
          <w:p w14:paraId="119EC90D"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FDCCA"/>
            <w:noWrap/>
            <w:vAlign w:val="center"/>
            <w:hideMark/>
          </w:tcPr>
          <w:p w14:paraId="1393B7CA" w14:textId="77777777" w:rsidR="00B91F8B" w:rsidRPr="00C80739" w:rsidRDefault="00B91F8B" w:rsidP="00B348C9">
            <w:pPr>
              <w:pStyle w:val="TableText"/>
              <w:spacing w:before="0" w:after="0"/>
              <w:jc w:val="center"/>
            </w:pPr>
            <w:r w:rsidRPr="00C80739">
              <w:t>0.2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DDBCF"/>
            <w:noWrap/>
            <w:vAlign w:val="center"/>
            <w:hideMark/>
          </w:tcPr>
          <w:p w14:paraId="24FE7F79"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center"/>
            <w:hideMark/>
          </w:tcPr>
          <w:p w14:paraId="526D1C8C" w14:textId="77777777" w:rsidR="00B91F8B" w:rsidRPr="00C80739" w:rsidRDefault="00B91F8B" w:rsidP="00B348C9">
            <w:pPr>
              <w:pStyle w:val="TableText"/>
              <w:spacing w:before="0" w:after="0"/>
              <w:jc w:val="center"/>
            </w:pPr>
            <w:r w:rsidRPr="00C80739">
              <w:t>0.1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5DEBD"/>
            <w:noWrap/>
            <w:vAlign w:val="center"/>
            <w:hideMark/>
          </w:tcPr>
          <w:p w14:paraId="3EED0DA9" w14:textId="77777777" w:rsidR="00B91F8B" w:rsidRPr="00C80739" w:rsidRDefault="00B91F8B" w:rsidP="00B348C9">
            <w:pPr>
              <w:pStyle w:val="TableText"/>
              <w:spacing w:before="0" w:after="0"/>
              <w:jc w:val="center"/>
            </w:pPr>
            <w:r w:rsidRPr="00C80739">
              <w:t>0.3</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E6DFBB"/>
            <w:noWrap/>
            <w:vAlign w:val="center"/>
            <w:hideMark/>
          </w:tcPr>
          <w:p w14:paraId="2731EE54" w14:textId="77777777" w:rsidR="00B91F8B" w:rsidRPr="00C80739" w:rsidRDefault="00B91F8B" w:rsidP="00B348C9">
            <w:pPr>
              <w:pStyle w:val="TableText"/>
              <w:spacing w:before="0" w:after="0"/>
              <w:jc w:val="center"/>
            </w:pPr>
            <w:r w:rsidRPr="00C80739">
              <w:t>0.4</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4DEC0"/>
            <w:noWrap/>
            <w:vAlign w:val="center"/>
            <w:hideMark/>
          </w:tcPr>
          <w:p w14:paraId="4190CF80" w14:textId="77777777" w:rsidR="00B91F8B" w:rsidRPr="00C80739" w:rsidRDefault="00B91F8B" w:rsidP="00B348C9">
            <w:pPr>
              <w:pStyle w:val="TableText"/>
              <w:spacing w:before="0" w:after="0"/>
              <w:jc w:val="center"/>
            </w:pPr>
            <w:r w:rsidRPr="00C80739">
              <w:t>0.3</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CE98A"/>
            <w:noWrap/>
            <w:vAlign w:val="center"/>
            <w:hideMark/>
          </w:tcPr>
          <w:p w14:paraId="6B754A2C" w14:textId="77777777" w:rsidR="00B91F8B" w:rsidRPr="00C80739" w:rsidRDefault="00B91F8B" w:rsidP="00B348C9">
            <w:pPr>
              <w:pStyle w:val="TableText"/>
              <w:spacing w:before="0" w:after="0"/>
              <w:jc w:val="center"/>
            </w:pPr>
            <w:r w:rsidRPr="00C80739">
              <w:t>0.9</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DAB70AD" w14:textId="77777777" w:rsidR="00B91F8B" w:rsidRPr="00C80739" w:rsidRDefault="00B91F8B" w:rsidP="00B348C9">
            <w:pPr>
              <w:pStyle w:val="TableText"/>
              <w:spacing w:before="0" w:after="0"/>
              <w:jc w:val="center"/>
            </w:pPr>
            <w:r w:rsidRPr="00C80739">
              <w:t>1.7</w:t>
            </w:r>
          </w:p>
        </w:tc>
      </w:tr>
      <w:tr w:rsidR="003B328D" w:rsidRPr="00C80739" w14:paraId="2BEC164B" w14:textId="77777777" w:rsidTr="0074583F">
        <w:trPr>
          <w:trHeight w:val="19"/>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0F8E6473" w14:textId="686AD576" w:rsidR="00BF2F15" w:rsidRPr="00C80739" w:rsidRDefault="00BF2F15" w:rsidP="00BF2F15">
            <w:pPr>
              <w:pStyle w:val="TableText"/>
              <w:spacing w:before="0" w:after="0"/>
            </w:pPr>
            <w:r w:rsidRPr="00C80739">
              <w:t>Common redshank</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4B054C9" w14:textId="2B1DF833" w:rsidR="00BF2F15" w:rsidRPr="00C80739" w:rsidRDefault="00BF2F15" w:rsidP="00B348C9">
            <w:pPr>
              <w:pStyle w:val="TableText"/>
              <w:spacing w:before="0" w:after="0"/>
              <w:jc w:val="center"/>
            </w:pPr>
            <w:r w:rsidRPr="00C80739">
              <w:t>8</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BB18806" w14:textId="37C78B0E" w:rsidR="00BF2F15" w:rsidRPr="00C80739" w:rsidRDefault="00BF2F15" w:rsidP="00B348C9">
            <w:pPr>
              <w:pStyle w:val="TableText"/>
              <w:spacing w:before="0" w:after="0"/>
              <w:jc w:val="center"/>
            </w:pPr>
            <w:r w:rsidRPr="008B16C6">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BC2253" w14:textId="7D2E5958" w:rsidR="00BF2F15" w:rsidRPr="00C80739" w:rsidRDefault="00BF2F15" w:rsidP="00B348C9">
            <w:pPr>
              <w:pStyle w:val="TableText"/>
              <w:spacing w:before="0" w:after="0"/>
              <w:jc w:val="center"/>
            </w:pPr>
            <w:r w:rsidRPr="008B16C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07DA352" w14:textId="76268D2F" w:rsidR="00BF2F15" w:rsidRPr="00C80739" w:rsidRDefault="00BF2F15" w:rsidP="00B348C9">
            <w:pPr>
              <w:pStyle w:val="TableText"/>
              <w:spacing w:before="0" w:after="0"/>
              <w:jc w:val="center"/>
            </w:pPr>
            <w:r w:rsidRPr="008B16C6">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EEF3A1B" w14:textId="6EF499DD" w:rsidR="00BF2F15" w:rsidRPr="00C80739" w:rsidRDefault="00BF2F15" w:rsidP="00B348C9">
            <w:pPr>
              <w:pStyle w:val="TableText"/>
              <w:spacing w:before="0" w:after="0"/>
              <w:jc w:val="center"/>
            </w:pPr>
            <w:r w:rsidRPr="00C80739">
              <w:t>2</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951C49" w14:textId="40034CF8"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56B1946" w14:textId="59AC9A89"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B57CD4" w14:textId="4DB16ECF" w:rsidR="00BF2F15" w:rsidRPr="00C80739" w:rsidRDefault="00BF2F15" w:rsidP="00B348C9">
            <w:pPr>
              <w:pStyle w:val="TableText"/>
              <w:spacing w:before="0" w:after="0"/>
              <w:jc w:val="center"/>
            </w:pPr>
            <w:r w:rsidRPr="008E0CD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582A828" w14:textId="2AF4CA66"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079E9E4" w14:textId="0C0584AC"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00E7DC3" w14:textId="4ABF7740" w:rsidR="00BF2F15" w:rsidRPr="00C80739" w:rsidRDefault="00BF2F15" w:rsidP="00B348C9">
            <w:pPr>
              <w:pStyle w:val="TableText"/>
              <w:spacing w:before="0" w:after="0"/>
              <w:jc w:val="center"/>
            </w:pPr>
            <w:r w:rsidRPr="008E0CD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FB6294" w14:textId="2E4EB801"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019F34" w14:textId="1CF5CB78"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458D1F" w14:textId="1C8B6A8D" w:rsidR="00BF2F15" w:rsidRPr="00C80739" w:rsidRDefault="00BF2F15" w:rsidP="00B348C9">
            <w:pPr>
              <w:pStyle w:val="TableText"/>
              <w:spacing w:before="0" w:after="0"/>
              <w:jc w:val="center"/>
            </w:pPr>
            <w:r w:rsidRPr="008E0CD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43A213" w14:textId="2B83604A"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2AD7524" w14:textId="6A11D225"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73AF6E" w14:textId="48B7B86C" w:rsidR="00BF2F15" w:rsidRPr="00C80739" w:rsidRDefault="00BF2F15" w:rsidP="00B348C9">
            <w:pPr>
              <w:pStyle w:val="TableText"/>
              <w:spacing w:before="0" w:after="0"/>
              <w:jc w:val="center"/>
            </w:pPr>
            <w:r w:rsidRPr="008E0CD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1E087F" w14:textId="4B2ADF0D"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38BB96" w14:textId="46BBCB11" w:rsidR="00BF2F15" w:rsidRPr="00C80739" w:rsidRDefault="00BF2F15" w:rsidP="00B348C9">
            <w:pPr>
              <w:pStyle w:val="TableText"/>
              <w:spacing w:before="0" w:after="0"/>
              <w:jc w:val="center"/>
            </w:pPr>
            <w:r w:rsidRPr="008E0CDC">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816652" w14:textId="2D6A20BF" w:rsidR="00BF2F15" w:rsidRPr="00C80739" w:rsidRDefault="00BF2F15" w:rsidP="00B348C9">
            <w:pPr>
              <w:pStyle w:val="TableText"/>
              <w:spacing w:before="0" w:after="0"/>
              <w:jc w:val="center"/>
            </w:pPr>
            <w:r w:rsidRPr="008E0CDC">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93F494F" w14:textId="5B77037F" w:rsidR="00BF2F15" w:rsidRPr="00C80739" w:rsidRDefault="00BF2F15" w:rsidP="00B348C9">
            <w:pPr>
              <w:pStyle w:val="TableText"/>
              <w:spacing w:before="0" w:after="0"/>
              <w:jc w:val="center"/>
            </w:pPr>
            <w:r w:rsidRPr="008E0CDC">
              <w:t>–</w:t>
            </w:r>
          </w:p>
        </w:tc>
      </w:tr>
      <w:tr w:rsidR="003B328D" w:rsidRPr="00C80739" w14:paraId="2AAD0056" w14:textId="77777777" w:rsidTr="0074583F">
        <w:trPr>
          <w:trHeight w:val="57"/>
        </w:trPr>
        <w:tc>
          <w:tcPr>
            <w:tcW w:w="731" w:type="pct"/>
            <w:tcBorders>
              <w:top w:val="single" w:sz="4" w:space="0" w:color="A6A6A6" w:themeColor="background1" w:themeShade="A6"/>
              <w:left w:val="nil"/>
              <w:bottom w:val="single" w:sz="4" w:space="0" w:color="A6A6A6" w:themeColor="background1" w:themeShade="A6"/>
              <w:right w:val="nil"/>
            </w:tcBorders>
            <w:noWrap/>
            <w:vAlign w:val="center"/>
            <w:hideMark/>
          </w:tcPr>
          <w:p w14:paraId="1B2016BC" w14:textId="485A1F55" w:rsidR="00B91F8B" w:rsidRPr="00C80739" w:rsidRDefault="007846E5" w:rsidP="007A2199">
            <w:pPr>
              <w:pStyle w:val="TableText"/>
              <w:spacing w:before="0" w:after="0"/>
            </w:pPr>
            <w:r w:rsidRPr="00C80739">
              <w:t>Terek sandpiper</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914FBD2" w14:textId="77777777" w:rsidR="00B91F8B" w:rsidRPr="00C80739" w:rsidRDefault="00B91F8B" w:rsidP="00B348C9">
            <w:pPr>
              <w:pStyle w:val="TableText"/>
              <w:spacing w:before="0" w:after="0"/>
              <w:jc w:val="center"/>
            </w:pPr>
            <w:r w:rsidRPr="00C80739">
              <w:t>14.6</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4"/>
            <w:noWrap/>
            <w:vAlign w:val="center"/>
            <w:hideMark/>
          </w:tcPr>
          <w:p w14:paraId="750D72BD" w14:textId="77777777" w:rsidR="00B91F8B" w:rsidRPr="00C80739" w:rsidRDefault="00B91F8B" w:rsidP="00B348C9">
            <w:pPr>
              <w:pStyle w:val="TableText"/>
              <w:spacing w:before="0" w:after="0"/>
              <w:jc w:val="center"/>
            </w:pPr>
            <w:r w:rsidRPr="00C80739">
              <w:t>3.4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FF7B97E" w14:textId="77777777" w:rsidR="00B91F8B" w:rsidRPr="00C80739" w:rsidRDefault="00B91F8B" w:rsidP="00B348C9">
            <w:pPr>
              <w:pStyle w:val="TableText"/>
              <w:spacing w:before="0" w:after="0"/>
              <w:jc w:val="center"/>
            </w:pPr>
            <w:r w:rsidRPr="00C80739">
              <w:t>20.2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7D93E1EC"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EDB94"/>
            <w:noWrap/>
            <w:vAlign w:val="center"/>
            <w:hideMark/>
          </w:tcPr>
          <w:p w14:paraId="2D4F220E" w14:textId="77777777" w:rsidR="00B91F8B" w:rsidRPr="00C80739" w:rsidRDefault="00B91F8B" w:rsidP="00B348C9">
            <w:pPr>
              <w:pStyle w:val="TableText"/>
              <w:spacing w:before="0" w:after="0"/>
              <w:jc w:val="center"/>
            </w:pPr>
            <w:r w:rsidRPr="00C80739">
              <w:t>3.4</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FDA4EB9" w14:textId="77777777" w:rsidR="00B91F8B" w:rsidRPr="00C80739" w:rsidRDefault="00B91F8B" w:rsidP="00B348C9">
            <w:pPr>
              <w:pStyle w:val="TableText"/>
              <w:spacing w:before="0" w:after="0"/>
              <w:jc w:val="center"/>
            </w:pPr>
            <w:r w:rsidRPr="00C80739">
              <w:t>19.1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0AEEAB" w14:textId="7FCDFD3E" w:rsidR="00B91F8B" w:rsidRPr="00C80739" w:rsidRDefault="00D707F3"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BECBA3"/>
            <w:noWrap/>
            <w:vAlign w:val="center"/>
            <w:hideMark/>
          </w:tcPr>
          <w:p w14:paraId="0F72D956" w14:textId="77777777" w:rsidR="00B91F8B" w:rsidRPr="00C80739" w:rsidRDefault="00B91F8B" w:rsidP="00B348C9">
            <w:pPr>
              <w:pStyle w:val="TableText"/>
              <w:spacing w:before="0" w:after="0"/>
              <w:jc w:val="center"/>
            </w:pPr>
            <w:r w:rsidRPr="00C80739">
              <w:t>5.6</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EB3BA"/>
            <w:noWrap/>
            <w:vAlign w:val="center"/>
            <w:hideMark/>
          </w:tcPr>
          <w:p w14:paraId="44086918" w14:textId="77777777" w:rsidR="00B91F8B" w:rsidRPr="00C80739" w:rsidRDefault="00B91F8B" w:rsidP="00B348C9">
            <w:pPr>
              <w:pStyle w:val="TableText"/>
              <w:spacing w:before="0" w:after="0"/>
              <w:jc w:val="center"/>
            </w:pPr>
            <w:r w:rsidRPr="00C80739">
              <w:t>9.0</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B4A80C" w14:textId="1C793920" w:rsidR="00B91F8B" w:rsidRPr="00C80739" w:rsidRDefault="00D707F3" w:rsidP="00B348C9">
            <w:pPr>
              <w:pStyle w:val="TableText"/>
              <w:spacing w:before="0" w:after="0"/>
              <w:jc w:val="center"/>
            </w:pPr>
            <w:r>
              <w:t>–</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9F7E2B" w14:textId="71912F01" w:rsidR="00B91F8B" w:rsidRPr="00C80739" w:rsidRDefault="00D707F3"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8EB3BA"/>
            <w:noWrap/>
            <w:vAlign w:val="center"/>
            <w:hideMark/>
          </w:tcPr>
          <w:p w14:paraId="33B81F19" w14:textId="69C523E9" w:rsidR="00B91F8B" w:rsidRPr="00C80739" w:rsidRDefault="00B91F8B" w:rsidP="00B348C9">
            <w:pPr>
              <w:pStyle w:val="TableText"/>
              <w:spacing w:before="0" w:after="0"/>
              <w:jc w:val="center"/>
            </w:pPr>
            <w:r w:rsidRPr="00C80739">
              <w:t>9</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398DD601" w14:textId="77777777" w:rsidR="00B91F8B" w:rsidRPr="00C80739" w:rsidRDefault="00B91F8B" w:rsidP="00B348C9">
            <w:pPr>
              <w:pStyle w:val="TableText"/>
              <w:spacing w:before="0" w:after="0"/>
              <w:jc w:val="center"/>
            </w:pPr>
            <w:r w:rsidRPr="00C80739">
              <w:t>2.2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57A8A0" w14:textId="4AFF86DF" w:rsidR="00B91F8B" w:rsidRPr="00C80739" w:rsidRDefault="00D707F3"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6AECC7CE"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18BA2732" w14:textId="77777777" w:rsidR="00B91F8B" w:rsidRPr="00C80739" w:rsidRDefault="00B91F8B" w:rsidP="00B348C9">
            <w:pPr>
              <w:pStyle w:val="TableText"/>
              <w:spacing w:before="0" w:after="0"/>
              <w:jc w:val="center"/>
            </w:pPr>
            <w:r w:rsidRPr="00C80739">
              <w:t>2.2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387E584B" w14:textId="77777777" w:rsidR="00B91F8B" w:rsidRPr="00C80739" w:rsidRDefault="00B91F8B" w:rsidP="00B348C9">
            <w:pPr>
              <w:pStyle w:val="TableText"/>
              <w:spacing w:before="0" w:after="0"/>
              <w:jc w:val="center"/>
            </w:pPr>
            <w:r w:rsidRPr="00C80739">
              <w:t>1.1</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FDEA84"/>
            <w:noWrap/>
            <w:vAlign w:val="center"/>
            <w:hideMark/>
          </w:tcPr>
          <w:p w14:paraId="620E18C0" w14:textId="77777777" w:rsidR="00B91F8B" w:rsidRPr="00C80739" w:rsidRDefault="00B91F8B" w:rsidP="00B348C9">
            <w:pPr>
              <w:pStyle w:val="TableText"/>
              <w:spacing w:before="0" w:after="0"/>
              <w:jc w:val="center"/>
            </w:pPr>
            <w:r w:rsidRPr="00C80739">
              <w:t>1.1</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51D85FFB" w14:textId="77777777" w:rsidR="00B91F8B" w:rsidRPr="00C80739" w:rsidRDefault="00B91F8B" w:rsidP="00B348C9">
            <w:pPr>
              <w:pStyle w:val="TableText"/>
              <w:spacing w:before="0" w:after="0"/>
              <w:jc w:val="center"/>
            </w:pPr>
            <w:r w:rsidRPr="00C80739">
              <w:t>2.2</w:t>
            </w:r>
          </w:p>
        </w:tc>
        <w:tc>
          <w:tcPr>
            <w:tcW w:w="20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4E6FF0A" w14:textId="47E60210" w:rsidR="00B91F8B" w:rsidRPr="00C80739" w:rsidRDefault="00D707F3" w:rsidP="00B348C9">
            <w:pPr>
              <w:pStyle w:val="TableText"/>
              <w:spacing w:before="0" w:after="0"/>
              <w:jc w:val="center"/>
            </w:pPr>
            <w:r>
              <w:t>–</w:t>
            </w:r>
          </w:p>
        </w:tc>
        <w:tc>
          <w:tcPr>
            <w:tcW w:w="204" w:type="pct"/>
            <w:tcBorders>
              <w:top w:val="single" w:sz="4" w:space="0" w:color="A6A6A6" w:themeColor="background1" w:themeShade="A6"/>
              <w:left w:val="nil"/>
              <w:bottom w:val="single" w:sz="4" w:space="0" w:color="A6A6A6" w:themeColor="background1" w:themeShade="A6"/>
              <w:right w:val="nil"/>
            </w:tcBorders>
            <w:shd w:val="clear" w:color="000000" w:fill="CED39B"/>
            <w:noWrap/>
            <w:vAlign w:val="center"/>
            <w:hideMark/>
          </w:tcPr>
          <w:p w14:paraId="5CD3212F" w14:textId="77777777" w:rsidR="00B91F8B" w:rsidRPr="00C80739" w:rsidRDefault="00B91F8B" w:rsidP="00B348C9">
            <w:pPr>
              <w:pStyle w:val="TableText"/>
              <w:spacing w:before="0" w:after="0"/>
              <w:jc w:val="center"/>
            </w:pPr>
            <w:r w:rsidRPr="00C80739">
              <w:t>4.5</w:t>
            </w:r>
          </w:p>
        </w:tc>
      </w:tr>
      <w:tr w:rsidR="007B47E8" w:rsidRPr="00C80739" w14:paraId="11E77397"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9F2AB2C" w14:textId="77777777" w:rsidR="00B91F8B" w:rsidRPr="00C80739" w:rsidRDefault="00B91F8B" w:rsidP="007A2199">
            <w:pPr>
              <w:pStyle w:val="TableText"/>
              <w:spacing w:before="0" w:after="0"/>
              <w:rPr>
                <w:b/>
                <w:bCs/>
              </w:rPr>
            </w:pPr>
            <w:r w:rsidRPr="00C80739">
              <w:rPr>
                <w:b/>
                <w:bCs/>
              </w:rPr>
              <w:t>Percent of all records</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D9D9F35" w14:textId="77777777" w:rsidR="00B91F8B" w:rsidRPr="00C80739" w:rsidRDefault="00B91F8B" w:rsidP="00B348C9">
            <w:pPr>
              <w:pStyle w:val="TableText"/>
              <w:spacing w:before="0" w:after="0"/>
              <w:jc w:val="center"/>
              <w:rPr>
                <w:b/>
                <w:bCs/>
              </w:rPr>
            </w:pPr>
            <w:r w:rsidRPr="00C80739">
              <w:rPr>
                <w:b/>
                <w:bCs/>
              </w:rPr>
              <w:t>18.5</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2F1A77F" w14:textId="77777777" w:rsidR="00B91F8B" w:rsidRPr="00C80739" w:rsidRDefault="00B91F8B" w:rsidP="00B348C9">
            <w:pPr>
              <w:pStyle w:val="TableText"/>
              <w:spacing w:before="0" w:after="0"/>
              <w:jc w:val="center"/>
              <w:rPr>
                <w:b/>
                <w:bCs/>
              </w:rPr>
            </w:pPr>
            <w:r w:rsidRPr="00C80739">
              <w:rPr>
                <w:b/>
                <w:bCs/>
              </w:rPr>
              <w:t>10.4</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2BB374B3" w14:textId="77777777" w:rsidR="00B91F8B" w:rsidRPr="00C80739" w:rsidRDefault="00B91F8B" w:rsidP="00B348C9">
            <w:pPr>
              <w:pStyle w:val="TableText"/>
              <w:spacing w:before="0" w:after="0"/>
              <w:jc w:val="center"/>
              <w:rPr>
                <w:b/>
                <w:bCs/>
              </w:rPr>
            </w:pPr>
            <w:r w:rsidRPr="00C80739">
              <w:rPr>
                <w:b/>
                <w:bCs/>
              </w:rPr>
              <w:t>9.0</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E90CE65" w14:textId="77777777" w:rsidR="00B91F8B" w:rsidRPr="00C80739" w:rsidRDefault="00B91F8B" w:rsidP="00B348C9">
            <w:pPr>
              <w:pStyle w:val="TableText"/>
              <w:spacing w:before="0" w:after="0"/>
              <w:jc w:val="center"/>
              <w:rPr>
                <w:b/>
                <w:bCs/>
              </w:rPr>
            </w:pPr>
            <w:r w:rsidRPr="00C80739">
              <w:rPr>
                <w:b/>
                <w:bCs/>
              </w:rPr>
              <w:t>8.5</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44ACA97" w14:textId="77777777" w:rsidR="00B91F8B" w:rsidRPr="00C80739" w:rsidRDefault="00B91F8B" w:rsidP="00B348C9">
            <w:pPr>
              <w:pStyle w:val="TableText"/>
              <w:spacing w:before="0" w:after="0"/>
              <w:jc w:val="center"/>
              <w:rPr>
                <w:b/>
                <w:bCs/>
              </w:rPr>
            </w:pPr>
            <w:r w:rsidRPr="00C80739">
              <w:rPr>
                <w:b/>
                <w:bCs/>
              </w:rPr>
              <w:t>6.5</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44ACACA" w14:textId="77777777" w:rsidR="00B91F8B" w:rsidRPr="00C80739" w:rsidRDefault="00B91F8B" w:rsidP="00B348C9">
            <w:pPr>
              <w:pStyle w:val="TableText"/>
              <w:spacing w:before="0" w:after="0"/>
              <w:jc w:val="center"/>
              <w:rPr>
                <w:b/>
                <w:bCs/>
              </w:rPr>
            </w:pPr>
            <w:r w:rsidRPr="00C80739">
              <w:rPr>
                <w:b/>
                <w:bCs/>
              </w:rPr>
              <w:t>6.3</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452693F" w14:textId="77777777" w:rsidR="00B91F8B" w:rsidRPr="00C80739" w:rsidRDefault="00B91F8B" w:rsidP="00B348C9">
            <w:pPr>
              <w:pStyle w:val="TableText"/>
              <w:spacing w:before="0" w:after="0"/>
              <w:jc w:val="center"/>
              <w:rPr>
                <w:b/>
                <w:bCs/>
              </w:rPr>
            </w:pPr>
            <w:r w:rsidRPr="00C80739">
              <w:rPr>
                <w:b/>
                <w:bCs/>
              </w:rPr>
              <w:t>6.2</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89C62C3" w14:textId="77777777" w:rsidR="00B91F8B" w:rsidRPr="00C80739" w:rsidRDefault="00B91F8B" w:rsidP="00B348C9">
            <w:pPr>
              <w:pStyle w:val="TableText"/>
              <w:spacing w:before="0" w:after="0"/>
              <w:jc w:val="center"/>
              <w:rPr>
                <w:b/>
                <w:bCs/>
              </w:rPr>
            </w:pPr>
            <w:r w:rsidRPr="00C80739">
              <w:rPr>
                <w:b/>
                <w:bCs/>
              </w:rPr>
              <w:t>4.7</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285BA9F" w14:textId="77777777" w:rsidR="00B91F8B" w:rsidRPr="00C80739" w:rsidRDefault="00B91F8B" w:rsidP="00B348C9">
            <w:pPr>
              <w:pStyle w:val="TableText"/>
              <w:spacing w:before="0" w:after="0"/>
              <w:jc w:val="center"/>
              <w:rPr>
                <w:b/>
                <w:bCs/>
              </w:rPr>
            </w:pPr>
            <w:r w:rsidRPr="00C80739">
              <w:rPr>
                <w:b/>
                <w:bCs/>
              </w:rPr>
              <w:t>4.2</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F5508D4" w14:textId="77777777" w:rsidR="00B91F8B" w:rsidRPr="00C80739" w:rsidRDefault="00B91F8B" w:rsidP="00B348C9">
            <w:pPr>
              <w:pStyle w:val="TableText"/>
              <w:spacing w:before="0" w:after="0"/>
              <w:jc w:val="center"/>
              <w:rPr>
                <w:b/>
                <w:bCs/>
              </w:rPr>
            </w:pPr>
            <w:r w:rsidRPr="00C80739">
              <w:rPr>
                <w:b/>
                <w:bCs/>
              </w:rPr>
              <w:t>3.4</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C408728" w14:textId="77777777" w:rsidR="00B91F8B" w:rsidRPr="00C80739" w:rsidRDefault="00B91F8B" w:rsidP="00B348C9">
            <w:pPr>
              <w:pStyle w:val="TableText"/>
              <w:spacing w:before="0" w:after="0"/>
              <w:jc w:val="center"/>
              <w:rPr>
                <w:b/>
                <w:bCs/>
              </w:rPr>
            </w:pPr>
            <w:r w:rsidRPr="00C80739">
              <w:rPr>
                <w:b/>
                <w:bCs/>
              </w:rPr>
              <w:t>2.8</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28DE7B8" w14:textId="77777777" w:rsidR="00B91F8B" w:rsidRPr="00C80739" w:rsidRDefault="00B91F8B" w:rsidP="00B348C9">
            <w:pPr>
              <w:pStyle w:val="TableText"/>
              <w:spacing w:before="0" w:after="0"/>
              <w:jc w:val="center"/>
              <w:rPr>
                <w:b/>
                <w:bCs/>
              </w:rPr>
            </w:pPr>
            <w:r w:rsidRPr="00C80739">
              <w:rPr>
                <w:b/>
                <w:bCs/>
              </w:rPr>
              <w:t>2.7</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8FF3DB0" w14:textId="77777777" w:rsidR="00B91F8B" w:rsidRPr="00C80739" w:rsidRDefault="00B91F8B" w:rsidP="00B348C9">
            <w:pPr>
              <w:pStyle w:val="TableText"/>
              <w:spacing w:before="0" w:after="0"/>
              <w:jc w:val="center"/>
              <w:rPr>
                <w:b/>
                <w:bCs/>
              </w:rPr>
            </w:pPr>
            <w:r w:rsidRPr="00C80739">
              <w:rPr>
                <w:b/>
                <w:bCs/>
              </w:rPr>
              <w:t>2.2</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2EE331F" w14:textId="77777777" w:rsidR="00B91F8B" w:rsidRPr="00C80739" w:rsidRDefault="00B91F8B" w:rsidP="00B348C9">
            <w:pPr>
              <w:pStyle w:val="TableText"/>
              <w:spacing w:before="0" w:after="0"/>
              <w:jc w:val="center"/>
              <w:rPr>
                <w:b/>
                <w:bCs/>
              </w:rPr>
            </w:pPr>
            <w:r w:rsidRPr="00C80739">
              <w:rPr>
                <w:b/>
                <w:bCs/>
              </w:rPr>
              <w:t>2.2</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72C1037" w14:textId="77777777" w:rsidR="00B91F8B" w:rsidRPr="00C80739" w:rsidRDefault="00B91F8B" w:rsidP="00B348C9">
            <w:pPr>
              <w:pStyle w:val="TableText"/>
              <w:spacing w:before="0" w:after="0"/>
              <w:jc w:val="center"/>
              <w:rPr>
                <w:b/>
                <w:bCs/>
              </w:rPr>
            </w:pPr>
            <w:r w:rsidRPr="00C80739">
              <w:rPr>
                <w:b/>
                <w:bCs/>
              </w:rPr>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076F3AA" w14:textId="77777777" w:rsidR="00B91F8B" w:rsidRPr="00C80739" w:rsidRDefault="00B91F8B" w:rsidP="00B348C9">
            <w:pPr>
              <w:pStyle w:val="TableText"/>
              <w:spacing w:before="0" w:after="0"/>
              <w:jc w:val="center"/>
              <w:rPr>
                <w:b/>
                <w:bCs/>
              </w:rPr>
            </w:pPr>
            <w:r w:rsidRPr="00C80739">
              <w:rPr>
                <w:b/>
                <w:bCs/>
              </w:rPr>
              <w:t>1.4</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6E6E6086" w14:textId="77777777" w:rsidR="00B91F8B" w:rsidRPr="00C80739" w:rsidRDefault="00B91F8B" w:rsidP="00B348C9">
            <w:pPr>
              <w:pStyle w:val="TableText"/>
              <w:spacing w:before="0" w:after="0"/>
              <w:jc w:val="center"/>
              <w:rPr>
                <w:b/>
                <w:bCs/>
              </w:rPr>
            </w:pPr>
            <w:r w:rsidRPr="00C80739">
              <w:rPr>
                <w:b/>
                <w:bCs/>
              </w:rPr>
              <w:t>1.3</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B79F57C" w14:textId="77777777" w:rsidR="00B91F8B" w:rsidRPr="00C80739" w:rsidRDefault="00B91F8B" w:rsidP="00B348C9">
            <w:pPr>
              <w:pStyle w:val="TableText"/>
              <w:spacing w:before="0" w:after="0"/>
              <w:jc w:val="center"/>
              <w:rPr>
                <w:b/>
                <w:bCs/>
              </w:rPr>
            </w:pPr>
            <w:r w:rsidRPr="00C80739">
              <w:rPr>
                <w:b/>
                <w:bCs/>
              </w:rPr>
              <w:t>1.3</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0CB5E5B" w14:textId="77777777" w:rsidR="00B91F8B" w:rsidRPr="00C80739" w:rsidRDefault="00B91F8B" w:rsidP="00B348C9">
            <w:pPr>
              <w:pStyle w:val="TableText"/>
              <w:spacing w:before="0" w:after="0"/>
              <w:jc w:val="center"/>
              <w:rPr>
                <w:b/>
                <w:bCs/>
              </w:rPr>
            </w:pPr>
            <w:r w:rsidRPr="00C80739">
              <w:rPr>
                <w:b/>
                <w:bCs/>
              </w:rPr>
              <w:t>0.8</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4EF8767" w14:textId="77777777" w:rsidR="00B91F8B" w:rsidRPr="00C80739" w:rsidRDefault="00B91F8B" w:rsidP="00B348C9">
            <w:pPr>
              <w:pStyle w:val="TableText"/>
              <w:spacing w:before="0" w:after="0"/>
              <w:jc w:val="center"/>
              <w:rPr>
                <w:b/>
                <w:bCs/>
              </w:rPr>
            </w:pPr>
            <w:r w:rsidRPr="00C80739">
              <w:rPr>
                <w:b/>
                <w:bCs/>
              </w:rPr>
              <w:t>0.8</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42A32B0" w14:textId="77777777" w:rsidR="00B91F8B" w:rsidRPr="00C80739" w:rsidRDefault="00B91F8B" w:rsidP="00B348C9">
            <w:pPr>
              <w:pStyle w:val="TableText"/>
              <w:spacing w:before="0" w:after="0"/>
              <w:jc w:val="center"/>
              <w:rPr>
                <w:b/>
                <w:bCs/>
              </w:rPr>
            </w:pPr>
            <w:r w:rsidRPr="00C80739">
              <w:rPr>
                <w:b/>
                <w:bCs/>
              </w:rPr>
              <w:t>5.4</w:t>
            </w:r>
          </w:p>
        </w:tc>
      </w:tr>
      <w:tr w:rsidR="007B47E8" w:rsidRPr="00C80739" w14:paraId="1FFA334D" w14:textId="77777777" w:rsidTr="007B47E8">
        <w:trPr>
          <w:trHeight w:val="20"/>
        </w:trPr>
        <w:tc>
          <w:tcPr>
            <w:tcW w:w="731"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74A1FD3" w14:textId="77777777" w:rsidR="00B91F8B" w:rsidRPr="00C80739" w:rsidRDefault="00B91F8B" w:rsidP="007A2199">
            <w:pPr>
              <w:pStyle w:val="TableText"/>
              <w:spacing w:before="0" w:after="0"/>
              <w:rPr>
                <w:b/>
                <w:bCs/>
              </w:rPr>
            </w:pPr>
            <w:r w:rsidRPr="00C80739">
              <w:rPr>
                <w:b/>
                <w:bCs/>
              </w:rPr>
              <w:t>Number of species</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1B3D5CA" w14:textId="77777777" w:rsidR="00B91F8B" w:rsidRPr="00C80739" w:rsidRDefault="00B91F8B" w:rsidP="00B348C9">
            <w:pPr>
              <w:pStyle w:val="TableText"/>
              <w:spacing w:before="0" w:after="0"/>
              <w:jc w:val="center"/>
              <w:rPr>
                <w:b/>
                <w:bCs/>
              </w:rPr>
            </w:pPr>
            <w:r w:rsidRPr="00C80739">
              <w:rPr>
                <w:b/>
                <w:bCs/>
              </w:rPr>
              <w:t>49</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B1D9534" w14:textId="77777777" w:rsidR="00B91F8B" w:rsidRPr="00C80739" w:rsidRDefault="00B91F8B" w:rsidP="00B348C9">
            <w:pPr>
              <w:pStyle w:val="TableText"/>
              <w:spacing w:before="0" w:after="0"/>
              <w:jc w:val="center"/>
              <w:rPr>
                <w:b/>
                <w:bCs/>
              </w:rPr>
            </w:pPr>
            <w:r w:rsidRPr="00C80739">
              <w:rPr>
                <w:b/>
                <w:bCs/>
              </w:rPr>
              <w:t>36</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8F1B83E" w14:textId="77777777" w:rsidR="00B91F8B" w:rsidRPr="00C80739" w:rsidRDefault="00B91F8B" w:rsidP="00B348C9">
            <w:pPr>
              <w:pStyle w:val="TableText"/>
              <w:spacing w:before="0" w:after="0"/>
              <w:jc w:val="center"/>
              <w:rPr>
                <w:b/>
                <w:bCs/>
              </w:rPr>
            </w:pPr>
            <w:r w:rsidRPr="00C80739">
              <w:rPr>
                <w:b/>
                <w:bCs/>
              </w:rPr>
              <w:t>47</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C35FFE2" w14:textId="77777777" w:rsidR="00B91F8B" w:rsidRPr="00C80739" w:rsidRDefault="00B91F8B" w:rsidP="00B348C9">
            <w:pPr>
              <w:pStyle w:val="TableText"/>
              <w:spacing w:before="0" w:after="0"/>
              <w:jc w:val="center"/>
              <w:rPr>
                <w:b/>
                <w:bCs/>
              </w:rPr>
            </w:pPr>
            <w:r w:rsidRPr="00C80739">
              <w:rPr>
                <w:b/>
                <w:bCs/>
              </w:rPr>
              <w:t>42</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EA66761" w14:textId="77777777" w:rsidR="00B91F8B" w:rsidRPr="00C80739" w:rsidRDefault="00B91F8B" w:rsidP="00B348C9">
            <w:pPr>
              <w:pStyle w:val="TableText"/>
              <w:spacing w:before="0" w:after="0"/>
              <w:jc w:val="center"/>
              <w:rPr>
                <w:b/>
                <w:bCs/>
              </w:rPr>
            </w:pPr>
            <w:r w:rsidRPr="00C80739">
              <w:rPr>
                <w:b/>
                <w:bCs/>
              </w:rPr>
              <w:t>47</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60D8CBC1" w14:textId="77777777" w:rsidR="00B91F8B" w:rsidRPr="00C80739" w:rsidRDefault="00B91F8B" w:rsidP="00B348C9">
            <w:pPr>
              <w:pStyle w:val="TableText"/>
              <w:spacing w:before="0" w:after="0"/>
              <w:jc w:val="center"/>
              <w:rPr>
                <w:b/>
                <w:bCs/>
              </w:rPr>
            </w:pPr>
            <w:r w:rsidRPr="00C80739">
              <w:rPr>
                <w:b/>
                <w:bCs/>
              </w:rPr>
              <w:t>36</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80D8AF2" w14:textId="77777777" w:rsidR="00B91F8B" w:rsidRPr="00C80739" w:rsidRDefault="00B91F8B" w:rsidP="00B348C9">
            <w:pPr>
              <w:pStyle w:val="TableText"/>
              <w:spacing w:before="0" w:after="0"/>
              <w:jc w:val="center"/>
              <w:rPr>
                <w:b/>
                <w:bCs/>
              </w:rPr>
            </w:pPr>
            <w:r w:rsidRPr="00C80739">
              <w:rPr>
                <w:b/>
                <w:bCs/>
              </w:rPr>
              <w:t>27</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A984BF8" w14:textId="77777777" w:rsidR="00B91F8B" w:rsidRPr="00C80739" w:rsidRDefault="00B91F8B" w:rsidP="00B348C9">
            <w:pPr>
              <w:pStyle w:val="TableText"/>
              <w:spacing w:before="0" w:after="0"/>
              <w:jc w:val="center"/>
              <w:rPr>
                <w:b/>
                <w:bCs/>
              </w:rPr>
            </w:pPr>
            <w:r w:rsidRPr="00C80739">
              <w:rPr>
                <w:b/>
                <w:bCs/>
              </w:rPr>
              <w:t>45</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FA72BDA" w14:textId="77777777" w:rsidR="00B91F8B" w:rsidRPr="00C80739" w:rsidRDefault="00B91F8B" w:rsidP="00B348C9">
            <w:pPr>
              <w:pStyle w:val="TableText"/>
              <w:spacing w:before="0" w:after="0"/>
              <w:jc w:val="center"/>
              <w:rPr>
                <w:b/>
                <w:bCs/>
              </w:rPr>
            </w:pPr>
            <w:r w:rsidRPr="00C80739">
              <w:rPr>
                <w:b/>
                <w:bCs/>
              </w:rPr>
              <w:t>41</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B4A4454" w14:textId="77777777" w:rsidR="00B91F8B" w:rsidRPr="00C80739" w:rsidRDefault="00B91F8B" w:rsidP="00B348C9">
            <w:pPr>
              <w:pStyle w:val="TableText"/>
              <w:spacing w:before="0" w:after="0"/>
              <w:jc w:val="center"/>
              <w:rPr>
                <w:b/>
                <w:bCs/>
              </w:rPr>
            </w:pPr>
            <w:r w:rsidRPr="00C80739">
              <w:rPr>
                <w:b/>
                <w:bCs/>
              </w:rPr>
              <w:t>32</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B2C2759" w14:textId="77777777" w:rsidR="00B91F8B" w:rsidRPr="00C80739" w:rsidRDefault="00B91F8B" w:rsidP="00B348C9">
            <w:pPr>
              <w:pStyle w:val="TableText"/>
              <w:spacing w:before="0" w:after="0"/>
              <w:jc w:val="center"/>
              <w:rPr>
                <w:b/>
                <w:bCs/>
              </w:rPr>
            </w:pPr>
            <w:r w:rsidRPr="00C80739">
              <w:rPr>
                <w:b/>
                <w:bCs/>
              </w:rPr>
              <w:t>35</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67EE838E" w14:textId="77777777" w:rsidR="00B91F8B" w:rsidRPr="00C80739" w:rsidRDefault="00B91F8B" w:rsidP="00B348C9">
            <w:pPr>
              <w:pStyle w:val="TableText"/>
              <w:spacing w:before="0" w:after="0"/>
              <w:jc w:val="center"/>
              <w:rPr>
                <w:b/>
                <w:bCs/>
              </w:rPr>
            </w:pPr>
            <w:r w:rsidRPr="00C80739">
              <w:rPr>
                <w:b/>
                <w:bCs/>
              </w:rPr>
              <w:t>37</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439D319" w14:textId="77777777" w:rsidR="00B91F8B" w:rsidRPr="00C80739" w:rsidRDefault="00B91F8B" w:rsidP="00B348C9">
            <w:pPr>
              <w:pStyle w:val="TableText"/>
              <w:spacing w:before="0" w:after="0"/>
              <w:jc w:val="center"/>
              <w:rPr>
                <w:b/>
                <w:bCs/>
              </w:rPr>
            </w:pPr>
            <w:r w:rsidRPr="00C80739">
              <w:rPr>
                <w:b/>
                <w:bCs/>
              </w:rPr>
              <w:t>41</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964513A" w14:textId="77777777" w:rsidR="00B91F8B" w:rsidRPr="00C80739" w:rsidRDefault="00B91F8B" w:rsidP="00B348C9">
            <w:pPr>
              <w:pStyle w:val="TableText"/>
              <w:spacing w:before="0" w:after="0"/>
              <w:jc w:val="center"/>
              <w:rPr>
                <w:b/>
                <w:bCs/>
              </w:rPr>
            </w:pPr>
            <w:r w:rsidRPr="00C80739">
              <w:rPr>
                <w:b/>
                <w:bCs/>
              </w:rPr>
              <w:t>29</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88D1489" w14:textId="77777777" w:rsidR="00B91F8B" w:rsidRPr="00C80739" w:rsidRDefault="00B91F8B" w:rsidP="00B348C9">
            <w:pPr>
              <w:pStyle w:val="TableText"/>
              <w:spacing w:before="0" w:after="0"/>
              <w:jc w:val="center"/>
              <w:rPr>
                <w:b/>
                <w:bCs/>
              </w:rPr>
            </w:pPr>
            <w:r w:rsidRPr="00C80739">
              <w:rPr>
                <w:b/>
                <w:bCs/>
              </w:rPr>
              <w:t>35</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75985FC" w14:textId="77777777" w:rsidR="00B91F8B" w:rsidRPr="00C80739" w:rsidRDefault="00B91F8B" w:rsidP="00B348C9">
            <w:pPr>
              <w:pStyle w:val="TableText"/>
              <w:spacing w:before="0" w:after="0"/>
              <w:jc w:val="center"/>
              <w:rPr>
                <w:b/>
                <w:bCs/>
              </w:rPr>
            </w:pPr>
            <w:r w:rsidRPr="00C80739">
              <w:rPr>
                <w:b/>
                <w:bCs/>
              </w:rPr>
              <w:t>26</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07619EB" w14:textId="77777777" w:rsidR="00B91F8B" w:rsidRPr="00C80739" w:rsidRDefault="00B91F8B" w:rsidP="00B348C9">
            <w:pPr>
              <w:pStyle w:val="TableText"/>
              <w:spacing w:before="0" w:after="0"/>
              <w:jc w:val="center"/>
              <w:rPr>
                <w:b/>
                <w:bCs/>
              </w:rPr>
            </w:pPr>
            <w:r w:rsidRPr="00C80739">
              <w:rPr>
                <w:b/>
                <w:bCs/>
              </w:rPr>
              <w:t>35</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DCD3280" w14:textId="77777777" w:rsidR="00B91F8B" w:rsidRPr="00C80739" w:rsidRDefault="00B91F8B" w:rsidP="00B348C9">
            <w:pPr>
              <w:pStyle w:val="TableText"/>
              <w:spacing w:before="0" w:after="0"/>
              <w:jc w:val="center"/>
              <w:rPr>
                <w:b/>
                <w:bCs/>
              </w:rPr>
            </w:pPr>
            <w:r w:rsidRPr="00C80739">
              <w:rPr>
                <w:b/>
                <w:bCs/>
              </w:rPr>
              <w:t>36</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4172215" w14:textId="77777777" w:rsidR="00B91F8B" w:rsidRPr="00C80739" w:rsidRDefault="00B91F8B" w:rsidP="00B348C9">
            <w:pPr>
              <w:pStyle w:val="TableText"/>
              <w:spacing w:before="0" w:after="0"/>
              <w:jc w:val="center"/>
              <w:rPr>
                <w:b/>
                <w:bCs/>
              </w:rPr>
            </w:pPr>
            <w:r w:rsidRPr="00C80739">
              <w:rPr>
                <w:b/>
                <w:bCs/>
              </w:rPr>
              <w:t>25</w:t>
            </w:r>
          </w:p>
        </w:tc>
        <w:tc>
          <w:tcPr>
            <w:tcW w:w="20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6834157" w14:textId="77777777" w:rsidR="00B91F8B" w:rsidRPr="00C80739" w:rsidRDefault="00B91F8B" w:rsidP="00B348C9">
            <w:pPr>
              <w:pStyle w:val="TableText"/>
              <w:spacing w:before="0" w:after="0"/>
              <w:jc w:val="center"/>
              <w:rPr>
                <w:b/>
                <w:bCs/>
              </w:rPr>
            </w:pPr>
            <w:r w:rsidRPr="00C80739">
              <w:rPr>
                <w:b/>
                <w:bCs/>
              </w:rPr>
              <w:t>25</w:t>
            </w:r>
          </w:p>
        </w:tc>
        <w:tc>
          <w:tcPr>
            <w:tcW w:w="20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46E8BEA" w14:textId="77777777" w:rsidR="00B91F8B" w:rsidRPr="00C80739" w:rsidRDefault="00B91F8B" w:rsidP="00B348C9">
            <w:pPr>
              <w:pStyle w:val="TableText"/>
              <w:spacing w:before="0" w:after="0"/>
              <w:jc w:val="center"/>
              <w:rPr>
                <w:b/>
                <w:bCs/>
              </w:rPr>
            </w:pPr>
            <w:r w:rsidRPr="00C80739">
              <w:rPr>
                <w:b/>
                <w:bCs/>
              </w:rPr>
              <w:t>47</w:t>
            </w:r>
          </w:p>
        </w:tc>
      </w:tr>
    </w:tbl>
    <w:p w14:paraId="0103C88D" w14:textId="07A35404" w:rsidR="001654C3" w:rsidRDefault="001654C3" w:rsidP="006C7FD8">
      <w:pPr>
        <w:pStyle w:val="CaptionWithNote"/>
      </w:pPr>
      <w:bookmarkStart w:id="447" w:name="_Ref171699297"/>
      <w:bookmarkStart w:id="448" w:name="_Ref166494412"/>
      <w:bookmarkStart w:id="449" w:name="_Toc168351160"/>
      <w:bookmarkStart w:id="450" w:name="_Toc172109750"/>
      <w:bookmarkStart w:id="451" w:name="_Toc202870722"/>
      <w:r>
        <w:lastRenderedPageBreak/>
        <w:t>Table</w:t>
      </w:r>
      <w:r w:rsidR="00FD5AEB">
        <w:t> </w:t>
      </w:r>
      <w:fldSimple w:instr=" STYLEREF 1 \s ">
        <w:r w:rsidR="00B46E76">
          <w:rPr>
            <w:noProof/>
          </w:rPr>
          <w:t>6</w:t>
        </w:r>
      </w:fldSimple>
      <w:r w:rsidR="00730B5F">
        <w:t>.</w:t>
      </w:r>
      <w:fldSimple w:instr=" SEQ Table \* ARABIC \s 1 ">
        <w:r w:rsidR="00B46E76">
          <w:rPr>
            <w:noProof/>
          </w:rPr>
          <w:t>10</w:t>
        </w:r>
      </w:fldSimple>
      <w:bookmarkEnd w:id="447"/>
      <w:bookmarkEnd w:id="448"/>
      <w:r>
        <w:t xml:space="preserve"> </w:t>
      </w:r>
      <w:r w:rsidR="009B0C51">
        <w:t>Percentage</w:t>
      </w:r>
      <w:r w:rsidR="00F8628D">
        <w:t xml:space="preserve"> of</w:t>
      </w:r>
      <w:r>
        <w:t xml:space="preserve"> occurrences of listed </w:t>
      </w:r>
      <w:r w:rsidRPr="003E7D2E">
        <w:t>threatened</w:t>
      </w:r>
      <w:r>
        <w:t xml:space="preserve"> fish, mammal</w:t>
      </w:r>
      <w:r w:rsidR="00C73723">
        <w:t>s</w:t>
      </w:r>
      <w:r>
        <w:t>, crustaceans, frog</w:t>
      </w:r>
      <w:r w:rsidR="00C73723">
        <w:t>s</w:t>
      </w:r>
      <w:r>
        <w:t xml:space="preserve"> and reptiles that aligned with </w:t>
      </w:r>
      <w:r w:rsidR="003E7D2E">
        <w:t xml:space="preserve">Commonwealth environmental water </w:t>
      </w:r>
      <w:r>
        <w:t xml:space="preserve">by </w:t>
      </w:r>
      <w:r w:rsidR="003E7D2E">
        <w:t xml:space="preserve">Australian </w:t>
      </w:r>
      <w:r>
        <w:t>National Aquatic Ecosystem wetland type</w:t>
      </w:r>
      <w:bookmarkEnd w:id="449"/>
      <w:r>
        <w:t>, 2014–2</w:t>
      </w:r>
      <w:bookmarkEnd w:id="450"/>
      <w:r>
        <w:t>4</w:t>
      </w:r>
      <w:bookmarkEnd w:id="451"/>
    </w:p>
    <w:p w14:paraId="09E6DB48" w14:textId="3E5E274F" w:rsidR="00CF566B" w:rsidRPr="00335E30" w:rsidRDefault="00CF566B" w:rsidP="00335E30">
      <w:pPr>
        <w:pStyle w:val="CaptionNote"/>
      </w:pPr>
      <w:r w:rsidRPr="00335E30">
        <w:t xml:space="preserve">Only taxa with records aligning with </w:t>
      </w:r>
      <w:r w:rsidR="003E7D2E" w:rsidRPr="00335E30">
        <w:t xml:space="preserve">Commonwealth environmental water </w:t>
      </w:r>
      <w:r w:rsidRPr="00335E30">
        <w:t xml:space="preserve">are included. Values are relative to the total number of records for each species. </w:t>
      </w:r>
      <w:r w:rsidR="00335E30" w:rsidRPr="007C066B">
        <w:t xml:space="preserve">The continuous colour scale represents percentiles from blue (100th), through yellow (50th) to grey (1st). </w:t>
      </w:r>
      <w:r w:rsidRPr="00335E30">
        <w:t>Dash (</w:t>
      </w:r>
      <w:r w:rsidR="00D707F3" w:rsidRPr="00335E30">
        <w:t>–</w:t>
      </w:r>
      <w:r w:rsidRPr="00335E30">
        <w:t xml:space="preserve">) indicates no record. Other represents the combined totals for </w:t>
      </w:r>
      <w:r w:rsidR="003E7D2E" w:rsidRPr="00335E30">
        <w:t>Australian National Aquatic Ecosystem</w:t>
      </w:r>
      <w:r w:rsidRPr="00335E30">
        <w:t xml:space="preserve"> polygons with fewer than </w:t>
      </w:r>
      <w:r w:rsidR="009924FE" w:rsidRPr="00335E30">
        <w:t>0.5</w:t>
      </w:r>
      <w:r w:rsidRPr="00335E30">
        <w:t>% of records.</w:t>
      </w:r>
    </w:p>
    <w:tbl>
      <w:tblPr>
        <w:tblW w:w="5000" w:type="pct"/>
        <w:tblCellMar>
          <w:top w:w="57" w:type="dxa"/>
          <w:bottom w:w="57" w:type="dxa"/>
        </w:tblCellMar>
        <w:tblLook w:val="04A0" w:firstRow="1" w:lastRow="0" w:firstColumn="1" w:lastColumn="0" w:noHBand="0" w:noVBand="1"/>
      </w:tblPr>
      <w:tblGrid>
        <w:gridCol w:w="2747"/>
        <w:gridCol w:w="749"/>
        <w:gridCol w:w="1119"/>
        <w:gridCol w:w="766"/>
        <w:gridCol w:w="766"/>
        <w:gridCol w:w="766"/>
        <w:gridCol w:w="766"/>
        <w:gridCol w:w="766"/>
        <w:gridCol w:w="766"/>
        <w:gridCol w:w="766"/>
        <w:gridCol w:w="766"/>
        <w:gridCol w:w="766"/>
        <w:gridCol w:w="766"/>
        <w:gridCol w:w="769"/>
        <w:gridCol w:w="769"/>
        <w:gridCol w:w="752"/>
      </w:tblGrid>
      <w:tr w:rsidR="00AC412E" w:rsidRPr="009924FE" w14:paraId="1E52F696" w14:textId="77777777" w:rsidTr="00346F93">
        <w:trPr>
          <w:cantSplit/>
          <w:trHeight w:val="2268"/>
          <w:tblHeader/>
        </w:trPr>
        <w:tc>
          <w:tcPr>
            <w:tcW w:w="943" w:type="pct"/>
            <w:tcBorders>
              <w:top w:val="nil"/>
              <w:left w:val="nil"/>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FB3D35B" w14:textId="5CACA799" w:rsidR="00CB77CB" w:rsidRPr="009924FE" w:rsidRDefault="00CB77CB" w:rsidP="007A2199">
            <w:pPr>
              <w:pStyle w:val="TableText"/>
              <w:spacing w:before="0" w:after="0"/>
              <w:rPr>
                <w:b/>
                <w:bCs/>
                <w:color w:val="FFFFFF" w:themeColor="background1"/>
              </w:rPr>
            </w:pPr>
            <w:r w:rsidRPr="009924FE">
              <w:rPr>
                <w:b/>
                <w:bCs/>
                <w:color w:val="FFFFFF" w:themeColor="background1"/>
              </w:rPr>
              <w:t xml:space="preserve">Common </w:t>
            </w:r>
            <w:r w:rsidR="00907AE7">
              <w:rPr>
                <w:b/>
                <w:bCs/>
                <w:color w:val="FFFFFF" w:themeColor="background1"/>
              </w:rPr>
              <w:t>n</w:t>
            </w:r>
            <w:r w:rsidRPr="009924FE">
              <w:rPr>
                <w:b/>
                <w:bCs/>
                <w:color w:val="FFFFFF" w:themeColor="background1"/>
              </w:rPr>
              <w:t>ame</w:t>
            </w:r>
          </w:p>
        </w:tc>
        <w:tc>
          <w:tcPr>
            <w:tcW w:w="257"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0C0404B"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F1.2: River red gum forest riparian zone or floodplain</w:t>
            </w:r>
          </w:p>
        </w:tc>
        <w:tc>
          <w:tcPr>
            <w:tcW w:w="384"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4A6F6F5D"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Rp1.4: Permanent lowland stream</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30100EC4"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F2.2: Lignum shrubland riparian zone or floodplain</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3132FB8"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Rt1.4: Temporary lowland stream</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421AA0BA"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F1.8: Black box woodland riparian zone or floodplain</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294D537"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Pt1.1.2: Temporary river red gum swamp</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2C46A0E"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Pp4.2: Permanent wetland</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4259B6F"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Pt1.2.2: Temporary black box swamp</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1C8F75F"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Pt2.2.2: Temporary sedge/grass/forb marsh</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5C6CFB3"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F1.4: River red gum woodland riparian zone or floodplain</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671AFE36"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F2.4: Shrubland riparian zone or floodplain</w:t>
            </w:r>
          </w:p>
        </w:tc>
        <w:tc>
          <w:tcPr>
            <w:tcW w:w="263"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119744F2"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Pt1.8.2: Temporary shrub swamp</w:t>
            </w:r>
          </w:p>
        </w:tc>
        <w:tc>
          <w:tcPr>
            <w:tcW w:w="264"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33CBDE5"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Lp1.1: Permanent lake</w:t>
            </w:r>
          </w:p>
        </w:tc>
        <w:tc>
          <w:tcPr>
            <w:tcW w:w="264"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7C4DED0E"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Pt3.1.2: Clay pan</w:t>
            </w:r>
          </w:p>
        </w:tc>
        <w:tc>
          <w:tcPr>
            <w:tcW w:w="260" w:type="pct"/>
            <w:tcBorders>
              <w:top w:val="nil"/>
              <w:left w:val="single" w:sz="4" w:space="0" w:color="FFFFFF" w:themeColor="background1"/>
              <w:bottom w:val="single" w:sz="4" w:space="0" w:color="A6A6A6" w:themeColor="background1" w:themeShade="A6"/>
              <w:right w:val="single" w:sz="4" w:space="0" w:color="FFFFFF" w:themeColor="background1"/>
            </w:tcBorders>
            <w:shd w:val="clear" w:color="auto" w:fill="01528B" w:themeFill="accent1"/>
            <w:noWrap/>
            <w:textDirection w:val="btLr"/>
            <w:vAlign w:val="center"/>
            <w:hideMark/>
          </w:tcPr>
          <w:p w14:paraId="548C1D75" w14:textId="77777777" w:rsidR="00CB77CB" w:rsidRPr="009924FE" w:rsidRDefault="00CB77CB" w:rsidP="007A2199">
            <w:pPr>
              <w:pStyle w:val="TableText"/>
              <w:spacing w:before="0" w:after="0"/>
              <w:rPr>
                <w:b/>
                <w:bCs/>
                <w:color w:val="FFFFFF" w:themeColor="background1"/>
              </w:rPr>
            </w:pPr>
            <w:r w:rsidRPr="009924FE">
              <w:rPr>
                <w:b/>
                <w:bCs/>
                <w:color w:val="FFFFFF" w:themeColor="background1"/>
              </w:rPr>
              <w:t>Other</w:t>
            </w:r>
          </w:p>
        </w:tc>
      </w:tr>
      <w:tr w:rsidR="00A774BA" w14:paraId="0E540C0F"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2E58BC9C" w14:textId="77777777" w:rsidR="000C64D8" w:rsidRDefault="000C64D8" w:rsidP="00883ADE">
            <w:pPr>
              <w:pStyle w:val="TableText"/>
              <w:spacing w:before="0" w:after="0"/>
            </w:pPr>
            <w:r>
              <w:t>Murray cray</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487E45" w14:textId="77777777" w:rsidR="000C64D8" w:rsidRDefault="000C64D8" w:rsidP="00883ADE">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120EF7E" w14:textId="77777777" w:rsidR="000C64D8" w:rsidRDefault="000C64D8" w:rsidP="00883ADE">
            <w:pPr>
              <w:pStyle w:val="TableText"/>
              <w:spacing w:before="0" w:after="0"/>
              <w:jc w:val="center"/>
            </w:pPr>
            <w:r>
              <w:t>74.8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79060C1" w14:textId="77777777" w:rsidR="000C64D8" w:rsidRDefault="000C64D8" w:rsidP="00883ADE">
            <w:pPr>
              <w:pStyle w:val="TableText"/>
              <w:spacing w:before="0" w:after="0"/>
              <w:jc w:val="center"/>
            </w:pPr>
            <w:r w:rsidRPr="006F00AB">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DCBDDB" w14:textId="77777777" w:rsidR="000C64D8" w:rsidRDefault="000C64D8" w:rsidP="00883ADE">
            <w:pPr>
              <w:pStyle w:val="TableText"/>
              <w:spacing w:before="0" w:after="0"/>
              <w:jc w:val="center"/>
            </w:pPr>
            <w:r w:rsidRPr="006F00AB">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76C5586" w14:textId="77777777" w:rsidR="000C64D8" w:rsidRDefault="000C64D8" w:rsidP="00883ADE">
            <w:pPr>
              <w:pStyle w:val="TableText"/>
              <w:spacing w:before="0" w:after="0"/>
              <w:jc w:val="center"/>
            </w:pPr>
            <w:r w:rsidRPr="006F00AB">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219BCC9" w14:textId="77777777" w:rsidR="000C64D8" w:rsidRDefault="000C64D8" w:rsidP="00883ADE">
            <w:pPr>
              <w:pStyle w:val="TableText"/>
              <w:spacing w:before="0" w:after="0"/>
              <w:jc w:val="center"/>
            </w:pPr>
            <w:r w:rsidRPr="006F00AB">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06C5352" w14:textId="77777777" w:rsidR="000C64D8" w:rsidRDefault="000C64D8" w:rsidP="00883ADE">
            <w:pPr>
              <w:pStyle w:val="TableText"/>
              <w:spacing w:before="0" w:after="0"/>
              <w:jc w:val="center"/>
            </w:pPr>
            <w:r w:rsidRPr="006F00AB">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6C544A3"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E6DE82"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F2EB08"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12F6885"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2C9B59F" w14:textId="77777777" w:rsidR="000C64D8" w:rsidRDefault="000C64D8" w:rsidP="00883ADE">
            <w:pPr>
              <w:pStyle w:val="TableText"/>
              <w:spacing w:before="0" w:after="0"/>
              <w:jc w:val="center"/>
            </w:pPr>
            <w:r w:rsidRPr="00224289">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F495F9D" w14:textId="77777777" w:rsidR="000C64D8" w:rsidRDefault="000C64D8" w:rsidP="00883ADE">
            <w:pPr>
              <w:pStyle w:val="TableText"/>
              <w:spacing w:before="0" w:after="0"/>
              <w:jc w:val="center"/>
            </w:pPr>
            <w:r w:rsidRPr="0062265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CE5F57B" w14:textId="77777777" w:rsidR="000C64D8" w:rsidRDefault="000C64D8" w:rsidP="00883ADE">
            <w:pPr>
              <w:pStyle w:val="TableText"/>
              <w:spacing w:before="0" w:after="0"/>
              <w:jc w:val="center"/>
            </w:pPr>
            <w:r w:rsidRPr="006F00AB">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6DA3CA"/>
            <w:noWrap/>
            <w:vAlign w:val="center"/>
            <w:hideMark/>
          </w:tcPr>
          <w:p w14:paraId="2D075BA8" w14:textId="77777777" w:rsidR="000C64D8" w:rsidRDefault="000C64D8" w:rsidP="00883ADE">
            <w:pPr>
              <w:pStyle w:val="TableText"/>
              <w:spacing w:before="0" w:after="0"/>
              <w:jc w:val="center"/>
            </w:pPr>
            <w:r>
              <w:t>25.2</w:t>
            </w:r>
          </w:p>
        </w:tc>
      </w:tr>
      <w:tr w:rsidR="000C64D8" w14:paraId="6DF27887"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6FCA8D3D" w14:textId="45F3E936" w:rsidR="00007D33" w:rsidRDefault="00007D33" w:rsidP="00007D33">
            <w:pPr>
              <w:pStyle w:val="TableText"/>
              <w:spacing w:before="0" w:after="0"/>
            </w:pPr>
            <w:r>
              <w:t>Silver perch</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8D896"/>
            <w:noWrap/>
            <w:vAlign w:val="center"/>
            <w:hideMark/>
          </w:tcPr>
          <w:p w14:paraId="48995891" w14:textId="4D0C3FFB" w:rsidR="00007D33" w:rsidRDefault="00007D33" w:rsidP="00B348C9">
            <w:pPr>
              <w:pStyle w:val="TableText"/>
              <w:spacing w:before="0" w:after="0"/>
              <w:jc w:val="center"/>
            </w:pPr>
            <w:r>
              <w:t>7.4</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DE792CF" w14:textId="69FF6F13" w:rsidR="00007D33" w:rsidRDefault="00007D33" w:rsidP="00B348C9">
            <w:pPr>
              <w:pStyle w:val="TableText"/>
              <w:spacing w:before="0" w:after="0"/>
              <w:jc w:val="center"/>
            </w:pPr>
            <w:r>
              <w:t>30.5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77F7EAC2" w14:textId="07552584" w:rsidR="00007D33" w:rsidRDefault="00007D33" w:rsidP="00B348C9">
            <w:pPr>
              <w:pStyle w:val="TableText"/>
              <w:spacing w:before="0" w:after="0"/>
              <w:jc w:val="center"/>
            </w:pPr>
            <w:r>
              <w:t>4.3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CF61354" w14:textId="688CE4DC" w:rsidR="00007D33" w:rsidRDefault="00007D33" w:rsidP="00B348C9">
            <w:pPr>
              <w:pStyle w:val="TableText"/>
              <w:spacing w:before="0" w:after="0"/>
              <w:jc w:val="center"/>
            </w:pPr>
            <w:r>
              <w:t>32.6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7C0AE"/>
            <w:noWrap/>
            <w:vAlign w:val="center"/>
            <w:hideMark/>
          </w:tcPr>
          <w:p w14:paraId="07506B4A" w14:textId="0034B6B3" w:rsidR="00007D33" w:rsidRDefault="00007D33" w:rsidP="00B348C9">
            <w:pPr>
              <w:pStyle w:val="TableText"/>
              <w:spacing w:before="0" w:after="0"/>
              <w:jc w:val="center"/>
            </w:pPr>
            <w:r>
              <w:t>15.6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BE1AF"/>
            <w:noWrap/>
            <w:vAlign w:val="center"/>
            <w:hideMark/>
          </w:tcPr>
          <w:p w14:paraId="3330AD68" w14:textId="01519E4A" w:rsidR="00007D33" w:rsidRDefault="00007D33" w:rsidP="00B348C9">
            <w:pPr>
              <w:pStyle w:val="TableText"/>
              <w:spacing w:before="0" w:after="0"/>
              <w:jc w:val="center"/>
            </w:pPr>
            <w:r>
              <w:t>0.5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6D79391C" w14:textId="33322546" w:rsidR="00007D33" w:rsidRDefault="00007D33" w:rsidP="00B348C9">
            <w:pPr>
              <w:pStyle w:val="TableText"/>
              <w:spacing w:before="0" w:after="0"/>
              <w:jc w:val="center"/>
            </w:pPr>
            <w:r>
              <w:t>1.3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4DEC0"/>
            <w:noWrap/>
            <w:vAlign w:val="center"/>
            <w:hideMark/>
          </w:tcPr>
          <w:p w14:paraId="5E90C834" w14:textId="25CCAC9C" w:rsidR="00007D33" w:rsidRDefault="00007D33"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5D556B" w14:textId="4BD0657A"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5EA2E49A" w14:textId="7180F4B2" w:rsidR="00007D33" w:rsidRDefault="00007D33" w:rsidP="00B348C9">
            <w:pPr>
              <w:pStyle w:val="TableText"/>
              <w:spacing w:before="0" w:after="0"/>
              <w:jc w:val="center"/>
            </w:pPr>
            <w:r>
              <w:t>3.2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28D62B" w14:textId="14D1E658" w:rsidR="00007D33" w:rsidRDefault="00007D33" w:rsidP="00B348C9">
            <w:pPr>
              <w:pStyle w:val="TableText"/>
              <w:spacing w:before="0" w:after="0"/>
              <w:jc w:val="center"/>
            </w:pPr>
            <w:r w:rsidRPr="00764724">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0DCC9"/>
            <w:noWrap/>
            <w:vAlign w:val="center"/>
            <w:hideMark/>
          </w:tcPr>
          <w:p w14:paraId="7BACEA83" w14:textId="37304CAD" w:rsidR="00007D33" w:rsidRDefault="00007D33" w:rsidP="00B348C9">
            <w:pPr>
              <w:pStyle w:val="TableText"/>
              <w:spacing w:before="0" w:after="0"/>
              <w:jc w:val="center"/>
            </w:pPr>
            <w:r>
              <w:t>0.2</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AD9AF4" w14:textId="537E7C75" w:rsidR="00007D33" w:rsidRDefault="00007D33"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61E43C1" w14:textId="36798113" w:rsidR="00007D33" w:rsidRDefault="00007D33"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721A1708" w14:textId="6E59974E" w:rsidR="00007D33" w:rsidRDefault="00007D33" w:rsidP="00B348C9">
            <w:pPr>
              <w:pStyle w:val="TableText"/>
              <w:spacing w:before="0" w:after="0"/>
              <w:jc w:val="center"/>
            </w:pPr>
            <w:r>
              <w:t>4</w:t>
            </w:r>
          </w:p>
        </w:tc>
      </w:tr>
      <w:tr w:rsidR="000C64D8" w14:paraId="4190D49D"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0A06BF2B" w14:textId="66BB9902" w:rsidR="00007D33" w:rsidRDefault="00007D33" w:rsidP="00007D33">
            <w:pPr>
              <w:pStyle w:val="TableText"/>
              <w:spacing w:before="0" w:after="0"/>
            </w:pPr>
            <w:r>
              <w:t>Murray hardyhead</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FE08C4B" w14:textId="7E0E90A1" w:rsidR="00007D33" w:rsidRDefault="00007D33" w:rsidP="00B348C9">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85AFBE"/>
            <w:noWrap/>
            <w:vAlign w:val="center"/>
            <w:hideMark/>
          </w:tcPr>
          <w:p w14:paraId="2472F183" w14:textId="60663A7B" w:rsidR="00007D33" w:rsidRDefault="00007D33" w:rsidP="00B348C9">
            <w:pPr>
              <w:pStyle w:val="TableText"/>
              <w:spacing w:before="0" w:after="0"/>
              <w:jc w:val="center"/>
            </w:pPr>
            <w:r>
              <w:t>21.2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DC3AB"/>
            <w:noWrap/>
            <w:vAlign w:val="center"/>
            <w:hideMark/>
          </w:tcPr>
          <w:p w14:paraId="68A80761" w14:textId="4CDE6383" w:rsidR="00007D33" w:rsidRDefault="00007D33" w:rsidP="00B348C9">
            <w:pPr>
              <w:pStyle w:val="TableText"/>
              <w:spacing w:before="0" w:after="0"/>
              <w:jc w:val="center"/>
            </w:pPr>
            <w:r>
              <w:t>14.6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12FF772" w14:textId="0FCF7617"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EC3AB"/>
            <w:noWrap/>
            <w:vAlign w:val="center"/>
            <w:hideMark/>
          </w:tcPr>
          <w:p w14:paraId="783496C5" w14:textId="323A30F7" w:rsidR="00007D33" w:rsidRDefault="00007D33" w:rsidP="00B348C9">
            <w:pPr>
              <w:pStyle w:val="TableText"/>
              <w:spacing w:before="0" w:after="0"/>
              <w:jc w:val="center"/>
            </w:pPr>
            <w:r>
              <w:t>14.5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88F2EA" w14:textId="24F1FEBD"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FDB93"/>
            <w:noWrap/>
            <w:vAlign w:val="center"/>
            <w:hideMark/>
          </w:tcPr>
          <w:p w14:paraId="64DBAB7C" w14:textId="176D1461" w:rsidR="00007D33" w:rsidRDefault="00007D33" w:rsidP="00B348C9">
            <w:pPr>
              <w:pStyle w:val="TableText"/>
              <w:spacing w:before="0" w:after="0"/>
              <w:jc w:val="center"/>
            </w:pPr>
            <w:r>
              <w:t>6.4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4EA1E4" w14:textId="72C65CD8"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A58C9C" w14:textId="3EE4AF8C"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0B0FFBEA" w14:textId="1CBC6D10" w:rsidR="00007D33" w:rsidRDefault="00007D33" w:rsidP="00B348C9">
            <w:pPr>
              <w:pStyle w:val="TableText"/>
              <w:spacing w:before="0" w:after="0"/>
              <w:jc w:val="center"/>
            </w:pPr>
            <w:r>
              <w:t>4.7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3FFF2B" w14:textId="662F690C" w:rsidR="00007D33" w:rsidRDefault="00007D33" w:rsidP="00B348C9">
            <w:pPr>
              <w:pStyle w:val="TableText"/>
              <w:spacing w:before="0" w:after="0"/>
              <w:jc w:val="center"/>
            </w:pPr>
            <w:r w:rsidRPr="00764724">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52D198B" w14:textId="43DDCD5F" w:rsidR="00007D33" w:rsidRDefault="00007D33"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BE1B0"/>
            <w:noWrap/>
            <w:vAlign w:val="center"/>
            <w:hideMark/>
          </w:tcPr>
          <w:p w14:paraId="3E39CC54" w14:textId="25CB9971" w:rsidR="00007D33" w:rsidRDefault="00007D33" w:rsidP="00B348C9">
            <w:pPr>
              <w:pStyle w:val="TableText"/>
              <w:spacing w:before="0" w:after="0"/>
              <w:jc w:val="center"/>
            </w:pPr>
            <w:r>
              <w:t>0.5</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B4C6A7"/>
            <w:noWrap/>
            <w:vAlign w:val="center"/>
            <w:hideMark/>
          </w:tcPr>
          <w:p w14:paraId="4A607C65" w14:textId="0ECA58F3" w:rsidR="00007D33" w:rsidRDefault="00007D33" w:rsidP="00B348C9">
            <w:pPr>
              <w:pStyle w:val="TableText"/>
              <w:spacing w:before="0" w:after="0"/>
              <w:jc w:val="center"/>
            </w:pPr>
            <w:r>
              <w:t>13.4</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70A4C8"/>
            <w:noWrap/>
            <w:vAlign w:val="center"/>
            <w:hideMark/>
          </w:tcPr>
          <w:p w14:paraId="72910C46" w14:textId="03C30E0A" w:rsidR="00007D33" w:rsidRDefault="00007D33" w:rsidP="00B348C9">
            <w:pPr>
              <w:pStyle w:val="TableText"/>
              <w:spacing w:before="0" w:after="0"/>
              <w:jc w:val="center"/>
            </w:pPr>
            <w:r>
              <w:t>24.8</w:t>
            </w:r>
          </w:p>
        </w:tc>
      </w:tr>
      <w:tr w:rsidR="000C64D8" w14:paraId="5AF90A3D"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6C395630" w14:textId="2F1C9173" w:rsidR="00007D33" w:rsidRDefault="00007D33" w:rsidP="00007D33">
            <w:pPr>
              <w:pStyle w:val="TableText"/>
              <w:spacing w:before="0" w:after="0"/>
            </w:pPr>
            <w:r>
              <w:t>Two-spine blackfish</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AC5064" w14:textId="7604BDBE" w:rsidR="00007D33" w:rsidRDefault="00007D33" w:rsidP="00B348C9">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63950E54" w14:textId="72BA83AB" w:rsidR="00007D33" w:rsidRDefault="00007D33" w:rsidP="00B348C9">
            <w:pPr>
              <w:pStyle w:val="TableText"/>
              <w:spacing w:before="0" w:after="0"/>
              <w:jc w:val="center"/>
            </w:pPr>
            <w:r>
              <w:t>45.1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538C0C" w14:textId="2EF0217A"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896"/>
            <w:noWrap/>
            <w:vAlign w:val="center"/>
            <w:hideMark/>
          </w:tcPr>
          <w:p w14:paraId="683098E6" w14:textId="3648D113" w:rsidR="00007D33" w:rsidRDefault="00007D33" w:rsidP="00B348C9">
            <w:pPr>
              <w:pStyle w:val="TableText"/>
              <w:spacing w:before="0" w:after="0"/>
              <w:jc w:val="center"/>
            </w:pPr>
            <w:r>
              <w:t>7.3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B66A904" w14:textId="4D411E1C" w:rsidR="00007D33" w:rsidRDefault="00007D33" w:rsidP="00B348C9">
            <w:pPr>
              <w:pStyle w:val="TableText"/>
              <w:spacing w:before="0" w:after="0"/>
              <w:jc w:val="center"/>
            </w:pPr>
            <w:r w:rsidRPr="00DB4116">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6EC2CA" w14:textId="562CFB60" w:rsidR="00007D33" w:rsidRDefault="00007D33" w:rsidP="00B348C9">
            <w:pPr>
              <w:pStyle w:val="TableText"/>
              <w:spacing w:before="0" w:after="0"/>
              <w:jc w:val="center"/>
            </w:pPr>
            <w:r w:rsidRPr="00DB4116">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0338C08" w14:textId="16B47E99" w:rsidR="00007D33" w:rsidRDefault="00007D33" w:rsidP="00B348C9">
            <w:pPr>
              <w:pStyle w:val="TableText"/>
              <w:spacing w:before="0" w:after="0"/>
              <w:jc w:val="center"/>
            </w:pPr>
            <w:r w:rsidRPr="00DB4116">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4900824" w14:textId="25697C90" w:rsidR="00007D33" w:rsidRDefault="00007D33" w:rsidP="00B348C9">
            <w:pPr>
              <w:pStyle w:val="TableText"/>
              <w:spacing w:before="0" w:after="0"/>
              <w:jc w:val="center"/>
            </w:pPr>
            <w:r w:rsidRPr="00DB4116">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49522E0" w14:textId="5ADC7701" w:rsidR="00007D33" w:rsidRDefault="00007D33" w:rsidP="00B348C9">
            <w:pPr>
              <w:pStyle w:val="TableText"/>
              <w:spacing w:before="0" w:after="0"/>
              <w:jc w:val="center"/>
            </w:pPr>
            <w:r w:rsidRPr="00DB4116">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8679E07" w14:textId="56CE4145" w:rsidR="00007D33" w:rsidRDefault="00007D33" w:rsidP="00B348C9">
            <w:pPr>
              <w:pStyle w:val="TableText"/>
              <w:spacing w:before="0" w:after="0"/>
              <w:jc w:val="center"/>
            </w:pPr>
            <w:r w:rsidRPr="00DB4116">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A264449" w14:textId="41AAE116" w:rsidR="00007D33" w:rsidRDefault="00007D33" w:rsidP="00B348C9">
            <w:pPr>
              <w:pStyle w:val="TableText"/>
              <w:spacing w:before="0" w:after="0"/>
              <w:jc w:val="center"/>
            </w:pPr>
            <w:r w:rsidRPr="00764724">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916AB3E" w14:textId="5389EDD8" w:rsidR="00007D33" w:rsidRDefault="00007D33" w:rsidP="00B348C9">
            <w:pPr>
              <w:pStyle w:val="TableText"/>
              <w:spacing w:before="0" w:after="0"/>
              <w:jc w:val="center"/>
            </w:pPr>
            <w:r w:rsidRPr="00DB4116">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B433C7" w14:textId="6D76640A" w:rsidR="00007D33" w:rsidRDefault="00007D33" w:rsidP="00B348C9">
            <w:pPr>
              <w:pStyle w:val="TableText"/>
              <w:spacing w:before="0" w:after="0"/>
              <w:jc w:val="center"/>
            </w:pPr>
            <w:r w:rsidRPr="00DB4116">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D33335B" w14:textId="71E8B509" w:rsidR="00007D33" w:rsidRDefault="00007D33" w:rsidP="00B348C9">
            <w:pPr>
              <w:pStyle w:val="TableText"/>
              <w:spacing w:before="0" w:after="0"/>
              <w:jc w:val="center"/>
            </w:pPr>
            <w:r w:rsidRPr="00DB4116">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404610A3" w14:textId="514EA58B" w:rsidR="00007D33" w:rsidRDefault="00007D33" w:rsidP="00B348C9">
            <w:pPr>
              <w:pStyle w:val="TableText"/>
              <w:spacing w:before="0" w:after="0"/>
              <w:jc w:val="center"/>
            </w:pPr>
            <w:r>
              <w:t>47.6</w:t>
            </w:r>
          </w:p>
        </w:tc>
      </w:tr>
      <w:tr w:rsidR="000C64D8" w14:paraId="62E310FC"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1F0ABBE0" w14:textId="336014C1" w:rsidR="00007D33" w:rsidRDefault="00007D33" w:rsidP="00007D33">
            <w:pPr>
              <w:pStyle w:val="TableText"/>
              <w:spacing w:before="0" w:after="0"/>
            </w:pPr>
            <w:r>
              <w:t>Western carp gudgeon</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FDB93"/>
            <w:noWrap/>
            <w:vAlign w:val="center"/>
            <w:hideMark/>
          </w:tcPr>
          <w:p w14:paraId="79D6418F" w14:textId="5131B464" w:rsidR="00007D33" w:rsidRDefault="00007D33" w:rsidP="00B348C9">
            <w:pPr>
              <w:pStyle w:val="TableText"/>
              <w:spacing w:before="0" w:after="0"/>
              <w:jc w:val="center"/>
            </w:pPr>
            <w:r>
              <w:t>6.4</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7AAAC3"/>
            <w:noWrap/>
            <w:vAlign w:val="center"/>
            <w:hideMark/>
          </w:tcPr>
          <w:p w14:paraId="2B9E0C34" w14:textId="07761F92" w:rsidR="00007D33" w:rsidRDefault="00007D33" w:rsidP="00B348C9">
            <w:pPr>
              <w:pStyle w:val="TableText"/>
              <w:spacing w:before="0" w:after="0"/>
              <w:jc w:val="center"/>
            </w:pPr>
            <w:r>
              <w:t>23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5DE90"/>
            <w:noWrap/>
            <w:vAlign w:val="center"/>
            <w:hideMark/>
          </w:tcPr>
          <w:p w14:paraId="6946E71A" w14:textId="52E160AC" w:rsidR="00007D33" w:rsidRDefault="00007D33" w:rsidP="00B348C9">
            <w:pPr>
              <w:pStyle w:val="TableText"/>
              <w:spacing w:before="0" w:after="0"/>
              <w:jc w:val="center"/>
            </w:pPr>
            <w:r>
              <w:t>5.3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EC3AA"/>
            <w:noWrap/>
            <w:vAlign w:val="center"/>
            <w:hideMark/>
          </w:tcPr>
          <w:p w14:paraId="601CC3D5" w14:textId="2B469169" w:rsidR="00007D33" w:rsidRDefault="00007D33" w:rsidP="00B348C9">
            <w:pPr>
              <w:pStyle w:val="TableText"/>
              <w:spacing w:before="0" w:after="0"/>
              <w:jc w:val="center"/>
            </w:pPr>
            <w:r>
              <w:t>14.5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88B1BC"/>
            <w:noWrap/>
            <w:vAlign w:val="center"/>
            <w:hideMark/>
          </w:tcPr>
          <w:p w14:paraId="4A91B817" w14:textId="4D452456" w:rsidR="00007D33" w:rsidRDefault="00007D33" w:rsidP="00B348C9">
            <w:pPr>
              <w:pStyle w:val="TableText"/>
              <w:spacing w:before="0" w:after="0"/>
              <w:jc w:val="center"/>
            </w:pPr>
            <w:r>
              <w:t>20.7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535031E8" w14:textId="708FE41C" w:rsidR="00007D33" w:rsidRDefault="00007D33" w:rsidP="00B348C9">
            <w:pPr>
              <w:pStyle w:val="TableText"/>
              <w:spacing w:before="0" w:after="0"/>
              <w:jc w:val="center"/>
            </w:pPr>
            <w:r>
              <w:t>1.3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6976C2B" w14:textId="5B2F0373" w:rsidR="00007D33" w:rsidRDefault="00007D33" w:rsidP="00B348C9">
            <w:pPr>
              <w:pStyle w:val="TableText"/>
              <w:spacing w:before="0" w:after="0"/>
              <w:jc w:val="center"/>
            </w:pPr>
            <w:r>
              <w:t>1.1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7E796"/>
            <w:noWrap/>
            <w:vAlign w:val="center"/>
            <w:hideMark/>
          </w:tcPr>
          <w:p w14:paraId="3A1D9420" w14:textId="35A44797" w:rsidR="00007D33" w:rsidRDefault="00007D33" w:rsidP="00B348C9">
            <w:pPr>
              <w:pStyle w:val="TableText"/>
              <w:spacing w:before="0" w:after="0"/>
              <w:jc w:val="center"/>
            </w:pPr>
            <w:r>
              <w:t>0.8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C855AF" w14:textId="59A5DCE9"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6F8BEE0B" w14:textId="1B932392" w:rsidR="00007D33" w:rsidRDefault="00007D33" w:rsidP="00B348C9">
            <w:pPr>
              <w:pStyle w:val="TableText"/>
              <w:spacing w:before="0" w:after="0"/>
              <w:jc w:val="center"/>
            </w:pPr>
            <w:r>
              <w:t>7.8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6638032C" w14:textId="76C853C1" w:rsidR="00007D33" w:rsidRDefault="00007D33" w:rsidP="00B348C9">
            <w:pPr>
              <w:pStyle w:val="TableText"/>
              <w:spacing w:before="0" w:after="0"/>
              <w:jc w:val="center"/>
            </w:pPr>
            <w:r>
              <w:t>1.8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8E0B7"/>
            <w:noWrap/>
            <w:vAlign w:val="center"/>
            <w:hideMark/>
          </w:tcPr>
          <w:p w14:paraId="0DDE8D79" w14:textId="7E420A65" w:rsidR="00007D33" w:rsidRDefault="00007D33" w:rsidP="00B348C9">
            <w:pPr>
              <w:pStyle w:val="TableText"/>
              <w:spacing w:before="0" w:after="0"/>
              <w:jc w:val="center"/>
            </w:pPr>
            <w:r>
              <w:t>0.4</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2DE6104F" w14:textId="4B18AB50" w:rsidR="00007D33" w:rsidRDefault="00007D33" w:rsidP="00B348C9">
            <w:pPr>
              <w:pStyle w:val="TableText"/>
              <w:spacing w:before="0" w:after="0"/>
              <w:jc w:val="center"/>
            </w:pPr>
            <w:r>
              <w:t>4</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DDAD0"/>
            <w:noWrap/>
            <w:vAlign w:val="center"/>
            <w:hideMark/>
          </w:tcPr>
          <w:p w14:paraId="6E0C66C3" w14:textId="7BAC4B8E" w:rsidR="00007D33" w:rsidRDefault="00007D33" w:rsidP="00B348C9">
            <w:pPr>
              <w:pStyle w:val="TableText"/>
              <w:spacing w:before="0" w:after="0"/>
              <w:jc w:val="center"/>
            </w:pPr>
            <w:r>
              <w:t>0.1</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B8C8A6"/>
            <w:noWrap/>
            <w:vAlign w:val="center"/>
            <w:hideMark/>
          </w:tcPr>
          <w:p w14:paraId="6CCF2C4A" w14:textId="1BDB7BED" w:rsidR="00007D33" w:rsidRDefault="00007D33" w:rsidP="00B348C9">
            <w:pPr>
              <w:pStyle w:val="TableText"/>
              <w:spacing w:before="0" w:after="0"/>
              <w:jc w:val="center"/>
            </w:pPr>
            <w:r>
              <w:t>12.8</w:t>
            </w:r>
          </w:p>
        </w:tc>
      </w:tr>
      <w:tr w:rsidR="000C64D8" w14:paraId="47BCDBF0"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3C0F885C" w14:textId="5AFE27C6" w:rsidR="00007D33" w:rsidRDefault="00007D33" w:rsidP="00007D33">
            <w:pPr>
              <w:pStyle w:val="TableText"/>
              <w:spacing w:before="0" w:after="0"/>
            </w:pPr>
            <w:r>
              <w:t>Trout cod</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AEF1214" w14:textId="0C70FFA5" w:rsidR="00007D33" w:rsidRDefault="00007D33" w:rsidP="00B348C9">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0956F3F" w14:textId="660C1FC7" w:rsidR="00007D33" w:rsidRDefault="00007D33" w:rsidP="00B348C9">
            <w:pPr>
              <w:pStyle w:val="TableText"/>
              <w:spacing w:before="0" w:after="0"/>
              <w:jc w:val="center"/>
            </w:pPr>
            <w:r>
              <w:t>73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D97F87" w14:textId="7A2BF007"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7EACC1"/>
            <w:noWrap/>
            <w:vAlign w:val="center"/>
            <w:hideMark/>
          </w:tcPr>
          <w:p w14:paraId="55FE4E5C" w14:textId="25874384" w:rsidR="00007D33" w:rsidRDefault="00007D33" w:rsidP="00B348C9">
            <w:pPr>
              <w:pStyle w:val="TableText"/>
              <w:spacing w:before="0" w:after="0"/>
              <w:jc w:val="center"/>
            </w:pPr>
            <w:r>
              <w:t>22.4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8110F98" w14:textId="02A43B7A"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5DEBE"/>
            <w:noWrap/>
            <w:vAlign w:val="center"/>
            <w:hideMark/>
          </w:tcPr>
          <w:p w14:paraId="618FEA79" w14:textId="1AC50164" w:rsidR="00007D33" w:rsidRDefault="00007D33"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FDBCC"/>
            <w:noWrap/>
            <w:vAlign w:val="center"/>
            <w:hideMark/>
          </w:tcPr>
          <w:p w14:paraId="6922FCE5" w14:textId="12D32070" w:rsidR="00007D33" w:rsidRDefault="00007D33" w:rsidP="00B348C9">
            <w:pPr>
              <w:pStyle w:val="TableText"/>
              <w:spacing w:before="0" w:after="0"/>
              <w:jc w:val="center"/>
            </w:pPr>
            <w:r>
              <w:t>0.2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E4CCE54" w14:textId="718A5F67"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394775B" w14:textId="647AF970"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1B3CE3A" w14:textId="5CC03ABE"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9FB5DAF" w14:textId="559A6AEE" w:rsidR="00007D33" w:rsidRDefault="00007D33" w:rsidP="00B348C9">
            <w:pPr>
              <w:pStyle w:val="TableText"/>
              <w:spacing w:before="0" w:after="0"/>
              <w:jc w:val="center"/>
            </w:pPr>
            <w:r w:rsidRPr="006C004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B4601E1" w14:textId="2005197C" w:rsidR="00007D33" w:rsidRDefault="00007D33" w:rsidP="00B348C9">
            <w:pPr>
              <w:pStyle w:val="TableText"/>
              <w:spacing w:before="0" w:after="0"/>
              <w:jc w:val="center"/>
            </w:pPr>
            <w:r w:rsidRPr="006C004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7C2DF98" w14:textId="7EAF6889" w:rsidR="00007D33" w:rsidRDefault="00007D33"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088F4D" w14:textId="2A4A3C58" w:rsidR="00007D33" w:rsidRDefault="00007D33"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156E68F2" w14:textId="2FB7494F" w:rsidR="00007D33" w:rsidRDefault="00007D33" w:rsidP="00B348C9">
            <w:pPr>
              <w:pStyle w:val="TableText"/>
              <w:spacing w:before="0" w:after="0"/>
              <w:jc w:val="center"/>
            </w:pPr>
            <w:r>
              <w:t>4.2</w:t>
            </w:r>
          </w:p>
        </w:tc>
      </w:tr>
      <w:tr w:rsidR="000C64D8" w14:paraId="1DA9B47C"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334E5FBA" w14:textId="766A6A78" w:rsidR="00007D33" w:rsidRDefault="00007D33" w:rsidP="00007D33">
            <w:pPr>
              <w:pStyle w:val="TableText"/>
              <w:spacing w:before="0" w:after="0"/>
            </w:pPr>
            <w:r>
              <w:t>Murray cod</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EDB94"/>
            <w:noWrap/>
            <w:vAlign w:val="center"/>
            <w:hideMark/>
          </w:tcPr>
          <w:p w14:paraId="60BB3EBB" w14:textId="25842641" w:rsidR="00007D33" w:rsidRDefault="00007D33" w:rsidP="00B348C9">
            <w:pPr>
              <w:pStyle w:val="TableText"/>
              <w:spacing w:before="0" w:after="0"/>
              <w:jc w:val="center"/>
            </w:pPr>
            <w:r>
              <w:t>6.6</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0A6275D0" w14:textId="59BC5B30" w:rsidR="00007D33" w:rsidRDefault="00007D33" w:rsidP="00B348C9">
            <w:pPr>
              <w:pStyle w:val="TableText"/>
              <w:spacing w:before="0" w:after="0"/>
              <w:jc w:val="center"/>
            </w:pPr>
            <w:r>
              <w:t>41.8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EE38C"/>
            <w:noWrap/>
            <w:vAlign w:val="center"/>
            <w:hideMark/>
          </w:tcPr>
          <w:p w14:paraId="7E4E52EC" w14:textId="2A031688" w:rsidR="00007D33" w:rsidRDefault="00007D33" w:rsidP="00B348C9">
            <w:pPr>
              <w:pStyle w:val="TableText"/>
              <w:spacing w:before="0" w:after="0"/>
              <w:jc w:val="center"/>
            </w:pPr>
            <w:r>
              <w:t>3.9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69A1CB"/>
            <w:noWrap/>
            <w:vAlign w:val="center"/>
            <w:hideMark/>
          </w:tcPr>
          <w:p w14:paraId="1DD027F0" w14:textId="53842DEE" w:rsidR="00007D33" w:rsidRDefault="00007D33" w:rsidP="00B348C9">
            <w:pPr>
              <w:pStyle w:val="TableText"/>
              <w:spacing w:before="0" w:after="0"/>
              <w:jc w:val="center"/>
            </w:pPr>
            <w:r>
              <w:t>25.9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BAC9A5"/>
            <w:noWrap/>
            <w:vAlign w:val="center"/>
            <w:hideMark/>
          </w:tcPr>
          <w:p w14:paraId="5598F3EF" w14:textId="10E2EB17" w:rsidR="00007D33" w:rsidRDefault="00007D33" w:rsidP="00B348C9">
            <w:pPr>
              <w:pStyle w:val="TableText"/>
              <w:spacing w:before="0" w:after="0"/>
              <w:jc w:val="center"/>
            </w:pPr>
            <w:r>
              <w:t>12.4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67D2F82E" w14:textId="6C618CD9" w:rsidR="00007D33" w:rsidRDefault="00007D33" w:rsidP="00B348C9">
            <w:pPr>
              <w:pStyle w:val="TableText"/>
              <w:spacing w:before="0" w:after="0"/>
              <w:jc w:val="center"/>
            </w:pPr>
            <w:r>
              <w:t>1.1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2387ED2E" w14:textId="7CF9B715" w:rsidR="00007D33" w:rsidRDefault="00007D33" w:rsidP="00B348C9">
            <w:pPr>
              <w:pStyle w:val="TableText"/>
              <w:spacing w:before="0" w:after="0"/>
              <w:jc w:val="center"/>
            </w:pPr>
            <w:r>
              <w:t>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3DEC2"/>
            <w:noWrap/>
            <w:vAlign w:val="center"/>
            <w:hideMark/>
          </w:tcPr>
          <w:p w14:paraId="30A2C9D7" w14:textId="48D05B7D" w:rsidR="00007D33" w:rsidRDefault="00007D33"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7026058F" w14:textId="12F1ACE6"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7DB03196" w14:textId="0906C1D7" w:rsidR="00007D33" w:rsidRDefault="00007D33" w:rsidP="00B348C9">
            <w:pPr>
              <w:pStyle w:val="TableText"/>
              <w:spacing w:before="0" w:after="0"/>
              <w:jc w:val="center"/>
            </w:pPr>
            <w:r>
              <w:t>2.6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6B6B4465" w14:textId="5C82A83A" w:rsidR="00007D33" w:rsidRDefault="00007D33" w:rsidP="00B348C9">
            <w:pPr>
              <w:pStyle w:val="TableText"/>
              <w:spacing w:before="0" w:after="0"/>
              <w:jc w:val="center"/>
            </w:pPr>
            <w:r w:rsidRPr="006C004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AD9D6"/>
            <w:noWrap/>
            <w:vAlign w:val="center"/>
            <w:hideMark/>
          </w:tcPr>
          <w:p w14:paraId="0D2BCF1B" w14:textId="1B7CAD83" w:rsidR="00007D33" w:rsidRDefault="00007D33" w:rsidP="00B348C9">
            <w:pPr>
              <w:pStyle w:val="TableText"/>
              <w:spacing w:before="0" w:after="0"/>
              <w:jc w:val="center"/>
            </w:pPr>
            <w:r w:rsidRPr="006C004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64B4EE63" w14:textId="0C022EEE" w:rsidR="00007D33" w:rsidRDefault="00007D33" w:rsidP="00B348C9">
            <w:pPr>
              <w:pStyle w:val="TableText"/>
              <w:spacing w:before="0" w:after="0"/>
              <w:jc w:val="center"/>
            </w:pPr>
            <w:r>
              <w:t>0.1</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2DDC3"/>
            <w:noWrap/>
            <w:vAlign w:val="center"/>
            <w:hideMark/>
          </w:tcPr>
          <w:p w14:paraId="0C2A32EB" w14:textId="4ACF15CF" w:rsidR="00007D33" w:rsidRDefault="00007D33" w:rsidP="00B348C9">
            <w:pPr>
              <w:pStyle w:val="TableText"/>
              <w:spacing w:before="0" w:after="0"/>
              <w:jc w:val="center"/>
            </w:pPr>
            <w:r>
              <w:t>0.2</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EDE28C"/>
            <w:noWrap/>
            <w:vAlign w:val="center"/>
            <w:hideMark/>
          </w:tcPr>
          <w:p w14:paraId="49F02AE0" w14:textId="19193869" w:rsidR="00007D33" w:rsidRDefault="00007D33" w:rsidP="00B348C9">
            <w:pPr>
              <w:pStyle w:val="TableText"/>
              <w:spacing w:before="0" w:after="0"/>
              <w:jc w:val="center"/>
            </w:pPr>
            <w:r>
              <w:t>4</w:t>
            </w:r>
          </w:p>
        </w:tc>
      </w:tr>
      <w:tr w:rsidR="000C64D8" w14:paraId="3AEE2530"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127DBC1C" w14:textId="2C9DC261" w:rsidR="00007D33" w:rsidRDefault="00007D33" w:rsidP="00007D33">
            <w:pPr>
              <w:pStyle w:val="TableText"/>
              <w:spacing w:before="0" w:after="0"/>
            </w:pPr>
            <w:r>
              <w:t>Macquarie perch</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CA64773" w14:textId="7795C1FF" w:rsidR="00007D33" w:rsidRDefault="00007D33" w:rsidP="00B348C9">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20FF959" w14:textId="150FF45C" w:rsidR="00007D33" w:rsidRDefault="00007D33" w:rsidP="00B348C9">
            <w:pPr>
              <w:pStyle w:val="TableText"/>
              <w:spacing w:before="0" w:after="0"/>
              <w:jc w:val="center"/>
            </w:pPr>
            <w:r>
              <w:t>59.6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DD7479" w14:textId="47405A22"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6FA4C8"/>
            <w:noWrap/>
            <w:vAlign w:val="center"/>
            <w:hideMark/>
          </w:tcPr>
          <w:p w14:paraId="0FC9EEB9" w14:textId="40D232DA" w:rsidR="00007D33" w:rsidRDefault="00007D33" w:rsidP="00B348C9">
            <w:pPr>
              <w:pStyle w:val="TableText"/>
              <w:spacing w:before="0" w:after="0"/>
              <w:jc w:val="center"/>
            </w:pPr>
            <w:r>
              <w:t>24.8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0D7DB7D" w14:textId="0ACEA5FE"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40C31AA" w14:textId="34C2BA5F"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2DA05C5" w14:textId="2D7491B9"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11C4D8D" w14:textId="6C073D6C"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5D80526" w14:textId="6CCC428E"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4A3E00" w14:textId="73223832"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A394C83" w14:textId="02D2C4B0" w:rsidR="00007D33" w:rsidRDefault="00007D33" w:rsidP="00B348C9">
            <w:pPr>
              <w:pStyle w:val="TableText"/>
              <w:spacing w:before="0" w:after="0"/>
              <w:jc w:val="center"/>
            </w:pPr>
            <w:r w:rsidRPr="006C004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38EE24" w14:textId="6AD0446A" w:rsidR="00007D33" w:rsidRDefault="00007D33" w:rsidP="00B348C9">
            <w:pPr>
              <w:pStyle w:val="TableText"/>
              <w:spacing w:before="0" w:after="0"/>
              <w:jc w:val="center"/>
            </w:pPr>
            <w:r w:rsidRPr="006C004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A14CFE4" w14:textId="52DD845B" w:rsidR="00007D33" w:rsidRDefault="00007D33"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783E7D" w14:textId="172B6C8E" w:rsidR="00007D33" w:rsidRDefault="00007D33"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A7C0AE"/>
            <w:noWrap/>
            <w:vAlign w:val="center"/>
            <w:hideMark/>
          </w:tcPr>
          <w:p w14:paraId="6F020106" w14:textId="6F6A98CC" w:rsidR="00007D33" w:rsidRDefault="00007D33" w:rsidP="00B348C9">
            <w:pPr>
              <w:pStyle w:val="TableText"/>
              <w:spacing w:before="0" w:after="0"/>
              <w:jc w:val="center"/>
            </w:pPr>
            <w:r>
              <w:t>15.5</w:t>
            </w:r>
          </w:p>
        </w:tc>
      </w:tr>
      <w:tr w:rsidR="000C64D8" w14:paraId="2CEE44CE"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5D156C64" w14:textId="77F040B9" w:rsidR="00007D33" w:rsidRDefault="00007D33" w:rsidP="00007D33">
            <w:pPr>
              <w:pStyle w:val="TableText"/>
              <w:spacing w:before="0" w:after="0"/>
            </w:pPr>
            <w:r>
              <w:t>Murray River rainbowfish</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BDA95"/>
            <w:noWrap/>
            <w:vAlign w:val="center"/>
            <w:hideMark/>
          </w:tcPr>
          <w:p w14:paraId="19EC1CE2" w14:textId="6774BB53" w:rsidR="00007D33" w:rsidRDefault="00007D33" w:rsidP="00B348C9">
            <w:pPr>
              <w:pStyle w:val="TableText"/>
              <w:spacing w:before="0" w:after="0"/>
              <w:jc w:val="center"/>
            </w:pPr>
            <w:r>
              <w:t>6.9</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21CDACD" w14:textId="04434AAE" w:rsidR="00007D33" w:rsidRDefault="00007D33" w:rsidP="00B348C9">
            <w:pPr>
              <w:pStyle w:val="TableText"/>
              <w:spacing w:before="0" w:after="0"/>
              <w:jc w:val="center"/>
            </w:pPr>
            <w:r>
              <w:t>41.8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BE18D"/>
            <w:noWrap/>
            <w:vAlign w:val="center"/>
            <w:hideMark/>
          </w:tcPr>
          <w:p w14:paraId="7802B5FF" w14:textId="24949B6D" w:rsidR="00007D33" w:rsidRDefault="00007D33" w:rsidP="00B348C9">
            <w:pPr>
              <w:pStyle w:val="TableText"/>
              <w:spacing w:before="0" w:after="0"/>
              <w:jc w:val="center"/>
            </w:pPr>
            <w:r>
              <w:t>4.3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99B9B4"/>
            <w:noWrap/>
            <w:vAlign w:val="center"/>
            <w:hideMark/>
          </w:tcPr>
          <w:p w14:paraId="1B0CFB70" w14:textId="741B707F" w:rsidR="00007D33" w:rsidRDefault="00007D33" w:rsidP="00B348C9">
            <w:pPr>
              <w:pStyle w:val="TableText"/>
              <w:spacing w:before="0" w:after="0"/>
              <w:jc w:val="center"/>
            </w:pPr>
            <w:r>
              <w:t>17.8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C1CCA2"/>
            <w:noWrap/>
            <w:vAlign w:val="center"/>
            <w:hideMark/>
          </w:tcPr>
          <w:p w14:paraId="5C16BEA5" w14:textId="5BB7B86A" w:rsidR="00007D33" w:rsidRDefault="00007D33" w:rsidP="00B348C9">
            <w:pPr>
              <w:pStyle w:val="TableText"/>
              <w:spacing w:before="0" w:after="0"/>
              <w:jc w:val="center"/>
            </w:pPr>
            <w:r>
              <w:t>11.4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AE1B2"/>
            <w:noWrap/>
            <w:vAlign w:val="center"/>
            <w:hideMark/>
          </w:tcPr>
          <w:p w14:paraId="6F9C9A4D" w14:textId="322A9326" w:rsidR="00007D33" w:rsidRDefault="00007D33" w:rsidP="00B348C9">
            <w:pPr>
              <w:pStyle w:val="TableText"/>
              <w:spacing w:before="0" w:after="0"/>
              <w:jc w:val="center"/>
            </w:pPr>
            <w:r>
              <w:t>0.4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96"/>
            <w:noWrap/>
            <w:vAlign w:val="center"/>
            <w:hideMark/>
          </w:tcPr>
          <w:p w14:paraId="65D87E6C" w14:textId="265BEE13" w:rsidR="00007D33" w:rsidRDefault="00007D33" w:rsidP="00B348C9">
            <w:pPr>
              <w:pStyle w:val="TableText"/>
              <w:spacing w:before="0" w:after="0"/>
              <w:jc w:val="center"/>
            </w:pPr>
            <w:r>
              <w:t>7.3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2DDC4"/>
            <w:noWrap/>
            <w:vAlign w:val="center"/>
            <w:hideMark/>
          </w:tcPr>
          <w:p w14:paraId="3D76D837" w14:textId="2FC91D81" w:rsidR="00007D33" w:rsidRDefault="00007D33" w:rsidP="00B348C9">
            <w:pPr>
              <w:pStyle w:val="TableText"/>
              <w:spacing w:before="0" w:after="0"/>
              <w:jc w:val="center"/>
            </w:pPr>
            <w:r>
              <w:t>0.2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3518DCD" w14:textId="56F001CD"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3AB9A074" w14:textId="5C59C474" w:rsidR="00007D33" w:rsidRDefault="00007D33" w:rsidP="00B348C9">
            <w:pPr>
              <w:pStyle w:val="TableText"/>
              <w:spacing w:before="0" w:after="0"/>
              <w:jc w:val="center"/>
            </w:pPr>
            <w:r>
              <w:t>4.1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center"/>
            <w:hideMark/>
          </w:tcPr>
          <w:p w14:paraId="7E4D57B5" w14:textId="7AD278E5" w:rsidR="00007D33" w:rsidRDefault="00007D33" w:rsidP="00B348C9">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2AA539" w14:textId="5081F468" w:rsidR="00007D33" w:rsidRDefault="00007D33" w:rsidP="00B348C9">
            <w:pPr>
              <w:pStyle w:val="TableText"/>
              <w:spacing w:before="0" w:after="0"/>
              <w:jc w:val="center"/>
            </w:pPr>
            <w:r w:rsidRPr="007D7AD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17118042" w14:textId="248A18F1" w:rsidR="00007D33" w:rsidRDefault="00007D33" w:rsidP="00B348C9">
            <w:pPr>
              <w:pStyle w:val="TableText"/>
              <w:spacing w:before="0" w:after="0"/>
              <w:jc w:val="center"/>
            </w:pPr>
            <w:r>
              <w:t>1</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157223E5" w14:textId="3C22AB94" w:rsidR="00007D33" w:rsidRDefault="00007D33" w:rsidP="00B348C9">
            <w:pPr>
              <w:pStyle w:val="TableText"/>
              <w:spacing w:before="0" w:after="0"/>
              <w:jc w:val="center"/>
            </w:pPr>
            <w:r>
              <w:t>1.1</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F1E48B"/>
            <w:noWrap/>
            <w:vAlign w:val="center"/>
            <w:hideMark/>
          </w:tcPr>
          <w:p w14:paraId="56D7B958" w14:textId="191D1E4A" w:rsidR="00007D33" w:rsidRDefault="00007D33" w:rsidP="00B348C9">
            <w:pPr>
              <w:pStyle w:val="TableText"/>
              <w:spacing w:before="0" w:after="0"/>
              <w:jc w:val="center"/>
            </w:pPr>
            <w:r>
              <w:t>3.4</w:t>
            </w:r>
          </w:p>
        </w:tc>
      </w:tr>
      <w:tr w:rsidR="000C64D8" w14:paraId="46B0410B"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4BD25286" w14:textId="60EBA340" w:rsidR="00007D33" w:rsidRDefault="00007D33" w:rsidP="00007D33">
            <w:pPr>
              <w:pStyle w:val="TableText"/>
              <w:spacing w:before="0" w:after="0"/>
            </w:pPr>
            <w:r>
              <w:t>Southern purple-spotted gudgeon</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B4C7A7" w14:textId="4AE2B5F3" w:rsidR="00007D33" w:rsidRDefault="00007D33" w:rsidP="00B348C9">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85C3DDD" w14:textId="175561B6" w:rsidR="00007D33" w:rsidRDefault="00007D33" w:rsidP="00B348C9">
            <w:pPr>
              <w:pStyle w:val="TableText"/>
              <w:spacing w:before="0" w:after="0"/>
              <w:jc w:val="center"/>
            </w:pPr>
            <w:r>
              <w:t>32.4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BE2C36" w14:textId="766B1419"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9E886"/>
            <w:noWrap/>
            <w:vAlign w:val="center"/>
            <w:hideMark/>
          </w:tcPr>
          <w:p w14:paraId="4BB30728" w14:textId="04EF07B6" w:rsidR="00007D33" w:rsidRDefault="00007D33" w:rsidP="00B348C9">
            <w:pPr>
              <w:pStyle w:val="TableText"/>
              <w:spacing w:before="0" w:after="0"/>
              <w:jc w:val="center"/>
            </w:pPr>
            <w:r>
              <w:t>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E2666D2" w14:textId="610771B6"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2433F3D" w14:textId="75A22D7A"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38DDBC6F" w14:textId="69B7A3C5" w:rsidR="00007D33" w:rsidRDefault="00007D33" w:rsidP="00B348C9">
            <w:pPr>
              <w:pStyle w:val="TableText"/>
              <w:spacing w:before="0" w:after="0"/>
              <w:jc w:val="center"/>
            </w:pPr>
            <w:r>
              <w:t>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92CDC9" w14:textId="45129F8C"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ED5B3A" w14:textId="767F95AC"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D1BDA6" w14:textId="179DE332"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06573A1" w14:textId="1F21A472"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F11B7BC" w14:textId="68AE747D" w:rsidR="00007D33" w:rsidRDefault="00007D33" w:rsidP="00B348C9">
            <w:pPr>
              <w:pStyle w:val="TableText"/>
              <w:spacing w:before="0" w:after="0"/>
              <w:jc w:val="center"/>
            </w:pPr>
            <w:r w:rsidRPr="007D7AD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5C295BE" w14:textId="07B7DFC4" w:rsidR="00007D33" w:rsidRDefault="00007D33"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F769D2" w14:textId="34101B73" w:rsidR="00007D33" w:rsidRDefault="00007D33"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2A3884A" w14:textId="02278926" w:rsidR="00007D33" w:rsidRDefault="00007D33" w:rsidP="00B348C9">
            <w:pPr>
              <w:pStyle w:val="TableText"/>
              <w:spacing w:before="0" w:after="0"/>
              <w:jc w:val="center"/>
            </w:pPr>
            <w:r>
              <w:t>64.7</w:t>
            </w:r>
          </w:p>
        </w:tc>
      </w:tr>
      <w:tr w:rsidR="000C64D8" w14:paraId="1C749D23"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72BC2BBE" w14:textId="0BB7E5B2" w:rsidR="00007D33" w:rsidRDefault="00007D33" w:rsidP="00007D33">
            <w:pPr>
              <w:pStyle w:val="TableText"/>
              <w:spacing w:before="0" w:after="0"/>
            </w:pPr>
            <w:r>
              <w:t>Freshwater catfish</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E8E08F"/>
            <w:noWrap/>
            <w:vAlign w:val="center"/>
            <w:hideMark/>
          </w:tcPr>
          <w:p w14:paraId="37E715AE" w14:textId="41C5203E" w:rsidR="00007D33" w:rsidRDefault="00007D33" w:rsidP="00B348C9">
            <w:pPr>
              <w:pStyle w:val="TableText"/>
              <w:spacing w:before="0" w:after="0"/>
              <w:jc w:val="center"/>
            </w:pPr>
            <w:r>
              <w:t>4.8</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7377F37" w14:textId="4272AF29" w:rsidR="00007D33" w:rsidRDefault="00007D33" w:rsidP="00B348C9">
            <w:pPr>
              <w:pStyle w:val="TableText"/>
              <w:spacing w:before="0" w:after="0"/>
              <w:jc w:val="center"/>
            </w:pPr>
            <w:r>
              <w:t>38.7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5D698"/>
            <w:noWrap/>
            <w:vAlign w:val="center"/>
            <w:hideMark/>
          </w:tcPr>
          <w:p w14:paraId="67183400" w14:textId="68F9DBEC" w:rsidR="00007D33" w:rsidRDefault="00007D33" w:rsidP="00B348C9">
            <w:pPr>
              <w:pStyle w:val="TableText"/>
              <w:spacing w:before="0" w:after="0"/>
              <w:jc w:val="center"/>
            </w:pPr>
            <w:r>
              <w:t>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9C1AD"/>
            <w:noWrap/>
            <w:vAlign w:val="center"/>
            <w:hideMark/>
          </w:tcPr>
          <w:p w14:paraId="268FC7BB" w14:textId="2AE7CC22" w:rsidR="00007D33" w:rsidRDefault="00007D33" w:rsidP="00B348C9">
            <w:pPr>
              <w:pStyle w:val="TableText"/>
              <w:spacing w:before="0" w:after="0"/>
              <w:jc w:val="center"/>
            </w:pPr>
            <w:r>
              <w:t>15.3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B1C5A9"/>
            <w:noWrap/>
            <w:vAlign w:val="center"/>
            <w:hideMark/>
          </w:tcPr>
          <w:p w14:paraId="74EE21B4" w14:textId="198F0C78" w:rsidR="00007D33" w:rsidRDefault="00007D33" w:rsidP="00B348C9">
            <w:pPr>
              <w:pStyle w:val="TableText"/>
              <w:spacing w:before="0" w:after="0"/>
              <w:jc w:val="center"/>
            </w:pPr>
            <w:r>
              <w:t>13.9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8FEF3F" w14:textId="5476E212" w:rsidR="00007D33" w:rsidRDefault="00007D33"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22DA43A4" w14:textId="27DC5ADD" w:rsidR="00007D33" w:rsidRDefault="00007D33" w:rsidP="00B348C9">
            <w:pPr>
              <w:pStyle w:val="TableText"/>
              <w:spacing w:before="0" w:after="0"/>
              <w:jc w:val="center"/>
            </w:pPr>
            <w:r>
              <w:t>3.4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8E892"/>
            <w:noWrap/>
            <w:vAlign w:val="center"/>
            <w:hideMark/>
          </w:tcPr>
          <w:p w14:paraId="2A61B8E1" w14:textId="4B9695E5" w:rsidR="00007D33" w:rsidRDefault="00007D33" w:rsidP="00B348C9">
            <w:pPr>
              <w:pStyle w:val="TableText"/>
              <w:spacing w:before="0" w:after="0"/>
              <w:jc w:val="center"/>
            </w:pPr>
            <w:r>
              <w:t>0.8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1FE6277" w14:textId="6FCBB79C" w:rsidR="00007D33" w:rsidRDefault="00007D33" w:rsidP="00B348C9">
            <w:pPr>
              <w:pStyle w:val="TableText"/>
              <w:spacing w:before="0" w:after="0"/>
              <w:jc w:val="center"/>
            </w:pPr>
            <w:r w:rsidRPr="00DA261A">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3DD91"/>
            <w:noWrap/>
            <w:vAlign w:val="center"/>
            <w:hideMark/>
          </w:tcPr>
          <w:p w14:paraId="171410BA" w14:textId="2A561185" w:rsidR="00007D33" w:rsidRDefault="00007D33" w:rsidP="00B348C9">
            <w:pPr>
              <w:pStyle w:val="TableText"/>
              <w:spacing w:before="0" w:after="0"/>
              <w:jc w:val="center"/>
            </w:pPr>
            <w:r>
              <w:t>5.8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CE2AF"/>
            <w:noWrap/>
            <w:vAlign w:val="center"/>
            <w:hideMark/>
          </w:tcPr>
          <w:p w14:paraId="77D26A77" w14:textId="42EAF78E" w:rsidR="00007D33" w:rsidRDefault="00007D33" w:rsidP="00B348C9">
            <w:pPr>
              <w:pStyle w:val="TableText"/>
              <w:spacing w:before="0" w:after="0"/>
              <w:jc w:val="center"/>
            </w:pPr>
            <w:r>
              <w:t>0.5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4B3F3B" w14:textId="754FCB2A" w:rsidR="00007D33" w:rsidRDefault="00007D33" w:rsidP="00B348C9">
            <w:pPr>
              <w:pStyle w:val="TableText"/>
              <w:spacing w:before="0" w:after="0"/>
              <w:jc w:val="center"/>
            </w:pPr>
            <w:r w:rsidRPr="007D7AD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5DFBD"/>
            <w:noWrap/>
            <w:vAlign w:val="center"/>
            <w:hideMark/>
          </w:tcPr>
          <w:p w14:paraId="07C598C6" w14:textId="50F2CDC8" w:rsidR="00007D33" w:rsidRDefault="00007D33" w:rsidP="00B348C9">
            <w:pPr>
              <w:pStyle w:val="TableText"/>
              <w:spacing w:before="0" w:after="0"/>
              <w:jc w:val="center"/>
            </w:pPr>
            <w:r>
              <w:t>0.3</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5DFBD"/>
            <w:noWrap/>
            <w:vAlign w:val="center"/>
            <w:hideMark/>
          </w:tcPr>
          <w:p w14:paraId="42828B58" w14:textId="0DCD4BE0" w:rsidR="00007D33" w:rsidRDefault="00007D33" w:rsidP="00B348C9">
            <w:pPr>
              <w:pStyle w:val="TableText"/>
              <w:spacing w:before="0" w:after="0"/>
              <w:jc w:val="center"/>
            </w:pPr>
            <w:r>
              <w:t>0.3</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D3D699"/>
            <w:noWrap/>
            <w:vAlign w:val="center"/>
            <w:hideMark/>
          </w:tcPr>
          <w:p w14:paraId="25287747" w14:textId="17E4782A" w:rsidR="00007D33" w:rsidRDefault="00007D33" w:rsidP="00B348C9">
            <w:pPr>
              <w:pStyle w:val="TableText"/>
              <w:spacing w:before="0" w:after="0"/>
              <w:jc w:val="center"/>
            </w:pPr>
            <w:r>
              <w:t>8.3</w:t>
            </w:r>
          </w:p>
        </w:tc>
      </w:tr>
      <w:tr w:rsidR="000C64D8" w14:paraId="12C19C86"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40BCFFFC" w14:textId="22B7E7E4" w:rsidR="00007D33" w:rsidRDefault="00007D33" w:rsidP="00007D33">
            <w:pPr>
              <w:pStyle w:val="TableText"/>
              <w:spacing w:before="0" w:after="0"/>
            </w:pPr>
            <w:r>
              <w:t>Sloane's froglet</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B55032" w14:textId="1131EEE4" w:rsidR="00007D33" w:rsidRDefault="00007D33" w:rsidP="00B348C9">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1FD26C5A" w14:textId="43A65235" w:rsidR="00007D33" w:rsidRDefault="00007D33" w:rsidP="00B348C9">
            <w:pPr>
              <w:pStyle w:val="TableText"/>
              <w:spacing w:before="0" w:after="0"/>
              <w:jc w:val="center"/>
            </w:pPr>
            <w:r>
              <w:t>7</w:t>
            </w:r>
            <w:r w:rsidR="0000566D">
              <w:t>0.0</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6937888" w14:textId="5EAC89A1"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3D599"/>
            <w:noWrap/>
            <w:vAlign w:val="center"/>
            <w:hideMark/>
          </w:tcPr>
          <w:p w14:paraId="4283F051" w14:textId="612D6C1C" w:rsidR="00007D33" w:rsidRDefault="00007D33" w:rsidP="00B348C9">
            <w:pPr>
              <w:pStyle w:val="TableText"/>
              <w:spacing w:before="0" w:after="0"/>
              <w:jc w:val="center"/>
            </w:pPr>
            <w:r>
              <w:t>8.3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AA73761" w14:textId="1C28BF2E"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5C0469EA" w14:textId="63E1F070" w:rsidR="00007D33" w:rsidRDefault="00007D33" w:rsidP="00B348C9">
            <w:pPr>
              <w:pStyle w:val="TableText"/>
              <w:spacing w:before="0" w:after="0"/>
              <w:jc w:val="center"/>
            </w:pPr>
            <w:r>
              <w:t>1.7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BC2AC"/>
            <w:noWrap/>
            <w:vAlign w:val="center"/>
            <w:hideMark/>
          </w:tcPr>
          <w:p w14:paraId="30602281" w14:textId="623B0B72" w:rsidR="00007D33" w:rsidRDefault="00007D33" w:rsidP="00B348C9">
            <w:pPr>
              <w:pStyle w:val="TableText"/>
              <w:spacing w:before="0" w:after="0"/>
              <w:jc w:val="center"/>
            </w:pPr>
            <w:r>
              <w:t>15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318894D" w14:textId="0E32F60D" w:rsidR="00007D33" w:rsidRDefault="00007D33" w:rsidP="00B348C9">
            <w:pPr>
              <w:pStyle w:val="TableText"/>
              <w:spacing w:before="0" w:after="0"/>
              <w:jc w:val="center"/>
            </w:pPr>
            <w:r w:rsidRPr="0083679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583208" w14:textId="5415F7D6" w:rsidR="00007D33" w:rsidRDefault="00007D33" w:rsidP="00B348C9">
            <w:pPr>
              <w:pStyle w:val="TableText"/>
              <w:spacing w:before="0" w:after="0"/>
              <w:jc w:val="center"/>
            </w:pPr>
            <w:r w:rsidRPr="0083679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4584157A" w14:textId="4EADF02A" w:rsidR="00007D33" w:rsidRDefault="00007D33" w:rsidP="00B348C9">
            <w:pPr>
              <w:pStyle w:val="TableText"/>
              <w:spacing w:before="0" w:after="0"/>
              <w:jc w:val="center"/>
            </w:pPr>
            <w:r>
              <w:t>3.3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738C87A" w14:textId="69D19F89" w:rsidR="00007D33" w:rsidRDefault="00007D33" w:rsidP="00B348C9">
            <w:pPr>
              <w:pStyle w:val="TableText"/>
              <w:spacing w:before="0" w:after="0"/>
              <w:jc w:val="center"/>
            </w:pPr>
            <w:r w:rsidRPr="00BC0C2C">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86FE462" w14:textId="29E23FF6" w:rsidR="00007D33" w:rsidRDefault="00007D33" w:rsidP="00B348C9">
            <w:pPr>
              <w:pStyle w:val="TableText"/>
              <w:spacing w:before="0" w:after="0"/>
              <w:jc w:val="center"/>
            </w:pPr>
            <w:r w:rsidRPr="00BC0C2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7996B60" w14:textId="67BC7723" w:rsidR="00007D33" w:rsidRDefault="00007D33" w:rsidP="00B348C9">
            <w:pPr>
              <w:pStyle w:val="TableText"/>
              <w:spacing w:before="0" w:after="0"/>
              <w:jc w:val="center"/>
            </w:pPr>
            <w:r w:rsidRPr="00BC0C2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3B931AB" w14:textId="44337173" w:rsidR="00007D33" w:rsidRDefault="00007D33" w:rsidP="00B348C9">
            <w:pPr>
              <w:pStyle w:val="TableText"/>
              <w:spacing w:before="0" w:after="0"/>
              <w:jc w:val="center"/>
            </w:pPr>
            <w:r w:rsidRPr="00BC0C2C">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62B34742" w14:textId="1F18ADDB" w:rsidR="00007D33" w:rsidRDefault="00007D33" w:rsidP="00B348C9">
            <w:pPr>
              <w:pStyle w:val="TableText"/>
              <w:spacing w:before="0" w:after="0"/>
              <w:jc w:val="center"/>
            </w:pPr>
            <w:r>
              <w:t>1.7</w:t>
            </w:r>
          </w:p>
        </w:tc>
      </w:tr>
      <w:tr w:rsidR="000C64D8" w14:paraId="17FF62AD"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289E8996" w14:textId="1D276A2D" w:rsidR="00007D33" w:rsidRDefault="00007D33" w:rsidP="00007D33">
            <w:pPr>
              <w:pStyle w:val="TableText"/>
              <w:spacing w:before="0" w:after="0"/>
            </w:pPr>
            <w:r>
              <w:t>Knife-footed frog</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65110F37" w14:textId="10D25D70" w:rsidR="00007D33" w:rsidRDefault="00007D33" w:rsidP="00B348C9">
            <w:pPr>
              <w:pStyle w:val="TableText"/>
              <w:spacing w:before="0" w:after="0"/>
              <w:jc w:val="center"/>
            </w:pPr>
            <w:r>
              <w:t>4.7</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94B7B7"/>
            <w:noWrap/>
            <w:vAlign w:val="center"/>
            <w:hideMark/>
          </w:tcPr>
          <w:p w14:paraId="5A819502" w14:textId="715751F9" w:rsidR="00007D33" w:rsidRDefault="00007D33" w:rsidP="00B348C9">
            <w:pPr>
              <w:pStyle w:val="TableText"/>
              <w:spacing w:before="0" w:after="0"/>
              <w:jc w:val="center"/>
            </w:pPr>
            <w:r>
              <w:t>18.7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4E689"/>
            <w:noWrap/>
            <w:vAlign w:val="center"/>
            <w:hideMark/>
          </w:tcPr>
          <w:p w14:paraId="383E5A60" w14:textId="3DF0B7D1" w:rsidR="00007D33" w:rsidRDefault="00007D33" w:rsidP="00B348C9">
            <w:pPr>
              <w:pStyle w:val="TableText"/>
              <w:spacing w:before="0" w:after="0"/>
              <w:jc w:val="center"/>
            </w:pPr>
            <w:r>
              <w:t>2.8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83AEBF"/>
            <w:noWrap/>
            <w:vAlign w:val="center"/>
            <w:hideMark/>
          </w:tcPr>
          <w:p w14:paraId="4B1DD6E3" w14:textId="56C8983A" w:rsidR="00007D33" w:rsidRDefault="00007D33" w:rsidP="00B348C9">
            <w:pPr>
              <w:pStyle w:val="TableText"/>
              <w:spacing w:before="0" w:after="0"/>
              <w:jc w:val="center"/>
            </w:pPr>
            <w:r>
              <w:t>21.5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EEA86"/>
            <w:noWrap/>
            <w:vAlign w:val="center"/>
            <w:hideMark/>
          </w:tcPr>
          <w:p w14:paraId="52C99D47" w14:textId="6884D7F6" w:rsidR="00007D33" w:rsidRDefault="00007D33" w:rsidP="00B348C9">
            <w:pPr>
              <w:pStyle w:val="TableText"/>
              <w:spacing w:before="0" w:after="0"/>
              <w:jc w:val="center"/>
            </w:pPr>
            <w:r>
              <w:t>0.9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A38C54" w14:textId="04942CA9"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C4B3CB1" w14:textId="438207BE"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644BC3" w14:textId="6E6FCE46" w:rsidR="00007D33" w:rsidRDefault="00007D33" w:rsidP="00B348C9">
            <w:pPr>
              <w:pStyle w:val="TableText"/>
              <w:spacing w:before="0" w:after="0"/>
              <w:jc w:val="center"/>
            </w:pPr>
            <w:r w:rsidRPr="0083679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BBB3C40" w14:textId="524953DB" w:rsidR="00007D33" w:rsidRDefault="00007D33" w:rsidP="00B348C9">
            <w:pPr>
              <w:pStyle w:val="TableText"/>
              <w:spacing w:before="0" w:after="0"/>
              <w:jc w:val="center"/>
            </w:pPr>
            <w:r w:rsidRPr="00836797">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4E689"/>
            <w:noWrap/>
            <w:vAlign w:val="center"/>
            <w:hideMark/>
          </w:tcPr>
          <w:p w14:paraId="490336DF" w14:textId="3B07D34B" w:rsidR="00007D33" w:rsidRDefault="00007D33" w:rsidP="00B348C9">
            <w:pPr>
              <w:pStyle w:val="TableText"/>
              <w:spacing w:before="0" w:after="0"/>
              <w:jc w:val="center"/>
            </w:pPr>
            <w:r>
              <w:t>2.8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B5CD7C4" w14:textId="6222DF49"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CE2A02" w14:textId="6EDCCE7B" w:rsidR="00007D33" w:rsidRDefault="00007D33" w:rsidP="00B348C9">
            <w:pPr>
              <w:pStyle w:val="TableText"/>
              <w:spacing w:before="0" w:after="0"/>
              <w:jc w:val="center"/>
            </w:pPr>
            <w:r w:rsidRPr="007D7AD7">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EEA86"/>
            <w:noWrap/>
            <w:vAlign w:val="center"/>
            <w:hideMark/>
          </w:tcPr>
          <w:p w14:paraId="272E6439" w14:textId="6C980584" w:rsidR="00007D33" w:rsidRDefault="00007D33" w:rsidP="00B348C9">
            <w:pPr>
              <w:pStyle w:val="TableText"/>
              <w:spacing w:before="0" w:after="0"/>
              <w:jc w:val="center"/>
            </w:pPr>
            <w:r>
              <w:t>0.9</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9C79BD9" w14:textId="27EA3228" w:rsidR="00007D33" w:rsidRDefault="005607A8"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9B2B610" w14:textId="0BE3DA49" w:rsidR="00007D33" w:rsidRDefault="00007D33" w:rsidP="00B348C9">
            <w:pPr>
              <w:pStyle w:val="TableText"/>
              <w:spacing w:before="0" w:after="0"/>
              <w:jc w:val="center"/>
            </w:pPr>
            <w:r>
              <w:t>47.7</w:t>
            </w:r>
          </w:p>
        </w:tc>
      </w:tr>
      <w:tr w:rsidR="000C64D8" w14:paraId="56E74E98"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3B7938AD" w14:textId="53752AD0" w:rsidR="007B2D88" w:rsidRDefault="00907AE7" w:rsidP="007A2199">
            <w:pPr>
              <w:pStyle w:val="TableText"/>
              <w:spacing w:before="0" w:after="0"/>
            </w:pPr>
            <w:r>
              <w:t>Giant banjo frog</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48016AC" w14:textId="3F39E91A" w:rsidR="007B2D88" w:rsidRDefault="007B2D88" w:rsidP="00B348C9">
            <w:pPr>
              <w:pStyle w:val="TableText"/>
              <w:spacing w:before="0" w:after="0"/>
              <w:jc w:val="center"/>
            </w:pPr>
            <w:r>
              <w:t>67.5</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EFE48B"/>
            <w:noWrap/>
            <w:vAlign w:val="center"/>
            <w:hideMark/>
          </w:tcPr>
          <w:p w14:paraId="30F28573" w14:textId="2BB06855" w:rsidR="007B2D88" w:rsidRDefault="007B2D88" w:rsidP="00B348C9">
            <w:pPr>
              <w:pStyle w:val="TableText"/>
              <w:spacing w:before="0" w:after="0"/>
              <w:jc w:val="center"/>
            </w:pPr>
            <w:r>
              <w:t>3.6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9DBBB3"/>
            <w:noWrap/>
            <w:vAlign w:val="center"/>
            <w:hideMark/>
          </w:tcPr>
          <w:p w14:paraId="62F652C2" w14:textId="299F4F36" w:rsidR="007B2D88" w:rsidRDefault="007B2D88" w:rsidP="00B348C9">
            <w:pPr>
              <w:pStyle w:val="TableText"/>
              <w:spacing w:before="0" w:after="0"/>
              <w:jc w:val="center"/>
            </w:pPr>
            <w:r>
              <w:t>17.3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1ED1CF58" w14:textId="5FAE8549" w:rsidR="007B2D88" w:rsidRDefault="007B2D88" w:rsidP="00B348C9">
            <w:pPr>
              <w:pStyle w:val="TableText"/>
              <w:spacing w:before="0" w:after="0"/>
              <w:jc w:val="center"/>
            </w:pPr>
            <w:r>
              <w:t>1.4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720C27E6" w14:textId="453C23FA" w:rsidR="007B2D88" w:rsidRDefault="007B2D88" w:rsidP="00B348C9">
            <w:pPr>
              <w:pStyle w:val="TableText"/>
              <w:spacing w:before="0" w:after="0"/>
              <w:jc w:val="center"/>
            </w:pPr>
            <w:r>
              <w:t>1.4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CE28D"/>
            <w:noWrap/>
            <w:vAlign w:val="center"/>
            <w:hideMark/>
          </w:tcPr>
          <w:p w14:paraId="5763A6F4" w14:textId="2F3CFB39" w:rsidR="007B2D88" w:rsidRDefault="007B2D88" w:rsidP="00B348C9">
            <w:pPr>
              <w:pStyle w:val="TableText"/>
              <w:spacing w:before="0" w:after="0"/>
              <w:jc w:val="center"/>
            </w:pPr>
            <w:r>
              <w:t>4.1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4DEBF"/>
            <w:noWrap/>
            <w:vAlign w:val="center"/>
            <w:hideMark/>
          </w:tcPr>
          <w:p w14:paraId="2508B6FC" w14:textId="517E8589" w:rsidR="007B2D88" w:rsidRDefault="007B2D88"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5E688"/>
            <w:noWrap/>
            <w:vAlign w:val="center"/>
            <w:hideMark/>
          </w:tcPr>
          <w:p w14:paraId="5A609AF1" w14:textId="7DD5ABB6" w:rsidR="007B2D88" w:rsidRDefault="007B2D88" w:rsidP="00B348C9">
            <w:pPr>
              <w:pStyle w:val="TableText"/>
              <w:spacing w:before="0" w:after="0"/>
              <w:jc w:val="center"/>
            </w:pPr>
            <w:r>
              <w:t>2.6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724EEA2" w14:textId="0929683F" w:rsidR="007B2D88" w:rsidRDefault="007B2D88" w:rsidP="00B348C9">
            <w:pPr>
              <w:pStyle w:val="TableText"/>
              <w:spacing w:before="0" w:after="0"/>
              <w:jc w:val="center"/>
            </w:pPr>
            <w:r>
              <w:t>1.1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EE3A9F2" w14:textId="5E92EA8B" w:rsidR="007B2D88"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3DDC3"/>
            <w:noWrap/>
            <w:vAlign w:val="center"/>
            <w:hideMark/>
          </w:tcPr>
          <w:p w14:paraId="2EFB94BD" w14:textId="161085BD" w:rsidR="007B2D88" w:rsidRDefault="007B2D88"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0485D8D3" w14:textId="12E751E5" w:rsidR="007B2D88" w:rsidRDefault="007B2D88" w:rsidP="00B348C9">
            <w:pPr>
              <w:pStyle w:val="TableText"/>
              <w:spacing w:before="0" w:after="0"/>
              <w:jc w:val="center"/>
            </w:pPr>
            <w:r>
              <w:t>0.1</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DDBD90B" w14:textId="453CB14F" w:rsidR="007B2D88" w:rsidRDefault="005607A8"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CDAD1"/>
            <w:noWrap/>
            <w:vAlign w:val="center"/>
            <w:hideMark/>
          </w:tcPr>
          <w:p w14:paraId="16222BED" w14:textId="03A8DA03" w:rsidR="007B2D88" w:rsidRDefault="007B2D88" w:rsidP="00B348C9">
            <w:pPr>
              <w:pStyle w:val="TableText"/>
              <w:spacing w:before="0" w:after="0"/>
              <w:jc w:val="center"/>
            </w:pPr>
            <w:r>
              <w:t>0.1</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E3DDC2"/>
            <w:noWrap/>
            <w:vAlign w:val="center"/>
            <w:hideMark/>
          </w:tcPr>
          <w:p w14:paraId="37FBEE07" w14:textId="7FC05916" w:rsidR="007B2D88" w:rsidRDefault="007B2D88" w:rsidP="00B348C9">
            <w:pPr>
              <w:pStyle w:val="TableText"/>
              <w:spacing w:before="0" w:after="0"/>
              <w:jc w:val="center"/>
            </w:pPr>
            <w:r>
              <w:t>0.3</w:t>
            </w:r>
          </w:p>
        </w:tc>
      </w:tr>
      <w:tr w:rsidR="000C64D8" w14:paraId="4F800CA0"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02BF0513" w14:textId="631F6653" w:rsidR="007B2D88" w:rsidRDefault="00907AE7" w:rsidP="007A2199">
            <w:pPr>
              <w:pStyle w:val="TableText"/>
              <w:spacing w:before="0" w:after="0"/>
            </w:pPr>
            <w:r>
              <w:t>Southern bell frog</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53253EF" w14:textId="1126A372" w:rsidR="007B2D88" w:rsidRDefault="007B2D88" w:rsidP="00B348C9">
            <w:pPr>
              <w:pStyle w:val="TableText"/>
              <w:spacing w:before="0" w:after="0"/>
              <w:jc w:val="center"/>
            </w:pPr>
            <w:r>
              <w:t>39.4</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E2DD92"/>
            <w:noWrap/>
            <w:vAlign w:val="center"/>
            <w:hideMark/>
          </w:tcPr>
          <w:p w14:paraId="26CAF436" w14:textId="12590909" w:rsidR="007B2D88" w:rsidRDefault="007B2D88" w:rsidP="00B348C9">
            <w:pPr>
              <w:pStyle w:val="TableText"/>
              <w:spacing w:before="0" w:after="0"/>
              <w:jc w:val="center"/>
            </w:pPr>
            <w:r>
              <w:t>5.9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6EA3C9"/>
            <w:noWrap/>
            <w:vAlign w:val="center"/>
            <w:hideMark/>
          </w:tcPr>
          <w:p w14:paraId="530773E3" w14:textId="7CBC4FB8" w:rsidR="007B2D88" w:rsidRDefault="007B2D88" w:rsidP="00B348C9">
            <w:pPr>
              <w:pStyle w:val="TableText"/>
              <w:spacing w:before="0" w:after="0"/>
              <w:jc w:val="center"/>
            </w:pPr>
            <w:r>
              <w:t>25.1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1E48B"/>
            <w:noWrap/>
            <w:vAlign w:val="center"/>
            <w:hideMark/>
          </w:tcPr>
          <w:p w14:paraId="5FF5B51D" w14:textId="5F4B418C" w:rsidR="007B2D88" w:rsidRDefault="007B2D88" w:rsidP="00B348C9">
            <w:pPr>
              <w:pStyle w:val="TableText"/>
              <w:spacing w:before="0" w:after="0"/>
              <w:jc w:val="center"/>
            </w:pPr>
            <w:r>
              <w:t>3.4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1D599"/>
            <w:noWrap/>
            <w:vAlign w:val="center"/>
            <w:hideMark/>
          </w:tcPr>
          <w:p w14:paraId="7031F7B8" w14:textId="651E93DD" w:rsidR="007B2D88" w:rsidRDefault="007B2D88" w:rsidP="00B348C9">
            <w:pPr>
              <w:pStyle w:val="TableText"/>
              <w:spacing w:before="0" w:after="0"/>
              <w:jc w:val="center"/>
            </w:pPr>
            <w:r>
              <w:t>8.6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47F9340C" w14:textId="611B76BA" w:rsidR="007B2D88" w:rsidRDefault="007B2D88" w:rsidP="00B348C9">
            <w:pPr>
              <w:pStyle w:val="TableText"/>
              <w:spacing w:before="0" w:after="0"/>
              <w:jc w:val="center"/>
            </w:pPr>
            <w:r>
              <w:t>3.6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3E4E80E8" w14:textId="446B033C" w:rsidR="007B2D88" w:rsidRDefault="007B2D88" w:rsidP="00B348C9">
            <w:pPr>
              <w:pStyle w:val="TableText"/>
              <w:spacing w:before="0" w:after="0"/>
              <w:jc w:val="center"/>
            </w:pPr>
            <w:r>
              <w:t>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3E689"/>
            <w:noWrap/>
            <w:vAlign w:val="center"/>
            <w:hideMark/>
          </w:tcPr>
          <w:p w14:paraId="64B4283C" w14:textId="13112890" w:rsidR="007B2D88" w:rsidRDefault="007B2D88" w:rsidP="00B348C9">
            <w:pPr>
              <w:pStyle w:val="TableText"/>
              <w:spacing w:before="0" w:after="0"/>
              <w:jc w:val="center"/>
            </w:pPr>
            <w:r>
              <w:t>2.9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6E786B79" w14:textId="144DC719" w:rsidR="007B2D88" w:rsidRDefault="007B2D88" w:rsidP="00B348C9">
            <w:pPr>
              <w:pStyle w:val="TableText"/>
              <w:spacing w:before="0" w:after="0"/>
              <w:jc w:val="center"/>
            </w:pPr>
            <w:r>
              <w:t>3.1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8E0B6"/>
            <w:noWrap/>
            <w:vAlign w:val="center"/>
            <w:hideMark/>
          </w:tcPr>
          <w:p w14:paraId="1CBFED75" w14:textId="06DBD90F" w:rsidR="007B2D88" w:rsidRDefault="007B2D88" w:rsidP="00B348C9">
            <w:pPr>
              <w:pStyle w:val="TableText"/>
              <w:spacing w:before="0" w:after="0"/>
              <w:jc w:val="center"/>
            </w:pPr>
            <w:r>
              <w:t>0.4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0A055595" w14:textId="5867DEFA" w:rsidR="007B2D88" w:rsidRDefault="007B2D88" w:rsidP="00B348C9">
            <w:pPr>
              <w:pStyle w:val="TableText"/>
              <w:spacing w:before="0" w:after="0"/>
              <w:jc w:val="center"/>
            </w:pPr>
            <w:r>
              <w:t>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09B0F1D3" w14:textId="42F1C306" w:rsidR="007B2D88" w:rsidRDefault="007B2D88" w:rsidP="00B348C9">
            <w:pPr>
              <w:pStyle w:val="TableText"/>
              <w:spacing w:before="0" w:after="0"/>
              <w:jc w:val="center"/>
            </w:pPr>
            <w:r>
              <w:t>1.8</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CDAD2"/>
            <w:noWrap/>
            <w:vAlign w:val="center"/>
            <w:hideMark/>
          </w:tcPr>
          <w:p w14:paraId="6439E412" w14:textId="4FD3A1CF" w:rsidR="007B2D88" w:rsidRDefault="007B2D88" w:rsidP="00B348C9">
            <w:pPr>
              <w:pStyle w:val="TableText"/>
              <w:spacing w:before="0" w:after="0"/>
              <w:jc w:val="center"/>
            </w:pPr>
            <w:r>
              <w:t>0.1</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3DEC1"/>
            <w:noWrap/>
            <w:vAlign w:val="center"/>
            <w:hideMark/>
          </w:tcPr>
          <w:p w14:paraId="1BEF7E21" w14:textId="04F359DF" w:rsidR="007B2D88" w:rsidRDefault="007B2D88" w:rsidP="00B348C9">
            <w:pPr>
              <w:pStyle w:val="TableText"/>
              <w:spacing w:before="0" w:after="0"/>
              <w:jc w:val="center"/>
            </w:pPr>
            <w:r>
              <w:t>0.3</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4DC66791" w14:textId="06CB610F" w:rsidR="007B2D88" w:rsidRDefault="007B2D88" w:rsidP="00B348C9">
            <w:pPr>
              <w:pStyle w:val="TableText"/>
              <w:spacing w:before="0" w:after="0"/>
              <w:jc w:val="center"/>
            </w:pPr>
            <w:r>
              <w:t>1.4</w:t>
            </w:r>
          </w:p>
        </w:tc>
      </w:tr>
      <w:tr w:rsidR="000C64D8" w14:paraId="794BDE4C"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7E7145FD" w14:textId="53BF93D2" w:rsidR="007B2D88" w:rsidRDefault="00907AE7" w:rsidP="007A2199">
            <w:pPr>
              <w:pStyle w:val="TableText"/>
              <w:spacing w:before="0" w:after="0"/>
            </w:pPr>
            <w:r>
              <w:t>Wrinkled toadlet</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5A970261" w14:textId="435733E5" w:rsidR="007B2D88" w:rsidRDefault="007B2D88" w:rsidP="00B348C9">
            <w:pPr>
              <w:pStyle w:val="TableText"/>
              <w:spacing w:before="0" w:after="0"/>
              <w:jc w:val="center"/>
            </w:pPr>
            <w:r>
              <w:t>2.3</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E94D8"/>
            <w:noWrap/>
            <w:vAlign w:val="center"/>
            <w:hideMark/>
          </w:tcPr>
          <w:p w14:paraId="6E432CA9" w14:textId="036EC1EB" w:rsidR="007B2D88" w:rsidRDefault="007B2D88" w:rsidP="00B348C9">
            <w:pPr>
              <w:pStyle w:val="TableText"/>
              <w:spacing w:before="0" w:after="0"/>
              <w:jc w:val="center"/>
            </w:pPr>
            <w:r>
              <w:t>30.4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22153F0A" w14:textId="4B121329" w:rsidR="007B2D88" w:rsidRDefault="007B2D88" w:rsidP="00B348C9">
            <w:pPr>
              <w:pStyle w:val="TableText"/>
              <w:spacing w:before="0" w:after="0"/>
              <w:jc w:val="center"/>
            </w:pPr>
            <w:r>
              <w:t>1.2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66A0CD"/>
            <w:noWrap/>
            <w:vAlign w:val="center"/>
            <w:hideMark/>
          </w:tcPr>
          <w:p w14:paraId="24202EFD" w14:textId="0F75EDFB" w:rsidR="007B2D88" w:rsidRDefault="007B2D88" w:rsidP="00B348C9">
            <w:pPr>
              <w:pStyle w:val="TableText"/>
              <w:spacing w:before="0" w:after="0"/>
              <w:jc w:val="center"/>
            </w:pPr>
            <w:r>
              <w:t>26.3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01B756E9" w14:textId="3A3760BE" w:rsidR="007B2D88" w:rsidRDefault="007B2D88" w:rsidP="00B348C9">
            <w:pPr>
              <w:pStyle w:val="TableText"/>
              <w:spacing w:before="0" w:after="0"/>
              <w:jc w:val="center"/>
            </w:pPr>
            <w:r>
              <w:t>3.5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0E4A5"/>
            <w:noWrap/>
            <w:vAlign w:val="center"/>
            <w:hideMark/>
          </w:tcPr>
          <w:p w14:paraId="718DE88E" w14:textId="79873974" w:rsidR="007B2D88" w:rsidRDefault="007B2D88" w:rsidP="00B348C9">
            <w:pPr>
              <w:pStyle w:val="TableText"/>
              <w:spacing w:before="0" w:after="0"/>
              <w:jc w:val="center"/>
            </w:pPr>
            <w:r>
              <w:t>0.6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7E788"/>
            <w:noWrap/>
            <w:vAlign w:val="center"/>
            <w:hideMark/>
          </w:tcPr>
          <w:p w14:paraId="6C1F8D77" w14:textId="53B40E93" w:rsidR="007B2D88" w:rsidRDefault="007B2D88" w:rsidP="00B348C9">
            <w:pPr>
              <w:pStyle w:val="TableText"/>
              <w:spacing w:before="0" w:after="0"/>
              <w:jc w:val="center"/>
            </w:pPr>
            <w:r>
              <w:t>2.3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11830525" w14:textId="3DA00BEC" w:rsidR="007B2D88" w:rsidRDefault="007B2D88" w:rsidP="00B348C9">
            <w:pPr>
              <w:pStyle w:val="TableText"/>
              <w:spacing w:before="0" w:after="0"/>
              <w:jc w:val="center"/>
            </w:pPr>
            <w:r>
              <w:t>1.8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4D698"/>
            <w:noWrap/>
            <w:vAlign w:val="center"/>
            <w:hideMark/>
          </w:tcPr>
          <w:p w14:paraId="6A691A1B" w14:textId="3FF63380" w:rsidR="007B2D88" w:rsidRDefault="007B2D88" w:rsidP="00B348C9">
            <w:pPr>
              <w:pStyle w:val="TableText"/>
              <w:spacing w:before="0" w:after="0"/>
              <w:jc w:val="center"/>
            </w:pPr>
            <w:r>
              <w:t>8.2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0D49A"/>
            <w:noWrap/>
            <w:vAlign w:val="center"/>
            <w:hideMark/>
          </w:tcPr>
          <w:p w14:paraId="5D1B6A74" w14:textId="63229C60" w:rsidR="007B2D88" w:rsidRDefault="007B2D88" w:rsidP="00B348C9">
            <w:pPr>
              <w:pStyle w:val="TableText"/>
              <w:spacing w:before="0" w:after="0"/>
              <w:jc w:val="center"/>
            </w:pPr>
            <w:r>
              <w:t>8.8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7FCFCC83" w14:textId="41D5F7C6" w:rsidR="007B2D88" w:rsidRDefault="007B2D88" w:rsidP="00B348C9">
            <w:pPr>
              <w:pStyle w:val="TableText"/>
              <w:spacing w:before="0" w:after="0"/>
              <w:jc w:val="center"/>
            </w:pPr>
            <w:r>
              <w:t>1.8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1E5BEC4" w14:textId="23E1EFEB" w:rsidR="007B2D88" w:rsidRDefault="005607A8"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0E4A5"/>
            <w:noWrap/>
            <w:vAlign w:val="center"/>
            <w:hideMark/>
          </w:tcPr>
          <w:p w14:paraId="45D444BD" w14:textId="3C698395" w:rsidR="007B2D88" w:rsidRDefault="007B2D88" w:rsidP="00B348C9">
            <w:pPr>
              <w:pStyle w:val="TableText"/>
              <w:spacing w:before="0" w:after="0"/>
              <w:jc w:val="center"/>
            </w:pPr>
            <w:r>
              <w:t>0.6</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B5DD0D6" w14:textId="2DBDCEB5" w:rsidR="007B2D88" w:rsidRDefault="005607A8"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BBCAA4"/>
            <w:noWrap/>
            <w:vAlign w:val="center"/>
            <w:hideMark/>
          </w:tcPr>
          <w:p w14:paraId="59219B33" w14:textId="3F420645" w:rsidR="007B2D88" w:rsidRDefault="007B2D88" w:rsidP="00B348C9">
            <w:pPr>
              <w:pStyle w:val="TableText"/>
              <w:spacing w:before="0" w:after="0"/>
              <w:jc w:val="center"/>
            </w:pPr>
            <w:r>
              <w:t>12.3</w:t>
            </w:r>
          </w:p>
        </w:tc>
      </w:tr>
      <w:tr w:rsidR="000C64D8" w14:paraId="245C22BA"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006D3280" w14:textId="0AA2CB49" w:rsidR="00007D33" w:rsidRDefault="00007D33" w:rsidP="00007D33">
            <w:pPr>
              <w:pStyle w:val="TableText"/>
              <w:spacing w:before="0" w:after="0"/>
            </w:pPr>
            <w:r>
              <w:t>Broad-shelled turtle</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94B6B7"/>
            <w:noWrap/>
            <w:vAlign w:val="center"/>
            <w:hideMark/>
          </w:tcPr>
          <w:p w14:paraId="7836FD49" w14:textId="5A7E27FB" w:rsidR="00007D33" w:rsidRDefault="00007D33" w:rsidP="00B348C9">
            <w:pPr>
              <w:pStyle w:val="TableText"/>
              <w:spacing w:before="0" w:after="0"/>
              <w:jc w:val="center"/>
            </w:pPr>
            <w:r>
              <w:t>18.8</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09FE0D7" w14:textId="34D0B967" w:rsidR="00007D33" w:rsidRDefault="00007D33" w:rsidP="00B348C9">
            <w:pPr>
              <w:pStyle w:val="TableText"/>
              <w:spacing w:before="0" w:after="0"/>
              <w:jc w:val="center"/>
            </w:pPr>
            <w:r>
              <w:t>30.8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DEA87"/>
            <w:noWrap/>
            <w:vAlign w:val="center"/>
            <w:hideMark/>
          </w:tcPr>
          <w:p w14:paraId="40817F22" w14:textId="46656980" w:rsidR="00007D33" w:rsidRDefault="00007D33" w:rsidP="00B348C9">
            <w:pPr>
              <w:pStyle w:val="TableText"/>
              <w:spacing w:before="0" w:after="0"/>
              <w:jc w:val="center"/>
            </w:pPr>
            <w:r>
              <w:t>0.9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639ECE"/>
            <w:noWrap/>
            <w:vAlign w:val="center"/>
            <w:hideMark/>
          </w:tcPr>
          <w:p w14:paraId="42F70BE6" w14:textId="3B8D3F79" w:rsidR="00007D33" w:rsidRDefault="00007D33" w:rsidP="00B348C9">
            <w:pPr>
              <w:pStyle w:val="TableText"/>
              <w:spacing w:before="0" w:after="0"/>
              <w:jc w:val="center"/>
            </w:pPr>
            <w:r>
              <w:t>26.9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9E887"/>
            <w:noWrap/>
            <w:vAlign w:val="center"/>
            <w:hideMark/>
          </w:tcPr>
          <w:p w14:paraId="1A905A83" w14:textId="2EB89436" w:rsidR="00007D33" w:rsidRDefault="00007D33" w:rsidP="00B348C9">
            <w:pPr>
              <w:pStyle w:val="TableText"/>
              <w:spacing w:before="0" w:after="0"/>
              <w:jc w:val="center"/>
            </w:pPr>
            <w:r>
              <w:t>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9E18E"/>
            <w:noWrap/>
            <w:vAlign w:val="center"/>
            <w:hideMark/>
          </w:tcPr>
          <w:p w14:paraId="2EED12E8" w14:textId="179F7ABA" w:rsidR="00007D33" w:rsidRDefault="00007D33" w:rsidP="00B348C9">
            <w:pPr>
              <w:pStyle w:val="TableText"/>
              <w:spacing w:before="0" w:after="0"/>
              <w:jc w:val="center"/>
            </w:pPr>
            <w:r>
              <w:t>4.6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57FB146A" w14:textId="5C33E75E" w:rsidR="00007D33" w:rsidRDefault="00007D33" w:rsidP="00B348C9">
            <w:pPr>
              <w:pStyle w:val="TableText"/>
              <w:spacing w:before="0" w:after="0"/>
              <w:jc w:val="center"/>
            </w:pPr>
            <w:r>
              <w:t>7.7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AD9D5"/>
            <w:noWrap/>
            <w:vAlign w:val="center"/>
            <w:hideMark/>
          </w:tcPr>
          <w:p w14:paraId="564B00F2" w14:textId="7A1AAAD0" w:rsidR="00007D33" w:rsidRDefault="00007D33" w:rsidP="00B348C9">
            <w:pPr>
              <w:pStyle w:val="TableText"/>
              <w:spacing w:before="0" w:after="0"/>
              <w:jc w:val="center"/>
            </w:pPr>
            <w:r w:rsidRPr="00E478AF">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167026F9" w14:textId="6C17ED8A" w:rsidR="00007D33" w:rsidRDefault="00007D33" w:rsidP="00B348C9">
            <w:pPr>
              <w:pStyle w:val="TableText"/>
              <w:spacing w:before="0" w:after="0"/>
              <w:jc w:val="center"/>
            </w:pPr>
            <w:r>
              <w:t>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CE2AE"/>
            <w:noWrap/>
            <w:vAlign w:val="center"/>
            <w:hideMark/>
          </w:tcPr>
          <w:p w14:paraId="6793D6E0" w14:textId="6D43CB1E" w:rsidR="00007D33" w:rsidRDefault="00007D33" w:rsidP="00B348C9">
            <w:pPr>
              <w:pStyle w:val="TableText"/>
              <w:spacing w:before="0" w:after="0"/>
              <w:jc w:val="center"/>
            </w:pPr>
            <w:r>
              <w:t>0.5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DA746F6" w14:textId="6D00AA43"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5A2150" w14:textId="4D90B22B" w:rsidR="00007D33" w:rsidRDefault="005607A8"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6DBCBAA6" w14:textId="4DC32AF2" w:rsidR="00007D33" w:rsidRDefault="00007D33" w:rsidP="00B348C9">
            <w:pPr>
              <w:pStyle w:val="TableText"/>
              <w:spacing w:before="0" w:after="0"/>
              <w:jc w:val="center"/>
            </w:pPr>
            <w:r>
              <w:t>1.2</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7C51622B" w14:textId="53536FC9" w:rsidR="00007D33" w:rsidRDefault="00007D33" w:rsidP="00B348C9">
            <w:pPr>
              <w:pStyle w:val="TableText"/>
              <w:spacing w:before="0" w:after="0"/>
              <w:jc w:val="center"/>
            </w:pPr>
            <w:r>
              <w:t>1.1</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EAE18E"/>
            <w:noWrap/>
            <w:vAlign w:val="center"/>
            <w:hideMark/>
          </w:tcPr>
          <w:p w14:paraId="5930132A" w14:textId="42F4651C" w:rsidR="00007D33" w:rsidRDefault="00007D33" w:rsidP="00B348C9">
            <w:pPr>
              <w:pStyle w:val="TableText"/>
              <w:spacing w:before="0" w:after="0"/>
              <w:jc w:val="center"/>
            </w:pPr>
            <w:r>
              <w:t>4.5</w:t>
            </w:r>
          </w:p>
        </w:tc>
      </w:tr>
      <w:tr w:rsidR="000C64D8" w14:paraId="4BA2EF62"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7DAD05B2" w14:textId="430FEFC4" w:rsidR="00007D33" w:rsidRDefault="00007D33" w:rsidP="00007D33">
            <w:pPr>
              <w:pStyle w:val="TableText"/>
              <w:spacing w:before="0" w:after="0"/>
            </w:pPr>
            <w:r>
              <w:lastRenderedPageBreak/>
              <w:t>De Vis' banded snake</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96B8B6"/>
            <w:noWrap/>
            <w:vAlign w:val="center"/>
            <w:hideMark/>
          </w:tcPr>
          <w:p w14:paraId="71C06C7B" w14:textId="34D7BD03" w:rsidR="00007D33" w:rsidRDefault="00007D33" w:rsidP="00B348C9">
            <w:pPr>
              <w:pStyle w:val="TableText"/>
              <w:spacing w:before="0" w:after="0"/>
              <w:jc w:val="center"/>
            </w:pPr>
            <w:r>
              <w:t>18.3</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80ADC0"/>
            <w:noWrap/>
            <w:vAlign w:val="center"/>
            <w:hideMark/>
          </w:tcPr>
          <w:p w14:paraId="7E0E9D65" w14:textId="556E0B5E" w:rsidR="00007D33" w:rsidRDefault="00007D33" w:rsidP="00B348C9">
            <w:pPr>
              <w:pStyle w:val="TableText"/>
              <w:spacing w:before="0" w:after="0"/>
              <w:jc w:val="center"/>
            </w:pPr>
            <w:r>
              <w:t>22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3D699"/>
            <w:noWrap/>
            <w:vAlign w:val="center"/>
            <w:hideMark/>
          </w:tcPr>
          <w:p w14:paraId="11B92F7E" w14:textId="2E002B3B" w:rsidR="00007D33" w:rsidRDefault="00007D33" w:rsidP="00B348C9">
            <w:pPr>
              <w:pStyle w:val="TableText"/>
              <w:spacing w:before="0" w:after="0"/>
              <w:jc w:val="center"/>
            </w:pPr>
            <w:r>
              <w:t>8.3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3D699"/>
            <w:noWrap/>
            <w:vAlign w:val="center"/>
            <w:hideMark/>
          </w:tcPr>
          <w:p w14:paraId="085FBBBC" w14:textId="578744A8" w:rsidR="00007D33" w:rsidRDefault="00007D33" w:rsidP="00B348C9">
            <w:pPr>
              <w:pStyle w:val="TableText"/>
              <w:spacing w:before="0" w:after="0"/>
              <w:jc w:val="center"/>
            </w:pPr>
            <w:r>
              <w:t>8.3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9CBAB3"/>
            <w:noWrap/>
            <w:vAlign w:val="center"/>
            <w:hideMark/>
          </w:tcPr>
          <w:p w14:paraId="5BB1CF4C" w14:textId="7B61D325" w:rsidR="00007D33" w:rsidRDefault="00007D33" w:rsidP="00B348C9">
            <w:pPr>
              <w:pStyle w:val="TableText"/>
              <w:spacing w:before="0" w:after="0"/>
              <w:jc w:val="center"/>
            </w:pPr>
            <w:r>
              <w:t>17.4</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FE38B"/>
            <w:noWrap/>
            <w:vAlign w:val="center"/>
            <w:hideMark/>
          </w:tcPr>
          <w:p w14:paraId="4F6A72B2" w14:textId="72EE24C7" w:rsidR="00007D33" w:rsidRDefault="00007D33" w:rsidP="00B348C9">
            <w:pPr>
              <w:pStyle w:val="TableText"/>
              <w:spacing w:before="0" w:after="0"/>
              <w:jc w:val="center"/>
            </w:pPr>
            <w:r>
              <w:t>3.7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41BEF992" w14:textId="3505EDB0" w:rsidR="00007D33" w:rsidRDefault="00007D33" w:rsidP="00B348C9">
            <w:pPr>
              <w:pStyle w:val="TableText"/>
              <w:spacing w:before="0" w:after="0"/>
              <w:jc w:val="center"/>
            </w:pPr>
            <w:r>
              <w:t>1.8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67926E3" w14:textId="79B6F4D4" w:rsidR="00007D33" w:rsidRDefault="00007D33" w:rsidP="00B348C9">
            <w:pPr>
              <w:pStyle w:val="TableText"/>
              <w:spacing w:before="0" w:after="0"/>
              <w:jc w:val="center"/>
            </w:pPr>
            <w:r w:rsidRPr="00E478AF">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0D5ABEF" w14:textId="7ADB677E"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C8D09E"/>
            <w:noWrap/>
            <w:vAlign w:val="center"/>
            <w:hideMark/>
          </w:tcPr>
          <w:p w14:paraId="20319EA8" w14:textId="14EF7171" w:rsidR="00007D33" w:rsidRDefault="00007D33" w:rsidP="00B348C9">
            <w:pPr>
              <w:pStyle w:val="TableText"/>
              <w:spacing w:before="0" w:after="0"/>
              <w:jc w:val="center"/>
            </w:pPr>
            <w:r>
              <w:t>10.1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AA05AAA" w14:textId="4E1E3DFD"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DEA88"/>
            <w:noWrap/>
            <w:vAlign w:val="center"/>
            <w:hideMark/>
          </w:tcPr>
          <w:p w14:paraId="64C3039C" w14:textId="5F638AF7" w:rsidR="00007D33" w:rsidRDefault="00007D33" w:rsidP="00B348C9">
            <w:pPr>
              <w:pStyle w:val="TableText"/>
              <w:spacing w:before="0" w:after="0"/>
              <w:jc w:val="center"/>
            </w:pPr>
            <w:r>
              <w:t>0.9</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86E63AF" w14:textId="793CFE6E" w:rsidR="00007D33" w:rsidRDefault="005607A8"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DEA88"/>
            <w:noWrap/>
            <w:vAlign w:val="center"/>
            <w:hideMark/>
          </w:tcPr>
          <w:p w14:paraId="2DF2F0DD" w14:textId="3D02DF99" w:rsidR="00007D33" w:rsidRDefault="00007D33" w:rsidP="00B348C9">
            <w:pPr>
              <w:pStyle w:val="TableText"/>
              <w:spacing w:before="0" w:after="0"/>
              <w:jc w:val="center"/>
            </w:pPr>
            <w:r>
              <w:t>0.9</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D3D699"/>
            <w:noWrap/>
            <w:vAlign w:val="center"/>
            <w:hideMark/>
          </w:tcPr>
          <w:p w14:paraId="5C0F2247" w14:textId="3248BBD0" w:rsidR="00007D33" w:rsidRDefault="00007D33" w:rsidP="00B348C9">
            <w:pPr>
              <w:pStyle w:val="TableText"/>
              <w:spacing w:before="0" w:after="0"/>
              <w:jc w:val="center"/>
            </w:pPr>
            <w:r>
              <w:t>8.3</w:t>
            </w:r>
          </w:p>
        </w:tc>
      </w:tr>
      <w:tr w:rsidR="000C64D8" w14:paraId="5DA1C22C"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44C66A87" w14:textId="33F9B4E7" w:rsidR="007B2D88" w:rsidRDefault="00907AE7" w:rsidP="007A2199">
            <w:pPr>
              <w:pStyle w:val="TableText"/>
              <w:spacing w:before="0" w:after="0"/>
            </w:pPr>
            <w:r>
              <w:t xml:space="preserve">Macquarie </w:t>
            </w:r>
            <w:r w:rsidR="00A671AA">
              <w:t>R</w:t>
            </w:r>
            <w:r>
              <w:t>iver turtle</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A9C1AD"/>
            <w:noWrap/>
            <w:vAlign w:val="center"/>
            <w:hideMark/>
          </w:tcPr>
          <w:p w14:paraId="0AF1946A" w14:textId="2B59DC20" w:rsidR="007B2D88" w:rsidRDefault="007B2D88" w:rsidP="00B348C9">
            <w:pPr>
              <w:pStyle w:val="TableText"/>
              <w:spacing w:before="0" w:after="0"/>
              <w:jc w:val="center"/>
            </w:pPr>
            <w:r>
              <w:t>15.2</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0D7520A" w14:textId="315E8EFE" w:rsidR="007B2D88" w:rsidRDefault="007B2D88" w:rsidP="00B348C9">
            <w:pPr>
              <w:pStyle w:val="TableText"/>
              <w:spacing w:before="0" w:after="0"/>
              <w:jc w:val="center"/>
            </w:pPr>
            <w:r>
              <w:t>39.2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0F7337EE" w14:textId="13A0782C" w:rsidR="007B2D88" w:rsidRDefault="007B2D88" w:rsidP="00B348C9">
            <w:pPr>
              <w:pStyle w:val="TableText"/>
              <w:spacing w:before="0" w:after="0"/>
              <w:jc w:val="center"/>
            </w:pPr>
            <w:r>
              <w:t>1.6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CC2AB"/>
            <w:noWrap/>
            <w:vAlign w:val="center"/>
            <w:hideMark/>
          </w:tcPr>
          <w:p w14:paraId="52356752" w14:textId="0E2EF7EB" w:rsidR="007B2D88" w:rsidRDefault="007B2D88" w:rsidP="00B348C9">
            <w:pPr>
              <w:pStyle w:val="TableText"/>
              <w:spacing w:before="0" w:after="0"/>
              <w:jc w:val="center"/>
            </w:pPr>
            <w:r>
              <w:t>14.8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9E08E"/>
            <w:noWrap/>
            <w:vAlign w:val="center"/>
            <w:hideMark/>
          </w:tcPr>
          <w:p w14:paraId="65C9A807" w14:textId="3AE9B43C" w:rsidR="007B2D88" w:rsidRDefault="007B2D88" w:rsidP="00B348C9">
            <w:pPr>
              <w:pStyle w:val="TableText"/>
              <w:spacing w:before="0" w:after="0"/>
              <w:jc w:val="center"/>
            </w:pPr>
            <w:r>
              <w:t>4.7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043FFC53" w14:textId="32B42EAD" w:rsidR="007B2D88" w:rsidRDefault="007B2D88" w:rsidP="00B348C9">
            <w:pPr>
              <w:pStyle w:val="TableText"/>
              <w:spacing w:before="0" w:after="0"/>
              <w:jc w:val="center"/>
            </w:pPr>
            <w:r>
              <w:t>2.5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2D599"/>
            <w:noWrap/>
            <w:vAlign w:val="center"/>
            <w:hideMark/>
          </w:tcPr>
          <w:p w14:paraId="25BF9F39" w14:textId="456F6443" w:rsidR="007B2D88" w:rsidRDefault="007B2D88" w:rsidP="00B348C9">
            <w:pPr>
              <w:pStyle w:val="TableText"/>
              <w:spacing w:before="0" w:after="0"/>
              <w:jc w:val="center"/>
            </w:pPr>
            <w:r>
              <w:t>8.5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CDAD1"/>
            <w:noWrap/>
            <w:vAlign w:val="center"/>
            <w:hideMark/>
          </w:tcPr>
          <w:p w14:paraId="434C017C" w14:textId="5D6627C5" w:rsidR="007B2D88" w:rsidRDefault="007B2D88" w:rsidP="00B348C9">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CE2AE"/>
            <w:noWrap/>
            <w:vAlign w:val="center"/>
            <w:hideMark/>
          </w:tcPr>
          <w:p w14:paraId="55E1B93A" w14:textId="33108AB5" w:rsidR="007B2D88" w:rsidRDefault="007B2D88" w:rsidP="00B348C9">
            <w:pPr>
              <w:pStyle w:val="TableText"/>
              <w:spacing w:before="0" w:after="0"/>
              <w:jc w:val="center"/>
            </w:pPr>
            <w:r>
              <w:t>0.5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4F8BD557" w14:textId="1CA608F0" w:rsidR="007B2D88" w:rsidRDefault="007B2D88" w:rsidP="00B348C9">
            <w:pPr>
              <w:pStyle w:val="TableText"/>
              <w:spacing w:before="0" w:after="0"/>
              <w:jc w:val="center"/>
            </w:pPr>
            <w:r>
              <w:t>1.9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EDBCD"/>
            <w:noWrap/>
            <w:vAlign w:val="center"/>
            <w:hideMark/>
          </w:tcPr>
          <w:p w14:paraId="42843A54" w14:textId="28B1A818" w:rsidR="007B2D88" w:rsidRDefault="007B2D88" w:rsidP="00B348C9">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5BE8C8B" w14:textId="0D9DCDF9" w:rsidR="007B2D88" w:rsidRDefault="005607A8"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BE986"/>
            <w:noWrap/>
            <w:vAlign w:val="center"/>
            <w:hideMark/>
          </w:tcPr>
          <w:p w14:paraId="5A229D24" w14:textId="54088314" w:rsidR="007B2D88" w:rsidRDefault="007B2D88" w:rsidP="00B348C9">
            <w:pPr>
              <w:pStyle w:val="TableText"/>
              <w:spacing w:before="0" w:after="0"/>
              <w:jc w:val="center"/>
            </w:pPr>
            <w:r>
              <w:t>1.7</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DEA85"/>
            <w:noWrap/>
            <w:vAlign w:val="center"/>
            <w:hideMark/>
          </w:tcPr>
          <w:p w14:paraId="7CF35673" w14:textId="659982E9" w:rsidR="007B2D88" w:rsidRDefault="007B2D88" w:rsidP="00B348C9">
            <w:pPr>
              <w:pStyle w:val="TableText"/>
              <w:spacing w:before="0" w:after="0"/>
              <w:jc w:val="center"/>
            </w:pPr>
            <w:r>
              <w:t>1.4</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D6D797"/>
            <w:noWrap/>
            <w:vAlign w:val="center"/>
            <w:hideMark/>
          </w:tcPr>
          <w:p w14:paraId="1E487AF5" w14:textId="4D400D05" w:rsidR="007B2D88" w:rsidRDefault="007B2D88" w:rsidP="00B348C9">
            <w:pPr>
              <w:pStyle w:val="TableText"/>
              <w:spacing w:before="0" w:after="0"/>
              <w:jc w:val="center"/>
            </w:pPr>
            <w:r>
              <w:t>7.9</w:t>
            </w:r>
          </w:p>
        </w:tc>
      </w:tr>
      <w:tr w:rsidR="000C64D8" w14:paraId="5F60D9F8"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21A30287" w14:textId="7AFBDABD" w:rsidR="007B2D88" w:rsidRDefault="007B2D88" w:rsidP="007A2199">
            <w:pPr>
              <w:pStyle w:val="TableText"/>
              <w:spacing w:before="0" w:after="0"/>
            </w:pPr>
            <w:r>
              <w:t xml:space="preserve">Yellow-bellied </w:t>
            </w:r>
            <w:r w:rsidR="00160512">
              <w:t>w</w:t>
            </w:r>
            <w:r>
              <w:t>ater-skink</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5F9CD0"/>
            <w:noWrap/>
            <w:vAlign w:val="center"/>
            <w:hideMark/>
          </w:tcPr>
          <w:p w14:paraId="05A4C824" w14:textId="2D4053A2" w:rsidR="007B2D88" w:rsidRDefault="007B2D88" w:rsidP="00B348C9">
            <w:pPr>
              <w:pStyle w:val="TableText"/>
              <w:spacing w:before="0" w:after="0"/>
              <w:jc w:val="center"/>
            </w:pPr>
            <w:r>
              <w:t>27.6</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7DABC2"/>
            <w:noWrap/>
            <w:vAlign w:val="center"/>
            <w:hideMark/>
          </w:tcPr>
          <w:p w14:paraId="1D9ED16A" w14:textId="17D52706" w:rsidR="007B2D88" w:rsidRDefault="007B2D88" w:rsidP="00B348C9">
            <w:pPr>
              <w:pStyle w:val="TableText"/>
              <w:spacing w:before="0" w:after="0"/>
              <w:jc w:val="center"/>
            </w:pPr>
            <w:r>
              <w:t>22.6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0D49C28" w14:textId="79F38AF1" w:rsidR="007B2D88"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A0BCB1"/>
            <w:noWrap/>
            <w:vAlign w:val="center"/>
            <w:hideMark/>
          </w:tcPr>
          <w:p w14:paraId="2777A3C4" w14:textId="245A2B85" w:rsidR="007B2D88" w:rsidRDefault="007B2D88" w:rsidP="00B348C9">
            <w:pPr>
              <w:pStyle w:val="TableText"/>
              <w:spacing w:before="0" w:after="0"/>
              <w:jc w:val="center"/>
            </w:pPr>
            <w:r>
              <w:t>16.8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3DDC3"/>
            <w:noWrap/>
            <w:vAlign w:val="center"/>
            <w:hideMark/>
          </w:tcPr>
          <w:p w14:paraId="33D26C26" w14:textId="324451A7" w:rsidR="007B2D88" w:rsidRDefault="007B2D88"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CCD29C"/>
            <w:noWrap/>
            <w:vAlign w:val="center"/>
            <w:hideMark/>
          </w:tcPr>
          <w:p w14:paraId="2A8BAE65" w14:textId="01FD4053" w:rsidR="007B2D88" w:rsidRDefault="007B2D88" w:rsidP="00B348C9">
            <w:pPr>
              <w:pStyle w:val="TableText"/>
              <w:spacing w:before="0" w:after="0"/>
              <w:jc w:val="center"/>
            </w:pPr>
            <w:r>
              <w:t>9.5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4BAE2232" w14:textId="6B995CA8" w:rsidR="007B2D88" w:rsidRDefault="007B2D88" w:rsidP="00B348C9">
            <w:pPr>
              <w:pStyle w:val="TableText"/>
              <w:spacing w:before="0" w:after="0"/>
              <w:jc w:val="center"/>
            </w:pPr>
            <w:r>
              <w:t>2.8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262B945" w14:textId="0F263651" w:rsidR="007B2D88"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2E58A"/>
            <w:noWrap/>
            <w:vAlign w:val="center"/>
            <w:hideMark/>
          </w:tcPr>
          <w:p w14:paraId="506A757D" w14:textId="7A5C4274" w:rsidR="007B2D88" w:rsidRDefault="007B2D88" w:rsidP="00B348C9">
            <w:pPr>
              <w:pStyle w:val="TableText"/>
              <w:spacing w:before="0" w:after="0"/>
              <w:jc w:val="center"/>
            </w:pPr>
            <w:r>
              <w:t>3.3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2A2C21" w14:textId="47FE7128" w:rsidR="007B2D88"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EBC129" w14:textId="0747DA0F" w:rsidR="007B2D88"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25E0D34" w14:textId="6A8532B6" w:rsidR="007B2D88" w:rsidRDefault="005607A8" w:rsidP="00B348C9">
            <w:pPr>
              <w:pStyle w:val="TableText"/>
              <w:spacing w:before="0" w:after="0"/>
              <w:jc w:val="center"/>
            </w:pPr>
            <w:r>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5E689"/>
            <w:noWrap/>
            <w:vAlign w:val="center"/>
            <w:hideMark/>
          </w:tcPr>
          <w:p w14:paraId="6D2D260E" w14:textId="0B50C4FB" w:rsidR="007B2D88" w:rsidRDefault="007B2D88" w:rsidP="00B348C9">
            <w:pPr>
              <w:pStyle w:val="TableText"/>
              <w:spacing w:before="0" w:after="0"/>
              <w:jc w:val="center"/>
            </w:pPr>
            <w:r>
              <w:t>2.8</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819E0B2" w14:textId="12F751FA" w:rsidR="007B2D88" w:rsidRDefault="005607A8" w:rsidP="00B348C9">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ADC3AB"/>
            <w:noWrap/>
            <w:vAlign w:val="center"/>
            <w:hideMark/>
          </w:tcPr>
          <w:p w14:paraId="13CDF5F1" w14:textId="36B5532D" w:rsidR="007B2D88" w:rsidRDefault="007B2D88" w:rsidP="00B348C9">
            <w:pPr>
              <w:pStyle w:val="TableText"/>
              <w:spacing w:before="0" w:after="0"/>
              <w:jc w:val="center"/>
            </w:pPr>
            <w:r>
              <w:t>14.5</w:t>
            </w:r>
          </w:p>
        </w:tc>
      </w:tr>
      <w:tr w:rsidR="000C64D8" w14:paraId="72C09FB2"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2196DA82" w14:textId="01B4D0B2" w:rsidR="00007D33" w:rsidRDefault="00007D33" w:rsidP="00007D33">
            <w:pPr>
              <w:pStyle w:val="TableText"/>
              <w:spacing w:before="0" w:after="0"/>
            </w:pPr>
            <w:r>
              <w:t>Grey snake</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34977C8" w14:textId="6544AC87" w:rsidR="00007D33" w:rsidRDefault="00007D33" w:rsidP="00B348C9">
            <w:pPr>
              <w:pStyle w:val="TableText"/>
              <w:spacing w:before="0" w:after="0"/>
              <w:jc w:val="center"/>
            </w:pPr>
            <w:r>
              <w:t>82.8</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E5DFBD"/>
            <w:noWrap/>
            <w:vAlign w:val="center"/>
            <w:hideMark/>
          </w:tcPr>
          <w:p w14:paraId="2485033B" w14:textId="169BA650" w:rsidR="00007D33" w:rsidRDefault="00007D33"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CDA94"/>
            <w:noWrap/>
            <w:vAlign w:val="center"/>
            <w:hideMark/>
          </w:tcPr>
          <w:p w14:paraId="1DD9C487" w14:textId="6C481AC9" w:rsidR="00007D33" w:rsidRDefault="00007D33" w:rsidP="00B348C9">
            <w:pPr>
              <w:pStyle w:val="TableText"/>
              <w:spacing w:before="0" w:after="0"/>
              <w:jc w:val="center"/>
            </w:pPr>
            <w:r>
              <w:t>6.8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EEB84"/>
            <w:noWrap/>
            <w:vAlign w:val="center"/>
            <w:hideMark/>
          </w:tcPr>
          <w:p w14:paraId="46553D91" w14:textId="2538750D" w:rsidR="00007D33" w:rsidRDefault="00007D33" w:rsidP="00B348C9">
            <w:pPr>
              <w:pStyle w:val="TableText"/>
              <w:spacing w:before="0" w:after="0"/>
              <w:jc w:val="center"/>
            </w:pPr>
            <w:r>
              <w:t>1.2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4F27CB4D" w14:textId="35109FD7" w:rsidR="00007D33" w:rsidRDefault="00007D33" w:rsidP="00B348C9">
            <w:pPr>
              <w:pStyle w:val="TableText"/>
              <w:spacing w:before="0" w:after="0"/>
              <w:jc w:val="center"/>
            </w:pPr>
            <w:r>
              <w:t>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5DF90"/>
            <w:noWrap/>
            <w:vAlign w:val="center"/>
            <w:hideMark/>
          </w:tcPr>
          <w:p w14:paraId="44AF2AD4" w14:textId="5194009C" w:rsidR="00007D33" w:rsidRDefault="00007D33" w:rsidP="00B348C9">
            <w:pPr>
              <w:pStyle w:val="TableText"/>
              <w:spacing w:before="0" w:after="0"/>
              <w:jc w:val="center"/>
            </w:pPr>
            <w:r>
              <w:t>5.3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5DFBD"/>
            <w:noWrap/>
            <w:vAlign w:val="center"/>
            <w:hideMark/>
          </w:tcPr>
          <w:p w14:paraId="0F0AE966" w14:textId="35E8375E" w:rsidR="00007D33" w:rsidRDefault="00007D33" w:rsidP="00B348C9">
            <w:pPr>
              <w:pStyle w:val="TableText"/>
              <w:spacing w:before="0" w:after="0"/>
              <w:jc w:val="center"/>
            </w:pPr>
            <w:r>
              <w:t>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BE98C"/>
            <w:noWrap/>
            <w:vAlign w:val="center"/>
            <w:hideMark/>
          </w:tcPr>
          <w:p w14:paraId="30A8B47D" w14:textId="28A0E1B3" w:rsidR="00007D33" w:rsidRDefault="00007D33" w:rsidP="00B348C9">
            <w:pPr>
              <w:pStyle w:val="TableText"/>
              <w:spacing w:before="0" w:after="0"/>
              <w:jc w:val="center"/>
            </w:pPr>
            <w:r>
              <w:t>0.9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FEB84"/>
            <w:noWrap/>
            <w:vAlign w:val="center"/>
            <w:hideMark/>
          </w:tcPr>
          <w:p w14:paraId="5320EF5C" w14:textId="59D0C189" w:rsidR="00007D33" w:rsidRDefault="00007D33" w:rsidP="00B348C9">
            <w:pPr>
              <w:pStyle w:val="TableText"/>
              <w:spacing w:before="0" w:after="0"/>
              <w:jc w:val="center"/>
            </w:pPr>
            <w:r>
              <w:t>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8B6EFE" w14:textId="389D9B15" w:rsidR="00007D33" w:rsidRDefault="005607A8" w:rsidP="00B348C9">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DDBD0"/>
            <w:noWrap/>
            <w:vAlign w:val="center"/>
            <w:hideMark/>
          </w:tcPr>
          <w:p w14:paraId="4D2DE68E" w14:textId="4A77A166" w:rsidR="00007D33" w:rsidRDefault="00007D33" w:rsidP="00B348C9">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5DFBD"/>
            <w:noWrap/>
            <w:vAlign w:val="center"/>
            <w:hideMark/>
          </w:tcPr>
          <w:p w14:paraId="74F2BF15" w14:textId="6A77A07E" w:rsidR="00007D33" w:rsidRDefault="00007D33" w:rsidP="00B348C9">
            <w:pPr>
              <w:pStyle w:val="TableText"/>
              <w:spacing w:before="0" w:after="0"/>
              <w:jc w:val="center"/>
            </w:pPr>
            <w:r>
              <w:t>0.3</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F997F3E" w14:textId="11534734" w:rsidR="00007D33" w:rsidRDefault="00007D33" w:rsidP="00B348C9">
            <w:pPr>
              <w:pStyle w:val="TableText"/>
              <w:spacing w:before="0" w:after="0"/>
              <w:jc w:val="center"/>
            </w:pPr>
            <w:r w:rsidRPr="00AE00E0">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EB335AE" w14:textId="42DF4FCF" w:rsidR="00007D33" w:rsidRDefault="00007D33" w:rsidP="00B348C9">
            <w:pPr>
              <w:pStyle w:val="TableText"/>
              <w:spacing w:before="0" w:after="0"/>
              <w:jc w:val="center"/>
            </w:pPr>
            <w:r w:rsidRPr="00AE00E0">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1C1F2AFB" w14:textId="0C05A1B4" w:rsidR="00007D33" w:rsidRDefault="00007D33" w:rsidP="00B348C9">
            <w:pPr>
              <w:pStyle w:val="TableText"/>
              <w:spacing w:before="0" w:after="0"/>
              <w:jc w:val="center"/>
            </w:pPr>
            <w:r w:rsidRPr="00AE00E0">
              <w:t>–</w:t>
            </w:r>
          </w:p>
        </w:tc>
      </w:tr>
      <w:tr w:rsidR="0000566D" w:rsidRPr="00810BAC" w14:paraId="27D6E581"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2C1A15A1" w14:textId="77777777" w:rsidR="000C64D8" w:rsidRPr="00810BAC" w:rsidRDefault="000C64D8" w:rsidP="00883ADE">
            <w:pPr>
              <w:pStyle w:val="TableText"/>
              <w:spacing w:before="0" w:after="0"/>
            </w:pPr>
            <w:r w:rsidRPr="00810BAC">
              <w:t>Regent parrot</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BC8359" w14:textId="77777777" w:rsidR="000C64D8" w:rsidRPr="00810BAC" w:rsidRDefault="000C64D8" w:rsidP="00883ADE">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E07E091" w14:textId="77777777" w:rsidR="000C64D8" w:rsidRPr="00810BAC" w:rsidRDefault="000C64D8" w:rsidP="00883ADE">
            <w:pPr>
              <w:pStyle w:val="TableText"/>
              <w:spacing w:before="0" w:after="0"/>
              <w:jc w:val="center"/>
            </w:pPr>
            <w:r>
              <w:t>100</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F3F28F8"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513632D"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3D067D9"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2CDA01"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3CB440F7"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6A2D0D15"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5D5BD829"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27808E90" w14:textId="77777777" w:rsidR="000C64D8" w:rsidRPr="00810BAC" w:rsidRDefault="000C64D8" w:rsidP="00883ADE">
            <w:pPr>
              <w:pStyle w:val="TableText"/>
              <w:spacing w:before="0" w:after="0"/>
              <w:jc w:val="center"/>
            </w:pPr>
            <w:r w:rsidRPr="00626843">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09E9F2D9" w14:textId="77777777" w:rsidR="000C64D8" w:rsidRPr="00810BAC" w:rsidRDefault="000C64D8" w:rsidP="00883ADE">
            <w:pPr>
              <w:pStyle w:val="TableText"/>
              <w:spacing w:before="0" w:after="0"/>
              <w:jc w:val="center"/>
            </w:pPr>
            <w:r w:rsidRPr="0062265C">
              <w:t>–</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D9D9D9"/>
            <w:noWrap/>
            <w:vAlign w:val="center"/>
            <w:hideMark/>
          </w:tcPr>
          <w:p w14:paraId="6F161BB6" w14:textId="77777777" w:rsidR="000C64D8" w:rsidRPr="00810BAC" w:rsidRDefault="000C64D8" w:rsidP="00883ADE">
            <w:pPr>
              <w:pStyle w:val="TableText"/>
              <w:spacing w:before="0" w:after="0"/>
              <w:jc w:val="center"/>
            </w:pPr>
            <w:r w:rsidRPr="0062265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3E320DC1" w14:textId="77777777" w:rsidR="000C64D8" w:rsidRPr="00810BAC" w:rsidRDefault="000C64D8" w:rsidP="00883ADE">
            <w:pPr>
              <w:pStyle w:val="TableText"/>
              <w:spacing w:before="0" w:after="0"/>
              <w:jc w:val="center"/>
            </w:pPr>
            <w:r w:rsidRPr="0062265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214669AD" w14:textId="77777777" w:rsidR="000C64D8" w:rsidRPr="00810BAC" w:rsidRDefault="000C64D8" w:rsidP="00883ADE">
            <w:pPr>
              <w:pStyle w:val="TableText"/>
              <w:spacing w:before="0" w:after="0"/>
              <w:jc w:val="center"/>
            </w:pPr>
            <w:r w:rsidRPr="00626843">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tcPr>
          <w:p w14:paraId="2550CD0B" w14:textId="77777777" w:rsidR="000C64D8" w:rsidRPr="00810BAC" w:rsidRDefault="000C64D8" w:rsidP="00883ADE">
            <w:pPr>
              <w:pStyle w:val="TableText"/>
              <w:spacing w:before="0" w:after="0"/>
              <w:jc w:val="center"/>
            </w:pPr>
            <w:r w:rsidRPr="00626843">
              <w:t>–</w:t>
            </w:r>
          </w:p>
        </w:tc>
      </w:tr>
      <w:tr w:rsidR="0000566D" w14:paraId="29318563"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7A2F5CC7" w14:textId="77777777" w:rsidR="000C64D8" w:rsidRDefault="000C64D8" w:rsidP="00883ADE">
            <w:pPr>
              <w:pStyle w:val="TableText"/>
              <w:spacing w:before="0" w:after="0"/>
            </w:pPr>
            <w:r>
              <w:t>Superb parrot</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73A6C7"/>
            <w:noWrap/>
            <w:vAlign w:val="center"/>
            <w:hideMark/>
          </w:tcPr>
          <w:p w14:paraId="0607331C" w14:textId="77777777" w:rsidR="000C64D8" w:rsidRDefault="000C64D8" w:rsidP="00883ADE">
            <w:pPr>
              <w:pStyle w:val="TableText"/>
              <w:spacing w:before="0" w:after="0"/>
              <w:jc w:val="center"/>
            </w:pPr>
            <w:r>
              <w:t>24.3</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D40738A" w14:textId="77777777" w:rsidR="000C64D8" w:rsidRDefault="000C64D8" w:rsidP="00883ADE">
            <w:pPr>
              <w:pStyle w:val="TableText"/>
              <w:spacing w:before="0" w:after="0"/>
              <w:jc w:val="center"/>
            </w:pPr>
            <w:r>
              <w:t>36.6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EDBCE"/>
            <w:noWrap/>
            <w:vAlign w:val="center"/>
            <w:hideMark/>
          </w:tcPr>
          <w:p w14:paraId="0C9D6215" w14:textId="77777777" w:rsidR="000C64D8" w:rsidRDefault="000C64D8" w:rsidP="00883ADE">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5F9CD0"/>
            <w:noWrap/>
            <w:vAlign w:val="center"/>
            <w:hideMark/>
          </w:tcPr>
          <w:p w14:paraId="0CC87727" w14:textId="77777777" w:rsidR="000C64D8" w:rsidRDefault="000C64D8" w:rsidP="00883ADE">
            <w:pPr>
              <w:pStyle w:val="TableText"/>
              <w:spacing w:before="0" w:after="0"/>
              <w:jc w:val="center"/>
            </w:pPr>
            <w:r>
              <w:t>27.6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EDE2AB"/>
            <w:noWrap/>
            <w:vAlign w:val="center"/>
            <w:hideMark/>
          </w:tcPr>
          <w:p w14:paraId="018FDD80" w14:textId="77777777" w:rsidR="000C64D8" w:rsidRDefault="000C64D8" w:rsidP="00883ADE">
            <w:pPr>
              <w:pStyle w:val="TableText"/>
              <w:spacing w:before="0" w:after="0"/>
              <w:jc w:val="center"/>
            </w:pPr>
            <w:r>
              <w:t>0.5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1E48A"/>
            <w:noWrap/>
            <w:vAlign w:val="center"/>
            <w:hideMark/>
          </w:tcPr>
          <w:p w14:paraId="0731322C" w14:textId="77777777" w:rsidR="000C64D8" w:rsidRDefault="000C64D8" w:rsidP="00883ADE">
            <w:pPr>
              <w:pStyle w:val="TableText"/>
              <w:spacing w:before="0" w:after="0"/>
              <w:jc w:val="center"/>
            </w:pPr>
            <w:r>
              <w:t>3.3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5E788"/>
            <w:noWrap/>
            <w:vAlign w:val="center"/>
            <w:hideMark/>
          </w:tcPr>
          <w:p w14:paraId="055E7E15" w14:textId="77777777" w:rsidR="000C64D8" w:rsidRDefault="000C64D8" w:rsidP="00883ADE">
            <w:pPr>
              <w:pStyle w:val="TableText"/>
              <w:spacing w:before="0" w:after="0"/>
              <w:jc w:val="center"/>
            </w:pPr>
            <w:r>
              <w:t>2.6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AD9D7"/>
            <w:noWrap/>
            <w:vAlign w:val="center"/>
            <w:hideMark/>
          </w:tcPr>
          <w:p w14:paraId="15179E2C" w14:textId="77777777" w:rsidR="000C64D8" w:rsidRDefault="000C64D8" w:rsidP="00883ADE">
            <w:pPr>
              <w:pStyle w:val="TableText"/>
              <w:spacing w:before="0" w:after="0"/>
              <w:jc w:val="center"/>
            </w:pPr>
            <w:r w:rsidRPr="00E478AF">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4E59C"/>
            <w:noWrap/>
            <w:vAlign w:val="center"/>
            <w:hideMark/>
          </w:tcPr>
          <w:p w14:paraId="461BB219" w14:textId="77777777" w:rsidR="000C64D8" w:rsidRDefault="000C64D8" w:rsidP="00883ADE">
            <w:pPr>
              <w:pStyle w:val="TableText"/>
              <w:spacing w:before="0" w:after="0"/>
              <w:jc w:val="center"/>
            </w:pPr>
            <w:r>
              <w:t>0.7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DDBCF"/>
            <w:noWrap/>
            <w:vAlign w:val="center"/>
            <w:hideMark/>
          </w:tcPr>
          <w:p w14:paraId="2F8C3C71" w14:textId="77777777" w:rsidR="000C64D8" w:rsidRDefault="000C64D8" w:rsidP="00883ADE">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1F784A2" w14:textId="77777777" w:rsidR="000C64D8" w:rsidRDefault="000C64D8" w:rsidP="00883ADE">
            <w:pPr>
              <w:pStyle w:val="TableText"/>
              <w:spacing w:before="0" w:after="0"/>
              <w:jc w:val="center"/>
            </w:pPr>
            <w:r w:rsidRPr="0062265C">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FA7FC8F" w14:textId="77777777" w:rsidR="000C64D8" w:rsidRDefault="000C64D8" w:rsidP="00883ADE">
            <w:pPr>
              <w:pStyle w:val="TableText"/>
              <w:spacing w:before="0" w:after="0"/>
              <w:jc w:val="center"/>
            </w:pPr>
            <w:r w:rsidRPr="0062265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A91059D" w14:textId="77777777" w:rsidR="000C64D8" w:rsidRDefault="000C64D8" w:rsidP="00883ADE">
            <w:pPr>
              <w:pStyle w:val="TableText"/>
              <w:spacing w:before="0" w:after="0"/>
              <w:jc w:val="center"/>
            </w:pPr>
            <w:r w:rsidRPr="0062265C">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2E5A1"/>
            <w:noWrap/>
            <w:vAlign w:val="center"/>
            <w:hideMark/>
          </w:tcPr>
          <w:p w14:paraId="5891480D" w14:textId="77777777" w:rsidR="000C64D8" w:rsidRDefault="000C64D8" w:rsidP="00883ADE">
            <w:pPr>
              <w:pStyle w:val="TableText"/>
              <w:spacing w:before="0" w:after="0"/>
              <w:jc w:val="center"/>
            </w:pPr>
            <w:r>
              <w:t>0.6</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F0E48B"/>
            <w:noWrap/>
            <w:vAlign w:val="center"/>
            <w:hideMark/>
          </w:tcPr>
          <w:p w14:paraId="588609C4" w14:textId="77777777" w:rsidR="000C64D8" w:rsidRDefault="000C64D8" w:rsidP="00883ADE">
            <w:pPr>
              <w:pStyle w:val="TableText"/>
              <w:spacing w:before="0" w:after="0"/>
              <w:jc w:val="center"/>
            </w:pPr>
            <w:r>
              <w:t>3.6</w:t>
            </w:r>
          </w:p>
        </w:tc>
      </w:tr>
      <w:tr w:rsidR="0000566D" w14:paraId="105A71C9"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6BD6F0FE" w14:textId="77777777" w:rsidR="000C64D8" w:rsidRDefault="000C64D8" w:rsidP="00883ADE">
            <w:pPr>
              <w:pStyle w:val="TableText"/>
              <w:spacing w:before="0" w:after="0"/>
            </w:pPr>
            <w:r>
              <w:t>Southern myotis</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2FE82BCC" w14:textId="77777777" w:rsidR="000C64D8" w:rsidRDefault="000C64D8" w:rsidP="00883ADE">
            <w:pPr>
              <w:pStyle w:val="TableText"/>
              <w:spacing w:before="0" w:after="0"/>
              <w:jc w:val="center"/>
            </w:pPr>
            <w:r>
              <w:t>–</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78E4FDC2" w14:textId="77777777" w:rsidR="000C64D8" w:rsidRDefault="000C64D8" w:rsidP="00883ADE">
            <w:pPr>
              <w:pStyle w:val="TableText"/>
              <w:spacing w:before="0" w:after="0"/>
              <w:jc w:val="center"/>
            </w:pPr>
            <w:r>
              <w:t>61.5</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03E7F4B7" w14:textId="77777777" w:rsidR="000C64D8" w:rsidRDefault="000C64D8" w:rsidP="00883ADE">
            <w:pPr>
              <w:pStyle w:val="TableText"/>
              <w:spacing w:before="0" w:after="0"/>
              <w:jc w:val="center"/>
            </w:pPr>
            <w:r>
              <w:t>7.7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C7D09E"/>
            <w:noWrap/>
            <w:vAlign w:val="center"/>
            <w:hideMark/>
          </w:tcPr>
          <w:p w14:paraId="74A3C00F" w14:textId="77777777" w:rsidR="000C64D8" w:rsidRDefault="000C64D8" w:rsidP="00883ADE">
            <w:pPr>
              <w:pStyle w:val="TableText"/>
              <w:spacing w:before="0" w:after="0"/>
              <w:jc w:val="center"/>
            </w:pPr>
            <w:r>
              <w:t>10.3</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7D797"/>
            <w:noWrap/>
            <w:vAlign w:val="center"/>
            <w:hideMark/>
          </w:tcPr>
          <w:p w14:paraId="490BE667" w14:textId="77777777" w:rsidR="000C64D8" w:rsidRDefault="000C64D8" w:rsidP="00883ADE">
            <w:pPr>
              <w:pStyle w:val="TableText"/>
              <w:spacing w:before="0" w:after="0"/>
              <w:jc w:val="center"/>
            </w:pPr>
            <w:r>
              <w:t>7.7</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6892C712" w14:textId="77777777" w:rsidR="000C64D8" w:rsidRDefault="000C64D8" w:rsidP="00883ADE">
            <w:pPr>
              <w:pStyle w:val="TableText"/>
              <w:spacing w:before="0" w:after="0"/>
              <w:jc w:val="center"/>
            </w:pPr>
            <w:r>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6E788"/>
            <w:noWrap/>
            <w:vAlign w:val="center"/>
            <w:hideMark/>
          </w:tcPr>
          <w:p w14:paraId="61EBEC95" w14:textId="77777777" w:rsidR="000C64D8" w:rsidRDefault="000C64D8" w:rsidP="00883ADE">
            <w:pPr>
              <w:pStyle w:val="TableText"/>
              <w:spacing w:before="0" w:after="0"/>
              <w:jc w:val="center"/>
            </w:pPr>
            <w:r>
              <w:t>2.6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2DFF150"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4395417"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365BE1E1"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7DF54150" w14:textId="77777777" w:rsidR="000C64D8" w:rsidRDefault="000C64D8" w:rsidP="00883ADE">
            <w:pPr>
              <w:pStyle w:val="TableText"/>
              <w:spacing w:before="0" w:after="0"/>
              <w:jc w:val="center"/>
            </w:pPr>
            <w:r w:rsidRPr="00224289">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44D78C54" w14:textId="77777777" w:rsidR="000C64D8" w:rsidRDefault="000C64D8" w:rsidP="00883ADE">
            <w:pPr>
              <w:pStyle w:val="TableText"/>
              <w:spacing w:before="0" w:after="0"/>
              <w:jc w:val="center"/>
            </w:pPr>
            <w:r w:rsidRPr="00224289">
              <w:t>–</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1C2F4C82" w14:textId="77777777" w:rsidR="000C64D8" w:rsidRDefault="000C64D8" w:rsidP="00883ADE">
            <w:pPr>
              <w:pStyle w:val="TableText"/>
              <w:spacing w:before="0" w:after="0"/>
              <w:jc w:val="center"/>
            </w:pPr>
            <w:r>
              <w:t>5.1</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5D96D078" w14:textId="77777777" w:rsidR="000C64D8" w:rsidRDefault="000C64D8" w:rsidP="00883ADE">
            <w:pPr>
              <w:pStyle w:val="TableText"/>
              <w:spacing w:before="0" w:after="0"/>
              <w:jc w:val="center"/>
            </w:pPr>
            <w:r>
              <w:t>–</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E6DF90"/>
            <w:noWrap/>
            <w:vAlign w:val="center"/>
            <w:hideMark/>
          </w:tcPr>
          <w:p w14:paraId="7DC8831A" w14:textId="77777777" w:rsidR="000C64D8" w:rsidRDefault="000C64D8" w:rsidP="00883ADE">
            <w:pPr>
              <w:pStyle w:val="TableText"/>
              <w:spacing w:before="0" w:after="0"/>
              <w:jc w:val="center"/>
            </w:pPr>
            <w:r>
              <w:t>5.1</w:t>
            </w:r>
          </w:p>
        </w:tc>
      </w:tr>
      <w:tr w:rsidR="0000566D" w14:paraId="06FD7551"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noWrap/>
            <w:vAlign w:val="center"/>
            <w:hideMark/>
          </w:tcPr>
          <w:p w14:paraId="78CBF0E0" w14:textId="77777777" w:rsidR="000C64D8" w:rsidRDefault="000C64D8" w:rsidP="00883ADE">
            <w:pPr>
              <w:pStyle w:val="TableText"/>
              <w:spacing w:before="0" w:after="0"/>
            </w:pPr>
            <w:r>
              <w:t>Platypus</w:t>
            </w:r>
          </w:p>
        </w:tc>
        <w:tc>
          <w:tcPr>
            <w:tcW w:w="257" w:type="pct"/>
            <w:tcBorders>
              <w:top w:val="single" w:sz="4" w:space="0" w:color="A6A6A6" w:themeColor="background1" w:themeShade="A6"/>
              <w:left w:val="nil"/>
              <w:bottom w:val="single" w:sz="4" w:space="0" w:color="A6A6A6" w:themeColor="background1" w:themeShade="A6"/>
              <w:right w:val="nil"/>
            </w:tcBorders>
            <w:shd w:val="clear" w:color="000000" w:fill="FAE88F"/>
            <w:noWrap/>
            <w:vAlign w:val="center"/>
            <w:hideMark/>
          </w:tcPr>
          <w:p w14:paraId="42E4BECE" w14:textId="77777777" w:rsidR="000C64D8" w:rsidRDefault="000C64D8" w:rsidP="00883ADE">
            <w:pPr>
              <w:pStyle w:val="TableText"/>
              <w:spacing w:before="0" w:after="0"/>
              <w:jc w:val="center"/>
            </w:pPr>
            <w:r>
              <w:t>0.8</w:t>
            </w:r>
          </w:p>
        </w:tc>
        <w:tc>
          <w:tcPr>
            <w:tcW w:w="384"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5C78C15F" w14:textId="77777777" w:rsidR="000C64D8" w:rsidRDefault="000C64D8" w:rsidP="00883ADE">
            <w:pPr>
              <w:pStyle w:val="TableText"/>
              <w:spacing w:before="0" w:after="0"/>
              <w:jc w:val="center"/>
            </w:pPr>
            <w:r>
              <w:t>46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1F9F3FDE" w14:textId="77777777" w:rsidR="000C64D8" w:rsidRDefault="000C64D8" w:rsidP="00883ADE">
            <w:pPr>
              <w:pStyle w:val="TableText"/>
              <w:spacing w:before="0" w:after="0"/>
              <w:jc w:val="center"/>
            </w:pPr>
            <w:r>
              <w:t>0.2</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4D93D9"/>
            <w:noWrap/>
            <w:vAlign w:val="center"/>
            <w:hideMark/>
          </w:tcPr>
          <w:p w14:paraId="3B61DFC5" w14:textId="77777777" w:rsidR="000C64D8" w:rsidRDefault="000C64D8" w:rsidP="00883ADE">
            <w:pPr>
              <w:pStyle w:val="TableText"/>
              <w:spacing w:before="0" w:after="0"/>
              <w:jc w:val="center"/>
            </w:pPr>
            <w:r>
              <w:t>39.8</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BDAD5"/>
            <w:noWrap/>
            <w:vAlign w:val="center"/>
            <w:hideMark/>
          </w:tcPr>
          <w:p w14:paraId="34D26448" w14:textId="77777777" w:rsidR="000C64D8" w:rsidRDefault="000C64D8" w:rsidP="00883ADE">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CEA85"/>
            <w:noWrap/>
            <w:vAlign w:val="center"/>
            <w:hideMark/>
          </w:tcPr>
          <w:p w14:paraId="065DDE39" w14:textId="77777777" w:rsidR="000C64D8" w:rsidRDefault="000C64D8" w:rsidP="00883ADE">
            <w:pPr>
              <w:pStyle w:val="TableText"/>
              <w:spacing w:before="0" w:after="0"/>
              <w:jc w:val="center"/>
            </w:pPr>
            <w:r>
              <w:t>1.6</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FAE986"/>
            <w:noWrap/>
            <w:vAlign w:val="center"/>
            <w:hideMark/>
          </w:tcPr>
          <w:p w14:paraId="5A22EFCC" w14:textId="77777777" w:rsidR="000C64D8" w:rsidRDefault="000C64D8" w:rsidP="00883ADE">
            <w:pPr>
              <w:pStyle w:val="TableText"/>
              <w:spacing w:before="0" w:after="0"/>
              <w:jc w:val="center"/>
            </w:pPr>
            <w:r>
              <w:t>1.9</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9D9D9"/>
            <w:noWrap/>
            <w:vAlign w:val="center"/>
            <w:hideMark/>
          </w:tcPr>
          <w:p w14:paraId="09563CB4" w14:textId="77777777" w:rsidR="000C64D8" w:rsidRDefault="000C64D8" w:rsidP="00883ADE">
            <w:pPr>
              <w:pStyle w:val="TableText"/>
              <w:spacing w:before="0" w:after="0"/>
              <w:jc w:val="center"/>
            </w:pPr>
            <w:r w:rsidRPr="00E478AF">
              <w:t>–</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BDAD5"/>
            <w:noWrap/>
            <w:vAlign w:val="center"/>
            <w:hideMark/>
          </w:tcPr>
          <w:p w14:paraId="4C6385D4" w14:textId="77777777" w:rsidR="000C64D8" w:rsidRDefault="000C64D8" w:rsidP="00883ADE">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BDAD5"/>
            <w:noWrap/>
            <w:vAlign w:val="center"/>
            <w:hideMark/>
          </w:tcPr>
          <w:p w14:paraId="2111F7F3" w14:textId="77777777" w:rsidR="000C64D8" w:rsidRDefault="000C64D8" w:rsidP="00883ADE">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BDAD5"/>
            <w:noWrap/>
            <w:vAlign w:val="center"/>
            <w:hideMark/>
          </w:tcPr>
          <w:p w14:paraId="4961E843" w14:textId="77777777" w:rsidR="000C64D8" w:rsidRDefault="000C64D8" w:rsidP="00883ADE">
            <w:pPr>
              <w:pStyle w:val="TableText"/>
              <w:spacing w:before="0" w:after="0"/>
              <w:jc w:val="center"/>
            </w:pPr>
            <w:r>
              <w:t>0.1</w:t>
            </w:r>
          </w:p>
        </w:tc>
        <w:tc>
          <w:tcPr>
            <w:tcW w:w="263" w:type="pct"/>
            <w:tcBorders>
              <w:top w:val="single" w:sz="4" w:space="0" w:color="A6A6A6" w:themeColor="background1" w:themeShade="A6"/>
              <w:left w:val="nil"/>
              <w:bottom w:val="single" w:sz="4" w:space="0" w:color="A6A6A6" w:themeColor="background1" w:themeShade="A6"/>
              <w:right w:val="nil"/>
            </w:tcBorders>
            <w:shd w:val="clear" w:color="000000" w:fill="DBDAD5"/>
            <w:noWrap/>
            <w:vAlign w:val="center"/>
            <w:hideMark/>
          </w:tcPr>
          <w:p w14:paraId="4C183B04" w14:textId="77777777" w:rsidR="000C64D8" w:rsidRDefault="000C64D8" w:rsidP="00883ADE">
            <w:pPr>
              <w:pStyle w:val="TableText"/>
              <w:spacing w:before="0" w:after="0"/>
              <w:jc w:val="center"/>
            </w:pPr>
            <w:r>
              <w:t>0.1</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F3E59E"/>
            <w:noWrap/>
            <w:vAlign w:val="center"/>
            <w:hideMark/>
          </w:tcPr>
          <w:p w14:paraId="589CD8C6" w14:textId="77777777" w:rsidR="000C64D8" w:rsidRDefault="000C64D8" w:rsidP="00883ADE">
            <w:pPr>
              <w:pStyle w:val="TableText"/>
              <w:spacing w:before="0" w:after="0"/>
              <w:jc w:val="center"/>
            </w:pPr>
            <w:r>
              <w:t>0.7</w:t>
            </w:r>
          </w:p>
        </w:tc>
        <w:tc>
          <w:tcPr>
            <w:tcW w:w="264" w:type="pct"/>
            <w:tcBorders>
              <w:top w:val="single" w:sz="4" w:space="0" w:color="A6A6A6" w:themeColor="background1" w:themeShade="A6"/>
              <w:left w:val="nil"/>
              <w:bottom w:val="single" w:sz="4" w:space="0" w:color="A6A6A6" w:themeColor="background1" w:themeShade="A6"/>
              <w:right w:val="nil"/>
            </w:tcBorders>
            <w:shd w:val="clear" w:color="000000" w:fill="DFDCCB"/>
            <w:noWrap/>
            <w:vAlign w:val="center"/>
            <w:hideMark/>
          </w:tcPr>
          <w:p w14:paraId="14351958" w14:textId="77777777" w:rsidR="000C64D8" w:rsidRDefault="000C64D8" w:rsidP="00883ADE">
            <w:pPr>
              <w:pStyle w:val="TableText"/>
              <w:spacing w:before="0" w:after="0"/>
              <w:jc w:val="center"/>
            </w:pPr>
            <w:r>
              <w:t>0.2</w:t>
            </w:r>
          </w:p>
        </w:tc>
        <w:tc>
          <w:tcPr>
            <w:tcW w:w="260" w:type="pct"/>
            <w:tcBorders>
              <w:top w:val="single" w:sz="4" w:space="0" w:color="A6A6A6" w:themeColor="background1" w:themeShade="A6"/>
              <w:left w:val="nil"/>
              <w:bottom w:val="single" w:sz="4" w:space="0" w:color="A6A6A6" w:themeColor="background1" w:themeShade="A6"/>
              <w:right w:val="nil"/>
            </w:tcBorders>
            <w:shd w:val="clear" w:color="000000" w:fill="D1D49A"/>
            <w:noWrap/>
            <w:vAlign w:val="center"/>
            <w:hideMark/>
          </w:tcPr>
          <w:p w14:paraId="541A10A5" w14:textId="77777777" w:rsidR="000C64D8" w:rsidRDefault="000C64D8" w:rsidP="00883ADE">
            <w:pPr>
              <w:pStyle w:val="TableText"/>
              <w:spacing w:before="0" w:after="0"/>
              <w:jc w:val="center"/>
            </w:pPr>
            <w:r>
              <w:t>8.7</w:t>
            </w:r>
          </w:p>
        </w:tc>
      </w:tr>
      <w:tr w:rsidR="0000566D" w:rsidRPr="00A73D99" w14:paraId="639CBB75"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E843EBC" w14:textId="66EFB0E4" w:rsidR="00A73D99" w:rsidRPr="00A73D99" w:rsidRDefault="00A73D99" w:rsidP="007A2199">
            <w:pPr>
              <w:pStyle w:val="TableText"/>
              <w:spacing w:before="0" w:after="0"/>
              <w:rPr>
                <w:b/>
                <w:bCs/>
              </w:rPr>
            </w:pPr>
            <w:r w:rsidRPr="00A73D99">
              <w:rPr>
                <w:b/>
                <w:bCs/>
              </w:rPr>
              <w:t>Percent of all records</w:t>
            </w:r>
          </w:p>
        </w:tc>
        <w:tc>
          <w:tcPr>
            <w:tcW w:w="257"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2677AFA" w14:textId="2248F667" w:rsidR="00A73D99" w:rsidRPr="00A73D99" w:rsidRDefault="00A73D99" w:rsidP="00B348C9">
            <w:pPr>
              <w:pStyle w:val="TableText"/>
              <w:spacing w:before="0" w:after="0"/>
              <w:jc w:val="center"/>
              <w:rPr>
                <w:b/>
                <w:bCs/>
              </w:rPr>
            </w:pPr>
            <w:r w:rsidRPr="00A73D99">
              <w:rPr>
                <w:b/>
                <w:bCs/>
              </w:rPr>
              <w:t>32.4</w:t>
            </w:r>
          </w:p>
        </w:tc>
        <w:tc>
          <w:tcPr>
            <w:tcW w:w="38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66E5AA00" w14:textId="64219AD1" w:rsidR="00A73D99" w:rsidRPr="00A73D99" w:rsidRDefault="00A73D99" w:rsidP="00B348C9">
            <w:pPr>
              <w:pStyle w:val="TableText"/>
              <w:spacing w:before="0" w:after="0"/>
              <w:jc w:val="center"/>
              <w:rPr>
                <w:b/>
                <w:bCs/>
              </w:rPr>
            </w:pPr>
            <w:r w:rsidRPr="00A73D99">
              <w:rPr>
                <w:b/>
                <w:bCs/>
              </w:rPr>
              <w:t>18.4</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3B7B265" w14:textId="783D361D" w:rsidR="00A73D99" w:rsidRPr="00A73D99" w:rsidRDefault="00A73D99" w:rsidP="00B348C9">
            <w:pPr>
              <w:pStyle w:val="TableText"/>
              <w:spacing w:before="0" w:after="0"/>
              <w:jc w:val="center"/>
              <w:rPr>
                <w:b/>
                <w:bCs/>
              </w:rPr>
            </w:pPr>
            <w:r w:rsidRPr="00A73D99">
              <w:rPr>
                <w:b/>
                <w:bCs/>
              </w:rPr>
              <w:t>14.5</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94391DB" w14:textId="5F51EFD8" w:rsidR="00A73D99" w:rsidRPr="00A73D99" w:rsidRDefault="00A73D99" w:rsidP="00B348C9">
            <w:pPr>
              <w:pStyle w:val="TableText"/>
              <w:spacing w:before="0" w:after="0"/>
              <w:jc w:val="center"/>
              <w:rPr>
                <w:b/>
                <w:bCs/>
              </w:rPr>
            </w:pPr>
            <w:r w:rsidRPr="00A73D99">
              <w:rPr>
                <w:b/>
                <w:bCs/>
              </w:rPr>
              <w:t>10.5</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03F24C7" w14:textId="656B0E4E" w:rsidR="00A73D99" w:rsidRPr="00A73D99" w:rsidRDefault="00A73D99" w:rsidP="00B348C9">
            <w:pPr>
              <w:pStyle w:val="TableText"/>
              <w:spacing w:before="0" w:after="0"/>
              <w:jc w:val="center"/>
              <w:rPr>
                <w:b/>
                <w:bCs/>
              </w:rPr>
            </w:pPr>
            <w:r w:rsidRPr="00A73D99">
              <w:rPr>
                <w:b/>
                <w:bCs/>
              </w:rPr>
              <w:t>7.5</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1728BD6" w14:textId="5710A232" w:rsidR="00A73D99" w:rsidRPr="00A73D99" w:rsidRDefault="00A73D99" w:rsidP="00B348C9">
            <w:pPr>
              <w:pStyle w:val="TableText"/>
              <w:spacing w:before="0" w:after="0"/>
              <w:jc w:val="center"/>
              <w:rPr>
                <w:b/>
                <w:bCs/>
              </w:rPr>
            </w:pPr>
            <w:r w:rsidRPr="00A73D99">
              <w:rPr>
                <w:b/>
                <w:bCs/>
              </w:rPr>
              <w:t>2.9</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26B444B" w14:textId="342B4C87" w:rsidR="00A73D99" w:rsidRPr="00A73D99" w:rsidRDefault="00A73D99" w:rsidP="00B348C9">
            <w:pPr>
              <w:pStyle w:val="TableText"/>
              <w:spacing w:before="0" w:after="0"/>
              <w:jc w:val="center"/>
              <w:rPr>
                <w:b/>
                <w:bCs/>
              </w:rPr>
            </w:pPr>
            <w:r w:rsidRPr="00A73D99">
              <w:rPr>
                <w:b/>
                <w:bCs/>
              </w:rPr>
              <w:t>2.6</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1827D842" w14:textId="7C23B440" w:rsidR="00A73D99" w:rsidRPr="00A73D99" w:rsidRDefault="00A73D99" w:rsidP="00B348C9">
            <w:pPr>
              <w:pStyle w:val="TableText"/>
              <w:spacing w:before="0" w:after="0"/>
              <w:jc w:val="center"/>
              <w:rPr>
                <w:b/>
                <w:bCs/>
              </w:rPr>
            </w:pPr>
            <w:r w:rsidRPr="00A73D99">
              <w:rPr>
                <w:b/>
                <w:bCs/>
              </w:rPr>
              <w:t>1.7</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BA00DF4" w14:textId="00C6F9F5" w:rsidR="00A73D99" w:rsidRPr="00A73D99" w:rsidRDefault="00A73D99" w:rsidP="00B348C9">
            <w:pPr>
              <w:pStyle w:val="TableText"/>
              <w:spacing w:before="0" w:after="0"/>
              <w:jc w:val="center"/>
              <w:rPr>
                <w:b/>
                <w:bCs/>
              </w:rPr>
            </w:pPr>
            <w:r w:rsidRPr="00A73D99">
              <w:rPr>
                <w:b/>
                <w:bCs/>
              </w:rPr>
              <w:t>1.6</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56442966" w14:textId="6C6FE579" w:rsidR="00A73D99" w:rsidRPr="00A73D99" w:rsidRDefault="00A73D99" w:rsidP="00B348C9">
            <w:pPr>
              <w:pStyle w:val="TableText"/>
              <w:spacing w:before="0" w:after="0"/>
              <w:jc w:val="center"/>
              <w:rPr>
                <w:b/>
                <w:bCs/>
              </w:rPr>
            </w:pPr>
            <w:r w:rsidRPr="00A73D99">
              <w:rPr>
                <w:b/>
                <w:bCs/>
              </w:rPr>
              <w:t>1.4</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0FF50D24" w14:textId="5AC65434" w:rsidR="00A73D99" w:rsidRPr="00A73D99" w:rsidRDefault="00A73D99" w:rsidP="00B348C9">
            <w:pPr>
              <w:pStyle w:val="TableText"/>
              <w:spacing w:before="0" w:after="0"/>
              <w:jc w:val="center"/>
              <w:rPr>
                <w:b/>
                <w:bCs/>
              </w:rPr>
            </w:pPr>
            <w:r w:rsidRPr="00A73D99">
              <w:rPr>
                <w:b/>
                <w:bCs/>
              </w:rPr>
              <w:t>1</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705E4CF" w14:textId="2B6EF63E" w:rsidR="00A73D99" w:rsidRPr="00A73D99" w:rsidRDefault="00A73D99" w:rsidP="00B348C9">
            <w:pPr>
              <w:pStyle w:val="TableText"/>
              <w:spacing w:before="0" w:after="0"/>
              <w:jc w:val="center"/>
              <w:rPr>
                <w:b/>
                <w:bCs/>
              </w:rPr>
            </w:pPr>
            <w:r w:rsidRPr="00A73D99">
              <w:rPr>
                <w:b/>
                <w:bCs/>
              </w:rPr>
              <w:t>0.8</w:t>
            </w:r>
          </w:p>
        </w:tc>
        <w:tc>
          <w:tcPr>
            <w:tcW w:w="26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4827C505" w14:textId="5AE96D4E" w:rsidR="00A73D99" w:rsidRPr="00A73D99" w:rsidRDefault="00A73D99" w:rsidP="00B348C9">
            <w:pPr>
              <w:pStyle w:val="TableText"/>
              <w:spacing w:before="0" w:after="0"/>
              <w:jc w:val="center"/>
              <w:rPr>
                <w:b/>
                <w:bCs/>
              </w:rPr>
            </w:pPr>
            <w:r w:rsidRPr="00A73D99">
              <w:rPr>
                <w:b/>
                <w:bCs/>
              </w:rPr>
              <w:t>0.6</w:t>
            </w:r>
          </w:p>
        </w:tc>
        <w:tc>
          <w:tcPr>
            <w:tcW w:w="26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38BE3944" w14:textId="48133FCC" w:rsidR="00A73D99" w:rsidRPr="00A73D99" w:rsidRDefault="00A73D99" w:rsidP="00B348C9">
            <w:pPr>
              <w:pStyle w:val="TableText"/>
              <w:spacing w:before="0" w:after="0"/>
              <w:jc w:val="center"/>
              <w:rPr>
                <w:b/>
                <w:bCs/>
              </w:rPr>
            </w:pPr>
            <w:r w:rsidRPr="00A73D99">
              <w:rPr>
                <w:b/>
                <w:bCs/>
              </w:rPr>
              <w:t>0.5</w:t>
            </w:r>
          </w:p>
        </w:tc>
        <w:tc>
          <w:tcPr>
            <w:tcW w:w="260"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1"/>
            <w:noWrap/>
            <w:vAlign w:val="center"/>
            <w:hideMark/>
          </w:tcPr>
          <w:p w14:paraId="74A7C77B" w14:textId="2583559E" w:rsidR="00A73D99" w:rsidRPr="00A73D99" w:rsidRDefault="00A73D99" w:rsidP="00B348C9">
            <w:pPr>
              <w:pStyle w:val="TableText"/>
              <w:spacing w:before="0" w:after="0"/>
              <w:jc w:val="center"/>
              <w:rPr>
                <w:b/>
                <w:bCs/>
              </w:rPr>
            </w:pPr>
            <w:r w:rsidRPr="00A73D99">
              <w:rPr>
                <w:b/>
                <w:bCs/>
              </w:rPr>
              <w:t>3.6</w:t>
            </w:r>
          </w:p>
        </w:tc>
      </w:tr>
      <w:tr w:rsidR="00FC7D3E" w:rsidRPr="00A73D99" w14:paraId="689520AF" w14:textId="77777777" w:rsidTr="00FC7D3E">
        <w:trPr>
          <w:trHeight w:val="227"/>
        </w:trPr>
        <w:tc>
          <w:tcPr>
            <w:tcW w:w="94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0ED0686D" w14:textId="14621A82" w:rsidR="00FC7D3E" w:rsidRPr="00A73D99" w:rsidRDefault="00FC7D3E" w:rsidP="00FC7D3E">
            <w:pPr>
              <w:pStyle w:val="TableText"/>
              <w:spacing w:before="0" w:after="0"/>
              <w:rPr>
                <w:b/>
                <w:bCs/>
              </w:rPr>
            </w:pPr>
            <w:r w:rsidRPr="00A73D99">
              <w:rPr>
                <w:b/>
                <w:bCs/>
              </w:rPr>
              <w:t>Number of species</w:t>
            </w:r>
          </w:p>
        </w:tc>
        <w:tc>
          <w:tcPr>
            <w:tcW w:w="257"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6C42C6CE" w14:textId="05993E8A" w:rsidR="00FC7D3E" w:rsidRPr="00A73D99" w:rsidRDefault="00FC7D3E" w:rsidP="00B348C9">
            <w:pPr>
              <w:pStyle w:val="TableText"/>
              <w:spacing w:before="0" w:after="0"/>
              <w:jc w:val="center"/>
              <w:rPr>
                <w:b/>
                <w:bCs/>
              </w:rPr>
            </w:pPr>
            <w:r>
              <w:rPr>
                <w:rFonts w:cs="Calibri"/>
                <w:b/>
                <w:bCs/>
                <w:szCs w:val="18"/>
              </w:rPr>
              <w:t>16</w:t>
            </w:r>
          </w:p>
        </w:tc>
        <w:tc>
          <w:tcPr>
            <w:tcW w:w="38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58D1C94A" w14:textId="32B6F4E2" w:rsidR="00FC7D3E" w:rsidRPr="00A73D99" w:rsidRDefault="00FC7D3E" w:rsidP="00B348C9">
            <w:pPr>
              <w:pStyle w:val="TableText"/>
              <w:spacing w:before="0" w:after="0"/>
              <w:jc w:val="center"/>
              <w:rPr>
                <w:b/>
                <w:bCs/>
              </w:rPr>
            </w:pPr>
            <w:r>
              <w:rPr>
                <w:rFonts w:cs="Calibri"/>
                <w:b/>
                <w:bCs/>
                <w:szCs w:val="18"/>
              </w:rPr>
              <w:t>25</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032410DA" w14:textId="2FDD4A42" w:rsidR="00FC7D3E" w:rsidRPr="00A73D99" w:rsidRDefault="00FC7D3E" w:rsidP="00B348C9">
            <w:pPr>
              <w:pStyle w:val="TableText"/>
              <w:spacing w:before="0" w:after="0"/>
              <w:jc w:val="center"/>
              <w:rPr>
                <w:b/>
                <w:bCs/>
              </w:rPr>
            </w:pPr>
            <w:r>
              <w:rPr>
                <w:rFonts w:cs="Calibri"/>
                <w:b/>
                <w:bCs/>
                <w:szCs w:val="18"/>
              </w:rPr>
              <w:t>17</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19A71D11" w14:textId="57769CBE" w:rsidR="00FC7D3E" w:rsidRPr="00A73D99" w:rsidRDefault="00FC7D3E" w:rsidP="00B348C9">
            <w:pPr>
              <w:pStyle w:val="TableText"/>
              <w:spacing w:before="0" w:after="0"/>
              <w:jc w:val="center"/>
              <w:rPr>
                <w:b/>
                <w:bCs/>
              </w:rPr>
            </w:pPr>
            <w:r>
              <w:rPr>
                <w:rFonts w:cs="Calibri"/>
                <w:b/>
                <w:bCs/>
                <w:szCs w:val="18"/>
              </w:rPr>
              <w:t>22</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3B12CC8D" w14:textId="7C680BE6" w:rsidR="00FC7D3E" w:rsidRPr="00A73D99" w:rsidRDefault="00FC7D3E" w:rsidP="00B348C9">
            <w:pPr>
              <w:pStyle w:val="TableText"/>
              <w:spacing w:before="0" w:after="0"/>
              <w:jc w:val="center"/>
              <w:rPr>
                <w:b/>
                <w:bCs/>
              </w:rPr>
            </w:pPr>
            <w:r w:rsidRPr="00A73D99">
              <w:rPr>
                <w:b/>
              </w:rPr>
              <w:t>18</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5B3E109E" w14:textId="3E9D5F74" w:rsidR="00FC7D3E" w:rsidRPr="00A73D99" w:rsidRDefault="00FC7D3E" w:rsidP="00B348C9">
            <w:pPr>
              <w:pStyle w:val="TableText"/>
              <w:spacing w:before="0" w:after="0"/>
              <w:jc w:val="center"/>
              <w:rPr>
                <w:b/>
                <w:bCs/>
              </w:rPr>
            </w:pPr>
            <w:r>
              <w:rPr>
                <w:rFonts w:cs="Calibri"/>
                <w:b/>
                <w:bCs/>
                <w:szCs w:val="18"/>
              </w:rPr>
              <w:t>16</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77105D9A" w14:textId="3663CA5F" w:rsidR="00FC7D3E" w:rsidRPr="00A73D99" w:rsidRDefault="00FC7D3E" w:rsidP="00B348C9">
            <w:pPr>
              <w:pStyle w:val="TableText"/>
              <w:spacing w:before="0" w:after="0"/>
              <w:jc w:val="center"/>
              <w:rPr>
                <w:b/>
                <w:bCs/>
              </w:rPr>
            </w:pPr>
            <w:r>
              <w:rPr>
                <w:rFonts w:cs="Calibri"/>
                <w:b/>
                <w:bCs/>
                <w:szCs w:val="18"/>
              </w:rPr>
              <w:t>20</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49E3E5D7" w14:textId="2D576133" w:rsidR="00FC7D3E" w:rsidRPr="00A73D99" w:rsidRDefault="00FC7D3E" w:rsidP="00B348C9">
            <w:pPr>
              <w:pStyle w:val="TableText"/>
              <w:spacing w:before="0" w:after="0"/>
              <w:jc w:val="center"/>
              <w:rPr>
                <w:b/>
                <w:bCs/>
              </w:rPr>
            </w:pPr>
            <w:r>
              <w:rPr>
                <w:rFonts w:cs="Calibri"/>
                <w:b/>
                <w:bCs/>
                <w:szCs w:val="18"/>
              </w:rPr>
              <w:t>10</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46F53D8D" w14:textId="0C38AE55" w:rsidR="00FC7D3E" w:rsidRPr="00A73D99" w:rsidRDefault="00FC7D3E" w:rsidP="00B348C9">
            <w:pPr>
              <w:pStyle w:val="TableText"/>
              <w:spacing w:before="0" w:after="0"/>
              <w:jc w:val="center"/>
              <w:rPr>
                <w:b/>
                <w:bCs/>
              </w:rPr>
            </w:pPr>
            <w:r>
              <w:rPr>
                <w:rFonts w:cs="Calibri"/>
                <w:b/>
                <w:bCs/>
                <w:szCs w:val="18"/>
              </w:rPr>
              <w:t>9</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494718E6" w14:textId="7584AD52" w:rsidR="00FC7D3E" w:rsidRPr="00A73D99" w:rsidRDefault="00FC7D3E" w:rsidP="00B348C9">
            <w:pPr>
              <w:pStyle w:val="TableText"/>
              <w:spacing w:before="0" w:after="0"/>
              <w:jc w:val="center"/>
              <w:rPr>
                <w:b/>
                <w:bCs/>
              </w:rPr>
            </w:pPr>
            <w:r>
              <w:rPr>
                <w:rFonts w:cs="Calibri"/>
                <w:b/>
                <w:bCs/>
                <w:szCs w:val="18"/>
              </w:rPr>
              <w:t>15</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4792FEC1" w14:textId="7DFA16B3" w:rsidR="00FC7D3E" w:rsidRPr="00A73D99" w:rsidRDefault="00FC7D3E" w:rsidP="00B348C9">
            <w:pPr>
              <w:pStyle w:val="TableText"/>
              <w:spacing w:before="0" w:after="0"/>
              <w:jc w:val="center"/>
              <w:rPr>
                <w:b/>
                <w:bCs/>
              </w:rPr>
            </w:pPr>
            <w:r>
              <w:rPr>
                <w:rFonts w:cs="Calibri"/>
                <w:b/>
                <w:bCs/>
                <w:szCs w:val="18"/>
              </w:rPr>
              <w:t>9</w:t>
            </w:r>
          </w:p>
        </w:tc>
        <w:tc>
          <w:tcPr>
            <w:tcW w:w="263"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6D440BBA" w14:textId="7E45D13A" w:rsidR="00FC7D3E" w:rsidRPr="00A73D99" w:rsidRDefault="00FC7D3E" w:rsidP="00B348C9">
            <w:pPr>
              <w:pStyle w:val="TableText"/>
              <w:spacing w:before="0" w:after="0"/>
              <w:jc w:val="center"/>
              <w:rPr>
                <w:b/>
                <w:bCs/>
              </w:rPr>
            </w:pPr>
            <w:r>
              <w:rPr>
                <w:rFonts w:cs="Calibri"/>
                <w:b/>
                <w:bCs/>
                <w:szCs w:val="18"/>
              </w:rPr>
              <w:t>7</w:t>
            </w:r>
          </w:p>
        </w:tc>
        <w:tc>
          <w:tcPr>
            <w:tcW w:w="26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6682C1B3" w14:textId="5778962E" w:rsidR="00FC7D3E" w:rsidRPr="00A73D99" w:rsidRDefault="00FC7D3E" w:rsidP="00B348C9">
            <w:pPr>
              <w:pStyle w:val="TableText"/>
              <w:spacing w:before="0" w:after="0"/>
              <w:jc w:val="center"/>
              <w:rPr>
                <w:b/>
                <w:bCs/>
              </w:rPr>
            </w:pPr>
            <w:r>
              <w:rPr>
                <w:rFonts w:cs="Calibri"/>
                <w:b/>
                <w:bCs/>
                <w:szCs w:val="18"/>
              </w:rPr>
              <w:t>13</w:t>
            </w:r>
          </w:p>
        </w:tc>
        <w:tc>
          <w:tcPr>
            <w:tcW w:w="264"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414DD5DB" w14:textId="48264325" w:rsidR="00FC7D3E" w:rsidRPr="00A73D99" w:rsidRDefault="00FC7D3E" w:rsidP="00B348C9">
            <w:pPr>
              <w:pStyle w:val="TableText"/>
              <w:spacing w:before="0" w:after="0"/>
              <w:jc w:val="center"/>
              <w:rPr>
                <w:b/>
                <w:bCs/>
              </w:rPr>
            </w:pPr>
            <w:r>
              <w:rPr>
                <w:rFonts w:cs="Calibri"/>
                <w:b/>
                <w:bCs/>
                <w:szCs w:val="18"/>
              </w:rPr>
              <w:t>12</w:t>
            </w:r>
          </w:p>
        </w:tc>
        <w:tc>
          <w:tcPr>
            <w:tcW w:w="260" w:type="pct"/>
            <w:tcBorders>
              <w:top w:val="single" w:sz="4" w:space="0" w:color="A6A6A6" w:themeColor="background1" w:themeShade="A6"/>
              <w:left w:val="nil"/>
              <w:bottom w:val="single" w:sz="4" w:space="0" w:color="A6A6A6" w:themeColor="background1" w:themeShade="A6"/>
              <w:right w:val="nil"/>
            </w:tcBorders>
            <w:shd w:val="clear" w:color="auto" w:fill="FFFFFF" w:themeFill="background2"/>
            <w:noWrap/>
            <w:vAlign w:val="center"/>
            <w:hideMark/>
          </w:tcPr>
          <w:p w14:paraId="621206A0" w14:textId="7EEAB383" w:rsidR="00FC7D3E" w:rsidRPr="00A73D99" w:rsidRDefault="00FC7D3E" w:rsidP="00B348C9">
            <w:pPr>
              <w:pStyle w:val="TableText"/>
              <w:spacing w:before="0" w:after="0"/>
              <w:jc w:val="center"/>
              <w:rPr>
                <w:b/>
                <w:bCs/>
              </w:rPr>
            </w:pPr>
            <w:r>
              <w:rPr>
                <w:rFonts w:cs="Calibri"/>
                <w:b/>
                <w:bCs/>
                <w:szCs w:val="18"/>
              </w:rPr>
              <w:t>23</w:t>
            </w:r>
          </w:p>
        </w:tc>
      </w:tr>
    </w:tbl>
    <w:p w14:paraId="498094F8" w14:textId="77777777" w:rsidR="00486515" w:rsidRDefault="00486515" w:rsidP="00302AFB">
      <w:pPr>
        <w:pStyle w:val="BodyText"/>
      </w:pPr>
    </w:p>
    <w:p w14:paraId="5CF0A872" w14:textId="77777777" w:rsidR="00192F0D" w:rsidRDefault="00192F0D" w:rsidP="00302AFB">
      <w:pPr>
        <w:pStyle w:val="BodyText"/>
        <w:sectPr w:rsidR="00192F0D" w:rsidSect="00E350F6">
          <w:pgSz w:w="16838" w:h="11906" w:orient="landscape" w:code="9"/>
          <w:pgMar w:top="1134" w:right="1134" w:bottom="1134" w:left="1134" w:header="510" w:footer="510" w:gutter="0"/>
          <w:cols w:space="284"/>
          <w:docGrid w:linePitch="360"/>
        </w:sectPr>
      </w:pPr>
    </w:p>
    <w:p w14:paraId="00681E56" w14:textId="6B2709C9" w:rsidR="00932398" w:rsidRDefault="00A200A2" w:rsidP="00BA0720">
      <w:pPr>
        <w:pStyle w:val="Heading2"/>
      </w:pPr>
      <w:bookmarkStart w:id="452" w:name="_Ref172032367"/>
      <w:bookmarkStart w:id="453" w:name="_Toc180173398"/>
      <w:bookmarkStart w:id="454" w:name="_Toc202720419"/>
      <w:bookmarkStart w:id="455" w:name="_Toc168351106"/>
      <w:r>
        <w:lastRenderedPageBreak/>
        <w:t>M</w:t>
      </w:r>
      <w:r w:rsidR="00932398">
        <w:t>odel</w:t>
      </w:r>
      <w:r>
        <w:t>ling</w:t>
      </w:r>
      <w:r w:rsidR="00932398">
        <w:t xml:space="preserve"> the relationship between Commonwealth environmental water and the presence of selected threatened species</w:t>
      </w:r>
      <w:bookmarkEnd w:id="452"/>
      <w:bookmarkEnd w:id="453"/>
      <w:bookmarkEnd w:id="454"/>
    </w:p>
    <w:bookmarkEnd w:id="455"/>
    <w:p w14:paraId="356081BD" w14:textId="3D16E761" w:rsidR="00932398" w:rsidRDefault="00256A60" w:rsidP="00932398">
      <w:pPr>
        <w:pStyle w:val="BodyText"/>
      </w:pPr>
      <w:r>
        <w:t>The 2022</w:t>
      </w:r>
      <w:r w:rsidR="001C5A7F">
        <w:t>–</w:t>
      </w:r>
      <w:r>
        <w:t>23 Flo</w:t>
      </w:r>
      <w:r w:rsidR="001C5A7F">
        <w:t>w</w:t>
      </w:r>
      <w:r>
        <w:t xml:space="preserve">-MER Species Diversity report </w:t>
      </w:r>
      <w:r w:rsidR="00007F5C">
        <w:fldChar w:fldCharType="begin"/>
      </w:r>
      <w:r w:rsidR="003B328D">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007F5C">
        <w:fldChar w:fldCharType="separate"/>
      </w:r>
      <w:r w:rsidR="00007F5C">
        <w:rPr>
          <w:noProof/>
        </w:rPr>
        <w:t>(Wassens et al. 2024a)</w:t>
      </w:r>
      <w:r w:rsidR="00007F5C">
        <w:fldChar w:fldCharType="end"/>
      </w:r>
      <w:r w:rsidR="00C42AE8">
        <w:t xml:space="preserve"> </w:t>
      </w:r>
      <w:r>
        <w:t>trialled the use of</w:t>
      </w:r>
      <w:r w:rsidR="00796D66" w:rsidRPr="00796D66">
        <w:t xml:space="preserve"> </w:t>
      </w:r>
      <w:r w:rsidR="00796D66">
        <w:t>machine-learning</w:t>
      </w:r>
      <w:r>
        <w:t xml:space="preserve"> algorithms to link </w:t>
      </w:r>
      <w:r w:rsidR="00EF0A13">
        <w:t>CEW</w:t>
      </w:r>
      <w:r>
        <w:t xml:space="preserve"> to threatened species outcomes. This provided a useful </w:t>
      </w:r>
      <w:r w:rsidR="00C42AE8">
        <w:t>reporting framework that we have expanded in the 2023</w:t>
      </w:r>
      <w:r w:rsidR="00CC0C09">
        <w:t>–</w:t>
      </w:r>
      <w:r w:rsidR="00C42AE8">
        <w:t xml:space="preserve">24 </w:t>
      </w:r>
      <w:r w:rsidR="006166F4">
        <w:t xml:space="preserve">evaluation </w:t>
      </w:r>
      <w:r w:rsidR="00C42AE8">
        <w:t>year.</w:t>
      </w:r>
    </w:p>
    <w:p w14:paraId="7F91CDE0" w14:textId="25A7D6FB" w:rsidR="00E47F20" w:rsidRDefault="74E22DE0" w:rsidP="00932398">
      <w:pPr>
        <w:pStyle w:val="BodyText"/>
      </w:pPr>
      <w:r>
        <w:t xml:space="preserve">Four </w:t>
      </w:r>
      <w:r w:rsidR="00932398">
        <w:t xml:space="preserve">species were </w:t>
      </w:r>
      <w:r w:rsidR="1B28CD9E">
        <w:t>modelled in the 2022</w:t>
      </w:r>
      <w:r w:rsidR="00CC0C09">
        <w:t>–</w:t>
      </w:r>
      <w:r w:rsidR="1B28CD9E">
        <w:t>23</w:t>
      </w:r>
      <w:r w:rsidR="00932398">
        <w:t xml:space="preserve"> pilot study: southern bell frog, Australasian bittern, glossy ibis and Australasian shoveler</w:t>
      </w:r>
      <w:r w:rsidR="00932398" w:rsidRPr="7E47CC8D">
        <w:rPr>
          <w:i/>
          <w:iCs/>
        </w:rPr>
        <w:t>.</w:t>
      </w:r>
      <w:r w:rsidR="00932398" w:rsidRPr="00C42AE8">
        <w:t xml:space="preserve"> </w:t>
      </w:r>
      <w:r w:rsidR="00CB0AE0">
        <w:t>Our intention was to add taxonomic diversity to our list of modelled species</w:t>
      </w:r>
      <w:r w:rsidR="0076398C">
        <w:t>;</w:t>
      </w:r>
      <w:r w:rsidR="00CB0AE0">
        <w:t xml:space="preserve"> however</w:t>
      </w:r>
      <w:r w:rsidR="0076398C">
        <w:t>,</w:t>
      </w:r>
      <w:r w:rsidR="00CB0AE0">
        <w:t xml:space="preserve"> </w:t>
      </w:r>
      <w:r w:rsidR="003E71E2">
        <w:t xml:space="preserve">we were unable to model any threatened </w:t>
      </w:r>
      <w:r w:rsidR="002614BA">
        <w:t>frogs, fishes, crustaceans</w:t>
      </w:r>
      <w:r w:rsidR="001D26CB">
        <w:t>, mammals or reptiles</w:t>
      </w:r>
      <w:r w:rsidR="003E71E2">
        <w:t xml:space="preserve"> due to </w:t>
      </w:r>
      <w:r w:rsidR="00CB0AE0">
        <w:t>limitations in the available data</w:t>
      </w:r>
      <w:r w:rsidR="003E71E2">
        <w:t xml:space="preserve">. This process and its implications are discussed in </w:t>
      </w:r>
      <w:r w:rsidR="00C06983">
        <w:t>the Methods report (</w:t>
      </w:r>
      <w:r w:rsidR="0074583F">
        <w:t xml:space="preserve">O’Sullivan </w:t>
      </w:r>
      <w:r w:rsidR="00703E72">
        <w:t>and Cuddy 2024</w:t>
      </w:r>
      <w:r w:rsidR="00C06983">
        <w:t>)</w:t>
      </w:r>
      <w:r w:rsidR="003E71E2">
        <w:t>. Instead</w:t>
      </w:r>
      <w:r w:rsidR="005C1651">
        <w:t>,</w:t>
      </w:r>
      <w:r w:rsidR="003E71E2">
        <w:t xml:space="preserve"> we </w:t>
      </w:r>
      <w:r w:rsidR="005C1651">
        <w:t>selected</w:t>
      </w:r>
      <w:r w:rsidR="003E71E2">
        <w:t xml:space="preserve"> </w:t>
      </w:r>
      <w:r w:rsidR="00CC0C09">
        <w:t>5</w:t>
      </w:r>
      <w:r w:rsidR="003E71E2">
        <w:t xml:space="preserve"> EPBC </w:t>
      </w:r>
      <w:r w:rsidR="00377B0A">
        <w:t>Act-</w:t>
      </w:r>
      <w:r w:rsidR="003E71E2">
        <w:t xml:space="preserve">listed bird species: </w:t>
      </w:r>
      <w:r w:rsidR="003E71E2" w:rsidRPr="00C42AE8">
        <w:t>Australian painted snipe</w:t>
      </w:r>
      <w:r w:rsidR="003E71E2">
        <w:t>, common greenshank, sharp-tailed sandpiper</w:t>
      </w:r>
      <w:r w:rsidR="00F80318">
        <w:t xml:space="preserve">, </w:t>
      </w:r>
      <w:r w:rsidR="003E71E2">
        <w:t>Latham’s snipe</w:t>
      </w:r>
      <w:r w:rsidR="00F80318">
        <w:t xml:space="preserve"> and superb parrot</w:t>
      </w:r>
      <w:r w:rsidR="003E71E2">
        <w:t xml:space="preserve">. </w:t>
      </w:r>
      <w:r w:rsidR="009E7C96">
        <w:t>Results,</w:t>
      </w:r>
      <w:r w:rsidR="004A44D6">
        <w:t xml:space="preserve"> including e</w:t>
      </w:r>
      <w:r w:rsidR="003E71E2">
        <w:t xml:space="preserve">ach model’s </w:t>
      </w:r>
      <w:r w:rsidR="6972627C">
        <w:t>outputs</w:t>
      </w:r>
      <w:r w:rsidR="009E7C96">
        <w:t xml:space="preserve">, </w:t>
      </w:r>
      <w:r w:rsidR="2A66F589">
        <w:t xml:space="preserve">are </w:t>
      </w:r>
      <w:r w:rsidR="009E7C96">
        <w:t xml:space="preserve">summarised </w:t>
      </w:r>
      <w:r w:rsidR="003E71E2">
        <w:t xml:space="preserve">and discussed below </w:t>
      </w:r>
      <w:r w:rsidR="00932398">
        <w:t>using Shapley plots</w:t>
      </w:r>
      <w:r w:rsidR="003E71E2">
        <w:t xml:space="preserve"> of relative influence</w:t>
      </w:r>
      <w:r w:rsidR="002B125C">
        <w:t xml:space="preserve">. </w:t>
      </w:r>
      <w:r w:rsidR="003966B7">
        <w:t>More comprehensive model outputs are presented in</w:t>
      </w:r>
      <w:r w:rsidR="002B125C">
        <w:t xml:space="preserve"> </w:t>
      </w:r>
      <w:r w:rsidR="00BA4A00">
        <w:fldChar w:fldCharType="begin"/>
      </w:r>
      <w:r w:rsidR="00BA4A00">
        <w:instrText xml:space="preserve"> REF _Ref196389742 \r \h </w:instrText>
      </w:r>
      <w:r w:rsidR="00BA4A00">
        <w:fldChar w:fldCharType="separate"/>
      </w:r>
      <w:r w:rsidR="00B46E76">
        <w:t>Appendix E</w:t>
      </w:r>
      <w:r w:rsidR="00BA4A00">
        <w:fldChar w:fldCharType="end"/>
      </w:r>
      <w:r w:rsidR="006166F4">
        <w:t xml:space="preserve"> </w:t>
      </w:r>
      <w:r w:rsidR="00B3545D">
        <w:t xml:space="preserve">and </w:t>
      </w:r>
      <w:r w:rsidR="009A0F98">
        <w:t>the</w:t>
      </w:r>
      <w:r w:rsidR="00B3545D">
        <w:t xml:space="preserve"> complete methodology </w:t>
      </w:r>
      <w:r w:rsidR="009A0F98">
        <w:t xml:space="preserve">is described in the </w:t>
      </w:r>
      <w:r w:rsidR="001C2ADF">
        <w:t xml:space="preserve">companion </w:t>
      </w:r>
      <w:r w:rsidR="009A0F98">
        <w:t>Methods report (</w:t>
      </w:r>
      <w:r w:rsidR="006166F4">
        <w:t xml:space="preserve">2025 Edition, </w:t>
      </w:r>
      <w:r w:rsidR="0074583F">
        <w:t xml:space="preserve">O’Sullivan </w:t>
      </w:r>
      <w:r w:rsidR="00703E72">
        <w:t xml:space="preserve">and </w:t>
      </w:r>
      <w:r w:rsidR="009A0F98">
        <w:t>Cuddy 2025).</w:t>
      </w:r>
    </w:p>
    <w:p w14:paraId="5A150946" w14:textId="4AE2A0A6" w:rsidR="009D5465" w:rsidRDefault="00D07773" w:rsidP="00932398">
      <w:pPr>
        <w:pStyle w:val="BodyText"/>
      </w:pPr>
      <w:r>
        <w:t>Nine</w:t>
      </w:r>
      <w:r w:rsidR="00E47F20">
        <w:t xml:space="preserve"> </w:t>
      </w:r>
      <w:r>
        <w:t xml:space="preserve">wetland </w:t>
      </w:r>
      <w:r w:rsidR="00E47F20">
        <w:t>f</w:t>
      </w:r>
      <w:r>
        <w:t>eatures</w:t>
      </w:r>
      <w:r w:rsidR="00E47F20">
        <w:t xml:space="preserve"> were tested</w:t>
      </w:r>
      <w:r>
        <w:t xml:space="preserve"> for their </w:t>
      </w:r>
      <w:r w:rsidR="009D5465">
        <w:t>relationship to the delivery of CEW (</w:t>
      </w:r>
      <w:r w:rsidR="009D5465">
        <w:fldChar w:fldCharType="begin"/>
      </w:r>
      <w:r w:rsidR="009D5465">
        <w:instrText xml:space="preserve"> REF _Ref171598961 \h </w:instrText>
      </w:r>
      <w:r w:rsidR="009D5465">
        <w:fldChar w:fldCharType="separate"/>
      </w:r>
      <w:r w:rsidR="00B46E76" w:rsidRPr="008A40D0">
        <w:t>Table</w:t>
      </w:r>
      <w:r w:rsidR="00B46E76">
        <w:t> </w:t>
      </w:r>
      <w:r w:rsidR="00B46E76">
        <w:rPr>
          <w:noProof/>
        </w:rPr>
        <w:t>6</w:t>
      </w:r>
      <w:r w:rsidR="00B46E76">
        <w:t>.</w:t>
      </w:r>
      <w:r w:rsidR="00B46E76">
        <w:rPr>
          <w:noProof/>
        </w:rPr>
        <w:t>11</w:t>
      </w:r>
      <w:r w:rsidR="009D5465">
        <w:fldChar w:fldCharType="end"/>
      </w:r>
      <w:r w:rsidR="009D5465">
        <w:t>).</w:t>
      </w:r>
    </w:p>
    <w:p w14:paraId="2A2FF1B9" w14:textId="32EF3121" w:rsidR="00932398" w:rsidRDefault="00932398" w:rsidP="00226073">
      <w:pPr>
        <w:pStyle w:val="CaptionWithNote"/>
      </w:pPr>
      <w:bookmarkStart w:id="456" w:name="_Ref171598961"/>
      <w:bookmarkStart w:id="457" w:name="_Ref202795578"/>
      <w:bookmarkStart w:id="458" w:name="_Toc172109751"/>
      <w:bookmarkStart w:id="459" w:name="_Toc202870723"/>
      <w:r w:rsidRPr="008A40D0">
        <w:t>Table</w:t>
      </w:r>
      <w:r w:rsidR="003E7D2E">
        <w:t> </w:t>
      </w:r>
      <w:fldSimple w:instr=" STYLEREF 1 \s ">
        <w:r w:rsidR="00B46E76">
          <w:rPr>
            <w:noProof/>
          </w:rPr>
          <w:t>6</w:t>
        </w:r>
      </w:fldSimple>
      <w:r w:rsidR="006166F4">
        <w:t>.</w:t>
      </w:r>
      <w:fldSimple w:instr=" SEQ Table \* ARABIC \s 1 ">
        <w:r w:rsidR="00B46E76">
          <w:rPr>
            <w:noProof/>
          </w:rPr>
          <w:t>11</w:t>
        </w:r>
      </w:fldSimple>
      <w:bookmarkEnd w:id="456"/>
      <w:bookmarkEnd w:id="457"/>
      <w:r w:rsidRPr="008A40D0">
        <w:t xml:space="preserve"> </w:t>
      </w:r>
      <w:r w:rsidR="64D284CB" w:rsidRPr="008A40D0">
        <w:t xml:space="preserve">The </w:t>
      </w:r>
      <w:r w:rsidR="00160512">
        <w:t>9</w:t>
      </w:r>
      <w:r w:rsidR="64D284CB" w:rsidRPr="008A40D0">
        <w:t xml:space="preserve"> modelled features </w:t>
      </w:r>
      <w:r w:rsidRPr="008A40D0">
        <w:t>for wetland</w:t>
      </w:r>
      <w:r w:rsidR="7FD5C93E" w:rsidRPr="008A40D0">
        <w:t>s</w:t>
      </w:r>
      <w:r w:rsidRPr="008A40D0">
        <w:t xml:space="preserve"> </w:t>
      </w:r>
      <w:r w:rsidR="312934CA" w:rsidRPr="008A40D0">
        <w:t xml:space="preserve">that were </w:t>
      </w:r>
      <w:r w:rsidRPr="008A40D0">
        <w:t>influenced by delivery</w:t>
      </w:r>
      <w:bookmarkEnd w:id="458"/>
      <w:r w:rsidR="003E7D2E">
        <w:t xml:space="preserve"> of Commonwealth environmental water</w:t>
      </w:r>
      <w:bookmarkEnd w:id="459"/>
    </w:p>
    <w:p w14:paraId="52B91C5A" w14:textId="52A2BFD8" w:rsidR="00226073" w:rsidRPr="00226073" w:rsidRDefault="00226073" w:rsidP="00B348C9">
      <w:pPr>
        <w:pStyle w:val="CaptionNote"/>
      </w:pPr>
      <w:r>
        <w:t>CEW = Commonwealth environmental water.</w:t>
      </w:r>
      <w:r w:rsidR="00377B0A">
        <w:t xml:space="preserve"> </w:t>
      </w:r>
      <w:r w:rsidR="00823776">
        <w:t xml:space="preserve">ANAE = Australian National Aquatic Ecosystem. </w:t>
      </w:r>
      <w:r w:rsidR="00377B0A">
        <w:t>SD = standard deviation.</w:t>
      </w:r>
    </w:p>
    <w:tbl>
      <w:tblPr>
        <w:tblStyle w:val="TableFlow-MER1"/>
        <w:tblW w:w="4942" w:type="pct"/>
        <w:tblLook w:val="04A0" w:firstRow="1" w:lastRow="0" w:firstColumn="1" w:lastColumn="0" w:noHBand="0" w:noVBand="1"/>
      </w:tblPr>
      <w:tblGrid>
        <w:gridCol w:w="2100"/>
        <w:gridCol w:w="7426"/>
      </w:tblGrid>
      <w:tr w:rsidR="00932398" w:rsidRPr="00A0329F" w14:paraId="4A6FF096" w14:textId="77777777" w:rsidTr="7E47CC8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2" w:type="pct"/>
            <w:noWrap/>
            <w:hideMark/>
          </w:tcPr>
          <w:p w14:paraId="0C5914E3" w14:textId="0766CB5A" w:rsidR="00932398" w:rsidRPr="00A0329F" w:rsidRDefault="00932398" w:rsidP="00007686">
            <w:pPr>
              <w:pStyle w:val="ColumnHeading"/>
            </w:pPr>
            <w:r>
              <w:t>F</w:t>
            </w:r>
            <w:r w:rsidR="00752DE7">
              <w:t>eature</w:t>
            </w:r>
          </w:p>
        </w:tc>
        <w:tc>
          <w:tcPr>
            <w:tcW w:w="3898" w:type="pct"/>
            <w:noWrap/>
            <w:hideMark/>
          </w:tcPr>
          <w:p w14:paraId="5082F14D" w14:textId="77777777" w:rsidR="00932398" w:rsidRPr="00A0329F" w:rsidRDefault="00932398" w:rsidP="00007686">
            <w:pPr>
              <w:pStyle w:val="ColumnHeading"/>
              <w:cnfStyle w:val="100000000000" w:firstRow="1" w:lastRow="0" w:firstColumn="0" w:lastColumn="0" w:oddVBand="0" w:evenVBand="0" w:oddHBand="0" w:evenHBand="0" w:firstRowFirstColumn="0" w:firstRowLastColumn="0" w:lastRowFirstColumn="0" w:lastRowLastColumn="0"/>
            </w:pPr>
            <w:r w:rsidRPr="00A0329F">
              <w:t>Explanation</w:t>
            </w:r>
          </w:p>
        </w:tc>
      </w:tr>
      <w:tr w:rsidR="00932398" w:rsidRPr="007132DC" w14:paraId="700A7F0D" w14:textId="77777777" w:rsidTr="7E47CC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noWrap/>
            <w:hideMark/>
          </w:tcPr>
          <w:p w14:paraId="436D8D9F" w14:textId="77777777" w:rsidR="00932398" w:rsidRPr="007132DC" w:rsidRDefault="00932398" w:rsidP="00007686">
            <w:pPr>
              <w:pStyle w:val="TableText"/>
            </w:pPr>
            <w:r w:rsidRPr="007132DC">
              <w:t>CEW frequency</w:t>
            </w:r>
          </w:p>
        </w:tc>
        <w:tc>
          <w:tcPr>
            <w:tcW w:w="3898" w:type="pct"/>
            <w:hideMark/>
          </w:tcPr>
          <w:p w14:paraId="5CDEF283" w14:textId="6CC519B4" w:rsidR="00932398" w:rsidRPr="007132DC" w:rsidRDefault="00932398" w:rsidP="00007686">
            <w:pPr>
              <w:pStyle w:val="TableText"/>
              <w:cnfStyle w:val="000000100000" w:firstRow="0" w:lastRow="0" w:firstColumn="0" w:lastColumn="0" w:oddVBand="0" w:evenVBand="0" w:oddHBand="1" w:evenHBand="0" w:firstRowFirstColumn="0" w:firstRowLastColumn="0" w:lastRowFirstColumn="0" w:lastRowLastColumn="0"/>
            </w:pPr>
            <w:r>
              <w:t xml:space="preserve">The number of years that this ANAE polygon received </w:t>
            </w:r>
            <w:r w:rsidR="00823776">
              <w:t>CEW</w:t>
            </w:r>
            <w:r>
              <w:t xml:space="preserve"> (over the </w:t>
            </w:r>
            <w:r w:rsidR="0B8BEF06">
              <w:t>10</w:t>
            </w:r>
            <w:r>
              <w:t>-year period)</w:t>
            </w:r>
          </w:p>
        </w:tc>
      </w:tr>
      <w:tr w:rsidR="00932398" w:rsidRPr="007132DC" w14:paraId="4F3C4C18" w14:textId="77777777" w:rsidTr="7E47CC8D">
        <w:tc>
          <w:tcPr>
            <w:cnfStyle w:val="001000000000" w:firstRow="0" w:lastRow="0" w:firstColumn="1" w:lastColumn="0" w:oddVBand="0" w:evenVBand="0" w:oddHBand="0" w:evenHBand="0" w:firstRowFirstColumn="0" w:firstRowLastColumn="0" w:lastRowFirstColumn="0" w:lastRowLastColumn="0"/>
            <w:tcW w:w="1102" w:type="pct"/>
            <w:noWrap/>
            <w:hideMark/>
          </w:tcPr>
          <w:p w14:paraId="5DB91267" w14:textId="77777777" w:rsidR="00932398" w:rsidRPr="007132DC" w:rsidRDefault="00932398" w:rsidP="00007686">
            <w:pPr>
              <w:pStyle w:val="TableText"/>
            </w:pPr>
            <w:r w:rsidRPr="007132DC">
              <w:t>Quadratic frequency</w:t>
            </w:r>
          </w:p>
        </w:tc>
        <w:tc>
          <w:tcPr>
            <w:tcW w:w="3898" w:type="pct"/>
            <w:hideMark/>
          </w:tcPr>
          <w:p w14:paraId="2003DCDA" w14:textId="75D8115D" w:rsidR="00932398" w:rsidRPr="007132DC" w:rsidRDefault="00932398" w:rsidP="00007686">
            <w:pPr>
              <w:pStyle w:val="TableText"/>
              <w:cnfStyle w:val="000000000000" w:firstRow="0" w:lastRow="0" w:firstColumn="0" w:lastColumn="0" w:oddVBand="0" w:evenVBand="0" w:oddHBand="0" w:evenHBand="0" w:firstRowFirstColumn="0" w:firstRowLastColumn="0" w:lastRowFirstColumn="0" w:lastRowLastColumn="0"/>
            </w:pPr>
            <w:r>
              <w:t>The 'CEW frequency' f</w:t>
            </w:r>
            <w:r w:rsidR="00752DE7">
              <w:t>eature</w:t>
            </w:r>
            <w:r>
              <w:t xml:space="preserve"> raised to the power of</w:t>
            </w:r>
            <w:r w:rsidR="0D60A067">
              <w:t xml:space="preserve"> </w:t>
            </w:r>
            <w:r>
              <w:t>2; included to represent the compounding ecological effects of frequent water delivery</w:t>
            </w:r>
            <w:r w:rsidR="39DE0F70">
              <w:t xml:space="preserve"> (this feature was not included in the 2023</w:t>
            </w:r>
            <w:r w:rsidR="00823776">
              <w:t>–</w:t>
            </w:r>
            <w:r w:rsidR="39DE0F70">
              <w:t>24 models)</w:t>
            </w:r>
          </w:p>
        </w:tc>
      </w:tr>
      <w:tr w:rsidR="00932398" w:rsidRPr="007132DC" w14:paraId="571F04D0" w14:textId="77777777" w:rsidTr="7E47CC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noWrap/>
            <w:hideMark/>
          </w:tcPr>
          <w:p w14:paraId="574017B3" w14:textId="77777777" w:rsidR="00932398" w:rsidRPr="007132DC" w:rsidRDefault="00932398" w:rsidP="00007686">
            <w:pPr>
              <w:pStyle w:val="TableText"/>
            </w:pPr>
            <w:bookmarkStart w:id="460" w:name="_Toc171609217"/>
            <w:bookmarkStart w:id="461" w:name="_Toc171610872"/>
            <w:bookmarkStart w:id="462" w:name="_Toc171611277"/>
            <w:bookmarkEnd w:id="460"/>
            <w:bookmarkEnd w:id="461"/>
            <w:bookmarkEnd w:id="462"/>
            <w:r w:rsidRPr="007132DC">
              <w:t>CEW mean Ha inundated</w:t>
            </w:r>
          </w:p>
        </w:tc>
        <w:tc>
          <w:tcPr>
            <w:tcW w:w="3898" w:type="pct"/>
            <w:hideMark/>
          </w:tcPr>
          <w:p w14:paraId="50DA05D8" w14:textId="7D1F132B" w:rsidR="00932398" w:rsidRPr="007132DC" w:rsidRDefault="00932398" w:rsidP="00007686">
            <w:pPr>
              <w:pStyle w:val="TableText"/>
              <w:cnfStyle w:val="000000100000" w:firstRow="0" w:lastRow="0" w:firstColumn="0" w:lastColumn="0" w:oddVBand="0" w:evenVBand="0" w:oddHBand="1" w:evenHBand="0" w:firstRowFirstColumn="0" w:firstRowLastColumn="0" w:lastRowFirstColumn="0" w:lastRowLastColumn="0"/>
            </w:pPr>
            <w:r w:rsidRPr="007132DC">
              <w:t>The average number of additional hectares (</w:t>
            </w:r>
            <w:r w:rsidR="000E3285">
              <w:t>h</w:t>
            </w:r>
            <w:r w:rsidRPr="007132DC">
              <w:t xml:space="preserve">a) that were inundated as a result of </w:t>
            </w:r>
            <w:r w:rsidR="00EF0A13">
              <w:t>CEW</w:t>
            </w:r>
            <w:r w:rsidRPr="007132DC">
              <w:t xml:space="preserve"> delivery</w:t>
            </w:r>
          </w:p>
        </w:tc>
      </w:tr>
      <w:tr w:rsidR="00932398" w:rsidRPr="007132DC" w14:paraId="634855FA" w14:textId="77777777" w:rsidTr="7E47CC8D">
        <w:tc>
          <w:tcPr>
            <w:cnfStyle w:val="001000000000" w:firstRow="0" w:lastRow="0" w:firstColumn="1" w:lastColumn="0" w:oddVBand="0" w:evenVBand="0" w:oddHBand="0" w:evenHBand="0" w:firstRowFirstColumn="0" w:firstRowLastColumn="0" w:lastRowFirstColumn="0" w:lastRowLastColumn="0"/>
            <w:tcW w:w="1102" w:type="pct"/>
            <w:noWrap/>
            <w:hideMark/>
          </w:tcPr>
          <w:p w14:paraId="5C087521" w14:textId="77777777" w:rsidR="00932398" w:rsidRPr="007132DC" w:rsidRDefault="00932398" w:rsidP="00007686">
            <w:pPr>
              <w:pStyle w:val="TableText"/>
            </w:pPr>
            <w:r w:rsidRPr="007132DC">
              <w:t>Mean gap</w:t>
            </w:r>
          </w:p>
        </w:tc>
        <w:tc>
          <w:tcPr>
            <w:tcW w:w="3898" w:type="pct"/>
            <w:hideMark/>
          </w:tcPr>
          <w:p w14:paraId="4B825D76" w14:textId="77777777" w:rsidR="00932398" w:rsidRPr="007132DC" w:rsidRDefault="00932398" w:rsidP="00007686">
            <w:pPr>
              <w:pStyle w:val="TableText"/>
              <w:cnfStyle w:val="000000000000" w:firstRow="0" w:lastRow="0" w:firstColumn="0" w:lastColumn="0" w:oddVBand="0" w:evenVBand="0" w:oddHBand="0" w:evenHBand="0" w:firstRowFirstColumn="0" w:firstRowLastColumn="0" w:lastRowFirstColumn="0" w:lastRowLastColumn="0"/>
            </w:pPr>
            <w:r w:rsidRPr="007132DC">
              <w:t>The mean of the annual mean gap between successive inundation events since the 2014</w:t>
            </w:r>
            <w:r>
              <w:t>–</w:t>
            </w:r>
            <w:r w:rsidRPr="007132DC">
              <w:t>15 water year</w:t>
            </w:r>
          </w:p>
        </w:tc>
      </w:tr>
      <w:tr w:rsidR="00932398" w:rsidRPr="007132DC" w14:paraId="569917B1" w14:textId="77777777" w:rsidTr="7E47CC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noWrap/>
            <w:hideMark/>
          </w:tcPr>
          <w:p w14:paraId="6917370D" w14:textId="77777777" w:rsidR="00932398" w:rsidRPr="007132DC" w:rsidRDefault="00932398" w:rsidP="00007686">
            <w:pPr>
              <w:pStyle w:val="TableText"/>
            </w:pPr>
            <w:r w:rsidRPr="007132DC">
              <w:t>Median duration</w:t>
            </w:r>
          </w:p>
        </w:tc>
        <w:tc>
          <w:tcPr>
            <w:tcW w:w="3898" w:type="pct"/>
            <w:hideMark/>
          </w:tcPr>
          <w:p w14:paraId="3AA7E8C1" w14:textId="2C2F5886" w:rsidR="00932398" w:rsidRPr="007132DC" w:rsidRDefault="00932398" w:rsidP="00007686">
            <w:pPr>
              <w:pStyle w:val="TableText"/>
              <w:cnfStyle w:val="000000100000" w:firstRow="0" w:lastRow="0" w:firstColumn="0" w:lastColumn="0" w:oddVBand="0" w:evenVBand="0" w:oddHBand="1" w:evenHBand="0" w:firstRowFirstColumn="0" w:firstRowLastColumn="0" w:lastRowFirstColumn="0" w:lastRowLastColumn="0"/>
            </w:pPr>
            <w:r w:rsidRPr="007132DC">
              <w:t>The mean of the annual median duration of inundation since the 2014</w:t>
            </w:r>
            <w:r w:rsidR="00823776">
              <w:t>–</w:t>
            </w:r>
            <w:r w:rsidRPr="007132DC">
              <w:t>15 water year</w:t>
            </w:r>
          </w:p>
        </w:tc>
      </w:tr>
      <w:tr w:rsidR="00932398" w:rsidRPr="007132DC" w14:paraId="36EDDBBA" w14:textId="77777777" w:rsidTr="7E47CC8D">
        <w:tc>
          <w:tcPr>
            <w:cnfStyle w:val="001000000000" w:firstRow="0" w:lastRow="0" w:firstColumn="1" w:lastColumn="0" w:oddVBand="0" w:evenVBand="0" w:oddHBand="0" w:evenHBand="0" w:firstRowFirstColumn="0" w:firstRowLastColumn="0" w:lastRowFirstColumn="0" w:lastRowLastColumn="0"/>
            <w:tcW w:w="1102" w:type="pct"/>
            <w:noWrap/>
            <w:hideMark/>
          </w:tcPr>
          <w:p w14:paraId="4A2ECA80" w14:textId="77777777" w:rsidR="00932398" w:rsidRPr="007132DC" w:rsidRDefault="00932398" w:rsidP="00007686">
            <w:pPr>
              <w:pStyle w:val="TableText"/>
            </w:pPr>
            <w:r w:rsidRPr="007132DC">
              <w:t>Longest gap</w:t>
            </w:r>
          </w:p>
        </w:tc>
        <w:tc>
          <w:tcPr>
            <w:tcW w:w="3898" w:type="pct"/>
            <w:hideMark/>
          </w:tcPr>
          <w:p w14:paraId="001B6B3E" w14:textId="19570B31" w:rsidR="00932398" w:rsidRPr="007132DC" w:rsidRDefault="00932398" w:rsidP="00007686">
            <w:pPr>
              <w:pStyle w:val="TableText"/>
              <w:cnfStyle w:val="000000000000" w:firstRow="0" w:lastRow="0" w:firstColumn="0" w:lastColumn="0" w:oddVBand="0" w:evenVBand="0" w:oddHBand="0" w:evenHBand="0" w:firstRowFirstColumn="0" w:firstRowLastColumn="0" w:lastRowFirstColumn="0" w:lastRowLastColumn="0"/>
            </w:pPr>
            <w:r w:rsidRPr="007132DC">
              <w:t xml:space="preserve">The longest gap (in years) between </w:t>
            </w:r>
            <w:r>
              <w:t>2</w:t>
            </w:r>
            <w:r w:rsidRPr="007132DC">
              <w:t xml:space="preserve"> successive </w:t>
            </w:r>
            <w:r w:rsidR="00EF0A13">
              <w:t>CEW</w:t>
            </w:r>
            <w:r w:rsidRPr="007132DC">
              <w:t xml:space="preserve"> deliveries</w:t>
            </w:r>
          </w:p>
        </w:tc>
      </w:tr>
      <w:tr w:rsidR="00932398" w:rsidRPr="007132DC" w14:paraId="2E912053" w14:textId="77777777" w:rsidTr="7E47CC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noWrap/>
            <w:hideMark/>
          </w:tcPr>
          <w:p w14:paraId="5E133CDF" w14:textId="77777777" w:rsidR="00932398" w:rsidRPr="007132DC" w:rsidRDefault="00932398" w:rsidP="00007686">
            <w:pPr>
              <w:pStyle w:val="TableText"/>
            </w:pPr>
            <w:r w:rsidRPr="007132DC">
              <w:t>Weighted SD water</w:t>
            </w:r>
          </w:p>
        </w:tc>
        <w:tc>
          <w:tcPr>
            <w:tcW w:w="3898" w:type="pct"/>
            <w:hideMark/>
          </w:tcPr>
          <w:p w14:paraId="2313181F" w14:textId="2B7CF8CD" w:rsidR="00932398" w:rsidRPr="007132DC" w:rsidRDefault="00932398" w:rsidP="00007686">
            <w:pPr>
              <w:pStyle w:val="TableText"/>
              <w:cnfStyle w:val="000000100000" w:firstRow="0" w:lastRow="0" w:firstColumn="0" w:lastColumn="0" w:oddVBand="0" w:evenVBand="0" w:oddHBand="1" w:evenHBand="0" w:firstRowFirstColumn="0" w:firstRowLastColumn="0" w:lastRowFirstColumn="0" w:lastRowLastColumn="0"/>
            </w:pPr>
            <w:r>
              <w:t>W</w:t>
            </w:r>
            <w:r w:rsidRPr="007132DC">
              <w:t xml:space="preserve">eighted standard deviation </w:t>
            </w:r>
            <w:r w:rsidR="0057020B">
              <w:t xml:space="preserve">(SD) </w:t>
            </w:r>
            <w:r w:rsidRPr="007132DC">
              <w:t xml:space="preserve">of </w:t>
            </w:r>
            <w:r>
              <w:t>the open</w:t>
            </w:r>
            <w:r w:rsidR="0057020B">
              <w:t>-</w:t>
            </w:r>
            <w:r>
              <w:t>water metric (Wetland</w:t>
            </w:r>
            <w:r w:rsidR="00A243BC">
              <w:t>s</w:t>
            </w:r>
            <w:r w:rsidR="008256D7">
              <w:t xml:space="preserve"> Insight </w:t>
            </w:r>
            <w:r>
              <w:t xml:space="preserve">Tool) </w:t>
            </w:r>
            <w:r w:rsidRPr="007132DC">
              <w:t>since the 2014</w:t>
            </w:r>
            <w:r>
              <w:t>–</w:t>
            </w:r>
            <w:r w:rsidRPr="007132DC">
              <w:t>15 water year</w:t>
            </w:r>
            <w:r w:rsidR="0057020B">
              <w:t>;</w:t>
            </w:r>
            <w:r>
              <w:t xml:space="preserve"> used </w:t>
            </w:r>
            <w:r w:rsidRPr="007132DC">
              <w:t xml:space="preserve">as a measure </w:t>
            </w:r>
            <w:r>
              <w:t xml:space="preserve">of </w:t>
            </w:r>
            <w:r w:rsidRPr="007132DC">
              <w:t>the variability of inundation</w:t>
            </w:r>
          </w:p>
        </w:tc>
      </w:tr>
      <w:tr w:rsidR="7E47CC8D" w14:paraId="2BB1598F" w14:textId="77777777" w:rsidTr="7E47CC8D">
        <w:trPr>
          <w:trHeight w:val="375"/>
        </w:trPr>
        <w:tc>
          <w:tcPr>
            <w:cnfStyle w:val="001000000000" w:firstRow="0" w:lastRow="0" w:firstColumn="1" w:lastColumn="0" w:oddVBand="0" w:evenVBand="0" w:oddHBand="0" w:evenHBand="0" w:firstRowFirstColumn="0" w:firstRowLastColumn="0" w:lastRowFirstColumn="0" w:lastRowLastColumn="0"/>
            <w:tcW w:w="2100" w:type="dxa"/>
            <w:noWrap/>
            <w:hideMark/>
          </w:tcPr>
          <w:p w14:paraId="035A2055" w14:textId="5147F9CD" w:rsidR="7E47CC8D" w:rsidRDefault="7E47CC8D" w:rsidP="7E47CC8D">
            <w:pPr>
              <w:pStyle w:val="TableText"/>
            </w:pPr>
            <w:r>
              <w:t>SD vegetation</w:t>
            </w:r>
          </w:p>
        </w:tc>
        <w:tc>
          <w:tcPr>
            <w:tcW w:w="7426" w:type="dxa"/>
            <w:hideMark/>
          </w:tcPr>
          <w:p w14:paraId="53551F9F" w14:textId="710128BE" w:rsidR="7E47CC8D" w:rsidRDefault="7E47CC8D" w:rsidP="7E47CC8D">
            <w:pPr>
              <w:pStyle w:val="TableText"/>
              <w:cnfStyle w:val="000000000000" w:firstRow="0" w:lastRow="0" w:firstColumn="0" w:lastColumn="0" w:oddVBand="0" w:evenVBand="0" w:oddHBand="0" w:evenHBand="0" w:firstRowFirstColumn="0" w:firstRowLastColumn="0" w:lastRowFirstColumn="0" w:lastRowLastColumn="0"/>
            </w:pPr>
            <w:r>
              <w:t>This feature was a new inclusion in the 2023</w:t>
            </w:r>
            <w:r w:rsidR="00823776">
              <w:t>–</w:t>
            </w:r>
            <w:r>
              <w:t xml:space="preserve">24 analyses. It is the standard deviation of the photosynthetic vegetation metric (from the </w:t>
            </w:r>
            <w:r w:rsidR="006158D8">
              <w:t>Wetland</w:t>
            </w:r>
            <w:r w:rsidR="00A243BC">
              <w:t>s</w:t>
            </w:r>
            <w:r w:rsidR="006158D8">
              <w:t xml:space="preserve"> Insight Tool</w:t>
            </w:r>
            <w:r>
              <w:t>) since the 2014</w:t>
            </w:r>
            <w:r w:rsidR="00823776">
              <w:t>–</w:t>
            </w:r>
            <w:r>
              <w:t>15 water year</w:t>
            </w:r>
          </w:p>
        </w:tc>
      </w:tr>
      <w:tr w:rsidR="7E47CC8D" w14:paraId="08AA8F56" w14:textId="77777777" w:rsidTr="00A200A2">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0" w:type="dxa"/>
            <w:noWrap/>
            <w:hideMark/>
          </w:tcPr>
          <w:p w14:paraId="416B57EC" w14:textId="3F8591F7" w:rsidR="7E47CC8D" w:rsidRDefault="7E47CC8D" w:rsidP="7E47CC8D">
            <w:pPr>
              <w:pStyle w:val="TableText"/>
            </w:pPr>
            <w:r>
              <w:t>Mean vegetation</w:t>
            </w:r>
          </w:p>
        </w:tc>
        <w:tc>
          <w:tcPr>
            <w:tcW w:w="0" w:type="dxa"/>
            <w:hideMark/>
          </w:tcPr>
          <w:p w14:paraId="10BEBCF9" w14:textId="61DF9DE1" w:rsidR="7E47CC8D" w:rsidRDefault="7E47CC8D" w:rsidP="7E47CC8D">
            <w:pPr>
              <w:pStyle w:val="TableText"/>
              <w:cnfStyle w:val="000000100000" w:firstRow="0" w:lastRow="0" w:firstColumn="0" w:lastColumn="0" w:oddVBand="0" w:evenVBand="0" w:oddHBand="1" w:evenHBand="0" w:firstRowFirstColumn="0" w:firstRowLastColumn="0" w:lastRowFirstColumn="0" w:lastRowLastColumn="0"/>
            </w:pPr>
            <w:r>
              <w:t>The mean of annual photosynthetic vegetation (from the W</w:t>
            </w:r>
            <w:r w:rsidR="006158D8">
              <w:t>etland</w:t>
            </w:r>
            <w:r w:rsidR="00A243BC">
              <w:t>s</w:t>
            </w:r>
            <w:r w:rsidR="006158D8">
              <w:t xml:space="preserve"> Insight Tool</w:t>
            </w:r>
            <w:r>
              <w:t>) since the 2014</w:t>
            </w:r>
            <w:r w:rsidR="00823776">
              <w:t>–</w:t>
            </w:r>
            <w:r>
              <w:t>15 water year</w:t>
            </w:r>
            <w:r w:rsidR="0E80D4D2">
              <w:t xml:space="preserve"> (this feature was added in the 2023</w:t>
            </w:r>
            <w:r w:rsidR="00823776">
              <w:t>–</w:t>
            </w:r>
            <w:r w:rsidR="0E80D4D2">
              <w:t>24 models)</w:t>
            </w:r>
          </w:p>
        </w:tc>
      </w:tr>
    </w:tbl>
    <w:p w14:paraId="2B5DEEFF" w14:textId="6DEA217F" w:rsidR="001D77B7" w:rsidRDefault="004A44D6" w:rsidP="003D1C96">
      <w:pPr>
        <w:pStyle w:val="BodyTextExtraSpaceBefore"/>
      </w:pPr>
      <w:r>
        <w:t xml:space="preserve">The relative importance of </w:t>
      </w:r>
      <w:r w:rsidR="00BD22A7">
        <w:t>these</w:t>
      </w:r>
      <w:r>
        <w:t xml:space="preserve"> feature</w:t>
      </w:r>
      <w:r w:rsidR="00BD22A7">
        <w:t>s</w:t>
      </w:r>
      <w:r>
        <w:t xml:space="preserve"> var</w:t>
      </w:r>
      <w:r w:rsidR="00BD22A7">
        <w:t>ie</w:t>
      </w:r>
      <w:r w:rsidR="00876108">
        <w:t>d</w:t>
      </w:r>
      <w:r>
        <w:t xml:space="preserve"> by species (</w:t>
      </w:r>
      <w:r w:rsidR="003D1C96">
        <w:fldChar w:fldCharType="begin"/>
      </w:r>
      <w:r w:rsidR="003D1C96">
        <w:instrText xml:space="preserve"> REF _Ref199401090 \h </w:instrText>
      </w:r>
      <w:r w:rsidR="003D1C96">
        <w:fldChar w:fldCharType="separate"/>
      </w:r>
      <w:r w:rsidR="00B46E76">
        <w:t>Table </w:t>
      </w:r>
      <w:r w:rsidR="00B46E76">
        <w:rPr>
          <w:noProof/>
        </w:rPr>
        <w:t>6</w:t>
      </w:r>
      <w:r w:rsidR="00B46E76">
        <w:t>.</w:t>
      </w:r>
      <w:r w:rsidR="00B46E76">
        <w:rPr>
          <w:noProof/>
        </w:rPr>
        <w:t>12</w:t>
      </w:r>
      <w:r w:rsidR="003D1C96">
        <w:fldChar w:fldCharType="end"/>
      </w:r>
      <w:r>
        <w:t>)</w:t>
      </w:r>
      <w:r w:rsidR="00BD22A7">
        <w:t xml:space="preserve"> and reveal</w:t>
      </w:r>
      <w:r w:rsidR="006158D8">
        <w:t>s</w:t>
      </w:r>
      <w:r w:rsidR="00BD22A7">
        <w:t xml:space="preserve"> species-specific habitat preferences</w:t>
      </w:r>
      <w:r>
        <w:t xml:space="preserve">. </w:t>
      </w:r>
      <w:r w:rsidR="00BD22A7">
        <w:t xml:space="preserve">These preferences </w:t>
      </w:r>
      <w:r w:rsidR="006158D8">
        <w:t>we</w:t>
      </w:r>
      <w:r w:rsidR="00BD22A7">
        <w:t xml:space="preserve">re used to evaluate the role of </w:t>
      </w:r>
      <w:r w:rsidR="00EF0A13">
        <w:t>CEW</w:t>
      </w:r>
      <w:r w:rsidR="00BD22A7">
        <w:t xml:space="preserve"> for each species</w:t>
      </w:r>
      <w:bookmarkStart w:id="463" w:name="_Ref196311580"/>
      <w:r w:rsidR="001D77B7">
        <w:t>.</w:t>
      </w:r>
    </w:p>
    <w:p w14:paraId="356A180B" w14:textId="06BAEFF3" w:rsidR="009F418B" w:rsidRDefault="00370AF9" w:rsidP="009F418B">
      <w:pPr>
        <w:pStyle w:val="CaptionWithNote"/>
      </w:pPr>
      <w:bookmarkStart w:id="464" w:name="_Ref199401090"/>
      <w:bookmarkStart w:id="465" w:name="_Toc202870724"/>
      <w:r>
        <w:lastRenderedPageBreak/>
        <w:t>Table</w:t>
      </w:r>
      <w:r w:rsidR="00226073">
        <w:t> </w:t>
      </w:r>
      <w:fldSimple w:instr=" STYLEREF 1 \s ">
        <w:r w:rsidR="00B46E76">
          <w:rPr>
            <w:noProof/>
          </w:rPr>
          <w:t>6</w:t>
        </w:r>
      </w:fldSimple>
      <w:r w:rsidR="00AC6F71">
        <w:t>.</w:t>
      </w:r>
      <w:fldSimple w:instr=" SEQ Table \* ARABIC \s 1 ">
        <w:r w:rsidR="00B46E76">
          <w:rPr>
            <w:noProof/>
          </w:rPr>
          <w:t>12</w:t>
        </w:r>
      </w:fldSimple>
      <w:bookmarkEnd w:id="463"/>
      <w:bookmarkEnd w:id="464"/>
      <w:r>
        <w:t xml:space="preserve"> </w:t>
      </w:r>
      <w:r w:rsidR="00945010">
        <w:t>The 9</w:t>
      </w:r>
      <w:r w:rsidR="005C1651">
        <w:t xml:space="preserve"> threatened species </w:t>
      </w:r>
      <w:r w:rsidR="00945010">
        <w:t xml:space="preserve">that </w:t>
      </w:r>
      <w:r w:rsidR="005C1651">
        <w:t>have been modelled to date</w:t>
      </w:r>
      <w:bookmarkEnd w:id="465"/>
    </w:p>
    <w:p w14:paraId="7DAC0BE8" w14:textId="1CE3C40C" w:rsidR="00370AF9" w:rsidRDefault="005C1651" w:rsidP="009F418B">
      <w:pPr>
        <w:pStyle w:val="CaptionNote"/>
      </w:pPr>
      <w:r>
        <w:t>The relative importance of the modelled features varies by species and indicate species-specific habitat preferences. The superb parrot models did not meet the accuracy threshold (75%).</w:t>
      </w:r>
      <w:r w:rsidR="009E6D08">
        <w:t xml:space="preserve"> </w:t>
      </w:r>
      <w:r w:rsidR="00170FAB">
        <w:t>X in a cell indicates t</w:t>
      </w:r>
      <w:r w:rsidR="00F10381">
        <w:t>hat feature was not included during model training</w:t>
      </w:r>
      <w:r w:rsidR="00EF7D34">
        <w:t xml:space="preserve">. </w:t>
      </w:r>
      <w:r w:rsidR="009E6D08">
        <w:t>CEW</w:t>
      </w:r>
      <w:r w:rsidR="00515E8D">
        <w:t> </w:t>
      </w:r>
      <w:r w:rsidR="009E6D08">
        <w:t>=</w:t>
      </w:r>
      <w:r w:rsidR="00515E8D">
        <w:t> </w:t>
      </w:r>
      <w:r w:rsidR="009E6D08">
        <w:t>Commonwealth environmental water. SD = standard deviation.</w:t>
      </w:r>
    </w:p>
    <w:tbl>
      <w:tblPr>
        <w:tblStyle w:val="TableCSIRO"/>
        <w:tblW w:w="4917" w:type="pct"/>
        <w:tblLayout w:type="fixed"/>
        <w:tblCellMar>
          <w:top w:w="57" w:type="dxa"/>
          <w:bottom w:w="57" w:type="dxa"/>
        </w:tblCellMar>
        <w:tblLook w:val="0420" w:firstRow="1" w:lastRow="0" w:firstColumn="0" w:lastColumn="0" w:noHBand="0" w:noVBand="1"/>
      </w:tblPr>
      <w:tblGrid>
        <w:gridCol w:w="2866"/>
        <w:gridCol w:w="659"/>
        <w:gridCol w:w="661"/>
        <w:gridCol w:w="661"/>
        <w:gridCol w:w="661"/>
        <w:gridCol w:w="661"/>
        <w:gridCol w:w="659"/>
        <w:gridCol w:w="661"/>
        <w:gridCol w:w="661"/>
        <w:gridCol w:w="661"/>
        <w:gridCol w:w="657"/>
      </w:tblGrid>
      <w:tr w:rsidR="00107B3C" w:rsidRPr="00BA4A00" w14:paraId="06A4D138" w14:textId="77777777" w:rsidTr="00346F93">
        <w:trPr>
          <w:cnfStyle w:val="100000000000" w:firstRow="1" w:lastRow="0" w:firstColumn="0" w:lastColumn="0" w:oddVBand="0" w:evenVBand="0" w:oddHBand="0" w:evenHBand="0" w:firstRowFirstColumn="0" w:firstRowLastColumn="0" w:lastRowFirstColumn="0" w:lastRowLastColumn="0"/>
          <w:cantSplit/>
          <w:trHeight w:val="1419"/>
        </w:trPr>
        <w:tc>
          <w:tcPr>
            <w:tcW w:w="0" w:type="pct"/>
            <w:tcBorders>
              <w:left w:val="single" w:sz="4" w:space="0" w:color="FFFFFF" w:themeColor="background1"/>
              <w:bottom w:val="nil"/>
              <w:right w:val="single" w:sz="4" w:space="0" w:color="FFFFFF" w:themeColor="background1"/>
            </w:tcBorders>
            <w:textDirection w:val="btLr"/>
            <w:vAlign w:val="center"/>
            <w:hideMark/>
          </w:tcPr>
          <w:p w14:paraId="60A0851C"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Threatened species</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091F69E7" w14:textId="0374F391" w:rsidR="004A44D6" w:rsidRPr="00BA4A00" w:rsidRDefault="00A66D8B" w:rsidP="007C066B">
            <w:pPr>
              <w:pStyle w:val="TableText"/>
              <w:spacing w:before="0" w:after="0"/>
              <w:ind w:left="113" w:right="113"/>
              <w:rPr>
                <w:color w:val="FFFFFF" w:themeColor="background2"/>
              </w:rPr>
            </w:pPr>
            <w:r>
              <w:rPr>
                <w:color w:val="FFFFFF" w:themeColor="background2"/>
              </w:rPr>
              <w:t>M</w:t>
            </w:r>
            <w:r w:rsidR="004A44D6" w:rsidRPr="00BA4A00">
              <w:rPr>
                <w:color w:val="FFFFFF" w:themeColor="background2"/>
              </w:rPr>
              <w:t>odel accuracy</w:t>
            </w:r>
            <w:r w:rsidR="00D5536A">
              <w:rPr>
                <w:color w:val="FFFFFF" w:themeColor="background2"/>
              </w:rPr>
              <w:t xml:space="preserve"> (%)</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152E7785" w14:textId="67A5ED17" w:rsidR="004A44D6" w:rsidRPr="00BA4A00" w:rsidRDefault="004A44D6" w:rsidP="007C066B">
            <w:pPr>
              <w:pStyle w:val="TableText"/>
              <w:spacing w:before="0" w:after="0"/>
              <w:ind w:left="113" w:right="113"/>
              <w:rPr>
                <w:color w:val="FFFFFF" w:themeColor="background2"/>
              </w:rPr>
            </w:pPr>
            <w:r w:rsidRPr="00BA4A00">
              <w:rPr>
                <w:color w:val="FFFFFF" w:themeColor="background2"/>
              </w:rPr>
              <w:t>Weighted SD water</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32ABF06D"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CEW mean Ha inundated</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0933478A"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Mean gap</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0F4C269E"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Median duration</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777238B0"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Longest gap</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73F5A81A"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CEW frequency</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323EEA80"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SD vegetation</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32B7107C"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Mean vegetation</w:t>
            </w:r>
          </w:p>
        </w:tc>
        <w:tc>
          <w:tcPr>
            <w:tcW w:w="0" w:type="pct"/>
            <w:tcBorders>
              <w:left w:val="single" w:sz="4" w:space="0" w:color="FFFFFF" w:themeColor="background1"/>
              <w:bottom w:val="nil"/>
              <w:right w:val="single" w:sz="4" w:space="0" w:color="FFFFFF" w:themeColor="background1"/>
            </w:tcBorders>
            <w:textDirection w:val="btLr"/>
            <w:vAlign w:val="center"/>
            <w:hideMark/>
          </w:tcPr>
          <w:p w14:paraId="340032AC" w14:textId="77777777" w:rsidR="004A44D6" w:rsidRPr="00BA4A00" w:rsidRDefault="004A44D6" w:rsidP="007C066B">
            <w:pPr>
              <w:pStyle w:val="TableText"/>
              <w:spacing w:before="0" w:after="0"/>
              <w:ind w:left="113" w:right="113"/>
              <w:rPr>
                <w:color w:val="FFFFFF" w:themeColor="background2"/>
              </w:rPr>
            </w:pPr>
            <w:r w:rsidRPr="00BA4A00">
              <w:rPr>
                <w:color w:val="FFFFFF" w:themeColor="background2"/>
              </w:rPr>
              <w:t>Quadratic of frequency</w:t>
            </w:r>
          </w:p>
        </w:tc>
      </w:tr>
      <w:tr w:rsidR="00107B3C" w:rsidRPr="00DD7243" w14:paraId="1EC16DE2" w14:textId="77777777" w:rsidTr="00346F93">
        <w:trPr>
          <w:cnfStyle w:val="000000100000" w:firstRow="0" w:lastRow="0" w:firstColumn="0" w:lastColumn="0" w:oddVBand="0" w:evenVBand="0" w:oddHBand="1" w:evenHBand="0" w:firstRowFirstColumn="0" w:firstRowLastColumn="0" w:lastRowFirstColumn="0" w:lastRowLastColumn="0"/>
          <w:trHeight w:val="300"/>
        </w:trPr>
        <w:tc>
          <w:tcPr>
            <w:tcW w:w="0" w:type="pct"/>
            <w:tcBorders>
              <w:top w:val="nil"/>
            </w:tcBorders>
            <w:noWrap/>
            <w:hideMark/>
          </w:tcPr>
          <w:p w14:paraId="7BFB17EC" w14:textId="77777777" w:rsidR="004A44D6" w:rsidRPr="00DD7243" w:rsidRDefault="004A44D6" w:rsidP="00DD7243">
            <w:pPr>
              <w:pStyle w:val="TableText"/>
            </w:pPr>
            <w:r w:rsidRPr="00DD7243">
              <w:t>Southern bell frog</w:t>
            </w:r>
          </w:p>
        </w:tc>
        <w:tc>
          <w:tcPr>
            <w:tcW w:w="0" w:type="pct"/>
            <w:tcBorders>
              <w:top w:val="nil"/>
            </w:tcBorders>
            <w:noWrap/>
            <w:hideMark/>
          </w:tcPr>
          <w:p w14:paraId="6AD1BCFB" w14:textId="38B0C496" w:rsidR="004A44D6" w:rsidRPr="00DD7243" w:rsidRDefault="004A44D6" w:rsidP="00DD7243">
            <w:pPr>
              <w:pStyle w:val="TableText"/>
            </w:pPr>
            <w:r w:rsidRPr="00DD7243">
              <w:t>84.6</w:t>
            </w:r>
          </w:p>
        </w:tc>
        <w:tc>
          <w:tcPr>
            <w:tcW w:w="0" w:type="pct"/>
            <w:tcBorders>
              <w:top w:val="nil"/>
            </w:tcBorders>
            <w:noWrap/>
            <w:hideMark/>
          </w:tcPr>
          <w:p w14:paraId="0B4BD9F4" w14:textId="77777777" w:rsidR="004A44D6" w:rsidRPr="00DD7243" w:rsidRDefault="004A44D6" w:rsidP="00DD7243">
            <w:pPr>
              <w:pStyle w:val="TableText"/>
            </w:pPr>
            <w:r w:rsidRPr="00DD7243">
              <w:t>3.21</w:t>
            </w:r>
          </w:p>
        </w:tc>
        <w:tc>
          <w:tcPr>
            <w:tcW w:w="0" w:type="pct"/>
            <w:tcBorders>
              <w:top w:val="nil"/>
            </w:tcBorders>
            <w:noWrap/>
            <w:hideMark/>
          </w:tcPr>
          <w:p w14:paraId="77F5275A" w14:textId="77777777" w:rsidR="004A44D6" w:rsidRPr="00DD7243" w:rsidRDefault="004A44D6" w:rsidP="00DD7243">
            <w:pPr>
              <w:pStyle w:val="TableText"/>
            </w:pPr>
            <w:r w:rsidRPr="00DD7243">
              <w:t>2.38</w:t>
            </w:r>
          </w:p>
        </w:tc>
        <w:tc>
          <w:tcPr>
            <w:tcW w:w="0" w:type="pct"/>
            <w:tcBorders>
              <w:top w:val="nil"/>
            </w:tcBorders>
            <w:noWrap/>
            <w:hideMark/>
          </w:tcPr>
          <w:p w14:paraId="12F38D00" w14:textId="77777777" w:rsidR="004A44D6" w:rsidRPr="00DD7243" w:rsidRDefault="004A44D6" w:rsidP="00DD7243">
            <w:pPr>
              <w:pStyle w:val="TableText"/>
            </w:pPr>
            <w:r w:rsidRPr="00DD7243">
              <w:t>1.59</w:t>
            </w:r>
          </w:p>
        </w:tc>
        <w:tc>
          <w:tcPr>
            <w:tcW w:w="0" w:type="pct"/>
            <w:tcBorders>
              <w:top w:val="nil"/>
            </w:tcBorders>
            <w:noWrap/>
            <w:hideMark/>
          </w:tcPr>
          <w:p w14:paraId="247502A8" w14:textId="77777777" w:rsidR="004A44D6" w:rsidRPr="00DD7243" w:rsidRDefault="004A44D6" w:rsidP="00DD7243">
            <w:pPr>
              <w:pStyle w:val="TableText"/>
            </w:pPr>
            <w:r w:rsidRPr="00DD7243">
              <w:t>1.53</w:t>
            </w:r>
          </w:p>
        </w:tc>
        <w:tc>
          <w:tcPr>
            <w:tcW w:w="0" w:type="pct"/>
            <w:tcBorders>
              <w:top w:val="nil"/>
            </w:tcBorders>
            <w:noWrap/>
            <w:hideMark/>
          </w:tcPr>
          <w:p w14:paraId="37F3AFB6" w14:textId="77777777" w:rsidR="004A44D6" w:rsidRPr="00DD7243" w:rsidRDefault="004A44D6" w:rsidP="00DD7243">
            <w:pPr>
              <w:pStyle w:val="TableText"/>
            </w:pPr>
            <w:r w:rsidRPr="00DD7243">
              <w:t>2.18</w:t>
            </w:r>
          </w:p>
        </w:tc>
        <w:tc>
          <w:tcPr>
            <w:tcW w:w="0" w:type="pct"/>
            <w:tcBorders>
              <w:top w:val="nil"/>
            </w:tcBorders>
            <w:noWrap/>
            <w:hideMark/>
          </w:tcPr>
          <w:p w14:paraId="1AA8BA4D" w14:textId="77777777" w:rsidR="004A44D6" w:rsidRPr="00DD7243" w:rsidRDefault="004A44D6" w:rsidP="00DD7243">
            <w:pPr>
              <w:pStyle w:val="TableText"/>
            </w:pPr>
            <w:r w:rsidRPr="00DD7243">
              <w:t>1.16</w:t>
            </w:r>
          </w:p>
        </w:tc>
        <w:tc>
          <w:tcPr>
            <w:tcW w:w="0" w:type="pct"/>
            <w:tcBorders>
              <w:top w:val="nil"/>
              <w:bottom w:val="nil"/>
            </w:tcBorders>
            <w:noWrap/>
            <w:hideMark/>
          </w:tcPr>
          <w:p w14:paraId="55FFE600" w14:textId="038E9C0E" w:rsidR="004A44D6" w:rsidRPr="00DD7243" w:rsidRDefault="00915846" w:rsidP="00DD7243">
            <w:pPr>
              <w:pStyle w:val="TableText"/>
            </w:pPr>
            <w:r w:rsidRPr="00DD7243">
              <w:t>x</w:t>
            </w:r>
          </w:p>
        </w:tc>
        <w:tc>
          <w:tcPr>
            <w:tcW w:w="0" w:type="pct"/>
            <w:tcBorders>
              <w:top w:val="nil"/>
              <w:bottom w:val="nil"/>
            </w:tcBorders>
            <w:noWrap/>
            <w:hideMark/>
          </w:tcPr>
          <w:p w14:paraId="55277985" w14:textId="10ACA757" w:rsidR="004A44D6" w:rsidRPr="00DD7243" w:rsidRDefault="00915846" w:rsidP="00DD7243">
            <w:pPr>
              <w:pStyle w:val="TableText"/>
            </w:pPr>
            <w:r w:rsidRPr="00DD7243">
              <w:t>x</w:t>
            </w:r>
            <w:r w:rsidR="004A44D6" w:rsidRPr="00DD7243">
              <w:t> </w:t>
            </w:r>
          </w:p>
        </w:tc>
        <w:tc>
          <w:tcPr>
            <w:tcW w:w="0" w:type="pct"/>
            <w:tcBorders>
              <w:top w:val="nil"/>
            </w:tcBorders>
            <w:noWrap/>
            <w:hideMark/>
          </w:tcPr>
          <w:p w14:paraId="666DD641" w14:textId="77777777" w:rsidR="004A44D6" w:rsidRPr="00DD7243" w:rsidRDefault="004A44D6" w:rsidP="00DD7243">
            <w:pPr>
              <w:pStyle w:val="TableText"/>
            </w:pPr>
            <w:r w:rsidRPr="00DD7243">
              <w:t>0.2</w:t>
            </w:r>
          </w:p>
        </w:tc>
      </w:tr>
      <w:tr w:rsidR="00243D10" w:rsidRPr="00DD7243" w14:paraId="13C61ED5" w14:textId="77777777" w:rsidTr="00243D10">
        <w:trPr>
          <w:trHeight w:val="300"/>
        </w:trPr>
        <w:tc>
          <w:tcPr>
            <w:tcW w:w="1514" w:type="pct"/>
            <w:noWrap/>
            <w:hideMark/>
          </w:tcPr>
          <w:p w14:paraId="7DA12AA6" w14:textId="77777777" w:rsidR="004A44D6" w:rsidRPr="00DD7243" w:rsidRDefault="004A44D6" w:rsidP="00DD7243">
            <w:pPr>
              <w:pStyle w:val="TableText"/>
            </w:pPr>
            <w:r w:rsidRPr="00DD7243">
              <w:t>Australasian bittern</w:t>
            </w:r>
          </w:p>
        </w:tc>
        <w:tc>
          <w:tcPr>
            <w:tcW w:w="348" w:type="pct"/>
            <w:noWrap/>
            <w:hideMark/>
          </w:tcPr>
          <w:p w14:paraId="2AEE214F" w14:textId="70729032" w:rsidR="004A44D6" w:rsidRPr="00DD7243" w:rsidRDefault="004A44D6" w:rsidP="00DD7243">
            <w:pPr>
              <w:pStyle w:val="TableText"/>
            </w:pPr>
            <w:r w:rsidRPr="00DD7243">
              <w:t>95.5</w:t>
            </w:r>
          </w:p>
        </w:tc>
        <w:tc>
          <w:tcPr>
            <w:tcW w:w="349" w:type="pct"/>
            <w:noWrap/>
            <w:hideMark/>
          </w:tcPr>
          <w:p w14:paraId="0C80A90C" w14:textId="77777777" w:rsidR="004A44D6" w:rsidRPr="00DD7243" w:rsidRDefault="004A44D6" w:rsidP="00DD7243">
            <w:pPr>
              <w:pStyle w:val="TableText"/>
            </w:pPr>
            <w:r w:rsidRPr="00DD7243">
              <w:t>0.99</w:t>
            </w:r>
          </w:p>
        </w:tc>
        <w:tc>
          <w:tcPr>
            <w:tcW w:w="349" w:type="pct"/>
            <w:noWrap/>
            <w:hideMark/>
          </w:tcPr>
          <w:p w14:paraId="3EE1E091" w14:textId="77777777" w:rsidR="004A44D6" w:rsidRPr="00DD7243" w:rsidRDefault="004A44D6" w:rsidP="00DD7243">
            <w:pPr>
              <w:pStyle w:val="TableText"/>
            </w:pPr>
            <w:r w:rsidRPr="00DD7243">
              <w:t>0.9</w:t>
            </w:r>
          </w:p>
        </w:tc>
        <w:tc>
          <w:tcPr>
            <w:tcW w:w="349" w:type="pct"/>
            <w:noWrap/>
            <w:hideMark/>
          </w:tcPr>
          <w:p w14:paraId="7A70DEC8" w14:textId="77777777" w:rsidR="004A44D6" w:rsidRPr="00DD7243" w:rsidRDefault="004A44D6" w:rsidP="00DD7243">
            <w:pPr>
              <w:pStyle w:val="TableText"/>
            </w:pPr>
            <w:r w:rsidRPr="00DD7243">
              <w:t>0.49</w:t>
            </w:r>
          </w:p>
        </w:tc>
        <w:tc>
          <w:tcPr>
            <w:tcW w:w="349" w:type="pct"/>
            <w:noWrap/>
            <w:hideMark/>
          </w:tcPr>
          <w:p w14:paraId="571FA321" w14:textId="77777777" w:rsidR="004A44D6" w:rsidRPr="00DD7243" w:rsidRDefault="004A44D6" w:rsidP="00DD7243">
            <w:pPr>
              <w:pStyle w:val="TableText"/>
            </w:pPr>
            <w:r w:rsidRPr="00DD7243">
              <w:t>0.85</w:t>
            </w:r>
          </w:p>
        </w:tc>
        <w:tc>
          <w:tcPr>
            <w:tcW w:w="348" w:type="pct"/>
            <w:noWrap/>
            <w:hideMark/>
          </w:tcPr>
          <w:p w14:paraId="73C20838" w14:textId="77777777" w:rsidR="004A44D6" w:rsidRPr="00DD7243" w:rsidRDefault="004A44D6" w:rsidP="00DD7243">
            <w:pPr>
              <w:pStyle w:val="TableText"/>
            </w:pPr>
            <w:r w:rsidRPr="00DD7243">
              <w:t>0.27</w:t>
            </w:r>
          </w:p>
        </w:tc>
        <w:tc>
          <w:tcPr>
            <w:tcW w:w="349" w:type="pct"/>
            <w:noWrap/>
            <w:hideMark/>
          </w:tcPr>
          <w:p w14:paraId="75C24760" w14:textId="77777777" w:rsidR="004A44D6" w:rsidRPr="00DD7243" w:rsidRDefault="004A44D6" w:rsidP="00DD7243">
            <w:pPr>
              <w:pStyle w:val="TableText"/>
            </w:pPr>
            <w:r w:rsidRPr="00DD7243">
              <w:t>0.57</w:t>
            </w:r>
          </w:p>
        </w:tc>
        <w:tc>
          <w:tcPr>
            <w:tcW w:w="349" w:type="pct"/>
            <w:tcBorders>
              <w:top w:val="nil"/>
              <w:bottom w:val="nil"/>
            </w:tcBorders>
            <w:shd w:val="clear" w:color="auto" w:fill="auto"/>
            <w:noWrap/>
            <w:hideMark/>
          </w:tcPr>
          <w:p w14:paraId="3939119B" w14:textId="2ED24720" w:rsidR="004A44D6" w:rsidRPr="00DD7243" w:rsidRDefault="004A44D6" w:rsidP="00DD7243">
            <w:pPr>
              <w:pStyle w:val="TableText"/>
            </w:pPr>
            <w:r w:rsidRPr="00DD7243">
              <w:t> </w:t>
            </w:r>
            <w:r w:rsidR="00915846" w:rsidRPr="00DD7243">
              <w:t>x</w:t>
            </w:r>
          </w:p>
        </w:tc>
        <w:tc>
          <w:tcPr>
            <w:tcW w:w="349" w:type="pct"/>
            <w:tcBorders>
              <w:top w:val="nil"/>
              <w:bottom w:val="nil"/>
            </w:tcBorders>
            <w:shd w:val="clear" w:color="auto" w:fill="auto"/>
            <w:noWrap/>
            <w:hideMark/>
          </w:tcPr>
          <w:p w14:paraId="5D653828" w14:textId="56CBD1D4" w:rsidR="004A44D6" w:rsidRPr="00DD7243" w:rsidRDefault="00915846" w:rsidP="00DD7243">
            <w:pPr>
              <w:pStyle w:val="TableText"/>
            </w:pPr>
            <w:r w:rsidRPr="00DD7243">
              <w:t>x</w:t>
            </w:r>
            <w:r w:rsidR="004A44D6" w:rsidRPr="00DD7243">
              <w:t> </w:t>
            </w:r>
          </w:p>
        </w:tc>
        <w:tc>
          <w:tcPr>
            <w:tcW w:w="349" w:type="pct"/>
            <w:noWrap/>
            <w:hideMark/>
          </w:tcPr>
          <w:p w14:paraId="0F283000" w14:textId="77777777" w:rsidR="004A44D6" w:rsidRPr="00DD7243" w:rsidRDefault="004A44D6" w:rsidP="00DD7243">
            <w:pPr>
              <w:pStyle w:val="TableText"/>
            </w:pPr>
            <w:r w:rsidRPr="00DD7243">
              <w:t>0.56</w:t>
            </w:r>
          </w:p>
        </w:tc>
      </w:tr>
      <w:tr w:rsidR="00107B3C" w:rsidRPr="00DD7243" w14:paraId="6092F916" w14:textId="77777777" w:rsidTr="00243D10">
        <w:trPr>
          <w:cnfStyle w:val="000000100000" w:firstRow="0" w:lastRow="0" w:firstColumn="0" w:lastColumn="0" w:oddVBand="0" w:evenVBand="0" w:oddHBand="1" w:evenHBand="0" w:firstRowFirstColumn="0" w:firstRowLastColumn="0" w:lastRowFirstColumn="0" w:lastRowLastColumn="0"/>
          <w:trHeight w:val="300"/>
        </w:trPr>
        <w:tc>
          <w:tcPr>
            <w:tcW w:w="0" w:type="pct"/>
            <w:noWrap/>
            <w:hideMark/>
          </w:tcPr>
          <w:p w14:paraId="32999903" w14:textId="77777777" w:rsidR="004A44D6" w:rsidRPr="00DD7243" w:rsidRDefault="004A44D6" w:rsidP="00DD7243">
            <w:pPr>
              <w:pStyle w:val="TableText"/>
            </w:pPr>
            <w:r w:rsidRPr="00DD7243">
              <w:t>Glossy ibis</w:t>
            </w:r>
          </w:p>
        </w:tc>
        <w:tc>
          <w:tcPr>
            <w:tcW w:w="0" w:type="pct"/>
            <w:noWrap/>
            <w:hideMark/>
          </w:tcPr>
          <w:p w14:paraId="498FD471" w14:textId="7612C8F8" w:rsidR="004A44D6" w:rsidRPr="00DD7243" w:rsidRDefault="004A44D6" w:rsidP="00DD7243">
            <w:pPr>
              <w:pStyle w:val="TableText"/>
            </w:pPr>
            <w:r w:rsidRPr="00DD7243">
              <w:t>78.6</w:t>
            </w:r>
          </w:p>
        </w:tc>
        <w:tc>
          <w:tcPr>
            <w:tcW w:w="0" w:type="pct"/>
            <w:noWrap/>
            <w:hideMark/>
          </w:tcPr>
          <w:p w14:paraId="2DD5D06A" w14:textId="77777777" w:rsidR="004A44D6" w:rsidRPr="00DD7243" w:rsidRDefault="004A44D6" w:rsidP="00DD7243">
            <w:pPr>
              <w:pStyle w:val="TableText"/>
            </w:pPr>
            <w:r w:rsidRPr="00DD7243">
              <w:t>2.95</w:t>
            </w:r>
          </w:p>
        </w:tc>
        <w:tc>
          <w:tcPr>
            <w:tcW w:w="0" w:type="pct"/>
            <w:noWrap/>
            <w:hideMark/>
          </w:tcPr>
          <w:p w14:paraId="7EA9326B" w14:textId="77777777" w:rsidR="004A44D6" w:rsidRPr="00DD7243" w:rsidRDefault="004A44D6" w:rsidP="00DD7243">
            <w:pPr>
              <w:pStyle w:val="TableText"/>
            </w:pPr>
            <w:r w:rsidRPr="00DD7243">
              <w:t>2.63</w:t>
            </w:r>
          </w:p>
        </w:tc>
        <w:tc>
          <w:tcPr>
            <w:tcW w:w="0" w:type="pct"/>
            <w:noWrap/>
            <w:hideMark/>
          </w:tcPr>
          <w:p w14:paraId="3C0030C0" w14:textId="77777777" w:rsidR="004A44D6" w:rsidRPr="00DD7243" w:rsidRDefault="004A44D6" w:rsidP="00DD7243">
            <w:pPr>
              <w:pStyle w:val="TableText"/>
            </w:pPr>
            <w:r w:rsidRPr="00DD7243">
              <w:t>2.54</w:t>
            </w:r>
          </w:p>
        </w:tc>
        <w:tc>
          <w:tcPr>
            <w:tcW w:w="0" w:type="pct"/>
            <w:noWrap/>
            <w:hideMark/>
          </w:tcPr>
          <w:p w14:paraId="6E5B1595" w14:textId="77777777" w:rsidR="004A44D6" w:rsidRPr="00DD7243" w:rsidRDefault="004A44D6" w:rsidP="00DD7243">
            <w:pPr>
              <w:pStyle w:val="TableText"/>
            </w:pPr>
            <w:r w:rsidRPr="00DD7243">
              <w:t>0.65</w:t>
            </w:r>
          </w:p>
        </w:tc>
        <w:tc>
          <w:tcPr>
            <w:tcW w:w="0" w:type="pct"/>
            <w:noWrap/>
            <w:hideMark/>
          </w:tcPr>
          <w:p w14:paraId="3757DB2F" w14:textId="77777777" w:rsidR="004A44D6" w:rsidRPr="00DD7243" w:rsidRDefault="004A44D6" w:rsidP="00DD7243">
            <w:pPr>
              <w:pStyle w:val="TableText"/>
            </w:pPr>
            <w:r w:rsidRPr="00DD7243">
              <w:t>0.87</w:t>
            </w:r>
          </w:p>
        </w:tc>
        <w:tc>
          <w:tcPr>
            <w:tcW w:w="0" w:type="pct"/>
            <w:noWrap/>
            <w:hideMark/>
          </w:tcPr>
          <w:p w14:paraId="40805CD6" w14:textId="77777777" w:rsidR="004A44D6" w:rsidRPr="00DD7243" w:rsidRDefault="004A44D6" w:rsidP="00DD7243">
            <w:pPr>
              <w:pStyle w:val="TableText"/>
            </w:pPr>
            <w:r w:rsidRPr="00DD7243">
              <w:t>1.5</w:t>
            </w:r>
          </w:p>
        </w:tc>
        <w:tc>
          <w:tcPr>
            <w:tcW w:w="0" w:type="pct"/>
            <w:tcBorders>
              <w:bottom w:val="nil"/>
            </w:tcBorders>
            <w:noWrap/>
            <w:hideMark/>
          </w:tcPr>
          <w:p w14:paraId="17765184" w14:textId="63F4E631" w:rsidR="004A44D6" w:rsidRPr="00DD7243" w:rsidRDefault="00915846" w:rsidP="00DD7243">
            <w:pPr>
              <w:pStyle w:val="TableText"/>
            </w:pPr>
            <w:r w:rsidRPr="00DD7243">
              <w:t>x</w:t>
            </w:r>
            <w:r w:rsidR="004A44D6" w:rsidRPr="00DD7243">
              <w:t> </w:t>
            </w:r>
          </w:p>
        </w:tc>
        <w:tc>
          <w:tcPr>
            <w:tcW w:w="0" w:type="pct"/>
            <w:tcBorders>
              <w:bottom w:val="nil"/>
            </w:tcBorders>
            <w:noWrap/>
            <w:hideMark/>
          </w:tcPr>
          <w:p w14:paraId="3121EB47" w14:textId="69CD02AF" w:rsidR="004A44D6" w:rsidRPr="00DD7243" w:rsidRDefault="00915846" w:rsidP="00DD7243">
            <w:pPr>
              <w:pStyle w:val="TableText"/>
            </w:pPr>
            <w:r w:rsidRPr="00DD7243">
              <w:t>x</w:t>
            </w:r>
            <w:r w:rsidR="004A44D6" w:rsidRPr="00DD7243">
              <w:t> </w:t>
            </w:r>
          </w:p>
        </w:tc>
        <w:tc>
          <w:tcPr>
            <w:tcW w:w="0" w:type="pct"/>
            <w:noWrap/>
            <w:hideMark/>
          </w:tcPr>
          <w:p w14:paraId="7D4BD0B7" w14:textId="77777777" w:rsidR="004A44D6" w:rsidRPr="00DD7243" w:rsidRDefault="004A44D6" w:rsidP="00DD7243">
            <w:pPr>
              <w:pStyle w:val="TableText"/>
            </w:pPr>
            <w:r w:rsidRPr="00DD7243">
              <w:t>0</w:t>
            </w:r>
          </w:p>
        </w:tc>
      </w:tr>
      <w:tr w:rsidR="00243D10" w:rsidRPr="00DD7243" w14:paraId="25C21927" w14:textId="77777777" w:rsidTr="00243D10">
        <w:trPr>
          <w:trHeight w:val="300"/>
        </w:trPr>
        <w:tc>
          <w:tcPr>
            <w:tcW w:w="1514" w:type="pct"/>
            <w:noWrap/>
            <w:hideMark/>
          </w:tcPr>
          <w:p w14:paraId="016A9D88" w14:textId="77777777" w:rsidR="004A44D6" w:rsidRPr="00DD7243" w:rsidRDefault="004A44D6" w:rsidP="00DD7243">
            <w:pPr>
              <w:pStyle w:val="TableText"/>
            </w:pPr>
            <w:r w:rsidRPr="00DD7243">
              <w:t xml:space="preserve">Australasian shoveler </w:t>
            </w:r>
          </w:p>
        </w:tc>
        <w:tc>
          <w:tcPr>
            <w:tcW w:w="348" w:type="pct"/>
            <w:noWrap/>
            <w:hideMark/>
          </w:tcPr>
          <w:p w14:paraId="722A2A64" w14:textId="49B4C735" w:rsidR="004A44D6" w:rsidRPr="00DD7243" w:rsidRDefault="004A44D6" w:rsidP="00DD7243">
            <w:pPr>
              <w:pStyle w:val="TableText"/>
            </w:pPr>
            <w:r w:rsidRPr="00DD7243">
              <w:t>75.0</w:t>
            </w:r>
          </w:p>
        </w:tc>
        <w:tc>
          <w:tcPr>
            <w:tcW w:w="349" w:type="pct"/>
            <w:noWrap/>
            <w:hideMark/>
          </w:tcPr>
          <w:p w14:paraId="56A9432D" w14:textId="77777777" w:rsidR="004A44D6" w:rsidRPr="00DD7243" w:rsidRDefault="004A44D6" w:rsidP="00DD7243">
            <w:pPr>
              <w:pStyle w:val="TableText"/>
            </w:pPr>
            <w:r w:rsidRPr="00DD7243">
              <w:t>0.6</w:t>
            </w:r>
          </w:p>
        </w:tc>
        <w:tc>
          <w:tcPr>
            <w:tcW w:w="349" w:type="pct"/>
            <w:noWrap/>
            <w:hideMark/>
          </w:tcPr>
          <w:p w14:paraId="3682FCAD" w14:textId="77777777" w:rsidR="004A44D6" w:rsidRPr="00DD7243" w:rsidRDefault="004A44D6" w:rsidP="00DD7243">
            <w:pPr>
              <w:pStyle w:val="TableText"/>
            </w:pPr>
            <w:r w:rsidRPr="00DD7243">
              <w:t>1.04</w:t>
            </w:r>
          </w:p>
        </w:tc>
        <w:tc>
          <w:tcPr>
            <w:tcW w:w="349" w:type="pct"/>
            <w:noWrap/>
            <w:hideMark/>
          </w:tcPr>
          <w:p w14:paraId="5A243ED4" w14:textId="77777777" w:rsidR="004A44D6" w:rsidRPr="00DD7243" w:rsidRDefault="004A44D6" w:rsidP="00DD7243">
            <w:pPr>
              <w:pStyle w:val="TableText"/>
            </w:pPr>
            <w:r w:rsidRPr="00DD7243">
              <w:t>0.63</w:t>
            </w:r>
          </w:p>
        </w:tc>
        <w:tc>
          <w:tcPr>
            <w:tcW w:w="349" w:type="pct"/>
            <w:noWrap/>
            <w:hideMark/>
          </w:tcPr>
          <w:p w14:paraId="3B8B3DE2" w14:textId="77777777" w:rsidR="004A44D6" w:rsidRPr="00DD7243" w:rsidRDefault="004A44D6" w:rsidP="00DD7243">
            <w:pPr>
              <w:pStyle w:val="TableText"/>
            </w:pPr>
            <w:r w:rsidRPr="00DD7243">
              <w:t>0.82</w:t>
            </w:r>
          </w:p>
        </w:tc>
        <w:tc>
          <w:tcPr>
            <w:tcW w:w="348" w:type="pct"/>
            <w:noWrap/>
            <w:hideMark/>
          </w:tcPr>
          <w:p w14:paraId="67D1CC09" w14:textId="77777777" w:rsidR="004A44D6" w:rsidRPr="00DD7243" w:rsidRDefault="004A44D6" w:rsidP="00DD7243">
            <w:pPr>
              <w:pStyle w:val="TableText"/>
            </w:pPr>
            <w:r w:rsidRPr="00DD7243">
              <w:t>0.32</w:t>
            </w:r>
          </w:p>
        </w:tc>
        <w:tc>
          <w:tcPr>
            <w:tcW w:w="349" w:type="pct"/>
            <w:noWrap/>
            <w:hideMark/>
          </w:tcPr>
          <w:p w14:paraId="768D534D" w14:textId="77777777" w:rsidR="004A44D6" w:rsidRPr="00DD7243" w:rsidRDefault="004A44D6" w:rsidP="00DD7243">
            <w:pPr>
              <w:pStyle w:val="TableText"/>
            </w:pPr>
            <w:r w:rsidRPr="00DD7243">
              <w:t>0.26</w:t>
            </w:r>
          </w:p>
        </w:tc>
        <w:tc>
          <w:tcPr>
            <w:tcW w:w="349" w:type="pct"/>
            <w:tcBorders>
              <w:top w:val="nil"/>
            </w:tcBorders>
            <w:shd w:val="clear" w:color="auto" w:fill="auto"/>
            <w:noWrap/>
            <w:hideMark/>
          </w:tcPr>
          <w:p w14:paraId="26C1AF9A" w14:textId="7C4B640C" w:rsidR="004A44D6" w:rsidRPr="00DD7243" w:rsidRDefault="004A44D6" w:rsidP="00DD7243">
            <w:pPr>
              <w:pStyle w:val="TableText"/>
            </w:pPr>
            <w:r w:rsidRPr="00DD7243">
              <w:t> </w:t>
            </w:r>
            <w:r w:rsidR="00915846" w:rsidRPr="00DD7243">
              <w:t>x</w:t>
            </w:r>
          </w:p>
        </w:tc>
        <w:tc>
          <w:tcPr>
            <w:tcW w:w="349" w:type="pct"/>
            <w:tcBorders>
              <w:top w:val="nil"/>
            </w:tcBorders>
            <w:shd w:val="clear" w:color="auto" w:fill="auto"/>
            <w:noWrap/>
            <w:hideMark/>
          </w:tcPr>
          <w:p w14:paraId="6F7A7FE2" w14:textId="254503B2" w:rsidR="004A44D6" w:rsidRPr="00DD7243" w:rsidRDefault="00915846" w:rsidP="00DD7243">
            <w:pPr>
              <w:pStyle w:val="TableText"/>
            </w:pPr>
            <w:r w:rsidRPr="00DD7243">
              <w:t>x</w:t>
            </w:r>
            <w:r w:rsidR="004A44D6" w:rsidRPr="00DD7243">
              <w:t> </w:t>
            </w:r>
          </w:p>
        </w:tc>
        <w:tc>
          <w:tcPr>
            <w:tcW w:w="349" w:type="pct"/>
            <w:tcBorders>
              <w:bottom w:val="nil"/>
            </w:tcBorders>
            <w:noWrap/>
            <w:hideMark/>
          </w:tcPr>
          <w:p w14:paraId="4988F23E" w14:textId="77777777" w:rsidR="004A44D6" w:rsidRPr="00DD7243" w:rsidRDefault="004A44D6" w:rsidP="00DD7243">
            <w:pPr>
              <w:pStyle w:val="TableText"/>
            </w:pPr>
            <w:r w:rsidRPr="00DD7243">
              <w:t>0.26</w:t>
            </w:r>
          </w:p>
        </w:tc>
      </w:tr>
      <w:tr w:rsidR="00243D10" w:rsidRPr="00DD7243" w14:paraId="3C9DE9A8" w14:textId="77777777" w:rsidTr="007C066B">
        <w:trPr>
          <w:cnfStyle w:val="000000100000" w:firstRow="0" w:lastRow="0" w:firstColumn="0" w:lastColumn="0" w:oddVBand="0" w:evenVBand="0" w:oddHBand="1" w:evenHBand="0" w:firstRowFirstColumn="0" w:firstRowLastColumn="0" w:lastRowFirstColumn="0" w:lastRowLastColumn="0"/>
          <w:trHeight w:val="300"/>
        </w:trPr>
        <w:tc>
          <w:tcPr>
            <w:tcW w:w="0" w:type="pct"/>
            <w:noWrap/>
            <w:hideMark/>
          </w:tcPr>
          <w:p w14:paraId="224BC4D6" w14:textId="77777777" w:rsidR="004A44D6" w:rsidRPr="00DD7243" w:rsidRDefault="004A44D6" w:rsidP="00DD7243">
            <w:pPr>
              <w:pStyle w:val="TableText"/>
            </w:pPr>
            <w:r w:rsidRPr="00DD7243">
              <w:t>Australian painted snipe</w:t>
            </w:r>
          </w:p>
        </w:tc>
        <w:tc>
          <w:tcPr>
            <w:tcW w:w="0" w:type="pct"/>
            <w:noWrap/>
            <w:hideMark/>
          </w:tcPr>
          <w:p w14:paraId="4FCB0D26" w14:textId="374B127F" w:rsidR="004A44D6" w:rsidRPr="00DD7243" w:rsidRDefault="004A44D6" w:rsidP="00DD7243">
            <w:pPr>
              <w:pStyle w:val="TableText"/>
            </w:pPr>
            <w:r w:rsidRPr="00DD7243">
              <w:t>87.1</w:t>
            </w:r>
          </w:p>
        </w:tc>
        <w:tc>
          <w:tcPr>
            <w:tcW w:w="0" w:type="pct"/>
            <w:noWrap/>
            <w:hideMark/>
          </w:tcPr>
          <w:p w14:paraId="3BC4489E" w14:textId="77777777" w:rsidR="004A44D6" w:rsidRPr="00DD7243" w:rsidRDefault="004A44D6" w:rsidP="00DD7243">
            <w:pPr>
              <w:pStyle w:val="TableText"/>
            </w:pPr>
            <w:r w:rsidRPr="00DD7243">
              <w:t>1.29</w:t>
            </w:r>
          </w:p>
        </w:tc>
        <w:tc>
          <w:tcPr>
            <w:tcW w:w="0" w:type="pct"/>
            <w:noWrap/>
            <w:hideMark/>
          </w:tcPr>
          <w:p w14:paraId="742298C2" w14:textId="77777777" w:rsidR="004A44D6" w:rsidRPr="00DD7243" w:rsidRDefault="004A44D6" w:rsidP="00DD7243">
            <w:pPr>
              <w:pStyle w:val="TableText"/>
            </w:pPr>
            <w:r w:rsidRPr="00DD7243">
              <w:t>3.19</w:t>
            </w:r>
          </w:p>
        </w:tc>
        <w:tc>
          <w:tcPr>
            <w:tcW w:w="0" w:type="pct"/>
            <w:noWrap/>
            <w:hideMark/>
          </w:tcPr>
          <w:p w14:paraId="6E4B2FA1" w14:textId="77777777" w:rsidR="004A44D6" w:rsidRPr="00DD7243" w:rsidRDefault="004A44D6" w:rsidP="00DD7243">
            <w:pPr>
              <w:pStyle w:val="TableText"/>
            </w:pPr>
            <w:r w:rsidRPr="00DD7243">
              <w:t>1.12</w:t>
            </w:r>
          </w:p>
        </w:tc>
        <w:tc>
          <w:tcPr>
            <w:tcW w:w="0" w:type="pct"/>
            <w:noWrap/>
            <w:hideMark/>
          </w:tcPr>
          <w:p w14:paraId="556F15B8" w14:textId="77777777" w:rsidR="004A44D6" w:rsidRPr="00DD7243" w:rsidRDefault="004A44D6" w:rsidP="00DD7243">
            <w:pPr>
              <w:pStyle w:val="TableText"/>
            </w:pPr>
            <w:r w:rsidRPr="00DD7243">
              <w:t>1.45</w:t>
            </w:r>
          </w:p>
        </w:tc>
        <w:tc>
          <w:tcPr>
            <w:tcW w:w="0" w:type="pct"/>
            <w:noWrap/>
            <w:hideMark/>
          </w:tcPr>
          <w:p w14:paraId="21A112C8" w14:textId="77777777" w:rsidR="004A44D6" w:rsidRPr="00DD7243" w:rsidRDefault="004A44D6" w:rsidP="00DD7243">
            <w:pPr>
              <w:pStyle w:val="TableText"/>
            </w:pPr>
            <w:r w:rsidRPr="00DD7243">
              <w:t>0.98</w:t>
            </w:r>
          </w:p>
        </w:tc>
        <w:tc>
          <w:tcPr>
            <w:tcW w:w="0" w:type="pct"/>
            <w:noWrap/>
            <w:hideMark/>
          </w:tcPr>
          <w:p w14:paraId="3B5A3B74" w14:textId="68E4BB67" w:rsidR="004A44D6" w:rsidRPr="00DD7243" w:rsidRDefault="00A71708" w:rsidP="00DD7243">
            <w:pPr>
              <w:pStyle w:val="TableText"/>
            </w:pPr>
            <w:r>
              <w:t>1</w:t>
            </w:r>
            <w:r w:rsidR="004A44D6" w:rsidRPr="00DD7243">
              <w:t>.76</w:t>
            </w:r>
          </w:p>
        </w:tc>
        <w:tc>
          <w:tcPr>
            <w:tcW w:w="0" w:type="pct"/>
            <w:noWrap/>
            <w:hideMark/>
          </w:tcPr>
          <w:p w14:paraId="0FA79ED8" w14:textId="77777777" w:rsidR="004A44D6" w:rsidRPr="00DD7243" w:rsidRDefault="004A44D6" w:rsidP="00DD7243">
            <w:pPr>
              <w:pStyle w:val="TableText"/>
            </w:pPr>
            <w:r w:rsidRPr="00DD7243">
              <w:t>1.73</w:t>
            </w:r>
          </w:p>
        </w:tc>
        <w:tc>
          <w:tcPr>
            <w:tcW w:w="0" w:type="pct"/>
            <w:noWrap/>
            <w:hideMark/>
          </w:tcPr>
          <w:p w14:paraId="2C8585CF" w14:textId="77777777" w:rsidR="004A44D6" w:rsidRPr="00DD7243" w:rsidRDefault="004A44D6" w:rsidP="00DD7243">
            <w:pPr>
              <w:pStyle w:val="TableText"/>
            </w:pPr>
            <w:r w:rsidRPr="00DD7243">
              <w:t>1.03</w:t>
            </w:r>
          </w:p>
        </w:tc>
        <w:tc>
          <w:tcPr>
            <w:tcW w:w="0" w:type="pct"/>
            <w:tcBorders>
              <w:bottom w:val="nil"/>
            </w:tcBorders>
            <w:noWrap/>
            <w:hideMark/>
          </w:tcPr>
          <w:p w14:paraId="196B18AA" w14:textId="11056B01" w:rsidR="004A44D6" w:rsidRPr="00DD7243" w:rsidRDefault="00170FAB" w:rsidP="00DD7243">
            <w:pPr>
              <w:pStyle w:val="TableText"/>
            </w:pPr>
            <w:r w:rsidRPr="00DD7243">
              <w:t>x</w:t>
            </w:r>
          </w:p>
        </w:tc>
      </w:tr>
      <w:tr w:rsidR="00243D10" w:rsidRPr="00DD7243" w14:paraId="7C6C18FE" w14:textId="77777777" w:rsidTr="007C066B">
        <w:trPr>
          <w:trHeight w:val="300"/>
        </w:trPr>
        <w:tc>
          <w:tcPr>
            <w:tcW w:w="0" w:type="pct"/>
            <w:noWrap/>
            <w:hideMark/>
          </w:tcPr>
          <w:p w14:paraId="111998D7" w14:textId="77777777" w:rsidR="004A44D6" w:rsidRPr="00DD7243" w:rsidRDefault="004A44D6" w:rsidP="00DD7243">
            <w:pPr>
              <w:pStyle w:val="TableText"/>
            </w:pPr>
            <w:r w:rsidRPr="00DD7243">
              <w:t>Common greenshank</w:t>
            </w:r>
          </w:p>
        </w:tc>
        <w:tc>
          <w:tcPr>
            <w:tcW w:w="0" w:type="pct"/>
            <w:noWrap/>
            <w:hideMark/>
          </w:tcPr>
          <w:p w14:paraId="1E093C89" w14:textId="56116E99" w:rsidR="004A44D6" w:rsidRPr="00DD7243" w:rsidRDefault="004A44D6" w:rsidP="00DD7243">
            <w:pPr>
              <w:pStyle w:val="TableText"/>
            </w:pPr>
            <w:r w:rsidRPr="00DD7243">
              <w:t>81.7</w:t>
            </w:r>
          </w:p>
        </w:tc>
        <w:tc>
          <w:tcPr>
            <w:tcW w:w="0" w:type="pct"/>
            <w:noWrap/>
            <w:hideMark/>
          </w:tcPr>
          <w:p w14:paraId="636411BC" w14:textId="77777777" w:rsidR="004A44D6" w:rsidRPr="00DD7243" w:rsidRDefault="004A44D6" w:rsidP="00DD7243">
            <w:pPr>
              <w:pStyle w:val="TableText"/>
            </w:pPr>
            <w:r w:rsidRPr="00DD7243">
              <w:t>0.6</w:t>
            </w:r>
          </w:p>
        </w:tc>
        <w:tc>
          <w:tcPr>
            <w:tcW w:w="0" w:type="pct"/>
            <w:noWrap/>
            <w:hideMark/>
          </w:tcPr>
          <w:p w14:paraId="11093B75" w14:textId="77777777" w:rsidR="004A44D6" w:rsidRPr="00DD7243" w:rsidRDefault="004A44D6" w:rsidP="00DD7243">
            <w:pPr>
              <w:pStyle w:val="TableText"/>
            </w:pPr>
            <w:r w:rsidRPr="00DD7243">
              <w:t>0.5</w:t>
            </w:r>
          </w:p>
        </w:tc>
        <w:tc>
          <w:tcPr>
            <w:tcW w:w="0" w:type="pct"/>
            <w:noWrap/>
            <w:hideMark/>
          </w:tcPr>
          <w:p w14:paraId="2A3AA908" w14:textId="77777777" w:rsidR="004A44D6" w:rsidRPr="00DD7243" w:rsidRDefault="004A44D6" w:rsidP="00DD7243">
            <w:pPr>
              <w:pStyle w:val="TableText"/>
            </w:pPr>
            <w:r w:rsidRPr="00DD7243">
              <w:t>0.54</w:t>
            </w:r>
          </w:p>
        </w:tc>
        <w:tc>
          <w:tcPr>
            <w:tcW w:w="0" w:type="pct"/>
            <w:noWrap/>
            <w:hideMark/>
          </w:tcPr>
          <w:p w14:paraId="27737438" w14:textId="77777777" w:rsidR="004A44D6" w:rsidRPr="00DD7243" w:rsidRDefault="004A44D6" w:rsidP="00DD7243">
            <w:pPr>
              <w:pStyle w:val="TableText"/>
            </w:pPr>
            <w:r w:rsidRPr="00DD7243">
              <w:t>0.4</w:t>
            </w:r>
          </w:p>
        </w:tc>
        <w:tc>
          <w:tcPr>
            <w:tcW w:w="0" w:type="pct"/>
            <w:noWrap/>
            <w:hideMark/>
          </w:tcPr>
          <w:p w14:paraId="133E59CB" w14:textId="77777777" w:rsidR="004A44D6" w:rsidRPr="00DD7243" w:rsidRDefault="004A44D6" w:rsidP="00DD7243">
            <w:pPr>
              <w:pStyle w:val="TableText"/>
            </w:pPr>
            <w:r w:rsidRPr="00DD7243">
              <w:t>0.62</w:t>
            </w:r>
          </w:p>
        </w:tc>
        <w:tc>
          <w:tcPr>
            <w:tcW w:w="0" w:type="pct"/>
            <w:noWrap/>
            <w:hideMark/>
          </w:tcPr>
          <w:p w14:paraId="5A07853B" w14:textId="77777777" w:rsidR="004A44D6" w:rsidRPr="00DD7243" w:rsidRDefault="004A44D6" w:rsidP="00DD7243">
            <w:pPr>
              <w:pStyle w:val="TableText"/>
            </w:pPr>
            <w:r w:rsidRPr="00DD7243">
              <w:t>0.76</w:t>
            </w:r>
          </w:p>
        </w:tc>
        <w:tc>
          <w:tcPr>
            <w:tcW w:w="0" w:type="pct"/>
            <w:noWrap/>
            <w:hideMark/>
          </w:tcPr>
          <w:p w14:paraId="6D8F0305" w14:textId="77777777" w:rsidR="004A44D6" w:rsidRPr="00DD7243" w:rsidRDefault="004A44D6" w:rsidP="00DD7243">
            <w:pPr>
              <w:pStyle w:val="TableText"/>
            </w:pPr>
            <w:r w:rsidRPr="00DD7243">
              <w:t>0.68</w:t>
            </w:r>
          </w:p>
        </w:tc>
        <w:tc>
          <w:tcPr>
            <w:tcW w:w="0" w:type="pct"/>
            <w:noWrap/>
            <w:hideMark/>
          </w:tcPr>
          <w:p w14:paraId="2273C7CF" w14:textId="77777777" w:rsidR="004A44D6" w:rsidRPr="00DD7243" w:rsidRDefault="004A44D6" w:rsidP="00DD7243">
            <w:pPr>
              <w:pStyle w:val="TableText"/>
            </w:pPr>
            <w:r w:rsidRPr="00DD7243">
              <w:t>0.39</w:t>
            </w:r>
          </w:p>
        </w:tc>
        <w:tc>
          <w:tcPr>
            <w:tcW w:w="0" w:type="pct"/>
            <w:tcBorders>
              <w:top w:val="nil"/>
              <w:bottom w:val="nil"/>
            </w:tcBorders>
            <w:shd w:val="clear" w:color="auto" w:fill="auto"/>
            <w:noWrap/>
            <w:hideMark/>
          </w:tcPr>
          <w:p w14:paraId="4EC526BE" w14:textId="43CA7184" w:rsidR="004A44D6" w:rsidRPr="00DD7243" w:rsidRDefault="004A44D6" w:rsidP="00DD7243">
            <w:pPr>
              <w:pStyle w:val="TableText"/>
            </w:pPr>
            <w:r w:rsidRPr="00DD7243">
              <w:t> </w:t>
            </w:r>
            <w:r w:rsidR="00170FAB" w:rsidRPr="00DD7243">
              <w:t>x</w:t>
            </w:r>
          </w:p>
        </w:tc>
      </w:tr>
      <w:tr w:rsidR="00243D10" w:rsidRPr="00DD7243" w14:paraId="4BA1938A" w14:textId="77777777" w:rsidTr="007C066B">
        <w:trPr>
          <w:cnfStyle w:val="000000100000" w:firstRow="0" w:lastRow="0" w:firstColumn="0" w:lastColumn="0" w:oddVBand="0" w:evenVBand="0" w:oddHBand="1" w:evenHBand="0" w:firstRowFirstColumn="0" w:firstRowLastColumn="0" w:lastRowFirstColumn="0" w:lastRowLastColumn="0"/>
          <w:trHeight w:val="300"/>
        </w:trPr>
        <w:tc>
          <w:tcPr>
            <w:tcW w:w="0" w:type="pct"/>
            <w:noWrap/>
            <w:hideMark/>
          </w:tcPr>
          <w:p w14:paraId="5A07BD89" w14:textId="77777777" w:rsidR="004A44D6" w:rsidRPr="00DD7243" w:rsidRDefault="004A44D6" w:rsidP="00DD7243">
            <w:pPr>
              <w:pStyle w:val="TableText"/>
            </w:pPr>
            <w:r w:rsidRPr="00DD7243">
              <w:t>Superb parrot</w:t>
            </w:r>
          </w:p>
        </w:tc>
        <w:tc>
          <w:tcPr>
            <w:tcW w:w="0" w:type="pct"/>
            <w:noWrap/>
            <w:hideMark/>
          </w:tcPr>
          <w:p w14:paraId="75FF14F2" w14:textId="75CCC2F6" w:rsidR="004A44D6" w:rsidRPr="00DD7243" w:rsidRDefault="004A44D6" w:rsidP="00DD7243">
            <w:pPr>
              <w:pStyle w:val="TableText"/>
            </w:pPr>
            <w:r w:rsidRPr="00DD7243">
              <w:t>73.5</w:t>
            </w:r>
          </w:p>
        </w:tc>
        <w:tc>
          <w:tcPr>
            <w:tcW w:w="0" w:type="pct"/>
            <w:noWrap/>
            <w:hideMark/>
          </w:tcPr>
          <w:p w14:paraId="55D3827F" w14:textId="77777777" w:rsidR="004A44D6" w:rsidRPr="00DD7243" w:rsidRDefault="004A44D6" w:rsidP="00DD7243">
            <w:pPr>
              <w:pStyle w:val="TableText"/>
            </w:pPr>
            <w:r w:rsidRPr="00DD7243">
              <w:t>0.75</w:t>
            </w:r>
          </w:p>
        </w:tc>
        <w:tc>
          <w:tcPr>
            <w:tcW w:w="0" w:type="pct"/>
            <w:noWrap/>
            <w:hideMark/>
          </w:tcPr>
          <w:p w14:paraId="2E422245" w14:textId="77777777" w:rsidR="004A44D6" w:rsidRPr="00DD7243" w:rsidRDefault="004A44D6" w:rsidP="00DD7243">
            <w:pPr>
              <w:pStyle w:val="TableText"/>
            </w:pPr>
            <w:r w:rsidRPr="00DD7243">
              <w:t>0.73</w:t>
            </w:r>
          </w:p>
        </w:tc>
        <w:tc>
          <w:tcPr>
            <w:tcW w:w="0" w:type="pct"/>
            <w:noWrap/>
            <w:hideMark/>
          </w:tcPr>
          <w:p w14:paraId="3A298CA1" w14:textId="77777777" w:rsidR="004A44D6" w:rsidRPr="00DD7243" w:rsidRDefault="004A44D6" w:rsidP="00DD7243">
            <w:pPr>
              <w:pStyle w:val="TableText"/>
            </w:pPr>
            <w:r w:rsidRPr="00DD7243">
              <w:t>0.75</w:t>
            </w:r>
          </w:p>
        </w:tc>
        <w:tc>
          <w:tcPr>
            <w:tcW w:w="0" w:type="pct"/>
            <w:noWrap/>
            <w:hideMark/>
          </w:tcPr>
          <w:p w14:paraId="6704D4FA" w14:textId="77777777" w:rsidR="004A44D6" w:rsidRPr="00DD7243" w:rsidRDefault="004A44D6" w:rsidP="00DD7243">
            <w:pPr>
              <w:pStyle w:val="TableText"/>
            </w:pPr>
            <w:r w:rsidRPr="00DD7243">
              <w:t>0.6</w:t>
            </w:r>
          </w:p>
        </w:tc>
        <w:tc>
          <w:tcPr>
            <w:tcW w:w="0" w:type="pct"/>
            <w:noWrap/>
            <w:hideMark/>
          </w:tcPr>
          <w:p w14:paraId="3F6B6884" w14:textId="77777777" w:rsidR="004A44D6" w:rsidRPr="00DD7243" w:rsidRDefault="004A44D6" w:rsidP="00DD7243">
            <w:pPr>
              <w:pStyle w:val="TableText"/>
            </w:pPr>
            <w:r w:rsidRPr="00DD7243">
              <w:t>0.26</w:t>
            </w:r>
          </w:p>
        </w:tc>
        <w:tc>
          <w:tcPr>
            <w:tcW w:w="0" w:type="pct"/>
            <w:noWrap/>
            <w:hideMark/>
          </w:tcPr>
          <w:p w14:paraId="169566CC" w14:textId="77777777" w:rsidR="004A44D6" w:rsidRPr="00DD7243" w:rsidRDefault="004A44D6" w:rsidP="00DD7243">
            <w:pPr>
              <w:pStyle w:val="TableText"/>
            </w:pPr>
            <w:r w:rsidRPr="00DD7243">
              <w:t>0.86</w:t>
            </w:r>
          </w:p>
        </w:tc>
        <w:tc>
          <w:tcPr>
            <w:tcW w:w="0" w:type="pct"/>
            <w:noWrap/>
            <w:hideMark/>
          </w:tcPr>
          <w:p w14:paraId="7C956796" w14:textId="77777777" w:rsidR="004A44D6" w:rsidRPr="00DD7243" w:rsidRDefault="004A44D6" w:rsidP="00DD7243">
            <w:pPr>
              <w:pStyle w:val="TableText"/>
            </w:pPr>
            <w:r w:rsidRPr="00DD7243">
              <w:t>0.81</w:t>
            </w:r>
          </w:p>
        </w:tc>
        <w:tc>
          <w:tcPr>
            <w:tcW w:w="0" w:type="pct"/>
            <w:noWrap/>
            <w:hideMark/>
          </w:tcPr>
          <w:p w14:paraId="0AB3F0A3" w14:textId="77777777" w:rsidR="004A44D6" w:rsidRPr="00DD7243" w:rsidRDefault="004A44D6" w:rsidP="00DD7243">
            <w:pPr>
              <w:pStyle w:val="TableText"/>
            </w:pPr>
            <w:r w:rsidRPr="00DD7243">
              <w:t>0.86</w:t>
            </w:r>
          </w:p>
        </w:tc>
        <w:tc>
          <w:tcPr>
            <w:tcW w:w="0" w:type="pct"/>
            <w:tcBorders>
              <w:bottom w:val="nil"/>
            </w:tcBorders>
            <w:noWrap/>
            <w:hideMark/>
          </w:tcPr>
          <w:p w14:paraId="34235C88" w14:textId="4AF01DF0" w:rsidR="004A44D6" w:rsidRPr="00DD7243" w:rsidRDefault="004A44D6" w:rsidP="00DD7243">
            <w:pPr>
              <w:pStyle w:val="TableText"/>
            </w:pPr>
            <w:r w:rsidRPr="00DD7243">
              <w:t> </w:t>
            </w:r>
            <w:r w:rsidR="00170FAB" w:rsidRPr="00DD7243">
              <w:t>x</w:t>
            </w:r>
          </w:p>
        </w:tc>
      </w:tr>
      <w:tr w:rsidR="00243D10" w:rsidRPr="00DD7243" w14:paraId="1F51D2E1" w14:textId="77777777" w:rsidTr="007C066B">
        <w:trPr>
          <w:trHeight w:val="300"/>
        </w:trPr>
        <w:tc>
          <w:tcPr>
            <w:tcW w:w="0" w:type="pct"/>
            <w:noWrap/>
            <w:hideMark/>
          </w:tcPr>
          <w:p w14:paraId="10A5EF93" w14:textId="0B02A4D9" w:rsidR="004A44D6" w:rsidRPr="00DD7243" w:rsidRDefault="004A44D6" w:rsidP="00DD7243">
            <w:pPr>
              <w:pStyle w:val="TableText"/>
            </w:pPr>
            <w:r w:rsidRPr="00DD7243">
              <w:t>Sharp-tailed sandpiper</w:t>
            </w:r>
          </w:p>
        </w:tc>
        <w:tc>
          <w:tcPr>
            <w:tcW w:w="0" w:type="pct"/>
            <w:noWrap/>
            <w:hideMark/>
          </w:tcPr>
          <w:p w14:paraId="48E49718" w14:textId="4B606056" w:rsidR="004A44D6" w:rsidRPr="00DD7243" w:rsidRDefault="004A44D6" w:rsidP="00DD7243">
            <w:pPr>
              <w:pStyle w:val="TableText"/>
            </w:pPr>
            <w:r w:rsidRPr="00DD7243">
              <w:t>78.2</w:t>
            </w:r>
          </w:p>
        </w:tc>
        <w:tc>
          <w:tcPr>
            <w:tcW w:w="0" w:type="pct"/>
            <w:noWrap/>
            <w:hideMark/>
          </w:tcPr>
          <w:p w14:paraId="04855282" w14:textId="77777777" w:rsidR="004A44D6" w:rsidRPr="00DD7243" w:rsidRDefault="004A44D6" w:rsidP="00DD7243">
            <w:pPr>
              <w:pStyle w:val="TableText"/>
            </w:pPr>
            <w:r w:rsidRPr="00DD7243">
              <w:t>0.53</w:t>
            </w:r>
          </w:p>
        </w:tc>
        <w:tc>
          <w:tcPr>
            <w:tcW w:w="0" w:type="pct"/>
            <w:noWrap/>
            <w:hideMark/>
          </w:tcPr>
          <w:p w14:paraId="09BAF017" w14:textId="77777777" w:rsidR="004A44D6" w:rsidRPr="00DD7243" w:rsidRDefault="004A44D6" w:rsidP="00DD7243">
            <w:pPr>
              <w:pStyle w:val="TableText"/>
            </w:pPr>
            <w:r w:rsidRPr="00DD7243">
              <w:t>0.51</w:t>
            </w:r>
          </w:p>
        </w:tc>
        <w:tc>
          <w:tcPr>
            <w:tcW w:w="0" w:type="pct"/>
            <w:noWrap/>
            <w:hideMark/>
          </w:tcPr>
          <w:p w14:paraId="639951EF" w14:textId="77777777" w:rsidR="004A44D6" w:rsidRPr="00DD7243" w:rsidRDefault="004A44D6" w:rsidP="00DD7243">
            <w:pPr>
              <w:pStyle w:val="TableText"/>
            </w:pPr>
            <w:r w:rsidRPr="00DD7243">
              <w:t>0.54</w:t>
            </w:r>
          </w:p>
        </w:tc>
        <w:tc>
          <w:tcPr>
            <w:tcW w:w="0" w:type="pct"/>
            <w:noWrap/>
            <w:hideMark/>
          </w:tcPr>
          <w:p w14:paraId="0BE924C7" w14:textId="77777777" w:rsidR="004A44D6" w:rsidRPr="00DD7243" w:rsidRDefault="004A44D6" w:rsidP="00DD7243">
            <w:pPr>
              <w:pStyle w:val="TableText"/>
            </w:pPr>
            <w:r w:rsidRPr="00DD7243">
              <w:t>0.43</w:t>
            </w:r>
          </w:p>
        </w:tc>
        <w:tc>
          <w:tcPr>
            <w:tcW w:w="0" w:type="pct"/>
            <w:noWrap/>
            <w:hideMark/>
          </w:tcPr>
          <w:p w14:paraId="0A34AFCD" w14:textId="77777777" w:rsidR="004A44D6" w:rsidRPr="00DD7243" w:rsidRDefault="004A44D6" w:rsidP="00DD7243">
            <w:pPr>
              <w:pStyle w:val="TableText"/>
            </w:pPr>
            <w:r w:rsidRPr="00DD7243">
              <w:t>0.22</w:t>
            </w:r>
          </w:p>
        </w:tc>
        <w:tc>
          <w:tcPr>
            <w:tcW w:w="0" w:type="pct"/>
            <w:noWrap/>
            <w:hideMark/>
          </w:tcPr>
          <w:p w14:paraId="22490638" w14:textId="77777777" w:rsidR="004A44D6" w:rsidRPr="00DD7243" w:rsidRDefault="004A44D6" w:rsidP="00DD7243">
            <w:pPr>
              <w:pStyle w:val="TableText"/>
            </w:pPr>
            <w:r w:rsidRPr="00DD7243">
              <w:t>0.44</w:t>
            </w:r>
          </w:p>
        </w:tc>
        <w:tc>
          <w:tcPr>
            <w:tcW w:w="0" w:type="pct"/>
            <w:noWrap/>
            <w:hideMark/>
          </w:tcPr>
          <w:p w14:paraId="66805567" w14:textId="77777777" w:rsidR="004A44D6" w:rsidRPr="00DD7243" w:rsidRDefault="004A44D6" w:rsidP="00DD7243">
            <w:pPr>
              <w:pStyle w:val="TableText"/>
            </w:pPr>
            <w:r w:rsidRPr="00DD7243">
              <w:t>0.56</w:t>
            </w:r>
          </w:p>
        </w:tc>
        <w:tc>
          <w:tcPr>
            <w:tcW w:w="0" w:type="pct"/>
            <w:noWrap/>
            <w:hideMark/>
          </w:tcPr>
          <w:p w14:paraId="6459400F" w14:textId="77777777" w:rsidR="004A44D6" w:rsidRPr="00DD7243" w:rsidRDefault="004A44D6" w:rsidP="00DD7243">
            <w:pPr>
              <w:pStyle w:val="TableText"/>
            </w:pPr>
            <w:r w:rsidRPr="00DD7243">
              <w:t>0.48</w:t>
            </w:r>
          </w:p>
        </w:tc>
        <w:tc>
          <w:tcPr>
            <w:tcW w:w="0" w:type="pct"/>
            <w:tcBorders>
              <w:top w:val="nil"/>
              <w:bottom w:val="nil"/>
            </w:tcBorders>
            <w:shd w:val="clear" w:color="auto" w:fill="auto"/>
            <w:noWrap/>
            <w:hideMark/>
          </w:tcPr>
          <w:p w14:paraId="4EFB7204" w14:textId="3AF5728F" w:rsidR="004A44D6" w:rsidRPr="00DD7243" w:rsidRDefault="004A44D6" w:rsidP="00DD7243">
            <w:pPr>
              <w:pStyle w:val="TableText"/>
            </w:pPr>
            <w:r w:rsidRPr="00DD7243">
              <w:t> </w:t>
            </w:r>
            <w:r w:rsidR="00170FAB" w:rsidRPr="00DD7243">
              <w:t>x</w:t>
            </w:r>
          </w:p>
        </w:tc>
      </w:tr>
      <w:tr w:rsidR="00243D10" w:rsidRPr="00DD7243" w14:paraId="79D8BEC1" w14:textId="77777777" w:rsidTr="007C066B">
        <w:trPr>
          <w:cnfStyle w:val="000000100000" w:firstRow="0" w:lastRow="0" w:firstColumn="0" w:lastColumn="0" w:oddVBand="0" w:evenVBand="0" w:oddHBand="1" w:evenHBand="0" w:firstRowFirstColumn="0" w:firstRowLastColumn="0" w:lastRowFirstColumn="0" w:lastRowLastColumn="0"/>
          <w:trHeight w:val="300"/>
        </w:trPr>
        <w:tc>
          <w:tcPr>
            <w:tcW w:w="0" w:type="pct"/>
            <w:noWrap/>
            <w:hideMark/>
          </w:tcPr>
          <w:p w14:paraId="2113C9E5" w14:textId="77777777" w:rsidR="004A44D6" w:rsidRPr="00DD7243" w:rsidRDefault="004A44D6" w:rsidP="00DD7243">
            <w:pPr>
              <w:pStyle w:val="TableText"/>
            </w:pPr>
            <w:r w:rsidRPr="00DD7243">
              <w:t>Latham's snipe</w:t>
            </w:r>
          </w:p>
        </w:tc>
        <w:tc>
          <w:tcPr>
            <w:tcW w:w="0" w:type="pct"/>
            <w:noWrap/>
            <w:hideMark/>
          </w:tcPr>
          <w:p w14:paraId="0F352CF6" w14:textId="4B5C9E94" w:rsidR="004A44D6" w:rsidRPr="00DD7243" w:rsidRDefault="004A44D6" w:rsidP="00DD7243">
            <w:pPr>
              <w:pStyle w:val="TableText"/>
            </w:pPr>
            <w:r w:rsidRPr="00DD7243">
              <w:t>76.6</w:t>
            </w:r>
          </w:p>
        </w:tc>
        <w:tc>
          <w:tcPr>
            <w:tcW w:w="0" w:type="pct"/>
            <w:noWrap/>
            <w:hideMark/>
          </w:tcPr>
          <w:p w14:paraId="060A99E2" w14:textId="77777777" w:rsidR="004A44D6" w:rsidRPr="00DD7243" w:rsidRDefault="004A44D6" w:rsidP="00DD7243">
            <w:pPr>
              <w:pStyle w:val="TableText"/>
            </w:pPr>
            <w:r w:rsidRPr="00DD7243">
              <w:t>0.63</w:t>
            </w:r>
          </w:p>
        </w:tc>
        <w:tc>
          <w:tcPr>
            <w:tcW w:w="0" w:type="pct"/>
            <w:noWrap/>
            <w:hideMark/>
          </w:tcPr>
          <w:p w14:paraId="5FBE35A3" w14:textId="77777777" w:rsidR="004A44D6" w:rsidRPr="00DD7243" w:rsidRDefault="004A44D6" w:rsidP="00DD7243">
            <w:pPr>
              <w:pStyle w:val="TableText"/>
            </w:pPr>
            <w:r w:rsidRPr="00DD7243">
              <w:t>0.45</w:t>
            </w:r>
          </w:p>
        </w:tc>
        <w:tc>
          <w:tcPr>
            <w:tcW w:w="0" w:type="pct"/>
            <w:noWrap/>
            <w:hideMark/>
          </w:tcPr>
          <w:p w14:paraId="1F1C9372" w14:textId="77777777" w:rsidR="004A44D6" w:rsidRPr="00DD7243" w:rsidRDefault="004A44D6" w:rsidP="00DD7243">
            <w:pPr>
              <w:pStyle w:val="TableText"/>
            </w:pPr>
            <w:r w:rsidRPr="00DD7243">
              <w:t>0.5</w:t>
            </w:r>
          </w:p>
        </w:tc>
        <w:tc>
          <w:tcPr>
            <w:tcW w:w="0" w:type="pct"/>
            <w:noWrap/>
            <w:hideMark/>
          </w:tcPr>
          <w:p w14:paraId="26513F1A" w14:textId="77777777" w:rsidR="004A44D6" w:rsidRPr="00DD7243" w:rsidRDefault="004A44D6" w:rsidP="00DD7243">
            <w:pPr>
              <w:pStyle w:val="TableText"/>
            </w:pPr>
            <w:r w:rsidRPr="00DD7243">
              <w:t>0.47</w:t>
            </w:r>
          </w:p>
        </w:tc>
        <w:tc>
          <w:tcPr>
            <w:tcW w:w="0" w:type="pct"/>
            <w:noWrap/>
            <w:hideMark/>
          </w:tcPr>
          <w:p w14:paraId="15EE9540" w14:textId="77777777" w:rsidR="004A44D6" w:rsidRPr="00DD7243" w:rsidRDefault="004A44D6" w:rsidP="00DD7243">
            <w:pPr>
              <w:pStyle w:val="TableText"/>
            </w:pPr>
            <w:r w:rsidRPr="00DD7243">
              <w:t>0.38</w:t>
            </w:r>
          </w:p>
        </w:tc>
        <w:tc>
          <w:tcPr>
            <w:tcW w:w="0" w:type="pct"/>
            <w:noWrap/>
            <w:hideMark/>
          </w:tcPr>
          <w:p w14:paraId="7CE072B1" w14:textId="77777777" w:rsidR="004A44D6" w:rsidRPr="00DD7243" w:rsidRDefault="004A44D6" w:rsidP="00DD7243">
            <w:pPr>
              <w:pStyle w:val="TableText"/>
            </w:pPr>
            <w:r w:rsidRPr="00DD7243">
              <w:t>0.42</w:t>
            </w:r>
          </w:p>
        </w:tc>
        <w:tc>
          <w:tcPr>
            <w:tcW w:w="0" w:type="pct"/>
            <w:noWrap/>
            <w:hideMark/>
          </w:tcPr>
          <w:p w14:paraId="499CE437" w14:textId="77777777" w:rsidR="004A44D6" w:rsidRPr="00DD7243" w:rsidRDefault="004A44D6" w:rsidP="00DD7243">
            <w:pPr>
              <w:pStyle w:val="TableText"/>
            </w:pPr>
            <w:r w:rsidRPr="00DD7243">
              <w:t>0.62</w:t>
            </w:r>
          </w:p>
        </w:tc>
        <w:tc>
          <w:tcPr>
            <w:tcW w:w="0" w:type="pct"/>
            <w:noWrap/>
            <w:hideMark/>
          </w:tcPr>
          <w:p w14:paraId="22EBEBD2" w14:textId="77777777" w:rsidR="004A44D6" w:rsidRPr="00DD7243" w:rsidRDefault="004A44D6" w:rsidP="00DD7243">
            <w:pPr>
              <w:pStyle w:val="TableText"/>
            </w:pPr>
            <w:r w:rsidRPr="00DD7243">
              <w:t>0.49</w:t>
            </w:r>
          </w:p>
        </w:tc>
        <w:tc>
          <w:tcPr>
            <w:tcW w:w="0" w:type="pct"/>
            <w:tcBorders>
              <w:bottom w:val="single" w:sz="4" w:space="0" w:color="auto"/>
            </w:tcBorders>
            <w:noWrap/>
            <w:hideMark/>
          </w:tcPr>
          <w:p w14:paraId="4FC2A8F6" w14:textId="0844ED5D" w:rsidR="004A44D6" w:rsidRPr="00DD7243" w:rsidRDefault="004A44D6" w:rsidP="00DD7243">
            <w:pPr>
              <w:pStyle w:val="TableText"/>
            </w:pPr>
            <w:r w:rsidRPr="00DD7243">
              <w:t> </w:t>
            </w:r>
            <w:r w:rsidR="00170FAB" w:rsidRPr="00DD7243">
              <w:t>x</w:t>
            </w:r>
          </w:p>
        </w:tc>
      </w:tr>
    </w:tbl>
    <w:p w14:paraId="1091D96F" w14:textId="67859E67" w:rsidR="00932398" w:rsidRDefault="107EE942" w:rsidP="00B46EF0">
      <w:pPr>
        <w:pStyle w:val="Heading3"/>
      </w:pPr>
      <w:r>
        <w:t>Australian painted snipe</w:t>
      </w:r>
    </w:p>
    <w:p w14:paraId="03048E22" w14:textId="31774D3B" w:rsidR="00D04845" w:rsidRDefault="00D67E1D" w:rsidP="00932398">
      <w:pPr>
        <w:pStyle w:val="BodyText"/>
      </w:pPr>
      <w:r w:rsidRPr="00D67E1D">
        <w:t xml:space="preserve">Australian painted snipe </w:t>
      </w:r>
      <w:r>
        <w:t>r</w:t>
      </w:r>
      <w:r w:rsidRPr="00D67E1D">
        <w:t xml:space="preserve">ecords that aligned with </w:t>
      </w:r>
      <w:r w:rsidR="00ED47B1">
        <w:t>CEW</w:t>
      </w:r>
      <w:r>
        <w:t xml:space="preserve"> inundation </w:t>
      </w:r>
      <w:r w:rsidRPr="00D67E1D">
        <w:t xml:space="preserve">were reported in </w:t>
      </w:r>
      <w:r>
        <w:t>10</w:t>
      </w:r>
      <w:r w:rsidRPr="00D67E1D">
        <w:t xml:space="preserve"> different ANAE types</w:t>
      </w:r>
      <w:r>
        <w:t>. The</w:t>
      </w:r>
      <w:r w:rsidRPr="00D67E1D">
        <w:t xml:space="preserve"> </w:t>
      </w:r>
      <w:r w:rsidR="7CDD183C">
        <w:t xml:space="preserve">most </w:t>
      </w:r>
      <w:r>
        <w:t xml:space="preserve">common habitats </w:t>
      </w:r>
      <w:r w:rsidR="001F1FAC">
        <w:t>were</w:t>
      </w:r>
      <w:r>
        <w:t xml:space="preserve"> </w:t>
      </w:r>
      <w:r w:rsidR="004978EC">
        <w:rPr>
          <w:color w:val="auto"/>
        </w:rPr>
        <w:t>f</w:t>
      </w:r>
      <w:r w:rsidR="004978EC" w:rsidRPr="00A75168">
        <w:rPr>
          <w:color w:val="auto"/>
        </w:rPr>
        <w:t>reshwater meadow</w:t>
      </w:r>
      <w:r w:rsidR="004978EC">
        <w:rPr>
          <w:color w:val="auto"/>
        </w:rPr>
        <w:t>s</w:t>
      </w:r>
      <w:r w:rsidR="004978EC">
        <w:t>, p</w:t>
      </w:r>
      <w:r w:rsidR="004978EC" w:rsidRPr="00A75168">
        <w:t>ermanent lowland stream</w:t>
      </w:r>
      <w:r w:rsidR="004978EC">
        <w:t xml:space="preserve">s and </w:t>
      </w:r>
      <w:r w:rsidR="00982C9A">
        <w:t>c</w:t>
      </w:r>
      <w:r w:rsidR="00982C9A" w:rsidRPr="00A75168">
        <w:t>oolabah</w:t>
      </w:r>
      <w:r w:rsidR="004978EC" w:rsidRPr="00A75168">
        <w:t xml:space="preserve"> woodland and forest riparian zone or floodplain</w:t>
      </w:r>
      <w:r w:rsidR="004978EC">
        <w:t xml:space="preserve"> (</w:t>
      </w:r>
      <w:r w:rsidR="00703E72">
        <w:fldChar w:fldCharType="begin"/>
      </w:r>
      <w:r w:rsidR="00703E72">
        <w:instrText xml:space="preserve"> REF _Ref195876375 \h </w:instrText>
      </w:r>
      <w:r w:rsidR="00703E72">
        <w:fldChar w:fldCharType="separate"/>
      </w:r>
      <w:r w:rsidR="00B46E76">
        <w:t>Table </w:t>
      </w:r>
      <w:r w:rsidR="00B46E76">
        <w:rPr>
          <w:noProof/>
        </w:rPr>
        <w:t>6</w:t>
      </w:r>
      <w:r w:rsidR="00B46E76">
        <w:t>.</w:t>
      </w:r>
      <w:r w:rsidR="00B46E76">
        <w:rPr>
          <w:noProof/>
        </w:rPr>
        <w:t>9</w:t>
      </w:r>
      <w:r w:rsidR="00703E72">
        <w:fldChar w:fldCharType="end"/>
      </w:r>
      <w:r w:rsidR="00F3656E">
        <w:t>,</w:t>
      </w:r>
      <w:r w:rsidR="004978EC">
        <w:t xml:space="preserve"> </w:t>
      </w:r>
      <w:r w:rsidR="00703E72">
        <w:fldChar w:fldCharType="begin"/>
      </w:r>
      <w:r w:rsidR="00703E72">
        <w:instrText xml:space="preserve"> REF _Ref171699297 \h </w:instrText>
      </w:r>
      <w:r w:rsidR="00703E72">
        <w:fldChar w:fldCharType="separate"/>
      </w:r>
      <w:r w:rsidR="00B46E76">
        <w:t>Table </w:t>
      </w:r>
      <w:r w:rsidR="00B46E76">
        <w:rPr>
          <w:noProof/>
        </w:rPr>
        <w:t>6</w:t>
      </w:r>
      <w:r w:rsidR="00B46E76">
        <w:t>.</w:t>
      </w:r>
      <w:r w:rsidR="00B46E76">
        <w:rPr>
          <w:noProof/>
        </w:rPr>
        <w:t>10</w:t>
      </w:r>
      <w:r w:rsidR="00703E72">
        <w:fldChar w:fldCharType="end"/>
      </w:r>
      <w:r w:rsidR="00F3656E">
        <w:t xml:space="preserve">). </w:t>
      </w:r>
      <w:r w:rsidR="00932398">
        <w:t xml:space="preserve">A total of </w:t>
      </w:r>
      <w:r w:rsidR="529744B8">
        <w:t>236</w:t>
      </w:r>
      <w:r w:rsidR="00932398">
        <w:t xml:space="preserve"> ANAE polygons were included in the</w:t>
      </w:r>
      <w:r w:rsidR="00796D66" w:rsidRPr="00796D66">
        <w:t xml:space="preserve"> </w:t>
      </w:r>
      <w:r w:rsidR="00796D66">
        <w:t>machine-learning</w:t>
      </w:r>
      <w:r w:rsidR="00932398">
        <w:t xml:space="preserve"> models for </w:t>
      </w:r>
      <w:r w:rsidR="671047B1">
        <w:t>Australian painted snipe</w:t>
      </w:r>
      <w:r w:rsidR="00932398">
        <w:t xml:space="preserve">. This included </w:t>
      </w:r>
      <w:r w:rsidR="775F8AE9">
        <w:t>92</w:t>
      </w:r>
      <w:r w:rsidR="00932398">
        <w:t xml:space="preserve"> ANAE polygons with a detection since 2014–15 and </w:t>
      </w:r>
      <w:r w:rsidR="3AAB6FB7">
        <w:t>33</w:t>
      </w:r>
      <w:r w:rsidR="00932398">
        <w:t xml:space="preserve"> </w:t>
      </w:r>
      <w:r w:rsidR="00555D6F">
        <w:t>polygons</w:t>
      </w:r>
      <w:r w:rsidR="355C4D60">
        <w:t xml:space="preserve"> with a detection since 2019 (the last 5 years)</w:t>
      </w:r>
      <w:r w:rsidR="00932398">
        <w:t>.</w:t>
      </w:r>
    </w:p>
    <w:p w14:paraId="69DE6177" w14:textId="07D42F27" w:rsidR="00932398" w:rsidRDefault="00932398" w:rsidP="00932398">
      <w:pPr>
        <w:pStyle w:val="BodyText"/>
      </w:pPr>
      <w:r w:rsidRPr="009A68B2">
        <w:t xml:space="preserve">The </w:t>
      </w:r>
      <w:r w:rsidR="45A70A58" w:rsidRPr="009A68B2">
        <w:t>best Australian painted snipe model accurately predicted 87.1% of the unseen polygons</w:t>
      </w:r>
      <w:r w:rsidR="0078550D">
        <w:t>,</w:t>
      </w:r>
      <w:r w:rsidR="45A70A58" w:rsidRPr="009A68B2">
        <w:t xml:space="preserve"> </w:t>
      </w:r>
      <w:r w:rsidR="1C9CC509" w:rsidRPr="009A68B2">
        <w:t xml:space="preserve">which indicates a strong predictive model. The </w:t>
      </w:r>
      <w:r w:rsidRPr="009A68B2">
        <w:t>most globally important</w:t>
      </w:r>
      <w:r>
        <w:t xml:space="preserve"> </w:t>
      </w:r>
      <w:r w:rsidR="62719848">
        <w:t xml:space="preserve">features </w:t>
      </w:r>
      <w:r w:rsidRPr="009A68B2">
        <w:t>for</w:t>
      </w:r>
      <w:r>
        <w:t xml:space="preserve"> modelling</w:t>
      </w:r>
      <w:r w:rsidRPr="009A68B2">
        <w:t xml:space="preserve"> </w:t>
      </w:r>
      <w:r w:rsidR="2FAD82CD">
        <w:t>Australian painted snipe</w:t>
      </w:r>
      <w:r>
        <w:t xml:space="preserve"> relationships to </w:t>
      </w:r>
      <w:r w:rsidR="00EF0A13">
        <w:t>CEW</w:t>
      </w:r>
      <w:r>
        <w:t xml:space="preserve"> were</w:t>
      </w:r>
      <w:r w:rsidRPr="009A68B2">
        <w:t xml:space="preserve"> </w:t>
      </w:r>
      <w:r w:rsidRPr="00007167">
        <w:rPr>
          <w:rStyle w:val="Factor"/>
        </w:rPr>
        <w:t>CEW mean Ha inundated</w:t>
      </w:r>
      <w:r w:rsidR="790FB638" w:rsidRPr="00BD22A7">
        <w:rPr>
          <w:rStyle w:val="Factor"/>
          <w:color w:val="auto"/>
        </w:rPr>
        <w:t>,</w:t>
      </w:r>
      <w:r w:rsidR="790FB638" w:rsidRPr="00202D03">
        <w:rPr>
          <w:rStyle w:val="Factor"/>
        </w:rPr>
        <w:t xml:space="preserve"> SD vegetation</w:t>
      </w:r>
      <w:r w:rsidR="004C5EA3">
        <w:rPr>
          <w:rStyle w:val="Factor"/>
        </w:rPr>
        <w:t xml:space="preserve"> </w:t>
      </w:r>
      <w:r w:rsidRPr="009A68B2">
        <w:t xml:space="preserve">and </w:t>
      </w:r>
      <w:r w:rsidR="63E9D3D9" w:rsidRPr="006E557A">
        <w:rPr>
          <w:rStyle w:val="Factor"/>
        </w:rPr>
        <w:t>Weighted</w:t>
      </w:r>
      <w:r w:rsidR="63E9D3D9" w:rsidRPr="00202D03">
        <w:rPr>
          <w:rStyle w:val="Factor"/>
        </w:rPr>
        <w:t xml:space="preserve"> SD water</w:t>
      </w:r>
      <w:r w:rsidRPr="009A68B2">
        <w:t xml:space="preserve">. </w:t>
      </w:r>
      <w:r w:rsidR="222253CB" w:rsidRPr="00E9380C">
        <w:rPr>
          <w:rStyle w:val="Factor"/>
        </w:rPr>
        <w:t xml:space="preserve">CEW frequency </w:t>
      </w:r>
      <w:r w:rsidR="222253CB" w:rsidRPr="00B348C9">
        <w:rPr>
          <w:rStyle w:val="Factor"/>
          <w:color w:val="auto"/>
        </w:rPr>
        <w:t xml:space="preserve">was </w:t>
      </w:r>
      <w:r w:rsidRPr="009A68B2">
        <w:t xml:space="preserve">the least influential </w:t>
      </w:r>
      <w:r w:rsidR="798E055B">
        <w:t>feature</w:t>
      </w:r>
      <w:r w:rsidR="00370AF9">
        <w:t xml:space="preserve"> (</w:t>
      </w:r>
      <w:r w:rsidR="00703E72">
        <w:fldChar w:fldCharType="begin"/>
      </w:r>
      <w:r w:rsidR="00703E72">
        <w:instrText xml:space="preserve"> REF _Ref196317979 \h </w:instrText>
      </w:r>
      <w:r w:rsidR="00703E72">
        <w:fldChar w:fldCharType="separate"/>
      </w:r>
      <w:r w:rsidR="00B46E76">
        <w:t>Figure </w:t>
      </w:r>
      <w:r w:rsidR="00B46E76">
        <w:rPr>
          <w:noProof/>
        </w:rPr>
        <w:t>6</w:t>
      </w:r>
      <w:r w:rsidR="00B46E76">
        <w:t>.</w:t>
      </w:r>
      <w:r w:rsidR="00B46E76">
        <w:rPr>
          <w:noProof/>
        </w:rPr>
        <w:t>5</w:t>
      </w:r>
      <w:r w:rsidR="00703E72">
        <w:fldChar w:fldCharType="end"/>
      </w:r>
      <w:r w:rsidR="00710D9F">
        <w:t xml:space="preserve">, </w:t>
      </w:r>
      <w:r w:rsidR="00703E72">
        <w:fldChar w:fldCharType="begin"/>
      </w:r>
      <w:r w:rsidR="00703E72">
        <w:instrText xml:space="preserve"> REF _Ref172023632 \h </w:instrText>
      </w:r>
      <w:r w:rsidR="00703E72">
        <w:fldChar w:fldCharType="separate"/>
      </w:r>
      <w:r w:rsidR="00B46E76" w:rsidRPr="009A68B2">
        <w:t>Table</w:t>
      </w:r>
      <w:r w:rsidR="00B46E76">
        <w:t> </w:t>
      </w:r>
      <w:r w:rsidR="00B46E76">
        <w:rPr>
          <w:noProof/>
        </w:rPr>
        <w:t>6</w:t>
      </w:r>
      <w:r w:rsidR="00B46E76">
        <w:t>.</w:t>
      </w:r>
      <w:r w:rsidR="00B46E76">
        <w:rPr>
          <w:noProof/>
        </w:rPr>
        <w:t>13</w:t>
      </w:r>
      <w:r w:rsidR="00703E72">
        <w:fldChar w:fldCharType="end"/>
      </w:r>
      <w:r w:rsidR="00370AF9">
        <w:t>)</w:t>
      </w:r>
      <w:r w:rsidRPr="009A68B2">
        <w:t xml:space="preserve">. All </w:t>
      </w:r>
      <w:r>
        <w:t xml:space="preserve">model </w:t>
      </w:r>
      <w:r w:rsidR="25411245" w:rsidRPr="009A68B2">
        <w:t xml:space="preserve">outputs </w:t>
      </w:r>
      <w:r w:rsidRPr="009A68B2">
        <w:t xml:space="preserve">are presented </w:t>
      </w:r>
      <w:r w:rsidR="005546C5">
        <w:t xml:space="preserve">and discussed </w:t>
      </w:r>
      <w:r w:rsidRPr="009A68B2">
        <w:t>in</w:t>
      </w:r>
      <w:r>
        <w:t xml:space="preserve"> </w:t>
      </w:r>
      <w:r w:rsidR="00703E72">
        <w:fldChar w:fldCharType="begin"/>
      </w:r>
      <w:r w:rsidR="00703E72">
        <w:instrText xml:space="preserve"> REF _Ref202710040 \r \h </w:instrText>
      </w:r>
      <w:r w:rsidR="00703E72">
        <w:fldChar w:fldCharType="separate"/>
      </w:r>
      <w:r w:rsidR="00B46E76">
        <w:t>Appendix E</w:t>
      </w:r>
      <w:r w:rsidR="00703E72">
        <w:fldChar w:fldCharType="end"/>
      </w:r>
      <w:r w:rsidR="00710D9F">
        <w:t>.</w:t>
      </w:r>
    </w:p>
    <w:p w14:paraId="49B80772" w14:textId="5A6AC154" w:rsidR="00BD22A7" w:rsidRPr="007159B0" w:rsidRDefault="00990B16" w:rsidP="00ED47B1">
      <w:pPr>
        <w:pStyle w:val="CaptionWithNote"/>
      </w:pPr>
      <w:bookmarkStart w:id="466" w:name="_Ref196317979"/>
      <w:bookmarkStart w:id="467" w:name="_Toc202870652"/>
      <w:r>
        <w:lastRenderedPageBreak/>
        <w:t>Figure</w:t>
      </w:r>
      <w:r w:rsidR="00A66D8B">
        <w:t> </w:t>
      </w:r>
      <w:r>
        <w:fldChar w:fldCharType="begin"/>
      </w:r>
      <w:r>
        <w:instrText>STYLEREF 1 \s</w:instrText>
      </w:r>
      <w:r>
        <w:fldChar w:fldCharType="separate"/>
      </w:r>
      <w:r w:rsidR="00B46E76">
        <w:rPr>
          <w:noProof/>
        </w:rPr>
        <w:t>6</w:t>
      </w:r>
      <w:r>
        <w:fldChar w:fldCharType="end"/>
      </w:r>
      <w:r w:rsidR="00ED47B1">
        <w:t>.</w:t>
      </w:r>
      <w:r>
        <w:fldChar w:fldCharType="begin"/>
      </w:r>
      <w:r>
        <w:instrText>SEQ Figure \* ARABIC \s 1</w:instrText>
      </w:r>
      <w:r>
        <w:fldChar w:fldCharType="separate"/>
      </w:r>
      <w:r w:rsidR="00B46E76">
        <w:rPr>
          <w:noProof/>
        </w:rPr>
        <w:t>5</w:t>
      </w:r>
      <w:r>
        <w:fldChar w:fldCharType="end"/>
      </w:r>
      <w:bookmarkEnd w:id="466"/>
      <w:r w:rsidR="00BD22A7">
        <w:t xml:space="preserve"> </w:t>
      </w:r>
      <w:r w:rsidR="00BD22A7" w:rsidRPr="007159B0">
        <w:t xml:space="preserve">Global importance of each </w:t>
      </w:r>
      <w:r w:rsidR="00BD22A7">
        <w:t>feature</w:t>
      </w:r>
      <w:r w:rsidR="00BD22A7" w:rsidRPr="007159B0">
        <w:t xml:space="preserve"> </w:t>
      </w:r>
      <w:r w:rsidR="00BD22A7">
        <w:t>in the Australian painted snipe model</w:t>
      </w:r>
      <w:bookmarkEnd w:id="467"/>
    </w:p>
    <w:p w14:paraId="34028BE6" w14:textId="16263FDE" w:rsidR="00BD22A7" w:rsidRPr="009A68B2" w:rsidRDefault="00BD22A7" w:rsidP="00321411">
      <w:pPr>
        <w:pStyle w:val="CaptionNote"/>
      </w:pPr>
      <w:r>
        <w:t xml:space="preserve">The strongest feature in this model was </w:t>
      </w:r>
      <w:r w:rsidRPr="007D339B">
        <w:rPr>
          <w:rStyle w:val="Factor"/>
        </w:rPr>
        <w:t>CEW mean Ha inundated</w:t>
      </w:r>
      <w:r w:rsidR="00A66D8B">
        <w:t>;</w:t>
      </w:r>
      <w:r>
        <w:t xml:space="preserve"> however</w:t>
      </w:r>
      <w:r w:rsidR="00A66D8B">
        <w:t>,</w:t>
      </w:r>
      <w:r>
        <w:t xml:space="preserve"> all features (blue bars)</w:t>
      </w:r>
      <w:r w:rsidRPr="009A68B2">
        <w:t xml:space="preserve"> </w:t>
      </w:r>
      <w:r>
        <w:t>contributed</w:t>
      </w:r>
      <w:r w:rsidRPr="009A68B2">
        <w:t xml:space="preserve"> to the classification of detecting</w:t>
      </w:r>
      <w:r>
        <w:t xml:space="preserve"> Australian painted snipe</w:t>
      </w:r>
      <w:r w:rsidRPr="009A68B2">
        <w:t xml:space="preserve"> since 2014</w:t>
      </w:r>
      <w:r>
        <w:t>–15</w:t>
      </w:r>
      <w:r w:rsidRPr="009A68B2">
        <w:t>.</w:t>
      </w:r>
      <w:r>
        <w:t xml:space="preserve"> For an explanation of each feature</w:t>
      </w:r>
      <w:r w:rsidR="00FF1F46">
        <w:t>,</w:t>
      </w:r>
      <w:r>
        <w:t xml:space="preserve"> see </w:t>
      </w:r>
      <w:r w:rsidR="00321411">
        <w:fldChar w:fldCharType="begin"/>
      </w:r>
      <w:r w:rsidR="00321411">
        <w:instrText xml:space="preserve"> REF _Ref199401090 \h </w:instrText>
      </w:r>
      <w:r w:rsidR="00321411">
        <w:fldChar w:fldCharType="separate"/>
      </w:r>
      <w:r w:rsidR="00B46E76">
        <w:t>Table </w:t>
      </w:r>
      <w:r w:rsidR="00B46E76">
        <w:rPr>
          <w:noProof/>
        </w:rPr>
        <w:t>6</w:t>
      </w:r>
      <w:r w:rsidR="00B46E76">
        <w:t>.</w:t>
      </w:r>
      <w:r w:rsidR="00B46E76">
        <w:rPr>
          <w:noProof/>
        </w:rPr>
        <w:t>12</w:t>
      </w:r>
      <w:r w:rsidR="00321411">
        <w:fldChar w:fldCharType="end"/>
      </w:r>
      <w:r>
        <w:t>.</w:t>
      </w:r>
      <w:r w:rsidRPr="00BD22A7">
        <w:t xml:space="preserve"> </w:t>
      </w:r>
      <w:r w:rsidRPr="009A68B2">
        <w:t>This plot includes f</w:t>
      </w:r>
      <w:r w:rsidR="00752DE7">
        <w:t>eature</w:t>
      </w:r>
      <w:r w:rsidR="005154F1">
        <w:t>-</w:t>
      </w:r>
      <w:r w:rsidRPr="009A68B2">
        <w:t>redundancy clustering (on the right of the plot).</w:t>
      </w:r>
      <w:r w:rsidR="00950806">
        <w:t xml:space="preserve"> CEW = Commonwealth environmental water. SD = standard deviation.</w:t>
      </w:r>
    </w:p>
    <w:p w14:paraId="5E4AA5C1" w14:textId="75770D26" w:rsidR="00514CBF" w:rsidRDefault="001E6108" w:rsidP="00ED47B1">
      <w:pPr>
        <w:pStyle w:val="Figure"/>
      </w:pPr>
      <w:r>
        <w:rPr>
          <w:noProof/>
        </w:rPr>
        <w:drawing>
          <wp:inline distT="0" distB="0" distL="0" distR="0" wp14:anchorId="734071BF" wp14:editId="0E7D4296">
            <wp:extent cx="6120130" cy="2696210"/>
            <wp:effectExtent l="0" t="0" r="0" b="8890"/>
            <wp:docPr id="753537738" name="Picture 47" descr="Horizontal bar plot with mean SHAP value on the x-axis (0 to 3.5) and 8 model features on the y-axis. The length of the bar is the SHAP value, which is also displayed i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37738" name="Picture 47" descr="Horizontal bar plot with mean SHAP value on the x-axis (0 to 3.5) and 8 model features on the y-axis. The length of the bar is the SHAP value, which is also displayed in the plot. "/>
                    <pic:cNvPicPr/>
                  </pic:nvPicPr>
                  <pic:blipFill rotWithShape="1">
                    <a:blip r:embed="rId65"/>
                    <a:srcRect t="3192" b="-1"/>
                    <a:stretch/>
                  </pic:blipFill>
                  <pic:spPr bwMode="auto">
                    <a:xfrm>
                      <a:off x="0" y="0"/>
                      <a:ext cx="6120130" cy="2696210"/>
                    </a:xfrm>
                    <a:prstGeom prst="rect">
                      <a:avLst/>
                    </a:prstGeom>
                    <a:ln>
                      <a:noFill/>
                    </a:ln>
                    <a:extLst>
                      <a:ext uri="{53640926-AAD7-44D8-BBD7-CCE9431645EC}">
                        <a14:shadowObscured xmlns:a14="http://schemas.microsoft.com/office/drawing/2010/main"/>
                      </a:ext>
                    </a:extLst>
                  </pic:spPr>
                </pic:pic>
              </a:graphicData>
            </a:graphic>
          </wp:inline>
        </w:drawing>
      </w:r>
    </w:p>
    <w:p w14:paraId="55A52BF2" w14:textId="722193B4" w:rsidR="00932398" w:rsidRDefault="00932398" w:rsidP="008B3F8A">
      <w:pPr>
        <w:pStyle w:val="CaptionWithNote"/>
      </w:pPr>
      <w:bookmarkStart w:id="468" w:name="_Ref172023632"/>
      <w:bookmarkStart w:id="469" w:name="_Ref166087996"/>
      <w:bookmarkStart w:id="470" w:name="_Ref180152793"/>
      <w:bookmarkStart w:id="471" w:name="_Toc168351161"/>
      <w:bookmarkStart w:id="472" w:name="_Toc172109752"/>
      <w:bookmarkStart w:id="473" w:name="_Ref180152786"/>
      <w:bookmarkStart w:id="474" w:name="_Toc202870725"/>
      <w:r w:rsidRPr="009A68B2">
        <w:t>Table</w:t>
      </w:r>
      <w:r w:rsidR="00F275F6">
        <w:t> </w:t>
      </w:r>
      <w:fldSimple w:instr=" STYLEREF 1 \s ">
        <w:r w:rsidR="00B46E76">
          <w:rPr>
            <w:noProof/>
          </w:rPr>
          <w:t>6</w:t>
        </w:r>
      </w:fldSimple>
      <w:r w:rsidR="003E5820">
        <w:t>.</w:t>
      </w:r>
      <w:fldSimple w:instr=" SEQ Table \* ARABIC \s 1 ">
        <w:r w:rsidR="00B46E76">
          <w:rPr>
            <w:noProof/>
          </w:rPr>
          <w:t>13</w:t>
        </w:r>
      </w:fldSimple>
      <w:bookmarkEnd w:id="468"/>
      <w:bookmarkEnd w:id="469"/>
      <w:bookmarkEnd w:id="470"/>
      <w:r w:rsidRPr="009A68B2">
        <w:t xml:space="preserve"> </w:t>
      </w:r>
      <w:r>
        <w:t>S</w:t>
      </w:r>
      <w:r w:rsidRPr="009A68B2">
        <w:t xml:space="preserve">ummary of </w:t>
      </w:r>
      <w:r>
        <w:t>model results (</w:t>
      </w:r>
      <w:r w:rsidRPr="009A68B2">
        <w:t xml:space="preserve">Shapley </w:t>
      </w:r>
      <w:r w:rsidR="004C5EA3">
        <w:t>relative influence</w:t>
      </w:r>
      <w:r w:rsidRPr="009A68B2">
        <w:t xml:space="preserve"> and </w:t>
      </w:r>
      <w:r w:rsidR="004C5EA3">
        <w:t>partial dependence</w:t>
      </w:r>
      <w:r>
        <w:t>)</w:t>
      </w:r>
      <w:r w:rsidRPr="009A68B2">
        <w:t xml:space="preserve"> for </w:t>
      </w:r>
      <w:bookmarkEnd w:id="471"/>
      <w:r w:rsidR="004C5EA3">
        <w:t>Australian painted snipe</w:t>
      </w:r>
      <w:r>
        <w:t xml:space="preserve">, ordered by </w:t>
      </w:r>
      <w:r w:rsidR="004C5EA3">
        <w:t>relative</w:t>
      </w:r>
      <w:r>
        <w:t xml:space="preserve"> importance</w:t>
      </w:r>
      <w:bookmarkEnd w:id="472"/>
      <w:bookmarkEnd w:id="473"/>
      <w:r w:rsidR="004C5EA3">
        <w:t xml:space="preserve"> ran</w:t>
      </w:r>
      <w:r w:rsidR="00EF0A13">
        <w:t>k</w:t>
      </w:r>
      <w:bookmarkEnd w:id="474"/>
    </w:p>
    <w:p w14:paraId="02F6E439" w14:textId="1F95F1D9" w:rsidR="008B3F8A" w:rsidRPr="006E557A" w:rsidRDefault="008B3F8A" w:rsidP="00B348C9">
      <w:pPr>
        <w:pStyle w:val="CaptionNote"/>
      </w:pPr>
      <w:r>
        <w:t>CEW = Commonwealth environmental water.</w:t>
      </w:r>
      <w:r w:rsidR="008C537D">
        <w:t xml:space="preserve"> SD = standard deviation.</w:t>
      </w:r>
    </w:p>
    <w:tbl>
      <w:tblPr>
        <w:tblStyle w:val="TableFlow-MER1"/>
        <w:tblW w:w="5000" w:type="pct"/>
        <w:tblInd w:w="0" w:type="dxa"/>
        <w:tblLayout w:type="fixed"/>
        <w:tblLook w:val="0420" w:firstRow="1" w:lastRow="0" w:firstColumn="0" w:lastColumn="0" w:noHBand="0" w:noVBand="1"/>
      </w:tblPr>
      <w:tblGrid>
        <w:gridCol w:w="1560"/>
        <w:gridCol w:w="1134"/>
        <w:gridCol w:w="2314"/>
        <w:gridCol w:w="2315"/>
        <w:gridCol w:w="2315"/>
      </w:tblGrid>
      <w:tr w:rsidR="00370FFF" w:rsidRPr="00A0329F" w14:paraId="00CD86F1" w14:textId="77777777" w:rsidTr="00276271">
        <w:trPr>
          <w:cnfStyle w:val="100000000000" w:firstRow="1" w:lastRow="0" w:firstColumn="0" w:lastColumn="0" w:oddVBand="0" w:evenVBand="0" w:oddHBand="0" w:evenHBand="0" w:firstRowFirstColumn="0" w:firstRowLastColumn="0" w:lastRowFirstColumn="0" w:lastRowLastColumn="0"/>
          <w:tblHeader/>
        </w:trPr>
        <w:tc>
          <w:tcPr>
            <w:tcW w:w="809" w:type="pct"/>
            <w:noWrap/>
            <w:hideMark/>
          </w:tcPr>
          <w:p w14:paraId="3C93BCAE" w14:textId="4F513D1E" w:rsidR="00370FFF" w:rsidRPr="00A0329F" w:rsidRDefault="00370FFF" w:rsidP="00007686">
            <w:pPr>
              <w:pStyle w:val="TableText"/>
              <w:rPr>
                <w:b/>
                <w:bCs w:val="0"/>
                <w:color w:val="FFFFFF" w:themeColor="background1"/>
              </w:rPr>
            </w:pPr>
            <w:r w:rsidRPr="00A0329F">
              <w:rPr>
                <w:b/>
                <w:bCs w:val="0"/>
                <w:color w:val="FFFFFF" w:themeColor="background1"/>
              </w:rPr>
              <w:t>F</w:t>
            </w:r>
            <w:r w:rsidR="001E6108">
              <w:rPr>
                <w:b/>
                <w:bCs w:val="0"/>
                <w:color w:val="FFFFFF" w:themeColor="background1"/>
              </w:rPr>
              <w:t>eature</w:t>
            </w:r>
          </w:p>
        </w:tc>
        <w:tc>
          <w:tcPr>
            <w:tcW w:w="588" w:type="pct"/>
            <w:noWrap/>
            <w:hideMark/>
          </w:tcPr>
          <w:p w14:paraId="0ABA29EB" w14:textId="77777777" w:rsidR="00370FFF" w:rsidRPr="00A0329F" w:rsidRDefault="00370FFF" w:rsidP="00007686">
            <w:pPr>
              <w:pStyle w:val="TableText"/>
              <w:rPr>
                <w:b/>
                <w:bCs w:val="0"/>
                <w:color w:val="FFFFFF" w:themeColor="background1"/>
              </w:rPr>
            </w:pPr>
            <w:r w:rsidRPr="00A0329F">
              <w:rPr>
                <w:b/>
                <w:bCs w:val="0"/>
                <w:color w:val="FFFFFF" w:themeColor="background1"/>
              </w:rPr>
              <w:t>Ranked importance</w:t>
            </w:r>
          </w:p>
        </w:tc>
        <w:tc>
          <w:tcPr>
            <w:tcW w:w="1200" w:type="pct"/>
            <w:noWrap/>
            <w:hideMark/>
          </w:tcPr>
          <w:p w14:paraId="0C4D632C" w14:textId="4132E8E7" w:rsidR="00370FFF" w:rsidRPr="00A0329F" w:rsidRDefault="00370FFF" w:rsidP="00007686">
            <w:pPr>
              <w:pStyle w:val="TableText"/>
              <w:rPr>
                <w:b/>
                <w:bCs w:val="0"/>
                <w:color w:val="FFFFFF" w:themeColor="background1"/>
              </w:rPr>
            </w:pPr>
            <w:r>
              <w:rPr>
                <w:b/>
                <w:bCs w:val="0"/>
                <w:color w:val="FFFFFF" w:themeColor="background1"/>
              </w:rPr>
              <w:t>Summary of partial dependence</w:t>
            </w:r>
          </w:p>
        </w:tc>
        <w:tc>
          <w:tcPr>
            <w:tcW w:w="1201" w:type="pct"/>
            <w:noWrap/>
            <w:hideMark/>
          </w:tcPr>
          <w:p w14:paraId="0FE237E6" w14:textId="77777777" w:rsidR="00370FFF" w:rsidRPr="00A0329F" w:rsidRDefault="00370FFF" w:rsidP="00007686">
            <w:pPr>
              <w:pStyle w:val="TableText"/>
              <w:rPr>
                <w:b/>
                <w:bCs w:val="0"/>
                <w:color w:val="FFFFFF" w:themeColor="background1"/>
              </w:rPr>
            </w:pPr>
            <w:r w:rsidRPr="00A0329F">
              <w:rPr>
                <w:b/>
                <w:bCs w:val="0"/>
                <w:color w:val="FFFFFF" w:themeColor="background1"/>
              </w:rPr>
              <w:t>Comments</w:t>
            </w:r>
          </w:p>
        </w:tc>
        <w:tc>
          <w:tcPr>
            <w:tcW w:w="1201" w:type="pct"/>
            <w:noWrap/>
            <w:hideMark/>
          </w:tcPr>
          <w:p w14:paraId="74872CC5" w14:textId="77777777" w:rsidR="00370FFF" w:rsidRPr="00A0329F" w:rsidRDefault="00370FFF" w:rsidP="00007686">
            <w:pPr>
              <w:pStyle w:val="TableText"/>
              <w:rPr>
                <w:b/>
                <w:bCs w:val="0"/>
                <w:color w:val="FFFFFF" w:themeColor="background1"/>
              </w:rPr>
            </w:pPr>
            <w:r w:rsidRPr="00A0329F">
              <w:rPr>
                <w:b/>
                <w:bCs w:val="0"/>
                <w:color w:val="FFFFFF" w:themeColor="background1"/>
              </w:rPr>
              <w:t>Consensus</w:t>
            </w:r>
          </w:p>
        </w:tc>
      </w:tr>
      <w:tr w:rsidR="00370FFF" w:rsidRPr="009A68B2" w14:paraId="64F85A9B" w14:textId="77777777" w:rsidTr="00276271">
        <w:trPr>
          <w:cnfStyle w:val="000000100000" w:firstRow="0" w:lastRow="0" w:firstColumn="0" w:lastColumn="0" w:oddVBand="0" w:evenVBand="0" w:oddHBand="1" w:evenHBand="0" w:firstRowFirstColumn="0" w:firstRowLastColumn="0" w:lastRowFirstColumn="0" w:lastRowLastColumn="0"/>
        </w:trPr>
        <w:tc>
          <w:tcPr>
            <w:tcW w:w="809" w:type="pct"/>
            <w:noWrap/>
            <w:hideMark/>
          </w:tcPr>
          <w:p w14:paraId="67BE8B50" w14:textId="3E3A615D" w:rsidR="00370FFF" w:rsidRPr="005B6E3A" w:rsidRDefault="00370FFF" w:rsidP="005B6E3A">
            <w:pPr>
              <w:pStyle w:val="TableText"/>
            </w:pPr>
            <w:r w:rsidRPr="005B6E3A">
              <w:t>CEW mean Ha inundated</w:t>
            </w:r>
          </w:p>
        </w:tc>
        <w:tc>
          <w:tcPr>
            <w:tcW w:w="588" w:type="pct"/>
            <w:noWrap/>
            <w:hideMark/>
          </w:tcPr>
          <w:p w14:paraId="13F36C02" w14:textId="77777777" w:rsidR="00370FFF" w:rsidRPr="009A68B2" w:rsidRDefault="00370FFF" w:rsidP="00370FFF">
            <w:pPr>
              <w:pStyle w:val="TableText"/>
              <w:jc w:val="center"/>
            </w:pPr>
            <w:r w:rsidRPr="009A68B2">
              <w:t>1</w:t>
            </w:r>
          </w:p>
        </w:tc>
        <w:tc>
          <w:tcPr>
            <w:tcW w:w="1200" w:type="pct"/>
            <w:hideMark/>
          </w:tcPr>
          <w:p w14:paraId="55835C34" w14:textId="0CBA5851" w:rsidR="00370FFF" w:rsidRPr="009A68B2" w:rsidRDefault="00370FFF" w:rsidP="00007686">
            <w:pPr>
              <w:pStyle w:val="TableText"/>
            </w:pPr>
            <w:r>
              <w:t>Detection was most likely in polygons that received less inundation by CEW.</w:t>
            </w:r>
          </w:p>
        </w:tc>
        <w:tc>
          <w:tcPr>
            <w:tcW w:w="1201" w:type="pct"/>
            <w:hideMark/>
          </w:tcPr>
          <w:p w14:paraId="2B751647" w14:textId="77E55DC8" w:rsidR="00370FFF" w:rsidRPr="009A68B2" w:rsidRDefault="00370FFF" w:rsidP="00007686">
            <w:pPr>
              <w:pStyle w:val="TableText"/>
            </w:pPr>
            <w:r>
              <w:t xml:space="preserve">The strongest force was observed in polygons that received an average of approximately 5 </w:t>
            </w:r>
            <w:r w:rsidR="00AC495A">
              <w:t>h</w:t>
            </w:r>
            <w:r>
              <w:t>a</w:t>
            </w:r>
            <w:r w:rsidR="00783F01">
              <w:t>,</w:t>
            </w:r>
            <w:r>
              <w:t xml:space="preserve"> but positive effects were observed up to about 40 </w:t>
            </w:r>
            <w:r w:rsidR="00AC495A">
              <w:t>h</w:t>
            </w:r>
            <w:r>
              <w:t>a.</w:t>
            </w:r>
          </w:p>
        </w:tc>
        <w:tc>
          <w:tcPr>
            <w:tcW w:w="1201" w:type="pct"/>
            <w:hideMark/>
          </w:tcPr>
          <w:p w14:paraId="45E45E09" w14:textId="705EAA6B" w:rsidR="00370FFF" w:rsidRPr="009A68B2" w:rsidRDefault="00370FFF" w:rsidP="00007686">
            <w:pPr>
              <w:pStyle w:val="TableText"/>
            </w:pPr>
            <w:r>
              <w:t xml:space="preserve">This species benefits from small CEW volumes that are delivered regularly (see also </w:t>
            </w:r>
            <w:r w:rsidRPr="007D339B">
              <w:rPr>
                <w:rStyle w:val="Factor"/>
              </w:rPr>
              <w:t>CEW frequency</w:t>
            </w:r>
            <w:r>
              <w:t>).</w:t>
            </w:r>
          </w:p>
        </w:tc>
      </w:tr>
      <w:tr w:rsidR="00370FFF" w:rsidRPr="009A68B2" w14:paraId="2D08A32B" w14:textId="77777777" w:rsidTr="00276271">
        <w:tc>
          <w:tcPr>
            <w:tcW w:w="809" w:type="pct"/>
            <w:noWrap/>
            <w:hideMark/>
          </w:tcPr>
          <w:p w14:paraId="26B8D642" w14:textId="40800262" w:rsidR="00370FFF" w:rsidRPr="005B6E3A" w:rsidRDefault="00370FFF" w:rsidP="005B6E3A">
            <w:pPr>
              <w:pStyle w:val="TableText"/>
            </w:pPr>
            <w:r w:rsidRPr="005B6E3A">
              <w:t>CEW frequency</w:t>
            </w:r>
          </w:p>
        </w:tc>
        <w:tc>
          <w:tcPr>
            <w:tcW w:w="588" w:type="pct"/>
            <w:noWrap/>
            <w:hideMark/>
          </w:tcPr>
          <w:p w14:paraId="1C0075AD" w14:textId="77777777" w:rsidR="00370FFF" w:rsidRPr="009A68B2" w:rsidRDefault="00370FFF" w:rsidP="00370FFF">
            <w:pPr>
              <w:pStyle w:val="TableText"/>
              <w:jc w:val="center"/>
            </w:pPr>
            <w:r w:rsidRPr="009A68B2">
              <w:t>2</w:t>
            </w:r>
          </w:p>
        </w:tc>
        <w:tc>
          <w:tcPr>
            <w:tcW w:w="1200" w:type="pct"/>
            <w:hideMark/>
          </w:tcPr>
          <w:p w14:paraId="510025F0" w14:textId="158C1980" w:rsidR="00370FFF" w:rsidRPr="009A68B2" w:rsidRDefault="00370FFF" w:rsidP="00007686">
            <w:pPr>
              <w:pStyle w:val="TableText"/>
            </w:pPr>
            <w:r>
              <w:t xml:space="preserve">Detection was most likely in polygons that received CEW </w:t>
            </w:r>
            <w:r w:rsidR="00AC495A">
              <w:t xml:space="preserve">9 </w:t>
            </w:r>
            <w:r>
              <w:t xml:space="preserve">or </w:t>
            </w:r>
            <w:r w:rsidR="00AC495A">
              <w:t xml:space="preserve">10 </w:t>
            </w:r>
            <w:r>
              <w:t>times since the 2014</w:t>
            </w:r>
            <w:r w:rsidR="00AC495A">
              <w:t>–</w:t>
            </w:r>
            <w:r>
              <w:t xml:space="preserve">15 water year. There was a positive trend with more than </w:t>
            </w:r>
            <w:r w:rsidR="00AC495A">
              <w:t xml:space="preserve">4 </w:t>
            </w:r>
            <w:r>
              <w:t>deliveries.</w:t>
            </w:r>
          </w:p>
        </w:tc>
        <w:tc>
          <w:tcPr>
            <w:tcW w:w="1201" w:type="pct"/>
            <w:hideMark/>
          </w:tcPr>
          <w:p w14:paraId="0DBC3E0F" w14:textId="3ABAFE78" w:rsidR="00370FFF" w:rsidRPr="009A68B2" w:rsidRDefault="00370FFF" w:rsidP="00007686">
            <w:pPr>
              <w:pStyle w:val="TableText"/>
            </w:pPr>
            <w:r>
              <w:t xml:space="preserve">There was a positive trend with more than </w:t>
            </w:r>
            <w:r w:rsidR="00AC495A">
              <w:t>4</w:t>
            </w:r>
            <w:r>
              <w:t xml:space="preserve"> CEW deliveries since 2014.</w:t>
            </w:r>
          </w:p>
        </w:tc>
        <w:tc>
          <w:tcPr>
            <w:tcW w:w="1201" w:type="pct"/>
            <w:hideMark/>
          </w:tcPr>
          <w:p w14:paraId="09A57F13" w14:textId="4A38B521" w:rsidR="00370FFF" w:rsidRPr="009A68B2" w:rsidRDefault="00370FFF" w:rsidP="00007686">
            <w:pPr>
              <w:pStyle w:val="TableText"/>
            </w:pPr>
            <w:r>
              <w:t xml:space="preserve">This species benefits from small CEW volumes that are delivered regularly (see also </w:t>
            </w:r>
            <w:r w:rsidRPr="007D339B">
              <w:rPr>
                <w:rStyle w:val="Factor"/>
              </w:rPr>
              <w:t>CEW mean Ha inundated</w:t>
            </w:r>
            <w:r>
              <w:t>).</w:t>
            </w:r>
          </w:p>
        </w:tc>
      </w:tr>
      <w:tr w:rsidR="00370FFF" w:rsidRPr="009A68B2" w14:paraId="284A64E6" w14:textId="77777777" w:rsidTr="00276271">
        <w:trPr>
          <w:cnfStyle w:val="000000100000" w:firstRow="0" w:lastRow="0" w:firstColumn="0" w:lastColumn="0" w:oddVBand="0" w:evenVBand="0" w:oddHBand="1" w:evenHBand="0" w:firstRowFirstColumn="0" w:firstRowLastColumn="0" w:lastRowFirstColumn="0" w:lastRowLastColumn="0"/>
        </w:trPr>
        <w:tc>
          <w:tcPr>
            <w:tcW w:w="809" w:type="pct"/>
            <w:noWrap/>
            <w:hideMark/>
          </w:tcPr>
          <w:p w14:paraId="3F6862FE" w14:textId="47F6CCB3" w:rsidR="00370FFF" w:rsidRPr="005B6E3A" w:rsidRDefault="00370FFF" w:rsidP="005B6E3A">
            <w:pPr>
              <w:pStyle w:val="TableText"/>
            </w:pPr>
            <w:r w:rsidRPr="005B6E3A">
              <w:t>SD vegetation</w:t>
            </w:r>
          </w:p>
        </w:tc>
        <w:tc>
          <w:tcPr>
            <w:tcW w:w="588" w:type="pct"/>
            <w:noWrap/>
            <w:hideMark/>
          </w:tcPr>
          <w:p w14:paraId="22AA70DC" w14:textId="77777777" w:rsidR="00370FFF" w:rsidRPr="009A68B2" w:rsidRDefault="00370FFF" w:rsidP="00370FFF">
            <w:pPr>
              <w:pStyle w:val="TableText"/>
              <w:jc w:val="center"/>
            </w:pPr>
            <w:r w:rsidRPr="009A68B2">
              <w:t>3</w:t>
            </w:r>
          </w:p>
        </w:tc>
        <w:tc>
          <w:tcPr>
            <w:tcW w:w="1200" w:type="pct"/>
            <w:hideMark/>
          </w:tcPr>
          <w:p w14:paraId="5F3262BE" w14:textId="32C11990" w:rsidR="00370FFF" w:rsidRPr="009A68B2" w:rsidRDefault="00370FFF" w:rsidP="00007686">
            <w:pPr>
              <w:pStyle w:val="TableText"/>
            </w:pPr>
            <w:r>
              <w:t>Detections were most likely in polygons with a stable proportion of photosynthesi</w:t>
            </w:r>
            <w:r w:rsidR="008B3F8A">
              <w:t>s</w:t>
            </w:r>
            <w:r>
              <w:t xml:space="preserve">ing vegetation. Detection showed a negative linear trend when the standard deviation exceeded 0.185. </w:t>
            </w:r>
          </w:p>
        </w:tc>
        <w:tc>
          <w:tcPr>
            <w:tcW w:w="1201" w:type="pct"/>
            <w:hideMark/>
          </w:tcPr>
          <w:p w14:paraId="2B02F40F" w14:textId="1EA4B2C3" w:rsidR="00370FFF" w:rsidRPr="009A68B2" w:rsidRDefault="00370FFF" w:rsidP="00007686">
            <w:pPr>
              <w:pStyle w:val="TableText"/>
            </w:pPr>
            <w:r>
              <w:t xml:space="preserve">This feature probably relates to </w:t>
            </w:r>
            <w:r w:rsidR="001E6108" w:rsidRPr="009265B9">
              <w:rPr>
                <w:rStyle w:val="Factor"/>
              </w:rPr>
              <w:t>CEW frequency</w:t>
            </w:r>
            <w:r w:rsidR="00FF6E9B" w:rsidRPr="00B348C9">
              <w:rPr>
                <w:rStyle w:val="Factor"/>
                <w:color w:val="auto"/>
              </w:rPr>
              <w:t>,</w:t>
            </w:r>
            <w:r w:rsidR="001E6108" w:rsidRPr="001E6108">
              <w:rPr>
                <w:color w:val="11B2AD" w:themeColor="accent5" w:themeShade="BF"/>
              </w:rPr>
              <w:t xml:space="preserve"> </w:t>
            </w:r>
            <w:r w:rsidR="001E6108">
              <w:t>as more frequent delivery will support more stable vegetation within the polygon.</w:t>
            </w:r>
            <w:r w:rsidR="00627A07">
              <w:t xml:space="preserve"> This could also relate to the preferred habitat types: permanent streams and </w:t>
            </w:r>
            <w:r w:rsidR="00326631">
              <w:t>coolabah</w:t>
            </w:r>
            <w:r w:rsidR="00627A07">
              <w:t xml:space="preserve"> forests that we expect to have more stable vegetation communities.</w:t>
            </w:r>
          </w:p>
        </w:tc>
        <w:tc>
          <w:tcPr>
            <w:tcW w:w="1201" w:type="pct"/>
            <w:hideMark/>
          </w:tcPr>
          <w:p w14:paraId="2B599F8B" w14:textId="17218A44" w:rsidR="00370FFF" w:rsidRPr="009A68B2" w:rsidRDefault="00370FFF" w:rsidP="00007686">
            <w:pPr>
              <w:pStyle w:val="TableText"/>
            </w:pPr>
            <w:r>
              <w:t xml:space="preserve">Results </w:t>
            </w:r>
            <w:r w:rsidRPr="009A68B2">
              <w:t xml:space="preserve">provide very strong support that </w:t>
            </w:r>
            <w:r w:rsidR="001E6108">
              <w:t xml:space="preserve">CEW deliveries that stabilise the vegetation community are important for this species </w:t>
            </w:r>
            <w:r w:rsidRPr="009A68B2">
              <w:t>(see also</w:t>
            </w:r>
            <w:r w:rsidR="001E6108">
              <w:t xml:space="preserve"> </w:t>
            </w:r>
            <w:r w:rsidR="001E6108" w:rsidRPr="007D339B">
              <w:rPr>
                <w:rStyle w:val="Factor"/>
              </w:rPr>
              <w:t>CEW mean Ha inundated</w:t>
            </w:r>
            <w:r w:rsidR="001E6108">
              <w:rPr>
                <w:color w:val="11B2AD" w:themeColor="accent5" w:themeShade="BF"/>
              </w:rPr>
              <w:t xml:space="preserve"> </w:t>
            </w:r>
            <w:r w:rsidR="001E6108">
              <w:rPr>
                <w:color w:val="auto"/>
              </w:rPr>
              <w:t>and</w:t>
            </w:r>
            <w:r w:rsidRPr="00100975">
              <w:rPr>
                <w:rStyle w:val="Factor"/>
              </w:rPr>
              <w:t xml:space="preserve"> </w:t>
            </w:r>
            <w:r w:rsidRPr="00B348C9">
              <w:rPr>
                <w:rStyle w:val="Factor"/>
              </w:rPr>
              <w:t>CEW</w:t>
            </w:r>
            <w:r w:rsidR="34D77B76" w:rsidRPr="00B348C9">
              <w:rPr>
                <w:rStyle w:val="Factor"/>
              </w:rPr>
              <w:t xml:space="preserve"> frequency</w:t>
            </w:r>
            <w:r w:rsidRPr="009A68B2">
              <w:t>)</w:t>
            </w:r>
            <w:r w:rsidR="001E6108">
              <w:t>.</w:t>
            </w:r>
          </w:p>
        </w:tc>
      </w:tr>
      <w:tr w:rsidR="00370FFF" w:rsidRPr="009A68B2" w14:paraId="65DAE239" w14:textId="77777777" w:rsidTr="00276271">
        <w:tc>
          <w:tcPr>
            <w:tcW w:w="809" w:type="pct"/>
            <w:noWrap/>
            <w:hideMark/>
          </w:tcPr>
          <w:p w14:paraId="490D9762" w14:textId="7FA49691" w:rsidR="00370FFF" w:rsidRPr="005B6E3A" w:rsidRDefault="00370FFF" w:rsidP="005B6E3A">
            <w:pPr>
              <w:pStyle w:val="TableText"/>
            </w:pPr>
            <w:r w:rsidRPr="005B6E3A">
              <w:t>Median duration</w:t>
            </w:r>
          </w:p>
        </w:tc>
        <w:tc>
          <w:tcPr>
            <w:tcW w:w="588" w:type="pct"/>
            <w:noWrap/>
            <w:hideMark/>
          </w:tcPr>
          <w:p w14:paraId="29755D8D" w14:textId="77777777" w:rsidR="00370FFF" w:rsidRPr="009A68B2" w:rsidRDefault="00370FFF" w:rsidP="00370FFF">
            <w:pPr>
              <w:pStyle w:val="TableText"/>
              <w:jc w:val="center"/>
            </w:pPr>
            <w:r w:rsidRPr="009A68B2">
              <w:t>4</w:t>
            </w:r>
          </w:p>
        </w:tc>
        <w:tc>
          <w:tcPr>
            <w:tcW w:w="1200" w:type="pct"/>
            <w:hideMark/>
          </w:tcPr>
          <w:p w14:paraId="1228C8A9" w14:textId="2F6AA7B3" w:rsidR="00370FFF" w:rsidRPr="009A68B2" w:rsidRDefault="001E6108" w:rsidP="00007686">
            <w:pPr>
              <w:pStyle w:val="TableText"/>
            </w:pPr>
            <w:r>
              <w:t xml:space="preserve">Detection was most likely in polygons with a lower </w:t>
            </w:r>
            <w:r w:rsidR="00947A5C">
              <w:t>m</w:t>
            </w:r>
            <w:r>
              <w:t>edian duration of inundation (less than</w:t>
            </w:r>
            <w:r w:rsidR="00783F01">
              <w:t xml:space="preserve"> </w:t>
            </w:r>
            <w:r>
              <w:t xml:space="preserve">115 days). </w:t>
            </w:r>
          </w:p>
        </w:tc>
        <w:tc>
          <w:tcPr>
            <w:tcW w:w="1201" w:type="pct"/>
            <w:hideMark/>
          </w:tcPr>
          <w:p w14:paraId="41A6A727" w14:textId="7ABCB20C" w:rsidR="00370FFF" w:rsidRPr="009A68B2" w:rsidRDefault="001E6108" w:rsidP="00007686">
            <w:pPr>
              <w:pStyle w:val="TableText"/>
            </w:pPr>
            <w:r>
              <w:t>Higher partial dependence at lower values of this feature indicates that intermittent drying is important for this species.</w:t>
            </w:r>
          </w:p>
        </w:tc>
        <w:tc>
          <w:tcPr>
            <w:tcW w:w="1201" w:type="pct"/>
            <w:hideMark/>
          </w:tcPr>
          <w:p w14:paraId="31676001" w14:textId="34076BC6" w:rsidR="00370FFF" w:rsidRPr="009A68B2" w:rsidRDefault="00627A07" w:rsidP="00007686">
            <w:pPr>
              <w:pStyle w:val="TableText"/>
            </w:pPr>
            <w:r>
              <w:t>This is strong evidence that periodic drying is important for this species.</w:t>
            </w:r>
          </w:p>
        </w:tc>
      </w:tr>
      <w:tr w:rsidR="00370FFF" w:rsidRPr="009A68B2" w14:paraId="18BBDA99" w14:textId="77777777" w:rsidTr="00276271">
        <w:trPr>
          <w:cnfStyle w:val="000000100000" w:firstRow="0" w:lastRow="0" w:firstColumn="0" w:lastColumn="0" w:oddVBand="0" w:evenVBand="0" w:oddHBand="1" w:evenHBand="0" w:firstRowFirstColumn="0" w:firstRowLastColumn="0" w:lastRowFirstColumn="0" w:lastRowLastColumn="0"/>
        </w:trPr>
        <w:tc>
          <w:tcPr>
            <w:tcW w:w="809" w:type="pct"/>
            <w:noWrap/>
            <w:hideMark/>
          </w:tcPr>
          <w:p w14:paraId="19259913" w14:textId="160B73E7" w:rsidR="00370FFF" w:rsidRPr="005B6E3A" w:rsidRDefault="00370FFF" w:rsidP="005B6E3A">
            <w:pPr>
              <w:pStyle w:val="TableText"/>
            </w:pPr>
            <w:r w:rsidRPr="005B6E3A">
              <w:t>Weighted SD water</w:t>
            </w:r>
          </w:p>
        </w:tc>
        <w:tc>
          <w:tcPr>
            <w:tcW w:w="588" w:type="pct"/>
            <w:noWrap/>
            <w:hideMark/>
          </w:tcPr>
          <w:p w14:paraId="526E24C0" w14:textId="77777777" w:rsidR="00370FFF" w:rsidRPr="009A68B2" w:rsidRDefault="00370FFF" w:rsidP="00370FFF">
            <w:pPr>
              <w:pStyle w:val="TableText"/>
              <w:jc w:val="center"/>
            </w:pPr>
            <w:r w:rsidRPr="009A68B2">
              <w:t>5</w:t>
            </w:r>
          </w:p>
        </w:tc>
        <w:tc>
          <w:tcPr>
            <w:tcW w:w="1200" w:type="pct"/>
            <w:hideMark/>
          </w:tcPr>
          <w:p w14:paraId="0BB0FC1E" w14:textId="58D187D3" w:rsidR="00370FFF" w:rsidRPr="009A68B2" w:rsidRDefault="00627A07" w:rsidP="00007686">
            <w:pPr>
              <w:pStyle w:val="TableText"/>
            </w:pPr>
            <w:r>
              <w:t xml:space="preserve">Detection was most likely in polygons with higher </w:t>
            </w:r>
            <w:r>
              <w:lastRenderedPageBreak/>
              <w:t>variability in wetted area. This was a positive linear trend.</w:t>
            </w:r>
          </w:p>
        </w:tc>
        <w:tc>
          <w:tcPr>
            <w:tcW w:w="1201" w:type="pct"/>
            <w:hideMark/>
          </w:tcPr>
          <w:p w14:paraId="1FC4C39F" w14:textId="1BBE56AF" w:rsidR="00370FFF" w:rsidRPr="009A68B2" w:rsidRDefault="00627A07" w:rsidP="00007686">
            <w:pPr>
              <w:pStyle w:val="TableText"/>
            </w:pPr>
            <w:r>
              <w:lastRenderedPageBreak/>
              <w:t xml:space="preserve">This ties into the outputs from </w:t>
            </w:r>
            <w:r w:rsidRPr="009265B9">
              <w:rPr>
                <w:rStyle w:val="Factor"/>
              </w:rPr>
              <w:t>CEW frequency</w:t>
            </w:r>
            <w:r w:rsidRPr="00627A07">
              <w:rPr>
                <w:color w:val="11B2AD" w:themeColor="accent5" w:themeShade="BF"/>
              </w:rPr>
              <w:t xml:space="preserve"> </w:t>
            </w:r>
            <w:r>
              <w:t xml:space="preserve">and </w:t>
            </w:r>
            <w:r w:rsidRPr="009265B9">
              <w:rPr>
                <w:rStyle w:val="Factor"/>
              </w:rPr>
              <w:lastRenderedPageBreak/>
              <w:t>Median duration</w:t>
            </w:r>
            <w:r w:rsidRPr="00627A07">
              <w:rPr>
                <w:color w:val="11B2AD" w:themeColor="accent5" w:themeShade="BF"/>
              </w:rPr>
              <w:t xml:space="preserve"> </w:t>
            </w:r>
            <w:r>
              <w:t>to highlight the importance of regular inundation with intermittent drying.</w:t>
            </w:r>
          </w:p>
        </w:tc>
        <w:tc>
          <w:tcPr>
            <w:tcW w:w="1201" w:type="pct"/>
            <w:hideMark/>
          </w:tcPr>
          <w:p w14:paraId="5A91717E" w14:textId="0CA34A82" w:rsidR="00370FFF" w:rsidRPr="009A68B2" w:rsidRDefault="00627A07" w:rsidP="00007686">
            <w:pPr>
              <w:pStyle w:val="TableText"/>
            </w:pPr>
            <w:r>
              <w:lastRenderedPageBreak/>
              <w:t xml:space="preserve">Polygons with variable inundation regimes (that </w:t>
            </w:r>
            <w:r>
              <w:lastRenderedPageBreak/>
              <w:t>inundate regularly and dry for short periods) are preferred.</w:t>
            </w:r>
          </w:p>
        </w:tc>
      </w:tr>
      <w:tr w:rsidR="00370FFF" w:rsidRPr="009A68B2" w14:paraId="2D130A33" w14:textId="77777777" w:rsidTr="00276271">
        <w:tc>
          <w:tcPr>
            <w:tcW w:w="809" w:type="pct"/>
            <w:noWrap/>
            <w:hideMark/>
          </w:tcPr>
          <w:p w14:paraId="79BDE1AA" w14:textId="10CE955E" w:rsidR="00370FFF" w:rsidRPr="005B6E3A" w:rsidRDefault="00370FFF" w:rsidP="005B6E3A">
            <w:pPr>
              <w:pStyle w:val="TableText"/>
            </w:pPr>
            <w:r w:rsidRPr="005B6E3A">
              <w:lastRenderedPageBreak/>
              <w:t>Mean gap</w:t>
            </w:r>
          </w:p>
        </w:tc>
        <w:tc>
          <w:tcPr>
            <w:tcW w:w="588" w:type="pct"/>
            <w:noWrap/>
            <w:hideMark/>
          </w:tcPr>
          <w:p w14:paraId="04873EE8" w14:textId="3176410B" w:rsidR="00370FFF" w:rsidRPr="009A68B2" w:rsidRDefault="00370FFF" w:rsidP="00370FFF">
            <w:pPr>
              <w:pStyle w:val="TableText"/>
              <w:jc w:val="center"/>
            </w:pPr>
            <w:r w:rsidRPr="009A68B2">
              <w:t>6</w:t>
            </w:r>
          </w:p>
        </w:tc>
        <w:tc>
          <w:tcPr>
            <w:tcW w:w="1200" w:type="pct"/>
            <w:hideMark/>
          </w:tcPr>
          <w:p w14:paraId="30470A4E" w14:textId="29B05519" w:rsidR="00370FFF" w:rsidRPr="009A68B2" w:rsidRDefault="00627A07" w:rsidP="00007686">
            <w:pPr>
              <w:pStyle w:val="TableText"/>
            </w:pPr>
            <w:r>
              <w:t xml:space="preserve">The </w:t>
            </w:r>
            <w:r w:rsidR="00F220DE">
              <w:t xml:space="preserve">force of this feature varied across the observed range of values, suggesting that it was useful for classification but is not critical for this species. </w:t>
            </w:r>
          </w:p>
        </w:tc>
        <w:tc>
          <w:tcPr>
            <w:tcW w:w="1201" w:type="pct"/>
            <w:hideMark/>
          </w:tcPr>
          <w:p w14:paraId="30631DCA" w14:textId="7010438D" w:rsidR="00370FFF" w:rsidRPr="009A68B2" w:rsidRDefault="00F220DE" w:rsidP="00007686">
            <w:pPr>
              <w:pStyle w:val="TableText"/>
            </w:pPr>
            <w:r>
              <w:t>Unlikely to drive detection.</w:t>
            </w:r>
          </w:p>
        </w:tc>
        <w:tc>
          <w:tcPr>
            <w:tcW w:w="1201" w:type="pct"/>
            <w:hideMark/>
          </w:tcPr>
          <w:p w14:paraId="657AA4D9" w14:textId="3D8B8728" w:rsidR="00370FFF" w:rsidRPr="009A68B2" w:rsidRDefault="00F220DE" w:rsidP="00007686">
            <w:pPr>
              <w:pStyle w:val="TableText"/>
            </w:pPr>
            <w:r>
              <w:t>Unlikely to drive detection trends in Australian painted snipe.</w:t>
            </w:r>
          </w:p>
        </w:tc>
      </w:tr>
      <w:tr w:rsidR="00370FFF" w:rsidRPr="009A68B2" w14:paraId="589B4372" w14:textId="77777777" w:rsidTr="00276271">
        <w:trPr>
          <w:cnfStyle w:val="000000100000" w:firstRow="0" w:lastRow="0" w:firstColumn="0" w:lastColumn="0" w:oddVBand="0" w:evenVBand="0" w:oddHBand="1" w:evenHBand="0" w:firstRowFirstColumn="0" w:firstRowLastColumn="0" w:lastRowFirstColumn="0" w:lastRowLastColumn="0"/>
        </w:trPr>
        <w:tc>
          <w:tcPr>
            <w:tcW w:w="809" w:type="pct"/>
            <w:noWrap/>
            <w:hideMark/>
          </w:tcPr>
          <w:p w14:paraId="4E7B198C" w14:textId="4979A241" w:rsidR="00370FFF" w:rsidRPr="005B6E3A" w:rsidRDefault="00370FFF" w:rsidP="005B6E3A">
            <w:pPr>
              <w:pStyle w:val="TableText"/>
            </w:pPr>
            <w:r w:rsidRPr="005B6E3A">
              <w:t>Mean vegetation</w:t>
            </w:r>
          </w:p>
        </w:tc>
        <w:tc>
          <w:tcPr>
            <w:tcW w:w="588" w:type="pct"/>
            <w:noWrap/>
            <w:hideMark/>
          </w:tcPr>
          <w:p w14:paraId="638FF396" w14:textId="20AA01DD" w:rsidR="00370FFF" w:rsidRPr="009A68B2" w:rsidRDefault="00370FFF" w:rsidP="00370FFF">
            <w:pPr>
              <w:pStyle w:val="TableText"/>
              <w:jc w:val="center"/>
            </w:pPr>
            <w:r w:rsidRPr="009A68B2">
              <w:t>7</w:t>
            </w:r>
          </w:p>
        </w:tc>
        <w:tc>
          <w:tcPr>
            <w:tcW w:w="1200" w:type="pct"/>
            <w:hideMark/>
          </w:tcPr>
          <w:p w14:paraId="7937CAFB" w14:textId="369D223A" w:rsidR="00370FFF" w:rsidRPr="009A68B2" w:rsidRDefault="00F220DE" w:rsidP="00007686">
            <w:pPr>
              <w:pStyle w:val="TableText"/>
            </w:pPr>
            <w:r>
              <w:t xml:space="preserve">There was a strong </w:t>
            </w:r>
            <w:r w:rsidR="005E52F1">
              <w:t xml:space="preserve">positive </w:t>
            </w:r>
            <w:r>
              <w:t xml:space="preserve">linear effect of increasing </w:t>
            </w:r>
            <w:r w:rsidR="003479D9">
              <w:t>M</w:t>
            </w:r>
            <w:r>
              <w:t>ean vegetation</w:t>
            </w:r>
            <w:r w:rsidR="009846C6">
              <w:t>.</w:t>
            </w:r>
            <w:r>
              <w:t xml:space="preserve"> </w:t>
            </w:r>
          </w:p>
        </w:tc>
        <w:tc>
          <w:tcPr>
            <w:tcW w:w="1201" w:type="pct"/>
            <w:hideMark/>
          </w:tcPr>
          <w:p w14:paraId="6C72FEDC" w14:textId="3AFC591B" w:rsidR="00370FFF" w:rsidRPr="009A68B2" w:rsidRDefault="00F220DE" w:rsidP="00007686">
            <w:pPr>
              <w:pStyle w:val="TableText"/>
            </w:pPr>
            <w:r>
              <w:t xml:space="preserve">The range of </w:t>
            </w:r>
            <w:r w:rsidRPr="009265B9">
              <w:rPr>
                <w:rStyle w:val="Factor"/>
              </w:rPr>
              <w:t>Mean</w:t>
            </w:r>
            <w:r w:rsidRPr="00F220DE">
              <w:rPr>
                <w:color w:val="11B2AD" w:themeColor="accent5" w:themeShade="BF"/>
              </w:rPr>
              <w:t xml:space="preserve"> </w:t>
            </w:r>
            <w:r w:rsidRPr="009265B9">
              <w:rPr>
                <w:rStyle w:val="Factor"/>
              </w:rPr>
              <w:t>vegetation</w:t>
            </w:r>
            <w:r>
              <w:t xml:space="preserve"> values were higher than the other </w:t>
            </w:r>
            <w:r w:rsidR="00344C6E">
              <w:t xml:space="preserve">4 </w:t>
            </w:r>
            <w:r>
              <w:t>birds (superb parrots had the highest values). This highlights the importance of green vegetation for this species.</w:t>
            </w:r>
          </w:p>
        </w:tc>
        <w:tc>
          <w:tcPr>
            <w:tcW w:w="1201" w:type="pct"/>
            <w:hideMark/>
          </w:tcPr>
          <w:p w14:paraId="12A82B8C" w14:textId="7DF33566" w:rsidR="00370FFF" w:rsidRPr="00F220DE" w:rsidRDefault="00F220DE" w:rsidP="00007686">
            <w:pPr>
              <w:pStyle w:val="TableText"/>
              <w:rPr>
                <w:bCs/>
                <w:color w:val="11B2AD" w:themeColor="accent5" w:themeShade="BF"/>
              </w:rPr>
            </w:pPr>
            <w:r>
              <w:t>Well</w:t>
            </w:r>
            <w:r w:rsidR="00344C6E">
              <w:t>-</w:t>
            </w:r>
            <w:r>
              <w:t xml:space="preserve">vegetated sites with a stable proportion of green vegetation is important for this species (see also </w:t>
            </w:r>
            <w:r w:rsidRPr="009265B9">
              <w:rPr>
                <w:rStyle w:val="Factor"/>
              </w:rPr>
              <w:t>SD</w:t>
            </w:r>
            <w:r w:rsidRPr="00F220DE">
              <w:rPr>
                <w:color w:val="11B2AD" w:themeColor="accent5" w:themeShade="BF"/>
              </w:rPr>
              <w:t xml:space="preserve"> </w:t>
            </w:r>
            <w:r w:rsidRPr="009265B9">
              <w:rPr>
                <w:rStyle w:val="Factor"/>
              </w:rPr>
              <w:t>vegetation</w:t>
            </w:r>
            <w:r w:rsidRPr="009265B9">
              <w:t>).</w:t>
            </w:r>
          </w:p>
        </w:tc>
      </w:tr>
      <w:tr w:rsidR="00370FFF" w:rsidRPr="009A68B2" w14:paraId="561EE022" w14:textId="77777777" w:rsidTr="00276271">
        <w:tc>
          <w:tcPr>
            <w:tcW w:w="809" w:type="pct"/>
            <w:noWrap/>
          </w:tcPr>
          <w:p w14:paraId="78CDA681" w14:textId="74B65D9A" w:rsidR="00370FFF" w:rsidRPr="005B6E3A" w:rsidRDefault="00370FFF" w:rsidP="005B6E3A">
            <w:pPr>
              <w:pStyle w:val="TableText"/>
            </w:pPr>
            <w:r w:rsidRPr="005B6E3A">
              <w:t>Longest gap</w:t>
            </w:r>
          </w:p>
        </w:tc>
        <w:tc>
          <w:tcPr>
            <w:tcW w:w="588" w:type="pct"/>
            <w:noWrap/>
          </w:tcPr>
          <w:p w14:paraId="047988EB" w14:textId="5EB7FD83" w:rsidR="00370FFF" w:rsidRPr="009A68B2" w:rsidRDefault="00370FFF" w:rsidP="00370FFF">
            <w:pPr>
              <w:pStyle w:val="TableText"/>
              <w:jc w:val="center"/>
            </w:pPr>
            <w:r>
              <w:t>8</w:t>
            </w:r>
          </w:p>
        </w:tc>
        <w:tc>
          <w:tcPr>
            <w:tcW w:w="1200" w:type="pct"/>
          </w:tcPr>
          <w:p w14:paraId="4F6F861F" w14:textId="24818561" w:rsidR="00370FFF" w:rsidRDefault="00F220DE" w:rsidP="00007686">
            <w:pPr>
              <w:pStyle w:val="TableText"/>
            </w:pPr>
            <w:r>
              <w:t xml:space="preserve">This feature showed a positive linear relationship with fewer CEW deliveries. </w:t>
            </w:r>
          </w:p>
        </w:tc>
        <w:tc>
          <w:tcPr>
            <w:tcW w:w="1201" w:type="pct"/>
          </w:tcPr>
          <w:p w14:paraId="04792FF4" w14:textId="76548D07" w:rsidR="00370FFF" w:rsidRDefault="00F220DE" w:rsidP="00007686">
            <w:pPr>
              <w:pStyle w:val="TableText"/>
            </w:pPr>
            <w:r>
              <w:t xml:space="preserve">The low rank of this feature and the conflicting outputs with other features (e.g. </w:t>
            </w:r>
            <w:r w:rsidRPr="009265B9">
              <w:rPr>
                <w:rStyle w:val="Factor"/>
              </w:rPr>
              <w:t>CEW frequency</w:t>
            </w:r>
            <w:r>
              <w:t>) suggest that these trends are artefacts.</w:t>
            </w:r>
          </w:p>
        </w:tc>
        <w:tc>
          <w:tcPr>
            <w:tcW w:w="1201" w:type="pct"/>
          </w:tcPr>
          <w:p w14:paraId="38314B34" w14:textId="24B332DE" w:rsidR="00370FFF" w:rsidRPr="009A68B2" w:rsidRDefault="00F220DE" w:rsidP="00007686">
            <w:pPr>
              <w:pStyle w:val="TableText"/>
            </w:pPr>
            <w:r>
              <w:t>Ignore this feature.</w:t>
            </w:r>
          </w:p>
        </w:tc>
      </w:tr>
    </w:tbl>
    <w:p w14:paraId="165E7DDC" w14:textId="71D3F1B7" w:rsidR="00907F1A" w:rsidRPr="009A68B2" w:rsidRDefault="00907F1A" w:rsidP="00907F1A">
      <w:pPr>
        <w:pStyle w:val="Heading4"/>
      </w:pPr>
      <w:bookmarkStart w:id="475" w:name="_Toc171609219"/>
      <w:bookmarkStart w:id="476" w:name="_Toc171610874"/>
      <w:bookmarkStart w:id="477" w:name="_Toc171611279"/>
      <w:bookmarkStart w:id="478" w:name="_Toc171609220"/>
      <w:bookmarkStart w:id="479" w:name="_Toc171610875"/>
      <w:bookmarkStart w:id="480" w:name="_Toc171611280"/>
      <w:bookmarkStart w:id="481" w:name="_Toc171609221"/>
      <w:bookmarkStart w:id="482" w:name="_Toc171610876"/>
      <w:bookmarkStart w:id="483" w:name="_Toc171611281"/>
      <w:bookmarkStart w:id="484" w:name="_Toc171609222"/>
      <w:bookmarkStart w:id="485" w:name="_Toc171610877"/>
      <w:bookmarkStart w:id="486" w:name="_Toc171611282"/>
      <w:bookmarkStart w:id="487" w:name="_Toc171609223"/>
      <w:bookmarkStart w:id="488" w:name="_Toc171610878"/>
      <w:bookmarkStart w:id="489" w:name="_Toc171611283"/>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r>
        <w:t>I</w:t>
      </w:r>
      <w:r w:rsidRPr="009A68B2">
        <w:t xml:space="preserve">nfluence of </w:t>
      </w:r>
      <w:r>
        <w:t>CEW</w:t>
      </w:r>
      <w:r w:rsidRPr="009A68B2">
        <w:t xml:space="preserve"> on detection of</w:t>
      </w:r>
      <w:r w:rsidRPr="009A68B2">
        <w:rPr>
          <w:i/>
        </w:rPr>
        <w:t xml:space="preserve"> </w:t>
      </w:r>
      <w:r w:rsidRPr="009123B6">
        <w:rPr>
          <w:iCs w:val="0"/>
        </w:rPr>
        <w:t xml:space="preserve">Australian painted snipe </w:t>
      </w:r>
      <w:r w:rsidRPr="009A68B2">
        <w:t>in 202</w:t>
      </w:r>
      <w:r>
        <w:t>3–</w:t>
      </w:r>
      <w:r w:rsidRPr="009A68B2">
        <w:t>2</w:t>
      </w:r>
      <w:r>
        <w:t>4</w:t>
      </w:r>
    </w:p>
    <w:p w14:paraId="43CAFB5B" w14:textId="29AA7E7C" w:rsidR="00D04845" w:rsidRPr="009A68B2" w:rsidRDefault="00D04845" w:rsidP="00D04845">
      <w:pPr>
        <w:pStyle w:val="BodyText"/>
      </w:pPr>
      <w:r w:rsidRPr="00D04845">
        <w:t>In 202</w:t>
      </w:r>
      <w:r>
        <w:t>3</w:t>
      </w:r>
      <w:r w:rsidRPr="00D04845">
        <w:t>–2</w:t>
      </w:r>
      <w:r>
        <w:t>4</w:t>
      </w:r>
      <w:r w:rsidRPr="00D04845">
        <w:t xml:space="preserve">, </w:t>
      </w:r>
      <w:r w:rsidR="00276271">
        <w:t>CEW</w:t>
      </w:r>
      <w:r w:rsidRPr="00D04845">
        <w:t xml:space="preserve"> was delivered to 140 of the 236 polygons within 1</w:t>
      </w:r>
      <w:r w:rsidR="00276271">
        <w:t>,</w:t>
      </w:r>
      <w:r w:rsidRPr="00D04845">
        <w:t xml:space="preserve">000 m of a historical record of Australian painted snipe. This species was detected at 61 ANAE polygons since 2014–15 (43%) and at 16 of these polygons within the last 5 years (11%). </w:t>
      </w:r>
      <w:r w:rsidR="008C1FBB">
        <w:t>Seventy-eight</w:t>
      </w:r>
      <w:r w:rsidRPr="00D04845">
        <w:t xml:space="preserve"> polygons received water </w:t>
      </w:r>
      <w:r w:rsidR="00455FC7">
        <w:t>9</w:t>
      </w:r>
      <w:r w:rsidRPr="00D04845">
        <w:t xml:space="preserve"> or 10 times since 2014 (which matches the preference of this species)</w:t>
      </w:r>
      <w:r w:rsidR="002B6A64">
        <w:t>,</w:t>
      </w:r>
      <w:r w:rsidRPr="00D04845">
        <w:t xml:space="preserve"> and 80 of the polygons that received </w:t>
      </w:r>
      <w:r w:rsidR="00455FC7">
        <w:t>CEW</w:t>
      </w:r>
      <w:r w:rsidRPr="00D04845">
        <w:t xml:space="preserve"> have a </w:t>
      </w:r>
      <w:r w:rsidRPr="00455FC7">
        <w:rPr>
          <w:rStyle w:val="Factor"/>
        </w:rPr>
        <w:t>SD vegetation</w:t>
      </w:r>
      <w:r w:rsidRPr="00D04845">
        <w:t xml:space="preserve"> </w:t>
      </w:r>
      <w:r w:rsidR="00455FC7">
        <w:t>f</w:t>
      </w:r>
      <w:r w:rsidR="00BA275E">
        <w:t>eature</w:t>
      </w:r>
      <w:r w:rsidR="00455FC7">
        <w:t xml:space="preserve"> of </w:t>
      </w:r>
      <w:r w:rsidRPr="00D04845">
        <w:t xml:space="preserve">less than 0.185. </w:t>
      </w:r>
      <w:r w:rsidR="00EF0A13">
        <w:t>CEW</w:t>
      </w:r>
      <w:r w:rsidRPr="00D04845">
        <w:t xml:space="preserve"> is contributing to the habitat preferences for this species</w:t>
      </w:r>
      <w:r w:rsidR="005C2626">
        <w:t>;</w:t>
      </w:r>
      <w:r w:rsidRPr="00D04845">
        <w:t xml:space="preserve"> however</w:t>
      </w:r>
      <w:r w:rsidR="00645E0A">
        <w:t>,</w:t>
      </w:r>
      <w:r w:rsidRPr="00D04845">
        <w:t xml:space="preserve"> the low detection (especially within the last </w:t>
      </w:r>
      <w:r w:rsidR="005C2626">
        <w:t>5</w:t>
      </w:r>
      <w:r w:rsidRPr="00D04845">
        <w:t xml:space="preserve"> years) is concerning. It is unclear if the low detections arise from limited survey effort or if they reflect poor support for this species. Prioritising deliveries to stabilise on-site terrestrial vegetation communities could improve outcomes for Australian painted snipe</w:t>
      </w:r>
      <w:r w:rsidR="00416512">
        <w:t>. A</w:t>
      </w:r>
      <w:r w:rsidRPr="00D04845">
        <w:t>dditional survey effort would help to distinguish species decline from non-detection.</w:t>
      </w:r>
    </w:p>
    <w:p w14:paraId="151A32B3" w14:textId="77777777" w:rsidR="009123B6" w:rsidRDefault="009123B6" w:rsidP="009123B6">
      <w:pPr>
        <w:pStyle w:val="Heading3"/>
      </w:pPr>
      <w:r>
        <w:t>Common greenshank</w:t>
      </w:r>
    </w:p>
    <w:p w14:paraId="192763A6" w14:textId="24162518" w:rsidR="007F117E" w:rsidRDefault="004978EC" w:rsidP="007F117E">
      <w:pPr>
        <w:pStyle w:val="BodyText"/>
      </w:pPr>
      <w:r>
        <w:t>Common greenshank r</w:t>
      </w:r>
      <w:r w:rsidRPr="00D67E1D">
        <w:t xml:space="preserve">ecords that aligned with </w:t>
      </w:r>
      <w:r w:rsidR="005C2626">
        <w:t>CEW</w:t>
      </w:r>
      <w:r>
        <w:t xml:space="preserve"> inundation </w:t>
      </w:r>
      <w:r w:rsidRPr="00D67E1D">
        <w:t xml:space="preserve">were reported in </w:t>
      </w:r>
      <w:r>
        <w:t>20</w:t>
      </w:r>
      <w:r w:rsidRPr="00D67E1D">
        <w:t xml:space="preserve"> different ANAE types</w:t>
      </w:r>
      <w:r>
        <w:t>. The</w:t>
      </w:r>
      <w:r w:rsidRPr="00D67E1D">
        <w:t xml:space="preserve"> </w:t>
      </w:r>
      <w:r>
        <w:t xml:space="preserve">most common habitats </w:t>
      </w:r>
      <w:r w:rsidR="001B2A34">
        <w:t>were</w:t>
      </w:r>
      <w:r>
        <w:t xml:space="preserve"> t</w:t>
      </w:r>
      <w:r w:rsidRPr="006A6294">
        <w:t>emporary tall emergent marsh</w:t>
      </w:r>
      <w:r>
        <w:t>es, clay pans and t</w:t>
      </w:r>
      <w:r w:rsidRPr="006A6294">
        <w:t>emporary sedge/grass/forb marsh</w:t>
      </w:r>
      <w:r>
        <w:t>es (</w:t>
      </w:r>
      <w:r w:rsidR="00134993">
        <w:fldChar w:fldCharType="begin"/>
      </w:r>
      <w:r w:rsidR="00134993">
        <w:instrText xml:space="preserve"> REF _Ref195876375 \h </w:instrText>
      </w:r>
      <w:r w:rsidR="00134993">
        <w:fldChar w:fldCharType="separate"/>
      </w:r>
      <w:r w:rsidR="00B46E76">
        <w:t>Table </w:t>
      </w:r>
      <w:r w:rsidR="00B46E76">
        <w:rPr>
          <w:noProof/>
        </w:rPr>
        <w:t>6</w:t>
      </w:r>
      <w:r w:rsidR="00B46E76">
        <w:t>.</w:t>
      </w:r>
      <w:r w:rsidR="00B46E76">
        <w:rPr>
          <w:noProof/>
        </w:rPr>
        <w:t>9</w:t>
      </w:r>
      <w:r w:rsidR="00134993">
        <w:fldChar w:fldCharType="end"/>
      </w:r>
      <w:r>
        <w:t xml:space="preserve">). </w:t>
      </w:r>
      <w:r w:rsidR="007F117E" w:rsidRPr="007F117E">
        <w:t xml:space="preserve">A total of </w:t>
      </w:r>
      <w:r w:rsidR="007F117E">
        <w:t>1,192</w:t>
      </w:r>
      <w:r w:rsidR="007F117E" w:rsidRPr="007F117E">
        <w:t xml:space="preserve"> ANAE polygons were included in the</w:t>
      </w:r>
      <w:r w:rsidR="00796D66" w:rsidRPr="00796D66">
        <w:t xml:space="preserve"> </w:t>
      </w:r>
      <w:r w:rsidR="00796D66">
        <w:t>machine-learning</w:t>
      </w:r>
      <w:r w:rsidR="007F117E" w:rsidRPr="007F117E">
        <w:t xml:space="preserve"> models for </w:t>
      </w:r>
      <w:r w:rsidR="007F117E">
        <w:t>common greenshanks</w:t>
      </w:r>
      <w:r w:rsidR="007F117E" w:rsidRPr="007F117E">
        <w:t xml:space="preserve">. This included </w:t>
      </w:r>
      <w:r w:rsidR="007F117E">
        <w:t>517</w:t>
      </w:r>
      <w:r w:rsidR="007F117E" w:rsidRPr="007F117E">
        <w:t xml:space="preserve"> ANAE polygons with a detection since 2014–15 and </w:t>
      </w:r>
      <w:r w:rsidR="007F117E">
        <w:t>295</w:t>
      </w:r>
      <w:r w:rsidR="007F117E" w:rsidRPr="007F117E">
        <w:t xml:space="preserve"> polygons with a detection since 2019 (the last 5 years).</w:t>
      </w:r>
      <w:r w:rsidR="00370AF9">
        <w:t xml:space="preserve"> </w:t>
      </w:r>
      <w:r w:rsidR="007F117E" w:rsidRPr="007F117E">
        <w:t xml:space="preserve">The best </w:t>
      </w:r>
      <w:r w:rsidR="007F117E">
        <w:t xml:space="preserve">common greenshank </w:t>
      </w:r>
      <w:r w:rsidR="007F117E" w:rsidRPr="007F117E">
        <w:t>model accurately predicted 8</w:t>
      </w:r>
      <w:r w:rsidR="007F117E">
        <w:t>1</w:t>
      </w:r>
      <w:r w:rsidR="007F117E" w:rsidRPr="007F117E">
        <w:t>.</w:t>
      </w:r>
      <w:r w:rsidR="007F117E">
        <w:t>7</w:t>
      </w:r>
      <w:r w:rsidR="007F117E" w:rsidRPr="007F117E">
        <w:t>% of the unseen polygons</w:t>
      </w:r>
      <w:r w:rsidR="00401E4D">
        <w:t>,</w:t>
      </w:r>
      <w:r w:rsidR="007F117E" w:rsidRPr="007F117E">
        <w:t xml:space="preserve"> which indicates a </w:t>
      </w:r>
      <w:r w:rsidR="007F117E">
        <w:t>good</w:t>
      </w:r>
      <w:r w:rsidR="007F117E" w:rsidRPr="007F117E">
        <w:t xml:space="preserve"> predictive model. The most globally important features for modelling </w:t>
      </w:r>
      <w:r w:rsidR="007F117E">
        <w:t>common greenshank</w:t>
      </w:r>
      <w:r w:rsidR="007F117E" w:rsidRPr="007F117E">
        <w:t xml:space="preserve"> relationships to </w:t>
      </w:r>
      <w:r w:rsidR="00535B5F">
        <w:t>CEW</w:t>
      </w:r>
      <w:r w:rsidR="007F117E" w:rsidRPr="007F117E">
        <w:t xml:space="preserve"> were </w:t>
      </w:r>
      <w:r w:rsidR="007F117E" w:rsidRPr="00645E0A">
        <w:rPr>
          <w:rStyle w:val="Factor"/>
        </w:rPr>
        <w:t>CEW frequency</w:t>
      </w:r>
      <w:r w:rsidR="007F117E" w:rsidRPr="00416896">
        <w:rPr>
          <w:color w:val="11B2AD" w:themeColor="accent5" w:themeShade="BF"/>
        </w:rPr>
        <w:t xml:space="preserve"> </w:t>
      </w:r>
      <w:r w:rsidR="007F117E">
        <w:t xml:space="preserve">and </w:t>
      </w:r>
      <w:r w:rsidR="007F117E" w:rsidRPr="00645E0A">
        <w:rPr>
          <w:rStyle w:val="Factor"/>
        </w:rPr>
        <w:t>SD vegetation</w:t>
      </w:r>
      <w:r w:rsidR="007F117E">
        <w:t xml:space="preserve">. The least influential features were </w:t>
      </w:r>
      <w:r w:rsidR="007F117E" w:rsidRPr="00645E0A">
        <w:rPr>
          <w:rStyle w:val="Factor"/>
        </w:rPr>
        <w:t>Mean vegetation</w:t>
      </w:r>
      <w:r w:rsidR="007F117E">
        <w:t xml:space="preserve"> and </w:t>
      </w:r>
      <w:r w:rsidR="007F117E" w:rsidRPr="00645E0A">
        <w:rPr>
          <w:rStyle w:val="Factor"/>
        </w:rPr>
        <w:t>Median duration</w:t>
      </w:r>
      <w:r w:rsidR="005546C5" w:rsidRPr="005546C5">
        <w:rPr>
          <w:color w:val="auto"/>
        </w:rPr>
        <w:t xml:space="preserve"> (</w:t>
      </w:r>
      <w:r w:rsidR="00134993">
        <w:rPr>
          <w:color w:val="auto"/>
        </w:rPr>
        <w:fldChar w:fldCharType="begin"/>
      </w:r>
      <w:r w:rsidR="00134993">
        <w:rPr>
          <w:color w:val="auto"/>
        </w:rPr>
        <w:instrText xml:space="preserve"> REF _Ref196392477 \h </w:instrText>
      </w:r>
      <w:r w:rsidR="00134993">
        <w:rPr>
          <w:color w:val="auto"/>
        </w:rPr>
      </w:r>
      <w:r w:rsidR="00134993">
        <w:rPr>
          <w:color w:val="auto"/>
        </w:rPr>
        <w:fldChar w:fldCharType="separate"/>
      </w:r>
      <w:r w:rsidR="00B46E76">
        <w:t>Figure </w:t>
      </w:r>
      <w:r w:rsidR="00B46E76">
        <w:rPr>
          <w:noProof/>
        </w:rPr>
        <w:t>6</w:t>
      </w:r>
      <w:r w:rsidR="00B46E76">
        <w:t>.</w:t>
      </w:r>
      <w:r w:rsidR="00B46E76">
        <w:rPr>
          <w:noProof/>
        </w:rPr>
        <w:t>6</w:t>
      </w:r>
      <w:r w:rsidR="00134993">
        <w:rPr>
          <w:color w:val="auto"/>
        </w:rPr>
        <w:fldChar w:fldCharType="end"/>
      </w:r>
      <w:r w:rsidR="00333D3C">
        <w:rPr>
          <w:color w:val="auto"/>
        </w:rPr>
        <w:t xml:space="preserve">, </w:t>
      </w:r>
      <w:r w:rsidR="00134993">
        <w:rPr>
          <w:color w:val="auto"/>
        </w:rPr>
        <w:fldChar w:fldCharType="begin"/>
      </w:r>
      <w:r w:rsidR="00134993">
        <w:rPr>
          <w:color w:val="auto"/>
        </w:rPr>
        <w:instrText xml:space="preserve"> REF _Ref196391102 \h </w:instrText>
      </w:r>
      <w:r w:rsidR="00134993">
        <w:rPr>
          <w:color w:val="auto"/>
        </w:rPr>
      </w:r>
      <w:r w:rsidR="00134993">
        <w:rPr>
          <w:color w:val="auto"/>
        </w:rPr>
        <w:fldChar w:fldCharType="separate"/>
      </w:r>
      <w:r w:rsidR="00B46E76" w:rsidRPr="009A68B2">
        <w:t>Table</w:t>
      </w:r>
      <w:r w:rsidR="00B46E76">
        <w:t> </w:t>
      </w:r>
      <w:r w:rsidR="00B46E76">
        <w:rPr>
          <w:noProof/>
        </w:rPr>
        <w:t>6</w:t>
      </w:r>
      <w:r w:rsidR="00B46E76">
        <w:t>.</w:t>
      </w:r>
      <w:r w:rsidR="00B46E76">
        <w:rPr>
          <w:noProof/>
        </w:rPr>
        <w:t>14</w:t>
      </w:r>
      <w:r w:rsidR="00134993">
        <w:rPr>
          <w:color w:val="auto"/>
        </w:rPr>
        <w:fldChar w:fldCharType="end"/>
      </w:r>
      <w:r w:rsidR="005546C5" w:rsidRPr="005546C5">
        <w:rPr>
          <w:color w:val="auto"/>
        </w:rPr>
        <w:t>)</w:t>
      </w:r>
      <w:r w:rsidR="007F117E">
        <w:t>.</w:t>
      </w:r>
      <w:r w:rsidR="007F117E" w:rsidRPr="007F117E">
        <w:t xml:space="preserve"> All model outputs are presented </w:t>
      </w:r>
      <w:r w:rsidR="005546C5">
        <w:t xml:space="preserve">and discussed </w:t>
      </w:r>
      <w:r w:rsidR="007F117E" w:rsidRPr="007F117E">
        <w:t xml:space="preserve">in </w:t>
      </w:r>
      <w:r w:rsidR="00703E72">
        <w:fldChar w:fldCharType="begin"/>
      </w:r>
      <w:r w:rsidR="00703E72">
        <w:instrText xml:space="preserve"> REF _Ref202710040 \r \h </w:instrText>
      </w:r>
      <w:r w:rsidR="00703E72">
        <w:fldChar w:fldCharType="separate"/>
      </w:r>
      <w:r w:rsidR="00B46E76">
        <w:t>Appendix E</w:t>
      </w:r>
      <w:r w:rsidR="00703E72">
        <w:fldChar w:fldCharType="end"/>
      </w:r>
      <w:r w:rsidR="00710D9F">
        <w:t>.</w:t>
      </w:r>
    </w:p>
    <w:p w14:paraId="39EBE5A1" w14:textId="10F177E5" w:rsidR="00BD22A7" w:rsidRPr="007159B0" w:rsidRDefault="00990B16" w:rsidP="00F13FEF">
      <w:pPr>
        <w:pStyle w:val="CaptionWithNote"/>
      </w:pPr>
      <w:bookmarkStart w:id="490" w:name="_Ref196392477"/>
      <w:bookmarkStart w:id="491" w:name="_Toc202870653"/>
      <w:r>
        <w:lastRenderedPageBreak/>
        <w:t>Figure</w:t>
      </w:r>
      <w:r w:rsidR="00DB6DD6">
        <w:t> </w:t>
      </w:r>
      <w:r>
        <w:fldChar w:fldCharType="begin"/>
      </w:r>
      <w:r>
        <w:instrText>STYLEREF 1 \s</w:instrText>
      </w:r>
      <w:r>
        <w:fldChar w:fldCharType="separate"/>
      </w:r>
      <w:r w:rsidR="00B46E76">
        <w:rPr>
          <w:noProof/>
        </w:rPr>
        <w:t>6</w:t>
      </w:r>
      <w:r>
        <w:fldChar w:fldCharType="end"/>
      </w:r>
      <w:r w:rsidR="005C2626">
        <w:t>.</w:t>
      </w:r>
      <w:r>
        <w:fldChar w:fldCharType="begin"/>
      </w:r>
      <w:r>
        <w:instrText>SEQ Figure \* ARABIC \s 1</w:instrText>
      </w:r>
      <w:r>
        <w:fldChar w:fldCharType="separate"/>
      </w:r>
      <w:r w:rsidR="00B46E76">
        <w:rPr>
          <w:noProof/>
        </w:rPr>
        <w:t>6</w:t>
      </w:r>
      <w:r>
        <w:fldChar w:fldCharType="end"/>
      </w:r>
      <w:bookmarkEnd w:id="490"/>
      <w:r w:rsidR="00470146">
        <w:t xml:space="preserve"> </w:t>
      </w:r>
      <w:r w:rsidR="00BD22A7" w:rsidRPr="007159B0">
        <w:t xml:space="preserve">Global importance of each </w:t>
      </w:r>
      <w:r w:rsidR="00BD22A7">
        <w:t>feature</w:t>
      </w:r>
      <w:r w:rsidR="00BD22A7" w:rsidRPr="007159B0">
        <w:t xml:space="preserve"> </w:t>
      </w:r>
      <w:r w:rsidR="00BD22A7">
        <w:t>in the common greenshank model</w:t>
      </w:r>
      <w:bookmarkEnd w:id="491"/>
    </w:p>
    <w:p w14:paraId="29D515D3" w14:textId="19EF2797" w:rsidR="00BD22A7" w:rsidRPr="009A68B2" w:rsidRDefault="00BD22A7" w:rsidP="0029289E">
      <w:pPr>
        <w:pStyle w:val="CaptionNote"/>
      </w:pPr>
      <w:r>
        <w:t xml:space="preserve">The strongest feature in this model was </w:t>
      </w:r>
      <w:r w:rsidRPr="00645E0A">
        <w:rPr>
          <w:rStyle w:val="Factor"/>
        </w:rPr>
        <w:t>CEW frequency</w:t>
      </w:r>
      <w:r w:rsidR="00DB6DD6">
        <w:t>;</w:t>
      </w:r>
      <w:r>
        <w:t xml:space="preserve"> however</w:t>
      </w:r>
      <w:r w:rsidR="00DB6DD6">
        <w:t>,</w:t>
      </w:r>
      <w:r>
        <w:t xml:space="preserve"> all features (blue bars)</w:t>
      </w:r>
      <w:r w:rsidRPr="009A68B2">
        <w:t xml:space="preserve"> </w:t>
      </w:r>
      <w:r>
        <w:t>contributed</w:t>
      </w:r>
      <w:r w:rsidRPr="009A68B2">
        <w:t xml:space="preserve"> to the classification of detecting</w:t>
      </w:r>
      <w:r>
        <w:t xml:space="preserve"> common greenshank</w:t>
      </w:r>
      <w:r w:rsidRPr="009A68B2">
        <w:t xml:space="preserve"> since 2014</w:t>
      </w:r>
      <w:r>
        <w:t>–15</w:t>
      </w:r>
      <w:r w:rsidRPr="009A68B2">
        <w:t>.</w:t>
      </w:r>
      <w:r>
        <w:t xml:space="preserve"> For an explanation of each feature</w:t>
      </w:r>
      <w:r w:rsidR="00DB6DD6">
        <w:t>,</w:t>
      </w:r>
      <w:r>
        <w:t xml:space="preserve"> see </w:t>
      </w:r>
      <w:r w:rsidR="0029289E">
        <w:fldChar w:fldCharType="begin"/>
      </w:r>
      <w:r w:rsidR="0029289E">
        <w:instrText xml:space="preserve"> REF _Ref199401090 \h </w:instrText>
      </w:r>
      <w:r w:rsidR="0029289E">
        <w:fldChar w:fldCharType="separate"/>
      </w:r>
      <w:r w:rsidR="00B46E76">
        <w:t>Table </w:t>
      </w:r>
      <w:r w:rsidR="00B46E76">
        <w:rPr>
          <w:noProof/>
        </w:rPr>
        <w:t>6</w:t>
      </w:r>
      <w:r w:rsidR="00B46E76">
        <w:t>.</w:t>
      </w:r>
      <w:r w:rsidR="00B46E76">
        <w:rPr>
          <w:noProof/>
        </w:rPr>
        <w:t>12</w:t>
      </w:r>
      <w:r w:rsidR="0029289E">
        <w:fldChar w:fldCharType="end"/>
      </w:r>
      <w:r>
        <w:t xml:space="preserve">. </w:t>
      </w:r>
      <w:r w:rsidRPr="009A68B2">
        <w:t>This plot includes f</w:t>
      </w:r>
      <w:r w:rsidR="00BA275E">
        <w:t>eature</w:t>
      </w:r>
      <w:r w:rsidR="005D2CBA">
        <w:t>-</w:t>
      </w:r>
      <w:r w:rsidRPr="009A68B2">
        <w:t>redundancy clustering (on the right of the plot).</w:t>
      </w:r>
      <w:r w:rsidR="00950806">
        <w:t xml:space="preserve"> CEW = Commonwealth environmental water. SD = standard deviation.</w:t>
      </w:r>
    </w:p>
    <w:p w14:paraId="242BA1C4" w14:textId="30F2A53E" w:rsidR="007F117E" w:rsidRDefault="00AF2205" w:rsidP="00F13FEF">
      <w:pPr>
        <w:pStyle w:val="Figure"/>
      </w:pPr>
      <w:r w:rsidRPr="00AF2205">
        <w:rPr>
          <w:noProof/>
        </w:rPr>
        <w:drawing>
          <wp:inline distT="0" distB="0" distL="0" distR="0" wp14:anchorId="67BA18F5" wp14:editId="1CA2E5DC">
            <wp:extent cx="6120000" cy="2670218"/>
            <wp:effectExtent l="0" t="0" r="0" b="0"/>
            <wp:docPr id="537663758" name="Picture 1" descr="Horizontal bar plot with mean SHAP value on the x-axis (0 to 0.8) and 8 model features on the y-axis. The length of the bar is the SHAP value, which is also displayed i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63758" name="Picture 1" descr="Horizontal bar plot with mean SHAP value on the x-axis (0 to 0.8) and 8 model features on the y-axis. The length of the bar is the SHAP value, which is also displayed in the plot. "/>
                    <pic:cNvPicPr/>
                  </pic:nvPicPr>
                  <pic:blipFill rotWithShape="1">
                    <a:blip r:embed="rId66"/>
                    <a:srcRect l="2120" t="4163" b="2650"/>
                    <a:stretch/>
                  </pic:blipFill>
                  <pic:spPr bwMode="auto">
                    <a:xfrm>
                      <a:off x="0" y="0"/>
                      <a:ext cx="6120000" cy="2670218"/>
                    </a:xfrm>
                    <a:prstGeom prst="rect">
                      <a:avLst/>
                    </a:prstGeom>
                    <a:ln>
                      <a:noFill/>
                    </a:ln>
                    <a:extLst>
                      <a:ext uri="{53640926-AAD7-44D8-BBD7-CCE9431645EC}">
                        <a14:shadowObscured xmlns:a14="http://schemas.microsoft.com/office/drawing/2010/main"/>
                      </a:ext>
                    </a:extLst>
                  </pic:spPr>
                </pic:pic>
              </a:graphicData>
            </a:graphic>
          </wp:inline>
        </w:drawing>
      </w:r>
    </w:p>
    <w:p w14:paraId="2A70F563" w14:textId="0099DF11" w:rsidR="00333D3C" w:rsidRDefault="00333D3C" w:rsidP="008C537D">
      <w:pPr>
        <w:pStyle w:val="CaptionWithNote"/>
      </w:pPr>
      <w:bookmarkStart w:id="492" w:name="_Ref196391102"/>
      <w:bookmarkStart w:id="493" w:name="_Toc202870726"/>
      <w:r w:rsidRPr="009A68B2">
        <w:t>Table</w:t>
      </w:r>
      <w:r w:rsidR="00DB6DD6">
        <w:t> </w:t>
      </w:r>
      <w:fldSimple w:instr=" STYLEREF 1 \s ">
        <w:r w:rsidR="00B46E76">
          <w:rPr>
            <w:noProof/>
          </w:rPr>
          <w:t>6</w:t>
        </w:r>
      </w:fldSimple>
      <w:r w:rsidR="003E5820">
        <w:t>.</w:t>
      </w:r>
      <w:fldSimple w:instr=" SEQ Table \* ARABIC \s 1 ">
        <w:r w:rsidR="00B46E76">
          <w:rPr>
            <w:noProof/>
          </w:rPr>
          <w:t>14</w:t>
        </w:r>
      </w:fldSimple>
      <w:bookmarkEnd w:id="492"/>
      <w:r w:rsidRPr="009A68B2">
        <w:t xml:space="preserve"> </w:t>
      </w:r>
      <w:r>
        <w:t>S</w:t>
      </w:r>
      <w:r w:rsidRPr="009A68B2">
        <w:t xml:space="preserve">ummary of </w:t>
      </w:r>
      <w:r>
        <w:t>model results (</w:t>
      </w:r>
      <w:r w:rsidRPr="009A68B2">
        <w:t xml:space="preserve">Shapley </w:t>
      </w:r>
      <w:r>
        <w:t>relative influence</w:t>
      </w:r>
      <w:r w:rsidRPr="009A68B2">
        <w:t xml:space="preserve"> and </w:t>
      </w:r>
      <w:r>
        <w:t>partial dependence)</w:t>
      </w:r>
      <w:r w:rsidRPr="009A68B2">
        <w:t xml:space="preserve"> for </w:t>
      </w:r>
      <w:r w:rsidR="00DB6DD6">
        <w:t>c</w:t>
      </w:r>
      <w:r w:rsidR="0008406D">
        <w:t>ommon greenshank</w:t>
      </w:r>
      <w:r>
        <w:t>, ordered by relative importance rank</w:t>
      </w:r>
      <w:bookmarkEnd w:id="493"/>
    </w:p>
    <w:p w14:paraId="4F2C51FC" w14:textId="71FEDC80" w:rsidR="008C537D" w:rsidRPr="006E557A" w:rsidRDefault="008C537D" w:rsidP="00B348C9">
      <w:pPr>
        <w:pStyle w:val="CaptionNote"/>
      </w:pPr>
      <w:r>
        <w:t>CEW = Commonwealth environmental water. SD = standard deviation.</w:t>
      </w:r>
    </w:p>
    <w:tbl>
      <w:tblPr>
        <w:tblStyle w:val="TableFlow-MER1"/>
        <w:tblW w:w="4905" w:type="pct"/>
        <w:tblInd w:w="0" w:type="dxa"/>
        <w:tblLayout w:type="fixed"/>
        <w:tblLook w:val="04A0" w:firstRow="1" w:lastRow="0" w:firstColumn="1" w:lastColumn="0" w:noHBand="0" w:noVBand="1"/>
      </w:tblPr>
      <w:tblGrid>
        <w:gridCol w:w="1136"/>
        <w:gridCol w:w="1133"/>
        <w:gridCol w:w="2396"/>
        <w:gridCol w:w="2396"/>
        <w:gridCol w:w="2394"/>
      </w:tblGrid>
      <w:tr w:rsidR="007F117E" w:rsidRPr="00A0329F" w14:paraId="5F5C3201" w14:textId="77777777" w:rsidTr="0038674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01" w:type="pct"/>
            <w:noWrap/>
            <w:hideMark/>
          </w:tcPr>
          <w:p w14:paraId="7D90F670" w14:textId="77777777" w:rsidR="007F117E" w:rsidRPr="00A0329F" w:rsidRDefault="007F117E" w:rsidP="00007686">
            <w:pPr>
              <w:pStyle w:val="TableText"/>
              <w:rPr>
                <w:b/>
                <w:bCs w:val="0"/>
                <w:color w:val="FFFFFF" w:themeColor="background1"/>
              </w:rPr>
            </w:pPr>
            <w:r w:rsidRPr="00A0329F">
              <w:rPr>
                <w:b/>
                <w:bCs w:val="0"/>
                <w:color w:val="FFFFFF" w:themeColor="background1"/>
              </w:rPr>
              <w:t>F</w:t>
            </w:r>
            <w:r>
              <w:rPr>
                <w:b/>
                <w:bCs w:val="0"/>
                <w:color w:val="FFFFFF" w:themeColor="background1"/>
              </w:rPr>
              <w:t>eature</w:t>
            </w:r>
          </w:p>
        </w:tc>
        <w:tc>
          <w:tcPr>
            <w:tcW w:w="599" w:type="pct"/>
            <w:noWrap/>
            <w:hideMark/>
          </w:tcPr>
          <w:p w14:paraId="3D4B286D" w14:textId="77777777" w:rsidR="007F117E" w:rsidRPr="00A0329F" w:rsidRDefault="007F117E"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Ranked importance</w:t>
            </w:r>
          </w:p>
        </w:tc>
        <w:tc>
          <w:tcPr>
            <w:tcW w:w="1267" w:type="pct"/>
            <w:noWrap/>
            <w:hideMark/>
          </w:tcPr>
          <w:p w14:paraId="075AB7E4" w14:textId="77777777" w:rsidR="007F117E" w:rsidRPr="00A0329F" w:rsidRDefault="007F117E"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Pr>
                <w:b/>
                <w:bCs w:val="0"/>
                <w:color w:val="FFFFFF" w:themeColor="background1"/>
              </w:rPr>
              <w:t>Summary of partial dependence</w:t>
            </w:r>
          </w:p>
        </w:tc>
        <w:tc>
          <w:tcPr>
            <w:tcW w:w="1267" w:type="pct"/>
            <w:noWrap/>
            <w:hideMark/>
          </w:tcPr>
          <w:p w14:paraId="3E4D5495" w14:textId="77777777" w:rsidR="007F117E" w:rsidRPr="00A0329F" w:rsidRDefault="007F117E"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Comments</w:t>
            </w:r>
          </w:p>
        </w:tc>
        <w:tc>
          <w:tcPr>
            <w:tcW w:w="1267" w:type="pct"/>
            <w:noWrap/>
            <w:hideMark/>
          </w:tcPr>
          <w:p w14:paraId="37B2BF28" w14:textId="77777777" w:rsidR="007F117E" w:rsidRPr="00A0329F" w:rsidRDefault="007F117E"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Consensus</w:t>
            </w:r>
          </w:p>
        </w:tc>
      </w:tr>
      <w:tr w:rsidR="007F117E" w:rsidRPr="009A68B2" w14:paraId="78CF19E7"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0866731D" w14:textId="108B563E" w:rsidR="007F117E" w:rsidRPr="00F13FEF" w:rsidRDefault="007F117E" w:rsidP="00F13FEF">
            <w:pPr>
              <w:pStyle w:val="TableText"/>
            </w:pPr>
            <w:r w:rsidRPr="00F13FEF">
              <w:t>CEW frequency</w:t>
            </w:r>
          </w:p>
        </w:tc>
        <w:tc>
          <w:tcPr>
            <w:tcW w:w="599" w:type="pct"/>
            <w:noWrap/>
            <w:hideMark/>
          </w:tcPr>
          <w:p w14:paraId="5D5AD721" w14:textId="77777777" w:rsidR="007F117E" w:rsidRPr="009A68B2" w:rsidRDefault="007F117E"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1</w:t>
            </w:r>
          </w:p>
        </w:tc>
        <w:tc>
          <w:tcPr>
            <w:tcW w:w="1267" w:type="pct"/>
            <w:hideMark/>
          </w:tcPr>
          <w:p w14:paraId="00FC04A7" w14:textId="52FD2586" w:rsidR="007F117E" w:rsidRPr="009A68B2" w:rsidRDefault="00C257E9" w:rsidP="00007686">
            <w:pPr>
              <w:pStyle w:val="TableText"/>
              <w:cnfStyle w:val="000000100000" w:firstRow="0" w:lastRow="0" w:firstColumn="0" w:lastColumn="0" w:oddVBand="0" w:evenVBand="0" w:oddHBand="1" w:evenHBand="0" w:firstRowFirstColumn="0" w:firstRowLastColumn="0" w:lastRowFirstColumn="0" w:lastRowLastColumn="0"/>
            </w:pPr>
            <w:r>
              <w:t xml:space="preserve">There was a positive linear trend between CEW frequency and detection of common greenshank. </w:t>
            </w:r>
          </w:p>
        </w:tc>
        <w:tc>
          <w:tcPr>
            <w:tcW w:w="1267" w:type="pct"/>
            <w:hideMark/>
          </w:tcPr>
          <w:p w14:paraId="5F4B3137" w14:textId="3ACAEFEA" w:rsidR="007F117E" w:rsidRPr="009A68B2" w:rsidRDefault="00C257E9" w:rsidP="00007686">
            <w:pPr>
              <w:pStyle w:val="TableText"/>
              <w:cnfStyle w:val="000000100000" w:firstRow="0" w:lastRow="0" w:firstColumn="0" w:lastColumn="0" w:oddVBand="0" w:evenVBand="0" w:oddHBand="1" w:evenHBand="0" w:firstRowFirstColumn="0" w:firstRowLastColumn="0" w:lastRowFirstColumn="0" w:lastRowLastColumn="0"/>
            </w:pPr>
            <w:r>
              <w:t>This is strong evidence that annual CEW delivery benefits this species.</w:t>
            </w:r>
          </w:p>
        </w:tc>
        <w:tc>
          <w:tcPr>
            <w:tcW w:w="1267" w:type="pct"/>
            <w:hideMark/>
          </w:tcPr>
          <w:p w14:paraId="62ABEDCF" w14:textId="3F961FBE" w:rsidR="007F117E" w:rsidRPr="009A68B2" w:rsidRDefault="007F117E"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species benefits from </w:t>
            </w:r>
            <w:r w:rsidR="00C257E9">
              <w:t xml:space="preserve">annual CEW delivery, and from more frequent delivery (see also </w:t>
            </w:r>
            <w:r w:rsidR="00C257E9" w:rsidRPr="00BF60D7">
              <w:rPr>
                <w:rStyle w:val="Factor"/>
              </w:rPr>
              <w:t>Longest gap</w:t>
            </w:r>
            <w:r w:rsidR="00C257E9">
              <w:t>).</w:t>
            </w:r>
          </w:p>
        </w:tc>
      </w:tr>
      <w:tr w:rsidR="007F117E" w:rsidRPr="009A68B2" w14:paraId="3135298F" w14:textId="77777777" w:rsidTr="00386741">
        <w:tc>
          <w:tcPr>
            <w:cnfStyle w:val="001000000000" w:firstRow="0" w:lastRow="0" w:firstColumn="1" w:lastColumn="0" w:oddVBand="0" w:evenVBand="0" w:oddHBand="0" w:evenHBand="0" w:firstRowFirstColumn="0" w:firstRowLastColumn="0" w:lastRowFirstColumn="0" w:lastRowLastColumn="0"/>
            <w:tcW w:w="601" w:type="pct"/>
            <w:noWrap/>
            <w:hideMark/>
          </w:tcPr>
          <w:p w14:paraId="3C21AEDA" w14:textId="47E1FA1D" w:rsidR="007F117E" w:rsidRPr="00F13FEF" w:rsidRDefault="007F117E" w:rsidP="00F13FEF">
            <w:pPr>
              <w:pStyle w:val="TableText"/>
            </w:pPr>
            <w:r w:rsidRPr="00F13FEF">
              <w:t xml:space="preserve">SD vegetation </w:t>
            </w:r>
          </w:p>
        </w:tc>
        <w:tc>
          <w:tcPr>
            <w:tcW w:w="599" w:type="pct"/>
            <w:noWrap/>
            <w:hideMark/>
          </w:tcPr>
          <w:p w14:paraId="733DA574" w14:textId="77777777" w:rsidR="007F117E" w:rsidRPr="009A68B2" w:rsidRDefault="007F117E"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2</w:t>
            </w:r>
          </w:p>
        </w:tc>
        <w:tc>
          <w:tcPr>
            <w:tcW w:w="1267" w:type="pct"/>
            <w:hideMark/>
          </w:tcPr>
          <w:p w14:paraId="1F013F31" w14:textId="22CBDF3E" w:rsidR="007F117E" w:rsidRPr="009A68B2" w:rsidRDefault="00C257E9"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feature showed a negative linear trend as the variability of green vegetation increased. </w:t>
            </w:r>
          </w:p>
        </w:tc>
        <w:tc>
          <w:tcPr>
            <w:tcW w:w="1267" w:type="pct"/>
            <w:hideMark/>
          </w:tcPr>
          <w:p w14:paraId="0DE1EB95" w14:textId="7D4C976F" w:rsidR="007F117E" w:rsidRPr="009A68B2" w:rsidRDefault="00C257E9" w:rsidP="00007686">
            <w:pPr>
              <w:pStyle w:val="TableText"/>
              <w:cnfStyle w:val="000000000000" w:firstRow="0" w:lastRow="0" w:firstColumn="0" w:lastColumn="0" w:oddVBand="0" w:evenVBand="0" w:oddHBand="0" w:evenHBand="0" w:firstRowFirstColumn="0" w:firstRowLastColumn="0" w:lastRowFirstColumn="0" w:lastRowLastColumn="0"/>
            </w:pPr>
            <w:r>
              <w:t xml:space="preserve">Although this was a strong linear trend, this species had the lowest range of </w:t>
            </w:r>
            <w:r w:rsidRPr="00B348C9">
              <w:rPr>
                <w:rStyle w:val="Factor"/>
              </w:rPr>
              <w:t>Mean vegetation</w:t>
            </w:r>
            <w:r w:rsidRPr="00B348C9">
              <w:rPr>
                <w:color w:val="0099CC"/>
              </w:rPr>
              <w:t xml:space="preserve"> </w:t>
            </w:r>
            <w:r>
              <w:t xml:space="preserve">values of the </w:t>
            </w:r>
            <w:r w:rsidR="00B40727">
              <w:t>5</w:t>
            </w:r>
            <w:r w:rsidR="006C56E0">
              <w:t> </w:t>
            </w:r>
            <w:r>
              <w:t>species. This suggests that although common greenshanks are more commonly detected in polygons with stable vegetation, their interaction with this vegetation might be limited.</w:t>
            </w:r>
          </w:p>
        </w:tc>
        <w:tc>
          <w:tcPr>
            <w:tcW w:w="1267" w:type="pct"/>
            <w:hideMark/>
          </w:tcPr>
          <w:p w14:paraId="2F17701F" w14:textId="7E5A6E3D" w:rsidR="007F117E" w:rsidRPr="009A68B2"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species </w:t>
            </w:r>
            <w:r w:rsidR="00C257E9">
              <w:t xml:space="preserve">is more commonly detected in polygons with regular inundation </w:t>
            </w:r>
            <w:r>
              <w:t xml:space="preserve">(see </w:t>
            </w:r>
            <w:r w:rsidRPr="00BF60D7">
              <w:rPr>
                <w:rStyle w:val="Factor"/>
              </w:rPr>
              <w:t xml:space="preserve">CEW </w:t>
            </w:r>
            <w:r w:rsidR="00C257E9" w:rsidRPr="00BF60D7">
              <w:rPr>
                <w:rStyle w:val="Factor"/>
              </w:rPr>
              <w:t>frequency</w:t>
            </w:r>
            <w:r w:rsidR="00884CB2">
              <w:rPr>
                <w:color w:val="11B2AD" w:themeColor="accent5" w:themeShade="BF"/>
              </w:rPr>
              <w:t xml:space="preserve"> </w:t>
            </w:r>
            <w:r w:rsidR="00884CB2">
              <w:rPr>
                <w:color w:val="auto"/>
              </w:rPr>
              <w:t xml:space="preserve">and </w:t>
            </w:r>
            <w:r w:rsidR="00884CB2" w:rsidRPr="00BF60D7">
              <w:rPr>
                <w:rStyle w:val="Factor"/>
              </w:rPr>
              <w:t>Longest gap</w:t>
            </w:r>
            <w:r>
              <w:t>)</w:t>
            </w:r>
            <w:r w:rsidR="00884CB2">
              <w:t>. The stability of the vegetation community could reflect inundation frequency but does</w:t>
            </w:r>
            <w:r w:rsidR="00C10D07">
              <w:t xml:space="preserve"> </w:t>
            </w:r>
            <w:r w:rsidR="00884CB2">
              <w:t>n</w:t>
            </w:r>
            <w:r w:rsidR="00C10D07">
              <w:t>o</w:t>
            </w:r>
            <w:r w:rsidR="00884CB2">
              <w:t>t necessarily suggest a strong interaction with that vegetation.</w:t>
            </w:r>
          </w:p>
        </w:tc>
      </w:tr>
      <w:tr w:rsidR="007F117E" w:rsidRPr="009A68B2" w14:paraId="2FEF14FD"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6F62481A" w14:textId="52C60C54" w:rsidR="007F117E" w:rsidRPr="00F13FEF" w:rsidRDefault="007F117E" w:rsidP="00F13FEF">
            <w:pPr>
              <w:pStyle w:val="TableText"/>
            </w:pPr>
            <w:r w:rsidRPr="00F13FEF">
              <w:t>Longest gap</w:t>
            </w:r>
          </w:p>
        </w:tc>
        <w:tc>
          <w:tcPr>
            <w:tcW w:w="599" w:type="pct"/>
            <w:noWrap/>
            <w:hideMark/>
          </w:tcPr>
          <w:p w14:paraId="2874F79F" w14:textId="77777777" w:rsidR="007F117E" w:rsidRPr="009A68B2" w:rsidRDefault="007F117E"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3</w:t>
            </w:r>
          </w:p>
        </w:tc>
        <w:tc>
          <w:tcPr>
            <w:tcW w:w="1267" w:type="pct"/>
            <w:hideMark/>
          </w:tcPr>
          <w:p w14:paraId="2A4C6801" w14:textId="46183E9F" w:rsidR="007F117E" w:rsidRPr="009A68B2" w:rsidRDefault="007F117E" w:rsidP="00007686">
            <w:pPr>
              <w:pStyle w:val="TableText"/>
              <w:cnfStyle w:val="000000100000" w:firstRow="0" w:lastRow="0" w:firstColumn="0" w:lastColumn="0" w:oddVBand="0" w:evenVBand="0" w:oddHBand="1" w:evenHBand="0" w:firstRowFirstColumn="0" w:firstRowLastColumn="0" w:lastRowFirstColumn="0" w:lastRowLastColumn="0"/>
            </w:pPr>
            <w:r>
              <w:t xml:space="preserve">Detections were most likely in polygons </w:t>
            </w:r>
            <w:r w:rsidR="00C257E9">
              <w:t xml:space="preserve">that received CEW water every year since 2014. The effect was variable across the remaining values of this feature. </w:t>
            </w:r>
          </w:p>
        </w:tc>
        <w:tc>
          <w:tcPr>
            <w:tcW w:w="1267" w:type="pct"/>
            <w:hideMark/>
          </w:tcPr>
          <w:p w14:paraId="503EAEA7" w14:textId="6E44102B" w:rsidR="007F117E" w:rsidRPr="009A68B2" w:rsidRDefault="00C257E9" w:rsidP="00007686">
            <w:pPr>
              <w:pStyle w:val="TableText"/>
              <w:cnfStyle w:val="000000100000" w:firstRow="0" w:lastRow="0" w:firstColumn="0" w:lastColumn="0" w:oddVBand="0" w:evenVBand="0" w:oddHBand="1" w:evenHBand="0" w:firstRowFirstColumn="0" w:firstRowLastColumn="0" w:lastRowFirstColumn="0" w:lastRowLastColumn="0"/>
            </w:pPr>
            <w:r>
              <w:t>Although the decision force varied across the observed values, the high partial dependence at Longest gap</w:t>
            </w:r>
            <w:r w:rsidR="00C10D07">
              <w:t> </w:t>
            </w:r>
            <w:r>
              <w:t>=</w:t>
            </w:r>
            <w:r w:rsidR="00C10D07">
              <w:t> </w:t>
            </w:r>
            <w:r>
              <w:t>0 supports a preference for polygons with frequent CEW delivery (</w:t>
            </w:r>
            <w:r w:rsidRPr="00BF60D7">
              <w:rPr>
                <w:rStyle w:val="Factor"/>
              </w:rPr>
              <w:t>CEW frequency</w:t>
            </w:r>
            <w:r>
              <w:t>).</w:t>
            </w:r>
          </w:p>
        </w:tc>
        <w:tc>
          <w:tcPr>
            <w:tcW w:w="1267" w:type="pct"/>
            <w:hideMark/>
          </w:tcPr>
          <w:p w14:paraId="0FBF10AA" w14:textId="17F90C8A" w:rsidR="007F117E" w:rsidRPr="009A68B2" w:rsidRDefault="007F117E" w:rsidP="00007686">
            <w:pPr>
              <w:pStyle w:val="TableText"/>
              <w:cnfStyle w:val="000000100000" w:firstRow="0" w:lastRow="0" w:firstColumn="0" w:lastColumn="0" w:oddVBand="0" w:evenVBand="0" w:oddHBand="1" w:evenHBand="0" w:firstRowFirstColumn="0" w:firstRowLastColumn="0" w:lastRowFirstColumn="0" w:lastRowLastColumn="0"/>
            </w:pPr>
            <w:r>
              <w:t xml:space="preserve">Results </w:t>
            </w:r>
            <w:r w:rsidRPr="009A68B2">
              <w:t xml:space="preserve">provide very strong support that </w:t>
            </w:r>
            <w:r>
              <w:t xml:space="preserve">CEW deliveries that stabilise the vegetation community are important for this species </w:t>
            </w:r>
            <w:r w:rsidRPr="009A68B2">
              <w:t>(see also</w:t>
            </w:r>
            <w:r>
              <w:t xml:space="preserve"> </w:t>
            </w:r>
            <w:r w:rsidRPr="00BF60D7">
              <w:rPr>
                <w:rStyle w:val="Factor"/>
              </w:rPr>
              <w:t>CEW mean Ha inundated</w:t>
            </w:r>
            <w:r>
              <w:rPr>
                <w:color w:val="11B2AD" w:themeColor="accent5" w:themeShade="BF"/>
              </w:rPr>
              <w:t xml:space="preserve"> </w:t>
            </w:r>
            <w:r>
              <w:rPr>
                <w:color w:val="auto"/>
              </w:rPr>
              <w:t>and</w:t>
            </w:r>
            <w:r w:rsidRPr="00100975">
              <w:rPr>
                <w:rStyle w:val="Factor"/>
              </w:rPr>
              <w:t xml:space="preserve"> </w:t>
            </w:r>
            <w:r w:rsidRPr="00BF60D7">
              <w:rPr>
                <w:rStyle w:val="Factor"/>
              </w:rPr>
              <w:t>CEW</w:t>
            </w:r>
            <w:r w:rsidR="00884CB2" w:rsidRPr="00BF60D7">
              <w:rPr>
                <w:rStyle w:val="Factor"/>
              </w:rPr>
              <w:t xml:space="preserve"> frequency</w:t>
            </w:r>
            <w:r w:rsidRPr="009A68B2">
              <w:t>)</w:t>
            </w:r>
            <w:r>
              <w:t>.</w:t>
            </w:r>
          </w:p>
        </w:tc>
      </w:tr>
      <w:tr w:rsidR="007F117E" w:rsidRPr="009A68B2" w14:paraId="299DC634" w14:textId="77777777" w:rsidTr="00386741">
        <w:tc>
          <w:tcPr>
            <w:cnfStyle w:val="001000000000" w:firstRow="0" w:lastRow="0" w:firstColumn="1" w:lastColumn="0" w:oddVBand="0" w:evenVBand="0" w:oddHBand="0" w:evenHBand="0" w:firstRowFirstColumn="0" w:firstRowLastColumn="0" w:lastRowFirstColumn="0" w:lastRowLastColumn="0"/>
            <w:tcW w:w="601" w:type="pct"/>
            <w:noWrap/>
            <w:hideMark/>
          </w:tcPr>
          <w:p w14:paraId="1263CC54" w14:textId="3C3F22EA" w:rsidR="007F117E" w:rsidRPr="00F13FEF" w:rsidRDefault="007F117E" w:rsidP="00F13FEF">
            <w:pPr>
              <w:pStyle w:val="TableText"/>
            </w:pPr>
            <w:r w:rsidRPr="00F13FEF">
              <w:t>Weighted SD wate</w:t>
            </w:r>
            <w:r w:rsidR="00F8578D">
              <w:t>r</w:t>
            </w:r>
          </w:p>
        </w:tc>
        <w:tc>
          <w:tcPr>
            <w:tcW w:w="599" w:type="pct"/>
            <w:noWrap/>
            <w:hideMark/>
          </w:tcPr>
          <w:p w14:paraId="19A25E0E" w14:textId="77777777" w:rsidR="007F117E" w:rsidRPr="009A68B2" w:rsidRDefault="007F117E"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4</w:t>
            </w:r>
          </w:p>
        </w:tc>
        <w:tc>
          <w:tcPr>
            <w:tcW w:w="1267" w:type="pct"/>
            <w:hideMark/>
          </w:tcPr>
          <w:p w14:paraId="04FEF7A9" w14:textId="0F0E0382" w:rsidR="007F117E" w:rsidRPr="009A68B2"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Detection was </w:t>
            </w:r>
            <w:r w:rsidR="00884CB2">
              <w:t>more</w:t>
            </w:r>
            <w:r>
              <w:t xml:space="preserve"> likely in polygons with </w:t>
            </w:r>
            <w:r w:rsidR="00884CB2">
              <w:t xml:space="preserve">a </w:t>
            </w:r>
            <w:r w:rsidR="00884CB2" w:rsidRPr="00BF60D7">
              <w:rPr>
                <w:rStyle w:val="Factor"/>
              </w:rPr>
              <w:t>Weighted SD water</w:t>
            </w:r>
            <w:r w:rsidR="00884CB2" w:rsidRPr="00884CB2">
              <w:rPr>
                <w:color w:val="11B2AD" w:themeColor="accent5" w:themeShade="BF"/>
              </w:rPr>
              <w:t xml:space="preserve"> </w:t>
            </w:r>
            <w:r w:rsidR="00884CB2">
              <w:t xml:space="preserve">greater than 0.07.  </w:t>
            </w:r>
          </w:p>
        </w:tc>
        <w:tc>
          <w:tcPr>
            <w:tcW w:w="1267" w:type="pct"/>
            <w:hideMark/>
          </w:tcPr>
          <w:p w14:paraId="446FC731" w14:textId="442D451F" w:rsidR="007F117E" w:rsidRPr="009A68B2" w:rsidRDefault="00884CB2" w:rsidP="00007686">
            <w:pPr>
              <w:pStyle w:val="TableText"/>
              <w:cnfStyle w:val="000000000000" w:firstRow="0" w:lastRow="0" w:firstColumn="0" w:lastColumn="0" w:oddVBand="0" w:evenVBand="0" w:oddHBand="0" w:evenHBand="0" w:firstRowFirstColumn="0" w:firstRowLastColumn="0" w:lastRowFirstColumn="0" w:lastRowLastColumn="0"/>
            </w:pPr>
            <w:r>
              <w:t>The positive force of this feature was consistent when polygon values were above 0.07. This indicates a detection threshold rather than a positive linear trend.</w:t>
            </w:r>
          </w:p>
        </w:tc>
        <w:tc>
          <w:tcPr>
            <w:tcW w:w="1267" w:type="pct"/>
            <w:hideMark/>
          </w:tcPr>
          <w:p w14:paraId="0F397081" w14:textId="3AEE5496" w:rsidR="007F117E" w:rsidRPr="009A68B2"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is strong evidence that </w:t>
            </w:r>
            <w:r w:rsidR="00884CB2">
              <w:t xml:space="preserve">polygons with a variable wetted area are a preferred habitat for common greenshanks. </w:t>
            </w:r>
          </w:p>
        </w:tc>
      </w:tr>
      <w:tr w:rsidR="007F117E" w:rsidRPr="009A68B2" w14:paraId="6D329550"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24C97B5B" w14:textId="1593B76C" w:rsidR="007F117E" w:rsidRPr="00F13FEF" w:rsidRDefault="007F117E" w:rsidP="00F13FEF">
            <w:pPr>
              <w:pStyle w:val="TableText"/>
            </w:pPr>
            <w:r w:rsidRPr="00F13FEF">
              <w:lastRenderedPageBreak/>
              <w:t>Mean gap</w:t>
            </w:r>
          </w:p>
        </w:tc>
        <w:tc>
          <w:tcPr>
            <w:tcW w:w="599" w:type="pct"/>
            <w:noWrap/>
            <w:hideMark/>
          </w:tcPr>
          <w:p w14:paraId="608E09F4" w14:textId="77777777" w:rsidR="007F117E" w:rsidRPr="009A68B2" w:rsidRDefault="007F117E"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5</w:t>
            </w:r>
          </w:p>
        </w:tc>
        <w:tc>
          <w:tcPr>
            <w:tcW w:w="1267" w:type="pct"/>
            <w:hideMark/>
          </w:tcPr>
          <w:p w14:paraId="4420C2D0" w14:textId="68B31ADD" w:rsidR="007F117E" w:rsidRPr="009A68B2" w:rsidRDefault="00884CB2"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feature showed a variable trend across the range of observed values. </w:t>
            </w:r>
          </w:p>
        </w:tc>
        <w:tc>
          <w:tcPr>
            <w:tcW w:w="1267" w:type="pct"/>
            <w:hideMark/>
          </w:tcPr>
          <w:p w14:paraId="37DE71FD" w14:textId="17C187B6" w:rsidR="007F117E" w:rsidRPr="009A68B2" w:rsidRDefault="00884CB2" w:rsidP="00007686">
            <w:pPr>
              <w:pStyle w:val="TableText"/>
              <w:cnfStyle w:val="000000100000" w:firstRow="0" w:lastRow="0" w:firstColumn="0" w:lastColumn="0" w:oddVBand="0" w:evenVBand="0" w:oddHBand="1" w:evenHBand="0" w:firstRowFirstColumn="0" w:firstRowLastColumn="0" w:lastRowFirstColumn="0" w:lastRowLastColumn="0"/>
            </w:pPr>
            <w:r>
              <w:t xml:space="preserve">The positive force in polygons with a mean gap less than 70 days but also </w:t>
            </w:r>
            <w:r w:rsidR="00C8111C">
              <w:t>in</w:t>
            </w:r>
            <w:r>
              <w:t xml:space="preserve"> polygons with a mean gap greater than 500 days is strong evidence that this feature is not important for this species.</w:t>
            </w:r>
          </w:p>
        </w:tc>
        <w:tc>
          <w:tcPr>
            <w:tcW w:w="1267" w:type="pct"/>
            <w:hideMark/>
          </w:tcPr>
          <w:p w14:paraId="6BC7DB3D" w14:textId="76801599" w:rsidR="007F117E" w:rsidRPr="009A68B2" w:rsidRDefault="00884CB2" w:rsidP="00007686">
            <w:pPr>
              <w:pStyle w:val="TableText"/>
              <w:cnfStyle w:val="000000100000" w:firstRow="0" w:lastRow="0" w:firstColumn="0" w:lastColumn="0" w:oddVBand="0" w:evenVBand="0" w:oddHBand="1" w:evenHBand="0" w:firstRowFirstColumn="0" w:firstRowLastColumn="0" w:lastRowFirstColumn="0" w:lastRowLastColumn="0"/>
            </w:pPr>
            <w:r>
              <w:t>Common greenshanks detection is not influenced by how long that polygon remained dry before it refilled.</w:t>
            </w:r>
          </w:p>
        </w:tc>
      </w:tr>
      <w:tr w:rsidR="007F117E" w:rsidRPr="009A68B2" w14:paraId="1EC25B72" w14:textId="77777777" w:rsidTr="00386741">
        <w:tc>
          <w:tcPr>
            <w:cnfStyle w:val="001000000000" w:firstRow="0" w:lastRow="0" w:firstColumn="1" w:lastColumn="0" w:oddVBand="0" w:evenVBand="0" w:oddHBand="0" w:evenHBand="0" w:firstRowFirstColumn="0" w:firstRowLastColumn="0" w:lastRowFirstColumn="0" w:lastRowLastColumn="0"/>
            <w:tcW w:w="601" w:type="pct"/>
            <w:noWrap/>
            <w:hideMark/>
          </w:tcPr>
          <w:p w14:paraId="48971C77" w14:textId="55E3EC93" w:rsidR="007F117E" w:rsidRPr="00F13FEF" w:rsidRDefault="007F117E" w:rsidP="00F13FEF">
            <w:pPr>
              <w:pStyle w:val="TableText"/>
            </w:pPr>
            <w:r w:rsidRPr="00F13FEF">
              <w:t xml:space="preserve">CEW mean Ha inundated </w:t>
            </w:r>
          </w:p>
        </w:tc>
        <w:tc>
          <w:tcPr>
            <w:tcW w:w="599" w:type="pct"/>
            <w:noWrap/>
            <w:hideMark/>
          </w:tcPr>
          <w:p w14:paraId="682BEB8D" w14:textId="77777777" w:rsidR="007F117E" w:rsidRPr="009A68B2" w:rsidRDefault="007F117E"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6</w:t>
            </w:r>
          </w:p>
        </w:tc>
        <w:tc>
          <w:tcPr>
            <w:tcW w:w="1267" w:type="pct"/>
            <w:hideMark/>
          </w:tcPr>
          <w:p w14:paraId="77F876C2" w14:textId="1EE6D011" w:rsidR="007F117E" w:rsidRPr="009A68B2"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The force of this feature varied across the observed range of values, suggesting that it was useful for classification but is not critical for this species. </w:t>
            </w:r>
          </w:p>
        </w:tc>
        <w:tc>
          <w:tcPr>
            <w:tcW w:w="1267" w:type="pct"/>
            <w:hideMark/>
          </w:tcPr>
          <w:p w14:paraId="11F0D7F5" w14:textId="2AC98F89" w:rsidR="007F117E" w:rsidRPr="009A68B2"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Unlikely to drive detection.</w:t>
            </w:r>
          </w:p>
        </w:tc>
        <w:tc>
          <w:tcPr>
            <w:tcW w:w="1267" w:type="pct"/>
            <w:hideMark/>
          </w:tcPr>
          <w:p w14:paraId="5F997FA2" w14:textId="3A3BE69D" w:rsidR="007F117E" w:rsidRPr="009A68B2" w:rsidRDefault="00884CB2" w:rsidP="00007686">
            <w:pPr>
              <w:pStyle w:val="TableText"/>
              <w:cnfStyle w:val="000000000000" w:firstRow="0" w:lastRow="0" w:firstColumn="0" w:lastColumn="0" w:oddVBand="0" w:evenVBand="0" w:oddHBand="0" w:evenHBand="0" w:firstRowFirstColumn="0" w:firstRowLastColumn="0" w:lastRowFirstColumn="0" w:lastRowLastColumn="0"/>
            </w:pPr>
            <w:r>
              <w:t xml:space="preserve">Detection of common greenshanks is tied to CEW delivery (see </w:t>
            </w:r>
            <w:r w:rsidRPr="00BF60D7">
              <w:rPr>
                <w:rStyle w:val="Factor"/>
              </w:rPr>
              <w:t>CEW frequency</w:t>
            </w:r>
            <w:r>
              <w:rPr>
                <w14:textFill>
                  <w14:solidFill>
                    <w14:srgbClr w14:val="000000">
                      <w14:lumMod w14:val="75000"/>
                    </w14:srgbClr>
                  </w14:solidFill>
                </w14:textFill>
              </w:rPr>
              <w:t>)</w:t>
            </w:r>
            <w:r w:rsidR="00AC7E35">
              <w:rPr>
                <w14:textFill>
                  <w14:solidFill>
                    <w14:srgbClr w14:val="000000">
                      <w14:lumMod w14:val="75000"/>
                    </w14:srgbClr>
                  </w14:solidFill>
                </w14:textFill>
              </w:rPr>
              <w:t>;</w:t>
            </w:r>
            <w:r>
              <w:rPr>
                <w14:textFill>
                  <w14:solidFill>
                    <w14:srgbClr w14:val="000000">
                      <w14:lumMod w14:val="75000"/>
                    </w14:srgbClr>
                  </w14:solidFill>
                </w14:textFill>
              </w:rPr>
              <w:t xml:space="preserve"> however</w:t>
            </w:r>
            <w:r w:rsidR="00AC7E35">
              <w:rPr>
                <w14:textFill>
                  <w14:solidFill>
                    <w14:srgbClr w14:val="000000">
                      <w14:lumMod w14:val="75000"/>
                    </w14:srgbClr>
                  </w14:solidFill>
                </w14:textFill>
              </w:rPr>
              <w:t>,</w:t>
            </w:r>
            <w:r>
              <w:rPr>
                <w14:textFill>
                  <w14:solidFill>
                    <w14:srgbClr w14:val="000000">
                      <w14:lumMod w14:val="75000"/>
                    </w14:srgbClr>
                  </w14:solidFill>
                </w14:textFill>
              </w:rPr>
              <w:t xml:space="preserve"> </w:t>
            </w:r>
            <w:r w:rsidR="00B73ED4">
              <w:rPr>
                <w14:textFill>
                  <w14:solidFill>
                    <w14:srgbClr w14:val="000000">
                      <w14:lumMod w14:val="75000"/>
                    </w14:srgbClr>
                  </w14:solidFill>
                </w14:textFill>
              </w:rPr>
              <w:t>high-volume deliveries will not influence detection if the polygon is unsuitable.</w:t>
            </w:r>
          </w:p>
        </w:tc>
      </w:tr>
      <w:tr w:rsidR="007F117E" w:rsidRPr="009A68B2" w14:paraId="11B8CF64"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213AE5FB" w14:textId="75863E13" w:rsidR="007F117E" w:rsidRPr="00F13FEF" w:rsidRDefault="007F117E" w:rsidP="00F13FEF">
            <w:pPr>
              <w:pStyle w:val="TableText"/>
            </w:pPr>
            <w:r w:rsidRPr="00F13FEF">
              <w:t>Median duration</w:t>
            </w:r>
          </w:p>
        </w:tc>
        <w:tc>
          <w:tcPr>
            <w:tcW w:w="599" w:type="pct"/>
            <w:noWrap/>
            <w:hideMark/>
          </w:tcPr>
          <w:p w14:paraId="6B957F2F" w14:textId="77777777" w:rsidR="007F117E" w:rsidRPr="009A68B2" w:rsidRDefault="007F117E"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7</w:t>
            </w:r>
          </w:p>
        </w:tc>
        <w:tc>
          <w:tcPr>
            <w:tcW w:w="1267" w:type="pct"/>
            <w:hideMark/>
          </w:tcPr>
          <w:p w14:paraId="613D2655" w14:textId="17C8ECF4" w:rsidR="007F117E" w:rsidRPr="009A68B2" w:rsidRDefault="00B73ED4" w:rsidP="00007686">
            <w:pPr>
              <w:pStyle w:val="TableText"/>
              <w:cnfStyle w:val="000000100000" w:firstRow="0" w:lastRow="0" w:firstColumn="0" w:lastColumn="0" w:oddVBand="0" w:evenVBand="0" w:oddHBand="1" w:evenHBand="0" w:firstRowFirstColumn="0" w:firstRowLastColumn="0" w:lastRowFirstColumn="0" w:lastRowLastColumn="0"/>
            </w:pPr>
            <w:r>
              <w:t>The force of this feature varied across the observed range of values, suggesting that it was useful for classification but is not critical for this species.</w:t>
            </w:r>
          </w:p>
        </w:tc>
        <w:tc>
          <w:tcPr>
            <w:tcW w:w="1267" w:type="pct"/>
            <w:hideMark/>
          </w:tcPr>
          <w:p w14:paraId="01F47941" w14:textId="1236F8C7" w:rsidR="007F117E" w:rsidRPr="009A68B2" w:rsidRDefault="00B73ED4" w:rsidP="00007686">
            <w:pPr>
              <w:pStyle w:val="TableText"/>
              <w:cnfStyle w:val="000000100000" w:firstRow="0" w:lastRow="0" w:firstColumn="0" w:lastColumn="0" w:oddVBand="0" w:evenVBand="0" w:oddHBand="1" w:evenHBand="0" w:firstRowFirstColumn="0" w:firstRowLastColumn="0" w:lastRowFirstColumn="0" w:lastRowLastColumn="0"/>
            </w:pPr>
            <w:r>
              <w:t xml:space="preserve">The duration of wetting and drying patterns </w:t>
            </w:r>
            <w:r w:rsidR="00C8111C">
              <w:t xml:space="preserve">is </w:t>
            </w:r>
            <w:r>
              <w:t xml:space="preserve">unlikely to drive detection (see also </w:t>
            </w:r>
            <w:r w:rsidRPr="00BF60D7">
              <w:rPr>
                <w:rStyle w:val="Factor"/>
              </w:rPr>
              <w:t>Mean gap</w:t>
            </w:r>
            <w:r>
              <w:t>).</w:t>
            </w:r>
          </w:p>
        </w:tc>
        <w:tc>
          <w:tcPr>
            <w:tcW w:w="1267" w:type="pct"/>
            <w:hideMark/>
          </w:tcPr>
          <w:p w14:paraId="1ADC5515" w14:textId="1194457A" w:rsidR="007F117E" w:rsidRPr="00F220DE" w:rsidRDefault="00B73ED4" w:rsidP="00007686">
            <w:pPr>
              <w:pStyle w:val="TableText"/>
              <w:cnfStyle w:val="000000100000" w:firstRow="0" w:lastRow="0" w:firstColumn="0" w:lastColumn="0" w:oddVBand="0" w:evenVBand="0" w:oddHBand="1" w:evenHBand="0" w:firstRowFirstColumn="0" w:firstRowLastColumn="0" w:lastRowFirstColumn="0" w:lastRowLastColumn="0"/>
              <w:rPr>
                <w:bCs/>
                <w:color w:val="11B2AD" w:themeColor="accent5" w:themeShade="BF"/>
              </w:rPr>
            </w:pPr>
            <w:r>
              <w:t>The duration of wetting and drying patterns are unlikely to drive detection of common greenshanks.</w:t>
            </w:r>
          </w:p>
        </w:tc>
      </w:tr>
      <w:tr w:rsidR="007F117E" w:rsidRPr="009A68B2" w14:paraId="0FC18D07" w14:textId="77777777" w:rsidTr="00386741">
        <w:tc>
          <w:tcPr>
            <w:cnfStyle w:val="001000000000" w:firstRow="0" w:lastRow="0" w:firstColumn="1" w:lastColumn="0" w:oddVBand="0" w:evenVBand="0" w:oddHBand="0" w:evenHBand="0" w:firstRowFirstColumn="0" w:firstRowLastColumn="0" w:lastRowFirstColumn="0" w:lastRowLastColumn="0"/>
            <w:tcW w:w="601" w:type="pct"/>
            <w:noWrap/>
          </w:tcPr>
          <w:p w14:paraId="79F8E1C0" w14:textId="1D1EE60C" w:rsidR="007F117E" w:rsidRPr="00F13FEF" w:rsidRDefault="007F117E" w:rsidP="00F13FEF">
            <w:pPr>
              <w:pStyle w:val="TableText"/>
            </w:pPr>
            <w:r w:rsidRPr="00F13FEF">
              <w:t>Mean vegetation</w:t>
            </w:r>
          </w:p>
        </w:tc>
        <w:tc>
          <w:tcPr>
            <w:tcW w:w="599" w:type="pct"/>
            <w:noWrap/>
          </w:tcPr>
          <w:p w14:paraId="5BF98C51" w14:textId="77777777" w:rsidR="007F117E" w:rsidRPr="009A68B2" w:rsidRDefault="007F117E" w:rsidP="00007686">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1267" w:type="pct"/>
          </w:tcPr>
          <w:p w14:paraId="0F88EC26" w14:textId="7E896EF2" w:rsidR="007F117E"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feature showed a positive linear relationship with </w:t>
            </w:r>
            <w:r w:rsidR="00B73ED4">
              <w:t>increasing proportions of green vegetation (albeit across a low range of values)</w:t>
            </w:r>
            <w:r>
              <w:t xml:space="preserve">. </w:t>
            </w:r>
          </w:p>
        </w:tc>
        <w:tc>
          <w:tcPr>
            <w:tcW w:w="1267" w:type="pct"/>
          </w:tcPr>
          <w:p w14:paraId="12D836CA" w14:textId="4E969972" w:rsidR="007F117E"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The low rank of this feature and the </w:t>
            </w:r>
            <w:r w:rsidR="00B73ED4">
              <w:t>low range of values suggest that the interactions between common greenshanks and green vegetation are limited.</w:t>
            </w:r>
          </w:p>
        </w:tc>
        <w:tc>
          <w:tcPr>
            <w:tcW w:w="1267" w:type="pct"/>
          </w:tcPr>
          <w:p w14:paraId="0BBA93B7" w14:textId="77777777" w:rsidR="007F117E" w:rsidRPr="009A68B2" w:rsidRDefault="007F117E" w:rsidP="00007686">
            <w:pPr>
              <w:pStyle w:val="TableText"/>
              <w:cnfStyle w:val="000000000000" w:firstRow="0" w:lastRow="0" w:firstColumn="0" w:lastColumn="0" w:oddVBand="0" w:evenVBand="0" w:oddHBand="0" w:evenHBand="0" w:firstRowFirstColumn="0" w:firstRowLastColumn="0" w:lastRowFirstColumn="0" w:lastRowLastColumn="0"/>
            </w:pPr>
            <w:r>
              <w:t xml:space="preserve">Ignore this feature. </w:t>
            </w:r>
          </w:p>
        </w:tc>
      </w:tr>
    </w:tbl>
    <w:p w14:paraId="487AC1E8" w14:textId="419FC965" w:rsidR="00E703E6" w:rsidRPr="009A68B2" w:rsidRDefault="00E703E6" w:rsidP="00E703E6">
      <w:pPr>
        <w:pStyle w:val="Heading4"/>
      </w:pPr>
      <w:bookmarkStart w:id="494" w:name="_Toc171609225"/>
      <w:bookmarkStart w:id="495" w:name="_Toc171610880"/>
      <w:bookmarkStart w:id="496" w:name="_Toc171611285"/>
      <w:bookmarkStart w:id="497" w:name="_Toc171609226"/>
      <w:bookmarkStart w:id="498" w:name="_Toc171610881"/>
      <w:bookmarkStart w:id="499" w:name="_Toc171611286"/>
      <w:bookmarkStart w:id="500" w:name="_Toc171609227"/>
      <w:bookmarkStart w:id="501" w:name="_Toc171610882"/>
      <w:bookmarkStart w:id="502" w:name="_Toc171611287"/>
      <w:bookmarkStart w:id="503" w:name="_Toc171609228"/>
      <w:bookmarkStart w:id="504" w:name="_Toc171610883"/>
      <w:bookmarkStart w:id="505" w:name="_Toc171611288"/>
      <w:bookmarkEnd w:id="494"/>
      <w:bookmarkEnd w:id="495"/>
      <w:bookmarkEnd w:id="496"/>
      <w:bookmarkEnd w:id="497"/>
      <w:bookmarkEnd w:id="498"/>
      <w:bookmarkEnd w:id="499"/>
      <w:bookmarkEnd w:id="500"/>
      <w:bookmarkEnd w:id="501"/>
      <w:bookmarkEnd w:id="502"/>
      <w:bookmarkEnd w:id="503"/>
      <w:bookmarkEnd w:id="504"/>
      <w:bookmarkEnd w:id="505"/>
      <w:r>
        <w:t>I</w:t>
      </w:r>
      <w:r w:rsidRPr="009A68B2">
        <w:t xml:space="preserve">nfluence of </w:t>
      </w:r>
      <w:r>
        <w:t>CEW</w:t>
      </w:r>
      <w:r w:rsidRPr="009A68B2">
        <w:t xml:space="preserve"> on detection of</w:t>
      </w:r>
      <w:r w:rsidRPr="009A68B2">
        <w:rPr>
          <w:i/>
        </w:rPr>
        <w:t xml:space="preserve"> </w:t>
      </w:r>
      <w:r>
        <w:rPr>
          <w:iCs w:val="0"/>
        </w:rPr>
        <w:t>common greenshank</w:t>
      </w:r>
      <w:r w:rsidRPr="009123B6">
        <w:rPr>
          <w:iCs w:val="0"/>
        </w:rPr>
        <w:t xml:space="preserve"> </w:t>
      </w:r>
      <w:r w:rsidRPr="009A68B2">
        <w:t>in 202</w:t>
      </w:r>
      <w:r>
        <w:t>3–</w:t>
      </w:r>
      <w:r w:rsidRPr="009A68B2">
        <w:t>2</w:t>
      </w:r>
      <w:r>
        <w:t>4</w:t>
      </w:r>
    </w:p>
    <w:p w14:paraId="22C5879B" w14:textId="727C3F66" w:rsidR="001D77B7" w:rsidRDefault="00E703E6" w:rsidP="00E703E6">
      <w:pPr>
        <w:pStyle w:val="BodyText"/>
      </w:pPr>
      <w:r w:rsidRPr="009A68B2">
        <w:t xml:space="preserve">Of the </w:t>
      </w:r>
      <w:r>
        <w:t>1,192</w:t>
      </w:r>
      <w:r w:rsidRPr="009A68B2">
        <w:t xml:space="preserve"> </w:t>
      </w:r>
      <w:r>
        <w:t>ANAE</w:t>
      </w:r>
      <w:r w:rsidRPr="009A68B2">
        <w:t xml:space="preserve"> polygons with</w:t>
      </w:r>
      <w:r>
        <w:t>in 1</w:t>
      </w:r>
      <w:r w:rsidR="00DD523B">
        <w:t>,</w:t>
      </w:r>
      <w:r>
        <w:t>000 m of</w:t>
      </w:r>
      <w:r w:rsidRPr="009A68B2">
        <w:t xml:space="preserve"> a historical detection of </w:t>
      </w:r>
      <w:r w:rsidR="005A1EA2">
        <w:t>common greenshank</w:t>
      </w:r>
      <w:r w:rsidRPr="009A68B2">
        <w:rPr>
          <w:i/>
          <w:iCs/>
        </w:rPr>
        <w:t xml:space="preserve">, </w:t>
      </w:r>
      <w:r>
        <w:t>840</w:t>
      </w:r>
      <w:r w:rsidRPr="009A68B2">
        <w:t xml:space="preserve"> </w:t>
      </w:r>
      <w:r>
        <w:t xml:space="preserve">of these </w:t>
      </w:r>
      <w:r w:rsidRPr="009A68B2">
        <w:t xml:space="preserve">received </w:t>
      </w:r>
      <w:r w:rsidR="00DD523B">
        <w:t>CEW</w:t>
      </w:r>
      <w:r w:rsidRPr="009A68B2">
        <w:t xml:space="preserve"> in </w:t>
      </w:r>
      <w:r w:rsidR="00DD523B">
        <w:t xml:space="preserve">the </w:t>
      </w:r>
      <w:r w:rsidRPr="009A68B2">
        <w:t>202</w:t>
      </w:r>
      <w:r>
        <w:t>3–</w:t>
      </w:r>
      <w:r w:rsidRPr="009A68B2">
        <w:t>2</w:t>
      </w:r>
      <w:r>
        <w:t>4 water year. Of these</w:t>
      </w:r>
      <w:r w:rsidR="00AC7E35">
        <w:t xml:space="preserve"> 840 polygons</w:t>
      </w:r>
      <w:r>
        <w:t xml:space="preserve">, 827 received CEW on </w:t>
      </w:r>
      <w:r w:rsidR="00236F8C">
        <w:t>2</w:t>
      </w:r>
      <w:r>
        <w:t xml:space="preserve"> or more occasions since 2014</w:t>
      </w:r>
      <w:r w:rsidR="00DD523B">
        <w:t>–</w:t>
      </w:r>
      <w:r>
        <w:t>15</w:t>
      </w:r>
      <w:r w:rsidR="00E66B0B">
        <w:t>,</w:t>
      </w:r>
      <w:r>
        <w:t xml:space="preserve"> and </w:t>
      </w:r>
      <w:r w:rsidR="0007063C">
        <w:t xml:space="preserve">670 of these deliveries were to polygons with a </w:t>
      </w:r>
      <w:r w:rsidR="0007063C" w:rsidRPr="00DD523B">
        <w:rPr>
          <w:rStyle w:val="Factor"/>
        </w:rPr>
        <w:t>Weighted SD</w:t>
      </w:r>
      <w:r w:rsidR="00F8578D">
        <w:rPr>
          <w:rStyle w:val="Factor"/>
        </w:rPr>
        <w:t xml:space="preserve"> water</w:t>
      </w:r>
      <w:r w:rsidR="0007063C">
        <w:t xml:space="preserve"> </w:t>
      </w:r>
      <w:r w:rsidR="00DD523B">
        <w:t>f</w:t>
      </w:r>
      <w:r w:rsidR="00BA275E">
        <w:t>eature</w:t>
      </w:r>
      <w:r w:rsidR="00DD523B">
        <w:t xml:space="preserve"> </w:t>
      </w:r>
      <w:r w:rsidR="0007063C">
        <w:t xml:space="preserve">that was greater than 0.05. </w:t>
      </w:r>
      <w:r w:rsidR="00EF0A13">
        <w:t>CEW</w:t>
      </w:r>
      <w:r w:rsidRPr="009A68B2">
        <w:t xml:space="preserve"> delivery during </w:t>
      </w:r>
      <w:r>
        <w:t>2023</w:t>
      </w:r>
      <w:r w:rsidR="00E66B0B">
        <w:t>–</w:t>
      </w:r>
      <w:r>
        <w:t xml:space="preserve">24 </w:t>
      </w:r>
      <w:r w:rsidR="0007063C">
        <w:t>contributed to common greenshank outcomes at</w:t>
      </w:r>
      <w:r w:rsidRPr="009A68B2">
        <w:t xml:space="preserve"> </w:t>
      </w:r>
      <w:r w:rsidR="0007063C">
        <w:t xml:space="preserve">69% of these polygons through repeated delivery, and this influence is likely to be improved at the 56% of polygons that have variable </w:t>
      </w:r>
      <w:r w:rsidR="000040BF">
        <w:t xml:space="preserve">hydrological </w:t>
      </w:r>
      <w:r w:rsidR="0007063C">
        <w:t>regimes</w:t>
      </w:r>
      <w:bookmarkStart w:id="506" w:name="_Toc171609230"/>
      <w:bookmarkStart w:id="507" w:name="_Toc171610885"/>
      <w:bookmarkStart w:id="508" w:name="_Toc171611290"/>
      <w:bookmarkStart w:id="509" w:name="_Toc171609231"/>
      <w:bookmarkStart w:id="510" w:name="_Toc171610886"/>
      <w:bookmarkStart w:id="511" w:name="_Toc171611291"/>
      <w:bookmarkStart w:id="512" w:name="_Toc171609232"/>
      <w:bookmarkStart w:id="513" w:name="_Toc171610887"/>
      <w:bookmarkStart w:id="514" w:name="_Toc171611292"/>
      <w:bookmarkEnd w:id="506"/>
      <w:bookmarkEnd w:id="507"/>
      <w:bookmarkEnd w:id="508"/>
      <w:bookmarkEnd w:id="509"/>
      <w:bookmarkEnd w:id="510"/>
      <w:bookmarkEnd w:id="511"/>
      <w:bookmarkEnd w:id="512"/>
      <w:bookmarkEnd w:id="513"/>
      <w:bookmarkEnd w:id="514"/>
      <w:r w:rsidR="001D77B7">
        <w:t>.</w:t>
      </w:r>
    </w:p>
    <w:p w14:paraId="22F736A3" w14:textId="70325A8A" w:rsidR="00932398" w:rsidRPr="009A68B2" w:rsidRDefault="004A44D6" w:rsidP="00B46EF0">
      <w:pPr>
        <w:pStyle w:val="Heading3"/>
      </w:pPr>
      <w:r>
        <w:t>Sharp-tailed sandpiper</w:t>
      </w:r>
    </w:p>
    <w:p w14:paraId="72354149" w14:textId="395B6F9F" w:rsidR="007F117E" w:rsidRPr="00370AF9" w:rsidRDefault="00300032" w:rsidP="007F117E">
      <w:pPr>
        <w:pStyle w:val="BodyText"/>
      </w:pPr>
      <w:r>
        <w:t>Sharp-tailed sandpiper r</w:t>
      </w:r>
      <w:r w:rsidRPr="00D67E1D">
        <w:t xml:space="preserve">ecords that aligned with </w:t>
      </w:r>
      <w:r w:rsidR="00AA5D36">
        <w:t>CEW</w:t>
      </w:r>
      <w:r>
        <w:t xml:space="preserve"> inundation </w:t>
      </w:r>
      <w:r w:rsidRPr="00D67E1D">
        <w:t xml:space="preserve">were reported in </w:t>
      </w:r>
      <w:r>
        <w:t>21</w:t>
      </w:r>
      <w:r w:rsidRPr="00D67E1D">
        <w:t xml:space="preserve"> different ANAE types</w:t>
      </w:r>
      <w:r w:rsidR="008134EB">
        <w:t xml:space="preserve"> (the most habitat types of the </w:t>
      </w:r>
      <w:r w:rsidR="00AA5D36">
        <w:t>5</w:t>
      </w:r>
      <w:r w:rsidR="008134EB">
        <w:t xml:space="preserve"> species examined)</w:t>
      </w:r>
      <w:r>
        <w:t>. The</w:t>
      </w:r>
      <w:r w:rsidRPr="00D67E1D">
        <w:t xml:space="preserve"> </w:t>
      </w:r>
      <w:r>
        <w:t>most common habitats were t</w:t>
      </w:r>
      <w:r w:rsidRPr="00A75168">
        <w:t>emporary tall emergent marsh</w:t>
      </w:r>
      <w:r>
        <w:t>es,</w:t>
      </w:r>
      <w:r w:rsidRPr="00300032">
        <w:t xml:space="preserve"> </w:t>
      </w:r>
      <w:r>
        <w:t>t</w:t>
      </w:r>
      <w:r w:rsidRPr="00A75168">
        <w:t>emporary sedge/grass/forb mars</w:t>
      </w:r>
      <w:r>
        <w:t>hes, clay pans and permanent lakes</w:t>
      </w:r>
      <w:r w:rsidRPr="00300032">
        <w:t xml:space="preserve"> </w:t>
      </w:r>
      <w:r>
        <w:t>(</w:t>
      </w:r>
      <w:r w:rsidR="00555D6F">
        <w:fldChar w:fldCharType="begin"/>
      </w:r>
      <w:r w:rsidR="00555D6F">
        <w:instrText xml:space="preserve"> REF _Ref195876375 \h </w:instrText>
      </w:r>
      <w:r w:rsidR="00555D6F">
        <w:fldChar w:fldCharType="separate"/>
      </w:r>
      <w:r w:rsidR="00B46E76">
        <w:t>Table </w:t>
      </w:r>
      <w:r w:rsidR="00B46E76">
        <w:rPr>
          <w:noProof/>
        </w:rPr>
        <w:t>6</w:t>
      </w:r>
      <w:r w:rsidR="00B46E76">
        <w:t>.</w:t>
      </w:r>
      <w:r w:rsidR="00B46E76">
        <w:rPr>
          <w:noProof/>
        </w:rPr>
        <w:t>9</w:t>
      </w:r>
      <w:r w:rsidR="00555D6F">
        <w:fldChar w:fldCharType="end"/>
      </w:r>
      <w:r>
        <w:t xml:space="preserve">). </w:t>
      </w:r>
      <w:r w:rsidR="007F117E" w:rsidRPr="008134EB">
        <w:t xml:space="preserve">A total of </w:t>
      </w:r>
      <w:r w:rsidR="008134EB" w:rsidRPr="008134EB">
        <w:t>1,614</w:t>
      </w:r>
      <w:r w:rsidR="007F117E" w:rsidRPr="008134EB">
        <w:t xml:space="preserve"> ANAE polygons were included in the</w:t>
      </w:r>
      <w:r w:rsidR="00796D66" w:rsidRPr="00796D66">
        <w:t xml:space="preserve"> </w:t>
      </w:r>
      <w:r w:rsidR="00796D66">
        <w:t>machine-learning</w:t>
      </w:r>
      <w:r w:rsidR="007F117E" w:rsidRPr="00370AF9">
        <w:t xml:space="preserve"> models for </w:t>
      </w:r>
      <w:r w:rsidR="008134EB" w:rsidRPr="00370AF9">
        <w:t>sharp-tailed sandpiper</w:t>
      </w:r>
      <w:r w:rsidR="007F117E" w:rsidRPr="00370AF9">
        <w:t xml:space="preserve">. This included </w:t>
      </w:r>
      <w:r w:rsidR="008134EB" w:rsidRPr="00370AF9">
        <w:t>878</w:t>
      </w:r>
      <w:r w:rsidR="007F117E" w:rsidRPr="00370AF9">
        <w:t xml:space="preserve"> ANAE polygons with a detection since 2014–15 and </w:t>
      </w:r>
      <w:r w:rsidR="008134EB" w:rsidRPr="00370AF9">
        <w:t>577</w:t>
      </w:r>
      <w:r w:rsidR="007F117E" w:rsidRPr="00370AF9">
        <w:t xml:space="preserve"> polygons with a detection since 2019 (the last 5 years).</w:t>
      </w:r>
    </w:p>
    <w:p w14:paraId="0016723A" w14:textId="5DFF348B" w:rsidR="007F117E" w:rsidRDefault="007F117E" w:rsidP="007F117E">
      <w:pPr>
        <w:pStyle w:val="BodyText"/>
      </w:pPr>
      <w:r w:rsidRPr="00370AF9">
        <w:t xml:space="preserve">The best </w:t>
      </w:r>
      <w:r w:rsidR="008134EB" w:rsidRPr="00370AF9">
        <w:t xml:space="preserve">sharp-tailed sandpiper </w:t>
      </w:r>
      <w:r w:rsidRPr="00370AF9">
        <w:t xml:space="preserve">model accurately predicted </w:t>
      </w:r>
      <w:r w:rsidR="008134EB" w:rsidRPr="00370AF9">
        <w:t>78.2</w:t>
      </w:r>
      <w:r w:rsidRPr="00370AF9">
        <w:t>% of the unseen polygons</w:t>
      </w:r>
      <w:r w:rsidR="006A440E">
        <w:t>,</w:t>
      </w:r>
      <w:r w:rsidRPr="00370AF9">
        <w:t xml:space="preserve"> which indicates a</w:t>
      </w:r>
      <w:r w:rsidR="00370AF9">
        <w:t xml:space="preserve">n acceptable </w:t>
      </w:r>
      <w:r w:rsidRPr="00370AF9">
        <w:t>predictive model</w:t>
      </w:r>
      <w:r w:rsidR="00370AF9">
        <w:t xml:space="preserve"> (using our threshold of 75% accuracy)</w:t>
      </w:r>
      <w:r w:rsidRPr="00370AF9">
        <w:t xml:space="preserve">. The most globally important features for modelling </w:t>
      </w:r>
      <w:r w:rsidR="00FB6447">
        <w:t>sharp-tailed sandpiper</w:t>
      </w:r>
      <w:r w:rsidRPr="00370AF9">
        <w:t xml:space="preserve"> relationships to </w:t>
      </w:r>
      <w:r w:rsidR="00EF0A13">
        <w:t>CEW</w:t>
      </w:r>
      <w:r w:rsidRPr="00370AF9">
        <w:t xml:space="preserve"> </w:t>
      </w:r>
      <w:r w:rsidR="00370AF9" w:rsidRPr="00370AF9">
        <w:t xml:space="preserve">were </w:t>
      </w:r>
      <w:r w:rsidR="00370AF9" w:rsidRPr="00BF60D7">
        <w:rPr>
          <w:rStyle w:val="Factor"/>
        </w:rPr>
        <w:t>SD</w:t>
      </w:r>
      <w:r w:rsidR="00370AF9" w:rsidRPr="00370AF9">
        <w:rPr>
          <w:color w:val="11B2AD" w:themeColor="accent5" w:themeShade="BF"/>
        </w:rPr>
        <w:t xml:space="preserve"> </w:t>
      </w:r>
      <w:r w:rsidR="00370AF9" w:rsidRPr="00BF60D7">
        <w:rPr>
          <w:rStyle w:val="Factor"/>
        </w:rPr>
        <w:t>vegetation</w:t>
      </w:r>
      <w:r w:rsidR="00370AF9" w:rsidRPr="00370AF9">
        <w:rPr>
          <w:color w:val="11B2AD" w:themeColor="accent5" w:themeShade="BF"/>
        </w:rPr>
        <w:t xml:space="preserve"> </w:t>
      </w:r>
      <w:r w:rsidR="00370AF9" w:rsidRPr="00370AF9">
        <w:t xml:space="preserve">and </w:t>
      </w:r>
      <w:r w:rsidR="00370AF9" w:rsidRPr="00BF60D7">
        <w:rPr>
          <w:rStyle w:val="Factor"/>
        </w:rPr>
        <w:t>Mean gap</w:t>
      </w:r>
      <w:r w:rsidR="00370AF9" w:rsidRPr="00370AF9">
        <w:t xml:space="preserve">. The least influential features were </w:t>
      </w:r>
      <w:r w:rsidR="00370AF9" w:rsidRPr="00BF60D7">
        <w:rPr>
          <w:rStyle w:val="Factor"/>
        </w:rPr>
        <w:t>Median duration</w:t>
      </w:r>
      <w:r w:rsidR="00370AF9" w:rsidRPr="00370AF9">
        <w:rPr>
          <w:color w:val="11B2AD" w:themeColor="accent5" w:themeShade="BF"/>
        </w:rPr>
        <w:t xml:space="preserve"> </w:t>
      </w:r>
      <w:r w:rsidR="00370AF9" w:rsidRPr="00370AF9">
        <w:t xml:space="preserve">and </w:t>
      </w:r>
      <w:r w:rsidR="00370AF9" w:rsidRPr="00BF60D7">
        <w:rPr>
          <w:rStyle w:val="Factor"/>
        </w:rPr>
        <w:t>Longest gap</w:t>
      </w:r>
      <w:r w:rsidR="00370AF9" w:rsidRPr="00370AF9">
        <w:rPr>
          <w:color w:val="auto"/>
        </w:rPr>
        <w:t xml:space="preserve"> (</w:t>
      </w:r>
      <w:r w:rsidR="0008406D">
        <w:rPr>
          <w:color w:val="auto"/>
        </w:rPr>
        <w:fldChar w:fldCharType="begin"/>
      </w:r>
      <w:r w:rsidR="0008406D">
        <w:rPr>
          <w:color w:val="auto"/>
        </w:rPr>
        <w:instrText xml:space="preserve"> REF _Ref196391324 \h </w:instrText>
      </w:r>
      <w:r w:rsidR="0008406D">
        <w:rPr>
          <w:color w:val="auto"/>
        </w:rPr>
      </w:r>
      <w:r w:rsidR="0008406D">
        <w:rPr>
          <w:color w:val="auto"/>
        </w:rPr>
        <w:fldChar w:fldCharType="separate"/>
      </w:r>
      <w:r w:rsidR="00B46E76">
        <w:t>Figure </w:t>
      </w:r>
      <w:r w:rsidR="00B46E76">
        <w:rPr>
          <w:noProof/>
        </w:rPr>
        <w:t>6</w:t>
      </w:r>
      <w:r w:rsidR="00B46E76">
        <w:t>.</w:t>
      </w:r>
      <w:r w:rsidR="00B46E76">
        <w:rPr>
          <w:noProof/>
        </w:rPr>
        <w:t>7</w:t>
      </w:r>
      <w:r w:rsidR="0008406D">
        <w:rPr>
          <w:color w:val="auto"/>
        </w:rPr>
        <w:fldChar w:fldCharType="end"/>
      </w:r>
      <w:r w:rsidR="0008406D">
        <w:rPr>
          <w:color w:val="auto"/>
        </w:rPr>
        <w:t xml:space="preserve">, </w:t>
      </w:r>
      <w:r w:rsidR="0008406D">
        <w:rPr>
          <w:color w:val="auto"/>
        </w:rPr>
        <w:fldChar w:fldCharType="begin"/>
      </w:r>
      <w:r w:rsidR="0008406D">
        <w:rPr>
          <w:color w:val="auto"/>
        </w:rPr>
        <w:instrText xml:space="preserve"> REF _Ref196391340 \h </w:instrText>
      </w:r>
      <w:r w:rsidR="0008406D">
        <w:rPr>
          <w:color w:val="auto"/>
        </w:rPr>
      </w:r>
      <w:r w:rsidR="0008406D">
        <w:rPr>
          <w:color w:val="auto"/>
        </w:rPr>
        <w:fldChar w:fldCharType="separate"/>
      </w:r>
      <w:r w:rsidR="00B46E76" w:rsidRPr="009A68B2">
        <w:t>Table</w:t>
      </w:r>
      <w:r w:rsidR="00B46E76">
        <w:t> </w:t>
      </w:r>
      <w:r w:rsidR="00B46E76">
        <w:rPr>
          <w:noProof/>
        </w:rPr>
        <w:t>6</w:t>
      </w:r>
      <w:r w:rsidR="00B46E76">
        <w:t>.</w:t>
      </w:r>
      <w:r w:rsidR="00B46E76">
        <w:rPr>
          <w:noProof/>
        </w:rPr>
        <w:t>15</w:t>
      </w:r>
      <w:r w:rsidR="0008406D">
        <w:rPr>
          <w:color w:val="auto"/>
        </w:rPr>
        <w:fldChar w:fldCharType="end"/>
      </w:r>
      <w:r w:rsidR="00370AF9" w:rsidRPr="00370AF9">
        <w:rPr>
          <w:color w:val="auto"/>
        </w:rPr>
        <w:t>)</w:t>
      </w:r>
      <w:r w:rsidR="00370AF9" w:rsidRPr="00370AF9">
        <w:t xml:space="preserve">. </w:t>
      </w:r>
      <w:r w:rsidR="0008406D" w:rsidRPr="007F117E">
        <w:t xml:space="preserve">All model outputs are presented </w:t>
      </w:r>
      <w:r w:rsidR="0008406D">
        <w:t xml:space="preserve">and discussed </w:t>
      </w:r>
      <w:r w:rsidR="0008406D" w:rsidRPr="007F117E">
        <w:t xml:space="preserve">in </w:t>
      </w:r>
      <w:r w:rsidR="00703E72">
        <w:fldChar w:fldCharType="begin"/>
      </w:r>
      <w:r w:rsidR="00703E72">
        <w:instrText xml:space="preserve"> REF _Ref202710040 \r \h </w:instrText>
      </w:r>
      <w:r w:rsidR="00703E72">
        <w:fldChar w:fldCharType="separate"/>
      </w:r>
      <w:r w:rsidR="00B46E76">
        <w:t>Appendix E</w:t>
      </w:r>
      <w:r w:rsidR="00703E72">
        <w:fldChar w:fldCharType="end"/>
      </w:r>
      <w:r w:rsidR="0008406D">
        <w:t>.</w:t>
      </w:r>
    </w:p>
    <w:p w14:paraId="1302A7D5" w14:textId="5751EDA7" w:rsidR="00BD22A7" w:rsidRPr="007159B0" w:rsidRDefault="00806FEB" w:rsidP="00AA5D36">
      <w:pPr>
        <w:pStyle w:val="CaptionWithNote"/>
      </w:pPr>
      <w:bookmarkStart w:id="515" w:name="_Ref196391324"/>
      <w:bookmarkStart w:id="516" w:name="_Ref196387219"/>
      <w:bookmarkStart w:id="517" w:name="_Toc202870654"/>
      <w:r>
        <w:lastRenderedPageBreak/>
        <w:t>Figure</w:t>
      </w:r>
      <w:r w:rsidR="00DB6DD6">
        <w:t> </w:t>
      </w:r>
      <w:r>
        <w:fldChar w:fldCharType="begin"/>
      </w:r>
      <w:r>
        <w:instrText>STYLEREF 1 \s</w:instrText>
      </w:r>
      <w:r>
        <w:fldChar w:fldCharType="separate"/>
      </w:r>
      <w:r w:rsidR="00B46E76">
        <w:rPr>
          <w:noProof/>
        </w:rPr>
        <w:t>6</w:t>
      </w:r>
      <w:r>
        <w:fldChar w:fldCharType="end"/>
      </w:r>
      <w:r w:rsidR="00AA5D36">
        <w:t>.</w:t>
      </w:r>
      <w:r>
        <w:fldChar w:fldCharType="begin"/>
      </w:r>
      <w:r>
        <w:instrText>SEQ Figure \* ARABIC \s 1</w:instrText>
      </w:r>
      <w:r>
        <w:fldChar w:fldCharType="separate"/>
      </w:r>
      <w:r w:rsidR="00B46E76">
        <w:rPr>
          <w:noProof/>
        </w:rPr>
        <w:t>7</w:t>
      </w:r>
      <w:r>
        <w:fldChar w:fldCharType="end"/>
      </w:r>
      <w:bookmarkEnd w:id="515"/>
      <w:r>
        <w:t xml:space="preserve"> </w:t>
      </w:r>
      <w:r w:rsidR="00BD22A7" w:rsidRPr="007159B0">
        <w:t xml:space="preserve">Global importance of each </w:t>
      </w:r>
      <w:r w:rsidR="00BD22A7">
        <w:t>feature</w:t>
      </w:r>
      <w:r w:rsidR="00BD22A7" w:rsidRPr="007159B0">
        <w:t xml:space="preserve"> </w:t>
      </w:r>
      <w:r w:rsidR="00BD22A7">
        <w:t>in the sharp-tailed sandpiper model</w:t>
      </w:r>
      <w:bookmarkEnd w:id="516"/>
      <w:bookmarkEnd w:id="517"/>
    </w:p>
    <w:p w14:paraId="67ED626E" w14:textId="2C6E4F82" w:rsidR="00BD22A7" w:rsidRPr="009A68B2" w:rsidRDefault="00B2668A" w:rsidP="00DA7D41">
      <w:pPr>
        <w:pStyle w:val="CaptionNote"/>
      </w:pPr>
      <w:r>
        <w:t xml:space="preserve">All </w:t>
      </w:r>
      <w:r w:rsidR="00BD22A7">
        <w:t>features (blue bars)</w:t>
      </w:r>
      <w:r w:rsidR="00BD22A7" w:rsidRPr="009A68B2">
        <w:t xml:space="preserve"> </w:t>
      </w:r>
      <w:r w:rsidR="00BD22A7">
        <w:t>contributed</w:t>
      </w:r>
      <w:r w:rsidR="00BD22A7" w:rsidRPr="009A68B2">
        <w:t xml:space="preserve"> </w:t>
      </w:r>
      <w:r>
        <w:t>similar</w:t>
      </w:r>
      <w:r w:rsidR="00587C40">
        <w:t>ly</w:t>
      </w:r>
      <w:r>
        <w:t xml:space="preserve"> when classifying the</w:t>
      </w:r>
      <w:r w:rsidR="00BD22A7" w:rsidRPr="009A68B2">
        <w:t xml:space="preserve"> detect</w:t>
      </w:r>
      <w:r>
        <w:t>ion of</w:t>
      </w:r>
      <w:r w:rsidR="00BD22A7">
        <w:t xml:space="preserve"> </w:t>
      </w:r>
      <w:r>
        <w:t>sharp-tailed sandpiper</w:t>
      </w:r>
      <w:r w:rsidR="00BD22A7" w:rsidRPr="009A68B2">
        <w:t xml:space="preserve"> since 2014</w:t>
      </w:r>
      <w:r w:rsidR="00BD22A7">
        <w:t>–15</w:t>
      </w:r>
      <w:r w:rsidR="00BD22A7" w:rsidRPr="009A68B2">
        <w:t>.</w:t>
      </w:r>
      <w:r w:rsidR="00BD22A7">
        <w:t xml:space="preserve"> For an explanation of each feature</w:t>
      </w:r>
      <w:r w:rsidR="00DB6DD6">
        <w:t>,</w:t>
      </w:r>
      <w:r w:rsidR="00BD22A7">
        <w:t xml:space="preserve"> see </w:t>
      </w:r>
      <w:r w:rsidR="00DA7D41">
        <w:fldChar w:fldCharType="begin"/>
      </w:r>
      <w:r w:rsidR="00DA7D41">
        <w:instrText xml:space="preserve"> REF _Ref199401090 \h </w:instrText>
      </w:r>
      <w:r w:rsidR="00DA7D41">
        <w:fldChar w:fldCharType="separate"/>
      </w:r>
      <w:r w:rsidR="00B46E76">
        <w:t>Table </w:t>
      </w:r>
      <w:r w:rsidR="00B46E76">
        <w:rPr>
          <w:noProof/>
        </w:rPr>
        <w:t>6</w:t>
      </w:r>
      <w:r w:rsidR="00B46E76">
        <w:t>.</w:t>
      </w:r>
      <w:r w:rsidR="00B46E76">
        <w:rPr>
          <w:noProof/>
        </w:rPr>
        <w:t>12</w:t>
      </w:r>
      <w:r w:rsidR="00DA7D41">
        <w:fldChar w:fldCharType="end"/>
      </w:r>
      <w:r w:rsidR="00BD22A7">
        <w:t xml:space="preserve">. </w:t>
      </w:r>
      <w:r w:rsidR="00BD22A7" w:rsidRPr="009A68B2">
        <w:t>This plot includes f</w:t>
      </w:r>
      <w:r w:rsidR="00BA275E">
        <w:t>eature</w:t>
      </w:r>
      <w:r w:rsidR="005D2CBA">
        <w:t>-</w:t>
      </w:r>
      <w:r w:rsidR="00BD22A7" w:rsidRPr="009A68B2">
        <w:t>redundancy clustering (on the right of the plot).</w:t>
      </w:r>
      <w:r w:rsidR="0083262E">
        <w:t xml:space="preserve"> CEW = Commonwealth environmental water. SD = standard deviation.</w:t>
      </w:r>
    </w:p>
    <w:p w14:paraId="5116AFE1" w14:textId="2906FFDD" w:rsidR="00370AF9" w:rsidRDefault="00AF2205" w:rsidP="00AA5D36">
      <w:pPr>
        <w:pStyle w:val="Figure"/>
      </w:pPr>
      <w:r w:rsidRPr="00AF2205">
        <w:rPr>
          <w:noProof/>
        </w:rPr>
        <w:drawing>
          <wp:inline distT="0" distB="0" distL="0" distR="0" wp14:anchorId="0C92773D" wp14:editId="2BE9DE73">
            <wp:extent cx="6120000" cy="2666269"/>
            <wp:effectExtent l="0" t="0" r="0" b="1270"/>
            <wp:docPr id="375034510" name="Picture 1" descr="Horizontal bar plot with mean SHAP value on the x-axis (0 to 0.6) and 8 model features on the y-axis. The length of the bar is the SHAP value, which is also displayed i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34510" name="Picture 1" descr="Horizontal bar plot with mean SHAP value on the x-axis (0 to 0.6) and 8 model features on the y-axis. The length of the bar is the SHAP value, which is also displayed in the plot. "/>
                    <pic:cNvPicPr/>
                  </pic:nvPicPr>
                  <pic:blipFill rotWithShape="1">
                    <a:blip r:embed="rId67"/>
                    <a:srcRect l="2013" t="4220" r="3121" b="4377"/>
                    <a:stretch/>
                  </pic:blipFill>
                  <pic:spPr bwMode="auto">
                    <a:xfrm>
                      <a:off x="0" y="0"/>
                      <a:ext cx="6120000" cy="2666269"/>
                    </a:xfrm>
                    <a:prstGeom prst="rect">
                      <a:avLst/>
                    </a:prstGeom>
                    <a:ln>
                      <a:noFill/>
                    </a:ln>
                    <a:extLst>
                      <a:ext uri="{53640926-AAD7-44D8-BBD7-CCE9431645EC}">
                        <a14:shadowObscured xmlns:a14="http://schemas.microsoft.com/office/drawing/2010/main"/>
                      </a:ext>
                    </a:extLst>
                  </pic:spPr>
                </pic:pic>
              </a:graphicData>
            </a:graphic>
          </wp:inline>
        </w:drawing>
      </w:r>
    </w:p>
    <w:p w14:paraId="3D0F434C" w14:textId="228F994E" w:rsidR="00E73438" w:rsidRDefault="00E73438" w:rsidP="00E73438">
      <w:pPr>
        <w:pStyle w:val="CaptionWithNote"/>
      </w:pPr>
      <w:bookmarkStart w:id="518" w:name="_Ref196391340"/>
      <w:bookmarkStart w:id="519" w:name="_Toc202870727"/>
      <w:r w:rsidRPr="009A68B2">
        <w:t>Table</w:t>
      </w:r>
      <w:r w:rsidR="00DB6DD6">
        <w:t> </w:t>
      </w:r>
      <w:fldSimple w:instr=" STYLEREF 1 \s ">
        <w:r w:rsidR="00B46E76">
          <w:rPr>
            <w:noProof/>
          </w:rPr>
          <w:t>6</w:t>
        </w:r>
      </w:fldSimple>
      <w:r w:rsidR="003E5820">
        <w:t>.</w:t>
      </w:r>
      <w:fldSimple w:instr=" SEQ Table \* ARABIC \s 1 ">
        <w:r w:rsidR="00B46E76">
          <w:rPr>
            <w:noProof/>
          </w:rPr>
          <w:t>15</w:t>
        </w:r>
      </w:fldSimple>
      <w:bookmarkEnd w:id="518"/>
      <w:r w:rsidRPr="009A68B2">
        <w:t xml:space="preserve"> </w:t>
      </w:r>
      <w:r>
        <w:t>S</w:t>
      </w:r>
      <w:r w:rsidRPr="009A68B2">
        <w:t xml:space="preserve">ummary of </w:t>
      </w:r>
      <w:r>
        <w:t>model results (</w:t>
      </w:r>
      <w:r w:rsidRPr="009A68B2">
        <w:t xml:space="preserve">Shapley </w:t>
      </w:r>
      <w:r>
        <w:t>relative influence</w:t>
      </w:r>
      <w:r w:rsidRPr="009A68B2">
        <w:t xml:space="preserve"> and </w:t>
      </w:r>
      <w:r>
        <w:t>partial dependence)</w:t>
      </w:r>
      <w:r w:rsidRPr="009A68B2">
        <w:t xml:space="preserve"> for </w:t>
      </w:r>
      <w:r w:rsidR="00DB6DD6">
        <w:t>s</w:t>
      </w:r>
      <w:r w:rsidR="0008406D">
        <w:t>harp-tailed sandpiper</w:t>
      </w:r>
      <w:r>
        <w:t>, ordered by relative importance rank</w:t>
      </w:r>
      <w:bookmarkEnd w:id="519"/>
    </w:p>
    <w:p w14:paraId="5D0FF208" w14:textId="39C15078" w:rsidR="00C10EE6" w:rsidRPr="006E557A" w:rsidRDefault="00C10EE6" w:rsidP="00B348C9">
      <w:pPr>
        <w:pStyle w:val="CaptionNote"/>
      </w:pPr>
      <w:r>
        <w:t>CEW = Commonwealth environmental water. SD = standard deviation.</w:t>
      </w:r>
    </w:p>
    <w:tbl>
      <w:tblPr>
        <w:tblStyle w:val="TableFlow-MER1"/>
        <w:tblW w:w="4905" w:type="pct"/>
        <w:tblInd w:w="0" w:type="dxa"/>
        <w:tblLayout w:type="fixed"/>
        <w:tblLook w:val="04A0" w:firstRow="1" w:lastRow="0" w:firstColumn="1" w:lastColumn="0" w:noHBand="0" w:noVBand="1"/>
      </w:tblPr>
      <w:tblGrid>
        <w:gridCol w:w="996"/>
        <w:gridCol w:w="1134"/>
        <w:gridCol w:w="2441"/>
        <w:gridCol w:w="2441"/>
        <w:gridCol w:w="2443"/>
      </w:tblGrid>
      <w:tr w:rsidR="0008406D" w:rsidRPr="00A0329F" w14:paraId="67A07331" w14:textId="77777777" w:rsidTr="0038674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6" w:type="pct"/>
            <w:noWrap/>
            <w:hideMark/>
          </w:tcPr>
          <w:p w14:paraId="233AACE9" w14:textId="77777777" w:rsidR="00864391" w:rsidRPr="00A0329F" w:rsidRDefault="00864391" w:rsidP="00007686">
            <w:pPr>
              <w:pStyle w:val="TableText"/>
              <w:rPr>
                <w:b/>
                <w:bCs w:val="0"/>
                <w:color w:val="FFFFFF" w:themeColor="background1"/>
              </w:rPr>
            </w:pPr>
            <w:r w:rsidRPr="00A0329F">
              <w:rPr>
                <w:b/>
                <w:bCs w:val="0"/>
                <w:color w:val="FFFFFF" w:themeColor="background1"/>
              </w:rPr>
              <w:t>F</w:t>
            </w:r>
            <w:r>
              <w:rPr>
                <w:b/>
                <w:bCs w:val="0"/>
                <w:color w:val="FFFFFF" w:themeColor="background1"/>
              </w:rPr>
              <w:t>eature</w:t>
            </w:r>
          </w:p>
        </w:tc>
        <w:tc>
          <w:tcPr>
            <w:tcW w:w="599" w:type="pct"/>
            <w:noWrap/>
            <w:hideMark/>
          </w:tcPr>
          <w:p w14:paraId="1D0831A7" w14:textId="77777777" w:rsidR="00864391" w:rsidRPr="00A0329F" w:rsidRDefault="00864391"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Ranked importance</w:t>
            </w:r>
          </w:p>
        </w:tc>
        <w:tc>
          <w:tcPr>
            <w:tcW w:w="1291" w:type="pct"/>
            <w:noWrap/>
            <w:hideMark/>
          </w:tcPr>
          <w:p w14:paraId="5E659754" w14:textId="77777777" w:rsidR="00864391" w:rsidRPr="00A0329F" w:rsidRDefault="00864391"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Pr>
                <w:b/>
                <w:bCs w:val="0"/>
                <w:color w:val="FFFFFF" w:themeColor="background1"/>
              </w:rPr>
              <w:t>Summary of partial dependence</w:t>
            </w:r>
          </w:p>
        </w:tc>
        <w:tc>
          <w:tcPr>
            <w:tcW w:w="1291" w:type="pct"/>
            <w:noWrap/>
            <w:hideMark/>
          </w:tcPr>
          <w:p w14:paraId="7A6B4C2D" w14:textId="77777777" w:rsidR="00864391" w:rsidRPr="00A0329F" w:rsidRDefault="00864391"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Comments</w:t>
            </w:r>
          </w:p>
        </w:tc>
        <w:tc>
          <w:tcPr>
            <w:tcW w:w="1292" w:type="pct"/>
            <w:noWrap/>
            <w:hideMark/>
          </w:tcPr>
          <w:p w14:paraId="01565250" w14:textId="77777777" w:rsidR="00864391" w:rsidRPr="00A0329F" w:rsidRDefault="00864391"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Consensus</w:t>
            </w:r>
          </w:p>
        </w:tc>
      </w:tr>
      <w:tr w:rsidR="0008406D" w:rsidRPr="009A68B2" w14:paraId="24956EBB"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noWrap/>
            <w:hideMark/>
          </w:tcPr>
          <w:p w14:paraId="154E2768" w14:textId="74DAD0EA" w:rsidR="00864391" w:rsidRPr="00AA5D36" w:rsidRDefault="00864391" w:rsidP="00AA5D36">
            <w:pPr>
              <w:pStyle w:val="TableText"/>
            </w:pPr>
            <w:r w:rsidRPr="00AA5D36">
              <w:t>SD vegetation</w:t>
            </w:r>
          </w:p>
        </w:tc>
        <w:tc>
          <w:tcPr>
            <w:tcW w:w="599" w:type="pct"/>
            <w:noWrap/>
            <w:hideMark/>
          </w:tcPr>
          <w:p w14:paraId="724A88A2" w14:textId="77777777" w:rsidR="00864391" w:rsidRPr="009A68B2" w:rsidRDefault="00864391"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1</w:t>
            </w:r>
          </w:p>
        </w:tc>
        <w:tc>
          <w:tcPr>
            <w:tcW w:w="1291" w:type="pct"/>
            <w:hideMark/>
          </w:tcPr>
          <w:p w14:paraId="3068B679" w14:textId="054B09A0" w:rsidR="00864391" w:rsidRPr="009A68B2" w:rsidRDefault="00EC2C15" w:rsidP="00007686">
            <w:pPr>
              <w:pStyle w:val="TableText"/>
              <w:cnfStyle w:val="000000100000" w:firstRow="0" w:lastRow="0" w:firstColumn="0" w:lastColumn="0" w:oddVBand="0" w:evenVBand="0" w:oddHBand="1" w:evenHBand="0" w:firstRowFirstColumn="0" w:firstRowLastColumn="0" w:lastRowFirstColumn="0" w:lastRowLastColumn="0"/>
            </w:pPr>
            <w:r>
              <w:t xml:space="preserve">The influence of this feature varied across the range of observed values. </w:t>
            </w:r>
          </w:p>
        </w:tc>
        <w:tc>
          <w:tcPr>
            <w:tcW w:w="1291" w:type="pct"/>
            <w:hideMark/>
          </w:tcPr>
          <w:p w14:paraId="3C2D111B" w14:textId="3946F5C7" w:rsidR="00864391" w:rsidRPr="009A68B2" w:rsidRDefault="00EC2C15" w:rsidP="00007686">
            <w:pPr>
              <w:pStyle w:val="TableText"/>
              <w:cnfStyle w:val="000000100000" w:firstRow="0" w:lastRow="0" w:firstColumn="0" w:lastColumn="0" w:oddVBand="0" w:evenVBand="0" w:oddHBand="1" w:evenHBand="0" w:firstRowFirstColumn="0" w:firstRowLastColumn="0" w:lastRowFirstColumn="0" w:lastRowLastColumn="0"/>
            </w:pPr>
            <w:r>
              <w:t xml:space="preserve">Although </w:t>
            </w:r>
            <w:r w:rsidRPr="008A2D9F">
              <w:rPr>
                <w:rStyle w:val="Factor"/>
              </w:rPr>
              <w:t xml:space="preserve">SD vegetation </w:t>
            </w:r>
            <w:r>
              <w:t>was influential in the sharp-tailed sandpiper model, this effect appears to be mitigated by other model features.</w:t>
            </w:r>
          </w:p>
        </w:tc>
        <w:tc>
          <w:tcPr>
            <w:tcW w:w="1292" w:type="pct"/>
            <w:hideMark/>
          </w:tcPr>
          <w:p w14:paraId="27F607C9" w14:textId="76ABD7C5" w:rsidR="00864391" w:rsidRPr="009A68B2" w:rsidRDefault="00EC2C15" w:rsidP="00007686">
            <w:pPr>
              <w:pStyle w:val="TableText"/>
              <w:cnfStyle w:val="000000100000" w:firstRow="0" w:lastRow="0" w:firstColumn="0" w:lastColumn="0" w:oddVBand="0" w:evenVBand="0" w:oddHBand="1" w:evenHBand="0" w:firstRowFirstColumn="0" w:firstRowLastColumn="0" w:lastRowFirstColumn="0" w:lastRowLastColumn="0"/>
            </w:pPr>
            <w:r>
              <w:t>This species does not show a strong preference for the variability of green vegetation.</w:t>
            </w:r>
          </w:p>
        </w:tc>
      </w:tr>
      <w:tr w:rsidR="0008406D" w:rsidRPr="009A68B2" w14:paraId="78A06622" w14:textId="77777777" w:rsidTr="00386741">
        <w:tc>
          <w:tcPr>
            <w:cnfStyle w:val="001000000000" w:firstRow="0" w:lastRow="0" w:firstColumn="1" w:lastColumn="0" w:oddVBand="0" w:evenVBand="0" w:oddHBand="0" w:evenHBand="0" w:firstRowFirstColumn="0" w:firstRowLastColumn="0" w:lastRowFirstColumn="0" w:lastRowLastColumn="0"/>
            <w:tcW w:w="526" w:type="pct"/>
            <w:noWrap/>
            <w:hideMark/>
          </w:tcPr>
          <w:p w14:paraId="2525DB71" w14:textId="6B593906" w:rsidR="00864391" w:rsidRPr="00AA5D36" w:rsidRDefault="00864391" w:rsidP="00AA5D36">
            <w:pPr>
              <w:pStyle w:val="TableText"/>
            </w:pPr>
            <w:r w:rsidRPr="00AA5D36">
              <w:t>Mean gap</w:t>
            </w:r>
          </w:p>
        </w:tc>
        <w:tc>
          <w:tcPr>
            <w:tcW w:w="599" w:type="pct"/>
            <w:noWrap/>
            <w:hideMark/>
          </w:tcPr>
          <w:p w14:paraId="386055B8" w14:textId="77777777" w:rsidR="00864391" w:rsidRPr="009A68B2" w:rsidRDefault="00864391"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2</w:t>
            </w:r>
          </w:p>
        </w:tc>
        <w:tc>
          <w:tcPr>
            <w:tcW w:w="1291" w:type="pct"/>
            <w:hideMark/>
          </w:tcPr>
          <w:p w14:paraId="62C53B40" w14:textId="6B9D9433" w:rsidR="00864391" w:rsidRPr="009A68B2" w:rsidRDefault="00864391"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feature showed a negative linear trend as </w:t>
            </w:r>
            <w:r w:rsidR="00EC2C15">
              <w:t xml:space="preserve">the </w:t>
            </w:r>
            <w:r w:rsidR="008A2D9F">
              <w:rPr>
                <w:rStyle w:val="Factor"/>
              </w:rPr>
              <w:t>M</w:t>
            </w:r>
            <w:r w:rsidR="00EC2C15" w:rsidRPr="008A2D9F">
              <w:rPr>
                <w:rStyle w:val="Factor"/>
              </w:rPr>
              <w:t>ean gap</w:t>
            </w:r>
            <w:r w:rsidR="00EC2C15" w:rsidRPr="00EC2C15">
              <w:rPr>
                <w:color w:val="11B2AD" w:themeColor="accent5" w:themeShade="BF"/>
              </w:rPr>
              <w:t xml:space="preserve"> </w:t>
            </w:r>
            <w:r w:rsidR="00EC2C15">
              <w:t xml:space="preserve">increased. The positive effect was strongest in polygons with a </w:t>
            </w:r>
            <w:r w:rsidR="008A2D9F">
              <w:rPr>
                <w:rStyle w:val="Factor"/>
              </w:rPr>
              <w:t>M</w:t>
            </w:r>
            <w:r w:rsidR="00EC2C15" w:rsidRPr="008A2D9F">
              <w:rPr>
                <w:rStyle w:val="Factor"/>
              </w:rPr>
              <w:t>ean gap</w:t>
            </w:r>
            <w:r w:rsidR="00EC2C15" w:rsidRPr="00EC2C15">
              <w:rPr>
                <w:color w:val="11B2AD" w:themeColor="accent5" w:themeShade="BF"/>
              </w:rPr>
              <w:t xml:space="preserve"> </w:t>
            </w:r>
            <w:r w:rsidR="00EC2C15">
              <w:t>less than 150 days.</w:t>
            </w:r>
            <w:r>
              <w:t xml:space="preserve"> </w:t>
            </w:r>
          </w:p>
        </w:tc>
        <w:tc>
          <w:tcPr>
            <w:tcW w:w="1291" w:type="pct"/>
            <w:hideMark/>
          </w:tcPr>
          <w:p w14:paraId="437EE40F" w14:textId="39819322" w:rsidR="00864391" w:rsidRPr="009A68B2" w:rsidRDefault="00EC2C15" w:rsidP="00007686">
            <w:pPr>
              <w:pStyle w:val="TableText"/>
              <w:cnfStyle w:val="000000000000" w:firstRow="0" w:lastRow="0" w:firstColumn="0" w:lastColumn="0" w:oddVBand="0" w:evenVBand="0" w:oddHBand="0" w:evenHBand="0" w:firstRowFirstColumn="0" w:firstRowLastColumn="0" w:lastRowFirstColumn="0" w:lastRowLastColumn="0"/>
            </w:pPr>
            <w:r>
              <w:t>This trend suggests a preference for polygons that fill for longer periods or polygons that receive water sooner after drying.</w:t>
            </w:r>
          </w:p>
        </w:tc>
        <w:tc>
          <w:tcPr>
            <w:tcW w:w="1292" w:type="pct"/>
            <w:hideMark/>
          </w:tcPr>
          <w:p w14:paraId="75FFFD2C" w14:textId="3AF64EDA" w:rsidR="00864391" w:rsidRPr="009A68B2" w:rsidRDefault="00EC2C15" w:rsidP="00007686">
            <w:pPr>
              <w:pStyle w:val="TableText"/>
              <w:cnfStyle w:val="000000000000" w:firstRow="0" w:lastRow="0" w:firstColumn="0" w:lastColumn="0" w:oddVBand="0" w:evenVBand="0" w:oddHBand="0" w:evenHBand="0" w:firstRowFirstColumn="0" w:firstRowLastColumn="0" w:lastRowFirstColumn="0" w:lastRowLastColumn="0"/>
            </w:pPr>
            <w:r>
              <w:t>Sharp-tailed sandpipers show a preference for polygons that dry for shorter periods.</w:t>
            </w:r>
          </w:p>
        </w:tc>
      </w:tr>
      <w:tr w:rsidR="0008406D" w:rsidRPr="009A68B2" w14:paraId="27E09099"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noWrap/>
            <w:hideMark/>
          </w:tcPr>
          <w:p w14:paraId="06BFDBFF" w14:textId="30419CB9" w:rsidR="00864391" w:rsidRPr="00AA5D36" w:rsidRDefault="00864391" w:rsidP="00AA5D36">
            <w:pPr>
              <w:pStyle w:val="TableText"/>
            </w:pPr>
            <w:r w:rsidRPr="00AA5D36">
              <w:t>Weighted SD water</w:t>
            </w:r>
          </w:p>
        </w:tc>
        <w:tc>
          <w:tcPr>
            <w:tcW w:w="599" w:type="pct"/>
            <w:noWrap/>
            <w:hideMark/>
          </w:tcPr>
          <w:p w14:paraId="09676CFA" w14:textId="77777777" w:rsidR="00864391" w:rsidRPr="009A68B2" w:rsidRDefault="00864391"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3</w:t>
            </w:r>
          </w:p>
        </w:tc>
        <w:tc>
          <w:tcPr>
            <w:tcW w:w="1291" w:type="pct"/>
            <w:hideMark/>
          </w:tcPr>
          <w:p w14:paraId="5FCC7428" w14:textId="745EC2BA" w:rsidR="00864391" w:rsidRPr="009A68B2" w:rsidRDefault="00EC2C15" w:rsidP="00007686">
            <w:pPr>
              <w:pStyle w:val="TableText"/>
              <w:cnfStyle w:val="000000100000" w:firstRow="0" w:lastRow="0" w:firstColumn="0" w:lastColumn="0" w:oddVBand="0" w:evenVBand="0" w:oddHBand="1" w:evenHBand="0" w:firstRowFirstColumn="0" w:firstRowLastColumn="0" w:lastRowFirstColumn="0" w:lastRowLastColumn="0"/>
            </w:pPr>
            <w:r>
              <w:t xml:space="preserve">The influence of this feature varied across the range of observed values. </w:t>
            </w:r>
          </w:p>
        </w:tc>
        <w:tc>
          <w:tcPr>
            <w:tcW w:w="1291" w:type="pct"/>
            <w:hideMark/>
          </w:tcPr>
          <w:p w14:paraId="41910B5B" w14:textId="6C65F1A0" w:rsidR="00864391" w:rsidRPr="009A68B2" w:rsidRDefault="00EC2C15" w:rsidP="00EC2C15">
            <w:pPr>
              <w:pStyle w:val="TableText"/>
              <w:cnfStyle w:val="000000100000" w:firstRow="0" w:lastRow="0" w:firstColumn="0" w:lastColumn="0" w:oddVBand="0" w:evenVBand="0" w:oddHBand="1" w:evenHBand="0" w:firstRowFirstColumn="0" w:firstRowLastColumn="0" w:lastRowFirstColumn="0" w:lastRowLastColumn="0"/>
            </w:pPr>
            <w:r>
              <w:t xml:space="preserve">The effect of </w:t>
            </w:r>
            <w:r w:rsidRPr="008A2D9F">
              <w:rPr>
                <w:rStyle w:val="Factor"/>
              </w:rPr>
              <w:t>Weighted SD water</w:t>
            </w:r>
            <w:r w:rsidRPr="00F220DE">
              <w:rPr>
                <w:color w:val="11B2AD" w:themeColor="accent5" w:themeShade="BF"/>
              </w:rPr>
              <w:t xml:space="preserve"> </w:t>
            </w:r>
            <w:r>
              <w:t xml:space="preserve">appears to be mitigated by other model features. </w:t>
            </w:r>
          </w:p>
        </w:tc>
        <w:tc>
          <w:tcPr>
            <w:tcW w:w="1292" w:type="pct"/>
            <w:hideMark/>
          </w:tcPr>
          <w:p w14:paraId="746D8051" w14:textId="571701C2" w:rsidR="00864391" w:rsidRPr="009A68B2" w:rsidRDefault="00EC2C15" w:rsidP="00007686">
            <w:pPr>
              <w:pStyle w:val="TableText"/>
              <w:cnfStyle w:val="000000100000" w:firstRow="0" w:lastRow="0" w:firstColumn="0" w:lastColumn="0" w:oddVBand="0" w:evenVBand="0" w:oddHBand="1" w:evenHBand="0" w:firstRowFirstColumn="0" w:firstRowLastColumn="0" w:lastRowFirstColumn="0" w:lastRowLastColumn="0"/>
            </w:pPr>
            <w:r>
              <w:t>This species does not show a strong preference for the variability of wet are</w:t>
            </w:r>
            <w:r w:rsidR="0007063C">
              <w:t>a</w:t>
            </w:r>
            <w:r w:rsidR="006A4AA6">
              <w:t>.</w:t>
            </w:r>
          </w:p>
        </w:tc>
      </w:tr>
      <w:tr w:rsidR="0008406D" w:rsidRPr="009A68B2" w14:paraId="0CE3764D" w14:textId="77777777" w:rsidTr="00386741">
        <w:tc>
          <w:tcPr>
            <w:cnfStyle w:val="001000000000" w:firstRow="0" w:lastRow="0" w:firstColumn="1" w:lastColumn="0" w:oddVBand="0" w:evenVBand="0" w:oddHBand="0" w:evenHBand="0" w:firstRowFirstColumn="0" w:firstRowLastColumn="0" w:lastRowFirstColumn="0" w:lastRowLastColumn="0"/>
            <w:tcW w:w="526" w:type="pct"/>
            <w:noWrap/>
            <w:hideMark/>
          </w:tcPr>
          <w:p w14:paraId="4E47B2ED" w14:textId="03AE0865" w:rsidR="00EC2C15" w:rsidRPr="00AA5D36" w:rsidRDefault="00EC2C15" w:rsidP="00AA5D36">
            <w:pPr>
              <w:pStyle w:val="TableText"/>
            </w:pPr>
            <w:r w:rsidRPr="00AA5D36">
              <w:t>CEW mean Ha inundated</w:t>
            </w:r>
          </w:p>
        </w:tc>
        <w:tc>
          <w:tcPr>
            <w:tcW w:w="599" w:type="pct"/>
            <w:noWrap/>
            <w:hideMark/>
          </w:tcPr>
          <w:p w14:paraId="2FA80C22" w14:textId="77777777" w:rsidR="00EC2C15" w:rsidRPr="009A68B2" w:rsidRDefault="00EC2C15" w:rsidP="00EC2C15">
            <w:pPr>
              <w:pStyle w:val="TableText"/>
              <w:jc w:val="center"/>
              <w:cnfStyle w:val="000000000000" w:firstRow="0" w:lastRow="0" w:firstColumn="0" w:lastColumn="0" w:oddVBand="0" w:evenVBand="0" w:oddHBand="0" w:evenHBand="0" w:firstRowFirstColumn="0" w:firstRowLastColumn="0" w:lastRowFirstColumn="0" w:lastRowLastColumn="0"/>
            </w:pPr>
            <w:r w:rsidRPr="009A68B2">
              <w:t>4</w:t>
            </w:r>
          </w:p>
        </w:tc>
        <w:tc>
          <w:tcPr>
            <w:tcW w:w="1291" w:type="pct"/>
            <w:hideMark/>
          </w:tcPr>
          <w:p w14:paraId="5CE64C9E" w14:textId="5C70374F" w:rsidR="00EC2C15" w:rsidRPr="009A68B2" w:rsidRDefault="00EC2C15" w:rsidP="00EC2C15">
            <w:pPr>
              <w:pStyle w:val="TableText"/>
              <w:cnfStyle w:val="000000000000" w:firstRow="0" w:lastRow="0" w:firstColumn="0" w:lastColumn="0" w:oddVBand="0" w:evenVBand="0" w:oddHBand="0" w:evenHBand="0" w:firstRowFirstColumn="0" w:firstRowLastColumn="0" w:lastRowFirstColumn="0" w:lastRowLastColumn="0"/>
            </w:pPr>
            <w:r>
              <w:t xml:space="preserve">The influence of this feature varied across the range of observed values, but the highest partial dependence occurred in polygons that (on average) received more than 25 </w:t>
            </w:r>
            <w:r w:rsidR="00C146CD">
              <w:t>h</w:t>
            </w:r>
            <w:r>
              <w:t xml:space="preserve">a of inundation by CEW. </w:t>
            </w:r>
          </w:p>
        </w:tc>
        <w:tc>
          <w:tcPr>
            <w:tcW w:w="1291" w:type="pct"/>
            <w:hideMark/>
          </w:tcPr>
          <w:p w14:paraId="0A162231" w14:textId="163BD053" w:rsidR="00EC2C15" w:rsidRPr="009A68B2" w:rsidRDefault="00EC2C15" w:rsidP="00EC2C15">
            <w:pPr>
              <w:pStyle w:val="TableText"/>
              <w:cnfStyle w:val="000000000000" w:firstRow="0" w:lastRow="0" w:firstColumn="0" w:lastColumn="0" w:oddVBand="0" w:evenVBand="0" w:oddHBand="0" w:evenHBand="0" w:firstRowFirstColumn="0" w:firstRowLastColumn="0" w:lastRowFirstColumn="0" w:lastRowLastColumn="0"/>
            </w:pPr>
            <w:r>
              <w:t>Sharp tailed sandpipers seem to prefer polygons that are inundated to a greater extent by CEW deliveries</w:t>
            </w:r>
            <w:r w:rsidR="00E6003B">
              <w:t>;</w:t>
            </w:r>
            <w:r>
              <w:t xml:space="preserve"> however</w:t>
            </w:r>
            <w:r w:rsidR="00E6003B">
              <w:t>,</w:t>
            </w:r>
            <w:r>
              <w:t xml:space="preserve"> the effects are mitigated by other model features.</w:t>
            </w:r>
          </w:p>
        </w:tc>
        <w:tc>
          <w:tcPr>
            <w:tcW w:w="1292" w:type="pct"/>
            <w:hideMark/>
          </w:tcPr>
          <w:p w14:paraId="0E2A6EA5" w14:textId="6079F5CD" w:rsidR="00EC2C15" w:rsidRPr="009A68B2" w:rsidRDefault="00EC2C15" w:rsidP="00EC2C15">
            <w:pPr>
              <w:pStyle w:val="TableText"/>
              <w:cnfStyle w:val="000000000000" w:firstRow="0" w:lastRow="0" w:firstColumn="0" w:lastColumn="0" w:oddVBand="0" w:evenVBand="0" w:oddHBand="0" w:evenHBand="0" w:firstRowFirstColumn="0" w:firstRowLastColumn="0" w:lastRowFirstColumn="0" w:lastRowLastColumn="0"/>
            </w:pPr>
            <w:r>
              <w:t xml:space="preserve">There is some evidence </w:t>
            </w:r>
            <w:r w:rsidR="000F74D8">
              <w:t xml:space="preserve">that sharp-tailed sandpipers prefer polygons that </w:t>
            </w:r>
            <w:r w:rsidR="00594557">
              <w:t xml:space="preserve">have 30 ha or more </w:t>
            </w:r>
            <w:r w:rsidR="000F74D8">
              <w:t xml:space="preserve">inundated </w:t>
            </w:r>
            <w:r w:rsidR="006A4AA6">
              <w:t xml:space="preserve">by </w:t>
            </w:r>
            <w:r w:rsidR="000F74D8">
              <w:t>CEW</w:t>
            </w:r>
            <w:r>
              <w:t>.</w:t>
            </w:r>
          </w:p>
        </w:tc>
      </w:tr>
      <w:tr w:rsidR="0008406D" w:rsidRPr="009A68B2" w14:paraId="41D5B47D"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noWrap/>
            <w:hideMark/>
          </w:tcPr>
          <w:p w14:paraId="0D3E30F5" w14:textId="05E442F7" w:rsidR="00864391" w:rsidRPr="00AA5D36" w:rsidRDefault="00864391" w:rsidP="00AA5D36">
            <w:pPr>
              <w:pStyle w:val="TableText"/>
            </w:pPr>
            <w:r w:rsidRPr="00AA5D36">
              <w:t>Mean vegetation</w:t>
            </w:r>
          </w:p>
        </w:tc>
        <w:tc>
          <w:tcPr>
            <w:tcW w:w="599" w:type="pct"/>
            <w:noWrap/>
            <w:hideMark/>
          </w:tcPr>
          <w:p w14:paraId="25E8D756" w14:textId="77777777" w:rsidR="00864391" w:rsidRPr="009A68B2" w:rsidRDefault="00864391"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5</w:t>
            </w:r>
          </w:p>
        </w:tc>
        <w:tc>
          <w:tcPr>
            <w:tcW w:w="1291" w:type="pct"/>
            <w:hideMark/>
          </w:tcPr>
          <w:p w14:paraId="7099B7C9" w14:textId="77777777" w:rsidR="00864391" w:rsidRPr="009A68B2" w:rsidRDefault="00864391"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feature showed a variable trend across the range of observed values. </w:t>
            </w:r>
          </w:p>
        </w:tc>
        <w:tc>
          <w:tcPr>
            <w:tcW w:w="1291" w:type="pct"/>
            <w:hideMark/>
          </w:tcPr>
          <w:p w14:paraId="542C870A" w14:textId="69C511C3" w:rsidR="00864391" w:rsidRPr="009A68B2" w:rsidRDefault="000F74D8" w:rsidP="00007686">
            <w:pPr>
              <w:pStyle w:val="TableText"/>
              <w:cnfStyle w:val="000000100000" w:firstRow="0" w:lastRow="0" w:firstColumn="0" w:lastColumn="0" w:oddVBand="0" w:evenVBand="0" w:oddHBand="1" w:evenHBand="0" w:firstRowFirstColumn="0" w:firstRowLastColumn="0" w:lastRowFirstColumn="0" w:lastRowLastColumn="0"/>
            </w:pPr>
            <w:r>
              <w:t xml:space="preserve">Although a linear effect was not observed for this feature, the range of </w:t>
            </w:r>
            <w:r w:rsidRPr="008A2D9F">
              <w:rPr>
                <w:rStyle w:val="Factor"/>
              </w:rPr>
              <w:t>Mean vegetation</w:t>
            </w:r>
            <w:r w:rsidRPr="000F74D8">
              <w:rPr>
                <w:color w:val="11B2AD" w:themeColor="accent5" w:themeShade="BF"/>
              </w:rPr>
              <w:t xml:space="preserve"> </w:t>
            </w:r>
            <w:r>
              <w:t xml:space="preserve">values in the training set were amongst the lowest </w:t>
            </w:r>
            <w:r w:rsidR="00A7585F">
              <w:t xml:space="preserve">of </w:t>
            </w:r>
            <w:r>
              <w:t xml:space="preserve">the </w:t>
            </w:r>
            <w:r w:rsidR="00A7585F">
              <w:t>5</w:t>
            </w:r>
            <w:r>
              <w:t xml:space="preserve"> </w:t>
            </w:r>
            <w:r w:rsidR="00A7585F">
              <w:t>variables</w:t>
            </w:r>
            <w:r>
              <w:t>. This suggests a preference for polygons with less green vegetation</w:t>
            </w:r>
            <w:r w:rsidR="003D0A4B">
              <w:t>;</w:t>
            </w:r>
            <w:r>
              <w:t xml:space="preserve"> however</w:t>
            </w:r>
            <w:r w:rsidR="003D0A4B">
              <w:t>,</w:t>
            </w:r>
            <w:r>
              <w:t xml:space="preserve"> this relationship is unclear.</w:t>
            </w:r>
          </w:p>
        </w:tc>
        <w:tc>
          <w:tcPr>
            <w:tcW w:w="1292" w:type="pct"/>
            <w:hideMark/>
          </w:tcPr>
          <w:p w14:paraId="4B456F90" w14:textId="0FB3AC70" w:rsidR="00864391" w:rsidRPr="009A68B2" w:rsidRDefault="00864391" w:rsidP="00007686">
            <w:pPr>
              <w:pStyle w:val="TableText"/>
              <w:cnfStyle w:val="000000100000" w:firstRow="0" w:lastRow="0" w:firstColumn="0" w:lastColumn="0" w:oddVBand="0" w:evenVBand="0" w:oddHBand="1" w:evenHBand="0" w:firstRowFirstColumn="0" w:firstRowLastColumn="0" w:lastRowFirstColumn="0" w:lastRowLastColumn="0"/>
            </w:pPr>
            <w:r>
              <w:t xml:space="preserve">Common greenshanks </w:t>
            </w:r>
            <w:r w:rsidR="008021DD">
              <w:t xml:space="preserve">could </w:t>
            </w:r>
            <w:r w:rsidR="000F74D8">
              <w:t xml:space="preserve">prefer polygons with less green </w:t>
            </w:r>
            <w:r w:rsidR="0007063C">
              <w:t>vegetation;</w:t>
            </w:r>
            <w:r w:rsidR="000F74D8">
              <w:t xml:space="preserve"> however</w:t>
            </w:r>
            <w:r w:rsidR="008A2D9F">
              <w:t>,</w:t>
            </w:r>
            <w:r w:rsidR="000F74D8">
              <w:t xml:space="preserve"> the relationship is unclear</w:t>
            </w:r>
            <w:r>
              <w:t>.</w:t>
            </w:r>
          </w:p>
        </w:tc>
      </w:tr>
      <w:tr w:rsidR="0008406D" w:rsidRPr="009A68B2" w14:paraId="58C7BA61" w14:textId="77777777" w:rsidTr="00386741">
        <w:tc>
          <w:tcPr>
            <w:cnfStyle w:val="001000000000" w:firstRow="0" w:lastRow="0" w:firstColumn="1" w:lastColumn="0" w:oddVBand="0" w:evenVBand="0" w:oddHBand="0" w:evenHBand="0" w:firstRowFirstColumn="0" w:firstRowLastColumn="0" w:lastRowFirstColumn="0" w:lastRowLastColumn="0"/>
            <w:tcW w:w="526" w:type="pct"/>
            <w:noWrap/>
            <w:hideMark/>
          </w:tcPr>
          <w:p w14:paraId="68E017F8" w14:textId="17C74C97" w:rsidR="00864391" w:rsidRPr="00AA5D36" w:rsidRDefault="00864391" w:rsidP="00AA5D36">
            <w:pPr>
              <w:pStyle w:val="TableText"/>
            </w:pPr>
            <w:r w:rsidRPr="00AA5D36">
              <w:lastRenderedPageBreak/>
              <w:t>CEW frequency</w:t>
            </w:r>
          </w:p>
        </w:tc>
        <w:tc>
          <w:tcPr>
            <w:tcW w:w="599" w:type="pct"/>
            <w:noWrap/>
            <w:hideMark/>
          </w:tcPr>
          <w:p w14:paraId="78048717" w14:textId="77777777" w:rsidR="00864391" w:rsidRPr="009A68B2" w:rsidRDefault="00864391"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6</w:t>
            </w:r>
          </w:p>
        </w:tc>
        <w:tc>
          <w:tcPr>
            <w:tcW w:w="1291" w:type="pct"/>
            <w:hideMark/>
          </w:tcPr>
          <w:p w14:paraId="60BF832D" w14:textId="4645355F" w:rsidR="00864391" w:rsidRPr="009A68B2" w:rsidRDefault="000F74D8" w:rsidP="00007686">
            <w:pPr>
              <w:pStyle w:val="TableText"/>
              <w:cnfStyle w:val="000000000000" w:firstRow="0" w:lastRow="0" w:firstColumn="0" w:lastColumn="0" w:oddVBand="0" w:evenVBand="0" w:oddHBand="0" w:evenHBand="0" w:firstRowFirstColumn="0" w:firstRowLastColumn="0" w:lastRowFirstColumn="0" w:lastRowLastColumn="0"/>
            </w:pPr>
            <w:r>
              <w:t xml:space="preserve">A positive force was exerted in polygons that received CEW more than once. </w:t>
            </w:r>
          </w:p>
        </w:tc>
        <w:tc>
          <w:tcPr>
            <w:tcW w:w="1291" w:type="pct"/>
            <w:hideMark/>
          </w:tcPr>
          <w:p w14:paraId="2E183F13" w14:textId="7AEB0592" w:rsidR="00864391" w:rsidRPr="009A68B2" w:rsidRDefault="000F74D8" w:rsidP="00007686">
            <w:pPr>
              <w:pStyle w:val="TableText"/>
              <w:cnfStyle w:val="000000000000" w:firstRow="0" w:lastRow="0" w:firstColumn="0" w:lastColumn="0" w:oddVBand="0" w:evenVBand="0" w:oddHBand="0" w:evenHBand="0" w:firstRowFirstColumn="0" w:firstRowLastColumn="0" w:lastRowFirstColumn="0" w:lastRowLastColumn="0"/>
            </w:pPr>
            <w:r>
              <w:t>CEW deliveries positively influence detection, but there does not appear to be a preference for more frequent delivery</w:t>
            </w:r>
            <w:r w:rsidR="00864391">
              <w:t>.</w:t>
            </w:r>
          </w:p>
        </w:tc>
        <w:tc>
          <w:tcPr>
            <w:tcW w:w="1292" w:type="pct"/>
            <w:hideMark/>
          </w:tcPr>
          <w:p w14:paraId="73387AB1" w14:textId="2541BDC8" w:rsidR="00864391" w:rsidRPr="009A68B2" w:rsidRDefault="000F74D8" w:rsidP="00007686">
            <w:pPr>
              <w:pStyle w:val="TableText"/>
              <w:cnfStyle w:val="000000000000" w:firstRow="0" w:lastRow="0" w:firstColumn="0" w:lastColumn="0" w:oddVBand="0" w:evenVBand="0" w:oddHBand="0" w:evenHBand="0" w:firstRowFirstColumn="0" w:firstRowLastColumn="0" w:lastRowFirstColumn="0" w:lastRowLastColumn="0"/>
            </w:pPr>
            <w:r>
              <w:t>There is good evidence that CEW delivery positively affected detections of sharp-tailed sandpiper</w:t>
            </w:r>
            <w:r w:rsidR="006C56E0">
              <w:t>;</w:t>
            </w:r>
            <w:r>
              <w:t xml:space="preserve"> however</w:t>
            </w:r>
            <w:r w:rsidR="002929C2">
              <w:t>,</w:t>
            </w:r>
            <w:r>
              <w:t xml:space="preserve"> repeated deliveries did not increase this response.</w:t>
            </w:r>
          </w:p>
        </w:tc>
      </w:tr>
      <w:tr w:rsidR="0008406D" w:rsidRPr="009A68B2" w14:paraId="4196ED60"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noWrap/>
            <w:hideMark/>
          </w:tcPr>
          <w:p w14:paraId="78445EFB" w14:textId="613C5C7F" w:rsidR="00864391" w:rsidRPr="00AA5D36" w:rsidRDefault="00864391" w:rsidP="00AA5D36">
            <w:pPr>
              <w:pStyle w:val="TableText"/>
            </w:pPr>
            <w:r w:rsidRPr="00AA5D36">
              <w:t>Median duration</w:t>
            </w:r>
          </w:p>
        </w:tc>
        <w:tc>
          <w:tcPr>
            <w:tcW w:w="599" w:type="pct"/>
            <w:noWrap/>
            <w:hideMark/>
          </w:tcPr>
          <w:p w14:paraId="71FCB67F" w14:textId="77777777" w:rsidR="00864391" w:rsidRPr="009A68B2" w:rsidRDefault="00864391"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7</w:t>
            </w:r>
          </w:p>
        </w:tc>
        <w:tc>
          <w:tcPr>
            <w:tcW w:w="1291" w:type="pct"/>
            <w:hideMark/>
          </w:tcPr>
          <w:p w14:paraId="06F22080" w14:textId="75760F7F" w:rsidR="00864391" w:rsidRPr="009A68B2" w:rsidRDefault="000F74D8" w:rsidP="00007686">
            <w:pPr>
              <w:pStyle w:val="TableText"/>
              <w:cnfStyle w:val="000000100000" w:firstRow="0" w:lastRow="0" w:firstColumn="0" w:lastColumn="0" w:oddVBand="0" w:evenVBand="0" w:oddHBand="1" w:evenHBand="0" w:firstRowFirstColumn="0" w:firstRowLastColumn="0" w:lastRowFirstColumn="0" w:lastRowLastColumn="0"/>
            </w:pPr>
            <w:r>
              <w:t>There was a positive linear relationship observed as the Median duration increased. This effect was highest at 160 days.</w:t>
            </w:r>
          </w:p>
        </w:tc>
        <w:tc>
          <w:tcPr>
            <w:tcW w:w="1291" w:type="pct"/>
            <w:hideMark/>
          </w:tcPr>
          <w:p w14:paraId="11D57371" w14:textId="4773BF24" w:rsidR="00864391" w:rsidRPr="009A68B2" w:rsidRDefault="000F74D8" w:rsidP="00007686">
            <w:pPr>
              <w:pStyle w:val="TableText"/>
              <w:cnfStyle w:val="000000100000" w:firstRow="0" w:lastRow="0" w:firstColumn="0" w:lastColumn="0" w:oddVBand="0" w:evenVBand="0" w:oddHBand="1" w:evenHBand="0" w:firstRowFirstColumn="0" w:firstRowLastColumn="0" w:lastRowFirstColumn="0" w:lastRowLastColumn="0"/>
            </w:pPr>
            <w:r>
              <w:t>Sharp-tailed sandpiper detection is more likely at polygons that fill for longer. This matches the partial dependence observed for</w:t>
            </w:r>
            <w:r w:rsidR="00864391">
              <w:t xml:space="preserve"> </w:t>
            </w:r>
            <w:r w:rsidR="00864391" w:rsidRPr="008A2D9F">
              <w:rPr>
                <w:rStyle w:val="Factor"/>
              </w:rPr>
              <w:t>Mean gap</w:t>
            </w:r>
            <w:r w:rsidR="00864391">
              <w:t>.</w:t>
            </w:r>
          </w:p>
        </w:tc>
        <w:tc>
          <w:tcPr>
            <w:tcW w:w="1292" w:type="pct"/>
            <w:hideMark/>
          </w:tcPr>
          <w:p w14:paraId="44BA7E95" w14:textId="54D220C6" w:rsidR="00864391" w:rsidRPr="00F220DE" w:rsidRDefault="000F74D8" w:rsidP="00007686">
            <w:pPr>
              <w:pStyle w:val="TableText"/>
              <w:cnfStyle w:val="000000100000" w:firstRow="0" w:lastRow="0" w:firstColumn="0" w:lastColumn="0" w:oddVBand="0" w:evenVBand="0" w:oddHBand="1" w:evenHBand="0" w:firstRowFirstColumn="0" w:firstRowLastColumn="0" w:lastRowFirstColumn="0" w:lastRowLastColumn="0"/>
              <w:rPr>
                <w:bCs/>
                <w:color w:val="11B2AD" w:themeColor="accent5" w:themeShade="BF"/>
              </w:rPr>
            </w:pPr>
            <w:r>
              <w:t xml:space="preserve">Sharp-tailed sandpipers seem to prefer wetlands that fill for longer periods. </w:t>
            </w:r>
            <w:r w:rsidR="00864391">
              <w:t xml:space="preserve"> </w:t>
            </w:r>
          </w:p>
        </w:tc>
      </w:tr>
      <w:tr w:rsidR="0008406D" w:rsidRPr="009A68B2" w14:paraId="4A804DDF" w14:textId="77777777" w:rsidTr="00386741">
        <w:tc>
          <w:tcPr>
            <w:cnfStyle w:val="001000000000" w:firstRow="0" w:lastRow="0" w:firstColumn="1" w:lastColumn="0" w:oddVBand="0" w:evenVBand="0" w:oddHBand="0" w:evenHBand="0" w:firstRowFirstColumn="0" w:firstRowLastColumn="0" w:lastRowFirstColumn="0" w:lastRowLastColumn="0"/>
            <w:tcW w:w="526" w:type="pct"/>
            <w:noWrap/>
          </w:tcPr>
          <w:p w14:paraId="561D4E25" w14:textId="486098F3" w:rsidR="00864391" w:rsidRPr="00AA5D36" w:rsidRDefault="00864391" w:rsidP="00AA5D36">
            <w:pPr>
              <w:pStyle w:val="TableText"/>
            </w:pPr>
            <w:r w:rsidRPr="00AA5D36">
              <w:t>Longest gap</w:t>
            </w:r>
          </w:p>
        </w:tc>
        <w:tc>
          <w:tcPr>
            <w:tcW w:w="599" w:type="pct"/>
            <w:noWrap/>
          </w:tcPr>
          <w:p w14:paraId="3D4BCC37" w14:textId="77777777" w:rsidR="00864391" w:rsidRPr="009A68B2" w:rsidRDefault="00864391" w:rsidP="00007686">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1291" w:type="pct"/>
          </w:tcPr>
          <w:p w14:paraId="1FE62D9A" w14:textId="128E0B20" w:rsidR="00864391" w:rsidRDefault="00864391"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feature showed a </w:t>
            </w:r>
            <w:r w:rsidR="000F74D8">
              <w:t xml:space="preserve">negative </w:t>
            </w:r>
            <w:r>
              <w:t xml:space="preserve">linear relationship </w:t>
            </w:r>
            <w:r w:rsidR="000F74D8">
              <w:t xml:space="preserve">as the gap between successive CEW deliveries increased. </w:t>
            </w:r>
          </w:p>
        </w:tc>
        <w:tc>
          <w:tcPr>
            <w:tcW w:w="1291" w:type="pct"/>
          </w:tcPr>
          <w:p w14:paraId="5C703BB2" w14:textId="661A725A" w:rsidR="00864391" w:rsidRDefault="00864391" w:rsidP="00007686">
            <w:pPr>
              <w:pStyle w:val="TableText"/>
              <w:cnfStyle w:val="000000000000" w:firstRow="0" w:lastRow="0" w:firstColumn="0" w:lastColumn="0" w:oddVBand="0" w:evenVBand="0" w:oddHBand="0" w:evenHBand="0" w:firstRowFirstColumn="0" w:firstRowLastColumn="0" w:lastRowFirstColumn="0" w:lastRowLastColumn="0"/>
            </w:pPr>
            <w:r>
              <w:t xml:space="preserve">The low rank of this feature and the </w:t>
            </w:r>
            <w:r w:rsidR="000F74D8">
              <w:t xml:space="preserve">conflicting trends between </w:t>
            </w:r>
            <w:r w:rsidR="000F74D8" w:rsidRPr="008A2D9F">
              <w:rPr>
                <w:rStyle w:val="Factor"/>
              </w:rPr>
              <w:t>Longest gap</w:t>
            </w:r>
            <w:r w:rsidR="000F74D8" w:rsidRPr="00A74ADC">
              <w:rPr>
                <w:color w:val="11B2AD" w:themeColor="accent5" w:themeShade="BF"/>
              </w:rPr>
              <w:t xml:space="preserve"> </w:t>
            </w:r>
            <w:r w:rsidR="000F74D8">
              <w:t xml:space="preserve">and </w:t>
            </w:r>
            <w:r w:rsidR="000F74D8" w:rsidRPr="008A2D9F">
              <w:rPr>
                <w:rStyle w:val="Factor"/>
              </w:rPr>
              <w:t>CEW frequency</w:t>
            </w:r>
            <w:r w:rsidR="00A74ADC" w:rsidRPr="00A74ADC">
              <w:rPr>
                <w:color w:val="11B2AD" w:themeColor="accent5" w:themeShade="BF"/>
              </w:rPr>
              <w:t xml:space="preserve"> </w:t>
            </w:r>
            <w:r w:rsidR="00A74ADC">
              <w:t>suggest that more frequent CEW delivery can benefit this specie</w:t>
            </w:r>
            <w:r w:rsidR="002929C2">
              <w:t>s</w:t>
            </w:r>
            <w:r w:rsidR="00A74ADC">
              <w:t xml:space="preserve"> but other features are mitigating these effects</w:t>
            </w:r>
            <w:r>
              <w:t>.</w:t>
            </w:r>
          </w:p>
        </w:tc>
        <w:tc>
          <w:tcPr>
            <w:tcW w:w="1292" w:type="pct"/>
          </w:tcPr>
          <w:p w14:paraId="58AEF1D5" w14:textId="1FA1D897" w:rsidR="00864391" w:rsidRPr="009A68B2" w:rsidRDefault="00A74ADC" w:rsidP="00007686">
            <w:pPr>
              <w:pStyle w:val="TableText"/>
              <w:cnfStyle w:val="000000000000" w:firstRow="0" w:lastRow="0" w:firstColumn="0" w:lastColumn="0" w:oddVBand="0" w:evenVBand="0" w:oddHBand="0" w:evenHBand="0" w:firstRowFirstColumn="0" w:firstRowLastColumn="0" w:lastRowFirstColumn="0" w:lastRowLastColumn="0"/>
            </w:pPr>
            <w:r>
              <w:t xml:space="preserve">There is some evidence that more frequent CEW delivery can benefit this species (see also </w:t>
            </w:r>
            <w:r w:rsidRPr="008A2D9F">
              <w:rPr>
                <w:rStyle w:val="Factor"/>
              </w:rPr>
              <w:t>CEW frequency</w:t>
            </w:r>
            <w:r>
              <w:t>).</w:t>
            </w:r>
          </w:p>
        </w:tc>
      </w:tr>
    </w:tbl>
    <w:p w14:paraId="1D05E59D" w14:textId="71B7F275" w:rsidR="0007063C" w:rsidRPr="009A68B2" w:rsidRDefault="0007063C" w:rsidP="0007063C">
      <w:pPr>
        <w:pStyle w:val="Heading4"/>
      </w:pPr>
      <w:r>
        <w:t>I</w:t>
      </w:r>
      <w:r w:rsidRPr="009A68B2">
        <w:t xml:space="preserve">nfluence of </w:t>
      </w:r>
      <w:r>
        <w:t>CEW</w:t>
      </w:r>
      <w:r w:rsidRPr="009A68B2">
        <w:t xml:space="preserve"> on detection of</w:t>
      </w:r>
      <w:r w:rsidRPr="009A68B2">
        <w:rPr>
          <w:i/>
        </w:rPr>
        <w:t xml:space="preserve"> </w:t>
      </w:r>
      <w:r>
        <w:rPr>
          <w:iCs w:val="0"/>
        </w:rPr>
        <w:t xml:space="preserve">sharp-tailed sandpiper </w:t>
      </w:r>
      <w:r w:rsidRPr="009A68B2">
        <w:t>in 202</w:t>
      </w:r>
      <w:r>
        <w:t>3–</w:t>
      </w:r>
      <w:r w:rsidRPr="009A68B2">
        <w:t>2</w:t>
      </w:r>
      <w:r>
        <w:t>4</w:t>
      </w:r>
    </w:p>
    <w:p w14:paraId="42EEFA88" w14:textId="742EA3E4" w:rsidR="001D77B7" w:rsidRDefault="0007063C" w:rsidP="00C158D4">
      <w:pPr>
        <w:pStyle w:val="BodyText"/>
      </w:pPr>
      <w:r w:rsidRPr="009A68B2">
        <w:t xml:space="preserve">Of the </w:t>
      </w:r>
      <w:r>
        <w:t>1,614</w:t>
      </w:r>
      <w:r w:rsidRPr="009A68B2">
        <w:t xml:space="preserve"> </w:t>
      </w:r>
      <w:r>
        <w:t>ANAE</w:t>
      </w:r>
      <w:r w:rsidRPr="009A68B2">
        <w:t xml:space="preserve"> polygons with</w:t>
      </w:r>
      <w:r>
        <w:t>in 1000 m of</w:t>
      </w:r>
      <w:r w:rsidRPr="009A68B2">
        <w:t xml:space="preserve"> a historical detection of </w:t>
      </w:r>
      <w:r>
        <w:t>sharp-tailed sandpiper</w:t>
      </w:r>
      <w:r w:rsidRPr="009A68B2">
        <w:rPr>
          <w:i/>
          <w:iCs/>
        </w:rPr>
        <w:t xml:space="preserve">, </w:t>
      </w:r>
      <w:r w:rsidR="004B4B23">
        <w:t>1</w:t>
      </w:r>
      <w:r w:rsidR="00A64183">
        <w:t>,</w:t>
      </w:r>
      <w:r w:rsidR="004B4B23">
        <w:t>060</w:t>
      </w:r>
      <w:r w:rsidRPr="009A68B2">
        <w:t xml:space="preserve"> </w:t>
      </w:r>
      <w:r>
        <w:t xml:space="preserve">of these </w:t>
      </w:r>
      <w:r w:rsidRPr="009A68B2">
        <w:t xml:space="preserve">received </w:t>
      </w:r>
      <w:r w:rsidR="00F8066A">
        <w:t>CEW</w:t>
      </w:r>
      <w:r w:rsidRPr="009A68B2">
        <w:t xml:space="preserve"> in 202</w:t>
      </w:r>
      <w:r>
        <w:t>3–</w:t>
      </w:r>
      <w:r w:rsidRPr="009A68B2">
        <w:t>2</w:t>
      </w:r>
      <w:r>
        <w:t>4 water year</w:t>
      </w:r>
      <w:r w:rsidR="008D40C6">
        <w:t>. O</w:t>
      </w:r>
      <w:r w:rsidR="006A4AA6">
        <w:t>f these deliveries</w:t>
      </w:r>
      <w:r w:rsidR="008D40C6">
        <w:t xml:space="preserve">, </w:t>
      </w:r>
      <w:r w:rsidR="002D6556">
        <w:t>1,030 were to polygons that have received CEW on 2 or more occasions</w:t>
      </w:r>
      <w:r w:rsidR="00FE4D3D">
        <w:t xml:space="preserve">, and </w:t>
      </w:r>
      <w:r w:rsidR="008D40C6">
        <w:t>120</w:t>
      </w:r>
      <w:r w:rsidR="006A4AA6">
        <w:t xml:space="preserve"> </w:t>
      </w:r>
      <w:r w:rsidR="0043350F">
        <w:t xml:space="preserve">deliveries </w:t>
      </w:r>
      <w:r w:rsidR="006A4AA6">
        <w:t xml:space="preserve">increased the wetted area by more than 30 </w:t>
      </w:r>
      <w:r w:rsidR="00F8066A">
        <w:t>h</w:t>
      </w:r>
      <w:r w:rsidR="006A4AA6">
        <w:t>a</w:t>
      </w:r>
      <w:r w:rsidR="0043350F">
        <w:t xml:space="preserve">. </w:t>
      </w:r>
      <w:r w:rsidR="006E394B">
        <w:t xml:space="preserve">Of the 1,060 polygons that received CEW, </w:t>
      </w:r>
      <w:r w:rsidR="00C158D4">
        <w:t xml:space="preserve">275 </w:t>
      </w:r>
      <w:r w:rsidR="006C4913">
        <w:t>are characterised by</w:t>
      </w:r>
      <w:r w:rsidR="00C158D4">
        <w:t xml:space="preserve"> variable </w:t>
      </w:r>
      <w:r w:rsidR="00527829">
        <w:t xml:space="preserve">wetted </w:t>
      </w:r>
      <w:r w:rsidR="00C158D4">
        <w:t xml:space="preserve">surface area that is preferred by this species. </w:t>
      </w:r>
      <w:r w:rsidR="00EF0A13">
        <w:t>CEW</w:t>
      </w:r>
      <w:r w:rsidRPr="009A68B2">
        <w:t xml:space="preserve"> delivery during </w:t>
      </w:r>
      <w:r>
        <w:t>2023</w:t>
      </w:r>
      <w:r w:rsidR="002974B6">
        <w:t>–</w:t>
      </w:r>
      <w:r>
        <w:t xml:space="preserve">24 </w:t>
      </w:r>
      <w:r w:rsidR="006A4AA6">
        <w:t>occurred in 66% of polygons</w:t>
      </w:r>
      <w:r w:rsidR="00F57F55">
        <w:t xml:space="preserve"> with a historical detection for sharp-tailed sandpiper</w:t>
      </w:r>
      <w:r w:rsidR="002974B6">
        <w:t>,</w:t>
      </w:r>
      <w:r w:rsidR="006A4AA6">
        <w:t xml:space="preserve"> and conditions were likely to improve at </w:t>
      </w:r>
      <w:r>
        <w:t>6</w:t>
      </w:r>
      <w:r w:rsidR="006A4AA6">
        <w:t>4</w:t>
      </w:r>
      <w:r>
        <w:t xml:space="preserve">% of these polygons </w:t>
      </w:r>
      <w:r w:rsidR="00C739B0">
        <w:t xml:space="preserve">due to </w:t>
      </w:r>
      <w:r>
        <w:t xml:space="preserve">repeated delivery, </w:t>
      </w:r>
      <w:r w:rsidR="00C158D4">
        <w:t xml:space="preserve">17% </w:t>
      </w:r>
      <w:r w:rsidR="00C739B0">
        <w:t xml:space="preserve">due to </w:t>
      </w:r>
      <w:r w:rsidR="00C158D4">
        <w:t xml:space="preserve">variable </w:t>
      </w:r>
      <w:r w:rsidR="00C739B0">
        <w:t>underlying</w:t>
      </w:r>
      <w:r w:rsidR="00180F22">
        <w:t xml:space="preserve"> </w:t>
      </w:r>
      <w:r w:rsidR="00C158D4">
        <w:t xml:space="preserve">hydrology and </w:t>
      </w:r>
      <w:r w:rsidR="00180F22">
        <w:t xml:space="preserve">at </w:t>
      </w:r>
      <w:r w:rsidR="00C158D4">
        <w:t xml:space="preserve">the 7% of polygons that were inundated by more than 30 </w:t>
      </w:r>
      <w:r w:rsidR="00C146CD">
        <w:t>h</w:t>
      </w:r>
      <w:r w:rsidR="00C158D4">
        <w:t>a</w:t>
      </w:r>
      <w:r w:rsidR="001D77B7">
        <w:t>.</w:t>
      </w:r>
    </w:p>
    <w:p w14:paraId="7B31BABC" w14:textId="5B5E24B1" w:rsidR="004A44D6" w:rsidRPr="009A68B2" w:rsidRDefault="004A44D6" w:rsidP="004A44D6">
      <w:pPr>
        <w:pStyle w:val="Heading3"/>
      </w:pPr>
      <w:r>
        <w:t>Latham’s snipe</w:t>
      </w:r>
    </w:p>
    <w:p w14:paraId="407EFA49" w14:textId="39BE0C2F" w:rsidR="007F117E" w:rsidRPr="00A74ADC" w:rsidRDefault="00300032" w:rsidP="007F117E">
      <w:pPr>
        <w:pStyle w:val="BodyText"/>
      </w:pPr>
      <w:r>
        <w:t>Latham’s snipe r</w:t>
      </w:r>
      <w:r w:rsidRPr="00D67E1D">
        <w:t xml:space="preserve">ecords that aligned with </w:t>
      </w:r>
      <w:r w:rsidR="00F8066A">
        <w:t>CEW</w:t>
      </w:r>
      <w:r>
        <w:t xml:space="preserve"> inundation </w:t>
      </w:r>
      <w:r w:rsidRPr="00D67E1D">
        <w:t xml:space="preserve">were reported in </w:t>
      </w:r>
      <w:r>
        <w:t>15</w:t>
      </w:r>
      <w:r w:rsidRPr="00D67E1D">
        <w:t xml:space="preserve"> different ANAE types</w:t>
      </w:r>
      <w:r>
        <w:t>. The</w:t>
      </w:r>
      <w:r w:rsidRPr="00D67E1D">
        <w:t xml:space="preserve"> </w:t>
      </w:r>
      <w:r>
        <w:t>most common habitats were t</w:t>
      </w:r>
      <w:r w:rsidRPr="00A75168">
        <w:t>emporary tall emergent marsh</w:t>
      </w:r>
      <w:r>
        <w:t>es,</w:t>
      </w:r>
      <w:r w:rsidRPr="00300032">
        <w:t xml:space="preserve"> </w:t>
      </w:r>
      <w:bookmarkStart w:id="520" w:name="_Hlk196299808"/>
      <w:r w:rsidR="0012688F">
        <w:t>p</w:t>
      </w:r>
      <w:r w:rsidR="0012688F" w:rsidRPr="00A75168">
        <w:t>ermanent lowland stream</w:t>
      </w:r>
      <w:bookmarkStart w:id="521" w:name="_Hlk196299824"/>
      <w:bookmarkEnd w:id="520"/>
      <w:r w:rsidR="0012688F">
        <w:t xml:space="preserve">s and </w:t>
      </w:r>
      <w:r w:rsidR="00686C68">
        <w:t>c</w:t>
      </w:r>
      <w:r w:rsidR="0012688F" w:rsidRPr="00A75168">
        <w:t>ool</w:t>
      </w:r>
      <w:r w:rsidR="00A7585F">
        <w:t>a</w:t>
      </w:r>
      <w:r w:rsidR="0012688F" w:rsidRPr="00A75168">
        <w:t>bah woodland and forest riparian zone</w:t>
      </w:r>
      <w:r w:rsidR="0012688F">
        <w:t>s</w:t>
      </w:r>
      <w:r w:rsidR="0012688F" w:rsidRPr="00A75168">
        <w:t xml:space="preserve"> or floodplain</w:t>
      </w:r>
      <w:bookmarkEnd w:id="521"/>
      <w:r w:rsidR="0012688F">
        <w:t xml:space="preserve">s </w:t>
      </w:r>
      <w:r>
        <w:t>(</w:t>
      </w:r>
      <w:r w:rsidR="00555D6F">
        <w:fldChar w:fldCharType="begin"/>
      </w:r>
      <w:r w:rsidR="00555D6F">
        <w:instrText xml:space="preserve"> REF _Ref195876375 \h </w:instrText>
      </w:r>
      <w:r w:rsidR="00555D6F">
        <w:fldChar w:fldCharType="separate"/>
      </w:r>
      <w:r w:rsidR="00B46E76">
        <w:t>Table </w:t>
      </w:r>
      <w:r w:rsidR="00B46E76">
        <w:rPr>
          <w:noProof/>
        </w:rPr>
        <w:t>6</w:t>
      </w:r>
      <w:r w:rsidR="00B46E76">
        <w:t>.</w:t>
      </w:r>
      <w:r w:rsidR="00B46E76">
        <w:rPr>
          <w:noProof/>
        </w:rPr>
        <w:t>9</w:t>
      </w:r>
      <w:r w:rsidR="00555D6F">
        <w:fldChar w:fldCharType="end"/>
      </w:r>
      <w:r>
        <w:t xml:space="preserve">). </w:t>
      </w:r>
      <w:r w:rsidR="007F117E" w:rsidRPr="00A74ADC">
        <w:t xml:space="preserve">A total of </w:t>
      </w:r>
      <w:r w:rsidR="00A74ADC">
        <w:t>747</w:t>
      </w:r>
      <w:r w:rsidR="007F117E" w:rsidRPr="00A74ADC">
        <w:t xml:space="preserve"> ANAE polygons were included in the</w:t>
      </w:r>
      <w:r w:rsidR="00796D66" w:rsidRPr="00796D66">
        <w:t xml:space="preserve"> </w:t>
      </w:r>
      <w:r w:rsidR="00796D66">
        <w:t>machine-learning</w:t>
      </w:r>
      <w:r w:rsidR="007F117E" w:rsidRPr="00A74ADC">
        <w:t xml:space="preserve"> models for </w:t>
      </w:r>
      <w:r w:rsidR="00A74ADC">
        <w:t>Latham’s</w:t>
      </w:r>
      <w:r w:rsidR="007F117E" w:rsidRPr="00A74ADC">
        <w:t xml:space="preserve"> snipe. This included </w:t>
      </w:r>
      <w:r w:rsidR="00A74ADC">
        <w:t>373</w:t>
      </w:r>
      <w:r w:rsidR="007F117E" w:rsidRPr="00A74ADC">
        <w:t xml:space="preserve"> ANAE polygons with a detection since 2014–15 and </w:t>
      </w:r>
      <w:r w:rsidR="00A74ADC">
        <w:t>177</w:t>
      </w:r>
      <w:r w:rsidR="007F117E" w:rsidRPr="00A74ADC">
        <w:t xml:space="preserve"> polygons with a detection since 2019 (the last 5 years).</w:t>
      </w:r>
    </w:p>
    <w:p w14:paraId="14393AE1" w14:textId="30C713F6" w:rsidR="001D77B7" w:rsidRPr="00C146CD" w:rsidRDefault="007F117E" w:rsidP="00741957">
      <w:pPr>
        <w:pStyle w:val="BodyText"/>
      </w:pPr>
      <w:r w:rsidRPr="00A74ADC">
        <w:t xml:space="preserve">The best </w:t>
      </w:r>
      <w:r w:rsidR="00A74ADC" w:rsidRPr="00A74ADC">
        <w:t>Latham’s</w:t>
      </w:r>
      <w:r w:rsidRPr="00A74ADC">
        <w:t xml:space="preserve"> snipe model accurately predicted </w:t>
      </w:r>
      <w:r w:rsidR="00A74ADC">
        <w:t>76.6</w:t>
      </w:r>
      <w:r w:rsidRPr="00A74ADC">
        <w:t>% of the unseen polygons</w:t>
      </w:r>
      <w:r w:rsidR="00686C68">
        <w:t>,</w:t>
      </w:r>
      <w:r w:rsidRPr="00A74ADC">
        <w:t xml:space="preserve"> </w:t>
      </w:r>
      <w:r w:rsidR="005546C5" w:rsidRPr="00370AF9">
        <w:t>which indicates a</w:t>
      </w:r>
      <w:r w:rsidR="005546C5">
        <w:t xml:space="preserve">n acceptable </w:t>
      </w:r>
      <w:r w:rsidR="005546C5" w:rsidRPr="00370AF9">
        <w:t>predictive model</w:t>
      </w:r>
      <w:r w:rsidR="005546C5">
        <w:t xml:space="preserve"> (using our threshold of 75% accuracy)</w:t>
      </w:r>
      <w:r w:rsidR="005546C5" w:rsidRPr="00370AF9">
        <w:t xml:space="preserve">. </w:t>
      </w:r>
      <w:r w:rsidRPr="00A74ADC">
        <w:t xml:space="preserve">The most globally important features for modelling </w:t>
      </w:r>
      <w:r w:rsidR="005546C5">
        <w:t xml:space="preserve">the relationship </w:t>
      </w:r>
      <w:r w:rsidR="005546C5" w:rsidRPr="00C146CD">
        <w:t>between</w:t>
      </w:r>
      <w:r w:rsidR="005546C5">
        <w:t xml:space="preserve"> Latham’s</w:t>
      </w:r>
      <w:r w:rsidRPr="00A74ADC">
        <w:t xml:space="preserve"> snipe </w:t>
      </w:r>
      <w:r w:rsidR="005546C5">
        <w:t xml:space="preserve">and </w:t>
      </w:r>
      <w:r w:rsidR="004431FA">
        <w:t>CEW</w:t>
      </w:r>
      <w:r w:rsidRPr="00A74ADC">
        <w:t xml:space="preserve"> were </w:t>
      </w:r>
      <w:r w:rsidR="005546C5" w:rsidRPr="00A64183">
        <w:rPr>
          <w:rStyle w:val="Factor"/>
        </w:rPr>
        <w:t>Weighted SD water</w:t>
      </w:r>
      <w:r w:rsidR="005546C5" w:rsidRPr="00416896">
        <w:rPr>
          <w:color w:val="11B2AD" w:themeColor="accent5" w:themeShade="BF"/>
        </w:rPr>
        <w:t xml:space="preserve"> </w:t>
      </w:r>
      <w:r w:rsidR="005546C5">
        <w:t xml:space="preserve">and </w:t>
      </w:r>
      <w:r w:rsidR="005546C5" w:rsidRPr="00B348C9">
        <w:rPr>
          <w:rStyle w:val="Factor"/>
        </w:rPr>
        <w:t xml:space="preserve">SD </w:t>
      </w:r>
      <w:r w:rsidR="005546C5" w:rsidRPr="00A64183">
        <w:rPr>
          <w:rStyle w:val="Factor"/>
        </w:rPr>
        <w:t>vegetation</w:t>
      </w:r>
      <w:r w:rsidR="005546C5">
        <w:t xml:space="preserve">. The least influential features were </w:t>
      </w:r>
      <w:r w:rsidR="005546C5" w:rsidRPr="00A64183">
        <w:rPr>
          <w:rStyle w:val="Factor"/>
        </w:rPr>
        <w:t>CEW mean Ha inundated</w:t>
      </w:r>
      <w:r w:rsidR="005546C5">
        <w:t xml:space="preserve"> and </w:t>
      </w:r>
      <w:r w:rsidR="005546C5" w:rsidRPr="00A64183">
        <w:rPr>
          <w:rStyle w:val="Factor"/>
        </w:rPr>
        <w:t>Longest gap</w:t>
      </w:r>
      <w:r w:rsidR="005546C5" w:rsidRPr="005546C5">
        <w:rPr>
          <w:color w:val="auto"/>
        </w:rPr>
        <w:t xml:space="preserve"> (</w:t>
      </w:r>
      <w:r w:rsidR="00741957">
        <w:fldChar w:fldCharType="begin"/>
      </w:r>
      <w:r w:rsidR="00741957">
        <w:instrText xml:space="preserve"> REF _Ref198719713 \h </w:instrText>
      </w:r>
      <w:r w:rsidR="00741957">
        <w:fldChar w:fldCharType="separate"/>
      </w:r>
      <w:r w:rsidR="00B46E76">
        <w:t>Figure </w:t>
      </w:r>
      <w:r w:rsidR="00B46E76">
        <w:rPr>
          <w:noProof/>
        </w:rPr>
        <w:t>6</w:t>
      </w:r>
      <w:r w:rsidR="00B46E76">
        <w:t>.</w:t>
      </w:r>
      <w:r w:rsidR="00B46E76">
        <w:rPr>
          <w:noProof/>
        </w:rPr>
        <w:t>8</w:t>
      </w:r>
      <w:r w:rsidR="00741957">
        <w:fldChar w:fldCharType="end"/>
      </w:r>
      <w:r w:rsidR="0076081C">
        <w:rPr>
          <w:color w:val="auto"/>
        </w:rPr>
        <w:t>,</w:t>
      </w:r>
      <w:r w:rsidR="00741957">
        <w:rPr>
          <w:color w:val="auto"/>
        </w:rPr>
        <w:t xml:space="preserve"> </w:t>
      </w:r>
      <w:r w:rsidR="0076081C">
        <w:fldChar w:fldCharType="begin"/>
      </w:r>
      <w:r w:rsidR="0076081C">
        <w:rPr>
          <w:color w:val="auto"/>
        </w:rPr>
        <w:instrText xml:space="preserve"> REF _Ref196391755 \h </w:instrText>
      </w:r>
      <w:r w:rsidR="0076081C">
        <w:fldChar w:fldCharType="separate"/>
      </w:r>
      <w:r w:rsidR="00B46E76" w:rsidRPr="009A68B2">
        <w:t>Table</w:t>
      </w:r>
      <w:r w:rsidR="00B46E76">
        <w:t> </w:t>
      </w:r>
      <w:r w:rsidR="00B46E76">
        <w:rPr>
          <w:noProof/>
        </w:rPr>
        <w:t>6</w:t>
      </w:r>
      <w:r w:rsidR="00B46E76">
        <w:t>.</w:t>
      </w:r>
      <w:r w:rsidR="00B46E76">
        <w:rPr>
          <w:noProof/>
        </w:rPr>
        <w:t>16</w:t>
      </w:r>
      <w:r w:rsidR="0076081C">
        <w:fldChar w:fldCharType="end"/>
      </w:r>
      <w:r w:rsidR="005546C5" w:rsidRPr="005546C5">
        <w:rPr>
          <w:color w:val="auto"/>
        </w:rPr>
        <w:t>)</w:t>
      </w:r>
      <w:r w:rsidR="005546C5">
        <w:t xml:space="preserve">. </w:t>
      </w:r>
      <w:r w:rsidRPr="00A74ADC">
        <w:t xml:space="preserve">All model outputs are presented </w:t>
      </w:r>
      <w:r w:rsidR="005546C5">
        <w:t xml:space="preserve">and discussed </w:t>
      </w:r>
      <w:r w:rsidRPr="00A74ADC">
        <w:t xml:space="preserve">in </w:t>
      </w:r>
      <w:r w:rsidR="0076081C">
        <w:fldChar w:fldCharType="begin"/>
      </w:r>
      <w:r w:rsidR="0076081C">
        <w:instrText xml:space="preserve"> REF _Ref196389742 \r \h </w:instrText>
      </w:r>
      <w:r w:rsidR="0076081C">
        <w:fldChar w:fldCharType="separate"/>
      </w:r>
      <w:r w:rsidR="00B46E76">
        <w:t>Appendix E</w:t>
      </w:r>
      <w:r w:rsidR="0076081C">
        <w:fldChar w:fldCharType="end"/>
      </w:r>
      <w:bookmarkStart w:id="522" w:name="_Ref196925466"/>
      <w:r w:rsidR="001D77B7">
        <w:t>.</w:t>
      </w:r>
    </w:p>
    <w:p w14:paraId="2790B8EA" w14:textId="61BE8052" w:rsidR="00B2668A" w:rsidRPr="007159B0" w:rsidRDefault="00806FEB" w:rsidP="004431FA">
      <w:pPr>
        <w:pStyle w:val="CaptionWithNote"/>
      </w:pPr>
      <w:bookmarkStart w:id="523" w:name="_Ref198719713"/>
      <w:bookmarkStart w:id="524" w:name="_Toc202870655"/>
      <w:r>
        <w:lastRenderedPageBreak/>
        <w:t>Figure</w:t>
      </w:r>
      <w:r w:rsidR="00DB6DD6">
        <w:t> </w:t>
      </w:r>
      <w:r>
        <w:fldChar w:fldCharType="begin"/>
      </w:r>
      <w:r>
        <w:instrText>STYLEREF 1 \s</w:instrText>
      </w:r>
      <w:r>
        <w:fldChar w:fldCharType="separate"/>
      </w:r>
      <w:r w:rsidR="00B46E76">
        <w:rPr>
          <w:noProof/>
        </w:rPr>
        <w:t>6</w:t>
      </w:r>
      <w:r>
        <w:fldChar w:fldCharType="end"/>
      </w:r>
      <w:r w:rsidR="004431FA">
        <w:t>.</w:t>
      </w:r>
      <w:r>
        <w:fldChar w:fldCharType="begin"/>
      </w:r>
      <w:r>
        <w:instrText>SEQ Figure \* ARABIC \s 1</w:instrText>
      </w:r>
      <w:r>
        <w:fldChar w:fldCharType="separate"/>
      </w:r>
      <w:r w:rsidR="00B46E76">
        <w:rPr>
          <w:noProof/>
        </w:rPr>
        <w:t>8</w:t>
      </w:r>
      <w:r>
        <w:fldChar w:fldCharType="end"/>
      </w:r>
      <w:bookmarkEnd w:id="522"/>
      <w:bookmarkEnd w:id="523"/>
      <w:r>
        <w:t xml:space="preserve"> </w:t>
      </w:r>
      <w:r w:rsidR="00B2668A" w:rsidRPr="007159B0">
        <w:t xml:space="preserve">Global importance of each </w:t>
      </w:r>
      <w:r w:rsidR="00B2668A">
        <w:t>feature</w:t>
      </w:r>
      <w:r w:rsidR="00B2668A" w:rsidRPr="007159B0">
        <w:t xml:space="preserve"> </w:t>
      </w:r>
      <w:r w:rsidR="00B2668A">
        <w:t>in the Latham’s snipe model</w:t>
      </w:r>
      <w:bookmarkEnd w:id="524"/>
    </w:p>
    <w:p w14:paraId="7612A985" w14:textId="69361835" w:rsidR="00B2668A" w:rsidRPr="009A68B2" w:rsidRDefault="00B2668A" w:rsidP="009B1D5F">
      <w:pPr>
        <w:pStyle w:val="CaptionNote"/>
      </w:pPr>
      <w:r w:rsidRPr="00DD3D3D">
        <w:rPr>
          <w:rStyle w:val="Factor"/>
        </w:rPr>
        <w:t>Weighted SD water</w:t>
      </w:r>
      <w:r>
        <w:t xml:space="preserve"> and </w:t>
      </w:r>
      <w:r w:rsidRPr="00DD3D3D">
        <w:rPr>
          <w:rStyle w:val="Factor"/>
        </w:rPr>
        <w:t>SD vegetation</w:t>
      </w:r>
      <w:r>
        <w:t xml:space="preserve"> features (blue bars)</w:t>
      </w:r>
      <w:r w:rsidRPr="009A68B2">
        <w:t xml:space="preserve"> </w:t>
      </w:r>
      <w:r w:rsidR="005243D3">
        <w:t>exerted</w:t>
      </w:r>
      <w:r w:rsidRPr="009A68B2">
        <w:t xml:space="preserve"> </w:t>
      </w:r>
      <w:r>
        <w:t>the strongest influence when classifying the</w:t>
      </w:r>
      <w:r w:rsidRPr="009A68B2">
        <w:t xml:space="preserve"> detect</w:t>
      </w:r>
      <w:r>
        <w:t>ion of Latham’s snipe</w:t>
      </w:r>
      <w:r w:rsidRPr="009A68B2">
        <w:t xml:space="preserve"> since 2014</w:t>
      </w:r>
      <w:r>
        <w:t>–15</w:t>
      </w:r>
      <w:r w:rsidRPr="009A68B2">
        <w:t>.</w:t>
      </w:r>
      <w:r>
        <w:t xml:space="preserve"> For an explanation of each feature</w:t>
      </w:r>
      <w:r w:rsidR="00DB6DD6">
        <w:t>,</w:t>
      </w:r>
      <w:r>
        <w:t xml:space="preserve"> see </w:t>
      </w:r>
      <w:r w:rsidR="009B1D5F">
        <w:fldChar w:fldCharType="begin"/>
      </w:r>
      <w:r w:rsidR="009B1D5F">
        <w:instrText xml:space="preserve"> REF _Ref199401090 \h </w:instrText>
      </w:r>
      <w:r w:rsidR="009B1D5F">
        <w:fldChar w:fldCharType="separate"/>
      </w:r>
      <w:r w:rsidR="00B46E76">
        <w:t>Table </w:t>
      </w:r>
      <w:r w:rsidR="00B46E76">
        <w:rPr>
          <w:noProof/>
        </w:rPr>
        <w:t>6</w:t>
      </w:r>
      <w:r w:rsidR="00B46E76">
        <w:t>.</w:t>
      </w:r>
      <w:r w:rsidR="00B46E76">
        <w:rPr>
          <w:noProof/>
        </w:rPr>
        <w:t>12</w:t>
      </w:r>
      <w:r w:rsidR="009B1D5F">
        <w:fldChar w:fldCharType="end"/>
      </w:r>
      <w:r>
        <w:t xml:space="preserve">. </w:t>
      </w:r>
      <w:r w:rsidRPr="009A68B2">
        <w:t>This plot includes f</w:t>
      </w:r>
      <w:r w:rsidR="00BA275E">
        <w:t>eature</w:t>
      </w:r>
      <w:r w:rsidR="005D2CBA">
        <w:t>-</w:t>
      </w:r>
      <w:r w:rsidRPr="009A68B2">
        <w:t>redundancy clustering (on the right of the plot).</w:t>
      </w:r>
      <w:r w:rsidR="007B40DD">
        <w:t xml:space="preserve"> CEW = Commonwealth environmental water. SD = standard deviation.</w:t>
      </w:r>
    </w:p>
    <w:p w14:paraId="1BD26005" w14:textId="6BAFC7A7" w:rsidR="005546C5" w:rsidRDefault="00AF2205" w:rsidP="004431FA">
      <w:pPr>
        <w:pStyle w:val="Figure"/>
      </w:pPr>
      <w:r w:rsidRPr="00AF2205">
        <w:rPr>
          <w:noProof/>
        </w:rPr>
        <w:drawing>
          <wp:inline distT="0" distB="0" distL="0" distR="0" wp14:anchorId="518B3C97" wp14:editId="65A98F89">
            <wp:extent cx="6120000" cy="2695902"/>
            <wp:effectExtent l="0" t="0" r="0" b="9525"/>
            <wp:docPr id="1476201261" name="Picture 1" descr="Horizontal bar plot with mean SHAP value on the x-axis (0 to 0.63) and 8 model features on the y-axis. The length of the bar is the SHAP value, which is also displayed i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1261" name="Picture 1" descr="Horizontal bar plot with mean SHAP value on the x-axis (0 to 0.63) and 8 model features on the y-axis. The length of the bar is the SHAP value, which is also displayed in the plot. "/>
                    <pic:cNvPicPr/>
                  </pic:nvPicPr>
                  <pic:blipFill rotWithShape="1">
                    <a:blip r:embed="rId68"/>
                    <a:srcRect l="2262" t="3359" r="2937" b="2073"/>
                    <a:stretch/>
                  </pic:blipFill>
                  <pic:spPr bwMode="auto">
                    <a:xfrm>
                      <a:off x="0" y="0"/>
                      <a:ext cx="6120000" cy="2695902"/>
                    </a:xfrm>
                    <a:prstGeom prst="rect">
                      <a:avLst/>
                    </a:prstGeom>
                    <a:ln>
                      <a:noFill/>
                    </a:ln>
                    <a:extLst>
                      <a:ext uri="{53640926-AAD7-44D8-BBD7-CCE9431645EC}">
                        <a14:shadowObscured xmlns:a14="http://schemas.microsoft.com/office/drawing/2010/main"/>
                      </a:ext>
                    </a:extLst>
                  </pic:spPr>
                </pic:pic>
              </a:graphicData>
            </a:graphic>
          </wp:inline>
        </w:drawing>
      </w:r>
    </w:p>
    <w:p w14:paraId="28074A20" w14:textId="6A951C29" w:rsidR="00E73438" w:rsidRDefault="00E73438" w:rsidP="005154F1">
      <w:pPr>
        <w:pStyle w:val="CaptionWithNote"/>
      </w:pPr>
      <w:bookmarkStart w:id="525" w:name="_Ref196391755"/>
      <w:bookmarkStart w:id="526" w:name="_Toc202870728"/>
      <w:r w:rsidRPr="009A68B2">
        <w:t>Table</w:t>
      </w:r>
      <w:r w:rsidR="00C26F99">
        <w:t> </w:t>
      </w:r>
      <w:fldSimple w:instr=" STYLEREF 1 \s ">
        <w:r w:rsidR="00B46E76">
          <w:rPr>
            <w:noProof/>
          </w:rPr>
          <w:t>6</w:t>
        </w:r>
      </w:fldSimple>
      <w:r w:rsidR="003E5820">
        <w:t>.</w:t>
      </w:r>
      <w:fldSimple w:instr=" SEQ Table \* ARABIC \s 1 ">
        <w:r w:rsidR="00B46E76">
          <w:rPr>
            <w:noProof/>
          </w:rPr>
          <w:t>16</w:t>
        </w:r>
      </w:fldSimple>
      <w:bookmarkEnd w:id="525"/>
      <w:r w:rsidRPr="009A68B2">
        <w:t xml:space="preserve"> </w:t>
      </w:r>
      <w:r>
        <w:t>S</w:t>
      </w:r>
      <w:r w:rsidRPr="009A68B2">
        <w:t xml:space="preserve">ummary of </w:t>
      </w:r>
      <w:r>
        <w:t>model results (</w:t>
      </w:r>
      <w:r w:rsidRPr="009A68B2">
        <w:t xml:space="preserve">Shapley </w:t>
      </w:r>
      <w:r>
        <w:t>relative influence</w:t>
      </w:r>
      <w:r w:rsidRPr="009A68B2">
        <w:t xml:space="preserve"> and </w:t>
      </w:r>
      <w:r>
        <w:t>partial dependence)</w:t>
      </w:r>
      <w:r w:rsidRPr="009A68B2">
        <w:t xml:space="preserve"> for </w:t>
      </w:r>
      <w:r>
        <w:t>Australian painted snipe, ordered by relative importance rank</w:t>
      </w:r>
      <w:bookmarkEnd w:id="526"/>
    </w:p>
    <w:p w14:paraId="67BA1060" w14:textId="1CA4B74D" w:rsidR="005154F1" w:rsidRPr="006E557A" w:rsidRDefault="005154F1" w:rsidP="00B348C9">
      <w:pPr>
        <w:pStyle w:val="CaptionNote"/>
      </w:pPr>
      <w:r>
        <w:t>CEW = Commonwealth environmental water. SD = standard deviation.</w:t>
      </w:r>
    </w:p>
    <w:tbl>
      <w:tblPr>
        <w:tblStyle w:val="TableFlow-MER1"/>
        <w:tblW w:w="4905" w:type="pct"/>
        <w:tblInd w:w="0" w:type="dxa"/>
        <w:tblLayout w:type="fixed"/>
        <w:tblLook w:val="04A0" w:firstRow="1" w:lastRow="0" w:firstColumn="1" w:lastColumn="0" w:noHBand="0" w:noVBand="1"/>
      </w:tblPr>
      <w:tblGrid>
        <w:gridCol w:w="1136"/>
        <w:gridCol w:w="1133"/>
        <w:gridCol w:w="2396"/>
        <w:gridCol w:w="2396"/>
        <w:gridCol w:w="2394"/>
      </w:tblGrid>
      <w:tr w:rsidR="005546C5" w:rsidRPr="00A0329F" w14:paraId="0ED4B0E9" w14:textId="77777777" w:rsidTr="0038674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01" w:type="pct"/>
            <w:noWrap/>
            <w:hideMark/>
          </w:tcPr>
          <w:p w14:paraId="3BE74DFE" w14:textId="77777777" w:rsidR="005546C5" w:rsidRPr="00A0329F" w:rsidRDefault="005546C5" w:rsidP="00007686">
            <w:pPr>
              <w:pStyle w:val="TableText"/>
              <w:rPr>
                <w:b/>
                <w:bCs w:val="0"/>
                <w:color w:val="FFFFFF" w:themeColor="background1"/>
              </w:rPr>
            </w:pPr>
            <w:r w:rsidRPr="00A0329F">
              <w:rPr>
                <w:b/>
                <w:bCs w:val="0"/>
                <w:color w:val="FFFFFF" w:themeColor="background1"/>
              </w:rPr>
              <w:t>F</w:t>
            </w:r>
            <w:r>
              <w:rPr>
                <w:b/>
                <w:bCs w:val="0"/>
                <w:color w:val="FFFFFF" w:themeColor="background1"/>
              </w:rPr>
              <w:t>eature</w:t>
            </w:r>
          </w:p>
        </w:tc>
        <w:tc>
          <w:tcPr>
            <w:tcW w:w="599" w:type="pct"/>
            <w:noWrap/>
            <w:hideMark/>
          </w:tcPr>
          <w:p w14:paraId="33A7D63A" w14:textId="77777777" w:rsidR="005546C5" w:rsidRPr="00A0329F" w:rsidRDefault="005546C5"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Ranked importance</w:t>
            </w:r>
          </w:p>
        </w:tc>
        <w:tc>
          <w:tcPr>
            <w:tcW w:w="1267" w:type="pct"/>
            <w:noWrap/>
            <w:hideMark/>
          </w:tcPr>
          <w:p w14:paraId="48D23773" w14:textId="77777777" w:rsidR="005546C5" w:rsidRPr="00A0329F" w:rsidRDefault="005546C5"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Pr>
                <w:b/>
                <w:bCs w:val="0"/>
                <w:color w:val="FFFFFF" w:themeColor="background1"/>
              </w:rPr>
              <w:t>Summary of partial dependence</w:t>
            </w:r>
          </w:p>
        </w:tc>
        <w:tc>
          <w:tcPr>
            <w:tcW w:w="1267" w:type="pct"/>
            <w:noWrap/>
            <w:hideMark/>
          </w:tcPr>
          <w:p w14:paraId="43A62273" w14:textId="77777777" w:rsidR="005546C5" w:rsidRPr="00A0329F" w:rsidRDefault="005546C5"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Comments</w:t>
            </w:r>
          </w:p>
        </w:tc>
        <w:tc>
          <w:tcPr>
            <w:tcW w:w="1267" w:type="pct"/>
            <w:noWrap/>
            <w:hideMark/>
          </w:tcPr>
          <w:p w14:paraId="5784704A" w14:textId="77777777" w:rsidR="005546C5" w:rsidRPr="00A0329F" w:rsidRDefault="005546C5"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A0329F">
              <w:rPr>
                <w:b/>
                <w:bCs w:val="0"/>
                <w:color w:val="FFFFFF" w:themeColor="background1"/>
              </w:rPr>
              <w:t>Consensus</w:t>
            </w:r>
          </w:p>
        </w:tc>
      </w:tr>
      <w:tr w:rsidR="005546C5" w:rsidRPr="009A68B2" w14:paraId="01B45AFA"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07DFAB84" w14:textId="2CAA55DD" w:rsidR="005546C5" w:rsidRPr="00386741" w:rsidRDefault="005546C5" w:rsidP="00386741">
            <w:pPr>
              <w:pStyle w:val="TableText"/>
            </w:pPr>
            <w:r w:rsidRPr="00386741">
              <w:t>Weighted SD water</w:t>
            </w:r>
          </w:p>
        </w:tc>
        <w:tc>
          <w:tcPr>
            <w:tcW w:w="599" w:type="pct"/>
            <w:noWrap/>
            <w:hideMark/>
          </w:tcPr>
          <w:p w14:paraId="2AC39303" w14:textId="77777777" w:rsidR="005546C5" w:rsidRPr="009A68B2" w:rsidRDefault="005546C5"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1</w:t>
            </w:r>
          </w:p>
        </w:tc>
        <w:tc>
          <w:tcPr>
            <w:tcW w:w="1267" w:type="pct"/>
            <w:hideMark/>
          </w:tcPr>
          <w:p w14:paraId="2BEBAC70" w14:textId="3AB2018A" w:rsidR="005546C5" w:rsidRPr="009A68B2" w:rsidRDefault="008428BF" w:rsidP="00007686">
            <w:pPr>
              <w:pStyle w:val="TableText"/>
              <w:cnfStyle w:val="000000100000" w:firstRow="0" w:lastRow="0" w:firstColumn="0" w:lastColumn="0" w:oddVBand="0" w:evenVBand="0" w:oddHBand="1" w:evenHBand="0" w:firstRowFirstColumn="0" w:firstRowLastColumn="0" w:lastRowFirstColumn="0" w:lastRowLastColumn="0"/>
            </w:pPr>
            <w:r>
              <w:t>This feature exerted a stronger force at higher values</w:t>
            </w:r>
            <w:r w:rsidR="00C65E05">
              <w:t>, p</w:t>
            </w:r>
            <w:r w:rsidR="00C158D4">
              <w:t>articularly above a threshold value of 0.04.</w:t>
            </w:r>
          </w:p>
        </w:tc>
        <w:tc>
          <w:tcPr>
            <w:tcW w:w="1267" w:type="pct"/>
            <w:hideMark/>
          </w:tcPr>
          <w:p w14:paraId="0B431012" w14:textId="7697147B" w:rsidR="005546C5" w:rsidRPr="009A68B2" w:rsidRDefault="008428BF"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indicates a preference for polygons with variability in the wetted area (see also </w:t>
            </w:r>
            <w:r w:rsidRPr="00DD3D3D">
              <w:rPr>
                <w:rStyle w:val="Factor"/>
              </w:rPr>
              <w:t>SD vegetation</w:t>
            </w:r>
            <w:r>
              <w:t>).</w:t>
            </w:r>
          </w:p>
        </w:tc>
        <w:tc>
          <w:tcPr>
            <w:tcW w:w="1267" w:type="pct"/>
            <w:hideMark/>
          </w:tcPr>
          <w:p w14:paraId="26CC2BAD" w14:textId="08FC0DB2" w:rsidR="005546C5" w:rsidRPr="009A68B2" w:rsidRDefault="005546C5"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species </w:t>
            </w:r>
            <w:r w:rsidR="008428BF">
              <w:t>prefers habitats with variability in inundation and green vegetation.</w:t>
            </w:r>
          </w:p>
        </w:tc>
      </w:tr>
      <w:tr w:rsidR="005546C5" w:rsidRPr="009A68B2" w14:paraId="34B91EE0" w14:textId="77777777" w:rsidTr="00386741">
        <w:tc>
          <w:tcPr>
            <w:cnfStyle w:val="001000000000" w:firstRow="0" w:lastRow="0" w:firstColumn="1" w:lastColumn="0" w:oddVBand="0" w:evenVBand="0" w:oddHBand="0" w:evenHBand="0" w:firstRowFirstColumn="0" w:firstRowLastColumn="0" w:lastRowFirstColumn="0" w:lastRowLastColumn="0"/>
            <w:tcW w:w="601" w:type="pct"/>
            <w:noWrap/>
            <w:hideMark/>
          </w:tcPr>
          <w:p w14:paraId="7F12D519" w14:textId="7E009AA4" w:rsidR="005546C5" w:rsidRPr="00386741" w:rsidRDefault="005546C5" w:rsidP="00386741">
            <w:pPr>
              <w:pStyle w:val="TableText"/>
            </w:pPr>
            <w:r w:rsidRPr="00386741">
              <w:t>SD vegetation</w:t>
            </w:r>
          </w:p>
        </w:tc>
        <w:tc>
          <w:tcPr>
            <w:tcW w:w="599" w:type="pct"/>
            <w:noWrap/>
            <w:hideMark/>
          </w:tcPr>
          <w:p w14:paraId="10862DB4" w14:textId="77777777" w:rsidR="005546C5" w:rsidRPr="009A68B2" w:rsidRDefault="005546C5"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2</w:t>
            </w:r>
          </w:p>
        </w:tc>
        <w:tc>
          <w:tcPr>
            <w:tcW w:w="1267" w:type="pct"/>
            <w:hideMark/>
          </w:tcPr>
          <w:p w14:paraId="06940220" w14:textId="44575162" w:rsidR="005546C5" w:rsidRPr="009A68B2" w:rsidRDefault="008428BF" w:rsidP="00007686">
            <w:pPr>
              <w:pStyle w:val="TableText"/>
              <w:cnfStyle w:val="000000000000" w:firstRow="0" w:lastRow="0" w:firstColumn="0" w:lastColumn="0" w:oddVBand="0" w:evenVBand="0" w:oddHBand="0" w:evenHBand="0" w:firstRowFirstColumn="0" w:firstRowLastColumn="0" w:lastRowFirstColumn="0" w:lastRowLastColumn="0"/>
            </w:pPr>
            <w:r>
              <w:t>Although there was some variation in the strength of the positive force</w:t>
            </w:r>
            <w:r w:rsidR="00C65E05">
              <w:t>, t</w:t>
            </w:r>
            <w:r>
              <w:t>his feature exerted a stronger force at higher values.</w:t>
            </w:r>
          </w:p>
        </w:tc>
        <w:tc>
          <w:tcPr>
            <w:tcW w:w="1267" w:type="pct"/>
            <w:hideMark/>
          </w:tcPr>
          <w:p w14:paraId="77222DC9" w14:textId="7FF3B58F" w:rsidR="005546C5" w:rsidRPr="009A68B2" w:rsidRDefault="008428BF"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indicates a preference for polygons with variability in the green vegetation that is present in the polygon (see also </w:t>
            </w:r>
            <w:r w:rsidRPr="00DD3D3D">
              <w:rPr>
                <w:rStyle w:val="Factor"/>
              </w:rPr>
              <w:t>Weighted</w:t>
            </w:r>
            <w:r w:rsidRPr="00F220DE">
              <w:rPr>
                <w:color w:val="11B2AD" w:themeColor="accent5" w:themeShade="BF"/>
              </w:rPr>
              <w:t xml:space="preserve"> </w:t>
            </w:r>
            <w:r w:rsidRPr="00DD3D3D">
              <w:rPr>
                <w:rStyle w:val="Factor"/>
              </w:rPr>
              <w:t>SD water</w:t>
            </w:r>
            <w:r w:rsidRPr="008428BF">
              <w:rPr>
                <w:color w:val="auto"/>
              </w:rPr>
              <w:t>)</w:t>
            </w:r>
            <w:r>
              <w:t>.</w:t>
            </w:r>
          </w:p>
        </w:tc>
        <w:tc>
          <w:tcPr>
            <w:tcW w:w="1267" w:type="pct"/>
            <w:hideMark/>
          </w:tcPr>
          <w:p w14:paraId="75435FA4" w14:textId="59F1DFCD" w:rsidR="005546C5" w:rsidRPr="009A68B2" w:rsidRDefault="008428BF" w:rsidP="00007686">
            <w:pPr>
              <w:pStyle w:val="TableText"/>
              <w:cnfStyle w:val="000000000000" w:firstRow="0" w:lastRow="0" w:firstColumn="0" w:lastColumn="0" w:oddVBand="0" w:evenVBand="0" w:oddHBand="0" w:evenHBand="0" w:firstRowFirstColumn="0" w:firstRowLastColumn="0" w:lastRowFirstColumn="0" w:lastRowLastColumn="0"/>
            </w:pPr>
            <w:r>
              <w:t>This species prefers habitats with variability in inundation and green vegetation.</w:t>
            </w:r>
          </w:p>
        </w:tc>
      </w:tr>
      <w:tr w:rsidR="005546C5" w:rsidRPr="009A68B2" w14:paraId="65BCC10E"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70E72D4B" w14:textId="6B460726" w:rsidR="005546C5" w:rsidRPr="00386741" w:rsidRDefault="005546C5" w:rsidP="00386741">
            <w:pPr>
              <w:pStyle w:val="TableText"/>
            </w:pPr>
            <w:r w:rsidRPr="00386741">
              <w:t>Mean gap</w:t>
            </w:r>
          </w:p>
        </w:tc>
        <w:tc>
          <w:tcPr>
            <w:tcW w:w="599" w:type="pct"/>
            <w:noWrap/>
            <w:hideMark/>
          </w:tcPr>
          <w:p w14:paraId="6FC18C08" w14:textId="77777777" w:rsidR="005546C5" w:rsidRPr="009A68B2" w:rsidRDefault="005546C5"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3</w:t>
            </w:r>
          </w:p>
        </w:tc>
        <w:tc>
          <w:tcPr>
            <w:tcW w:w="1267" w:type="pct"/>
            <w:hideMark/>
          </w:tcPr>
          <w:p w14:paraId="6F25FD6C" w14:textId="0229F7F7" w:rsidR="005546C5" w:rsidRPr="009A68B2" w:rsidRDefault="008428BF"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feature showed a negative linear trend as the </w:t>
            </w:r>
            <w:r w:rsidRPr="00DD3D3D">
              <w:rPr>
                <w:rStyle w:val="Factor"/>
              </w:rPr>
              <w:t>Mean gap</w:t>
            </w:r>
            <w:r w:rsidRPr="00C158D4">
              <w:rPr>
                <w:color w:val="11B2AD" w:themeColor="accent5" w:themeShade="BF"/>
              </w:rPr>
              <w:t xml:space="preserve"> </w:t>
            </w:r>
            <w:r>
              <w:t>increased.</w:t>
            </w:r>
          </w:p>
        </w:tc>
        <w:tc>
          <w:tcPr>
            <w:tcW w:w="1267" w:type="pct"/>
            <w:hideMark/>
          </w:tcPr>
          <w:p w14:paraId="1F781571" w14:textId="64D9F8FC" w:rsidR="005546C5" w:rsidRPr="009A68B2" w:rsidRDefault="008428BF" w:rsidP="00007686">
            <w:pPr>
              <w:pStyle w:val="TableText"/>
              <w:cnfStyle w:val="000000100000" w:firstRow="0" w:lastRow="0" w:firstColumn="0" w:lastColumn="0" w:oddVBand="0" w:evenVBand="0" w:oddHBand="1" w:evenHBand="0" w:firstRowFirstColumn="0" w:firstRowLastColumn="0" w:lastRowFirstColumn="0" w:lastRowLastColumn="0"/>
            </w:pPr>
            <w:r>
              <w:t xml:space="preserve">The highest detections were observed </w:t>
            </w:r>
            <w:r w:rsidR="00783F31">
              <w:t>in</w:t>
            </w:r>
            <w:r>
              <w:t xml:space="preserve"> wetlands that dried for </w:t>
            </w:r>
            <w:r w:rsidR="007F24F6">
              <w:t>125 days</w:t>
            </w:r>
            <w:r w:rsidR="00E61F82">
              <w:t>,</w:t>
            </w:r>
            <w:r w:rsidR="007F24F6">
              <w:t xml:space="preserve"> and increasing this duration decreased the detection probability (see also </w:t>
            </w:r>
            <w:r w:rsidR="007F24F6" w:rsidRPr="00DD3D3D">
              <w:rPr>
                <w:rStyle w:val="Factor"/>
              </w:rPr>
              <w:t>Weighted</w:t>
            </w:r>
            <w:r w:rsidR="007F24F6" w:rsidRPr="007F24F6">
              <w:rPr>
                <w:color w:val="11B2AD" w:themeColor="accent5" w:themeShade="BF"/>
              </w:rPr>
              <w:t xml:space="preserve"> </w:t>
            </w:r>
            <w:r w:rsidR="007F24F6" w:rsidRPr="00DD3D3D">
              <w:rPr>
                <w:rStyle w:val="Factor"/>
              </w:rPr>
              <w:t>SD water</w:t>
            </w:r>
            <w:r w:rsidR="007F24F6">
              <w:t>).</w:t>
            </w:r>
            <w:r w:rsidR="005546C5">
              <w:t xml:space="preserve"> </w:t>
            </w:r>
          </w:p>
        </w:tc>
        <w:tc>
          <w:tcPr>
            <w:tcW w:w="1267" w:type="pct"/>
            <w:hideMark/>
          </w:tcPr>
          <w:p w14:paraId="5CDB579B" w14:textId="01A0E969" w:rsidR="005546C5" w:rsidRPr="009A68B2" w:rsidRDefault="007F24F6" w:rsidP="00007686">
            <w:pPr>
              <w:pStyle w:val="TableText"/>
              <w:cnfStyle w:val="000000100000" w:firstRow="0" w:lastRow="0" w:firstColumn="0" w:lastColumn="0" w:oddVBand="0" w:evenVBand="0" w:oddHBand="1" w:evenHBand="0" w:firstRowFirstColumn="0" w:firstRowLastColumn="0" w:lastRowFirstColumn="0" w:lastRowLastColumn="0"/>
            </w:pPr>
            <w:r>
              <w:t xml:space="preserve">There is strong evidence that this species prefers variable wetlands that dry for short periods. </w:t>
            </w:r>
          </w:p>
        </w:tc>
      </w:tr>
      <w:tr w:rsidR="005546C5" w:rsidRPr="009A68B2" w14:paraId="05A689EE" w14:textId="77777777" w:rsidTr="00386741">
        <w:tc>
          <w:tcPr>
            <w:cnfStyle w:val="001000000000" w:firstRow="0" w:lastRow="0" w:firstColumn="1" w:lastColumn="0" w:oddVBand="0" w:evenVBand="0" w:oddHBand="0" w:evenHBand="0" w:firstRowFirstColumn="0" w:firstRowLastColumn="0" w:lastRowFirstColumn="0" w:lastRowLastColumn="0"/>
            <w:tcW w:w="601" w:type="pct"/>
            <w:noWrap/>
            <w:hideMark/>
          </w:tcPr>
          <w:p w14:paraId="635FFB94" w14:textId="3369149A" w:rsidR="005546C5" w:rsidRPr="00386741" w:rsidRDefault="005546C5" w:rsidP="00386741">
            <w:pPr>
              <w:pStyle w:val="TableText"/>
            </w:pPr>
            <w:r w:rsidRPr="00386741">
              <w:t>Mean vegetation</w:t>
            </w:r>
          </w:p>
        </w:tc>
        <w:tc>
          <w:tcPr>
            <w:tcW w:w="599" w:type="pct"/>
            <w:noWrap/>
            <w:hideMark/>
          </w:tcPr>
          <w:p w14:paraId="744337CD" w14:textId="77777777" w:rsidR="005546C5" w:rsidRPr="009A68B2" w:rsidRDefault="005546C5"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4</w:t>
            </w:r>
          </w:p>
        </w:tc>
        <w:tc>
          <w:tcPr>
            <w:tcW w:w="1267" w:type="pct"/>
            <w:hideMark/>
          </w:tcPr>
          <w:p w14:paraId="51C0A7E9" w14:textId="2F239F0E" w:rsidR="005546C5" w:rsidRPr="009A68B2" w:rsidRDefault="007F24F6"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feature showed a variable but positive relationship with increased </w:t>
            </w:r>
            <w:r w:rsidRPr="00DD3D3D">
              <w:rPr>
                <w:rStyle w:val="Factor"/>
              </w:rPr>
              <w:t>Mean vegetation</w:t>
            </w:r>
            <w:r>
              <w:t>.</w:t>
            </w:r>
          </w:p>
        </w:tc>
        <w:tc>
          <w:tcPr>
            <w:tcW w:w="1267" w:type="pct"/>
            <w:hideMark/>
          </w:tcPr>
          <w:p w14:paraId="66F679F9" w14:textId="7BE92EA8" w:rsidR="005546C5" w:rsidRPr="009A68B2" w:rsidRDefault="007F24F6" w:rsidP="00007686">
            <w:pPr>
              <w:pStyle w:val="TableText"/>
              <w:cnfStyle w:val="000000000000" w:firstRow="0" w:lastRow="0" w:firstColumn="0" w:lastColumn="0" w:oddVBand="0" w:evenVBand="0" w:oddHBand="0" w:evenHBand="0" w:firstRowFirstColumn="0" w:firstRowLastColumn="0" w:lastRowFirstColumn="0" w:lastRowLastColumn="0"/>
            </w:pPr>
            <w:r>
              <w:t xml:space="preserve">There was </w:t>
            </w:r>
            <w:r w:rsidR="000127F7">
              <w:t xml:space="preserve">a </w:t>
            </w:r>
            <w:r>
              <w:t xml:space="preserve">local minima observed at values of approximately 0.0001, which suggests that the positive relationship </w:t>
            </w:r>
            <w:r w:rsidR="000127F7">
              <w:t xml:space="preserve">can be </w:t>
            </w:r>
            <w:r>
              <w:t>mitigated by other</w:t>
            </w:r>
            <w:r w:rsidR="000127F7">
              <w:t>, site-specific</w:t>
            </w:r>
            <w:r>
              <w:t xml:space="preserve"> features.</w:t>
            </w:r>
          </w:p>
        </w:tc>
        <w:tc>
          <w:tcPr>
            <w:tcW w:w="1267" w:type="pct"/>
            <w:hideMark/>
          </w:tcPr>
          <w:p w14:paraId="18B2279E" w14:textId="1FDE2A07" w:rsidR="005546C5" w:rsidRPr="009A68B2" w:rsidRDefault="007F24F6" w:rsidP="00007686">
            <w:pPr>
              <w:pStyle w:val="TableText"/>
              <w:cnfStyle w:val="000000000000" w:firstRow="0" w:lastRow="0" w:firstColumn="0" w:lastColumn="0" w:oddVBand="0" w:evenVBand="0" w:oddHBand="0" w:evenHBand="0" w:firstRowFirstColumn="0" w:firstRowLastColumn="0" w:lastRowFirstColumn="0" w:lastRowLastColumn="0"/>
            </w:pPr>
            <w:r>
              <w:t>Overall, this species seems to favour polygons with a greater proportion of green vegetation, but these effects are mitigated at some sites.</w:t>
            </w:r>
          </w:p>
        </w:tc>
      </w:tr>
      <w:tr w:rsidR="005546C5" w:rsidRPr="009A68B2" w14:paraId="662C36DA"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43D5FE97" w14:textId="2DF659B4" w:rsidR="005546C5" w:rsidRPr="00386741" w:rsidRDefault="005546C5" w:rsidP="00386741">
            <w:pPr>
              <w:pStyle w:val="TableText"/>
            </w:pPr>
            <w:r w:rsidRPr="00386741">
              <w:t>Median duration</w:t>
            </w:r>
          </w:p>
        </w:tc>
        <w:tc>
          <w:tcPr>
            <w:tcW w:w="599" w:type="pct"/>
            <w:noWrap/>
            <w:hideMark/>
          </w:tcPr>
          <w:p w14:paraId="0394D1B5" w14:textId="77777777" w:rsidR="005546C5" w:rsidRPr="009A68B2" w:rsidRDefault="005546C5"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5</w:t>
            </w:r>
          </w:p>
        </w:tc>
        <w:tc>
          <w:tcPr>
            <w:tcW w:w="1267" w:type="pct"/>
            <w:hideMark/>
          </w:tcPr>
          <w:p w14:paraId="7F3DC0FA" w14:textId="04999EED" w:rsidR="005546C5" w:rsidRPr="009A68B2" w:rsidRDefault="000127F7" w:rsidP="00007686">
            <w:pPr>
              <w:pStyle w:val="TableText"/>
              <w:cnfStyle w:val="000000100000" w:firstRow="0" w:lastRow="0" w:firstColumn="0" w:lastColumn="0" w:oddVBand="0" w:evenVBand="0" w:oddHBand="1" w:evenHBand="0" w:firstRowFirstColumn="0" w:firstRowLastColumn="0" w:lastRowFirstColumn="0" w:lastRowLastColumn="0"/>
            </w:pPr>
            <w:r>
              <w:t>The strongest effect of this feature was observed durations between 50 and 80 days.</w:t>
            </w:r>
            <w:r w:rsidR="005546C5">
              <w:t xml:space="preserve"> </w:t>
            </w:r>
            <w:r>
              <w:t>The strongest effect was observed at approximately 75 days.</w:t>
            </w:r>
          </w:p>
        </w:tc>
        <w:tc>
          <w:tcPr>
            <w:tcW w:w="1267" w:type="pct"/>
            <w:hideMark/>
          </w:tcPr>
          <w:p w14:paraId="7F2127CF" w14:textId="289188E1" w:rsidR="005546C5" w:rsidRPr="000127F7" w:rsidRDefault="000127F7" w:rsidP="00007686">
            <w:pPr>
              <w:pStyle w:val="TableText"/>
              <w:cnfStyle w:val="000000100000" w:firstRow="0" w:lastRow="0" w:firstColumn="0" w:lastColumn="0" w:oddVBand="0" w:evenVBand="0" w:oddHBand="1" w:evenHBand="0" w:firstRowFirstColumn="0" w:firstRowLastColumn="0" w:lastRowFirstColumn="0" w:lastRowLastColumn="0"/>
              <w:rPr>
                <w:color w:val="auto"/>
              </w:rPr>
            </w:pPr>
            <w:r>
              <w:t xml:space="preserve">This indicates that detection is most likely at habitats that retain water for shorter periods (see also </w:t>
            </w:r>
            <w:r w:rsidRPr="00DD3D3D">
              <w:rPr>
                <w:rStyle w:val="Factor"/>
              </w:rPr>
              <w:t>SD vegetation</w:t>
            </w:r>
            <w:r>
              <w:rPr>
                <w:color w:val="11B2AD" w:themeColor="accent5" w:themeShade="BF"/>
              </w:rPr>
              <w:t xml:space="preserve"> </w:t>
            </w:r>
            <w:r>
              <w:rPr>
                <w:color w:val="auto"/>
              </w:rPr>
              <w:t xml:space="preserve">and </w:t>
            </w:r>
            <w:r w:rsidRPr="00DD3D3D">
              <w:rPr>
                <w:rStyle w:val="Factor"/>
              </w:rPr>
              <w:t>Weighted SD water</w:t>
            </w:r>
            <w:r w:rsidRPr="000127F7">
              <w:rPr>
                <w:color w:val="auto"/>
              </w:rPr>
              <w:t>)</w:t>
            </w:r>
            <w:r w:rsidR="00E61F82">
              <w:rPr>
                <w:color w:val="auto"/>
              </w:rPr>
              <w:t>, a</w:t>
            </w:r>
            <w:r>
              <w:rPr>
                <w:color w:val="auto"/>
              </w:rPr>
              <w:t xml:space="preserve">lthough this does conflict somewhat with </w:t>
            </w:r>
            <w:r w:rsidRPr="00DD3D3D">
              <w:rPr>
                <w:rStyle w:val="Factor"/>
              </w:rPr>
              <w:t>Mean gap.</w:t>
            </w:r>
          </w:p>
        </w:tc>
        <w:tc>
          <w:tcPr>
            <w:tcW w:w="1267" w:type="pct"/>
            <w:hideMark/>
          </w:tcPr>
          <w:p w14:paraId="36012D1B" w14:textId="2868B7D8" w:rsidR="005546C5" w:rsidRPr="009A68B2" w:rsidRDefault="000127F7" w:rsidP="00007686">
            <w:pPr>
              <w:pStyle w:val="TableText"/>
              <w:cnfStyle w:val="000000100000" w:firstRow="0" w:lastRow="0" w:firstColumn="0" w:lastColumn="0" w:oddVBand="0" w:evenVBand="0" w:oddHBand="1" w:evenHBand="0" w:firstRowFirstColumn="0" w:firstRowLastColumn="0" w:lastRowFirstColumn="0" w:lastRowLastColumn="0"/>
            </w:pPr>
            <w:r>
              <w:t>This further reinforces a preference for hydrologically variable habitats. It also indicates that Latham’s snipe will opportunistically visit ephemeral habitats</w:t>
            </w:r>
          </w:p>
        </w:tc>
      </w:tr>
      <w:tr w:rsidR="005546C5" w:rsidRPr="009A68B2" w14:paraId="6CDED643" w14:textId="77777777" w:rsidTr="00386741">
        <w:tc>
          <w:tcPr>
            <w:cnfStyle w:val="001000000000" w:firstRow="0" w:lastRow="0" w:firstColumn="1" w:lastColumn="0" w:oddVBand="0" w:evenVBand="0" w:oddHBand="0" w:evenHBand="0" w:firstRowFirstColumn="0" w:firstRowLastColumn="0" w:lastRowFirstColumn="0" w:lastRowLastColumn="0"/>
            <w:tcW w:w="601" w:type="pct"/>
            <w:noWrap/>
            <w:hideMark/>
          </w:tcPr>
          <w:p w14:paraId="4941456D" w14:textId="0018D472" w:rsidR="005546C5" w:rsidRPr="00386741" w:rsidRDefault="005546C5" w:rsidP="00386741">
            <w:pPr>
              <w:pStyle w:val="TableText"/>
            </w:pPr>
            <w:r w:rsidRPr="00386741">
              <w:lastRenderedPageBreak/>
              <w:t>CEW mean Ha inundated</w:t>
            </w:r>
          </w:p>
        </w:tc>
        <w:tc>
          <w:tcPr>
            <w:tcW w:w="599" w:type="pct"/>
            <w:noWrap/>
            <w:hideMark/>
          </w:tcPr>
          <w:p w14:paraId="68114694" w14:textId="77777777" w:rsidR="005546C5" w:rsidRPr="009A68B2" w:rsidRDefault="005546C5" w:rsidP="00007686">
            <w:pPr>
              <w:pStyle w:val="TableText"/>
              <w:jc w:val="center"/>
              <w:cnfStyle w:val="000000000000" w:firstRow="0" w:lastRow="0" w:firstColumn="0" w:lastColumn="0" w:oddVBand="0" w:evenVBand="0" w:oddHBand="0" w:evenHBand="0" w:firstRowFirstColumn="0" w:firstRowLastColumn="0" w:lastRowFirstColumn="0" w:lastRowLastColumn="0"/>
            </w:pPr>
            <w:r w:rsidRPr="009A68B2">
              <w:t>6</w:t>
            </w:r>
          </w:p>
        </w:tc>
        <w:tc>
          <w:tcPr>
            <w:tcW w:w="1267" w:type="pct"/>
            <w:hideMark/>
          </w:tcPr>
          <w:p w14:paraId="79CD8FC0" w14:textId="0C366087" w:rsidR="005546C5" w:rsidRPr="009A68B2" w:rsidRDefault="000127F7" w:rsidP="00007686">
            <w:pPr>
              <w:pStyle w:val="TableText"/>
              <w:cnfStyle w:val="000000000000" w:firstRow="0" w:lastRow="0" w:firstColumn="0" w:lastColumn="0" w:oddVBand="0" w:evenVBand="0" w:oddHBand="0" w:evenHBand="0" w:firstRowFirstColumn="0" w:firstRowLastColumn="0" w:lastRowFirstColumn="0" w:lastRowLastColumn="0"/>
            </w:pPr>
            <w:r>
              <w:t>At the lowest range of observed values</w:t>
            </w:r>
            <w:r w:rsidR="00D1686C">
              <w:t>,</w:t>
            </w:r>
            <w:r>
              <w:t xml:space="preserve"> </w:t>
            </w:r>
            <w:r w:rsidR="002D2064">
              <w:t>this</w:t>
            </w:r>
            <w:r>
              <w:t xml:space="preserve"> feature</w:t>
            </w:r>
            <w:r w:rsidR="002D2064">
              <w:t>’s effect</w:t>
            </w:r>
            <w:r>
              <w:t xml:space="preserve"> was weak</w:t>
            </w:r>
            <w:r w:rsidR="00D1686C">
              <w:t>;</w:t>
            </w:r>
            <w:r>
              <w:t xml:space="preserve"> however</w:t>
            </w:r>
            <w:r w:rsidR="00D1686C">
              <w:t>,</w:t>
            </w:r>
            <w:r>
              <w:t xml:space="preserve"> a uniform positive force was exerted across most of the observed values</w:t>
            </w:r>
            <w:r w:rsidR="00C158D4">
              <w:t xml:space="preserve"> (notably for deliveries that increased inundation by 14 </w:t>
            </w:r>
            <w:r w:rsidR="00741957">
              <w:t>h</w:t>
            </w:r>
            <w:r w:rsidR="00C158D4">
              <w:t>a or more)</w:t>
            </w:r>
            <w:r>
              <w:t>.</w:t>
            </w:r>
          </w:p>
        </w:tc>
        <w:tc>
          <w:tcPr>
            <w:tcW w:w="1267" w:type="pct"/>
            <w:hideMark/>
          </w:tcPr>
          <w:p w14:paraId="5E10BFD8" w14:textId="3341E9E8" w:rsidR="005546C5" w:rsidRPr="009A68B2" w:rsidRDefault="000127F7" w:rsidP="00007686">
            <w:pPr>
              <w:pStyle w:val="TableText"/>
              <w:cnfStyle w:val="000000000000" w:firstRow="0" w:lastRow="0" w:firstColumn="0" w:lastColumn="0" w:oddVBand="0" w:evenVBand="0" w:oddHBand="0" w:evenHBand="0" w:firstRowFirstColumn="0" w:firstRowLastColumn="0" w:lastRowFirstColumn="0" w:lastRowLastColumn="0"/>
            </w:pPr>
            <w:r>
              <w:t>This indicates that there is a threshold for this feature, rather than a continuous linear relationship.</w:t>
            </w:r>
          </w:p>
        </w:tc>
        <w:tc>
          <w:tcPr>
            <w:tcW w:w="1267" w:type="pct"/>
            <w:hideMark/>
          </w:tcPr>
          <w:p w14:paraId="439CAE7D" w14:textId="60EC5C73" w:rsidR="005546C5" w:rsidRPr="009A68B2" w:rsidRDefault="000127F7" w:rsidP="00007686">
            <w:pPr>
              <w:pStyle w:val="TableText"/>
              <w:cnfStyle w:val="000000000000" w:firstRow="0" w:lastRow="0" w:firstColumn="0" w:lastColumn="0" w:oddVBand="0" w:evenVBand="0" w:oddHBand="0" w:evenHBand="0" w:firstRowFirstColumn="0" w:firstRowLastColumn="0" w:lastRowFirstColumn="0" w:lastRowLastColumn="0"/>
            </w:pPr>
            <w:r>
              <w:t xml:space="preserve">This suggests that CEW deliveries that </w:t>
            </w:r>
            <w:r w:rsidR="00491643">
              <w:t xml:space="preserve">increase the wet area by very small amounts do not support </w:t>
            </w:r>
            <w:r w:rsidR="00891525">
              <w:t>t</w:t>
            </w:r>
            <w:r w:rsidR="00491643">
              <w:t>his species.</w:t>
            </w:r>
          </w:p>
        </w:tc>
      </w:tr>
      <w:tr w:rsidR="005546C5" w:rsidRPr="009A68B2" w14:paraId="1E86EF71" w14:textId="77777777" w:rsidTr="003867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noWrap/>
            <w:hideMark/>
          </w:tcPr>
          <w:p w14:paraId="3BCEB4E9" w14:textId="0668B985" w:rsidR="005546C5" w:rsidRPr="00386741" w:rsidRDefault="005546C5" w:rsidP="00386741">
            <w:pPr>
              <w:pStyle w:val="TableText"/>
            </w:pPr>
            <w:r w:rsidRPr="00386741">
              <w:t>CEW frequency</w:t>
            </w:r>
          </w:p>
        </w:tc>
        <w:tc>
          <w:tcPr>
            <w:tcW w:w="599" w:type="pct"/>
            <w:noWrap/>
            <w:hideMark/>
          </w:tcPr>
          <w:p w14:paraId="03FF3021" w14:textId="77777777" w:rsidR="005546C5" w:rsidRPr="009A68B2" w:rsidRDefault="005546C5" w:rsidP="00007686">
            <w:pPr>
              <w:pStyle w:val="TableText"/>
              <w:jc w:val="center"/>
              <w:cnfStyle w:val="000000100000" w:firstRow="0" w:lastRow="0" w:firstColumn="0" w:lastColumn="0" w:oddVBand="0" w:evenVBand="0" w:oddHBand="1" w:evenHBand="0" w:firstRowFirstColumn="0" w:firstRowLastColumn="0" w:lastRowFirstColumn="0" w:lastRowLastColumn="0"/>
            </w:pPr>
            <w:r w:rsidRPr="009A68B2">
              <w:t>7</w:t>
            </w:r>
          </w:p>
        </w:tc>
        <w:tc>
          <w:tcPr>
            <w:tcW w:w="1267" w:type="pct"/>
            <w:hideMark/>
          </w:tcPr>
          <w:p w14:paraId="6FE62186" w14:textId="02B73124" w:rsidR="005546C5" w:rsidRPr="009A68B2" w:rsidRDefault="00491643" w:rsidP="00007686">
            <w:pPr>
              <w:pStyle w:val="TableText"/>
              <w:cnfStyle w:val="000000100000" w:firstRow="0" w:lastRow="0" w:firstColumn="0" w:lastColumn="0" w:oddVBand="0" w:evenVBand="0" w:oddHBand="1" w:evenHBand="0" w:firstRowFirstColumn="0" w:firstRowLastColumn="0" w:lastRowFirstColumn="0" w:lastRowLastColumn="0"/>
            </w:pPr>
            <w:r>
              <w:t xml:space="preserve">This relationship is unclear and suggests a negative linear response to increasing </w:t>
            </w:r>
            <w:r w:rsidRPr="00891525">
              <w:rPr>
                <w:rStyle w:val="Factor"/>
              </w:rPr>
              <w:t>CEW frequency</w:t>
            </w:r>
            <w:r>
              <w:t>.</w:t>
            </w:r>
          </w:p>
        </w:tc>
        <w:tc>
          <w:tcPr>
            <w:tcW w:w="1267" w:type="pct"/>
            <w:hideMark/>
          </w:tcPr>
          <w:p w14:paraId="6AA11314" w14:textId="7EE556B9" w:rsidR="005546C5" w:rsidRPr="009A68B2" w:rsidRDefault="00491643" w:rsidP="00007686">
            <w:pPr>
              <w:pStyle w:val="TableText"/>
              <w:cnfStyle w:val="000000100000" w:firstRow="0" w:lastRow="0" w:firstColumn="0" w:lastColumn="0" w:oddVBand="0" w:evenVBand="0" w:oddHBand="1" w:evenHBand="0" w:firstRowFirstColumn="0" w:firstRowLastColumn="0" w:lastRowFirstColumn="0" w:lastRowLastColumn="0"/>
            </w:pPr>
            <w:r>
              <w:t xml:space="preserve">The low relative influence of this feature and the unclear trends suggest that this is not a key driver within the model. However, the inverse relationship with </w:t>
            </w:r>
            <w:r w:rsidRPr="00891525">
              <w:rPr>
                <w:rStyle w:val="Factor"/>
              </w:rPr>
              <w:t>Longest gap</w:t>
            </w:r>
            <w:r>
              <w:t xml:space="preserve"> suggests that detection was more likely at sites that received CEW less often.</w:t>
            </w:r>
          </w:p>
        </w:tc>
        <w:tc>
          <w:tcPr>
            <w:tcW w:w="1267" w:type="pct"/>
            <w:hideMark/>
          </w:tcPr>
          <w:p w14:paraId="4065DAC8" w14:textId="424AFE08" w:rsidR="005546C5" w:rsidRPr="00F220DE" w:rsidRDefault="00491643" w:rsidP="00007686">
            <w:pPr>
              <w:pStyle w:val="TableText"/>
              <w:cnfStyle w:val="000000100000" w:firstRow="0" w:lastRow="0" w:firstColumn="0" w:lastColumn="0" w:oddVBand="0" w:evenVBand="0" w:oddHBand="1" w:evenHBand="0" w:firstRowFirstColumn="0" w:firstRowLastColumn="0" w:lastRowFirstColumn="0" w:lastRowLastColumn="0"/>
              <w:rPr>
                <w:bCs/>
                <w:color w:val="11B2AD" w:themeColor="accent5" w:themeShade="BF"/>
              </w:rPr>
            </w:pPr>
            <w:r>
              <w:t>Increasing the frequency of CEW delivery appears to decrease</w:t>
            </w:r>
            <w:r w:rsidRPr="00491643">
              <w:rPr>
                <w:color w:val="auto"/>
              </w:rPr>
              <w:t xml:space="preserve"> </w:t>
            </w:r>
            <w:r>
              <w:rPr>
                <w:color w:val="auto"/>
              </w:rPr>
              <w:t xml:space="preserve">suitability for this species (see also </w:t>
            </w:r>
            <w:r w:rsidRPr="00891525">
              <w:rPr>
                <w:rStyle w:val="Factor"/>
              </w:rPr>
              <w:t>Longest gap</w:t>
            </w:r>
            <w:r>
              <w:rPr>
                <w:color w:val="auto"/>
              </w:rPr>
              <w:t>).</w:t>
            </w:r>
          </w:p>
        </w:tc>
      </w:tr>
      <w:tr w:rsidR="00491643" w:rsidRPr="009A68B2" w14:paraId="143EC137" w14:textId="77777777" w:rsidTr="00386741">
        <w:tc>
          <w:tcPr>
            <w:cnfStyle w:val="001000000000" w:firstRow="0" w:lastRow="0" w:firstColumn="1" w:lastColumn="0" w:oddVBand="0" w:evenVBand="0" w:oddHBand="0" w:evenHBand="0" w:firstRowFirstColumn="0" w:firstRowLastColumn="0" w:lastRowFirstColumn="0" w:lastRowLastColumn="0"/>
            <w:tcW w:w="601" w:type="pct"/>
            <w:noWrap/>
          </w:tcPr>
          <w:p w14:paraId="469F9C50" w14:textId="454E958F" w:rsidR="00491643" w:rsidRPr="00386741" w:rsidRDefault="00491643" w:rsidP="00386741">
            <w:pPr>
              <w:pStyle w:val="TableText"/>
            </w:pPr>
            <w:r w:rsidRPr="00386741">
              <w:t>Longest gap</w:t>
            </w:r>
          </w:p>
        </w:tc>
        <w:tc>
          <w:tcPr>
            <w:tcW w:w="599" w:type="pct"/>
            <w:noWrap/>
          </w:tcPr>
          <w:p w14:paraId="743C811A" w14:textId="77777777" w:rsidR="00491643" w:rsidRPr="009A68B2" w:rsidRDefault="00491643" w:rsidP="00491643">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1267" w:type="pct"/>
          </w:tcPr>
          <w:p w14:paraId="5031ACB1" w14:textId="48E4ECF9" w:rsidR="00491643" w:rsidRDefault="00491643" w:rsidP="00491643">
            <w:pPr>
              <w:pStyle w:val="TableText"/>
              <w:cnfStyle w:val="000000000000" w:firstRow="0" w:lastRow="0" w:firstColumn="0" w:lastColumn="0" w:oddVBand="0" w:evenVBand="0" w:oddHBand="0" w:evenHBand="0" w:firstRowFirstColumn="0" w:firstRowLastColumn="0" w:lastRowFirstColumn="0" w:lastRowLastColumn="0"/>
            </w:pPr>
            <w:r>
              <w:t>This feature showed a positive linear relationship as the gap between successive CEW deliveries increased.</w:t>
            </w:r>
          </w:p>
        </w:tc>
        <w:tc>
          <w:tcPr>
            <w:tcW w:w="1267" w:type="pct"/>
          </w:tcPr>
          <w:p w14:paraId="1CBAF205" w14:textId="1163DD76" w:rsidR="00491643" w:rsidRDefault="00491643" w:rsidP="00491643">
            <w:pPr>
              <w:pStyle w:val="TableText"/>
              <w:cnfStyle w:val="000000000000" w:firstRow="0" w:lastRow="0" w:firstColumn="0" w:lastColumn="0" w:oddVBand="0" w:evenVBand="0" w:oddHBand="0" w:evenHBand="0" w:firstRowFirstColumn="0" w:firstRowLastColumn="0" w:lastRowFirstColumn="0" w:lastRowLastColumn="0"/>
            </w:pPr>
            <w:r>
              <w:t xml:space="preserve">Although this is the lowest ranked feature, it complements the effects observed in </w:t>
            </w:r>
            <w:r w:rsidRPr="00891525">
              <w:rPr>
                <w:rStyle w:val="Factor"/>
              </w:rPr>
              <w:t>CEW frequency</w:t>
            </w:r>
            <w:r>
              <w:t xml:space="preserve"> and suggests that less</w:t>
            </w:r>
            <w:r w:rsidR="00B657A7">
              <w:t>-</w:t>
            </w:r>
            <w:r>
              <w:t>frequent CEW delivery increases the likelihood of detecting Latham’s snipe.</w:t>
            </w:r>
          </w:p>
        </w:tc>
        <w:tc>
          <w:tcPr>
            <w:tcW w:w="1267" w:type="pct"/>
          </w:tcPr>
          <w:p w14:paraId="4AE37CFD" w14:textId="3F33A98C" w:rsidR="00491643" w:rsidRPr="009A68B2" w:rsidRDefault="00491643" w:rsidP="00491643">
            <w:pPr>
              <w:pStyle w:val="TableText"/>
              <w:cnfStyle w:val="000000000000" w:firstRow="0" w:lastRow="0" w:firstColumn="0" w:lastColumn="0" w:oddVBand="0" w:evenVBand="0" w:oddHBand="0" w:evenHBand="0" w:firstRowFirstColumn="0" w:firstRowLastColumn="0" w:lastRowFirstColumn="0" w:lastRowLastColumn="0"/>
            </w:pPr>
            <w:r>
              <w:t>Increasing the frequency of CEW delivery appears to decrease</w:t>
            </w:r>
            <w:r w:rsidRPr="00491643">
              <w:rPr>
                <w:color w:val="auto"/>
              </w:rPr>
              <w:t xml:space="preserve"> </w:t>
            </w:r>
            <w:r>
              <w:rPr>
                <w:color w:val="auto"/>
              </w:rPr>
              <w:t xml:space="preserve">suitability for this species (see also </w:t>
            </w:r>
            <w:r w:rsidRPr="00891525">
              <w:rPr>
                <w:rStyle w:val="Factor"/>
              </w:rPr>
              <w:t>CEW frequency</w:t>
            </w:r>
            <w:r>
              <w:rPr>
                <w:color w:val="auto"/>
              </w:rPr>
              <w:t>).</w:t>
            </w:r>
          </w:p>
        </w:tc>
      </w:tr>
    </w:tbl>
    <w:p w14:paraId="2EA401B1" w14:textId="1FB4D1DF" w:rsidR="0007063C" w:rsidRPr="009A68B2" w:rsidRDefault="0007063C" w:rsidP="0007063C">
      <w:pPr>
        <w:pStyle w:val="Heading4"/>
      </w:pPr>
      <w:r>
        <w:t>I</w:t>
      </w:r>
      <w:r w:rsidRPr="009A68B2">
        <w:t xml:space="preserve">nfluence of </w:t>
      </w:r>
      <w:r>
        <w:t>CEW</w:t>
      </w:r>
      <w:r w:rsidRPr="009A68B2">
        <w:t xml:space="preserve"> on detection </w:t>
      </w:r>
      <w:r>
        <w:t>of Latham’s snipe</w:t>
      </w:r>
      <w:r w:rsidRPr="009123B6">
        <w:rPr>
          <w:iCs w:val="0"/>
        </w:rPr>
        <w:t xml:space="preserve"> </w:t>
      </w:r>
      <w:r w:rsidRPr="009A68B2">
        <w:t>in 202</w:t>
      </w:r>
      <w:r>
        <w:t>3–</w:t>
      </w:r>
      <w:r w:rsidRPr="009A68B2">
        <w:t>2</w:t>
      </w:r>
      <w:r>
        <w:t>4</w:t>
      </w:r>
    </w:p>
    <w:p w14:paraId="2E543AC1" w14:textId="72B0B583" w:rsidR="001D77B7" w:rsidRDefault="0007063C" w:rsidP="004A44D6">
      <w:pPr>
        <w:pStyle w:val="BodyText"/>
      </w:pPr>
      <w:r w:rsidRPr="009A68B2">
        <w:t xml:space="preserve">Of the </w:t>
      </w:r>
      <w:r w:rsidR="00C158D4">
        <w:t>747</w:t>
      </w:r>
      <w:r w:rsidRPr="009A68B2">
        <w:t xml:space="preserve"> </w:t>
      </w:r>
      <w:r>
        <w:t>ANAE</w:t>
      </w:r>
      <w:r w:rsidRPr="009A68B2">
        <w:t xml:space="preserve"> polygons with</w:t>
      </w:r>
      <w:r>
        <w:t>in 1</w:t>
      </w:r>
      <w:r w:rsidR="000C28B8">
        <w:t>,</w:t>
      </w:r>
      <w:r>
        <w:t>000 m of</w:t>
      </w:r>
      <w:r w:rsidRPr="009A68B2">
        <w:t xml:space="preserve"> a historical detection of </w:t>
      </w:r>
      <w:r w:rsidR="00C158D4">
        <w:t>Latham’s</w:t>
      </w:r>
      <w:r>
        <w:t xml:space="preserve"> snipe</w:t>
      </w:r>
      <w:r w:rsidRPr="009A68B2">
        <w:rPr>
          <w:i/>
          <w:iCs/>
        </w:rPr>
        <w:t xml:space="preserve">, </w:t>
      </w:r>
      <w:r w:rsidR="00C158D4">
        <w:t>496</w:t>
      </w:r>
      <w:r w:rsidRPr="009A68B2">
        <w:t xml:space="preserve"> </w:t>
      </w:r>
      <w:r>
        <w:t xml:space="preserve">of these </w:t>
      </w:r>
      <w:r w:rsidRPr="009A68B2">
        <w:t xml:space="preserve">received </w:t>
      </w:r>
      <w:r w:rsidR="000C28B8">
        <w:t>CEW</w:t>
      </w:r>
      <w:r w:rsidRPr="009A68B2">
        <w:t xml:space="preserve"> in 202</w:t>
      </w:r>
      <w:r>
        <w:t>3–</w:t>
      </w:r>
      <w:r w:rsidRPr="009A68B2">
        <w:t>2</w:t>
      </w:r>
      <w:r>
        <w:t xml:space="preserve">4 water year. </w:t>
      </w:r>
      <w:r w:rsidR="008D3601">
        <w:t xml:space="preserve">Of these 2023-24 deliveries, </w:t>
      </w:r>
      <w:r w:rsidR="002D2064">
        <w:t>332 were to polygons with variable hydrology (</w:t>
      </w:r>
      <w:r w:rsidR="002D2064" w:rsidRPr="00891525">
        <w:rPr>
          <w:rStyle w:val="Factor"/>
        </w:rPr>
        <w:t>Weighted SD water</w:t>
      </w:r>
      <w:r w:rsidR="002D2064">
        <w:t xml:space="preserve"> &gt; 0.04)</w:t>
      </w:r>
      <w:r w:rsidR="00C42589">
        <w:t>,</w:t>
      </w:r>
      <w:r w:rsidR="002D2064">
        <w:t xml:space="preserve"> and 141 deliveries increased the wetted area by 14 </w:t>
      </w:r>
      <w:r w:rsidR="00741957">
        <w:t>h</w:t>
      </w:r>
      <w:r w:rsidR="002D2064">
        <w:t xml:space="preserve">a or more. </w:t>
      </w:r>
      <w:r w:rsidR="00EF0A13">
        <w:t>CEW</w:t>
      </w:r>
      <w:r w:rsidR="002D2064" w:rsidRPr="009A68B2">
        <w:t xml:space="preserve"> delivery during </w:t>
      </w:r>
      <w:r w:rsidR="002D2064">
        <w:t>2023</w:t>
      </w:r>
      <w:r w:rsidR="00891525">
        <w:t>–</w:t>
      </w:r>
      <w:r w:rsidR="002D2064">
        <w:t>24 occurred in 66% of polygons</w:t>
      </w:r>
      <w:r w:rsidR="00BA7F95">
        <w:t>,</w:t>
      </w:r>
      <w:r w:rsidR="002D2064">
        <w:t xml:space="preserve"> and conditions for Latham’s snipe were likely to improve at the 44% of polygons with variable </w:t>
      </w:r>
      <w:r w:rsidR="00346026">
        <w:t xml:space="preserve">historical </w:t>
      </w:r>
      <w:r w:rsidR="002D2064">
        <w:t>hydrology and at the 19% of polygons w</w:t>
      </w:r>
      <w:r w:rsidR="00C42589">
        <w:t>h</w:t>
      </w:r>
      <w:r w:rsidR="002D2064">
        <w:t xml:space="preserve">ere 14 </w:t>
      </w:r>
      <w:r w:rsidR="00A46785">
        <w:t>h</w:t>
      </w:r>
      <w:r w:rsidR="002D2064">
        <w:t>a or more</w:t>
      </w:r>
      <w:r w:rsidR="00C42589">
        <w:t xml:space="preserve"> were inundated</w:t>
      </w:r>
      <w:r w:rsidR="001D77B7">
        <w:t>.</w:t>
      </w:r>
    </w:p>
    <w:p w14:paraId="09E72FC8" w14:textId="77777777" w:rsidR="00E73438" w:rsidRDefault="00E73438" w:rsidP="00E73438">
      <w:pPr>
        <w:pStyle w:val="Heading3"/>
      </w:pPr>
      <w:r>
        <w:t>Superb parrot</w:t>
      </w:r>
    </w:p>
    <w:p w14:paraId="4EE55E77" w14:textId="13712455" w:rsidR="003D113F" w:rsidRDefault="00E73438" w:rsidP="00134993">
      <w:pPr>
        <w:pStyle w:val="BodyText"/>
      </w:pPr>
      <w:r>
        <w:t>Superb parrot r</w:t>
      </w:r>
      <w:r w:rsidRPr="00D67E1D">
        <w:t xml:space="preserve">ecords that aligned with </w:t>
      </w:r>
      <w:r w:rsidR="00D7696C">
        <w:t>CEW</w:t>
      </w:r>
      <w:r>
        <w:t xml:space="preserve"> inundation </w:t>
      </w:r>
      <w:r w:rsidRPr="00D67E1D">
        <w:t xml:space="preserve">were reported in </w:t>
      </w:r>
      <w:r>
        <w:t>10</w:t>
      </w:r>
      <w:r w:rsidRPr="00D67E1D">
        <w:t xml:space="preserve"> different ANAE types</w:t>
      </w:r>
      <w:r>
        <w:t>. The</w:t>
      </w:r>
      <w:r w:rsidRPr="00D67E1D">
        <w:t xml:space="preserve"> </w:t>
      </w:r>
      <w:r>
        <w:t xml:space="preserve">most common habitats </w:t>
      </w:r>
      <w:r w:rsidR="001527E6">
        <w:t>were</w:t>
      </w:r>
      <w:r>
        <w:t xml:space="preserve"> r</w:t>
      </w:r>
      <w:r w:rsidRPr="00300032">
        <w:t>iver red gum forest riparian zone</w:t>
      </w:r>
      <w:r>
        <w:t>s</w:t>
      </w:r>
      <w:r w:rsidRPr="00300032">
        <w:t xml:space="preserve"> or floodplain</w:t>
      </w:r>
      <w:r>
        <w:t>s, p</w:t>
      </w:r>
      <w:r w:rsidRPr="00300032">
        <w:t>ermanent lowland stream</w:t>
      </w:r>
      <w:r>
        <w:t>s</w:t>
      </w:r>
      <w:r w:rsidRPr="00300032">
        <w:t xml:space="preserve"> </w:t>
      </w:r>
      <w:r>
        <w:t>and t</w:t>
      </w:r>
      <w:r w:rsidRPr="006A6294">
        <w:t xml:space="preserve">emporary </w:t>
      </w:r>
      <w:r w:rsidRPr="00300032">
        <w:t>lowland stream</w:t>
      </w:r>
      <w:r>
        <w:t>s</w:t>
      </w:r>
      <w:r w:rsidRPr="00300032">
        <w:t xml:space="preserve"> </w:t>
      </w:r>
      <w:r>
        <w:t>(</w:t>
      </w:r>
      <w:r>
        <w:fldChar w:fldCharType="begin"/>
      </w:r>
      <w:r>
        <w:instrText xml:space="preserve"> REF _Ref195876375 \h </w:instrText>
      </w:r>
      <w:r w:rsidR="00134993">
        <w:instrText xml:space="preserve"> \* MERGEFORMAT </w:instrText>
      </w:r>
      <w:r>
        <w:fldChar w:fldCharType="separate"/>
      </w:r>
      <w:r w:rsidR="00B46E76">
        <w:t>Table 6.9</w:t>
      </w:r>
      <w:r>
        <w:fldChar w:fldCharType="end"/>
      </w:r>
      <w:r>
        <w:t xml:space="preserve">). </w:t>
      </w:r>
      <w:r w:rsidRPr="00B73ED4">
        <w:t>A total of 1,404 ANAE polygons were included in the</w:t>
      </w:r>
      <w:r w:rsidR="00796D66" w:rsidRPr="00796D66">
        <w:t xml:space="preserve"> </w:t>
      </w:r>
      <w:r w:rsidR="00796D66">
        <w:t>machine-learning</w:t>
      </w:r>
      <w:r w:rsidRPr="00B73ED4">
        <w:t xml:space="preserve"> models for superb parrot. This included 774 ANAE polygons with a detection since 2014–15 and 608 polygons with a detection since 2019 (the last 5 years).</w:t>
      </w:r>
    </w:p>
    <w:p w14:paraId="5435840A" w14:textId="563FEFCB" w:rsidR="001D77B7" w:rsidRDefault="00E73438" w:rsidP="0074583F">
      <w:pPr>
        <w:pStyle w:val="BodyText"/>
      </w:pPr>
      <w:r w:rsidRPr="00B73ED4">
        <w:t>The best superb parrot model accurately predicted 73.5% of the unseen polygons</w:t>
      </w:r>
      <w:r w:rsidR="00573502">
        <w:t>,</w:t>
      </w:r>
      <w:r w:rsidRPr="00B73ED4">
        <w:t xml:space="preserve"> which was below our acceptable threshold of 75% accuracy and indicates a weak predictive model. </w:t>
      </w:r>
      <w:r>
        <w:t xml:space="preserve">This indicates a limited capacity for </w:t>
      </w:r>
      <w:r w:rsidR="00D7696C">
        <w:t>CEW</w:t>
      </w:r>
      <w:r>
        <w:t xml:space="preserve"> to support superb parrot occupancy by influencing the </w:t>
      </w:r>
      <w:r w:rsidR="00D7696C">
        <w:t>8</w:t>
      </w:r>
      <w:r>
        <w:t xml:space="preserve"> modelled features (</w:t>
      </w:r>
      <w:r w:rsidR="009B1D5F">
        <w:fldChar w:fldCharType="begin"/>
      </w:r>
      <w:r w:rsidR="009B1D5F">
        <w:instrText xml:space="preserve"> REF _Ref199401090 \h </w:instrText>
      </w:r>
      <w:r w:rsidR="00134993">
        <w:instrText xml:space="preserve"> \* MERGEFORMAT </w:instrText>
      </w:r>
      <w:r w:rsidR="009B1D5F">
        <w:fldChar w:fldCharType="separate"/>
      </w:r>
      <w:r w:rsidR="00B46E76">
        <w:t>Table 6.12</w:t>
      </w:r>
      <w:r w:rsidR="009B1D5F">
        <w:fldChar w:fldCharType="end"/>
      </w:r>
      <w:r>
        <w:t xml:space="preserve">). We have included the best performing model outputs for superb parrots in </w:t>
      </w:r>
      <w:r w:rsidR="00703E72">
        <w:fldChar w:fldCharType="begin"/>
      </w:r>
      <w:r w:rsidR="00703E72">
        <w:instrText xml:space="preserve"> REF _Ref202710040 \r \h </w:instrText>
      </w:r>
      <w:r w:rsidR="00134993">
        <w:instrText xml:space="preserve"> \* MERGEFORMAT </w:instrText>
      </w:r>
      <w:r w:rsidR="00703E72">
        <w:fldChar w:fldCharType="separate"/>
      </w:r>
      <w:r w:rsidR="00B46E76">
        <w:t>Appendix E</w:t>
      </w:r>
      <w:r w:rsidR="00703E72">
        <w:fldChar w:fldCharType="end"/>
      </w:r>
      <w:r w:rsidR="00703E72">
        <w:t>.</w:t>
      </w:r>
    </w:p>
    <w:p w14:paraId="250B2D54" w14:textId="25FF6CC6" w:rsidR="00932398" w:rsidRPr="009A68B2" w:rsidRDefault="00932398" w:rsidP="00B46EF0">
      <w:pPr>
        <w:pStyle w:val="Heading3"/>
      </w:pPr>
      <w:r w:rsidRPr="009A68B2">
        <w:lastRenderedPageBreak/>
        <w:t>Adaptive modelling recommendations</w:t>
      </w:r>
    </w:p>
    <w:p w14:paraId="38D6AE75" w14:textId="77777777" w:rsidR="00932398" w:rsidRDefault="00932398" w:rsidP="00932398">
      <w:pPr>
        <w:pStyle w:val="Heading4"/>
      </w:pPr>
      <w:r>
        <w:t>Model development</w:t>
      </w:r>
    </w:p>
    <w:p w14:paraId="1EEF8829" w14:textId="088BE2E3" w:rsidR="00932398" w:rsidRPr="009A68B2" w:rsidRDefault="00932398" w:rsidP="00932398">
      <w:pPr>
        <w:pStyle w:val="BodyText"/>
      </w:pPr>
      <w:r w:rsidRPr="009A68B2">
        <w:t xml:space="preserve">Models are powerful tools </w:t>
      </w:r>
      <w:r w:rsidR="00573502">
        <w:t>for</w:t>
      </w:r>
      <w:r w:rsidR="00573502" w:rsidRPr="009A68B2">
        <w:t xml:space="preserve"> </w:t>
      </w:r>
      <w:r w:rsidRPr="009A68B2">
        <w:t>identify</w:t>
      </w:r>
      <w:r w:rsidR="00573502">
        <w:t>ing</w:t>
      </w:r>
      <w:r w:rsidRPr="009A68B2">
        <w:t xml:space="preserve"> limitations in the existing data and the best supported hypotheses to guide management. This approach is best integrated within an adaptive management framework to incrementally improve the quality of those models (and their ability to inform management)</w:t>
      </w:r>
      <w:r>
        <w:t>.</w:t>
      </w:r>
      <w:r w:rsidRPr="009A68B2">
        <w:t xml:space="preserve"> As such, rebuilding these models each year is not necessary (or recommended) but should be implemented periodically as better data become available. In addition, we make the following recommendations for future </w:t>
      </w:r>
      <w:r w:rsidR="00BD54B6">
        <w:t>iterations of this approach</w:t>
      </w:r>
      <w:r w:rsidRPr="009A68B2">
        <w:t>.</w:t>
      </w:r>
    </w:p>
    <w:p w14:paraId="7679F16A" w14:textId="58E5CA79" w:rsidR="001071A8" w:rsidRDefault="00932398" w:rsidP="00932398">
      <w:pPr>
        <w:pStyle w:val="Heading4"/>
      </w:pPr>
      <w:r w:rsidRPr="009A68B2">
        <w:t>Feature engineering</w:t>
      </w:r>
      <w:r>
        <w:t xml:space="preserve"> (selecti</w:t>
      </w:r>
      <w:r w:rsidR="00AD1CB7">
        <w:t>ng suitable features)</w:t>
      </w:r>
    </w:p>
    <w:p w14:paraId="5131FC3C" w14:textId="477CB760" w:rsidR="001D77B7" w:rsidRDefault="00BD54B6" w:rsidP="00932398">
      <w:pPr>
        <w:pStyle w:val="BodyText"/>
      </w:pPr>
      <w:r>
        <w:t>Following the recommendations in</w:t>
      </w:r>
      <w:r w:rsidR="0024116C">
        <w:rPr>
          <w:noProof/>
        </w:rPr>
        <w:t xml:space="preserve"> </w:t>
      </w:r>
      <w:r w:rsidR="0024116C">
        <w:rPr>
          <w:noProof/>
        </w:rPr>
        <w:fldChar w:fldCharType="begin"/>
      </w:r>
      <w:r w:rsidR="003B328D">
        <w:rPr>
          <w:noProof/>
        </w:rPr>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24116C">
        <w:rPr>
          <w:noProof/>
        </w:rPr>
        <w:fldChar w:fldCharType="separate"/>
      </w:r>
      <w:r w:rsidR="0024116C">
        <w:rPr>
          <w:noProof/>
        </w:rPr>
        <w:t>(Wassens et al. 2024a)</w:t>
      </w:r>
      <w:r w:rsidR="0024116C">
        <w:rPr>
          <w:noProof/>
        </w:rPr>
        <w:fldChar w:fldCharType="end"/>
      </w:r>
      <w:r>
        <w:t xml:space="preserve">, the </w:t>
      </w:r>
      <w:r w:rsidRPr="00083DCD">
        <w:rPr>
          <w:rStyle w:val="Factor"/>
        </w:rPr>
        <w:t xml:space="preserve">Quadratic frequency </w:t>
      </w:r>
      <w:r>
        <w:t xml:space="preserve">feature was removed and replaced by </w:t>
      </w:r>
      <w:r w:rsidRPr="00083DCD">
        <w:rPr>
          <w:rStyle w:val="Factor"/>
        </w:rPr>
        <w:t>SD vegetation</w:t>
      </w:r>
      <w:r w:rsidRPr="00BD54B6">
        <w:rPr>
          <w:color w:val="11B2AD" w:themeColor="accent5" w:themeShade="BF"/>
        </w:rPr>
        <w:t xml:space="preserve"> </w:t>
      </w:r>
      <w:r>
        <w:t xml:space="preserve">and </w:t>
      </w:r>
      <w:r w:rsidRPr="00083DCD">
        <w:rPr>
          <w:rStyle w:val="Factor"/>
        </w:rPr>
        <w:t>Mean vegetation</w:t>
      </w:r>
      <w:r>
        <w:t>. Th</w:t>
      </w:r>
      <w:r w:rsidR="00AD1CB7">
        <w:t xml:space="preserve">ere were sensible inclusions for </w:t>
      </w:r>
      <w:r>
        <w:t xml:space="preserve">the </w:t>
      </w:r>
      <w:r w:rsidR="00B31A99">
        <w:t xml:space="preserve">5 </w:t>
      </w:r>
      <w:r>
        <w:t xml:space="preserve">species of birds that we </w:t>
      </w:r>
      <w:r w:rsidR="00836488">
        <w:t>examined;</w:t>
      </w:r>
      <w:r w:rsidR="00AD1CB7">
        <w:t xml:space="preserve"> however</w:t>
      </w:r>
      <w:r w:rsidR="00917807">
        <w:t>,</w:t>
      </w:r>
      <w:r w:rsidR="00AD1CB7">
        <w:t xml:space="preserve"> the condition of terrestrial vegetation is unlikely to influence fully aquatic species. </w:t>
      </w:r>
      <w:r w:rsidR="00AD1CB7" w:rsidRPr="00083DCD">
        <w:rPr>
          <w:rStyle w:val="Factor"/>
        </w:rPr>
        <w:t>SD vegetation</w:t>
      </w:r>
      <w:r w:rsidR="00AD1CB7" w:rsidRPr="00AD1CB7">
        <w:rPr>
          <w:color w:val="11B2AD" w:themeColor="accent5" w:themeShade="BF"/>
        </w:rPr>
        <w:t xml:space="preserve"> </w:t>
      </w:r>
      <w:r w:rsidR="00AD1CB7">
        <w:t xml:space="preserve">and </w:t>
      </w:r>
      <w:r w:rsidR="00AD1CB7" w:rsidRPr="00083DCD">
        <w:rPr>
          <w:rStyle w:val="Factor"/>
        </w:rPr>
        <w:t>Mean vegetation</w:t>
      </w:r>
      <w:r w:rsidR="00AD1CB7" w:rsidRPr="00AD1CB7">
        <w:rPr>
          <w:color w:val="11B2AD" w:themeColor="accent5" w:themeShade="BF"/>
        </w:rPr>
        <w:t xml:space="preserve"> </w:t>
      </w:r>
      <w:r w:rsidR="00AD1CB7">
        <w:t xml:space="preserve">were successful; </w:t>
      </w:r>
      <w:r w:rsidR="001527E6">
        <w:t>however,</w:t>
      </w:r>
      <w:r w:rsidR="00AD1CB7">
        <w:t xml:space="preserve"> selection of features should be thoughtfully matched to the taxa that are being modelled</w:t>
      </w:r>
      <w:r w:rsidR="001D77B7">
        <w:t>.</w:t>
      </w:r>
    </w:p>
    <w:p w14:paraId="680825DD" w14:textId="01E5E114" w:rsidR="00AD1CB7" w:rsidRDefault="00AD1CB7" w:rsidP="00AD1CB7">
      <w:pPr>
        <w:pStyle w:val="Heading4"/>
      </w:pPr>
      <w:r>
        <w:t>Taxonomic diversity</w:t>
      </w:r>
      <w:r w:rsidR="006E7EB0">
        <w:t xml:space="preserve"> in modelling</w:t>
      </w:r>
    </w:p>
    <w:p w14:paraId="63ED5103" w14:textId="66C8970D" w:rsidR="001D77B7" w:rsidRDefault="00AD1CB7" w:rsidP="006E7EB0">
      <w:pPr>
        <w:pStyle w:val="BodyText"/>
      </w:pPr>
      <w:r>
        <w:t xml:space="preserve">Our attempts to include </w:t>
      </w:r>
      <w:r w:rsidR="00917807">
        <w:t xml:space="preserve">crustaceans, fish, reptiles or </w:t>
      </w:r>
      <w:r>
        <w:t>mammals in the 2023</w:t>
      </w:r>
      <w:r w:rsidR="00083DCD">
        <w:t>–</w:t>
      </w:r>
      <w:r>
        <w:t>24 modelling were unsuccessful</w:t>
      </w:r>
      <w:r w:rsidR="00075CB9">
        <w:t xml:space="preserve"> </w:t>
      </w:r>
      <w:r w:rsidR="00466386">
        <w:t>(</w:t>
      </w:r>
      <w:r w:rsidR="00134993">
        <w:t xml:space="preserve">O’Sullivan and </w:t>
      </w:r>
      <w:r w:rsidR="00381E3E">
        <w:t>Cuddy 2025)</w:t>
      </w:r>
      <w:r w:rsidR="00E5369C" w:rsidRPr="00B348C9">
        <w:t>.</w:t>
      </w:r>
      <w:r>
        <w:t xml:space="preserve"> This was due to the limited availability of data for these species. This situation can arise </w:t>
      </w:r>
      <w:r w:rsidR="006E7EB0">
        <w:t>when monitoring focuses on repeated surveys at a few well</w:t>
      </w:r>
      <w:r w:rsidR="00821FF7">
        <w:t>-</w:t>
      </w:r>
      <w:r w:rsidR="006E7EB0">
        <w:t>studied locations</w:t>
      </w:r>
      <w:r w:rsidR="00610608">
        <w:t>.</w:t>
      </w:r>
      <w:r w:rsidR="00974BC6">
        <w:t xml:space="preserve"> </w:t>
      </w:r>
      <w:r w:rsidR="00610608">
        <w:t xml:space="preserve">For example, modelling southern bell frog, Australasian bittern, glossy ibis, magpie goose </w:t>
      </w:r>
      <w:r w:rsidR="00F873B1">
        <w:t>(</w:t>
      </w:r>
      <w:r w:rsidR="00F873B1" w:rsidRPr="003504CC">
        <w:rPr>
          <w:i/>
          <w:iCs/>
        </w:rPr>
        <w:t>Anseranas semipalmata</w:t>
      </w:r>
      <w:r w:rsidR="00F873B1">
        <w:t xml:space="preserve">) </w:t>
      </w:r>
      <w:r w:rsidR="00610608">
        <w:t xml:space="preserve">and Australasian shoveler found that over 30% </w:t>
      </w:r>
      <w:r w:rsidR="00610608" w:rsidRPr="00735277">
        <w:t xml:space="preserve">of </w:t>
      </w:r>
      <w:r w:rsidR="00610608">
        <w:t>polygons</w:t>
      </w:r>
      <w:r w:rsidR="00610608" w:rsidRPr="00735277">
        <w:t xml:space="preserve"> with a historical record of </w:t>
      </w:r>
      <w:r w:rsidR="00610608">
        <w:t>these</w:t>
      </w:r>
      <w:r w:rsidR="00610608" w:rsidRPr="00735277">
        <w:t xml:space="preserve"> species ha</w:t>
      </w:r>
      <w:r w:rsidR="0074512C">
        <w:t>d</w:t>
      </w:r>
      <w:r w:rsidR="00610608">
        <w:t xml:space="preserve"> not</w:t>
      </w:r>
      <w:r w:rsidR="00610608" w:rsidRPr="00735277">
        <w:t xml:space="preserve"> been </w:t>
      </w:r>
      <w:r w:rsidR="00610608">
        <w:t>resurveyed in the past 10</w:t>
      </w:r>
      <w:r w:rsidR="00610608" w:rsidRPr="00735277">
        <w:t xml:space="preserve"> years</w:t>
      </w:r>
      <w:r w:rsidR="0074512C">
        <w:t xml:space="preserve"> </w:t>
      </w:r>
      <w:r w:rsidR="0074512C">
        <w:fldChar w:fldCharType="begin"/>
      </w:r>
      <w:r w:rsidR="003B328D">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74512C">
        <w:fldChar w:fldCharType="separate"/>
      </w:r>
      <w:r w:rsidR="0074512C">
        <w:rPr>
          <w:noProof/>
        </w:rPr>
        <w:t>(Wassens et al. 2024a)</w:t>
      </w:r>
      <w:r w:rsidR="0074512C">
        <w:fldChar w:fldCharType="end"/>
      </w:r>
      <w:r w:rsidR="00610608">
        <w:t>. Data limitations can also arise w</w:t>
      </w:r>
      <w:r w:rsidR="00974BC6">
        <w:t xml:space="preserve">hen datasets are not made </w:t>
      </w:r>
      <w:r w:rsidR="00610608">
        <w:t xml:space="preserve">publicly </w:t>
      </w:r>
      <w:r w:rsidR="00974BC6">
        <w:t xml:space="preserve">available (specifically, through the </w:t>
      </w:r>
      <w:r w:rsidR="00A900D2">
        <w:t>ALA</w:t>
      </w:r>
      <w:r w:rsidR="00974BC6">
        <w:t>).</w:t>
      </w:r>
      <w:r w:rsidR="00610608">
        <w:t xml:space="preserve"> </w:t>
      </w:r>
      <w:r w:rsidR="00974BC6">
        <w:t xml:space="preserve">In our example, it also occurred because </w:t>
      </w:r>
      <w:r w:rsidR="001D45CB">
        <w:t>CEW</w:t>
      </w:r>
      <w:r w:rsidR="00974BC6">
        <w:t xml:space="preserve"> was not delivered to polygons with historical records of these taxa. For example, Murray cray </w:t>
      </w:r>
      <w:r w:rsidR="00A12D60">
        <w:t>w</w:t>
      </w:r>
      <w:r w:rsidR="00974BC6">
        <w:t>as detected in 97 ANAE polygons in the Basin</w:t>
      </w:r>
      <w:r w:rsidR="00A12D60">
        <w:t xml:space="preserve"> –</w:t>
      </w:r>
      <w:r w:rsidR="00974BC6">
        <w:t xml:space="preserve"> 50 of these </w:t>
      </w:r>
      <w:r w:rsidR="001F335D">
        <w:t>polygons are</w:t>
      </w:r>
      <w:r w:rsidR="00974BC6">
        <w:t xml:space="preserve"> in </w:t>
      </w:r>
      <w:r w:rsidR="009719BD">
        <w:t>the managed floodplain</w:t>
      </w:r>
      <w:r w:rsidR="00974BC6">
        <w:t xml:space="preserve">, but only </w:t>
      </w:r>
      <w:r w:rsidR="00236F8C">
        <w:t xml:space="preserve">2 </w:t>
      </w:r>
      <w:r w:rsidR="00974BC6">
        <w:t xml:space="preserve">of these polygons have received </w:t>
      </w:r>
      <w:r w:rsidR="00236F8C">
        <w:t>CEW</w:t>
      </w:r>
      <w:r w:rsidR="001F335D">
        <w:t xml:space="preserve">. Without a change in the availability of data, these taxa cannot be </w:t>
      </w:r>
      <w:r w:rsidR="00610608">
        <w:t xml:space="preserve">analysed using this </w:t>
      </w:r>
      <w:r w:rsidR="001F335D">
        <w:t xml:space="preserve">approach, </w:t>
      </w:r>
      <w:r w:rsidR="001F335D" w:rsidRPr="001F335D">
        <w:t>and the data shortfall that we</w:t>
      </w:r>
      <w:r w:rsidR="001D45CB">
        <w:t xml:space="preserve"> ha</w:t>
      </w:r>
      <w:r w:rsidR="001F335D" w:rsidRPr="001F335D">
        <w:t xml:space="preserve">ve identified </w:t>
      </w:r>
      <w:r w:rsidR="00610608">
        <w:t xml:space="preserve">is </w:t>
      </w:r>
      <w:r w:rsidR="001F335D" w:rsidRPr="001F335D">
        <w:t>probably true for most analyses of these species</w:t>
      </w:r>
      <w:r w:rsidR="00610608">
        <w:t>. This</w:t>
      </w:r>
      <w:r w:rsidR="001F335D" w:rsidRPr="001F335D">
        <w:t xml:space="preserve"> limit</w:t>
      </w:r>
      <w:r w:rsidR="00610608">
        <w:t>s</w:t>
      </w:r>
      <w:r w:rsidR="001F335D" w:rsidRPr="001F335D">
        <w:t xml:space="preserve"> our ability to draw reliable conclusions about their status, trends or </w:t>
      </w:r>
      <w:r w:rsidR="00403F3A">
        <w:t>strategies to recover them</w:t>
      </w:r>
      <w:bookmarkStart w:id="527" w:name="_Toc55308077"/>
      <w:bookmarkStart w:id="528" w:name="_Toc96023588"/>
      <w:bookmarkStart w:id="529" w:name="_Toc96023663"/>
      <w:bookmarkStart w:id="530" w:name="_Ref105837558"/>
      <w:bookmarkStart w:id="531" w:name="_Ref138653869"/>
      <w:bookmarkStart w:id="532" w:name="_Toc168351109"/>
      <w:bookmarkStart w:id="533" w:name="_Toc180173400"/>
      <w:r w:rsidR="001D77B7">
        <w:t>.</w:t>
      </w:r>
    </w:p>
    <w:p w14:paraId="68607E9A" w14:textId="77777777" w:rsidR="00932398" w:rsidRDefault="00932398" w:rsidP="00F122AD">
      <w:pPr>
        <w:pStyle w:val="Heading1"/>
      </w:pPr>
      <w:bookmarkStart w:id="534" w:name="_Toc202720420"/>
      <w:r>
        <w:lastRenderedPageBreak/>
        <w:t>Informing a</w:t>
      </w:r>
      <w:r w:rsidRPr="005F7FE5">
        <w:t>daptive ma</w:t>
      </w:r>
      <w:bookmarkEnd w:id="527"/>
      <w:r w:rsidRPr="005F7FE5">
        <w:t>nagement</w:t>
      </w:r>
      <w:bookmarkEnd w:id="528"/>
      <w:bookmarkEnd w:id="529"/>
      <w:bookmarkEnd w:id="530"/>
      <w:r>
        <w:t xml:space="preserve"> for species diversity</w:t>
      </w:r>
      <w:bookmarkEnd w:id="531"/>
      <w:bookmarkEnd w:id="532"/>
      <w:bookmarkEnd w:id="533"/>
      <w:bookmarkEnd w:id="534"/>
    </w:p>
    <w:p w14:paraId="58E5BC8D" w14:textId="77777777" w:rsidR="00932398" w:rsidRPr="00720F94" w:rsidRDefault="00932398" w:rsidP="00F122AD">
      <w:pPr>
        <w:pStyle w:val="Heading2"/>
      </w:pPr>
      <w:bookmarkStart w:id="535" w:name="_Toc126095290"/>
      <w:bookmarkStart w:id="536" w:name="_Toc127268371"/>
      <w:bookmarkStart w:id="537" w:name="_Toc168351110"/>
      <w:bookmarkStart w:id="538" w:name="_Toc180173401"/>
      <w:bookmarkStart w:id="539" w:name="_Toc202720421"/>
      <w:r w:rsidRPr="00F122AD">
        <w:t>Informing</w:t>
      </w:r>
      <w:r w:rsidRPr="00720F94">
        <w:t xml:space="preserve"> the planning and management of </w:t>
      </w:r>
      <w:r>
        <w:t xml:space="preserve">Commonwealth </w:t>
      </w:r>
      <w:r w:rsidRPr="00720F94">
        <w:t xml:space="preserve">environmental water for </w:t>
      </w:r>
      <w:bookmarkEnd w:id="535"/>
      <w:bookmarkEnd w:id="536"/>
      <w:r>
        <w:t>species diversity</w:t>
      </w:r>
      <w:bookmarkEnd w:id="537"/>
      <w:bookmarkEnd w:id="538"/>
      <w:bookmarkEnd w:id="539"/>
    </w:p>
    <w:p w14:paraId="3A61D354" w14:textId="4D1B3280" w:rsidR="00CD6717" w:rsidRDefault="00CD6717" w:rsidP="00CD6717">
      <w:pPr>
        <w:pStyle w:val="BodyText"/>
      </w:pPr>
      <w:bookmarkStart w:id="540" w:name="_Toc126095291"/>
      <w:bookmarkStart w:id="541" w:name="_Toc127268372"/>
      <w:bookmarkStart w:id="542" w:name="_Toc168351111"/>
      <w:bookmarkStart w:id="543" w:name="_Toc180173402"/>
      <w:bookmarkStart w:id="544" w:name="_Toc72302505"/>
      <w:bookmarkStart w:id="545" w:name="_Toc81434133"/>
      <w:r>
        <w:t xml:space="preserve">As in previous years, </w:t>
      </w:r>
      <w:r w:rsidR="001D45CB">
        <w:t xml:space="preserve">CEW </w:t>
      </w:r>
      <w:r>
        <w:t>was delivered with objectives to support habitats for waterbirds, frogs, listed threatened and migratory species, and other vertebrates across multiple valleys. Most valleys had some monitoring of outcomes</w:t>
      </w:r>
      <w:r w:rsidR="00035A91">
        <w:t>,</w:t>
      </w:r>
      <w:r>
        <w:t xml:space="preserve"> and reported findings indicate that Commonwealth environmental watering actions have achieved at least some of the planned objectives.</w:t>
      </w:r>
    </w:p>
    <w:p w14:paraId="55F5073E" w14:textId="276D28A3" w:rsidR="00CD6717" w:rsidRDefault="00CD6717" w:rsidP="00CD6717">
      <w:pPr>
        <w:pStyle w:val="BodyText"/>
      </w:pPr>
      <w:r>
        <w:t>However, monitoring and evaluation of outcomes remain significantly lacking for frogs, listed threatened and migratory species</w:t>
      </w:r>
      <w:r w:rsidR="00F10E5C">
        <w:t>, and other biota</w:t>
      </w:r>
      <w:r>
        <w:t xml:space="preserve">. Analysis of available data from the LTIM and </w:t>
      </w:r>
      <w:r w:rsidR="00F10E5C">
        <w:t>Flow-</w:t>
      </w:r>
      <w:r>
        <w:t xml:space="preserve">MER programs demonstrated positive associations between waterbird and frog species richness and the area of habitat inundated during surveys. Additionally, </w:t>
      </w:r>
      <w:r w:rsidR="005B5DAC">
        <w:t>CEW</w:t>
      </w:r>
      <w:r>
        <w:t xml:space="preserve"> was identified as the main contributor to inundation at most monitored sites, playing a critical role in driving habitat availability and influencing waterbird and frog diversity patterns, particularly during drier years.</w:t>
      </w:r>
    </w:p>
    <w:p w14:paraId="3423CB89" w14:textId="42184E57" w:rsidR="00CD6717" w:rsidRDefault="00CD6717" w:rsidP="00CD6717">
      <w:pPr>
        <w:pStyle w:val="BodyText"/>
      </w:pPr>
      <w:r w:rsidRPr="00E726BF">
        <w:t xml:space="preserve">There </w:t>
      </w:r>
      <w:r w:rsidR="00D72EED">
        <w:t>were</w:t>
      </w:r>
      <w:r w:rsidRPr="00E726BF">
        <w:t xml:space="preserve"> multiple instances where </w:t>
      </w:r>
      <w:r w:rsidR="005B5DAC">
        <w:t>CEW</w:t>
      </w:r>
      <w:r w:rsidRPr="00E726BF">
        <w:t xml:space="preserve"> was delivered with objectives aimed at supporting species diversity or listed threatened and migratory species. However, these actions were accompanied by no, or very limited, evaluation of success, </w:t>
      </w:r>
      <w:r w:rsidR="000F261D">
        <w:t>constraining</w:t>
      </w:r>
      <w:r w:rsidR="000F261D" w:rsidRPr="00E726BF">
        <w:t xml:space="preserve"> </w:t>
      </w:r>
      <w:r w:rsidRPr="00E726BF">
        <w:t xml:space="preserve">their ability to inform adaptive management. </w:t>
      </w:r>
      <w:r>
        <w:t>In most instances</w:t>
      </w:r>
      <w:r w:rsidR="000F261D">
        <w:t>,</w:t>
      </w:r>
      <w:r>
        <w:t xml:space="preserve"> listed threatened and migratory species are reported from habitats that </w:t>
      </w:r>
      <w:r w:rsidR="00D72EED">
        <w:t>were</w:t>
      </w:r>
      <w:r>
        <w:t xml:space="preserve"> influenced by </w:t>
      </w:r>
      <w:r w:rsidR="005B5DAC">
        <w:t>CEW</w:t>
      </w:r>
      <w:r>
        <w:t xml:space="preserve"> without any specific objectives</w:t>
      </w:r>
      <w:r w:rsidR="00AE2409">
        <w:t>,</w:t>
      </w:r>
      <w:r>
        <w:t xml:space="preserve"> and</w:t>
      </w:r>
      <w:r w:rsidRPr="00E726BF">
        <w:t xml:space="preserve"> it remains unclear whether these actions had a positive, neutral or negative impact </w:t>
      </w:r>
      <w:r>
        <w:t>on habitat suitability.</w:t>
      </w:r>
    </w:p>
    <w:p w14:paraId="2E0F7FE6" w14:textId="77777777" w:rsidR="00932398" w:rsidRDefault="00932398" w:rsidP="00F122AD">
      <w:pPr>
        <w:pStyle w:val="Heading2"/>
      </w:pPr>
      <w:bookmarkStart w:id="546" w:name="_Toc202720422"/>
      <w:r w:rsidRPr="00F122AD">
        <w:t>Improving</w:t>
      </w:r>
      <w:r>
        <w:t xml:space="preserve"> our approach to Basin-scale evaluation</w:t>
      </w:r>
      <w:bookmarkEnd w:id="540"/>
      <w:bookmarkEnd w:id="541"/>
      <w:bookmarkEnd w:id="542"/>
      <w:bookmarkEnd w:id="543"/>
      <w:bookmarkEnd w:id="546"/>
    </w:p>
    <w:bookmarkEnd w:id="544"/>
    <w:bookmarkEnd w:id="545"/>
    <w:p w14:paraId="1686B9BA" w14:textId="769F7221" w:rsidR="00790BEF" w:rsidRPr="006F51F6" w:rsidRDefault="00790BEF" w:rsidP="00790BEF">
      <w:pPr>
        <w:pStyle w:val="BodyText"/>
        <w:keepNext/>
      </w:pPr>
      <w:r>
        <w:t>This evaluation considered Basin-wide outcomes for species diversity with an emphasis on outcomes for frogs, waterbirds</w:t>
      </w:r>
      <w:r w:rsidR="00AE2409">
        <w:t>,</w:t>
      </w:r>
      <w:r>
        <w:t xml:space="preserve"> and listed migratory and threatened species. It is noted that planning, monitoring and adaptive management takes place at the valley, system and wetland scales, and that the expertise of local water managers, scientists and communities is critical to the successful outcomes for species diversity. </w:t>
      </w:r>
      <w:r w:rsidRPr="00287419">
        <w:t xml:space="preserve">However, </w:t>
      </w:r>
      <w:r w:rsidR="00190D0E">
        <w:t>CEW</w:t>
      </w:r>
      <w:r w:rsidRPr="00287419">
        <w:t xml:space="preserve"> delivery for species diversity is patchy across valleys</w:t>
      </w:r>
      <w:r w:rsidR="00AE2409">
        <w:t>,</w:t>
      </w:r>
      <w:r w:rsidRPr="00287419">
        <w:t xml:space="preserve"> and </w:t>
      </w:r>
      <w:r>
        <w:t xml:space="preserve">broad-scale systematic </w:t>
      </w:r>
      <w:r w:rsidRPr="00287419">
        <w:t xml:space="preserve">monitoring of outcomes is </w:t>
      </w:r>
      <w:r>
        <w:t xml:space="preserve">often very limited </w:t>
      </w:r>
      <w:r w:rsidR="002369D9">
        <w:rPr>
          <w:noProof/>
        </w:rPr>
        <w:fldChar w:fldCharType="begin"/>
      </w:r>
      <w:r w:rsidR="003B328D">
        <w:rPr>
          <w:noProof/>
        </w:rPr>
        <w:instrText xml:space="preserve"> ADDIN EN.CITE &lt;EndNote&gt;&lt;Cite&gt;&lt;Author&gt;Robinson&lt;/Author&gt;&lt;Year&gt;2018&lt;/Year&gt;&lt;RecNum&gt;4318&lt;/RecNum&gt;&lt;DisplayText&gt;(Robinson et al. 2018)&lt;/DisplayText&gt;&lt;record&gt;&lt;rec-number&gt;4318&lt;/rec-number&gt;&lt;foreign-keys&gt;&lt;key app="EN" db-id="vxxvsda2b05fxpeaw2dp552mtrd5trxdrf0s" timestamp="1654816523"&gt;4318&lt;/key&gt;&lt;/foreign-keys&gt;&lt;ref-type name="Journal Article"&gt;17&lt;/ref-type&gt;&lt;contributors&gt;&lt;authors&gt;&lt;author&gt;Robinson, Natasha M&lt;/author&gt;&lt;author&gt;Scheele, Ben C&lt;/author&gt;&lt;author&gt;Legge, Sarah&lt;/author&gt;&lt;author&gt;Southwell, Darren M&lt;/author&gt;&lt;author&gt;Carter, Oberon&lt;/author&gt;&lt;author&gt;Lintermans, Mark&lt;/author&gt;&lt;author&gt;Radford, James Q&lt;/author&gt;&lt;author&gt;Skroblin, Anja&lt;/author&gt;&lt;author&gt;Dickman, Chris R&lt;/author&gt;&lt;author&gt;Koleck, Jessica&lt;/author&gt;&lt;/authors&gt;&lt;/contributors&gt;&lt;titles&gt;&lt;title&gt;How to ensure threatened species monitoring leads to threatened species conservation&lt;/title&gt;&lt;secondary-title&gt;Ecological Management &amp;amp; Restoration&lt;/secondary-title&gt;&lt;/titles&gt;&lt;periodical&gt;&lt;full-title&gt;Ecological Management &amp;amp; Restoration&lt;/full-title&gt;&lt;/periodical&gt;&lt;pages&gt;222-229&lt;/pages&gt;&lt;volume&gt;19&lt;/volume&gt;&lt;number&gt;3&lt;/number&gt;&lt;dates&gt;&lt;year&gt;2018&lt;/year&gt;&lt;/dates&gt;&lt;isbn&gt;1442-7001&lt;/isbn&gt;&lt;urls&gt;&lt;/urls&gt;&lt;/record&gt;&lt;/Cite&gt;&lt;/EndNote&gt;</w:instrText>
      </w:r>
      <w:r w:rsidR="002369D9">
        <w:rPr>
          <w:noProof/>
        </w:rPr>
        <w:fldChar w:fldCharType="separate"/>
      </w:r>
      <w:r w:rsidR="002369D9">
        <w:rPr>
          <w:noProof/>
        </w:rPr>
        <w:t>(Robinson et al. 2018)</w:t>
      </w:r>
      <w:r w:rsidR="002369D9">
        <w:rPr>
          <w:noProof/>
        </w:rPr>
        <w:fldChar w:fldCharType="end"/>
      </w:r>
      <w:r w:rsidR="002369D9">
        <w:rPr>
          <w:noProof/>
        </w:rPr>
        <w:t xml:space="preserve">. </w:t>
      </w:r>
      <w:r>
        <w:t xml:space="preserve">One positive outcome noted in </w:t>
      </w:r>
      <w:r w:rsidR="00C5438D">
        <w:t xml:space="preserve">the CEWH’s Flow-MER program </w:t>
      </w:r>
      <w:r>
        <w:t xml:space="preserve">is an increase in the number of valleys undertaking watering actions with objectives for waterbirds, frogs and other vertebrates. </w:t>
      </w:r>
      <w:r w:rsidRPr="006F51F6">
        <w:t>Outcomes for species diversity could be improved in several ways</w:t>
      </w:r>
      <w:r>
        <w:t xml:space="preserve"> as discussed below.</w:t>
      </w:r>
    </w:p>
    <w:p w14:paraId="5C546E78" w14:textId="77777777" w:rsidR="00932398" w:rsidRPr="000072DB" w:rsidRDefault="00932398" w:rsidP="00F122AD">
      <w:pPr>
        <w:pStyle w:val="Heading3"/>
      </w:pPr>
      <w:r w:rsidRPr="000072DB">
        <w:t>Improve surveillance of listed species</w:t>
      </w:r>
    </w:p>
    <w:p w14:paraId="01E864DD" w14:textId="60963ADC" w:rsidR="00BD59C0" w:rsidRDefault="00BD59C0" w:rsidP="00BD59C0">
      <w:pPr>
        <w:pStyle w:val="BodyText"/>
      </w:pPr>
      <w:r>
        <w:t xml:space="preserve">While the increased spatial spread of regions (from 7 to 10) as part of </w:t>
      </w:r>
      <w:r w:rsidR="00AC5FD2">
        <w:t xml:space="preserve">the next iteration of </w:t>
      </w:r>
      <w:r>
        <w:t>Flow</w:t>
      </w:r>
      <w:r w:rsidR="00A81818">
        <w:t>-</w:t>
      </w:r>
      <w:r>
        <w:t>MER might fill some data gaps for fish, in most cases monitoring approaches do not meet minimum survey requirements for listed species. Although there are notable exceptions in some regions, monitoring of listed threatened and migratory water-dependent species across the Basin is poor. For example, survey guidelines for Australian threatened birds recommend a minimum of 10 hours of transect survey over 3</w:t>
      </w:r>
      <w:r w:rsidR="000B3BA2">
        <w:t> </w:t>
      </w:r>
      <w:r>
        <w:t xml:space="preserve">days to detect the </w:t>
      </w:r>
      <w:r w:rsidRPr="005E3025">
        <w:t>Australian painted</w:t>
      </w:r>
      <w:r w:rsidR="00A81818">
        <w:t xml:space="preserve"> </w:t>
      </w:r>
      <w:r w:rsidRPr="005E3025">
        <w:t>snipe</w:t>
      </w:r>
      <w:r>
        <w:t xml:space="preserve"> </w:t>
      </w:r>
      <w:r>
        <w:fldChar w:fldCharType="begin"/>
      </w:r>
      <w:r w:rsidR="007D4BAD">
        <w:instrText xml:space="preserve"> ADDIN EN.CITE &lt;EndNote&gt;&lt;Cite&gt;&lt;Author&gt;Commonwealth of Australia&lt;/Author&gt;&lt;Year&gt;2017&lt;/Year&gt;&lt;RecNum&gt;1709&lt;/RecNum&gt;&lt;DisplayText&gt;(Commonwealth of Australia 2017)&lt;/DisplayText&gt;&lt;record&gt;&lt;rec-number&gt;1709&lt;/rec-number&gt;&lt;foreign-keys&gt;&lt;key app="EN" db-id="t5xweaps0aw0piepzf85pfp2waesd9vzwdfr" timestamp="1751087342"&gt;1709&lt;/key&gt;&lt;/foreign-keys&gt;&lt;ref-type name="Book"&gt;6&lt;/ref-type&gt;&lt;contributors&gt;&lt;authors&gt;&lt;author&gt; Commonwealth of Australia,&lt;/author&gt;&lt;/authors&gt;&lt;/contributors&gt;&lt;titles&gt;&lt;title&gt;Survey guidelines for Australia’s threatened birds: Guidelines for detecting birds listed as threatened under the&amp;#xD;Environment Protection and Biodiversity Conservation Act 1999&lt;/title&gt;&lt;/titles&gt;&lt;dates&gt;&lt;year&gt;2017&lt;/year&gt;&lt;/dates&gt;&lt;pub-location&gt;Canberra&lt;/pub-location&gt;&lt;publisher&gt; Commonwealth of Australia &lt;/publisher&gt;&lt;urls&gt;&lt;/urls&gt;&lt;/record&gt;&lt;/Cite&gt;&lt;/EndNote&gt;</w:instrText>
      </w:r>
      <w:r>
        <w:fldChar w:fldCharType="separate"/>
      </w:r>
      <w:r>
        <w:rPr>
          <w:noProof/>
        </w:rPr>
        <w:t>(Commonwealth of Australia 2017)</w:t>
      </w:r>
      <w:r>
        <w:fldChar w:fldCharType="end"/>
      </w:r>
      <w:r>
        <w:t xml:space="preserve">, a recommendation that is not currently met by Flow-MER or NSW DCCEEW protocols. Greater consideration of known or potential </w:t>
      </w:r>
      <w:r>
        <w:lastRenderedPageBreak/>
        <w:t>habitats that support listed species as part of water planning</w:t>
      </w:r>
      <w:r w:rsidR="000B3BA2">
        <w:t>,</w:t>
      </w:r>
      <w:r>
        <w:t xml:space="preserve"> along with investment in robust monitoring capable of detecting target species</w:t>
      </w:r>
      <w:r w:rsidR="000B3BA2">
        <w:t>,</w:t>
      </w:r>
      <w:r>
        <w:t xml:space="preserve"> is critical to ensure that desired outcomes are achieved.</w:t>
      </w:r>
    </w:p>
    <w:p w14:paraId="4B721AAC" w14:textId="01253C41" w:rsidR="00BD59C0" w:rsidRDefault="00BD59C0" w:rsidP="00BD59C0">
      <w:pPr>
        <w:pStyle w:val="BodyText"/>
      </w:pPr>
      <w:r>
        <w:t xml:space="preserve">While the use of the ALA data has highlighted the contribution of </w:t>
      </w:r>
      <w:r w:rsidR="0046748B">
        <w:t>CEW</w:t>
      </w:r>
      <w:r>
        <w:t xml:space="preserve"> for some species, our evaluation has also identified significant data gaps, despite i</w:t>
      </w:r>
      <w:r w:rsidRPr="00090DB4">
        <w:t xml:space="preserve">ncredibly focused survey effort </w:t>
      </w:r>
      <w:r>
        <w:t xml:space="preserve">in some areas. There were also several </w:t>
      </w:r>
      <w:r w:rsidRPr="00090DB4">
        <w:t xml:space="preserve">threatened </w:t>
      </w:r>
      <w:r w:rsidR="003D597D">
        <w:t xml:space="preserve">crustaceans, fish, amphibians, reptiles and </w:t>
      </w:r>
      <w:r w:rsidRPr="00090DB4">
        <w:t xml:space="preserve">mammals </w:t>
      </w:r>
      <w:r>
        <w:t xml:space="preserve">within the managed floodplain that have little or no influence from </w:t>
      </w:r>
      <w:r w:rsidR="0046748B">
        <w:t>CEW</w:t>
      </w:r>
      <w:r>
        <w:t xml:space="preserve">. </w:t>
      </w:r>
      <w:r w:rsidR="0046748B">
        <w:t>F</w:t>
      </w:r>
      <w:r>
        <w:t xml:space="preserve">or example, of the 50 ANAE polygons where </w:t>
      </w:r>
      <w:r w:rsidRPr="00090DB4">
        <w:t>Murray cray</w:t>
      </w:r>
      <w:r>
        <w:t xml:space="preserve"> </w:t>
      </w:r>
      <w:r w:rsidR="00A12D60">
        <w:t>w</w:t>
      </w:r>
      <w:r>
        <w:t>as</w:t>
      </w:r>
      <w:r w:rsidR="00EC7792">
        <w:t xml:space="preserve"> detected,</w:t>
      </w:r>
      <w:r>
        <w:t xml:space="preserve"> only</w:t>
      </w:r>
      <w:r w:rsidRPr="00090DB4">
        <w:t xml:space="preserve"> 2 received </w:t>
      </w:r>
      <w:r w:rsidR="00EC7792">
        <w:t>CEW</w:t>
      </w:r>
      <w:r w:rsidRPr="00090DB4">
        <w:t>.</w:t>
      </w:r>
    </w:p>
    <w:p w14:paraId="6F763733" w14:textId="77777777" w:rsidR="00932398" w:rsidRPr="00F122AD" w:rsidRDefault="00932398" w:rsidP="00F122AD">
      <w:pPr>
        <w:pStyle w:val="Heading3"/>
      </w:pPr>
      <w:r w:rsidRPr="00F122AD">
        <w:t>Data availability</w:t>
      </w:r>
    </w:p>
    <w:p w14:paraId="1D74C28E" w14:textId="6D3AF86B" w:rsidR="001D77B7" w:rsidRDefault="005E1899" w:rsidP="00932398">
      <w:pPr>
        <w:pStyle w:val="BodyText"/>
      </w:pPr>
      <w:r>
        <w:t>Detectio</w:t>
      </w:r>
      <w:r w:rsidR="00D84AD3">
        <w:t>n</w:t>
      </w:r>
      <w:r w:rsidR="00932398">
        <w:t xml:space="preserve">-only datasets, including ALA and NSW DCCEEW data provided through the BioNet platform, create challenges when modelling the relationship with </w:t>
      </w:r>
      <w:r w:rsidR="00EC7792">
        <w:t>CEW</w:t>
      </w:r>
      <w:r w:rsidR="00932398">
        <w:t xml:space="preserve">. Where targeted surveys for threatened species are undertaken, they often focus exclusively on areas </w:t>
      </w:r>
      <w:r w:rsidR="00834DE6">
        <w:t xml:space="preserve">that </w:t>
      </w:r>
      <w:r w:rsidR="00932398">
        <w:t>receiv</w:t>
      </w:r>
      <w:r w:rsidR="00834DE6">
        <w:t>e</w:t>
      </w:r>
      <w:r w:rsidR="00932398">
        <w:t xml:space="preserve"> </w:t>
      </w:r>
      <w:r w:rsidR="006858F6">
        <w:t>CEW</w:t>
      </w:r>
      <w:r w:rsidR="00932398">
        <w:t xml:space="preserve">, and there is limited monitoring of other habitats which could act as a control or long-term monitoring of the same areas in years when no </w:t>
      </w:r>
      <w:r w:rsidR="006858F6">
        <w:t>CEW</w:t>
      </w:r>
      <w:r w:rsidR="00932398">
        <w:t xml:space="preserve"> is delivered</w:t>
      </w:r>
      <w:r w:rsidR="001D77B7">
        <w:t>.</w:t>
      </w:r>
    </w:p>
    <w:p w14:paraId="5C86B006" w14:textId="5649B502" w:rsidR="001071A8" w:rsidRDefault="00932398" w:rsidP="00932398">
      <w:pPr>
        <w:pStyle w:val="BodyText"/>
      </w:pPr>
      <w:r w:rsidRPr="009A68B2">
        <w:t>The datasets used to train the</w:t>
      </w:r>
      <w:r w:rsidR="00796D66" w:rsidRPr="00796D66">
        <w:t xml:space="preserve"> </w:t>
      </w:r>
      <w:r w:rsidR="00796D66">
        <w:t>machine-learning</w:t>
      </w:r>
      <w:r w:rsidRPr="009A68B2">
        <w:t xml:space="preserve"> algorithms were heavily biased towards polygons where the species of interest ha</w:t>
      </w:r>
      <w:r>
        <w:t>d</w:t>
      </w:r>
      <w:r w:rsidRPr="009A68B2">
        <w:t xml:space="preserve"> been detected since 2014</w:t>
      </w:r>
      <w:r>
        <w:t>–15</w:t>
      </w:r>
      <w:r w:rsidRPr="009A68B2">
        <w:t>. It is discussed elsewhere</w:t>
      </w:r>
      <w:r w:rsidR="0079121A">
        <w:t xml:space="preserve"> (and in</w:t>
      </w:r>
      <w:r w:rsidR="007B0A8A">
        <w:rPr>
          <w:noProof/>
        </w:rPr>
        <w:t xml:space="preserve"> </w:t>
      </w:r>
      <w:r w:rsidR="00FE70BC">
        <w:rPr>
          <w:noProof/>
        </w:rPr>
        <w:fldChar w:fldCharType="begin"/>
      </w:r>
      <w:r w:rsidR="003B328D">
        <w:rPr>
          <w:noProof/>
        </w:rPr>
        <w:instrText xml:space="preserve"> ADDIN EN.CITE &lt;EndNote&gt;&lt;Cite&gt;&lt;Author&gt;Wassens&lt;/Author&gt;&lt;Year&gt;2024&lt;/Year&gt;&lt;RecNum&gt;4422&lt;/RecNum&gt;&lt;DisplayText&gt;(Wassens et al. 2024a)&lt;/DisplayText&gt;&lt;record&gt;&lt;rec-number&gt;4422&lt;/rec-number&gt;&lt;foreign-keys&gt;&lt;key app="EN" db-id="vxxvsda2b05fxpeaw2dp552mtrd5trxdrf0s" timestamp="1736469996"&gt;4422&lt;/key&gt;&lt;/foreign-keys&gt;&lt;ref-type name="Report"&gt;27&lt;/ref-type&gt;&lt;contributors&gt;&lt;authors&gt;&lt;author&gt;Wassens, S.&lt;/author&gt;&lt;author&gt;Mathwin, Rupert&lt;/author&gt;&lt;author&gt;Hall , A.&lt;/author&gt;&lt;/authors&gt;&lt;tertiary-authors&gt;&lt;author&gt;Commonwealth Environmental Water Holder, Flow Monitoring, Evaluation and Research Program, Department of Climate Change, Energy, the Environment and Water, &lt;/author&gt;&lt;/tertiary-authors&gt;&lt;/contributors&gt;&lt;titles&gt;&lt;title&gt;Basin-scale evaluation of 2022–23 Commonwealth environmental water: Species Diversity&lt;/title&gt;&lt;/titles&gt;&lt;dates&gt;&lt;year&gt;2024&lt;/year&gt;&lt;/dates&gt;&lt;pub-location&gt;Australia&lt;/pub-location&gt;&lt;urls&gt;&lt;/urls&gt;&lt;/record&gt;&lt;/Cite&gt;&lt;/EndNote&gt;</w:instrText>
      </w:r>
      <w:r w:rsidR="00FE70BC">
        <w:rPr>
          <w:noProof/>
        </w:rPr>
        <w:fldChar w:fldCharType="separate"/>
      </w:r>
      <w:r w:rsidR="00FE70BC">
        <w:rPr>
          <w:noProof/>
        </w:rPr>
        <w:t>(Wassens et al. 2024a)</w:t>
      </w:r>
      <w:r w:rsidR="00FE70BC">
        <w:rPr>
          <w:noProof/>
        </w:rPr>
        <w:fldChar w:fldCharType="end"/>
      </w:r>
      <w:r w:rsidR="0079121A">
        <w:t>)</w:t>
      </w:r>
      <w:r w:rsidRPr="009A68B2">
        <w:t>, but periodic, broad</w:t>
      </w:r>
      <w:r w:rsidR="0079121A">
        <w:t>-</w:t>
      </w:r>
      <w:r w:rsidRPr="009A68B2">
        <w:t>scale survey efforts will yield great improvements in the type of analyses that are possible and the strength of their subsequent findings.</w:t>
      </w:r>
      <w:r w:rsidR="001241FC">
        <w:t xml:space="preserve"> </w:t>
      </w:r>
      <w:r w:rsidR="002A604A">
        <w:t>Ideal</w:t>
      </w:r>
      <w:r w:rsidR="001241FC">
        <w:t xml:space="preserve"> </w:t>
      </w:r>
      <w:r w:rsidR="00DD06FC">
        <w:t xml:space="preserve">survey </w:t>
      </w:r>
      <w:r w:rsidR="001241FC">
        <w:t>effort</w:t>
      </w:r>
      <w:r w:rsidR="002A604A">
        <w:t xml:space="preserve"> w</w:t>
      </w:r>
      <w:r w:rsidR="001241FC">
        <w:t>ould include multiple tax</w:t>
      </w:r>
      <w:r w:rsidR="004D186B">
        <w:t>onomic groups (</w:t>
      </w:r>
      <w:bookmarkStart w:id="547" w:name="_Hlk202362501"/>
      <w:r w:rsidR="002A604A" w:rsidRPr="00990FE9">
        <w:t xml:space="preserve">frogs, </w:t>
      </w:r>
      <w:r w:rsidR="002A604A">
        <w:t xml:space="preserve">fish, crustaceans and </w:t>
      </w:r>
      <w:r w:rsidR="002A604A" w:rsidRPr="00990FE9">
        <w:t>water-dependent mammals</w:t>
      </w:r>
      <w:r w:rsidR="002A604A">
        <w:t xml:space="preserve">, birds and </w:t>
      </w:r>
      <w:r w:rsidR="002A604A" w:rsidRPr="00990FE9">
        <w:t>reptiles</w:t>
      </w:r>
      <w:bookmarkEnd w:id="547"/>
      <w:r w:rsidR="002A604A">
        <w:t>)</w:t>
      </w:r>
      <w:r w:rsidR="00DD06FC">
        <w:t xml:space="preserve"> and a range of ANAE polygon types </w:t>
      </w:r>
      <w:r w:rsidR="002A604A">
        <w:t xml:space="preserve">including </w:t>
      </w:r>
      <w:r w:rsidR="00187416">
        <w:t>those outside of the Strategy.</w:t>
      </w:r>
    </w:p>
    <w:p w14:paraId="58D80F8E" w14:textId="77777777" w:rsidR="00932398" w:rsidRPr="00F122AD" w:rsidRDefault="00932398" w:rsidP="00F122AD">
      <w:pPr>
        <w:pStyle w:val="Heading3"/>
      </w:pPr>
      <w:r w:rsidRPr="00F122AD">
        <w:t>Floodplain hydrology</w:t>
      </w:r>
    </w:p>
    <w:p w14:paraId="73D98E47" w14:textId="2AC682CC" w:rsidR="00932398" w:rsidRDefault="00932398" w:rsidP="00932398">
      <w:pPr>
        <w:pStyle w:val="BodyText"/>
      </w:pPr>
      <w:r>
        <w:t xml:space="preserve">River systems throughout the Basin generally benefit from at least some level of flow gauging managed by state agencies and, in some cases, scenarios modelled with and without </w:t>
      </w:r>
      <w:r w:rsidR="00E30821">
        <w:t>CEW</w:t>
      </w:r>
      <w:r>
        <w:t xml:space="preserve"> are available. Despite containing the highest proportion of the Basin’s biodiversity and listed species, basic hydrological information for floodplains and wetlands is limited. Reliance on annual timesteps for inundation mapping makes it difficult to align species occurrences with </w:t>
      </w:r>
      <w:r w:rsidR="007655BA">
        <w:t>CEW</w:t>
      </w:r>
      <w:r>
        <w:t xml:space="preserve"> management. Even in areas where ground surveys are undertaken, basic hydrological information – including water depth, duration and timing of inundation, which are all likely to influence species detection and support evaluation of </w:t>
      </w:r>
      <w:r w:rsidR="007655BA">
        <w:t>CEW –</w:t>
      </w:r>
      <w:r>
        <w:t xml:space="preserve"> are not currently available. We utilised the </w:t>
      </w:r>
      <w:r w:rsidR="00AD3D80">
        <w:t>WIT</w:t>
      </w:r>
      <w:r>
        <w:t xml:space="preserve"> as a means of generating hydrological metrics at the scale of individual ANAE polygons where</w:t>
      </w:r>
      <w:r w:rsidR="007F37D8">
        <w:t xml:space="preserve"> waterbird and frog surveys had been undertaken as part of LTIM and Flow</w:t>
      </w:r>
      <w:r w:rsidR="0039303B">
        <w:t>-</w:t>
      </w:r>
      <w:r w:rsidR="007F37D8">
        <w:t xml:space="preserve">MER </w:t>
      </w:r>
      <w:r w:rsidR="0039303B">
        <w:t xml:space="preserve">programs </w:t>
      </w:r>
      <w:r w:rsidR="007F37D8">
        <w:t>and where</w:t>
      </w:r>
      <w:r>
        <w:t xml:space="preserve"> listed species were known to occur</w:t>
      </w:r>
      <w:r w:rsidR="007F37D8">
        <w:t xml:space="preserve"> (based on ALA records)</w:t>
      </w:r>
      <w:r w:rsidR="00AD3D80">
        <w:t>;</w:t>
      </w:r>
      <w:r>
        <w:t xml:space="preserve"> however, there are limitations in these data, particularly where polygons are large and may only experience partial inundation. Greater investment in gauging of hydrology across floodplains and wetlands is required to allow for robust evaluation of floodplain and wetland systems.</w:t>
      </w:r>
    </w:p>
    <w:p w14:paraId="7C3435DF" w14:textId="77777777" w:rsidR="00932398" w:rsidRPr="006F51F6" w:rsidRDefault="00932398" w:rsidP="00F122AD">
      <w:pPr>
        <w:pStyle w:val="Heading3"/>
      </w:pPr>
      <w:r w:rsidRPr="006F51F6">
        <w:t>Objective setting</w:t>
      </w:r>
    </w:p>
    <w:p w14:paraId="7A03A46B" w14:textId="313A87F3" w:rsidR="00932398" w:rsidRDefault="00932398" w:rsidP="00932398">
      <w:pPr>
        <w:pStyle w:val="BodyText"/>
      </w:pPr>
      <w:r>
        <w:t xml:space="preserve">Our analysis demonstrates that </w:t>
      </w:r>
      <w:r w:rsidR="0039303B">
        <w:t>CEW</w:t>
      </w:r>
      <w:r>
        <w:t xml:space="preserve"> delivery can make a positive contribution to the recovery of listed threatened species. However, with </w:t>
      </w:r>
      <w:r w:rsidR="00242979">
        <w:t xml:space="preserve">the </w:t>
      </w:r>
      <w:r>
        <w:t xml:space="preserve">notable exceptions </w:t>
      </w:r>
      <w:r w:rsidR="00242979">
        <w:t>of</w:t>
      </w:r>
      <w:r>
        <w:t xml:space="preserve"> southern bell frog and Australasian bittern, there remains a disconnect between conservation strategies listed in </w:t>
      </w:r>
      <w:r w:rsidR="00242979">
        <w:t>s</w:t>
      </w:r>
      <w:r>
        <w:t xml:space="preserve">pecies </w:t>
      </w:r>
      <w:r w:rsidR="00242979">
        <w:t>r</w:t>
      </w:r>
      <w:r>
        <w:t xml:space="preserve">ecovery </w:t>
      </w:r>
      <w:r w:rsidR="00242979">
        <w:t>p</w:t>
      </w:r>
      <w:r>
        <w:t xml:space="preserve">lans, </w:t>
      </w:r>
      <w:r w:rsidR="00242979">
        <w:t>l</w:t>
      </w:r>
      <w:r>
        <w:t xml:space="preserve">ong-term water plans and CEWH watering objectives. One way to improve objective setting for listed threatened and migratory species is to foster and support collaboration between water managers, threatened species managers and species experts and to explicitly consider conservation strategies outlined in </w:t>
      </w:r>
      <w:r w:rsidR="00A62A2D">
        <w:t>s</w:t>
      </w:r>
      <w:r>
        <w:t xml:space="preserve">pecies </w:t>
      </w:r>
      <w:r w:rsidR="00A62A2D">
        <w:t>r</w:t>
      </w:r>
      <w:r>
        <w:t xml:space="preserve">ecovery </w:t>
      </w:r>
      <w:r w:rsidR="00A62A2D">
        <w:t>p</w:t>
      </w:r>
      <w:r>
        <w:t>lans when setting watering objectives.</w:t>
      </w:r>
    </w:p>
    <w:p w14:paraId="39B278E3" w14:textId="77777777" w:rsidR="00D86A58" w:rsidRDefault="00932398" w:rsidP="00F122AD">
      <w:pPr>
        <w:pStyle w:val="BodyText"/>
        <w:sectPr w:rsidR="00D86A58" w:rsidSect="00632ED3">
          <w:pgSz w:w="11906" w:h="16838" w:code="9"/>
          <w:pgMar w:top="1134" w:right="1134" w:bottom="1134" w:left="1134" w:header="510" w:footer="510" w:gutter="0"/>
          <w:cols w:space="284"/>
          <w:docGrid w:linePitch="360"/>
        </w:sectPr>
      </w:pPr>
      <w:r w:rsidRPr="00612B2D">
        <w:lastRenderedPageBreak/>
        <w:t>While many waterbirds are highly mobile, improvements in waterbird health and survival, particularly in the first year of life, can be made by ensuring adequate forage habitats are maintained year-round within key valleys. In addition, there is a need for better coordination between valleys to set and meet targets for waterbird habitats at the Basin scale, particularly in dry years when the provision of refuge habitats is critical</w:t>
      </w:r>
      <w:r>
        <w:t>.</w:t>
      </w:r>
    </w:p>
    <w:p w14:paraId="71C4868F" w14:textId="2D7E43E1" w:rsidR="009B70F1" w:rsidRPr="008430E5" w:rsidRDefault="009B70F1" w:rsidP="009B70F1">
      <w:pPr>
        <w:pStyle w:val="Heading9"/>
      </w:pPr>
      <w:bookmarkStart w:id="548" w:name="_Ref195878984"/>
      <w:bookmarkStart w:id="549" w:name="_Ref195878992"/>
      <w:bookmarkStart w:id="550" w:name="_Ref195881440"/>
      <w:bookmarkStart w:id="551" w:name="_Toc202720423"/>
      <w:bookmarkStart w:id="552" w:name="_Ref195434917"/>
      <w:r w:rsidRPr="008430E5">
        <w:lastRenderedPageBreak/>
        <w:t>Listed migratory and threatened species from the managed floodplain</w:t>
      </w:r>
      <w:bookmarkEnd w:id="548"/>
      <w:bookmarkEnd w:id="549"/>
      <w:bookmarkEnd w:id="550"/>
      <w:bookmarkEnd w:id="551"/>
    </w:p>
    <w:p w14:paraId="1B6B0168" w14:textId="63FA0154" w:rsidR="009B70F1" w:rsidRDefault="00496F4E" w:rsidP="006C7FD8">
      <w:pPr>
        <w:pStyle w:val="CaptionWithNote"/>
      </w:pPr>
      <w:bookmarkStart w:id="553" w:name="_Ref196758815"/>
      <w:bookmarkStart w:id="554" w:name="_Ref196758811"/>
      <w:bookmarkStart w:id="555" w:name="_Toc202870729"/>
      <w:bookmarkEnd w:id="552"/>
      <w:r>
        <w:t>Table</w:t>
      </w:r>
      <w:r w:rsidR="00917771">
        <w:t> </w:t>
      </w:r>
      <w:r>
        <w:fldChar w:fldCharType="begin"/>
      </w:r>
      <w:r>
        <w:instrText>STYLEREF 9 \s</w:instrText>
      </w:r>
      <w:r>
        <w:fldChar w:fldCharType="separate"/>
      </w:r>
      <w:r w:rsidR="00B46E76">
        <w:rPr>
          <w:noProof/>
        </w:rPr>
        <w:t>A</w:t>
      </w:r>
      <w:r>
        <w:fldChar w:fldCharType="end"/>
      </w:r>
      <w:r>
        <w:t>.</w:t>
      </w:r>
      <w:r>
        <w:fldChar w:fldCharType="begin"/>
      </w:r>
      <w:r>
        <w:instrText>SEQ ApxTable \* ARABIC \s 9</w:instrText>
      </w:r>
      <w:r>
        <w:fldChar w:fldCharType="separate"/>
      </w:r>
      <w:r w:rsidR="00B46E76">
        <w:rPr>
          <w:noProof/>
        </w:rPr>
        <w:t>1</w:t>
      </w:r>
      <w:r>
        <w:fldChar w:fldCharType="end"/>
      </w:r>
      <w:bookmarkEnd w:id="553"/>
      <w:r>
        <w:t xml:space="preserve"> </w:t>
      </w:r>
      <w:r w:rsidR="009B70F1">
        <w:t xml:space="preserve">Summary of the number of listed threatened and migratory waterbird and raptor species (ordered by common name) in the </w:t>
      </w:r>
      <w:r w:rsidR="00F864DB">
        <w:t xml:space="preserve">Atlas of Living Australia </w:t>
      </w:r>
      <w:r w:rsidR="009B70F1">
        <w:t xml:space="preserve">dataset recorded within the </w:t>
      </w:r>
      <w:r w:rsidR="00F864DB">
        <w:t>B</w:t>
      </w:r>
      <w:r w:rsidR="009B70F1">
        <w:t xml:space="preserve">asin, </w:t>
      </w:r>
      <w:r w:rsidR="00AC5A21">
        <w:t xml:space="preserve">for the unmanaged and managed floodplain, </w:t>
      </w:r>
      <w:r w:rsidR="009B70F1">
        <w:t>since 2008</w:t>
      </w:r>
      <w:bookmarkEnd w:id="554"/>
      <w:bookmarkEnd w:id="555"/>
    </w:p>
    <w:p w14:paraId="58893BE7" w14:textId="4B2B4EE0" w:rsidR="009B70F1" w:rsidRPr="00F60AEC" w:rsidRDefault="009B70F1" w:rsidP="009B70F1">
      <w:pPr>
        <w:pStyle w:val="CaptionNote"/>
      </w:pPr>
      <w:r>
        <w:t xml:space="preserve">Treaties: Bonn = Bonn Convention on the Conservation of Migratory Species of Wild Animals, CAMBA = </w:t>
      </w:r>
      <w:r w:rsidRPr="00DB5CA5">
        <w:t>China–Australia Migratory Bird Agreement, JAMBA = Japan–Australia Migratory Bird Agreement, ROKAMBA = Republic of Korea–Australia Migratory Bird Agreement</w:t>
      </w:r>
      <w:r>
        <w:t xml:space="preserve">. </w:t>
      </w:r>
      <w:r w:rsidR="00002637">
        <w:t xml:space="preserve">EPBC Act = Australian </w:t>
      </w:r>
      <w:r w:rsidR="00002637" w:rsidRPr="00231169">
        <w:rPr>
          <w:i/>
          <w:iCs/>
        </w:rPr>
        <w:t>Environment Protection and Biodiversity Conservation Act 1999</w:t>
      </w:r>
      <w:r w:rsidR="00002637">
        <w:t>, Qld</w:t>
      </w:r>
      <w:r w:rsidR="006B7B83">
        <w:t xml:space="preserve"> NC Act</w:t>
      </w:r>
      <w:r w:rsidR="00002637">
        <w:t xml:space="preserve"> =</w:t>
      </w:r>
      <w:r w:rsidR="00002637" w:rsidRPr="00883AFA">
        <w:t xml:space="preserve"> </w:t>
      </w:r>
      <w:r w:rsidR="00002637">
        <w:t xml:space="preserve">Queensland </w:t>
      </w:r>
      <w:r w:rsidR="00002637" w:rsidRPr="00231169">
        <w:rPr>
          <w:i/>
          <w:iCs/>
        </w:rPr>
        <w:t>Nature Conservation Act 1992</w:t>
      </w:r>
      <w:r w:rsidR="00002637">
        <w:t xml:space="preserve"> (Nature Conservation (Animals) Regulation 2020), NSW</w:t>
      </w:r>
      <w:r w:rsidR="00D672D9">
        <w:t xml:space="preserve"> BC Act</w:t>
      </w:r>
      <w:r w:rsidR="00002637">
        <w:t xml:space="preserve"> = New South Wales </w:t>
      </w:r>
      <w:r w:rsidR="00002637" w:rsidRPr="00231169">
        <w:rPr>
          <w:i/>
          <w:iCs/>
        </w:rPr>
        <w:t>Biodiversity Conservation Act 2016</w:t>
      </w:r>
      <w:r w:rsidR="00002637">
        <w:t xml:space="preserve">, ACT </w:t>
      </w:r>
      <w:r w:rsidR="00D672D9">
        <w:t xml:space="preserve">NC Act </w:t>
      </w:r>
      <w:r w:rsidR="00002637">
        <w:t xml:space="preserve">= Australian Capital Territory </w:t>
      </w:r>
      <w:r w:rsidR="00002637" w:rsidRPr="00231169">
        <w:rPr>
          <w:i/>
          <w:iCs/>
        </w:rPr>
        <w:t>Nature Conservation Act 2014</w:t>
      </w:r>
      <w:r w:rsidR="00002637" w:rsidRPr="00231169">
        <w:t xml:space="preserve">, </w:t>
      </w:r>
      <w:r w:rsidR="00002637">
        <w:t>Vic</w:t>
      </w:r>
      <w:r w:rsidR="00D672D9">
        <w:t xml:space="preserve"> FFG Act</w:t>
      </w:r>
      <w:r w:rsidR="00002637">
        <w:t xml:space="preserve"> = Victorian </w:t>
      </w:r>
      <w:r w:rsidR="00002637" w:rsidRPr="00231169">
        <w:rPr>
          <w:i/>
          <w:iCs/>
        </w:rPr>
        <w:t>Flora and Fauna Guarantee Act 1988</w:t>
      </w:r>
      <w:r w:rsidR="00002637" w:rsidRPr="00231169">
        <w:t>,</w:t>
      </w:r>
      <w:r w:rsidR="00002637">
        <w:rPr>
          <w:i/>
          <w:iCs/>
        </w:rPr>
        <w:t xml:space="preserve"> </w:t>
      </w:r>
      <w:r w:rsidR="00002637">
        <w:t xml:space="preserve">SA </w:t>
      </w:r>
      <w:r w:rsidR="00D672D9">
        <w:t xml:space="preserve">NPW Act </w:t>
      </w:r>
      <w:r w:rsidR="00002637">
        <w:t xml:space="preserve">= South Australian </w:t>
      </w:r>
      <w:r w:rsidR="00002637" w:rsidRPr="00231169">
        <w:rPr>
          <w:i/>
          <w:iCs/>
        </w:rPr>
        <w:t>National Parks and Wildlife Act 1972</w:t>
      </w:r>
      <w:r w:rsidR="00303CED">
        <w:t>.</w:t>
      </w:r>
      <w:r>
        <w:t xml:space="preserve"> CE = Critically Endangered, En</w:t>
      </w:r>
      <w:r w:rsidR="00957422">
        <w:t> </w:t>
      </w:r>
      <w:r>
        <w:t>=</w:t>
      </w:r>
      <w:r w:rsidR="00957422">
        <w:t> </w:t>
      </w:r>
      <w:r>
        <w:t xml:space="preserve">Endangered, Vu = Vulnerable, R </w:t>
      </w:r>
      <w:r w:rsidR="002F1523">
        <w:t>= R</w:t>
      </w:r>
      <w:r>
        <w:t>are</w:t>
      </w:r>
      <w:r w:rsidR="002F1523">
        <w:t xml:space="preserve">. </w:t>
      </w:r>
      <w:r w:rsidR="001970CF">
        <w:t xml:space="preserve">Dash (-) in status columns indicates the species is not listed in those acts/treaties. </w:t>
      </w:r>
      <w:r>
        <w:t xml:space="preserve">Listing status of species reported from the managed floodplain </w:t>
      </w:r>
      <w:r w:rsidRPr="009F4633">
        <w:t xml:space="preserve">based on </w:t>
      </w:r>
      <w:r>
        <w:t>the A</w:t>
      </w:r>
      <w:r w:rsidR="004A6C8F">
        <w:t>tlas of Living Australia</w:t>
      </w:r>
      <w:r w:rsidRPr="009F4633">
        <w:t xml:space="preserve"> dataset</w:t>
      </w:r>
      <w:r>
        <w:t xml:space="preserve"> 2023–24 [accessed Feb 2025].</w:t>
      </w:r>
      <w:r w:rsidR="004A6C8F">
        <w:t xml:space="preserve"> </w:t>
      </w:r>
      <w:r>
        <w:t xml:space="preserve">*Subspecies for </w:t>
      </w:r>
      <w:r w:rsidR="004A6C8F">
        <w:t>b</w:t>
      </w:r>
      <w:r w:rsidRPr="00666B0A">
        <w:t xml:space="preserve">ar-tailed </w:t>
      </w:r>
      <w:r>
        <w:t>g</w:t>
      </w:r>
      <w:r w:rsidRPr="00666B0A">
        <w:t>odwit</w:t>
      </w:r>
      <w:r>
        <w:t xml:space="preserve"> </w:t>
      </w:r>
      <w:r w:rsidRPr="004E0910">
        <w:rPr>
          <w:i/>
          <w:iCs/>
        </w:rPr>
        <w:t>Limosa lapponica</w:t>
      </w:r>
      <w:r>
        <w:rPr>
          <w:i/>
          <w:iCs/>
        </w:rPr>
        <w:t xml:space="preserve"> </w:t>
      </w:r>
      <w:r w:rsidRPr="00B348C9">
        <w:rPr>
          <w:i/>
          <w:iCs/>
        </w:rPr>
        <w:t>baueri</w:t>
      </w:r>
      <w:r>
        <w:t xml:space="preserve"> VU (EPBC Act) </w:t>
      </w:r>
      <w:r w:rsidRPr="00B730CB">
        <w:t>and</w:t>
      </w:r>
      <w:r>
        <w:rPr>
          <w:i/>
          <w:iCs/>
        </w:rPr>
        <w:t xml:space="preserve"> </w:t>
      </w:r>
      <w:r w:rsidRPr="004E0910">
        <w:rPr>
          <w:i/>
          <w:iCs/>
        </w:rPr>
        <w:t>Limosa lapponica</w:t>
      </w:r>
      <w:r>
        <w:rPr>
          <w:i/>
          <w:iCs/>
        </w:rPr>
        <w:t xml:space="preserve"> </w:t>
      </w:r>
      <w:r w:rsidRPr="00F60AEC">
        <w:rPr>
          <w:i/>
          <w:iCs/>
        </w:rPr>
        <w:t xml:space="preserve">menzbieri </w:t>
      </w:r>
      <w:r w:rsidRPr="00666B0A">
        <w:t>E</w:t>
      </w:r>
      <w:r>
        <w:t>N</w:t>
      </w:r>
      <w:r w:rsidRPr="00666B0A">
        <w:t xml:space="preserve"> </w:t>
      </w:r>
      <w:r>
        <w:t>(EPBC Act)</w:t>
      </w:r>
      <w:r>
        <w:rPr>
          <w:i/>
          <w:iCs/>
        </w:rPr>
        <w:t xml:space="preserve"> </w:t>
      </w:r>
      <w:r>
        <w:t xml:space="preserve">have not been separated due to limited data availability for subspecies. </w:t>
      </w:r>
    </w:p>
    <w:tbl>
      <w:tblPr>
        <w:tblStyle w:val="TableFlow-MER"/>
        <w:tblW w:w="9668" w:type="dxa"/>
        <w:tblLook w:val="04A0" w:firstRow="1" w:lastRow="0" w:firstColumn="1" w:lastColumn="0" w:noHBand="0" w:noVBand="1"/>
      </w:tblPr>
      <w:tblGrid>
        <w:gridCol w:w="1579"/>
        <w:gridCol w:w="1421"/>
        <w:gridCol w:w="495"/>
        <w:gridCol w:w="402"/>
        <w:gridCol w:w="403"/>
        <w:gridCol w:w="403"/>
        <w:gridCol w:w="403"/>
        <w:gridCol w:w="497"/>
        <w:gridCol w:w="559"/>
        <w:gridCol w:w="411"/>
        <w:gridCol w:w="411"/>
        <w:gridCol w:w="411"/>
        <w:gridCol w:w="701"/>
        <w:gridCol w:w="733"/>
        <w:gridCol w:w="839"/>
      </w:tblGrid>
      <w:tr w:rsidR="00134993" w:rsidRPr="00031CB6" w14:paraId="7AEE69ED" w14:textId="77777777" w:rsidTr="0074583F">
        <w:trPr>
          <w:cnfStyle w:val="100000000000" w:firstRow="1" w:lastRow="0" w:firstColumn="0" w:lastColumn="0" w:oddVBand="0" w:evenVBand="0" w:oddHBand="0" w:evenHBand="0" w:firstRowFirstColumn="0" w:firstRowLastColumn="0" w:lastRowFirstColumn="0" w:lastRowLastColumn="0"/>
          <w:cantSplit/>
          <w:trHeight w:val="1134"/>
          <w:tblHeader/>
        </w:trPr>
        <w:tc>
          <w:tcPr>
            <w:cnfStyle w:val="001000000000" w:firstRow="0" w:lastRow="0" w:firstColumn="1" w:lastColumn="0" w:oddVBand="0" w:evenVBand="0" w:oddHBand="0" w:evenHBand="0" w:firstRowFirstColumn="0" w:firstRowLastColumn="0" w:lastRowFirstColumn="0" w:lastRowLastColumn="0"/>
            <w:tcW w:w="1579" w:type="dxa"/>
            <w:noWrap/>
            <w:textDirection w:val="btLr"/>
            <w:hideMark/>
          </w:tcPr>
          <w:p w14:paraId="23CC0508" w14:textId="77777777" w:rsidR="009B70F1" w:rsidRPr="00B348C9" w:rsidRDefault="009B70F1" w:rsidP="00007686">
            <w:pPr>
              <w:pStyle w:val="TableText"/>
              <w:spacing w:before="0" w:after="0"/>
              <w:ind w:left="113" w:right="113"/>
              <w:rPr>
                <w:b/>
                <w:bCs w:val="0"/>
                <w:color w:val="FFFFFF" w:themeColor="background2"/>
                <w:sz w:val="16"/>
                <w:szCs w:val="16"/>
              </w:rPr>
            </w:pPr>
            <w:r w:rsidRPr="00B348C9">
              <w:rPr>
                <w:b/>
                <w:color w:val="FFFFFF" w:themeColor="background2"/>
                <w:sz w:val="16"/>
                <w:szCs w:val="16"/>
              </w:rPr>
              <w:t>Common Name</w:t>
            </w:r>
          </w:p>
        </w:tc>
        <w:tc>
          <w:tcPr>
            <w:tcW w:w="1421" w:type="dxa"/>
            <w:noWrap/>
            <w:textDirection w:val="btLr"/>
            <w:hideMark/>
          </w:tcPr>
          <w:p w14:paraId="64E9BDE6" w14:textId="77777777"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Species</w:t>
            </w:r>
          </w:p>
        </w:tc>
        <w:tc>
          <w:tcPr>
            <w:tcW w:w="495" w:type="dxa"/>
            <w:tcBorders>
              <w:bottom w:val="nil"/>
            </w:tcBorders>
            <w:noWrap/>
            <w:textDirection w:val="btLr"/>
            <w:hideMark/>
          </w:tcPr>
          <w:p w14:paraId="76271105" w14:textId="6EBE8277"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EPBC</w:t>
            </w:r>
            <w:r w:rsidR="00C95451" w:rsidRPr="00B348C9">
              <w:rPr>
                <w:b/>
                <w:color w:val="FFFFFF" w:themeColor="background2"/>
                <w:sz w:val="16"/>
                <w:szCs w:val="16"/>
              </w:rPr>
              <w:t xml:space="preserve"> Act</w:t>
            </w:r>
          </w:p>
        </w:tc>
        <w:tc>
          <w:tcPr>
            <w:tcW w:w="402" w:type="dxa"/>
            <w:tcBorders>
              <w:bottom w:val="nil"/>
            </w:tcBorders>
            <w:noWrap/>
            <w:textDirection w:val="btLr"/>
            <w:hideMark/>
          </w:tcPr>
          <w:p w14:paraId="53C4DF4E" w14:textId="577DC735"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Q</w:t>
            </w:r>
            <w:r w:rsidR="00460029">
              <w:rPr>
                <w:b/>
                <w:bCs w:val="0"/>
                <w:color w:val="FFFFFF" w:themeColor="background2"/>
                <w:sz w:val="16"/>
                <w:szCs w:val="16"/>
              </w:rPr>
              <w:t>ld</w:t>
            </w:r>
            <w:r w:rsidR="00D672D9">
              <w:rPr>
                <w:b/>
                <w:bCs w:val="0"/>
                <w:color w:val="FFFFFF" w:themeColor="background2"/>
                <w:sz w:val="16"/>
                <w:szCs w:val="16"/>
              </w:rPr>
              <w:t xml:space="preserve"> NC Act</w:t>
            </w:r>
          </w:p>
        </w:tc>
        <w:tc>
          <w:tcPr>
            <w:tcW w:w="403" w:type="dxa"/>
            <w:tcBorders>
              <w:bottom w:val="nil"/>
            </w:tcBorders>
            <w:noWrap/>
            <w:textDirection w:val="btLr"/>
            <w:hideMark/>
          </w:tcPr>
          <w:p w14:paraId="42B7A228" w14:textId="4C1E27F5"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NSW</w:t>
            </w:r>
            <w:r w:rsidR="00D672D9">
              <w:rPr>
                <w:b/>
                <w:color w:val="FFFFFF" w:themeColor="background2"/>
                <w:sz w:val="16"/>
                <w:szCs w:val="16"/>
              </w:rPr>
              <w:t xml:space="preserve"> BC Act</w:t>
            </w:r>
          </w:p>
        </w:tc>
        <w:tc>
          <w:tcPr>
            <w:tcW w:w="403" w:type="dxa"/>
            <w:tcBorders>
              <w:bottom w:val="nil"/>
            </w:tcBorders>
            <w:noWrap/>
            <w:textDirection w:val="btLr"/>
            <w:hideMark/>
          </w:tcPr>
          <w:p w14:paraId="19D4A4D0" w14:textId="7D5781B5"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ACT</w:t>
            </w:r>
            <w:r w:rsidR="00D672D9">
              <w:rPr>
                <w:b/>
                <w:color w:val="FFFFFF" w:themeColor="background2"/>
                <w:sz w:val="16"/>
                <w:szCs w:val="16"/>
              </w:rPr>
              <w:t xml:space="preserve"> NC Act</w:t>
            </w:r>
          </w:p>
        </w:tc>
        <w:tc>
          <w:tcPr>
            <w:tcW w:w="403" w:type="dxa"/>
            <w:tcBorders>
              <w:bottom w:val="nil"/>
            </w:tcBorders>
            <w:noWrap/>
            <w:textDirection w:val="btLr"/>
            <w:hideMark/>
          </w:tcPr>
          <w:p w14:paraId="0DC36F98" w14:textId="0F50224F"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Vic</w:t>
            </w:r>
            <w:r w:rsidR="00D672D9">
              <w:rPr>
                <w:b/>
                <w:color w:val="FFFFFF" w:themeColor="background2"/>
                <w:sz w:val="16"/>
                <w:szCs w:val="16"/>
              </w:rPr>
              <w:t xml:space="preserve"> FFG Act</w:t>
            </w:r>
          </w:p>
        </w:tc>
        <w:tc>
          <w:tcPr>
            <w:tcW w:w="497" w:type="dxa"/>
            <w:tcBorders>
              <w:bottom w:val="nil"/>
            </w:tcBorders>
            <w:noWrap/>
            <w:textDirection w:val="btLr"/>
            <w:hideMark/>
          </w:tcPr>
          <w:p w14:paraId="1D9CDE42" w14:textId="1040F350"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SA</w:t>
            </w:r>
            <w:r w:rsidR="00D672D9">
              <w:rPr>
                <w:b/>
                <w:color w:val="FFFFFF" w:themeColor="background2"/>
                <w:sz w:val="16"/>
                <w:szCs w:val="16"/>
              </w:rPr>
              <w:t xml:space="preserve"> NPW Act</w:t>
            </w:r>
          </w:p>
        </w:tc>
        <w:tc>
          <w:tcPr>
            <w:tcW w:w="559" w:type="dxa"/>
            <w:tcBorders>
              <w:bottom w:val="nil"/>
            </w:tcBorders>
            <w:noWrap/>
            <w:textDirection w:val="btLr"/>
            <w:hideMark/>
          </w:tcPr>
          <w:p w14:paraId="26073AC2" w14:textId="77777777"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Bonn</w:t>
            </w:r>
          </w:p>
        </w:tc>
        <w:tc>
          <w:tcPr>
            <w:tcW w:w="411" w:type="dxa"/>
            <w:tcBorders>
              <w:bottom w:val="nil"/>
            </w:tcBorders>
            <w:noWrap/>
            <w:textDirection w:val="btLr"/>
            <w:hideMark/>
          </w:tcPr>
          <w:p w14:paraId="7E65E177" w14:textId="77777777"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ROKAMBA</w:t>
            </w:r>
          </w:p>
        </w:tc>
        <w:tc>
          <w:tcPr>
            <w:tcW w:w="411" w:type="dxa"/>
            <w:tcBorders>
              <w:bottom w:val="nil"/>
            </w:tcBorders>
            <w:noWrap/>
            <w:textDirection w:val="btLr"/>
            <w:hideMark/>
          </w:tcPr>
          <w:p w14:paraId="25878CE4" w14:textId="77777777"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CAMBA</w:t>
            </w:r>
          </w:p>
        </w:tc>
        <w:tc>
          <w:tcPr>
            <w:tcW w:w="411" w:type="dxa"/>
            <w:tcBorders>
              <w:bottom w:val="nil"/>
            </w:tcBorders>
            <w:noWrap/>
            <w:textDirection w:val="btLr"/>
            <w:hideMark/>
          </w:tcPr>
          <w:p w14:paraId="5C34C7A4" w14:textId="77777777" w:rsidR="009B70F1" w:rsidRPr="00B348C9" w:rsidRDefault="009B70F1" w:rsidP="00007686">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JAMBA</w:t>
            </w:r>
          </w:p>
        </w:tc>
        <w:tc>
          <w:tcPr>
            <w:tcW w:w="701" w:type="dxa"/>
            <w:noWrap/>
            <w:textDirection w:val="btLr"/>
            <w:vAlign w:val="bottom"/>
            <w:hideMark/>
          </w:tcPr>
          <w:p w14:paraId="6FDBBCFC" w14:textId="77777777" w:rsidR="009B70F1" w:rsidRPr="00B348C9" w:rsidRDefault="009B70F1" w:rsidP="00C95451">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 xml:space="preserve">Unmanaged floodplain </w:t>
            </w:r>
          </w:p>
        </w:tc>
        <w:tc>
          <w:tcPr>
            <w:tcW w:w="733" w:type="dxa"/>
            <w:noWrap/>
            <w:textDirection w:val="btLr"/>
            <w:vAlign w:val="bottom"/>
            <w:hideMark/>
          </w:tcPr>
          <w:p w14:paraId="5BEE0AA7" w14:textId="77777777" w:rsidR="009B70F1" w:rsidRPr="00B348C9" w:rsidRDefault="009B70F1" w:rsidP="00C95451">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Managed floodplain</w:t>
            </w:r>
          </w:p>
        </w:tc>
        <w:tc>
          <w:tcPr>
            <w:tcW w:w="839" w:type="dxa"/>
            <w:noWrap/>
            <w:textDirection w:val="btLr"/>
            <w:vAlign w:val="bottom"/>
            <w:hideMark/>
          </w:tcPr>
          <w:p w14:paraId="561B934A" w14:textId="77777777" w:rsidR="009B70F1" w:rsidRPr="00B348C9" w:rsidRDefault="009B70F1" w:rsidP="00C95451">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bCs w:val="0"/>
                <w:color w:val="FFFFFF" w:themeColor="background2"/>
                <w:sz w:val="16"/>
                <w:szCs w:val="16"/>
              </w:rPr>
            </w:pPr>
            <w:r w:rsidRPr="00B348C9">
              <w:rPr>
                <w:b/>
                <w:color w:val="FFFFFF" w:themeColor="background2"/>
                <w:sz w:val="16"/>
                <w:szCs w:val="16"/>
              </w:rPr>
              <w:t>Total records</w:t>
            </w:r>
          </w:p>
        </w:tc>
      </w:tr>
      <w:tr w:rsidR="00134993" w:rsidRPr="00031CB6" w14:paraId="078B34D8"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762A674" w14:textId="3A8BF8F9" w:rsidR="009B70F1" w:rsidRPr="007162E2" w:rsidRDefault="009B70F1" w:rsidP="00007686">
            <w:pPr>
              <w:pStyle w:val="TableText"/>
              <w:spacing w:before="0" w:after="0"/>
              <w:rPr>
                <w:sz w:val="16"/>
                <w:szCs w:val="16"/>
              </w:rPr>
            </w:pPr>
            <w:r w:rsidRPr="007162E2">
              <w:rPr>
                <w:sz w:val="16"/>
                <w:szCs w:val="16"/>
              </w:rPr>
              <w:t xml:space="preserve">Freshwater </w:t>
            </w:r>
            <w:r w:rsidR="17E34BB5" w:rsidRPr="421E92D7">
              <w:rPr>
                <w:sz w:val="16"/>
                <w:szCs w:val="16"/>
              </w:rPr>
              <w:t>c</w:t>
            </w:r>
            <w:r w:rsidRPr="007162E2">
              <w:rPr>
                <w:sz w:val="16"/>
                <w:szCs w:val="16"/>
              </w:rPr>
              <w:t>atfish</w:t>
            </w:r>
          </w:p>
        </w:tc>
        <w:tc>
          <w:tcPr>
            <w:tcW w:w="1421" w:type="dxa"/>
            <w:tcBorders>
              <w:right w:val="single" w:sz="4" w:space="0" w:color="A6A6A6" w:themeColor="background2" w:themeShade="A6"/>
            </w:tcBorders>
            <w:noWrap/>
            <w:hideMark/>
          </w:tcPr>
          <w:p w14:paraId="0E9885A3"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Tandanus tandanus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C4B7B5C" w14:textId="71F9ED66" w:rsidR="009B70F1" w:rsidRPr="007162E2" w:rsidRDefault="769D00F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6C8344A" w14:textId="5E0F08FA" w:rsidR="009B70F1" w:rsidRPr="007162E2" w:rsidRDefault="769D00F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98AD9BF" w14:textId="1DD1D104" w:rsidR="009B70F1" w:rsidRPr="007162E2" w:rsidRDefault="769D00F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D02637" w14:textId="0F366288" w:rsidR="009B70F1" w:rsidRPr="007162E2" w:rsidRDefault="769D00F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256DDCE"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987E8CC" w14:textId="369F84C6" w:rsidR="009B70F1" w:rsidRPr="007162E2" w:rsidRDefault="4C9AFFC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DFAC675" w14:textId="57C4EB45" w:rsidR="009B70F1" w:rsidRPr="007162E2" w:rsidRDefault="4C9AFFC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89C5A03" w14:textId="33DE1A28" w:rsidR="009B70F1" w:rsidRPr="007162E2" w:rsidRDefault="4C9AFFC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135E0F6" w14:textId="1D2BAF9B" w:rsidR="009B70F1" w:rsidRPr="007162E2" w:rsidRDefault="4C9AFFC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B03F5DD" w14:textId="7601CA66" w:rsidR="009B70F1" w:rsidRPr="007162E2" w:rsidRDefault="4C9AFFC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41FBF77A" w14:textId="556BEBC9"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087</w:t>
            </w:r>
          </w:p>
        </w:tc>
        <w:tc>
          <w:tcPr>
            <w:tcW w:w="733" w:type="dxa"/>
            <w:noWrap/>
            <w:hideMark/>
          </w:tcPr>
          <w:p w14:paraId="7A51D524" w14:textId="46F2485D"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w:t>
            </w:r>
            <w:r w:rsidR="007E1C98">
              <w:rPr>
                <w:sz w:val="16"/>
                <w:szCs w:val="16"/>
              </w:rPr>
              <w:t>,</w:t>
            </w:r>
            <w:r w:rsidRPr="007162E2">
              <w:rPr>
                <w:sz w:val="16"/>
                <w:szCs w:val="16"/>
              </w:rPr>
              <w:t>238</w:t>
            </w:r>
          </w:p>
        </w:tc>
        <w:tc>
          <w:tcPr>
            <w:tcW w:w="839" w:type="dxa"/>
            <w:noWrap/>
            <w:hideMark/>
          </w:tcPr>
          <w:p w14:paraId="306AAD68" w14:textId="34537B72"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325</w:t>
            </w:r>
          </w:p>
        </w:tc>
      </w:tr>
      <w:tr w:rsidR="00134993" w:rsidRPr="00031CB6" w14:paraId="3B2A1475"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276EF94" w14:textId="26DB37BC" w:rsidR="009B70F1" w:rsidRPr="007162E2" w:rsidRDefault="009B70F1" w:rsidP="00007686">
            <w:pPr>
              <w:pStyle w:val="TableText"/>
              <w:spacing w:before="0" w:after="0"/>
              <w:rPr>
                <w:sz w:val="16"/>
                <w:szCs w:val="16"/>
              </w:rPr>
            </w:pPr>
            <w:r w:rsidRPr="007162E2">
              <w:rPr>
                <w:sz w:val="16"/>
                <w:szCs w:val="16"/>
              </w:rPr>
              <w:t xml:space="preserve">Macquarie </w:t>
            </w:r>
            <w:r w:rsidR="75E06B57" w:rsidRPr="421E92D7">
              <w:rPr>
                <w:sz w:val="16"/>
                <w:szCs w:val="16"/>
              </w:rPr>
              <w:t>p</w:t>
            </w:r>
            <w:r w:rsidRPr="007162E2">
              <w:rPr>
                <w:sz w:val="16"/>
                <w:szCs w:val="16"/>
              </w:rPr>
              <w:t>erch</w:t>
            </w:r>
          </w:p>
        </w:tc>
        <w:tc>
          <w:tcPr>
            <w:tcW w:w="1421" w:type="dxa"/>
            <w:tcBorders>
              <w:right w:val="single" w:sz="4" w:space="0" w:color="A6A6A6" w:themeColor="background2" w:themeShade="A6"/>
            </w:tcBorders>
            <w:noWrap/>
            <w:hideMark/>
          </w:tcPr>
          <w:p w14:paraId="27D1C195"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Macquaria australasica</w:t>
            </w:r>
          </w:p>
        </w:tc>
        <w:tc>
          <w:tcPr>
            <w:tcW w:w="495" w:type="dxa"/>
            <w:tcBorders>
              <w:left w:val="single" w:sz="4" w:space="0" w:color="A6A6A6" w:themeColor="background2" w:themeShade="A6"/>
              <w:bottom w:val="nil"/>
              <w:right w:val="single" w:sz="4" w:space="0" w:color="A6A6A6" w:themeColor="background2" w:themeShade="A6"/>
            </w:tcBorders>
            <w:noWrap/>
            <w:hideMark/>
          </w:tcPr>
          <w:p w14:paraId="34FC292E"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48C48F18" w14:textId="25720EBD" w:rsidR="009B70F1" w:rsidRPr="007162E2" w:rsidRDefault="4AA2754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B26D34" w14:textId="0CB8F567" w:rsidR="009B70F1" w:rsidRPr="007162E2" w:rsidRDefault="3B2F4FE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314236E"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46A00E00"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0545E414" w14:textId="615DB110" w:rsidR="009B70F1" w:rsidRPr="007162E2" w:rsidRDefault="2558766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654B9114" w14:textId="78A6B6E3" w:rsidR="009B70F1" w:rsidRPr="007162E2" w:rsidRDefault="6ACC3E0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F09A6DA" w14:textId="52ED84AD" w:rsidR="009B70F1" w:rsidRPr="007162E2" w:rsidRDefault="6ACC3E0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052B2F7" w14:textId="2F5BF654" w:rsidR="009B70F1" w:rsidRPr="007162E2" w:rsidRDefault="0639033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FA8894C" w14:textId="2725A919" w:rsidR="009B70F1" w:rsidRPr="007162E2" w:rsidRDefault="6D4DA2A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4FA7DABC"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704</w:t>
            </w:r>
          </w:p>
        </w:tc>
        <w:tc>
          <w:tcPr>
            <w:tcW w:w="733" w:type="dxa"/>
            <w:noWrap/>
            <w:hideMark/>
          </w:tcPr>
          <w:p w14:paraId="757F4BFD"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957</w:t>
            </w:r>
          </w:p>
        </w:tc>
        <w:tc>
          <w:tcPr>
            <w:tcW w:w="839" w:type="dxa"/>
            <w:noWrap/>
            <w:hideMark/>
          </w:tcPr>
          <w:p w14:paraId="2F93261E" w14:textId="572CDF08"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661</w:t>
            </w:r>
          </w:p>
        </w:tc>
      </w:tr>
      <w:tr w:rsidR="00134993" w:rsidRPr="00031CB6" w14:paraId="4C8511D3"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85F91E3" w14:textId="42F5E184" w:rsidR="009B70F1" w:rsidRPr="007162E2" w:rsidRDefault="009B70F1" w:rsidP="00007686">
            <w:pPr>
              <w:pStyle w:val="TableText"/>
              <w:spacing w:before="0" w:after="0"/>
              <w:rPr>
                <w:sz w:val="16"/>
                <w:szCs w:val="16"/>
              </w:rPr>
            </w:pPr>
            <w:r w:rsidRPr="007162E2">
              <w:rPr>
                <w:sz w:val="16"/>
                <w:szCs w:val="16"/>
              </w:rPr>
              <w:t xml:space="preserve">Murray </w:t>
            </w:r>
            <w:r w:rsidR="4056428E" w:rsidRPr="421E92D7">
              <w:rPr>
                <w:sz w:val="16"/>
                <w:szCs w:val="16"/>
              </w:rPr>
              <w:t>c</w:t>
            </w:r>
            <w:r w:rsidRPr="007162E2">
              <w:rPr>
                <w:sz w:val="16"/>
                <w:szCs w:val="16"/>
              </w:rPr>
              <w:t>od</w:t>
            </w:r>
          </w:p>
        </w:tc>
        <w:tc>
          <w:tcPr>
            <w:tcW w:w="1421" w:type="dxa"/>
            <w:tcBorders>
              <w:right w:val="single" w:sz="4" w:space="0" w:color="A6A6A6" w:themeColor="background2" w:themeShade="A6"/>
            </w:tcBorders>
            <w:noWrap/>
            <w:hideMark/>
          </w:tcPr>
          <w:p w14:paraId="656C92F2"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Maccullochella peelii</w:t>
            </w:r>
          </w:p>
        </w:tc>
        <w:tc>
          <w:tcPr>
            <w:tcW w:w="495" w:type="dxa"/>
            <w:tcBorders>
              <w:left w:val="single" w:sz="4" w:space="0" w:color="A6A6A6" w:themeColor="background2" w:themeShade="A6"/>
              <w:bottom w:val="nil"/>
              <w:right w:val="single" w:sz="4" w:space="0" w:color="A6A6A6" w:themeColor="background2" w:themeShade="A6"/>
            </w:tcBorders>
            <w:noWrap/>
            <w:hideMark/>
          </w:tcPr>
          <w:p w14:paraId="114E33D2"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0026B3F8" w14:textId="1CD4AFF1" w:rsidR="009B70F1" w:rsidRPr="007162E2" w:rsidRDefault="4AA2754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7D2D8CE" w14:textId="6CB843E1" w:rsidR="009B70F1" w:rsidRPr="007162E2" w:rsidRDefault="3B2F4FE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ED43B05" w14:textId="2458EC3A" w:rsidR="009B70F1" w:rsidRPr="007162E2" w:rsidRDefault="50CCC99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EE8EB0F"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88E79C9" w14:textId="4DF4E4A5" w:rsidR="009B70F1" w:rsidRPr="007162E2" w:rsidRDefault="2558766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6CE2FDF7" w14:textId="6C57D785" w:rsidR="009B70F1" w:rsidRPr="007162E2" w:rsidRDefault="54A831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B35E6CA" w14:textId="5A5E3EC5" w:rsidR="009B70F1" w:rsidRPr="007162E2" w:rsidRDefault="0FF6D67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DE3A92D" w14:textId="1659A754" w:rsidR="009B70F1" w:rsidRPr="007162E2" w:rsidRDefault="0639033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1DDFC5C" w14:textId="37D0143D" w:rsidR="009B70F1" w:rsidRPr="007162E2" w:rsidRDefault="165E233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1C274D89" w14:textId="54DDF540"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w:t>
            </w:r>
            <w:r w:rsidR="007E1C98">
              <w:rPr>
                <w:sz w:val="16"/>
                <w:szCs w:val="16"/>
              </w:rPr>
              <w:t>,</w:t>
            </w:r>
            <w:r w:rsidRPr="007162E2">
              <w:rPr>
                <w:sz w:val="16"/>
                <w:szCs w:val="16"/>
              </w:rPr>
              <w:t>404</w:t>
            </w:r>
          </w:p>
        </w:tc>
        <w:tc>
          <w:tcPr>
            <w:tcW w:w="733" w:type="dxa"/>
            <w:noWrap/>
            <w:hideMark/>
          </w:tcPr>
          <w:p w14:paraId="2AD63AC4" w14:textId="6A4919DD"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29</w:t>
            </w:r>
            <w:r w:rsidR="007E1C98">
              <w:rPr>
                <w:sz w:val="16"/>
                <w:szCs w:val="16"/>
              </w:rPr>
              <w:t>,</w:t>
            </w:r>
            <w:r w:rsidRPr="007162E2">
              <w:rPr>
                <w:sz w:val="16"/>
                <w:szCs w:val="16"/>
              </w:rPr>
              <w:t>408</w:t>
            </w:r>
          </w:p>
        </w:tc>
        <w:tc>
          <w:tcPr>
            <w:tcW w:w="839" w:type="dxa"/>
            <w:noWrap/>
            <w:hideMark/>
          </w:tcPr>
          <w:p w14:paraId="77993B4E" w14:textId="1510C985"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38</w:t>
            </w:r>
            <w:r w:rsidR="007E1C98">
              <w:rPr>
                <w:sz w:val="16"/>
                <w:szCs w:val="16"/>
              </w:rPr>
              <w:t>,</w:t>
            </w:r>
            <w:r w:rsidRPr="007162E2">
              <w:rPr>
                <w:sz w:val="16"/>
                <w:szCs w:val="16"/>
              </w:rPr>
              <w:t>812</w:t>
            </w:r>
          </w:p>
        </w:tc>
      </w:tr>
      <w:tr w:rsidR="00134993" w:rsidRPr="00031CB6" w14:paraId="1A9B4CD7"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809BA79" w14:textId="6DD963F6" w:rsidR="009B70F1" w:rsidRPr="007162E2" w:rsidRDefault="009B70F1" w:rsidP="00007686">
            <w:pPr>
              <w:pStyle w:val="TableText"/>
              <w:spacing w:before="0" w:after="0"/>
              <w:rPr>
                <w:sz w:val="16"/>
                <w:szCs w:val="16"/>
              </w:rPr>
            </w:pPr>
            <w:r w:rsidRPr="007162E2">
              <w:rPr>
                <w:sz w:val="16"/>
                <w:szCs w:val="16"/>
              </w:rPr>
              <w:t xml:space="preserve">Murray </w:t>
            </w:r>
            <w:r w:rsidR="137F5177" w:rsidRPr="421E92D7">
              <w:rPr>
                <w:sz w:val="16"/>
                <w:szCs w:val="16"/>
              </w:rPr>
              <w:t>h</w:t>
            </w:r>
            <w:r w:rsidRPr="007162E2">
              <w:rPr>
                <w:sz w:val="16"/>
                <w:szCs w:val="16"/>
              </w:rPr>
              <w:t>ardyhead</w:t>
            </w:r>
          </w:p>
        </w:tc>
        <w:tc>
          <w:tcPr>
            <w:tcW w:w="1421" w:type="dxa"/>
            <w:tcBorders>
              <w:right w:val="single" w:sz="4" w:space="0" w:color="A6A6A6" w:themeColor="background2" w:themeShade="A6"/>
            </w:tcBorders>
            <w:noWrap/>
            <w:hideMark/>
          </w:tcPr>
          <w:p w14:paraId="1843803D"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Craterocephalus fluviatilis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709B5430"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11F99FD7" w14:textId="2BE2D7B5" w:rsidR="009B70F1" w:rsidRPr="007162E2" w:rsidRDefault="4AA2754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075ABE3" w14:textId="12BB0635" w:rsidR="009B70F1" w:rsidRPr="007162E2" w:rsidRDefault="3B2F4FE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D4FE075" w14:textId="15DFC31F" w:rsidR="009B70F1" w:rsidRPr="007162E2" w:rsidRDefault="50CCC99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C62BCCC"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22F1C536" w14:textId="4971B8A4" w:rsidR="009B70F1" w:rsidRPr="007162E2" w:rsidRDefault="2558766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027800F" w14:textId="7CCE3B78" w:rsidR="009B70F1" w:rsidRPr="007162E2" w:rsidRDefault="54A831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6689850" w14:textId="1956FB2C" w:rsidR="009B70F1" w:rsidRPr="007162E2" w:rsidRDefault="0FF6D67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5A81F3D" w14:textId="35F6F7FB" w:rsidR="009B70F1" w:rsidRPr="007162E2" w:rsidRDefault="0639033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DC32979" w14:textId="799DEEB0" w:rsidR="009B70F1" w:rsidRPr="007162E2" w:rsidRDefault="2674CD7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031AD749" w14:textId="36BD2213"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121</w:t>
            </w:r>
          </w:p>
        </w:tc>
        <w:tc>
          <w:tcPr>
            <w:tcW w:w="733" w:type="dxa"/>
            <w:noWrap/>
            <w:hideMark/>
          </w:tcPr>
          <w:p w14:paraId="37C1B435" w14:textId="3D3EDC4B"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340</w:t>
            </w:r>
          </w:p>
        </w:tc>
        <w:tc>
          <w:tcPr>
            <w:tcW w:w="839" w:type="dxa"/>
            <w:noWrap/>
            <w:hideMark/>
          </w:tcPr>
          <w:p w14:paraId="1D2B20F0" w14:textId="369B9742"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w:t>
            </w:r>
            <w:r w:rsidR="007E1C98">
              <w:rPr>
                <w:sz w:val="16"/>
                <w:szCs w:val="16"/>
              </w:rPr>
              <w:t>,</w:t>
            </w:r>
            <w:r w:rsidRPr="007162E2">
              <w:rPr>
                <w:sz w:val="16"/>
                <w:szCs w:val="16"/>
              </w:rPr>
              <w:t>461</w:t>
            </w:r>
          </w:p>
        </w:tc>
      </w:tr>
      <w:tr w:rsidR="00134993" w:rsidRPr="00031CB6" w14:paraId="6664CD10"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2DF89AE" w14:textId="47DCBA7F" w:rsidR="009B70F1" w:rsidRPr="007162E2" w:rsidRDefault="009B70F1" w:rsidP="00007686">
            <w:pPr>
              <w:pStyle w:val="TableText"/>
              <w:spacing w:before="0" w:after="0"/>
              <w:rPr>
                <w:sz w:val="16"/>
                <w:szCs w:val="16"/>
              </w:rPr>
            </w:pPr>
            <w:r w:rsidRPr="007162E2">
              <w:rPr>
                <w:sz w:val="16"/>
                <w:szCs w:val="16"/>
              </w:rPr>
              <w:t xml:space="preserve">Murray River </w:t>
            </w:r>
            <w:r w:rsidR="276162E0" w:rsidRPr="421E92D7">
              <w:rPr>
                <w:sz w:val="16"/>
                <w:szCs w:val="16"/>
              </w:rPr>
              <w:t>r</w:t>
            </w:r>
            <w:r w:rsidRPr="007162E2">
              <w:rPr>
                <w:sz w:val="16"/>
                <w:szCs w:val="16"/>
              </w:rPr>
              <w:t>ainbowfish</w:t>
            </w:r>
          </w:p>
        </w:tc>
        <w:tc>
          <w:tcPr>
            <w:tcW w:w="1421" w:type="dxa"/>
            <w:tcBorders>
              <w:right w:val="single" w:sz="4" w:space="0" w:color="A6A6A6" w:themeColor="background2" w:themeShade="A6"/>
            </w:tcBorders>
            <w:noWrap/>
            <w:hideMark/>
          </w:tcPr>
          <w:p w14:paraId="64B1AD2D"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Melanotaenia fluviatilis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F4D96CE" w14:textId="25F588EC" w:rsidR="009B70F1" w:rsidRPr="007162E2" w:rsidRDefault="13E53CE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E9F0F30" w14:textId="441760EA" w:rsidR="009B70F1" w:rsidRPr="007162E2" w:rsidRDefault="4AA2754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71680AD" w14:textId="54333E18" w:rsidR="009B70F1" w:rsidRPr="007162E2" w:rsidRDefault="3B2F4FE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5533754" w14:textId="523546C5" w:rsidR="009B70F1" w:rsidRPr="007162E2" w:rsidRDefault="50CCC99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47E5A20"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7E543179" w14:textId="267D0FC5" w:rsidR="009B70F1" w:rsidRPr="007162E2" w:rsidRDefault="43BDD0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EFAE378" w14:textId="2BDFF0AC" w:rsidR="009B70F1" w:rsidRPr="007162E2" w:rsidRDefault="54A831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9F55DD0" w14:textId="12F96476" w:rsidR="009B70F1" w:rsidRPr="007162E2" w:rsidRDefault="0FF6D67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51CF211" w14:textId="68D2D9DB" w:rsidR="009B70F1" w:rsidRPr="007162E2" w:rsidRDefault="0639033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27F599B" w14:textId="65AC66A3" w:rsidR="009B70F1" w:rsidRPr="007162E2" w:rsidRDefault="2674CD7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7A9D6A91" w14:textId="7FA625FF"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18</w:t>
            </w:r>
            <w:r w:rsidR="007E1C98">
              <w:rPr>
                <w:sz w:val="16"/>
                <w:szCs w:val="16"/>
              </w:rPr>
              <w:t>,</w:t>
            </w:r>
            <w:r w:rsidRPr="007162E2">
              <w:rPr>
                <w:sz w:val="16"/>
                <w:szCs w:val="16"/>
              </w:rPr>
              <w:t>380</w:t>
            </w:r>
          </w:p>
        </w:tc>
        <w:tc>
          <w:tcPr>
            <w:tcW w:w="733" w:type="dxa"/>
            <w:noWrap/>
            <w:hideMark/>
          </w:tcPr>
          <w:p w14:paraId="040E4606" w14:textId="346A82CE"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89</w:t>
            </w:r>
            <w:r w:rsidR="007E1C98">
              <w:rPr>
                <w:sz w:val="16"/>
                <w:szCs w:val="16"/>
              </w:rPr>
              <w:t>,</w:t>
            </w:r>
            <w:r w:rsidRPr="007162E2">
              <w:rPr>
                <w:sz w:val="16"/>
                <w:szCs w:val="16"/>
              </w:rPr>
              <w:t>289</w:t>
            </w:r>
          </w:p>
        </w:tc>
        <w:tc>
          <w:tcPr>
            <w:tcW w:w="839" w:type="dxa"/>
            <w:noWrap/>
            <w:hideMark/>
          </w:tcPr>
          <w:p w14:paraId="32A105B5" w14:textId="7F4D7C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107</w:t>
            </w:r>
            <w:r w:rsidR="007E1C98">
              <w:rPr>
                <w:sz w:val="16"/>
                <w:szCs w:val="16"/>
              </w:rPr>
              <w:t>,</w:t>
            </w:r>
            <w:r w:rsidRPr="007162E2">
              <w:rPr>
                <w:sz w:val="16"/>
                <w:szCs w:val="16"/>
              </w:rPr>
              <w:t>669</w:t>
            </w:r>
          </w:p>
        </w:tc>
      </w:tr>
      <w:tr w:rsidR="00134993" w:rsidRPr="00031CB6" w14:paraId="0BD790DB"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41BD69F" w14:textId="79EB63CA" w:rsidR="009B70F1" w:rsidRPr="007162E2" w:rsidRDefault="009B70F1" w:rsidP="00007686">
            <w:pPr>
              <w:pStyle w:val="TableText"/>
              <w:spacing w:before="0" w:after="0"/>
              <w:rPr>
                <w:sz w:val="16"/>
                <w:szCs w:val="16"/>
              </w:rPr>
            </w:pPr>
            <w:r w:rsidRPr="007162E2">
              <w:rPr>
                <w:sz w:val="16"/>
                <w:szCs w:val="16"/>
              </w:rPr>
              <w:t xml:space="preserve">Silver </w:t>
            </w:r>
            <w:r w:rsidR="44776AF0" w:rsidRPr="421E92D7">
              <w:rPr>
                <w:sz w:val="16"/>
                <w:szCs w:val="16"/>
              </w:rPr>
              <w:t>p</w:t>
            </w:r>
            <w:r w:rsidRPr="007162E2">
              <w:rPr>
                <w:sz w:val="16"/>
                <w:szCs w:val="16"/>
              </w:rPr>
              <w:t>erch</w:t>
            </w:r>
          </w:p>
        </w:tc>
        <w:tc>
          <w:tcPr>
            <w:tcW w:w="1421" w:type="dxa"/>
            <w:tcBorders>
              <w:right w:val="single" w:sz="4" w:space="0" w:color="A6A6A6" w:themeColor="background2" w:themeShade="A6"/>
            </w:tcBorders>
            <w:noWrap/>
            <w:hideMark/>
          </w:tcPr>
          <w:p w14:paraId="7B057C9B"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Bidyanus bidyanus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1C8A4743"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2" w:type="dxa"/>
            <w:tcBorders>
              <w:left w:val="single" w:sz="4" w:space="0" w:color="A6A6A6" w:themeColor="background2" w:themeShade="A6"/>
              <w:bottom w:val="nil"/>
              <w:right w:val="single" w:sz="4" w:space="0" w:color="A6A6A6" w:themeColor="background2" w:themeShade="A6"/>
            </w:tcBorders>
            <w:noWrap/>
            <w:hideMark/>
          </w:tcPr>
          <w:p w14:paraId="7FDCA00A" w14:textId="62C2E4FE" w:rsidR="009B70F1" w:rsidRPr="007162E2" w:rsidRDefault="7EAC166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DF4A382" w14:textId="428B68A7" w:rsidR="009B70F1" w:rsidRPr="007162E2" w:rsidRDefault="33B6073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D318014" w14:textId="6ADD1886"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2F0B4E8B"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FD0E4B7" w14:textId="396F3D28" w:rsidR="009B70F1" w:rsidRPr="007162E2" w:rsidRDefault="43BDD00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6BE31F7D" w14:textId="17474345" w:rsidR="009B70F1" w:rsidRPr="007162E2" w:rsidRDefault="54A831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33BE48B" w14:textId="00DE3DC3" w:rsidR="009B70F1" w:rsidRPr="007162E2" w:rsidRDefault="0FF6D67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BBB4BCA" w14:textId="1F4B0949" w:rsidR="009B70F1" w:rsidRPr="007162E2" w:rsidRDefault="0639033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B574D11" w14:textId="335B05C2" w:rsidR="009B70F1" w:rsidRPr="007162E2" w:rsidRDefault="2674CD7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6F3456FF" w14:textId="07A57B9D"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675</w:t>
            </w:r>
          </w:p>
        </w:tc>
        <w:tc>
          <w:tcPr>
            <w:tcW w:w="733" w:type="dxa"/>
            <w:noWrap/>
            <w:hideMark/>
          </w:tcPr>
          <w:p w14:paraId="45FA5BF6" w14:textId="4F2E7431"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636</w:t>
            </w:r>
          </w:p>
        </w:tc>
        <w:tc>
          <w:tcPr>
            <w:tcW w:w="839" w:type="dxa"/>
            <w:noWrap/>
            <w:hideMark/>
          </w:tcPr>
          <w:p w14:paraId="30A6D8CA" w14:textId="1CDA9B4D"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10</w:t>
            </w:r>
            <w:r w:rsidR="007E1C98">
              <w:rPr>
                <w:sz w:val="16"/>
                <w:szCs w:val="16"/>
              </w:rPr>
              <w:t>,</w:t>
            </w:r>
            <w:r w:rsidRPr="007162E2">
              <w:rPr>
                <w:sz w:val="16"/>
                <w:szCs w:val="16"/>
              </w:rPr>
              <w:t>311</w:t>
            </w:r>
          </w:p>
        </w:tc>
      </w:tr>
      <w:tr w:rsidR="00134993" w:rsidRPr="00031CB6" w14:paraId="5D2A080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7DCE25F" w14:textId="26C309E6" w:rsidR="009B70F1" w:rsidRPr="007162E2" w:rsidRDefault="009B70F1" w:rsidP="00007686">
            <w:pPr>
              <w:pStyle w:val="TableText"/>
              <w:spacing w:before="0" w:after="0"/>
              <w:rPr>
                <w:sz w:val="16"/>
                <w:szCs w:val="16"/>
              </w:rPr>
            </w:pPr>
            <w:r w:rsidRPr="007162E2">
              <w:rPr>
                <w:sz w:val="16"/>
                <w:szCs w:val="16"/>
              </w:rPr>
              <w:t>Purple</w:t>
            </w:r>
            <w:r w:rsidR="00E576FC">
              <w:rPr>
                <w:sz w:val="16"/>
                <w:szCs w:val="16"/>
              </w:rPr>
              <w:t>-</w:t>
            </w:r>
            <w:r w:rsidRPr="007162E2">
              <w:rPr>
                <w:sz w:val="16"/>
                <w:szCs w:val="16"/>
              </w:rPr>
              <w:t xml:space="preserve">spotted </w:t>
            </w:r>
            <w:r w:rsidR="666919D0" w:rsidRPr="421E92D7">
              <w:rPr>
                <w:sz w:val="16"/>
                <w:szCs w:val="16"/>
              </w:rPr>
              <w:t>g</w:t>
            </w:r>
            <w:r w:rsidRPr="007162E2">
              <w:rPr>
                <w:sz w:val="16"/>
                <w:szCs w:val="16"/>
              </w:rPr>
              <w:t>udgeon</w:t>
            </w:r>
          </w:p>
        </w:tc>
        <w:tc>
          <w:tcPr>
            <w:tcW w:w="1421" w:type="dxa"/>
            <w:tcBorders>
              <w:right w:val="single" w:sz="4" w:space="0" w:color="A6A6A6" w:themeColor="background2" w:themeShade="A6"/>
            </w:tcBorders>
            <w:noWrap/>
            <w:hideMark/>
          </w:tcPr>
          <w:p w14:paraId="1FE534EC"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Mogurnda adspersa</w:t>
            </w:r>
          </w:p>
        </w:tc>
        <w:tc>
          <w:tcPr>
            <w:tcW w:w="495" w:type="dxa"/>
            <w:tcBorders>
              <w:left w:val="single" w:sz="4" w:space="0" w:color="A6A6A6" w:themeColor="background2" w:themeShade="A6"/>
              <w:bottom w:val="nil"/>
              <w:right w:val="single" w:sz="4" w:space="0" w:color="A6A6A6" w:themeColor="background2" w:themeShade="A6"/>
            </w:tcBorders>
            <w:noWrap/>
            <w:hideMark/>
          </w:tcPr>
          <w:p w14:paraId="372C167B" w14:textId="084332CE" w:rsidR="009B70F1" w:rsidRPr="007162E2" w:rsidRDefault="13E53CE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16730DF" w14:textId="2CE9CE44" w:rsidR="009B70F1" w:rsidRPr="007162E2" w:rsidRDefault="7EAC166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ECA99BA" w14:textId="52188552" w:rsidR="009B70F1" w:rsidRPr="007162E2" w:rsidRDefault="33B6073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D784FB0" w14:textId="5CF57B47" w:rsidR="009B70F1" w:rsidRPr="007162E2" w:rsidRDefault="4AF44DB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B95C19F"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2B31AA75" w14:textId="11E9C688" w:rsidR="009B70F1" w:rsidRPr="007162E2" w:rsidRDefault="43BDD0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B651F19" w14:textId="214587E1" w:rsidR="009B70F1" w:rsidRPr="007162E2" w:rsidRDefault="54A831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166DEB1" w14:textId="21E0C415" w:rsidR="009B70F1" w:rsidRPr="007162E2" w:rsidRDefault="62BAC28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27A199F" w14:textId="757A4226" w:rsidR="009B70F1" w:rsidRPr="007162E2" w:rsidRDefault="0B1DD8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135C320" w14:textId="1C85250D" w:rsidR="009B70F1" w:rsidRPr="007162E2" w:rsidRDefault="2674CD7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668B7EB6"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387</w:t>
            </w:r>
          </w:p>
        </w:tc>
        <w:tc>
          <w:tcPr>
            <w:tcW w:w="733" w:type="dxa"/>
            <w:noWrap/>
            <w:hideMark/>
          </w:tcPr>
          <w:p w14:paraId="1088EF07" w14:textId="70A9794B"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659</w:t>
            </w:r>
          </w:p>
        </w:tc>
        <w:tc>
          <w:tcPr>
            <w:tcW w:w="839" w:type="dxa"/>
            <w:noWrap/>
            <w:hideMark/>
          </w:tcPr>
          <w:p w14:paraId="70468A06" w14:textId="040BC124"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046</w:t>
            </w:r>
          </w:p>
        </w:tc>
      </w:tr>
      <w:tr w:rsidR="00134993" w:rsidRPr="00031CB6" w14:paraId="49C51229"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0820A12" w14:textId="3111E36E" w:rsidR="009B70F1" w:rsidRPr="007162E2" w:rsidRDefault="009B70F1" w:rsidP="00007686">
            <w:pPr>
              <w:pStyle w:val="TableText"/>
              <w:spacing w:before="0" w:after="0"/>
              <w:rPr>
                <w:sz w:val="16"/>
                <w:szCs w:val="16"/>
              </w:rPr>
            </w:pPr>
            <w:r w:rsidRPr="007162E2">
              <w:rPr>
                <w:sz w:val="16"/>
                <w:szCs w:val="16"/>
              </w:rPr>
              <w:t xml:space="preserve">Southern </w:t>
            </w:r>
            <w:r w:rsidR="0D7C932A" w:rsidRPr="421E92D7">
              <w:rPr>
                <w:sz w:val="16"/>
                <w:szCs w:val="16"/>
              </w:rPr>
              <w:t>p</w:t>
            </w:r>
            <w:r w:rsidRPr="421E92D7">
              <w:rPr>
                <w:sz w:val="16"/>
                <w:szCs w:val="16"/>
              </w:rPr>
              <w:t xml:space="preserve">ygmy </w:t>
            </w:r>
            <w:r w:rsidR="2E895CCE" w:rsidRPr="421E92D7">
              <w:rPr>
                <w:sz w:val="16"/>
                <w:szCs w:val="16"/>
              </w:rPr>
              <w:t>p</w:t>
            </w:r>
            <w:r w:rsidRPr="007162E2">
              <w:rPr>
                <w:sz w:val="16"/>
                <w:szCs w:val="16"/>
              </w:rPr>
              <w:t>erch</w:t>
            </w:r>
          </w:p>
        </w:tc>
        <w:tc>
          <w:tcPr>
            <w:tcW w:w="1421" w:type="dxa"/>
            <w:tcBorders>
              <w:right w:val="single" w:sz="4" w:space="0" w:color="A6A6A6" w:themeColor="background2" w:themeShade="A6"/>
            </w:tcBorders>
            <w:noWrap/>
            <w:hideMark/>
          </w:tcPr>
          <w:p w14:paraId="07C92A1C"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Nannoperca australis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B613848"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6BB90044" w14:textId="4B6345AB" w:rsidR="009B70F1" w:rsidRPr="007162E2" w:rsidRDefault="7EAC166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34C0FF0" w14:textId="7F6C1A08" w:rsidR="009B70F1" w:rsidRPr="007162E2" w:rsidRDefault="33B6073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80C3EEF" w14:textId="1383BBF1" w:rsidR="009B70F1" w:rsidRPr="007162E2" w:rsidRDefault="4AF44DB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8D71B02"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4F3400CE" w14:textId="4F778CD3" w:rsidR="009B70F1" w:rsidRPr="007162E2" w:rsidRDefault="43BDD00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90FB9F4" w14:textId="58A9AA8C" w:rsidR="009B70F1" w:rsidRPr="007162E2" w:rsidRDefault="0EB5226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B5D7453" w14:textId="3B61D5FD" w:rsidR="009B70F1" w:rsidRPr="007162E2" w:rsidRDefault="62BAC28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B444DDA" w14:textId="654ED167" w:rsidR="009B70F1" w:rsidRPr="007162E2" w:rsidRDefault="0B1DD8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66B526E" w14:textId="1AB122D0" w:rsidR="009B70F1" w:rsidRPr="007162E2" w:rsidRDefault="2674CD7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7E45FC35"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241</w:t>
            </w:r>
          </w:p>
        </w:tc>
        <w:tc>
          <w:tcPr>
            <w:tcW w:w="733" w:type="dxa"/>
            <w:noWrap/>
            <w:hideMark/>
          </w:tcPr>
          <w:p w14:paraId="5DE96A93"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89</w:t>
            </w:r>
          </w:p>
        </w:tc>
        <w:tc>
          <w:tcPr>
            <w:tcW w:w="839" w:type="dxa"/>
            <w:noWrap/>
            <w:hideMark/>
          </w:tcPr>
          <w:p w14:paraId="5EAA63D7"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330</w:t>
            </w:r>
          </w:p>
        </w:tc>
      </w:tr>
      <w:tr w:rsidR="00134993" w:rsidRPr="00031CB6" w14:paraId="2B61802D"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8568DAE" w14:textId="235F7B1F" w:rsidR="009B70F1" w:rsidRPr="007162E2" w:rsidRDefault="009B70F1" w:rsidP="00007686">
            <w:pPr>
              <w:pStyle w:val="TableText"/>
              <w:spacing w:before="0" w:after="0"/>
              <w:rPr>
                <w:sz w:val="16"/>
                <w:szCs w:val="16"/>
              </w:rPr>
            </w:pPr>
            <w:r w:rsidRPr="007162E2">
              <w:rPr>
                <w:sz w:val="16"/>
                <w:szCs w:val="16"/>
              </w:rPr>
              <w:t xml:space="preserve">Trout </w:t>
            </w:r>
            <w:r w:rsidR="00A569B4">
              <w:rPr>
                <w:sz w:val="16"/>
                <w:szCs w:val="16"/>
              </w:rPr>
              <w:t>c</w:t>
            </w:r>
            <w:r w:rsidRPr="007162E2">
              <w:rPr>
                <w:sz w:val="16"/>
                <w:szCs w:val="16"/>
              </w:rPr>
              <w:t>od</w:t>
            </w:r>
          </w:p>
        </w:tc>
        <w:tc>
          <w:tcPr>
            <w:tcW w:w="1421" w:type="dxa"/>
            <w:tcBorders>
              <w:right w:val="single" w:sz="4" w:space="0" w:color="A6A6A6" w:themeColor="background2" w:themeShade="A6"/>
            </w:tcBorders>
            <w:noWrap/>
            <w:hideMark/>
          </w:tcPr>
          <w:p w14:paraId="1B861D70"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Maccullochella macquariensis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3240145"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175174A8" w14:textId="1C4EC4FC" w:rsidR="009B70F1" w:rsidRPr="007162E2" w:rsidRDefault="7EAC166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AF51A8A" w14:textId="3B71FC92" w:rsidR="009B70F1" w:rsidRPr="007162E2" w:rsidRDefault="33B6073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807F1E2"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03D7251A"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6FB6FA2F" w14:textId="4B2276D0" w:rsidR="009B70F1" w:rsidRPr="007162E2" w:rsidRDefault="2B4ABB4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9A8CF90" w14:textId="6469E053" w:rsidR="009B70F1" w:rsidRPr="007162E2" w:rsidRDefault="0EB5226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C2FB622" w14:textId="7C1CE898" w:rsidR="009B70F1" w:rsidRPr="007162E2" w:rsidRDefault="62BAC28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D6B02A2" w14:textId="14239C7F" w:rsidR="009B70F1" w:rsidRPr="007162E2" w:rsidRDefault="0B1DD8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D50B0E1" w14:textId="13FCF22D" w:rsidR="009B70F1" w:rsidRPr="007162E2" w:rsidRDefault="7A033A6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7B9E9222" w14:textId="11E0BA01"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447</w:t>
            </w:r>
          </w:p>
        </w:tc>
        <w:tc>
          <w:tcPr>
            <w:tcW w:w="733" w:type="dxa"/>
            <w:noWrap/>
            <w:hideMark/>
          </w:tcPr>
          <w:p w14:paraId="0D591FDC" w14:textId="1477344E"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896</w:t>
            </w:r>
          </w:p>
        </w:tc>
        <w:tc>
          <w:tcPr>
            <w:tcW w:w="839" w:type="dxa"/>
            <w:noWrap/>
            <w:hideMark/>
          </w:tcPr>
          <w:p w14:paraId="2F27F7FD" w14:textId="5577498D"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10</w:t>
            </w:r>
            <w:r w:rsidR="007E1C98">
              <w:rPr>
                <w:sz w:val="16"/>
                <w:szCs w:val="16"/>
              </w:rPr>
              <w:t>,</w:t>
            </w:r>
            <w:r w:rsidRPr="007162E2">
              <w:rPr>
                <w:sz w:val="16"/>
                <w:szCs w:val="16"/>
              </w:rPr>
              <w:t>343</w:t>
            </w:r>
          </w:p>
        </w:tc>
      </w:tr>
      <w:tr w:rsidR="00134993" w:rsidRPr="00031CB6" w14:paraId="6365583C"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67EFAF7" w14:textId="63BE1810" w:rsidR="009B70F1" w:rsidRPr="007162E2" w:rsidRDefault="009B70F1" w:rsidP="00007686">
            <w:pPr>
              <w:pStyle w:val="TableText"/>
              <w:spacing w:before="0" w:after="0"/>
              <w:rPr>
                <w:sz w:val="16"/>
                <w:szCs w:val="16"/>
              </w:rPr>
            </w:pPr>
            <w:r w:rsidRPr="007162E2">
              <w:rPr>
                <w:sz w:val="16"/>
                <w:szCs w:val="16"/>
              </w:rPr>
              <w:t xml:space="preserve">River </w:t>
            </w:r>
            <w:r w:rsidR="7003B587" w:rsidRPr="421E92D7">
              <w:rPr>
                <w:sz w:val="16"/>
                <w:szCs w:val="16"/>
              </w:rPr>
              <w:t>b</w:t>
            </w:r>
            <w:r w:rsidRPr="007162E2">
              <w:rPr>
                <w:sz w:val="16"/>
                <w:szCs w:val="16"/>
              </w:rPr>
              <w:t>lackfish</w:t>
            </w:r>
          </w:p>
        </w:tc>
        <w:tc>
          <w:tcPr>
            <w:tcW w:w="1421" w:type="dxa"/>
            <w:tcBorders>
              <w:right w:val="single" w:sz="4" w:space="0" w:color="A6A6A6" w:themeColor="background2" w:themeShade="A6"/>
            </w:tcBorders>
            <w:noWrap/>
            <w:hideMark/>
          </w:tcPr>
          <w:p w14:paraId="606EAD8B"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Gadopsis bispinosus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1104A935" w14:textId="656D93B3" w:rsidR="009B70F1" w:rsidRPr="007162E2" w:rsidRDefault="3BF4092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ADC0575" w14:textId="62BECDE6" w:rsidR="009B70F1" w:rsidRPr="007162E2" w:rsidRDefault="5204349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5CA43FA" w14:textId="7E015F80" w:rsidR="009B70F1" w:rsidRPr="007162E2" w:rsidRDefault="7BFFDE6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B9EAC02"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31398891" w14:textId="29768240" w:rsidR="009B70F1" w:rsidRPr="007162E2" w:rsidRDefault="520CE02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0738F33A" w14:textId="3328A101" w:rsidR="009B70F1" w:rsidRPr="007162E2" w:rsidRDefault="2B4ABB4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ED7B5AA" w14:textId="6264A450" w:rsidR="009B70F1" w:rsidRPr="007162E2" w:rsidRDefault="0EB5226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460FA13" w14:textId="6F2A9E1F" w:rsidR="009B70F1" w:rsidRPr="007162E2" w:rsidRDefault="62BAC28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7667109" w14:textId="2A15CBA2" w:rsidR="009B70F1" w:rsidRPr="007162E2" w:rsidRDefault="0B1DD8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00B40B5" w14:textId="7C6944A7" w:rsidR="009B70F1" w:rsidRPr="007162E2" w:rsidRDefault="7A033A6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7ABE42CE" w14:textId="1C0FCD3E"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092</w:t>
            </w:r>
          </w:p>
        </w:tc>
        <w:tc>
          <w:tcPr>
            <w:tcW w:w="733" w:type="dxa"/>
            <w:noWrap/>
            <w:hideMark/>
          </w:tcPr>
          <w:p w14:paraId="7015DE21" w14:textId="0A90CC25"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087</w:t>
            </w:r>
          </w:p>
        </w:tc>
        <w:tc>
          <w:tcPr>
            <w:tcW w:w="839" w:type="dxa"/>
            <w:noWrap/>
            <w:hideMark/>
          </w:tcPr>
          <w:p w14:paraId="11F79D97" w14:textId="3AA21A46"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13</w:t>
            </w:r>
            <w:r w:rsidR="007E1C98">
              <w:rPr>
                <w:sz w:val="16"/>
                <w:szCs w:val="16"/>
              </w:rPr>
              <w:t>,</w:t>
            </w:r>
            <w:r w:rsidRPr="007162E2">
              <w:rPr>
                <w:sz w:val="16"/>
                <w:szCs w:val="16"/>
              </w:rPr>
              <w:t>179</w:t>
            </w:r>
          </w:p>
        </w:tc>
      </w:tr>
      <w:tr w:rsidR="00134993" w:rsidRPr="00031CB6" w14:paraId="1D28D63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1F6E058" w14:textId="459D7556" w:rsidR="009B70F1" w:rsidRPr="007162E2" w:rsidRDefault="009B70F1" w:rsidP="00007686">
            <w:pPr>
              <w:pStyle w:val="TableText"/>
              <w:spacing w:before="0" w:after="0"/>
              <w:rPr>
                <w:sz w:val="16"/>
                <w:szCs w:val="16"/>
              </w:rPr>
            </w:pPr>
            <w:r w:rsidRPr="007162E2">
              <w:rPr>
                <w:sz w:val="16"/>
                <w:szCs w:val="16"/>
              </w:rPr>
              <w:t xml:space="preserve">Western </w:t>
            </w:r>
            <w:r w:rsidR="42E830CB" w:rsidRPr="421E92D7">
              <w:rPr>
                <w:sz w:val="16"/>
                <w:szCs w:val="16"/>
              </w:rPr>
              <w:t>c</w:t>
            </w:r>
            <w:r w:rsidRPr="421E92D7">
              <w:rPr>
                <w:sz w:val="16"/>
                <w:szCs w:val="16"/>
              </w:rPr>
              <w:t xml:space="preserve">arp </w:t>
            </w:r>
            <w:r w:rsidR="7AA5E56D" w:rsidRPr="421E92D7">
              <w:rPr>
                <w:sz w:val="16"/>
                <w:szCs w:val="16"/>
              </w:rPr>
              <w:t>g</w:t>
            </w:r>
            <w:r w:rsidRPr="007162E2">
              <w:rPr>
                <w:sz w:val="16"/>
                <w:szCs w:val="16"/>
              </w:rPr>
              <w:t>udgeon</w:t>
            </w:r>
          </w:p>
        </w:tc>
        <w:tc>
          <w:tcPr>
            <w:tcW w:w="1421" w:type="dxa"/>
            <w:tcBorders>
              <w:right w:val="single" w:sz="4" w:space="0" w:color="A6A6A6" w:themeColor="background2" w:themeShade="A6"/>
            </w:tcBorders>
            <w:noWrap/>
            <w:hideMark/>
          </w:tcPr>
          <w:p w14:paraId="3709750C"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Hypseleotris klunzingeri</w:t>
            </w:r>
          </w:p>
        </w:tc>
        <w:tc>
          <w:tcPr>
            <w:tcW w:w="495" w:type="dxa"/>
            <w:tcBorders>
              <w:left w:val="single" w:sz="4" w:space="0" w:color="A6A6A6" w:themeColor="background2" w:themeShade="A6"/>
              <w:bottom w:val="nil"/>
              <w:right w:val="single" w:sz="4" w:space="0" w:color="A6A6A6" w:themeColor="background2" w:themeShade="A6"/>
            </w:tcBorders>
            <w:noWrap/>
            <w:hideMark/>
          </w:tcPr>
          <w:p w14:paraId="00DC287A"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02" w:type="dxa"/>
            <w:tcBorders>
              <w:left w:val="single" w:sz="4" w:space="0" w:color="A6A6A6" w:themeColor="background2" w:themeShade="A6"/>
              <w:bottom w:val="nil"/>
              <w:right w:val="single" w:sz="4" w:space="0" w:color="A6A6A6" w:themeColor="background2" w:themeShade="A6"/>
            </w:tcBorders>
            <w:noWrap/>
            <w:hideMark/>
          </w:tcPr>
          <w:p w14:paraId="19097F01" w14:textId="4293AEF0" w:rsidR="009B70F1" w:rsidRPr="007162E2" w:rsidRDefault="5204349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C5A0310" w14:textId="359CE3B2" w:rsidR="009B70F1" w:rsidRPr="007162E2" w:rsidRDefault="7BFFDE6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434368B" w14:textId="44AD460C" w:rsidR="009B70F1" w:rsidRPr="007162E2" w:rsidRDefault="13D507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21D5DC2" w14:textId="08D1CC00" w:rsidR="009B70F1" w:rsidRPr="007162E2" w:rsidRDefault="520CE02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5BA2A2CF" w14:textId="77647451" w:rsidR="009B70F1" w:rsidRPr="007162E2" w:rsidRDefault="2B4ABB4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94CB60B" w14:textId="3F09CECA" w:rsidR="009B70F1" w:rsidRPr="007162E2" w:rsidRDefault="0EB5226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EF08B7A" w14:textId="0B03ADB4" w:rsidR="009B70F1" w:rsidRPr="007162E2" w:rsidRDefault="62BAC28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D23AC19" w14:textId="2DAC1A93" w:rsidR="009B70F1" w:rsidRPr="007162E2" w:rsidRDefault="0B1DD8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C8E20AF" w14:textId="25AC115C" w:rsidR="009B70F1" w:rsidRPr="007162E2" w:rsidRDefault="7A033A6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2388BF1B" w14:textId="0298B469"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10</w:t>
            </w:r>
            <w:r w:rsidR="007E1C98">
              <w:rPr>
                <w:sz w:val="16"/>
                <w:szCs w:val="16"/>
              </w:rPr>
              <w:t>,</w:t>
            </w:r>
            <w:r w:rsidRPr="007162E2">
              <w:rPr>
                <w:sz w:val="16"/>
                <w:szCs w:val="16"/>
              </w:rPr>
              <w:t>516</w:t>
            </w:r>
          </w:p>
        </w:tc>
        <w:tc>
          <w:tcPr>
            <w:tcW w:w="733" w:type="dxa"/>
            <w:noWrap/>
            <w:hideMark/>
          </w:tcPr>
          <w:p w14:paraId="50182714" w14:textId="69726F69"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16</w:t>
            </w:r>
            <w:r w:rsidR="007E1C98">
              <w:rPr>
                <w:sz w:val="16"/>
                <w:szCs w:val="16"/>
              </w:rPr>
              <w:t>,</w:t>
            </w:r>
            <w:r w:rsidRPr="007162E2">
              <w:rPr>
                <w:sz w:val="16"/>
                <w:szCs w:val="16"/>
              </w:rPr>
              <w:t>410</w:t>
            </w:r>
          </w:p>
        </w:tc>
        <w:tc>
          <w:tcPr>
            <w:tcW w:w="839" w:type="dxa"/>
            <w:noWrap/>
            <w:hideMark/>
          </w:tcPr>
          <w:p w14:paraId="49A013EA" w14:textId="4332FDED"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26</w:t>
            </w:r>
            <w:r w:rsidR="007E1C98">
              <w:rPr>
                <w:sz w:val="16"/>
                <w:szCs w:val="16"/>
              </w:rPr>
              <w:t>,</w:t>
            </w:r>
            <w:r w:rsidRPr="007162E2">
              <w:rPr>
                <w:sz w:val="16"/>
                <w:szCs w:val="16"/>
              </w:rPr>
              <w:t>926</w:t>
            </w:r>
          </w:p>
        </w:tc>
      </w:tr>
      <w:tr w:rsidR="00134993" w:rsidRPr="00031CB6" w14:paraId="3E976818"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2ADFC01" w14:textId="44AB40A1" w:rsidR="009B70F1" w:rsidRPr="007162E2" w:rsidRDefault="009B70F1" w:rsidP="00007686">
            <w:pPr>
              <w:pStyle w:val="TableText"/>
              <w:spacing w:before="0" w:after="0"/>
              <w:rPr>
                <w:sz w:val="16"/>
                <w:szCs w:val="16"/>
              </w:rPr>
            </w:pPr>
            <w:r w:rsidRPr="007162E2">
              <w:rPr>
                <w:sz w:val="16"/>
                <w:szCs w:val="16"/>
              </w:rPr>
              <w:t xml:space="preserve">Booroolong </w:t>
            </w:r>
            <w:r w:rsidR="7F2F5FF9" w:rsidRPr="421E92D7">
              <w:rPr>
                <w:sz w:val="16"/>
                <w:szCs w:val="16"/>
              </w:rPr>
              <w:t>f</w:t>
            </w:r>
            <w:r w:rsidRPr="007162E2">
              <w:rPr>
                <w:sz w:val="16"/>
                <w:szCs w:val="16"/>
              </w:rPr>
              <w:t>rog</w:t>
            </w:r>
          </w:p>
        </w:tc>
        <w:tc>
          <w:tcPr>
            <w:tcW w:w="1421" w:type="dxa"/>
            <w:tcBorders>
              <w:right w:val="single" w:sz="4" w:space="0" w:color="A6A6A6" w:themeColor="background2" w:themeShade="A6"/>
            </w:tcBorders>
            <w:noWrap/>
            <w:hideMark/>
          </w:tcPr>
          <w:p w14:paraId="27A982EA"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Litoria booroolongensis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D10089A"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5B26BB42" w14:textId="78F5CF0B" w:rsidR="009B70F1" w:rsidRPr="007162E2" w:rsidRDefault="5204349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7EABF78"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03C05F66" w14:textId="07558F01" w:rsidR="009B70F1" w:rsidRPr="007162E2" w:rsidRDefault="13D507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61888D3" w14:textId="15EFF8B5" w:rsidR="009B70F1" w:rsidRPr="007162E2" w:rsidRDefault="520CE02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7645C60A" w14:textId="0AA733A5" w:rsidR="009B70F1" w:rsidRPr="007162E2" w:rsidRDefault="2B4ABB4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6DCB6118" w14:textId="447E5F6D" w:rsidR="009B70F1" w:rsidRPr="007162E2" w:rsidRDefault="0EB5226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E58D27A" w14:textId="170BDD23" w:rsidR="009B70F1" w:rsidRPr="007162E2" w:rsidRDefault="3E366D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08F566F" w14:textId="5516DC86" w:rsidR="009B70F1" w:rsidRPr="007162E2" w:rsidRDefault="32A571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5F39812" w14:textId="464ED7F3" w:rsidR="009B70F1" w:rsidRPr="007162E2" w:rsidRDefault="7A033A6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5D1DC9C5" w14:textId="7262921A"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603</w:t>
            </w:r>
          </w:p>
        </w:tc>
        <w:tc>
          <w:tcPr>
            <w:tcW w:w="733" w:type="dxa"/>
            <w:noWrap/>
            <w:hideMark/>
          </w:tcPr>
          <w:p w14:paraId="5AD28599"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132</w:t>
            </w:r>
          </w:p>
        </w:tc>
        <w:tc>
          <w:tcPr>
            <w:tcW w:w="839" w:type="dxa"/>
            <w:noWrap/>
            <w:hideMark/>
          </w:tcPr>
          <w:p w14:paraId="595C2229" w14:textId="55F8FA88"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735</w:t>
            </w:r>
          </w:p>
        </w:tc>
      </w:tr>
      <w:tr w:rsidR="00134993" w:rsidRPr="00031CB6" w14:paraId="1697C42E"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1813B75" w14:textId="0D22DCA6" w:rsidR="009B70F1" w:rsidRPr="007162E2" w:rsidRDefault="009B70F1" w:rsidP="00007686">
            <w:pPr>
              <w:pStyle w:val="TableText"/>
              <w:spacing w:before="0" w:after="0"/>
              <w:rPr>
                <w:sz w:val="16"/>
                <w:szCs w:val="16"/>
              </w:rPr>
            </w:pPr>
            <w:r w:rsidRPr="007162E2">
              <w:rPr>
                <w:sz w:val="16"/>
                <w:szCs w:val="16"/>
              </w:rPr>
              <w:t xml:space="preserve">Giant </w:t>
            </w:r>
            <w:r w:rsidR="0D01B4ED" w:rsidRPr="421E92D7">
              <w:rPr>
                <w:sz w:val="16"/>
                <w:szCs w:val="16"/>
              </w:rPr>
              <w:t>b</w:t>
            </w:r>
            <w:r w:rsidRPr="421E92D7">
              <w:rPr>
                <w:sz w:val="16"/>
                <w:szCs w:val="16"/>
              </w:rPr>
              <w:t xml:space="preserve">anjo </w:t>
            </w:r>
            <w:r w:rsidR="0991A769" w:rsidRPr="421E92D7">
              <w:rPr>
                <w:sz w:val="16"/>
                <w:szCs w:val="16"/>
              </w:rPr>
              <w:t>f</w:t>
            </w:r>
            <w:r w:rsidRPr="007162E2">
              <w:rPr>
                <w:sz w:val="16"/>
                <w:szCs w:val="16"/>
              </w:rPr>
              <w:t>rog</w:t>
            </w:r>
          </w:p>
        </w:tc>
        <w:tc>
          <w:tcPr>
            <w:tcW w:w="1421" w:type="dxa"/>
            <w:tcBorders>
              <w:right w:val="single" w:sz="4" w:space="0" w:color="A6A6A6" w:themeColor="background2" w:themeShade="A6"/>
            </w:tcBorders>
            <w:noWrap/>
            <w:hideMark/>
          </w:tcPr>
          <w:p w14:paraId="65D2D011"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Limnodynastes interioris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38510D6" w14:textId="2051E9BC" w:rsidR="009B70F1" w:rsidRPr="007162E2" w:rsidRDefault="3BF4092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2E3DAD5" w14:textId="02DE2D8A" w:rsidR="009B70F1" w:rsidRPr="007162E2" w:rsidRDefault="5204349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A4EBEDE" w14:textId="30765728" w:rsidR="009B70F1" w:rsidRPr="007162E2" w:rsidRDefault="7A617CA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9FD5246" w14:textId="1A256447" w:rsidR="009B70F1" w:rsidRPr="007162E2" w:rsidRDefault="13D507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64A0924"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214D8F62" w14:textId="084BDEFC" w:rsidR="009B70F1" w:rsidRPr="007162E2" w:rsidRDefault="3F043C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7826C42" w14:textId="4F33072B" w:rsidR="009B70F1" w:rsidRPr="007162E2" w:rsidRDefault="5B71C29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7FE8A9" w14:textId="1F17BCFA" w:rsidR="009B70F1" w:rsidRPr="007162E2" w:rsidRDefault="3E366D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30D5637" w14:textId="793D35E2" w:rsidR="009B70F1" w:rsidRPr="007162E2" w:rsidRDefault="32A571B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1B14602" w14:textId="6512568C" w:rsidR="009B70F1" w:rsidRPr="007162E2" w:rsidRDefault="7A033A6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38D7A640" w14:textId="4103840C"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665</w:t>
            </w:r>
          </w:p>
        </w:tc>
        <w:tc>
          <w:tcPr>
            <w:tcW w:w="733" w:type="dxa"/>
            <w:noWrap/>
            <w:hideMark/>
          </w:tcPr>
          <w:p w14:paraId="4411B1E7" w14:textId="3B5B728C"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18</w:t>
            </w:r>
            <w:r w:rsidR="007E1C98">
              <w:rPr>
                <w:sz w:val="16"/>
                <w:szCs w:val="16"/>
              </w:rPr>
              <w:t>,</w:t>
            </w:r>
            <w:r w:rsidRPr="007162E2">
              <w:rPr>
                <w:sz w:val="16"/>
                <w:szCs w:val="16"/>
              </w:rPr>
              <w:t>552</w:t>
            </w:r>
          </w:p>
        </w:tc>
        <w:tc>
          <w:tcPr>
            <w:tcW w:w="839" w:type="dxa"/>
            <w:noWrap/>
            <w:hideMark/>
          </w:tcPr>
          <w:p w14:paraId="75E2BDC9" w14:textId="057486B1"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21</w:t>
            </w:r>
            <w:r w:rsidR="007E1C98">
              <w:rPr>
                <w:sz w:val="16"/>
                <w:szCs w:val="16"/>
              </w:rPr>
              <w:t>,</w:t>
            </w:r>
            <w:r w:rsidRPr="007162E2">
              <w:rPr>
                <w:sz w:val="16"/>
                <w:szCs w:val="16"/>
              </w:rPr>
              <w:t>217</w:t>
            </w:r>
          </w:p>
        </w:tc>
      </w:tr>
      <w:tr w:rsidR="00134993" w:rsidRPr="00031CB6" w14:paraId="20B12E00"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74DCB70" w14:textId="0D7780FC" w:rsidR="009B70F1" w:rsidRPr="007162E2" w:rsidRDefault="009B70F1" w:rsidP="00007686">
            <w:pPr>
              <w:pStyle w:val="TableText"/>
              <w:spacing w:before="0" w:after="0"/>
              <w:rPr>
                <w:sz w:val="16"/>
                <w:szCs w:val="16"/>
              </w:rPr>
            </w:pPr>
            <w:r w:rsidRPr="007162E2">
              <w:rPr>
                <w:sz w:val="16"/>
                <w:szCs w:val="16"/>
              </w:rPr>
              <w:t xml:space="preserve">Knife-footed </w:t>
            </w:r>
            <w:r w:rsidR="23933F4D" w:rsidRPr="421E92D7">
              <w:rPr>
                <w:sz w:val="16"/>
                <w:szCs w:val="16"/>
              </w:rPr>
              <w:t>f</w:t>
            </w:r>
            <w:r w:rsidRPr="007162E2">
              <w:rPr>
                <w:sz w:val="16"/>
                <w:szCs w:val="16"/>
              </w:rPr>
              <w:t>rog</w:t>
            </w:r>
          </w:p>
        </w:tc>
        <w:tc>
          <w:tcPr>
            <w:tcW w:w="1421" w:type="dxa"/>
            <w:tcBorders>
              <w:right w:val="single" w:sz="4" w:space="0" w:color="A6A6A6" w:themeColor="background2" w:themeShade="A6"/>
            </w:tcBorders>
            <w:noWrap/>
            <w:hideMark/>
          </w:tcPr>
          <w:p w14:paraId="5E826067"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Cyclorana cultripes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AB92BA8" w14:textId="3601E206" w:rsidR="009B70F1" w:rsidRPr="007162E2" w:rsidRDefault="4CBE4E7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CCC9683" w14:textId="185683D0" w:rsidR="009B70F1" w:rsidRPr="007162E2" w:rsidRDefault="73EA586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FB6E833" w14:textId="0E74C97E" w:rsidR="009B70F1" w:rsidRPr="007162E2" w:rsidRDefault="5C070BB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6F6A060" w14:textId="4FEC75A2" w:rsidR="009B70F1" w:rsidRPr="007162E2" w:rsidRDefault="13D507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E737763" w14:textId="2CA9DB9B" w:rsidR="009B70F1" w:rsidRPr="007162E2" w:rsidRDefault="033F8A5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5EB7FC30"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53529494" w14:textId="44FAC925" w:rsidR="009B70F1" w:rsidRPr="007162E2" w:rsidRDefault="5B71C29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21AD51F" w14:textId="63939DD0" w:rsidR="009B70F1" w:rsidRPr="007162E2" w:rsidRDefault="3E366D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A6EDA8E" w14:textId="1AAAEF10" w:rsidR="009B70F1" w:rsidRPr="007162E2" w:rsidRDefault="32A571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9C360B1" w14:textId="35EAFD9F" w:rsidR="009B70F1" w:rsidRPr="007162E2" w:rsidRDefault="7E1F128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27611761"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601</w:t>
            </w:r>
          </w:p>
        </w:tc>
        <w:tc>
          <w:tcPr>
            <w:tcW w:w="733" w:type="dxa"/>
            <w:noWrap/>
            <w:hideMark/>
          </w:tcPr>
          <w:p w14:paraId="52CABD1A" w14:textId="51E1C1A0"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345</w:t>
            </w:r>
          </w:p>
        </w:tc>
        <w:tc>
          <w:tcPr>
            <w:tcW w:w="839" w:type="dxa"/>
            <w:noWrap/>
            <w:hideMark/>
          </w:tcPr>
          <w:p w14:paraId="46C5789E" w14:textId="33E0301E"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946</w:t>
            </w:r>
          </w:p>
        </w:tc>
      </w:tr>
      <w:tr w:rsidR="00134993" w:rsidRPr="00031CB6" w14:paraId="1C08074B"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83E7F5B" w14:textId="3C9BEB42" w:rsidR="009B70F1" w:rsidRPr="007162E2" w:rsidRDefault="009B70F1" w:rsidP="00007686">
            <w:pPr>
              <w:pStyle w:val="TableText"/>
              <w:spacing w:before="0" w:after="0"/>
              <w:rPr>
                <w:sz w:val="16"/>
                <w:szCs w:val="16"/>
              </w:rPr>
            </w:pPr>
            <w:r w:rsidRPr="007162E2">
              <w:rPr>
                <w:sz w:val="16"/>
                <w:szCs w:val="16"/>
              </w:rPr>
              <w:t xml:space="preserve">Sloane's </w:t>
            </w:r>
            <w:r w:rsidR="1EB84FBF" w:rsidRPr="421E92D7">
              <w:rPr>
                <w:sz w:val="16"/>
                <w:szCs w:val="16"/>
              </w:rPr>
              <w:t>f</w:t>
            </w:r>
            <w:r w:rsidRPr="007162E2">
              <w:rPr>
                <w:sz w:val="16"/>
                <w:szCs w:val="16"/>
              </w:rPr>
              <w:t>roglet</w:t>
            </w:r>
          </w:p>
        </w:tc>
        <w:tc>
          <w:tcPr>
            <w:tcW w:w="1421" w:type="dxa"/>
            <w:tcBorders>
              <w:right w:val="single" w:sz="4" w:space="0" w:color="A6A6A6" w:themeColor="background2" w:themeShade="A6"/>
            </w:tcBorders>
            <w:noWrap/>
            <w:hideMark/>
          </w:tcPr>
          <w:p w14:paraId="20A8993B"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Crinia sloanei</w:t>
            </w:r>
          </w:p>
        </w:tc>
        <w:tc>
          <w:tcPr>
            <w:tcW w:w="495" w:type="dxa"/>
            <w:tcBorders>
              <w:left w:val="single" w:sz="4" w:space="0" w:color="A6A6A6" w:themeColor="background2" w:themeShade="A6"/>
              <w:bottom w:val="nil"/>
              <w:right w:val="single" w:sz="4" w:space="0" w:color="A6A6A6" w:themeColor="background2" w:themeShade="A6"/>
            </w:tcBorders>
            <w:noWrap/>
            <w:hideMark/>
          </w:tcPr>
          <w:p w14:paraId="7F0B37BC"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6C661630" w14:textId="47769F29" w:rsidR="009B70F1" w:rsidRPr="007162E2" w:rsidRDefault="73EA586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36E290C"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542983B4" w14:textId="6BE116EC" w:rsidR="009B70F1" w:rsidRPr="007162E2" w:rsidRDefault="02FB6A7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7AE8221"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CC321D9" w14:textId="6A7EBD5D" w:rsidR="009B70F1" w:rsidRPr="007162E2" w:rsidRDefault="3F043C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4F67752" w14:textId="7071664C" w:rsidR="009B70F1" w:rsidRPr="007162E2" w:rsidRDefault="5B71C29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E4C576F" w14:textId="30506C92" w:rsidR="009B70F1" w:rsidRPr="007162E2" w:rsidRDefault="3E366D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1C32494" w14:textId="59B4E715" w:rsidR="009B70F1" w:rsidRPr="007162E2" w:rsidRDefault="32A571B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65F00C9" w14:textId="58DD4CD6" w:rsidR="009B70F1" w:rsidRPr="007162E2" w:rsidRDefault="7E1F128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05ADC948" w14:textId="4B25329A"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265</w:t>
            </w:r>
          </w:p>
        </w:tc>
        <w:tc>
          <w:tcPr>
            <w:tcW w:w="733" w:type="dxa"/>
            <w:noWrap/>
            <w:hideMark/>
          </w:tcPr>
          <w:p w14:paraId="770F93B6"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712</w:t>
            </w:r>
          </w:p>
        </w:tc>
        <w:tc>
          <w:tcPr>
            <w:tcW w:w="839" w:type="dxa"/>
            <w:noWrap/>
            <w:hideMark/>
          </w:tcPr>
          <w:p w14:paraId="2BA2B50A" w14:textId="0A5FFD78"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977</w:t>
            </w:r>
          </w:p>
        </w:tc>
      </w:tr>
      <w:tr w:rsidR="00134993" w:rsidRPr="00031CB6" w14:paraId="4C5F40E2"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B0C86BC" w14:textId="5BF3FDC0" w:rsidR="009B70F1" w:rsidRPr="007162E2" w:rsidRDefault="009B70F1" w:rsidP="00007686">
            <w:pPr>
              <w:pStyle w:val="TableText"/>
              <w:spacing w:before="0" w:after="0"/>
              <w:rPr>
                <w:sz w:val="16"/>
                <w:szCs w:val="16"/>
              </w:rPr>
            </w:pPr>
            <w:r w:rsidRPr="007162E2">
              <w:rPr>
                <w:sz w:val="16"/>
                <w:szCs w:val="16"/>
              </w:rPr>
              <w:t xml:space="preserve">Southern </w:t>
            </w:r>
            <w:r w:rsidR="38F59D3F" w:rsidRPr="421E92D7">
              <w:rPr>
                <w:sz w:val="16"/>
                <w:szCs w:val="16"/>
              </w:rPr>
              <w:t>b</w:t>
            </w:r>
            <w:r w:rsidRPr="421E92D7">
              <w:rPr>
                <w:sz w:val="16"/>
                <w:szCs w:val="16"/>
              </w:rPr>
              <w:t xml:space="preserve">ell </w:t>
            </w:r>
            <w:r w:rsidR="71FBB2C4" w:rsidRPr="421E92D7">
              <w:rPr>
                <w:sz w:val="16"/>
                <w:szCs w:val="16"/>
              </w:rPr>
              <w:t>f</w:t>
            </w:r>
            <w:r w:rsidRPr="007162E2">
              <w:rPr>
                <w:sz w:val="16"/>
                <w:szCs w:val="16"/>
              </w:rPr>
              <w:t>rog</w:t>
            </w:r>
          </w:p>
        </w:tc>
        <w:tc>
          <w:tcPr>
            <w:tcW w:w="1421" w:type="dxa"/>
            <w:tcBorders>
              <w:right w:val="single" w:sz="4" w:space="0" w:color="A6A6A6" w:themeColor="background2" w:themeShade="A6"/>
            </w:tcBorders>
            <w:noWrap/>
            <w:hideMark/>
          </w:tcPr>
          <w:p w14:paraId="2A99C6DF"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Litoria raniformis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86F1421"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08641BE5" w14:textId="2A5D540B" w:rsidR="009B70F1" w:rsidRPr="007162E2" w:rsidRDefault="73EA586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38ED4DF"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198916BA"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3B399B63"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2C0AF930"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3C066035" w14:textId="298F54A5" w:rsidR="009B70F1" w:rsidRPr="007162E2" w:rsidRDefault="5B71C29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BA5ACD1" w14:textId="11929774" w:rsidR="009B70F1" w:rsidRPr="007162E2" w:rsidRDefault="3E366D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DE3A66A" w14:textId="64A20C81" w:rsidR="009B70F1" w:rsidRPr="007162E2" w:rsidRDefault="32A571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741E34" w14:textId="4F4F5A90" w:rsidR="009B70F1" w:rsidRPr="007162E2" w:rsidRDefault="7E1F128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7EB787BB" w14:textId="529FFF2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38</w:t>
            </w:r>
            <w:r w:rsidR="007E1C98">
              <w:rPr>
                <w:sz w:val="16"/>
                <w:szCs w:val="16"/>
              </w:rPr>
              <w:t>,</w:t>
            </w:r>
            <w:r w:rsidRPr="007162E2">
              <w:rPr>
                <w:sz w:val="16"/>
                <w:szCs w:val="16"/>
              </w:rPr>
              <w:t>467</w:t>
            </w:r>
          </w:p>
        </w:tc>
        <w:tc>
          <w:tcPr>
            <w:tcW w:w="733" w:type="dxa"/>
            <w:noWrap/>
            <w:hideMark/>
          </w:tcPr>
          <w:p w14:paraId="61DEFEC7" w14:textId="283B7723"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73</w:t>
            </w:r>
            <w:r w:rsidR="007E1C98">
              <w:rPr>
                <w:sz w:val="16"/>
                <w:szCs w:val="16"/>
              </w:rPr>
              <w:t>,</w:t>
            </w:r>
            <w:r w:rsidRPr="007162E2">
              <w:rPr>
                <w:sz w:val="16"/>
                <w:szCs w:val="16"/>
              </w:rPr>
              <w:t>914</w:t>
            </w:r>
          </w:p>
        </w:tc>
        <w:tc>
          <w:tcPr>
            <w:tcW w:w="839" w:type="dxa"/>
            <w:noWrap/>
            <w:hideMark/>
          </w:tcPr>
          <w:p w14:paraId="42E0FD39" w14:textId="3CF60B30"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112</w:t>
            </w:r>
            <w:r w:rsidR="007E1C98">
              <w:rPr>
                <w:sz w:val="16"/>
                <w:szCs w:val="16"/>
              </w:rPr>
              <w:t>,</w:t>
            </w:r>
            <w:r w:rsidRPr="007162E2">
              <w:rPr>
                <w:sz w:val="16"/>
                <w:szCs w:val="16"/>
              </w:rPr>
              <w:t>381</w:t>
            </w:r>
          </w:p>
        </w:tc>
      </w:tr>
      <w:tr w:rsidR="00134993" w:rsidRPr="00031CB6" w14:paraId="5F361165"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D48FB62" w14:textId="3A5A8EE2" w:rsidR="009B70F1" w:rsidRPr="007162E2" w:rsidRDefault="009B70F1" w:rsidP="00007686">
            <w:pPr>
              <w:pStyle w:val="TableText"/>
              <w:spacing w:before="0" w:after="0"/>
              <w:rPr>
                <w:sz w:val="16"/>
                <w:szCs w:val="16"/>
              </w:rPr>
            </w:pPr>
            <w:r w:rsidRPr="007162E2">
              <w:rPr>
                <w:sz w:val="16"/>
                <w:szCs w:val="16"/>
              </w:rPr>
              <w:t xml:space="preserve">Wrinkled </w:t>
            </w:r>
            <w:r w:rsidR="645B5AE0" w:rsidRPr="421E92D7">
              <w:rPr>
                <w:sz w:val="16"/>
                <w:szCs w:val="16"/>
              </w:rPr>
              <w:t>t</w:t>
            </w:r>
            <w:r w:rsidRPr="007162E2">
              <w:rPr>
                <w:sz w:val="16"/>
                <w:szCs w:val="16"/>
              </w:rPr>
              <w:t>oadlet</w:t>
            </w:r>
          </w:p>
        </w:tc>
        <w:tc>
          <w:tcPr>
            <w:tcW w:w="1421" w:type="dxa"/>
            <w:tcBorders>
              <w:right w:val="single" w:sz="4" w:space="0" w:color="A6A6A6" w:themeColor="background2" w:themeShade="A6"/>
            </w:tcBorders>
            <w:noWrap/>
            <w:hideMark/>
          </w:tcPr>
          <w:p w14:paraId="73E0E445"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Uperoleia rugosa</w:t>
            </w:r>
          </w:p>
        </w:tc>
        <w:tc>
          <w:tcPr>
            <w:tcW w:w="495" w:type="dxa"/>
            <w:tcBorders>
              <w:left w:val="single" w:sz="4" w:space="0" w:color="A6A6A6" w:themeColor="background2" w:themeShade="A6"/>
              <w:bottom w:val="nil"/>
              <w:right w:val="single" w:sz="4" w:space="0" w:color="A6A6A6" w:themeColor="background2" w:themeShade="A6"/>
            </w:tcBorders>
            <w:noWrap/>
            <w:hideMark/>
          </w:tcPr>
          <w:p w14:paraId="15A22D12" w14:textId="1F2F6BA9" w:rsidR="009B70F1" w:rsidRPr="007162E2" w:rsidRDefault="4CBE4E7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9A7C4B7" w14:textId="09EF6BD7" w:rsidR="009B70F1" w:rsidRPr="007162E2" w:rsidRDefault="73EA586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432444D" w14:textId="2E7E7BAE" w:rsidR="009B70F1" w:rsidRPr="007162E2" w:rsidRDefault="475C2C5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772EAB5" w14:textId="4D5B30C7" w:rsidR="009B70F1" w:rsidRPr="007162E2" w:rsidRDefault="02FB6A7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A2E617"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3A61CD02"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55029899" w14:textId="41690270" w:rsidR="009B70F1" w:rsidRPr="007162E2" w:rsidRDefault="5B71C29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FA4FB60" w14:textId="4E1B2359" w:rsidR="009B70F1" w:rsidRPr="007162E2" w:rsidRDefault="52344DA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74C6AE4" w14:textId="4DDD0607" w:rsidR="009B70F1" w:rsidRPr="007162E2" w:rsidRDefault="52344DA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9AD7E94" w14:textId="0B6C1498" w:rsidR="009B70F1" w:rsidRPr="007162E2" w:rsidRDefault="7E1F128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7FDDADC2" w14:textId="76F26F69"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402</w:t>
            </w:r>
          </w:p>
        </w:tc>
        <w:tc>
          <w:tcPr>
            <w:tcW w:w="733" w:type="dxa"/>
            <w:noWrap/>
            <w:hideMark/>
          </w:tcPr>
          <w:p w14:paraId="765FDBF1" w14:textId="026FA58C"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876</w:t>
            </w:r>
          </w:p>
        </w:tc>
        <w:tc>
          <w:tcPr>
            <w:tcW w:w="839" w:type="dxa"/>
            <w:noWrap/>
            <w:hideMark/>
          </w:tcPr>
          <w:p w14:paraId="56859F1D" w14:textId="0F803F50"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278</w:t>
            </w:r>
          </w:p>
        </w:tc>
      </w:tr>
      <w:tr w:rsidR="00134993" w:rsidRPr="00031CB6" w14:paraId="7C68E785"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846452E" w14:textId="08850540" w:rsidR="009B70F1" w:rsidRPr="007162E2" w:rsidRDefault="009B70F1" w:rsidP="00007686">
            <w:pPr>
              <w:pStyle w:val="TableText"/>
              <w:spacing w:before="0" w:after="0"/>
              <w:rPr>
                <w:sz w:val="16"/>
                <w:szCs w:val="16"/>
              </w:rPr>
            </w:pPr>
            <w:r w:rsidRPr="007162E2">
              <w:rPr>
                <w:sz w:val="16"/>
                <w:szCs w:val="16"/>
              </w:rPr>
              <w:t xml:space="preserve">Yellow-spotted </w:t>
            </w:r>
            <w:r w:rsidR="23BF0A8C" w:rsidRPr="421E92D7">
              <w:rPr>
                <w:sz w:val="16"/>
                <w:szCs w:val="16"/>
              </w:rPr>
              <w:t>t</w:t>
            </w:r>
            <w:r w:rsidRPr="421E92D7">
              <w:rPr>
                <w:sz w:val="16"/>
                <w:szCs w:val="16"/>
              </w:rPr>
              <w:t xml:space="preserve">ree </w:t>
            </w:r>
            <w:r w:rsidR="3C9F5A2E" w:rsidRPr="421E92D7">
              <w:rPr>
                <w:sz w:val="16"/>
                <w:szCs w:val="16"/>
              </w:rPr>
              <w:t>f</w:t>
            </w:r>
            <w:r w:rsidRPr="007162E2">
              <w:rPr>
                <w:sz w:val="16"/>
                <w:szCs w:val="16"/>
              </w:rPr>
              <w:t>rog</w:t>
            </w:r>
          </w:p>
        </w:tc>
        <w:tc>
          <w:tcPr>
            <w:tcW w:w="1421" w:type="dxa"/>
            <w:tcBorders>
              <w:right w:val="single" w:sz="4" w:space="0" w:color="A6A6A6" w:themeColor="background2" w:themeShade="A6"/>
            </w:tcBorders>
            <w:noWrap/>
            <w:hideMark/>
          </w:tcPr>
          <w:p w14:paraId="7AD8C85B"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Litoria castanea</w:t>
            </w:r>
          </w:p>
        </w:tc>
        <w:tc>
          <w:tcPr>
            <w:tcW w:w="495" w:type="dxa"/>
            <w:tcBorders>
              <w:left w:val="single" w:sz="4" w:space="0" w:color="A6A6A6" w:themeColor="background2" w:themeShade="A6"/>
              <w:bottom w:val="nil"/>
              <w:right w:val="single" w:sz="4" w:space="0" w:color="A6A6A6" w:themeColor="background2" w:themeShade="A6"/>
            </w:tcBorders>
            <w:noWrap/>
            <w:hideMark/>
          </w:tcPr>
          <w:p w14:paraId="698B324F"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2" w:type="dxa"/>
            <w:tcBorders>
              <w:left w:val="single" w:sz="4" w:space="0" w:color="A6A6A6" w:themeColor="background2" w:themeShade="A6"/>
              <w:bottom w:val="nil"/>
              <w:right w:val="single" w:sz="4" w:space="0" w:color="A6A6A6" w:themeColor="background2" w:themeShade="A6"/>
            </w:tcBorders>
            <w:noWrap/>
            <w:hideMark/>
          </w:tcPr>
          <w:p w14:paraId="1C15E63B" w14:textId="468042D3" w:rsidR="009B70F1" w:rsidRPr="007162E2" w:rsidRDefault="58E3347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F2E1DA2"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3" w:type="dxa"/>
            <w:tcBorders>
              <w:left w:val="single" w:sz="4" w:space="0" w:color="A6A6A6" w:themeColor="background2" w:themeShade="A6"/>
              <w:bottom w:val="nil"/>
              <w:right w:val="single" w:sz="4" w:space="0" w:color="A6A6A6" w:themeColor="background2" w:themeShade="A6"/>
            </w:tcBorders>
            <w:noWrap/>
            <w:hideMark/>
          </w:tcPr>
          <w:p w14:paraId="77338C2A"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3" w:type="dxa"/>
            <w:tcBorders>
              <w:left w:val="single" w:sz="4" w:space="0" w:color="A6A6A6" w:themeColor="background2" w:themeShade="A6"/>
              <w:bottom w:val="nil"/>
              <w:right w:val="single" w:sz="4" w:space="0" w:color="A6A6A6" w:themeColor="background2" w:themeShade="A6"/>
            </w:tcBorders>
            <w:noWrap/>
            <w:hideMark/>
          </w:tcPr>
          <w:p w14:paraId="0F952FEE" w14:textId="1FF00CBC" w:rsidR="009B70F1" w:rsidRPr="007162E2" w:rsidRDefault="6B77B9D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95C7CEC" w14:textId="7334C83D" w:rsidR="009B70F1" w:rsidRPr="007162E2" w:rsidRDefault="435935C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C31642B" w14:textId="518C0772" w:rsidR="009B70F1" w:rsidRPr="007162E2" w:rsidRDefault="435935C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DDC97D2" w14:textId="25521D01" w:rsidR="009B70F1" w:rsidRPr="007162E2" w:rsidRDefault="52344DA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2B910BC" w14:textId="061AA0C5" w:rsidR="009B70F1" w:rsidRPr="007162E2" w:rsidRDefault="52344DA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0C3ADAE" w14:textId="63590219" w:rsidR="009B70F1" w:rsidRPr="007162E2" w:rsidRDefault="7E1F128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3DEA943A"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p>
        </w:tc>
        <w:tc>
          <w:tcPr>
            <w:tcW w:w="733" w:type="dxa"/>
            <w:noWrap/>
            <w:hideMark/>
          </w:tcPr>
          <w:p w14:paraId="6B453F66"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0</w:t>
            </w:r>
          </w:p>
        </w:tc>
        <w:tc>
          <w:tcPr>
            <w:tcW w:w="839" w:type="dxa"/>
            <w:noWrap/>
            <w:hideMark/>
          </w:tcPr>
          <w:p w14:paraId="5A9E0D16"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p>
        </w:tc>
      </w:tr>
      <w:tr w:rsidR="00134993" w:rsidRPr="00031CB6" w14:paraId="448F8558"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F86D40C" w14:textId="64593DF8" w:rsidR="009B70F1" w:rsidRPr="007162E2" w:rsidRDefault="009B70F1" w:rsidP="00007686">
            <w:pPr>
              <w:pStyle w:val="TableText"/>
              <w:spacing w:before="0" w:after="0"/>
              <w:rPr>
                <w:sz w:val="16"/>
                <w:szCs w:val="16"/>
              </w:rPr>
            </w:pPr>
            <w:r w:rsidRPr="007162E2">
              <w:rPr>
                <w:sz w:val="16"/>
                <w:szCs w:val="16"/>
              </w:rPr>
              <w:t xml:space="preserve">Alpine </w:t>
            </w:r>
            <w:r w:rsidR="624A429D" w:rsidRPr="421E92D7">
              <w:rPr>
                <w:sz w:val="16"/>
                <w:szCs w:val="16"/>
              </w:rPr>
              <w:t>s</w:t>
            </w:r>
            <w:r w:rsidRPr="421E92D7">
              <w:rPr>
                <w:sz w:val="16"/>
                <w:szCs w:val="16"/>
              </w:rPr>
              <w:t xml:space="preserve">piny </w:t>
            </w:r>
            <w:r w:rsidR="383A9A11" w:rsidRPr="421E92D7">
              <w:rPr>
                <w:sz w:val="16"/>
                <w:szCs w:val="16"/>
              </w:rPr>
              <w:t>c</w:t>
            </w:r>
            <w:r w:rsidRPr="007162E2">
              <w:rPr>
                <w:sz w:val="16"/>
                <w:szCs w:val="16"/>
              </w:rPr>
              <w:t>ray</w:t>
            </w:r>
          </w:p>
        </w:tc>
        <w:tc>
          <w:tcPr>
            <w:tcW w:w="1421" w:type="dxa"/>
            <w:tcBorders>
              <w:right w:val="single" w:sz="4" w:space="0" w:color="A6A6A6" w:themeColor="background2" w:themeShade="A6"/>
            </w:tcBorders>
            <w:noWrap/>
            <w:hideMark/>
          </w:tcPr>
          <w:p w14:paraId="5281BE94"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Euastacus crassus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56791506" w14:textId="77777777" w:rsidR="009B70F1" w:rsidRPr="00E13C87"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7E28582C" w14:textId="0BADCD80" w:rsidR="009B70F1" w:rsidRPr="007162E2" w:rsidRDefault="58E3347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
                <w:sz w:val="16"/>
                <w:szCs w:val="16"/>
              </w:rPr>
            </w:pPr>
            <w:r w:rsidRPr="421E92D7">
              <w:rPr>
                <w:b/>
                <w:bCs/>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CCB9DBF" w14:textId="3054DBC5" w:rsidR="009B70F1" w:rsidRPr="007162E2" w:rsidRDefault="2F014B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A6F9BB3" w14:textId="29E3FC5D" w:rsidR="009B70F1" w:rsidRPr="007162E2" w:rsidRDefault="6B77B9D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6B510DA" w14:textId="7535474F" w:rsidR="009B70F1" w:rsidRPr="007162E2" w:rsidRDefault="6B77B9D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B54211B" w14:textId="1F39970E" w:rsidR="009B70F1" w:rsidRPr="007162E2" w:rsidRDefault="435935C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5870591" w14:textId="032BD0C9" w:rsidR="009B70F1" w:rsidRPr="007162E2" w:rsidRDefault="435935C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7ED4FC8" w14:textId="4480C639" w:rsidR="009B70F1" w:rsidRPr="007162E2" w:rsidRDefault="52344DA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61AB021" w14:textId="04A9BC3B" w:rsidR="009B70F1" w:rsidRPr="007162E2" w:rsidRDefault="52344DA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8E3C139" w14:textId="7CE51210" w:rsidR="009B70F1" w:rsidRPr="007162E2" w:rsidRDefault="2F014B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44787C60"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65</w:t>
            </w:r>
          </w:p>
        </w:tc>
        <w:tc>
          <w:tcPr>
            <w:tcW w:w="733" w:type="dxa"/>
            <w:noWrap/>
            <w:hideMark/>
          </w:tcPr>
          <w:p w14:paraId="5D485274"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0</w:t>
            </w:r>
          </w:p>
        </w:tc>
        <w:tc>
          <w:tcPr>
            <w:tcW w:w="839" w:type="dxa"/>
            <w:noWrap/>
            <w:hideMark/>
          </w:tcPr>
          <w:p w14:paraId="3A901557"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65</w:t>
            </w:r>
          </w:p>
        </w:tc>
      </w:tr>
      <w:tr w:rsidR="00134993" w:rsidRPr="00031CB6" w14:paraId="700805AE"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0FB5989" w14:textId="1AE9FBD7" w:rsidR="009B70F1" w:rsidRPr="007162E2" w:rsidRDefault="009B70F1" w:rsidP="00007686">
            <w:pPr>
              <w:pStyle w:val="TableText"/>
              <w:spacing w:before="0" w:after="0"/>
              <w:rPr>
                <w:sz w:val="16"/>
                <w:szCs w:val="16"/>
              </w:rPr>
            </w:pPr>
            <w:r w:rsidRPr="007162E2">
              <w:rPr>
                <w:sz w:val="16"/>
                <w:szCs w:val="16"/>
              </w:rPr>
              <w:t xml:space="preserve">Blue </w:t>
            </w:r>
            <w:r w:rsidR="0279F4F6" w:rsidRPr="421E92D7">
              <w:rPr>
                <w:sz w:val="16"/>
                <w:szCs w:val="16"/>
              </w:rPr>
              <w:t>s</w:t>
            </w:r>
            <w:r w:rsidRPr="421E92D7">
              <w:rPr>
                <w:sz w:val="16"/>
                <w:szCs w:val="16"/>
              </w:rPr>
              <w:t xml:space="preserve">piny </w:t>
            </w:r>
            <w:r w:rsidR="03C47BC8" w:rsidRPr="421E92D7">
              <w:rPr>
                <w:sz w:val="16"/>
                <w:szCs w:val="16"/>
              </w:rPr>
              <w:t>c</w:t>
            </w:r>
            <w:r w:rsidRPr="007162E2">
              <w:rPr>
                <w:sz w:val="16"/>
                <w:szCs w:val="16"/>
              </w:rPr>
              <w:t>rayfish</w:t>
            </w:r>
          </w:p>
        </w:tc>
        <w:tc>
          <w:tcPr>
            <w:tcW w:w="1421" w:type="dxa"/>
            <w:tcBorders>
              <w:right w:val="single" w:sz="4" w:space="0" w:color="A6A6A6" w:themeColor="background2" w:themeShade="A6"/>
            </w:tcBorders>
            <w:noWrap/>
            <w:hideMark/>
          </w:tcPr>
          <w:p w14:paraId="55A6AB12"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Euastacus sulcatus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75FDA442" w14:textId="77777777" w:rsidR="009B70F1" w:rsidRPr="00E13C87"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1E936633" w14:textId="74FACE66" w:rsidR="009B70F1" w:rsidRPr="007162E2" w:rsidRDefault="4B7D1A9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sz w:val="16"/>
                <w:szCs w:val="16"/>
              </w:rPr>
            </w:pPr>
            <w:r w:rsidRPr="421E92D7">
              <w:rPr>
                <w:b/>
                <w:bCs/>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7C46D80" w14:textId="5C9B183F"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5A9791A" w14:textId="6EC436FE"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197BDBA" w14:textId="264E4C07"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255655E6" w14:textId="04A7BDA1"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C2A1D69" w14:textId="1AA9798B"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6B74292" w14:textId="316F5725" w:rsidR="009B70F1" w:rsidRPr="007162E2" w:rsidRDefault="65EE497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44E14F9">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F81DDF0" w14:textId="3884A83A"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42C269D" w14:textId="7266A21B" w:rsidR="009B70F1" w:rsidRPr="007162E2" w:rsidRDefault="2F014B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0CD23A91"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w:t>
            </w:r>
          </w:p>
        </w:tc>
        <w:tc>
          <w:tcPr>
            <w:tcW w:w="733" w:type="dxa"/>
            <w:noWrap/>
            <w:hideMark/>
          </w:tcPr>
          <w:p w14:paraId="781D84DE"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p>
        </w:tc>
        <w:tc>
          <w:tcPr>
            <w:tcW w:w="839" w:type="dxa"/>
            <w:noWrap/>
            <w:hideMark/>
          </w:tcPr>
          <w:p w14:paraId="1F7F41B2"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p>
        </w:tc>
      </w:tr>
      <w:tr w:rsidR="00134993" w:rsidRPr="00031CB6" w14:paraId="50EC64D3"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tcBorders>
              <w:bottom w:val="nil"/>
            </w:tcBorders>
            <w:noWrap/>
            <w:hideMark/>
          </w:tcPr>
          <w:p w14:paraId="7ECED101" w14:textId="26E99DB6" w:rsidR="009B70F1" w:rsidRPr="007162E2" w:rsidRDefault="009B70F1" w:rsidP="00007686">
            <w:pPr>
              <w:pStyle w:val="TableText"/>
              <w:spacing w:before="0" w:after="0"/>
              <w:rPr>
                <w:sz w:val="16"/>
                <w:szCs w:val="16"/>
              </w:rPr>
            </w:pPr>
            <w:r w:rsidRPr="007162E2">
              <w:rPr>
                <w:sz w:val="16"/>
                <w:szCs w:val="16"/>
              </w:rPr>
              <w:t xml:space="preserve">Central </w:t>
            </w:r>
            <w:r w:rsidR="7637F96B" w:rsidRPr="12158BB4">
              <w:rPr>
                <w:sz w:val="16"/>
                <w:szCs w:val="16"/>
              </w:rPr>
              <w:t>h</w:t>
            </w:r>
            <w:r w:rsidRPr="12158BB4">
              <w:rPr>
                <w:sz w:val="16"/>
                <w:szCs w:val="16"/>
              </w:rPr>
              <w:t xml:space="preserve">ighlands </w:t>
            </w:r>
            <w:r w:rsidR="4EB95BA3" w:rsidRPr="12158BB4">
              <w:rPr>
                <w:sz w:val="16"/>
                <w:szCs w:val="16"/>
              </w:rPr>
              <w:t>s</w:t>
            </w:r>
            <w:r w:rsidRPr="12158BB4">
              <w:rPr>
                <w:sz w:val="16"/>
                <w:szCs w:val="16"/>
              </w:rPr>
              <w:t xml:space="preserve">piny </w:t>
            </w:r>
            <w:r w:rsidR="57F65256" w:rsidRPr="12158BB4">
              <w:rPr>
                <w:sz w:val="16"/>
                <w:szCs w:val="16"/>
              </w:rPr>
              <w:t>c</w:t>
            </w:r>
            <w:r w:rsidRPr="007162E2">
              <w:rPr>
                <w:sz w:val="16"/>
                <w:szCs w:val="16"/>
              </w:rPr>
              <w:t>rayfish</w:t>
            </w:r>
          </w:p>
        </w:tc>
        <w:tc>
          <w:tcPr>
            <w:tcW w:w="1421" w:type="dxa"/>
            <w:tcBorders>
              <w:bottom w:val="nil"/>
              <w:right w:val="single" w:sz="4" w:space="0" w:color="A6A6A6" w:themeColor="background2" w:themeShade="A6"/>
            </w:tcBorders>
            <w:noWrap/>
            <w:hideMark/>
          </w:tcPr>
          <w:p w14:paraId="5F3509AC"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Euastacus woiwuru</w:t>
            </w:r>
          </w:p>
        </w:tc>
        <w:tc>
          <w:tcPr>
            <w:tcW w:w="495" w:type="dxa"/>
            <w:tcBorders>
              <w:left w:val="single" w:sz="4" w:space="0" w:color="A6A6A6" w:themeColor="background2" w:themeShade="A6"/>
              <w:bottom w:val="nil"/>
              <w:right w:val="single" w:sz="4" w:space="0" w:color="A6A6A6" w:themeColor="background2" w:themeShade="A6"/>
            </w:tcBorders>
            <w:noWrap/>
            <w:hideMark/>
          </w:tcPr>
          <w:p w14:paraId="10C1047F" w14:textId="77777777" w:rsidR="009B70F1" w:rsidRPr="00E13C87"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57D63D06" w14:textId="02D5A12E"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
                <w:sz w:val="16"/>
                <w:szCs w:val="16"/>
              </w:rPr>
            </w:pPr>
            <w:r w:rsidRPr="12158BB4">
              <w:rPr>
                <w:b/>
                <w:bCs/>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0EFF48F" w14:textId="11A3022F"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085E293" w14:textId="70979DB8"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B51E5F6" w14:textId="7466A03C"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FEFEFED" w14:textId="07F9B21F"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2D41D9B" w14:textId="20E435FB"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E809A3A" w14:textId="32DACA48"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6A97186" w14:textId="53B1BE2D"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D74DBF8" w14:textId="31501A57" w:rsidR="009B70F1" w:rsidRPr="007162E2" w:rsidRDefault="7BD546A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bottom w:val="nil"/>
            </w:tcBorders>
            <w:noWrap/>
            <w:hideMark/>
          </w:tcPr>
          <w:p w14:paraId="0727C570"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459</w:t>
            </w:r>
          </w:p>
        </w:tc>
        <w:tc>
          <w:tcPr>
            <w:tcW w:w="733" w:type="dxa"/>
            <w:tcBorders>
              <w:bottom w:val="nil"/>
            </w:tcBorders>
            <w:noWrap/>
            <w:hideMark/>
          </w:tcPr>
          <w:p w14:paraId="1BCE1568"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51</w:t>
            </w:r>
          </w:p>
        </w:tc>
        <w:tc>
          <w:tcPr>
            <w:tcW w:w="839" w:type="dxa"/>
            <w:tcBorders>
              <w:bottom w:val="nil"/>
            </w:tcBorders>
            <w:noWrap/>
            <w:hideMark/>
          </w:tcPr>
          <w:p w14:paraId="4C1807B4"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510</w:t>
            </w:r>
          </w:p>
        </w:tc>
      </w:tr>
      <w:tr w:rsidR="00134993" w:rsidRPr="00031CB6" w14:paraId="0A1CB634"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tcBorders>
              <w:bottom w:val="single" w:sz="4" w:space="0" w:color="auto"/>
            </w:tcBorders>
            <w:noWrap/>
            <w:hideMark/>
          </w:tcPr>
          <w:p w14:paraId="17E4C3BA" w14:textId="14F0C4FC" w:rsidR="009B70F1" w:rsidRPr="007162E2" w:rsidRDefault="009B70F1" w:rsidP="00007686">
            <w:pPr>
              <w:pStyle w:val="TableText"/>
              <w:spacing w:before="0" w:after="0"/>
              <w:rPr>
                <w:sz w:val="16"/>
                <w:szCs w:val="16"/>
              </w:rPr>
            </w:pPr>
            <w:r w:rsidRPr="007162E2">
              <w:rPr>
                <w:sz w:val="16"/>
                <w:szCs w:val="16"/>
              </w:rPr>
              <w:lastRenderedPageBreak/>
              <w:t xml:space="preserve">Gippsland </w:t>
            </w:r>
            <w:r w:rsidR="2C5B3B86" w:rsidRPr="12158BB4">
              <w:rPr>
                <w:sz w:val="16"/>
                <w:szCs w:val="16"/>
              </w:rPr>
              <w:t>s</w:t>
            </w:r>
            <w:r w:rsidRPr="12158BB4">
              <w:rPr>
                <w:sz w:val="16"/>
                <w:szCs w:val="16"/>
              </w:rPr>
              <w:t xml:space="preserve">piny </w:t>
            </w:r>
            <w:r w:rsidR="54F1055E" w:rsidRPr="12158BB4">
              <w:rPr>
                <w:sz w:val="16"/>
                <w:szCs w:val="16"/>
              </w:rPr>
              <w:t>c</w:t>
            </w:r>
            <w:r w:rsidRPr="007162E2">
              <w:rPr>
                <w:sz w:val="16"/>
                <w:szCs w:val="16"/>
              </w:rPr>
              <w:t>rayfish</w:t>
            </w:r>
          </w:p>
        </w:tc>
        <w:tc>
          <w:tcPr>
            <w:tcW w:w="1421" w:type="dxa"/>
            <w:tcBorders>
              <w:bottom w:val="single" w:sz="4" w:space="0" w:color="auto"/>
              <w:right w:val="single" w:sz="4" w:space="0" w:color="A6A6A6" w:themeColor="background2" w:themeShade="A6"/>
            </w:tcBorders>
            <w:noWrap/>
            <w:hideMark/>
          </w:tcPr>
          <w:p w14:paraId="3E357E94"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Euastacus kershawi</w:t>
            </w:r>
          </w:p>
        </w:tc>
        <w:tc>
          <w:tcPr>
            <w:tcW w:w="495" w:type="dxa"/>
            <w:tcBorders>
              <w:left w:val="single" w:sz="4" w:space="0" w:color="A6A6A6" w:themeColor="background2" w:themeShade="A6"/>
              <w:bottom w:val="single" w:sz="4" w:space="0" w:color="auto"/>
              <w:right w:val="single" w:sz="4" w:space="0" w:color="A6A6A6" w:themeColor="background2" w:themeShade="A6"/>
            </w:tcBorders>
            <w:noWrap/>
            <w:hideMark/>
          </w:tcPr>
          <w:p w14:paraId="2545BC99" w14:textId="77777777" w:rsidR="009B70F1" w:rsidRPr="00E13C87"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single" w:sz="4" w:space="0" w:color="auto"/>
              <w:right w:val="single" w:sz="4" w:space="0" w:color="A6A6A6" w:themeColor="background2" w:themeShade="A6"/>
            </w:tcBorders>
            <w:noWrap/>
            <w:hideMark/>
          </w:tcPr>
          <w:p w14:paraId="7F610255" w14:textId="5C4F5CC3"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
                <w:sz w:val="16"/>
                <w:szCs w:val="16"/>
              </w:rPr>
            </w:pPr>
            <w:r w:rsidRPr="12158BB4">
              <w:rPr>
                <w:b/>
                <w:bCs/>
                <w:sz w:val="16"/>
                <w:szCs w:val="16"/>
              </w:rPr>
              <w:t>-</w:t>
            </w:r>
          </w:p>
        </w:tc>
        <w:tc>
          <w:tcPr>
            <w:tcW w:w="403" w:type="dxa"/>
            <w:tcBorders>
              <w:left w:val="single" w:sz="4" w:space="0" w:color="A6A6A6" w:themeColor="background2" w:themeShade="A6"/>
              <w:bottom w:val="single" w:sz="4" w:space="0" w:color="auto"/>
              <w:right w:val="single" w:sz="4" w:space="0" w:color="A6A6A6" w:themeColor="background2" w:themeShade="A6"/>
            </w:tcBorders>
            <w:noWrap/>
            <w:hideMark/>
          </w:tcPr>
          <w:p w14:paraId="47A38564" w14:textId="5A4162AF"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single" w:sz="4" w:space="0" w:color="auto"/>
              <w:right w:val="single" w:sz="4" w:space="0" w:color="A6A6A6" w:themeColor="background2" w:themeShade="A6"/>
            </w:tcBorders>
            <w:noWrap/>
            <w:hideMark/>
          </w:tcPr>
          <w:p w14:paraId="674139BF" w14:textId="3296B1C5"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single" w:sz="4" w:space="0" w:color="auto"/>
              <w:right w:val="single" w:sz="4" w:space="0" w:color="A6A6A6" w:themeColor="background2" w:themeShade="A6"/>
            </w:tcBorders>
            <w:noWrap/>
            <w:hideMark/>
          </w:tcPr>
          <w:p w14:paraId="4C514E38" w14:textId="24CE43F9"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single" w:sz="4" w:space="0" w:color="auto"/>
              <w:right w:val="single" w:sz="4" w:space="0" w:color="A6A6A6" w:themeColor="background2" w:themeShade="A6"/>
            </w:tcBorders>
            <w:noWrap/>
            <w:hideMark/>
          </w:tcPr>
          <w:p w14:paraId="6632A185" w14:textId="26451045"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single" w:sz="4" w:space="0" w:color="auto"/>
              <w:right w:val="single" w:sz="4" w:space="0" w:color="A6A6A6" w:themeColor="background2" w:themeShade="A6"/>
            </w:tcBorders>
            <w:noWrap/>
            <w:hideMark/>
          </w:tcPr>
          <w:p w14:paraId="3F6B49BA" w14:textId="71FA18C2"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single" w:sz="4" w:space="0" w:color="auto"/>
              <w:right w:val="single" w:sz="4" w:space="0" w:color="A6A6A6" w:themeColor="background2" w:themeShade="A6"/>
            </w:tcBorders>
            <w:noWrap/>
            <w:hideMark/>
          </w:tcPr>
          <w:p w14:paraId="11F83951" w14:textId="1B787965"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single" w:sz="4" w:space="0" w:color="auto"/>
              <w:right w:val="single" w:sz="4" w:space="0" w:color="A6A6A6" w:themeColor="background2" w:themeShade="A6"/>
            </w:tcBorders>
            <w:noWrap/>
            <w:hideMark/>
          </w:tcPr>
          <w:p w14:paraId="7ABB9C9B" w14:textId="02E3A068"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single" w:sz="4" w:space="0" w:color="auto"/>
              <w:right w:val="single" w:sz="4" w:space="0" w:color="A6A6A6" w:themeColor="background2" w:themeShade="A6"/>
            </w:tcBorders>
            <w:noWrap/>
            <w:hideMark/>
          </w:tcPr>
          <w:p w14:paraId="0A73F1C1" w14:textId="04FFCB52" w:rsidR="009B70F1" w:rsidRPr="007162E2" w:rsidRDefault="7BD546A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bottom w:val="single" w:sz="4" w:space="0" w:color="auto"/>
            </w:tcBorders>
            <w:noWrap/>
            <w:hideMark/>
          </w:tcPr>
          <w:p w14:paraId="1D0E2DF1"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p>
        </w:tc>
        <w:tc>
          <w:tcPr>
            <w:tcW w:w="733" w:type="dxa"/>
            <w:tcBorders>
              <w:bottom w:val="single" w:sz="4" w:space="0" w:color="auto"/>
            </w:tcBorders>
            <w:noWrap/>
            <w:hideMark/>
          </w:tcPr>
          <w:p w14:paraId="44052C33"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0</w:t>
            </w:r>
          </w:p>
        </w:tc>
        <w:tc>
          <w:tcPr>
            <w:tcW w:w="839" w:type="dxa"/>
            <w:tcBorders>
              <w:bottom w:val="single" w:sz="4" w:space="0" w:color="auto"/>
            </w:tcBorders>
            <w:noWrap/>
            <w:hideMark/>
          </w:tcPr>
          <w:p w14:paraId="157D7C78"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p>
        </w:tc>
      </w:tr>
      <w:tr w:rsidR="00134993" w:rsidRPr="00031CB6" w14:paraId="64052D34"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tcBorders>
              <w:top w:val="single" w:sz="4" w:space="0" w:color="auto"/>
            </w:tcBorders>
            <w:noWrap/>
            <w:hideMark/>
          </w:tcPr>
          <w:p w14:paraId="0A869B9F" w14:textId="0B46A6AE" w:rsidR="009B70F1" w:rsidRPr="007162E2" w:rsidRDefault="009B70F1" w:rsidP="00007686">
            <w:pPr>
              <w:pStyle w:val="TableText"/>
              <w:spacing w:before="0" w:after="0"/>
              <w:rPr>
                <w:sz w:val="16"/>
                <w:szCs w:val="16"/>
              </w:rPr>
            </w:pPr>
            <w:r w:rsidRPr="007162E2">
              <w:rPr>
                <w:sz w:val="16"/>
                <w:szCs w:val="16"/>
              </w:rPr>
              <w:t xml:space="preserve">Glenelg </w:t>
            </w:r>
            <w:r w:rsidR="5D2A5AB3" w:rsidRPr="12158BB4">
              <w:rPr>
                <w:sz w:val="16"/>
                <w:szCs w:val="16"/>
              </w:rPr>
              <w:t>s</w:t>
            </w:r>
            <w:r w:rsidRPr="12158BB4">
              <w:rPr>
                <w:sz w:val="16"/>
                <w:szCs w:val="16"/>
              </w:rPr>
              <w:t xml:space="preserve">piny </w:t>
            </w:r>
            <w:r w:rsidR="5B96DC69" w:rsidRPr="12158BB4">
              <w:rPr>
                <w:sz w:val="16"/>
                <w:szCs w:val="16"/>
              </w:rPr>
              <w:t>f</w:t>
            </w:r>
            <w:r w:rsidRPr="12158BB4">
              <w:rPr>
                <w:sz w:val="16"/>
                <w:szCs w:val="16"/>
              </w:rPr>
              <w:t xml:space="preserve">reshwater </w:t>
            </w:r>
            <w:r w:rsidR="07D29944" w:rsidRPr="12158BB4">
              <w:rPr>
                <w:sz w:val="16"/>
                <w:szCs w:val="16"/>
              </w:rPr>
              <w:t>c</w:t>
            </w:r>
            <w:r w:rsidRPr="007162E2">
              <w:rPr>
                <w:sz w:val="16"/>
                <w:szCs w:val="16"/>
              </w:rPr>
              <w:t>rayfish</w:t>
            </w:r>
          </w:p>
        </w:tc>
        <w:tc>
          <w:tcPr>
            <w:tcW w:w="1421" w:type="dxa"/>
            <w:tcBorders>
              <w:top w:val="single" w:sz="4" w:space="0" w:color="auto"/>
              <w:right w:val="single" w:sz="4" w:space="0" w:color="A6A6A6" w:themeColor="background2" w:themeShade="A6"/>
            </w:tcBorders>
            <w:noWrap/>
            <w:hideMark/>
          </w:tcPr>
          <w:p w14:paraId="690CD51D"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Euastacus bispinosus</w:t>
            </w:r>
          </w:p>
        </w:tc>
        <w:tc>
          <w:tcPr>
            <w:tcW w:w="495"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2C5895C6" w14:textId="77777777" w:rsidR="009B70F1" w:rsidRPr="00E13C87"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E13C87">
              <w:rPr>
                <w:bCs/>
                <w:sz w:val="16"/>
                <w:szCs w:val="16"/>
              </w:rPr>
              <w:t>En</w:t>
            </w:r>
          </w:p>
        </w:tc>
        <w:tc>
          <w:tcPr>
            <w:tcW w:w="402"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5D769768" w14:textId="52B4090A" w:rsidR="009B70F1" w:rsidRPr="00B348C9" w:rsidRDefault="28333E2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B348C9">
              <w:rPr>
                <w:sz w:val="16"/>
                <w:szCs w:val="16"/>
              </w:rPr>
              <w:t>-</w:t>
            </w:r>
          </w:p>
        </w:tc>
        <w:tc>
          <w:tcPr>
            <w:tcW w:w="403"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299B5FC0" w14:textId="137A441B" w:rsidR="009B70F1" w:rsidRPr="007162E2" w:rsidRDefault="1F7792D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48B522F7" w14:textId="4E65770F" w:rsidR="009B70F1" w:rsidRPr="007162E2" w:rsidRDefault="1F7792D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680B2BE1"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0F9F41E4" w14:textId="440E213E" w:rsidR="009B70F1" w:rsidRPr="007162E2" w:rsidRDefault="6D71F65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6BAF7190" w14:textId="50CCC5F8" w:rsidR="009B70F1" w:rsidRPr="007162E2" w:rsidRDefault="6D71F65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44A481D2" w14:textId="667A514D" w:rsidR="009B70F1" w:rsidRPr="007162E2" w:rsidRDefault="165A5F6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76152D54"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11" w:type="dxa"/>
            <w:tcBorders>
              <w:top w:val="single" w:sz="4" w:space="0" w:color="auto"/>
              <w:left w:val="single" w:sz="4" w:space="0" w:color="A6A6A6" w:themeColor="background2" w:themeShade="A6"/>
              <w:bottom w:val="nil"/>
              <w:right w:val="single" w:sz="4" w:space="0" w:color="A6A6A6" w:themeColor="background2" w:themeShade="A6"/>
            </w:tcBorders>
            <w:noWrap/>
            <w:hideMark/>
          </w:tcPr>
          <w:p w14:paraId="2578D9C4" w14:textId="6E617393" w:rsidR="009B70F1" w:rsidRPr="007162E2" w:rsidRDefault="7356328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top w:val="single" w:sz="4" w:space="0" w:color="auto"/>
              <w:left w:val="single" w:sz="4" w:space="0" w:color="A6A6A6" w:themeColor="background2" w:themeShade="A6"/>
            </w:tcBorders>
            <w:noWrap/>
            <w:hideMark/>
          </w:tcPr>
          <w:p w14:paraId="2846FD8F"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72</w:t>
            </w:r>
          </w:p>
        </w:tc>
        <w:tc>
          <w:tcPr>
            <w:tcW w:w="733" w:type="dxa"/>
            <w:tcBorders>
              <w:top w:val="single" w:sz="4" w:space="0" w:color="auto"/>
            </w:tcBorders>
            <w:noWrap/>
            <w:hideMark/>
          </w:tcPr>
          <w:p w14:paraId="467A2A1F"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53</w:t>
            </w:r>
          </w:p>
        </w:tc>
        <w:tc>
          <w:tcPr>
            <w:tcW w:w="839" w:type="dxa"/>
            <w:tcBorders>
              <w:top w:val="single" w:sz="4" w:space="0" w:color="auto"/>
            </w:tcBorders>
            <w:noWrap/>
            <w:hideMark/>
          </w:tcPr>
          <w:p w14:paraId="57AEB290"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125</w:t>
            </w:r>
          </w:p>
        </w:tc>
      </w:tr>
      <w:tr w:rsidR="00134993" w:rsidRPr="00031CB6" w14:paraId="4C4959CF"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5A41D80" w14:textId="307513B7" w:rsidR="009B70F1" w:rsidRPr="007162E2" w:rsidRDefault="009B70F1" w:rsidP="00007686">
            <w:pPr>
              <w:pStyle w:val="TableText"/>
              <w:spacing w:before="0" w:after="0"/>
              <w:rPr>
                <w:sz w:val="16"/>
                <w:szCs w:val="16"/>
              </w:rPr>
            </w:pPr>
            <w:r w:rsidRPr="007162E2">
              <w:rPr>
                <w:sz w:val="16"/>
                <w:szCs w:val="16"/>
              </w:rPr>
              <w:t xml:space="preserve">Murray </w:t>
            </w:r>
            <w:r w:rsidR="2DEA6423" w:rsidRPr="12158BB4">
              <w:rPr>
                <w:sz w:val="16"/>
                <w:szCs w:val="16"/>
              </w:rPr>
              <w:t>c</w:t>
            </w:r>
            <w:r w:rsidRPr="007162E2">
              <w:rPr>
                <w:sz w:val="16"/>
                <w:szCs w:val="16"/>
              </w:rPr>
              <w:t>ray</w:t>
            </w:r>
          </w:p>
        </w:tc>
        <w:tc>
          <w:tcPr>
            <w:tcW w:w="1421" w:type="dxa"/>
            <w:tcBorders>
              <w:right w:val="single" w:sz="4" w:space="0" w:color="A6A6A6" w:themeColor="background2" w:themeShade="A6"/>
            </w:tcBorders>
            <w:noWrap/>
            <w:hideMark/>
          </w:tcPr>
          <w:p w14:paraId="740C89C5"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Euastacus armatus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00E3557" w14:textId="77777777" w:rsidR="009B70F1" w:rsidRPr="00E13C87"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5C211E4D" w14:textId="167A0D03" w:rsidR="009B70F1" w:rsidRPr="00B348C9" w:rsidRDefault="28333E2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B348C9">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D9445B0" w14:textId="5A293C0F" w:rsidR="009B70F1" w:rsidRPr="007162E2" w:rsidRDefault="1F7792D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C426959" w14:textId="77777777" w:rsidR="009B70F1" w:rsidRPr="00B348C9"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B348C9">
              <w:rPr>
                <w:bCs/>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5AD05146"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Th</w:t>
            </w:r>
          </w:p>
        </w:tc>
        <w:tc>
          <w:tcPr>
            <w:tcW w:w="497" w:type="dxa"/>
            <w:tcBorders>
              <w:left w:val="single" w:sz="4" w:space="0" w:color="A6A6A6" w:themeColor="background2" w:themeShade="A6"/>
              <w:bottom w:val="nil"/>
              <w:right w:val="single" w:sz="4" w:space="0" w:color="A6A6A6" w:themeColor="background2" w:themeShade="A6"/>
            </w:tcBorders>
            <w:noWrap/>
            <w:hideMark/>
          </w:tcPr>
          <w:p w14:paraId="04CAD163" w14:textId="3B75BB65" w:rsidR="009B70F1" w:rsidRPr="007162E2" w:rsidRDefault="72ADA2D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3CF661A" w14:textId="3ABC8FB6" w:rsidR="009B70F1" w:rsidRPr="007162E2" w:rsidRDefault="277BC7A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68CFAEA" w14:textId="013D31EC" w:rsidR="009B70F1" w:rsidRPr="007162E2" w:rsidRDefault="165A5F6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982CC6F" w14:textId="4E1C02DB" w:rsidR="009B70F1" w:rsidRPr="007162E2" w:rsidRDefault="51EB6D1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9E987AE" w14:textId="7A935BDA" w:rsidR="009B70F1" w:rsidRPr="007162E2" w:rsidRDefault="4BEFB37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1F06F162" w14:textId="6CDB86E6"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850</w:t>
            </w:r>
          </w:p>
        </w:tc>
        <w:tc>
          <w:tcPr>
            <w:tcW w:w="733" w:type="dxa"/>
            <w:noWrap/>
            <w:hideMark/>
          </w:tcPr>
          <w:p w14:paraId="686707E7" w14:textId="12A6885C"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809</w:t>
            </w:r>
          </w:p>
        </w:tc>
        <w:tc>
          <w:tcPr>
            <w:tcW w:w="839" w:type="dxa"/>
            <w:noWrap/>
            <w:hideMark/>
          </w:tcPr>
          <w:p w14:paraId="53A717D0" w14:textId="73E60118"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659</w:t>
            </w:r>
          </w:p>
        </w:tc>
      </w:tr>
      <w:tr w:rsidR="00134993" w:rsidRPr="00031CB6" w14:paraId="50E824F1"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5072C79" w14:textId="17C45A7C" w:rsidR="009B70F1" w:rsidRPr="007162E2" w:rsidRDefault="009B70F1" w:rsidP="00007686">
            <w:pPr>
              <w:pStyle w:val="TableText"/>
              <w:spacing w:before="0" w:after="0"/>
              <w:rPr>
                <w:sz w:val="16"/>
                <w:szCs w:val="16"/>
              </w:rPr>
            </w:pPr>
            <w:r w:rsidRPr="007162E2">
              <w:rPr>
                <w:sz w:val="16"/>
                <w:szCs w:val="16"/>
              </w:rPr>
              <w:t xml:space="preserve">Southern Victorian </w:t>
            </w:r>
            <w:r w:rsidR="5D9ECC9B" w:rsidRPr="6567B94D">
              <w:rPr>
                <w:sz w:val="16"/>
                <w:szCs w:val="16"/>
              </w:rPr>
              <w:t>s</w:t>
            </w:r>
            <w:r w:rsidRPr="6567B94D">
              <w:rPr>
                <w:sz w:val="16"/>
                <w:szCs w:val="16"/>
              </w:rPr>
              <w:t xml:space="preserve">piny </w:t>
            </w:r>
            <w:r w:rsidR="31CC6D86" w:rsidRPr="6567B94D">
              <w:rPr>
                <w:sz w:val="16"/>
                <w:szCs w:val="16"/>
              </w:rPr>
              <w:t>c</w:t>
            </w:r>
            <w:r w:rsidRPr="007162E2">
              <w:rPr>
                <w:sz w:val="16"/>
                <w:szCs w:val="16"/>
              </w:rPr>
              <w:t>rayfish</w:t>
            </w:r>
          </w:p>
        </w:tc>
        <w:tc>
          <w:tcPr>
            <w:tcW w:w="1421" w:type="dxa"/>
            <w:tcBorders>
              <w:right w:val="single" w:sz="4" w:space="0" w:color="A6A6A6" w:themeColor="background2" w:themeShade="A6"/>
            </w:tcBorders>
            <w:noWrap/>
            <w:hideMark/>
          </w:tcPr>
          <w:p w14:paraId="6F41E25D"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Euastacus yarraensis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D9603C5" w14:textId="77777777" w:rsidR="009B70F1" w:rsidRPr="00E13C87"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0F1B6B52" w14:textId="53B1EE3E" w:rsidR="009B70F1" w:rsidRPr="00B348C9" w:rsidRDefault="28333E2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B348C9">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9F0D898" w14:textId="7EF82178" w:rsidR="009B70F1" w:rsidRPr="007162E2" w:rsidRDefault="288F0D8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7B214B7" w14:textId="51C49B2B" w:rsidR="009B70F1" w:rsidRPr="007162E2" w:rsidRDefault="42A1BEA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5D16DA0" w14:textId="15D49909" w:rsidR="009B70F1" w:rsidRPr="007162E2" w:rsidRDefault="2BA1804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E674EFD" w14:textId="649B80F4" w:rsidR="009B70F1" w:rsidRPr="007162E2" w:rsidRDefault="72ADA2D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C4E4523" w14:textId="49F3DAA3" w:rsidR="009B70F1" w:rsidRPr="007162E2" w:rsidRDefault="277BC7A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1BF01B1" w14:textId="2F4C8A30" w:rsidR="009B70F1" w:rsidRPr="007162E2" w:rsidRDefault="3A10331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7B0C310" w14:textId="1335B794" w:rsidR="009B70F1" w:rsidRPr="007162E2" w:rsidRDefault="51EB6D1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337F589" w14:textId="31F50273" w:rsidR="009B70F1" w:rsidRPr="007162E2" w:rsidRDefault="4BEFB3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34D34F81"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p>
        </w:tc>
        <w:tc>
          <w:tcPr>
            <w:tcW w:w="733" w:type="dxa"/>
            <w:noWrap/>
            <w:hideMark/>
          </w:tcPr>
          <w:p w14:paraId="299DCD53"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0</w:t>
            </w:r>
          </w:p>
        </w:tc>
        <w:tc>
          <w:tcPr>
            <w:tcW w:w="839" w:type="dxa"/>
            <w:noWrap/>
            <w:hideMark/>
          </w:tcPr>
          <w:p w14:paraId="25DAAB3E"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p>
        </w:tc>
      </w:tr>
      <w:tr w:rsidR="00134993" w:rsidRPr="00031CB6" w14:paraId="0D82A51B"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4DE0CF6" w14:textId="62D01066" w:rsidR="009B70F1" w:rsidRPr="007162E2" w:rsidRDefault="009B70F1" w:rsidP="00007686">
            <w:pPr>
              <w:pStyle w:val="TableText"/>
              <w:spacing w:before="0" w:after="0"/>
              <w:rPr>
                <w:sz w:val="16"/>
                <w:szCs w:val="16"/>
              </w:rPr>
            </w:pPr>
            <w:r w:rsidRPr="007162E2">
              <w:rPr>
                <w:sz w:val="16"/>
                <w:szCs w:val="16"/>
              </w:rPr>
              <w:t xml:space="preserve">Sydney </w:t>
            </w:r>
            <w:r w:rsidR="58682BA6" w:rsidRPr="6567B94D">
              <w:rPr>
                <w:sz w:val="16"/>
                <w:szCs w:val="16"/>
              </w:rPr>
              <w:t>c</w:t>
            </w:r>
            <w:r w:rsidRPr="007162E2">
              <w:rPr>
                <w:sz w:val="16"/>
                <w:szCs w:val="16"/>
              </w:rPr>
              <w:t>rayfish</w:t>
            </w:r>
          </w:p>
        </w:tc>
        <w:tc>
          <w:tcPr>
            <w:tcW w:w="1421" w:type="dxa"/>
            <w:tcBorders>
              <w:right w:val="single" w:sz="4" w:space="0" w:color="A6A6A6" w:themeColor="background2" w:themeShade="A6"/>
            </w:tcBorders>
            <w:noWrap/>
            <w:hideMark/>
          </w:tcPr>
          <w:p w14:paraId="05A42A4A"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Euastacus spinifer</w:t>
            </w:r>
          </w:p>
        </w:tc>
        <w:tc>
          <w:tcPr>
            <w:tcW w:w="495" w:type="dxa"/>
            <w:tcBorders>
              <w:left w:val="single" w:sz="4" w:space="0" w:color="A6A6A6" w:themeColor="background2" w:themeShade="A6"/>
              <w:bottom w:val="nil"/>
              <w:right w:val="single" w:sz="4" w:space="0" w:color="A6A6A6" w:themeColor="background2" w:themeShade="A6"/>
            </w:tcBorders>
            <w:noWrap/>
            <w:hideMark/>
          </w:tcPr>
          <w:p w14:paraId="05F7022C" w14:textId="77777777" w:rsidR="009B70F1" w:rsidRPr="00E13C87"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701B08AE" w14:textId="365F17DC" w:rsidR="009B70F1" w:rsidRPr="00B348C9" w:rsidRDefault="28333E2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B348C9">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828EBFA" w14:textId="6A4B5ABA" w:rsidR="009B70F1" w:rsidRPr="007162E2" w:rsidRDefault="288F0D8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4F1BDE6" w14:textId="73993805" w:rsidR="009B70F1" w:rsidRPr="007162E2" w:rsidRDefault="42A1BEA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90EDF7F" w14:textId="62AB46B4" w:rsidR="009B70F1" w:rsidRPr="007162E2" w:rsidRDefault="2BA1804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0AA0D4CB" w14:textId="7C55C241" w:rsidR="009B70F1" w:rsidRPr="007162E2" w:rsidRDefault="72ADA2D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710386D" w14:textId="6195EE22" w:rsidR="009B70F1" w:rsidRPr="007162E2" w:rsidRDefault="277BC7A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4518EC8" w14:textId="7DD8AA9E" w:rsidR="009B70F1" w:rsidRPr="007162E2" w:rsidRDefault="3A10331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7DF58AF" w14:textId="36355ED3" w:rsidR="009B70F1" w:rsidRPr="007162E2" w:rsidRDefault="51EB6D1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E5A1D18" w14:textId="0C26749C" w:rsidR="009B70F1" w:rsidRPr="007162E2" w:rsidRDefault="4BEFB37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621B14A8"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0</w:t>
            </w:r>
          </w:p>
        </w:tc>
        <w:tc>
          <w:tcPr>
            <w:tcW w:w="733" w:type="dxa"/>
            <w:noWrap/>
            <w:hideMark/>
          </w:tcPr>
          <w:p w14:paraId="43F46372"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p>
        </w:tc>
        <w:tc>
          <w:tcPr>
            <w:tcW w:w="839" w:type="dxa"/>
            <w:noWrap/>
            <w:hideMark/>
          </w:tcPr>
          <w:p w14:paraId="1197F445"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p>
        </w:tc>
      </w:tr>
      <w:tr w:rsidR="00134993" w:rsidRPr="00031CB6" w14:paraId="0E45B0CA"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tcPr>
          <w:p w14:paraId="6804AC76" w14:textId="142BEBA5" w:rsidR="009B70F1" w:rsidRPr="007162E2" w:rsidRDefault="5BC5E08A" w:rsidP="00007686">
            <w:pPr>
              <w:pStyle w:val="TableText"/>
              <w:spacing w:before="0" w:after="0"/>
              <w:rPr>
                <w:sz w:val="16"/>
                <w:szCs w:val="16"/>
              </w:rPr>
            </w:pPr>
            <w:r w:rsidRPr="12CDFFCF">
              <w:rPr>
                <w:sz w:val="16"/>
                <w:szCs w:val="16"/>
              </w:rPr>
              <w:t>Sydney spiny crayfish</w:t>
            </w:r>
          </w:p>
        </w:tc>
        <w:tc>
          <w:tcPr>
            <w:tcW w:w="1421" w:type="dxa"/>
            <w:tcBorders>
              <w:right w:val="single" w:sz="4" w:space="0" w:color="A6A6A6" w:themeColor="background2" w:themeShade="A6"/>
            </w:tcBorders>
            <w:noWrap/>
            <w:hideMark/>
          </w:tcPr>
          <w:p w14:paraId="165918CA"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Euastacus australasiensis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7318C2C3" w14:textId="77777777" w:rsidR="009B70F1" w:rsidRPr="00E13C87"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17F4BAB0" w14:textId="237CFF1B" w:rsidR="009B70F1" w:rsidRPr="00B348C9" w:rsidRDefault="5DF9812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B348C9">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2AAB18E" w14:textId="02EE07A0" w:rsidR="009B70F1" w:rsidRPr="007162E2" w:rsidRDefault="288F0D8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96A503C" w14:textId="1F9ED08B" w:rsidR="009B70F1" w:rsidRPr="007162E2" w:rsidRDefault="42A1BEA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E94B163" w14:textId="341D9D6A" w:rsidR="009B70F1" w:rsidRPr="007162E2" w:rsidRDefault="2BA1804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39660785" w14:textId="551FA1A8" w:rsidR="009B70F1" w:rsidRPr="007162E2" w:rsidRDefault="72ADA2D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A3B4A04" w14:textId="5A543DBC" w:rsidR="009B70F1" w:rsidRPr="007162E2" w:rsidRDefault="12226AE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F9346FA" w14:textId="03C8ECAE" w:rsidR="009B70F1" w:rsidRPr="007162E2" w:rsidRDefault="3A10331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016E8A0" w14:textId="04756226" w:rsidR="009B70F1" w:rsidRPr="007162E2" w:rsidRDefault="51EB6D1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9E6E2B9" w14:textId="6BF8E046" w:rsidR="009B70F1" w:rsidRPr="007162E2" w:rsidRDefault="2676BBC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79948735"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w:t>
            </w:r>
          </w:p>
        </w:tc>
        <w:tc>
          <w:tcPr>
            <w:tcW w:w="733" w:type="dxa"/>
            <w:noWrap/>
            <w:hideMark/>
          </w:tcPr>
          <w:p w14:paraId="5213E5FF"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0</w:t>
            </w:r>
          </w:p>
        </w:tc>
        <w:tc>
          <w:tcPr>
            <w:tcW w:w="839" w:type="dxa"/>
            <w:noWrap/>
            <w:hideMark/>
          </w:tcPr>
          <w:p w14:paraId="606B4512"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w:t>
            </w:r>
          </w:p>
        </w:tc>
      </w:tr>
      <w:tr w:rsidR="00134993" w:rsidRPr="00031CB6" w14:paraId="699A04BC"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tcPr>
          <w:p w14:paraId="229BE26B" w14:textId="51319597" w:rsidR="009B70F1" w:rsidRPr="007162E2" w:rsidRDefault="41060168" w:rsidP="00007686">
            <w:pPr>
              <w:pStyle w:val="TableText"/>
              <w:spacing w:before="0" w:after="0"/>
              <w:rPr>
                <w:sz w:val="16"/>
                <w:szCs w:val="16"/>
              </w:rPr>
            </w:pPr>
            <w:r w:rsidRPr="2EBCAC8C">
              <w:rPr>
                <w:sz w:val="16"/>
                <w:szCs w:val="16"/>
              </w:rPr>
              <w:t>Gamilaroi crayfish</w:t>
            </w:r>
          </w:p>
        </w:tc>
        <w:tc>
          <w:tcPr>
            <w:tcW w:w="1421" w:type="dxa"/>
            <w:tcBorders>
              <w:right w:val="single" w:sz="4" w:space="0" w:color="A6A6A6" w:themeColor="background2" w:themeShade="A6"/>
            </w:tcBorders>
            <w:noWrap/>
            <w:hideMark/>
          </w:tcPr>
          <w:p w14:paraId="5149DCB7"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Euastacus gamilaroi</w:t>
            </w:r>
          </w:p>
        </w:tc>
        <w:tc>
          <w:tcPr>
            <w:tcW w:w="495" w:type="dxa"/>
            <w:tcBorders>
              <w:left w:val="single" w:sz="4" w:space="0" w:color="A6A6A6" w:themeColor="background2" w:themeShade="A6"/>
              <w:bottom w:val="nil"/>
              <w:right w:val="single" w:sz="4" w:space="0" w:color="A6A6A6" w:themeColor="background2" w:themeShade="A6"/>
            </w:tcBorders>
            <w:noWrap/>
            <w:hideMark/>
          </w:tcPr>
          <w:p w14:paraId="19A53B04" w14:textId="77777777" w:rsidR="009B70F1" w:rsidRPr="00E13C87"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72D5B675" w14:textId="76E18710" w:rsidR="009B70F1" w:rsidRPr="00B348C9" w:rsidRDefault="5DF9812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B348C9">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BC59494" w14:textId="35F72273" w:rsidR="009B70F1" w:rsidRPr="007162E2" w:rsidRDefault="79CF434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5E19ECC" w14:textId="0369FA57" w:rsidR="009B70F1" w:rsidRPr="007162E2" w:rsidRDefault="3D42F96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B95D852" w14:textId="60490624" w:rsidR="009B70F1" w:rsidRPr="007162E2" w:rsidRDefault="2BA1804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2E987DF5" w14:textId="148486C6" w:rsidR="009B70F1" w:rsidRPr="007162E2" w:rsidRDefault="2019AFE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B24F460" w14:textId="72590F0F" w:rsidR="009B70F1" w:rsidRPr="007162E2" w:rsidRDefault="12226AE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3BFCE95" w14:textId="7C974D57" w:rsidR="009B70F1" w:rsidRPr="007162E2" w:rsidRDefault="3A10331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064FD73" w14:textId="2CBABF95" w:rsidR="009B70F1" w:rsidRPr="007162E2" w:rsidRDefault="09A7D4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D5BFE05" w14:textId="057BBFBE" w:rsidR="009B70F1" w:rsidRPr="007162E2" w:rsidRDefault="2676BBC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3D2CC61B"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28</w:t>
            </w:r>
          </w:p>
        </w:tc>
        <w:tc>
          <w:tcPr>
            <w:tcW w:w="733" w:type="dxa"/>
            <w:noWrap/>
            <w:hideMark/>
          </w:tcPr>
          <w:p w14:paraId="79B8CDCD"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0</w:t>
            </w:r>
          </w:p>
        </w:tc>
        <w:tc>
          <w:tcPr>
            <w:tcW w:w="839" w:type="dxa"/>
            <w:noWrap/>
            <w:hideMark/>
          </w:tcPr>
          <w:p w14:paraId="41BC2310"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28</w:t>
            </w:r>
          </w:p>
        </w:tc>
      </w:tr>
      <w:tr w:rsidR="00134993" w:rsidRPr="00031CB6" w14:paraId="7B238C6A"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tcPr>
          <w:p w14:paraId="54B49E07" w14:textId="10DC56AA" w:rsidR="009B70F1" w:rsidRPr="007162E2" w:rsidRDefault="0542B01E" w:rsidP="00007686">
            <w:pPr>
              <w:pStyle w:val="TableText"/>
              <w:spacing w:before="0" w:after="0"/>
              <w:rPr>
                <w:sz w:val="16"/>
                <w:szCs w:val="16"/>
              </w:rPr>
            </w:pPr>
            <w:r w:rsidRPr="05B00F91">
              <w:rPr>
                <w:sz w:val="16"/>
                <w:szCs w:val="16"/>
              </w:rPr>
              <w:t>Riek’s crayfish</w:t>
            </w:r>
          </w:p>
        </w:tc>
        <w:tc>
          <w:tcPr>
            <w:tcW w:w="1421" w:type="dxa"/>
            <w:tcBorders>
              <w:right w:val="single" w:sz="4" w:space="0" w:color="A6A6A6" w:themeColor="background2" w:themeShade="A6"/>
            </w:tcBorders>
            <w:noWrap/>
            <w:hideMark/>
          </w:tcPr>
          <w:p w14:paraId="301F4471"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Euastacus rieki</w:t>
            </w:r>
          </w:p>
        </w:tc>
        <w:tc>
          <w:tcPr>
            <w:tcW w:w="495" w:type="dxa"/>
            <w:tcBorders>
              <w:left w:val="single" w:sz="4" w:space="0" w:color="A6A6A6" w:themeColor="background2" w:themeShade="A6"/>
              <w:bottom w:val="nil"/>
              <w:right w:val="single" w:sz="4" w:space="0" w:color="A6A6A6" w:themeColor="background2" w:themeShade="A6"/>
            </w:tcBorders>
            <w:noWrap/>
            <w:hideMark/>
          </w:tcPr>
          <w:p w14:paraId="3A916AFC" w14:textId="77777777" w:rsidR="009B70F1" w:rsidRPr="00E13C87"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77C20768" w14:textId="4FC26FF7" w:rsidR="009B70F1" w:rsidRPr="00B348C9" w:rsidRDefault="662A710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B348C9">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9A31405" w14:textId="4BEA59D8" w:rsidR="009B70F1" w:rsidRPr="007162E2" w:rsidRDefault="79CF434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043EBBE" w14:textId="12ED6ED3" w:rsidR="009B70F1" w:rsidRPr="007162E2" w:rsidRDefault="3D42F96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8B7AF64" w14:textId="3FA3554C" w:rsidR="009B70F1" w:rsidRPr="007162E2" w:rsidRDefault="1AE66BE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79D06139" w14:textId="246692BF" w:rsidR="009B70F1" w:rsidRPr="007162E2" w:rsidRDefault="2019AFE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A2EB600" w14:textId="5F22857D" w:rsidR="009B70F1" w:rsidRPr="007162E2" w:rsidRDefault="12226AE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D090639" w14:textId="124DD140" w:rsidR="009B70F1" w:rsidRPr="007162E2" w:rsidRDefault="0A8C1B0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E40ABF2" w14:textId="61FAD5CA" w:rsidR="009B70F1" w:rsidRPr="007162E2" w:rsidRDefault="09A7D4A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2114AD6" w14:textId="3862274B" w:rsidR="009B70F1" w:rsidRPr="007162E2" w:rsidRDefault="2676BBC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1C70F179"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34</w:t>
            </w:r>
          </w:p>
        </w:tc>
        <w:tc>
          <w:tcPr>
            <w:tcW w:w="733" w:type="dxa"/>
            <w:noWrap/>
            <w:hideMark/>
          </w:tcPr>
          <w:p w14:paraId="33EC8101"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p>
        </w:tc>
        <w:tc>
          <w:tcPr>
            <w:tcW w:w="839" w:type="dxa"/>
            <w:noWrap/>
            <w:hideMark/>
          </w:tcPr>
          <w:p w14:paraId="131DD93C"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36</w:t>
            </w:r>
          </w:p>
        </w:tc>
      </w:tr>
      <w:tr w:rsidR="00134993" w:rsidRPr="00031CB6" w14:paraId="2602FE93"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tcPr>
          <w:p w14:paraId="1DCEB280" w14:textId="1E30FAEA" w:rsidR="009B70F1" w:rsidRPr="007162E2" w:rsidRDefault="1A48C930" w:rsidP="00007686">
            <w:pPr>
              <w:pStyle w:val="TableText"/>
              <w:spacing w:before="0" w:after="0"/>
              <w:rPr>
                <w:sz w:val="16"/>
                <w:szCs w:val="16"/>
              </w:rPr>
            </w:pPr>
            <w:r w:rsidRPr="55E58BBA">
              <w:rPr>
                <w:sz w:val="16"/>
                <w:szCs w:val="16"/>
              </w:rPr>
              <w:t>Sutton’s crayfish</w:t>
            </w:r>
          </w:p>
        </w:tc>
        <w:tc>
          <w:tcPr>
            <w:tcW w:w="1421" w:type="dxa"/>
            <w:tcBorders>
              <w:right w:val="single" w:sz="4" w:space="0" w:color="A6A6A6" w:themeColor="background2" w:themeShade="A6"/>
            </w:tcBorders>
            <w:noWrap/>
            <w:hideMark/>
          </w:tcPr>
          <w:p w14:paraId="1DA292DF"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Euastacus suttoni</w:t>
            </w:r>
          </w:p>
        </w:tc>
        <w:tc>
          <w:tcPr>
            <w:tcW w:w="495" w:type="dxa"/>
            <w:tcBorders>
              <w:left w:val="single" w:sz="4" w:space="0" w:color="A6A6A6" w:themeColor="background2" w:themeShade="A6"/>
              <w:bottom w:val="nil"/>
              <w:right w:val="single" w:sz="4" w:space="0" w:color="A6A6A6" w:themeColor="background2" w:themeShade="A6"/>
            </w:tcBorders>
            <w:noWrap/>
            <w:hideMark/>
          </w:tcPr>
          <w:p w14:paraId="00E93B99" w14:textId="77777777" w:rsidR="009B70F1" w:rsidRPr="00E13C87"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bCs/>
                <w:sz w:val="16"/>
                <w:szCs w:val="16"/>
              </w:rPr>
            </w:pPr>
            <w:r w:rsidRPr="00E13C87">
              <w:rPr>
                <w:bCs/>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0EA0141B"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301A24" w14:textId="46BE4025" w:rsidR="009B70F1" w:rsidRPr="007162E2" w:rsidRDefault="79CF434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6679D41" w14:textId="604FB22C" w:rsidR="009B70F1" w:rsidRPr="007162E2" w:rsidRDefault="3D42F96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0086AFE" w14:textId="4273BF7C" w:rsidR="009B70F1" w:rsidRPr="007162E2" w:rsidRDefault="1AE66BE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DFD6016" w14:textId="58961674" w:rsidR="009B70F1" w:rsidRPr="007162E2" w:rsidRDefault="2019AFE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C5C0B01" w14:textId="0D57BD08" w:rsidR="009B70F1" w:rsidRPr="007162E2" w:rsidRDefault="12226AE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21EE520" w14:textId="694C65F8" w:rsidR="009B70F1" w:rsidRPr="007162E2" w:rsidRDefault="0A8C1B0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648EC91" w14:textId="7DE954AD" w:rsidR="009B70F1" w:rsidRPr="007162E2" w:rsidRDefault="09A7D4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6A85EC0" w14:textId="4A348982" w:rsidR="009B70F1" w:rsidRPr="007162E2" w:rsidRDefault="2676BBC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4447D10E"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18</w:t>
            </w:r>
          </w:p>
        </w:tc>
        <w:tc>
          <w:tcPr>
            <w:tcW w:w="733" w:type="dxa"/>
            <w:noWrap/>
            <w:hideMark/>
          </w:tcPr>
          <w:p w14:paraId="122BCFBE"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p>
        </w:tc>
        <w:tc>
          <w:tcPr>
            <w:tcW w:w="839" w:type="dxa"/>
            <w:noWrap/>
            <w:hideMark/>
          </w:tcPr>
          <w:p w14:paraId="35CD74B4"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18</w:t>
            </w:r>
          </w:p>
        </w:tc>
      </w:tr>
      <w:tr w:rsidR="00134993" w:rsidRPr="00BC5D05" w14:paraId="7EE924BD"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BED176E" w14:textId="1026A2FA" w:rsidR="009B70F1" w:rsidRPr="00BC5D05" w:rsidRDefault="00566894" w:rsidP="00007686">
            <w:pPr>
              <w:pStyle w:val="TableText"/>
              <w:spacing w:before="0" w:after="0"/>
              <w:rPr>
                <w:sz w:val="16"/>
                <w:szCs w:val="16"/>
              </w:rPr>
            </w:pPr>
            <w:r>
              <w:rPr>
                <w:sz w:val="16"/>
                <w:szCs w:val="16"/>
              </w:rPr>
              <w:t>P</w:t>
            </w:r>
            <w:r w:rsidR="009B70F1" w:rsidRPr="00BC5D05">
              <w:rPr>
                <w:sz w:val="16"/>
                <w:szCs w:val="16"/>
              </w:rPr>
              <w:t>latypus</w:t>
            </w:r>
          </w:p>
        </w:tc>
        <w:tc>
          <w:tcPr>
            <w:tcW w:w="1421" w:type="dxa"/>
            <w:tcBorders>
              <w:right w:val="single" w:sz="4" w:space="0" w:color="A6A6A6" w:themeColor="background2" w:themeShade="A6"/>
            </w:tcBorders>
            <w:noWrap/>
            <w:hideMark/>
          </w:tcPr>
          <w:p w14:paraId="31A8C27C" w14:textId="77777777" w:rsidR="009B70F1" w:rsidRPr="00BC5D05"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bCs/>
                <w:i/>
                <w:iCs/>
                <w:sz w:val="16"/>
                <w:szCs w:val="16"/>
              </w:rPr>
            </w:pPr>
            <w:r w:rsidRPr="00BC5D05">
              <w:rPr>
                <w:bCs/>
                <w:i/>
                <w:iCs/>
                <w:sz w:val="16"/>
                <w:szCs w:val="16"/>
              </w:rPr>
              <w:t>Ornithorhynchus anatinus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239DBA0" w14:textId="2B0C6ADE"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09D44974"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0AB5506" w14:textId="7F332D2F"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4EAD749F"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7E9C774" w14:textId="24E841EB"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79CF434B"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E95AC24" w14:textId="3A568804"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3D42F96B"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F9DCC9" w14:textId="77777777"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4297E096" w14:textId="77777777"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578FC4F7" w14:textId="21CB8EAA"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32FCD7F1"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18415D7" w14:textId="757B7B96"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0A8C1B02"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346B858" w14:textId="62B9F2F3" w:rsidR="009B70F1" w:rsidRPr="00BC5D05" w:rsidRDefault="09A7D4A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12158BB4">
              <w:rPr>
                <w:sz w:val="16"/>
                <w:szCs w:val="16"/>
              </w:rPr>
              <w:t>-</w:t>
            </w:r>
            <w:r w:rsidR="009B70F1" w:rsidRPr="00BC5D05">
              <w:rPr>
                <w:bCs/>
                <w:sz w:val="16"/>
                <w:szCs w:val="16"/>
              </w:rPr>
              <w:t> </w:t>
            </w:r>
          </w:p>
        </w:tc>
        <w:tc>
          <w:tcPr>
            <w:tcW w:w="411" w:type="dxa"/>
            <w:tcBorders>
              <w:left w:val="single" w:sz="4" w:space="0" w:color="A6A6A6" w:themeColor="background2" w:themeShade="A6"/>
              <w:bottom w:val="nil"/>
              <w:right w:val="single" w:sz="4" w:space="0" w:color="A6A6A6" w:themeColor="background2" w:themeShade="A6"/>
            </w:tcBorders>
            <w:noWrap/>
            <w:hideMark/>
          </w:tcPr>
          <w:p w14:paraId="4B1AB646" w14:textId="2641AD1C" w:rsidR="009B70F1" w:rsidRPr="00BC5D05"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 </w:t>
            </w:r>
            <w:r w:rsidR="2676BBCC" w:rsidRPr="12158BB4">
              <w:rPr>
                <w:sz w:val="16"/>
                <w:szCs w:val="16"/>
              </w:rPr>
              <w:t>-</w:t>
            </w:r>
          </w:p>
        </w:tc>
        <w:tc>
          <w:tcPr>
            <w:tcW w:w="701" w:type="dxa"/>
            <w:tcBorders>
              <w:left w:val="single" w:sz="4" w:space="0" w:color="A6A6A6" w:themeColor="background2" w:themeShade="A6"/>
            </w:tcBorders>
            <w:noWrap/>
            <w:hideMark/>
          </w:tcPr>
          <w:p w14:paraId="5ACF7F03" w14:textId="7DC8E999" w:rsidR="009B70F1" w:rsidRPr="00BC5D05"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11</w:t>
            </w:r>
            <w:r w:rsidR="007E1C98">
              <w:rPr>
                <w:bCs/>
                <w:sz w:val="16"/>
                <w:szCs w:val="16"/>
              </w:rPr>
              <w:t>,</w:t>
            </w:r>
            <w:r w:rsidRPr="00BC5D05">
              <w:rPr>
                <w:bCs/>
                <w:sz w:val="16"/>
                <w:szCs w:val="16"/>
              </w:rPr>
              <w:t>837</w:t>
            </w:r>
          </w:p>
        </w:tc>
        <w:tc>
          <w:tcPr>
            <w:tcW w:w="733" w:type="dxa"/>
            <w:noWrap/>
            <w:hideMark/>
          </w:tcPr>
          <w:p w14:paraId="65486FED" w14:textId="0552C271" w:rsidR="009B70F1" w:rsidRPr="00BC5D05"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9</w:t>
            </w:r>
            <w:r w:rsidR="007E1C98">
              <w:rPr>
                <w:bCs/>
                <w:sz w:val="16"/>
                <w:szCs w:val="16"/>
              </w:rPr>
              <w:t>,</w:t>
            </w:r>
            <w:r w:rsidRPr="00BC5D05">
              <w:rPr>
                <w:bCs/>
                <w:sz w:val="16"/>
                <w:szCs w:val="16"/>
              </w:rPr>
              <w:t>799</w:t>
            </w:r>
          </w:p>
        </w:tc>
        <w:tc>
          <w:tcPr>
            <w:tcW w:w="839" w:type="dxa"/>
            <w:noWrap/>
            <w:hideMark/>
          </w:tcPr>
          <w:p w14:paraId="26FACF22" w14:textId="314FBAB0" w:rsidR="009B70F1" w:rsidRPr="00BC5D05"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bCs/>
                <w:sz w:val="16"/>
                <w:szCs w:val="16"/>
              </w:rPr>
            </w:pPr>
            <w:r w:rsidRPr="00BC5D05">
              <w:rPr>
                <w:bCs/>
                <w:sz w:val="16"/>
                <w:szCs w:val="16"/>
              </w:rPr>
              <w:t>21</w:t>
            </w:r>
            <w:r w:rsidR="007E1C98">
              <w:rPr>
                <w:bCs/>
                <w:sz w:val="16"/>
                <w:szCs w:val="16"/>
              </w:rPr>
              <w:t>,</w:t>
            </w:r>
            <w:r w:rsidRPr="00BC5D05">
              <w:rPr>
                <w:bCs/>
                <w:sz w:val="16"/>
                <w:szCs w:val="16"/>
              </w:rPr>
              <w:t>636</w:t>
            </w:r>
          </w:p>
        </w:tc>
      </w:tr>
      <w:tr w:rsidR="00134993" w:rsidRPr="00031CB6" w14:paraId="1C5099AC"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1335B3F" w14:textId="014E7FD8" w:rsidR="009B70F1" w:rsidRPr="007162E2" w:rsidRDefault="00A569B4" w:rsidP="00007686">
            <w:pPr>
              <w:pStyle w:val="TableText"/>
              <w:spacing w:before="0" w:after="0"/>
              <w:rPr>
                <w:sz w:val="16"/>
                <w:szCs w:val="16"/>
              </w:rPr>
            </w:pPr>
            <w:r>
              <w:rPr>
                <w:sz w:val="16"/>
                <w:szCs w:val="16"/>
              </w:rPr>
              <w:t>Southern</w:t>
            </w:r>
            <w:r w:rsidR="009B70F1" w:rsidRPr="007162E2">
              <w:rPr>
                <w:sz w:val="16"/>
                <w:szCs w:val="16"/>
              </w:rPr>
              <w:t xml:space="preserve"> </w:t>
            </w:r>
            <w:r>
              <w:rPr>
                <w:sz w:val="16"/>
                <w:szCs w:val="16"/>
              </w:rPr>
              <w:t>m</w:t>
            </w:r>
            <w:r w:rsidR="009B70F1" w:rsidRPr="007162E2">
              <w:rPr>
                <w:sz w:val="16"/>
                <w:szCs w:val="16"/>
              </w:rPr>
              <w:t>yotis</w:t>
            </w:r>
          </w:p>
        </w:tc>
        <w:tc>
          <w:tcPr>
            <w:tcW w:w="1421" w:type="dxa"/>
            <w:tcBorders>
              <w:right w:val="single" w:sz="4" w:space="0" w:color="A6A6A6" w:themeColor="background2" w:themeShade="A6"/>
            </w:tcBorders>
            <w:noWrap/>
            <w:hideMark/>
          </w:tcPr>
          <w:p w14:paraId="3A407201"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Myotis macropus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55625C57" w14:textId="56AD10A7" w:rsidR="009B70F1" w:rsidRPr="007162E2" w:rsidRDefault="09D4497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97D567D" w14:textId="53095B01" w:rsidR="009B70F1" w:rsidRPr="007162E2" w:rsidRDefault="4EAD749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86BCDEF"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7AC7F91A" w14:textId="7DA88396" w:rsidR="009B70F1" w:rsidRPr="007162E2" w:rsidRDefault="33BBBF1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4AC4BE3" w14:textId="76006195" w:rsidR="009B70F1" w:rsidRPr="007162E2" w:rsidRDefault="6B54298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40E81D9B"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23C48A7E" w14:textId="30424AE4" w:rsidR="009B70F1" w:rsidRPr="007162E2" w:rsidRDefault="32FCD7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601CCAE" w14:textId="45C5AC6F" w:rsidR="009B70F1" w:rsidRPr="007162E2" w:rsidRDefault="0A8C1B0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E15FEEF" w14:textId="7B2C6478" w:rsidR="009B70F1" w:rsidRPr="007162E2" w:rsidRDefault="09A7D4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CE1FADB" w14:textId="6CB53AC3" w:rsidR="009B70F1" w:rsidRPr="007162E2" w:rsidRDefault="125E02A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446169D7"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91</w:t>
            </w:r>
          </w:p>
        </w:tc>
        <w:tc>
          <w:tcPr>
            <w:tcW w:w="733" w:type="dxa"/>
            <w:noWrap/>
            <w:hideMark/>
          </w:tcPr>
          <w:p w14:paraId="6826457A"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236</w:t>
            </w:r>
          </w:p>
        </w:tc>
        <w:tc>
          <w:tcPr>
            <w:tcW w:w="839" w:type="dxa"/>
            <w:noWrap/>
            <w:hideMark/>
          </w:tcPr>
          <w:p w14:paraId="1F445A80"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327</w:t>
            </w:r>
          </w:p>
        </w:tc>
      </w:tr>
      <w:tr w:rsidR="00134993" w:rsidRPr="00031CB6" w14:paraId="146F13DA"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B2425A9" w14:textId="475FF629" w:rsidR="009B70F1" w:rsidRPr="007162E2" w:rsidRDefault="009B70F1" w:rsidP="00007686">
            <w:pPr>
              <w:pStyle w:val="TableText"/>
              <w:spacing w:before="0" w:after="0"/>
              <w:rPr>
                <w:sz w:val="16"/>
                <w:szCs w:val="16"/>
              </w:rPr>
            </w:pPr>
            <w:r w:rsidRPr="007162E2">
              <w:rPr>
                <w:sz w:val="16"/>
                <w:szCs w:val="16"/>
              </w:rPr>
              <w:t xml:space="preserve">Alpine </w:t>
            </w:r>
            <w:r w:rsidR="4981CDCD" w:rsidRPr="6567B94D">
              <w:rPr>
                <w:sz w:val="16"/>
                <w:szCs w:val="16"/>
              </w:rPr>
              <w:t>b</w:t>
            </w:r>
            <w:r w:rsidRPr="007162E2">
              <w:rPr>
                <w:sz w:val="16"/>
                <w:szCs w:val="16"/>
              </w:rPr>
              <w:t>og-skink</w:t>
            </w:r>
          </w:p>
        </w:tc>
        <w:tc>
          <w:tcPr>
            <w:tcW w:w="1421" w:type="dxa"/>
            <w:tcBorders>
              <w:right w:val="single" w:sz="4" w:space="0" w:color="A6A6A6" w:themeColor="background2" w:themeShade="A6"/>
            </w:tcBorders>
            <w:noWrap/>
            <w:hideMark/>
          </w:tcPr>
          <w:p w14:paraId="14C5BDDB"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Pseudemoia cryodroma</w:t>
            </w:r>
          </w:p>
        </w:tc>
        <w:tc>
          <w:tcPr>
            <w:tcW w:w="495" w:type="dxa"/>
            <w:tcBorders>
              <w:left w:val="single" w:sz="4" w:space="0" w:color="A6A6A6" w:themeColor="background2" w:themeShade="A6"/>
              <w:bottom w:val="nil"/>
              <w:right w:val="single" w:sz="4" w:space="0" w:color="A6A6A6" w:themeColor="background2" w:themeShade="A6"/>
            </w:tcBorders>
            <w:noWrap/>
            <w:hideMark/>
          </w:tcPr>
          <w:p w14:paraId="01113EE6"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0DA6A3D9" w14:textId="79835D8E" w:rsidR="009B70F1" w:rsidRPr="007162E2" w:rsidRDefault="4EAD749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CE86857" w14:textId="2FE0E303" w:rsidR="009B70F1" w:rsidRPr="007162E2" w:rsidRDefault="2FB9F75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AF7B2E7" w14:textId="3A3E8F9F" w:rsidR="009B70F1" w:rsidRPr="007162E2" w:rsidRDefault="33BBBF1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B970941"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4C4AEB70" w14:textId="10453536" w:rsidR="009B70F1" w:rsidRPr="007162E2" w:rsidRDefault="1952C9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13705F2" w14:textId="0C13B5C2" w:rsidR="009B70F1" w:rsidRPr="007162E2" w:rsidRDefault="32FCD7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6EC0215" w14:textId="5B42C7AD" w:rsidR="009B70F1" w:rsidRPr="007162E2" w:rsidRDefault="142FA60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718D27F" w14:textId="28F6A899" w:rsidR="009B70F1" w:rsidRPr="007162E2" w:rsidRDefault="630B5BB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E501712" w14:textId="71016C8D" w:rsidR="009B70F1" w:rsidRPr="007162E2" w:rsidRDefault="125E02A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4191EB93"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913</w:t>
            </w:r>
          </w:p>
        </w:tc>
        <w:tc>
          <w:tcPr>
            <w:tcW w:w="733" w:type="dxa"/>
            <w:noWrap/>
            <w:hideMark/>
          </w:tcPr>
          <w:p w14:paraId="16073EAC"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0</w:t>
            </w:r>
          </w:p>
        </w:tc>
        <w:tc>
          <w:tcPr>
            <w:tcW w:w="839" w:type="dxa"/>
            <w:noWrap/>
            <w:hideMark/>
          </w:tcPr>
          <w:p w14:paraId="2EFBFEEA"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913</w:t>
            </w:r>
          </w:p>
        </w:tc>
      </w:tr>
      <w:tr w:rsidR="00134993" w:rsidRPr="00031CB6" w14:paraId="4D819BDE"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459588F" w14:textId="3B8B3A91" w:rsidR="009B70F1" w:rsidRPr="007162E2" w:rsidRDefault="009B70F1" w:rsidP="00007686">
            <w:pPr>
              <w:pStyle w:val="TableText"/>
              <w:spacing w:before="0" w:after="0"/>
              <w:rPr>
                <w:sz w:val="16"/>
                <w:szCs w:val="16"/>
              </w:rPr>
            </w:pPr>
            <w:r w:rsidRPr="007162E2">
              <w:rPr>
                <w:sz w:val="16"/>
                <w:szCs w:val="16"/>
              </w:rPr>
              <w:t xml:space="preserve">Alpine </w:t>
            </w:r>
            <w:r w:rsidR="731579D5" w:rsidRPr="6567B94D">
              <w:rPr>
                <w:sz w:val="16"/>
                <w:szCs w:val="16"/>
              </w:rPr>
              <w:t>w</w:t>
            </w:r>
            <w:r w:rsidRPr="6567B94D">
              <w:rPr>
                <w:sz w:val="16"/>
                <w:szCs w:val="16"/>
              </w:rPr>
              <w:t>ater</w:t>
            </w:r>
            <w:r w:rsidR="001A5D12">
              <w:rPr>
                <w:sz w:val="16"/>
                <w:szCs w:val="16"/>
              </w:rPr>
              <w:t>-</w:t>
            </w:r>
            <w:r w:rsidR="0C74B351" w:rsidRPr="6567B94D">
              <w:rPr>
                <w:sz w:val="16"/>
                <w:szCs w:val="16"/>
              </w:rPr>
              <w:t>s</w:t>
            </w:r>
            <w:r w:rsidRPr="007162E2">
              <w:rPr>
                <w:sz w:val="16"/>
                <w:szCs w:val="16"/>
              </w:rPr>
              <w:t>kink</w:t>
            </w:r>
          </w:p>
        </w:tc>
        <w:tc>
          <w:tcPr>
            <w:tcW w:w="1421" w:type="dxa"/>
            <w:tcBorders>
              <w:right w:val="single" w:sz="4" w:space="0" w:color="A6A6A6" w:themeColor="background2" w:themeShade="A6"/>
            </w:tcBorders>
            <w:noWrap/>
            <w:hideMark/>
          </w:tcPr>
          <w:p w14:paraId="72A70890"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Eulamprus kosciuskoi</w:t>
            </w:r>
          </w:p>
        </w:tc>
        <w:tc>
          <w:tcPr>
            <w:tcW w:w="495" w:type="dxa"/>
            <w:tcBorders>
              <w:left w:val="single" w:sz="4" w:space="0" w:color="A6A6A6" w:themeColor="background2" w:themeShade="A6"/>
              <w:bottom w:val="nil"/>
              <w:right w:val="single" w:sz="4" w:space="0" w:color="A6A6A6" w:themeColor="background2" w:themeShade="A6"/>
            </w:tcBorders>
            <w:noWrap/>
            <w:hideMark/>
          </w:tcPr>
          <w:p w14:paraId="0D00795F" w14:textId="5BC47993" w:rsidR="009B70F1" w:rsidRPr="007162E2" w:rsidRDefault="7F2F249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63CEB21" w14:textId="51C3DCF4" w:rsidR="009B70F1" w:rsidRPr="007162E2" w:rsidRDefault="4EAD749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A1544FA" w14:textId="6E06553C" w:rsidR="009B70F1" w:rsidRPr="007162E2" w:rsidRDefault="2FB9F75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D040B8E" w14:textId="3FEBF97E" w:rsidR="009B70F1" w:rsidRPr="007162E2" w:rsidRDefault="33BBBF1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F3C0D2C"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0DD20882" w14:textId="4CBB8F6F" w:rsidR="009B70F1" w:rsidRPr="007162E2" w:rsidRDefault="1952C9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D9D2D8E" w14:textId="603F4237" w:rsidR="009B70F1" w:rsidRPr="007162E2" w:rsidRDefault="32FCD7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E9819F" w14:textId="2A1A24B1" w:rsidR="009B70F1" w:rsidRPr="007162E2" w:rsidRDefault="142FA60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61E6CDB" w14:textId="17F2FCD2" w:rsidR="009B70F1" w:rsidRPr="007162E2" w:rsidRDefault="630B5B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842DAF6" w14:textId="3569D2C4" w:rsidR="009B70F1" w:rsidRPr="007162E2" w:rsidRDefault="125E02A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27D6DB32"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357</w:t>
            </w:r>
          </w:p>
        </w:tc>
        <w:tc>
          <w:tcPr>
            <w:tcW w:w="733" w:type="dxa"/>
            <w:noWrap/>
            <w:hideMark/>
          </w:tcPr>
          <w:p w14:paraId="78A3E01B"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6</w:t>
            </w:r>
          </w:p>
        </w:tc>
        <w:tc>
          <w:tcPr>
            <w:tcW w:w="839" w:type="dxa"/>
            <w:noWrap/>
            <w:hideMark/>
          </w:tcPr>
          <w:p w14:paraId="41D96EEF"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363</w:t>
            </w:r>
          </w:p>
        </w:tc>
      </w:tr>
      <w:tr w:rsidR="00134993" w:rsidRPr="00031CB6" w14:paraId="38A5AAF8"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04573B6" w14:textId="75999BBD" w:rsidR="009B70F1" w:rsidRPr="007162E2" w:rsidRDefault="009B70F1" w:rsidP="00007686">
            <w:pPr>
              <w:pStyle w:val="TableText"/>
              <w:spacing w:before="0" w:after="0"/>
              <w:rPr>
                <w:sz w:val="16"/>
                <w:szCs w:val="16"/>
              </w:rPr>
            </w:pPr>
            <w:r w:rsidRPr="007162E2">
              <w:rPr>
                <w:sz w:val="16"/>
                <w:szCs w:val="16"/>
              </w:rPr>
              <w:t xml:space="preserve">Bell's </w:t>
            </w:r>
            <w:r w:rsidR="4E24D941" w:rsidRPr="6567B94D">
              <w:rPr>
                <w:sz w:val="16"/>
                <w:szCs w:val="16"/>
              </w:rPr>
              <w:t>t</w:t>
            </w:r>
            <w:r w:rsidRPr="007162E2">
              <w:rPr>
                <w:sz w:val="16"/>
                <w:szCs w:val="16"/>
              </w:rPr>
              <w:t>urtle</w:t>
            </w:r>
          </w:p>
        </w:tc>
        <w:tc>
          <w:tcPr>
            <w:tcW w:w="1421" w:type="dxa"/>
            <w:tcBorders>
              <w:right w:val="single" w:sz="4" w:space="0" w:color="A6A6A6" w:themeColor="background2" w:themeShade="A6"/>
            </w:tcBorders>
            <w:noWrap/>
            <w:hideMark/>
          </w:tcPr>
          <w:p w14:paraId="0374BB5A"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Myuchelys belli</w:t>
            </w:r>
          </w:p>
        </w:tc>
        <w:tc>
          <w:tcPr>
            <w:tcW w:w="495" w:type="dxa"/>
            <w:tcBorders>
              <w:left w:val="single" w:sz="4" w:space="0" w:color="A6A6A6" w:themeColor="background2" w:themeShade="A6"/>
              <w:bottom w:val="nil"/>
              <w:right w:val="single" w:sz="4" w:space="0" w:color="A6A6A6" w:themeColor="background2" w:themeShade="A6"/>
            </w:tcBorders>
            <w:noWrap/>
            <w:hideMark/>
          </w:tcPr>
          <w:p w14:paraId="304421F2"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40D7163E"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167D2D91"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5B49D829" w14:textId="621F8953" w:rsidR="009B70F1" w:rsidRPr="007162E2" w:rsidRDefault="33BBBF1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AF6777C" w14:textId="6E966E47" w:rsidR="009B70F1" w:rsidRPr="007162E2" w:rsidRDefault="240C5F4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C529AAE" w14:textId="5882B707" w:rsidR="009B70F1" w:rsidRPr="007162E2" w:rsidRDefault="1952C9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804B564" w14:textId="279F805E" w:rsidR="009B70F1" w:rsidRPr="007162E2" w:rsidRDefault="32FCD7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7AF8F4C" w14:textId="22454B0F" w:rsidR="009B70F1" w:rsidRPr="007162E2" w:rsidRDefault="142FA60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5194BE0" w14:textId="484388A3" w:rsidR="009B70F1" w:rsidRPr="007162E2" w:rsidRDefault="630B5BB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6808E1E" w14:textId="1E0D72E5" w:rsidR="009B70F1" w:rsidRPr="007162E2" w:rsidRDefault="125E02A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7CD8E225" w14:textId="3EE02649"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19</w:t>
            </w:r>
            <w:r w:rsidR="007E1C98">
              <w:rPr>
                <w:sz w:val="16"/>
                <w:szCs w:val="16"/>
              </w:rPr>
              <w:t>,</w:t>
            </w:r>
            <w:r w:rsidRPr="007162E2">
              <w:rPr>
                <w:sz w:val="16"/>
                <w:szCs w:val="16"/>
              </w:rPr>
              <w:t>795</w:t>
            </w:r>
          </w:p>
        </w:tc>
        <w:tc>
          <w:tcPr>
            <w:tcW w:w="733" w:type="dxa"/>
            <w:noWrap/>
            <w:hideMark/>
          </w:tcPr>
          <w:p w14:paraId="2768B010" w14:textId="73FAE9CA"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921</w:t>
            </w:r>
          </w:p>
        </w:tc>
        <w:tc>
          <w:tcPr>
            <w:tcW w:w="839" w:type="dxa"/>
            <w:noWrap/>
            <w:hideMark/>
          </w:tcPr>
          <w:p w14:paraId="76370AC9" w14:textId="102A462E"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25</w:t>
            </w:r>
            <w:r w:rsidR="007E1C98">
              <w:rPr>
                <w:sz w:val="16"/>
                <w:szCs w:val="16"/>
              </w:rPr>
              <w:t>,</w:t>
            </w:r>
            <w:r w:rsidRPr="007162E2">
              <w:rPr>
                <w:sz w:val="16"/>
                <w:szCs w:val="16"/>
              </w:rPr>
              <w:t>716</w:t>
            </w:r>
          </w:p>
        </w:tc>
      </w:tr>
      <w:tr w:rsidR="00134993" w:rsidRPr="00031CB6" w14:paraId="7AA36F95"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69CBFF0" w14:textId="20F88C6F" w:rsidR="009B70F1" w:rsidRPr="007162E2" w:rsidRDefault="009B70F1" w:rsidP="00007686">
            <w:pPr>
              <w:pStyle w:val="TableText"/>
              <w:spacing w:before="0" w:after="0"/>
              <w:rPr>
                <w:sz w:val="16"/>
                <w:szCs w:val="16"/>
              </w:rPr>
            </w:pPr>
            <w:r w:rsidRPr="007162E2">
              <w:rPr>
                <w:sz w:val="16"/>
                <w:szCs w:val="16"/>
              </w:rPr>
              <w:t xml:space="preserve">Broad-shelled </w:t>
            </w:r>
            <w:r w:rsidR="3A67B1D6" w:rsidRPr="6567B94D">
              <w:rPr>
                <w:sz w:val="16"/>
                <w:szCs w:val="16"/>
              </w:rPr>
              <w:t>t</w:t>
            </w:r>
            <w:r w:rsidRPr="007162E2">
              <w:rPr>
                <w:sz w:val="16"/>
                <w:szCs w:val="16"/>
              </w:rPr>
              <w:t>urtle</w:t>
            </w:r>
          </w:p>
        </w:tc>
        <w:tc>
          <w:tcPr>
            <w:tcW w:w="1421" w:type="dxa"/>
            <w:tcBorders>
              <w:right w:val="single" w:sz="4" w:space="0" w:color="A6A6A6" w:themeColor="background2" w:themeShade="A6"/>
            </w:tcBorders>
            <w:noWrap/>
            <w:hideMark/>
          </w:tcPr>
          <w:p w14:paraId="067C3DD9"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Chelodina expansa</w:t>
            </w:r>
          </w:p>
        </w:tc>
        <w:tc>
          <w:tcPr>
            <w:tcW w:w="495" w:type="dxa"/>
            <w:tcBorders>
              <w:left w:val="single" w:sz="4" w:space="0" w:color="A6A6A6" w:themeColor="background2" w:themeShade="A6"/>
              <w:bottom w:val="nil"/>
              <w:right w:val="single" w:sz="4" w:space="0" w:color="A6A6A6" w:themeColor="background2" w:themeShade="A6"/>
            </w:tcBorders>
            <w:noWrap/>
            <w:hideMark/>
          </w:tcPr>
          <w:p w14:paraId="675D5145" w14:textId="0592FAAC" w:rsidR="009B70F1" w:rsidRPr="007162E2" w:rsidRDefault="7F2F249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203C10D" w14:textId="7077409D" w:rsidR="009B70F1" w:rsidRPr="007162E2" w:rsidRDefault="4BEC2A3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511C24C" w14:textId="62B9AC18" w:rsidR="009B70F1" w:rsidRPr="007162E2" w:rsidRDefault="50849FE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557CEC0" w14:textId="1A0B9706" w:rsidR="009B70F1" w:rsidRPr="007162E2" w:rsidRDefault="1572769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4A3973B"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2ED9976"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00251458" w14:textId="1E8D6D3C" w:rsidR="009B70F1" w:rsidRPr="007162E2" w:rsidRDefault="27C1180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98A2A98" w14:textId="7C8349E9" w:rsidR="009B70F1" w:rsidRPr="007162E2" w:rsidRDefault="142FA60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490CCA8" w14:textId="6D584924" w:rsidR="009B70F1" w:rsidRPr="007162E2" w:rsidRDefault="630B5B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2081D2D" w14:textId="3B8D66BE" w:rsidR="009B70F1" w:rsidRPr="007162E2" w:rsidRDefault="47D0260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7C542082" w14:textId="797DD8BE"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332</w:t>
            </w:r>
          </w:p>
        </w:tc>
        <w:tc>
          <w:tcPr>
            <w:tcW w:w="733" w:type="dxa"/>
            <w:noWrap/>
            <w:hideMark/>
          </w:tcPr>
          <w:p w14:paraId="42702146" w14:textId="79C92C79"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w:t>
            </w:r>
            <w:r w:rsidR="007E1C98">
              <w:rPr>
                <w:sz w:val="16"/>
                <w:szCs w:val="16"/>
              </w:rPr>
              <w:t>,</w:t>
            </w:r>
            <w:r w:rsidRPr="007162E2">
              <w:rPr>
                <w:sz w:val="16"/>
                <w:szCs w:val="16"/>
              </w:rPr>
              <w:t>962</w:t>
            </w:r>
          </w:p>
        </w:tc>
        <w:tc>
          <w:tcPr>
            <w:tcW w:w="839" w:type="dxa"/>
            <w:noWrap/>
            <w:hideMark/>
          </w:tcPr>
          <w:p w14:paraId="62B9529E" w14:textId="2706529C"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14</w:t>
            </w:r>
            <w:r w:rsidR="007E1C98">
              <w:rPr>
                <w:sz w:val="16"/>
                <w:szCs w:val="16"/>
              </w:rPr>
              <w:t>,</w:t>
            </w:r>
            <w:r w:rsidRPr="007162E2">
              <w:rPr>
                <w:sz w:val="16"/>
                <w:szCs w:val="16"/>
              </w:rPr>
              <w:t>294</w:t>
            </w:r>
          </w:p>
        </w:tc>
      </w:tr>
      <w:tr w:rsidR="00134993" w:rsidRPr="00031CB6" w14:paraId="2F749AAD"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AFC8E74" w14:textId="2AC75F89" w:rsidR="009B70F1" w:rsidRPr="007162E2" w:rsidRDefault="009B70F1" w:rsidP="00007686">
            <w:pPr>
              <w:pStyle w:val="TableText"/>
              <w:spacing w:before="0" w:after="0"/>
              <w:rPr>
                <w:sz w:val="16"/>
                <w:szCs w:val="16"/>
              </w:rPr>
            </w:pPr>
            <w:r w:rsidRPr="007162E2">
              <w:rPr>
                <w:sz w:val="16"/>
                <w:szCs w:val="16"/>
              </w:rPr>
              <w:t xml:space="preserve">De Vis' </w:t>
            </w:r>
            <w:r w:rsidR="36052912" w:rsidRPr="6567B94D">
              <w:rPr>
                <w:sz w:val="16"/>
                <w:szCs w:val="16"/>
              </w:rPr>
              <w:t>b</w:t>
            </w:r>
            <w:r w:rsidRPr="6567B94D">
              <w:rPr>
                <w:sz w:val="16"/>
                <w:szCs w:val="16"/>
              </w:rPr>
              <w:t xml:space="preserve">anded </w:t>
            </w:r>
            <w:r w:rsidR="779268E7" w:rsidRPr="6567B94D">
              <w:rPr>
                <w:sz w:val="16"/>
                <w:szCs w:val="16"/>
              </w:rPr>
              <w:t>s</w:t>
            </w:r>
            <w:r w:rsidRPr="007162E2">
              <w:rPr>
                <w:sz w:val="16"/>
                <w:szCs w:val="16"/>
              </w:rPr>
              <w:t>nake</w:t>
            </w:r>
          </w:p>
        </w:tc>
        <w:tc>
          <w:tcPr>
            <w:tcW w:w="1421" w:type="dxa"/>
            <w:tcBorders>
              <w:right w:val="single" w:sz="4" w:space="0" w:color="A6A6A6" w:themeColor="background2" w:themeShade="A6"/>
            </w:tcBorders>
            <w:noWrap/>
            <w:hideMark/>
          </w:tcPr>
          <w:p w14:paraId="75F1E48F"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Denisonia devisi</w:t>
            </w:r>
          </w:p>
        </w:tc>
        <w:tc>
          <w:tcPr>
            <w:tcW w:w="495" w:type="dxa"/>
            <w:tcBorders>
              <w:left w:val="single" w:sz="4" w:space="0" w:color="A6A6A6" w:themeColor="background2" w:themeShade="A6"/>
              <w:bottom w:val="nil"/>
              <w:right w:val="single" w:sz="4" w:space="0" w:color="A6A6A6" w:themeColor="background2" w:themeShade="A6"/>
            </w:tcBorders>
            <w:noWrap/>
            <w:hideMark/>
          </w:tcPr>
          <w:p w14:paraId="5BDA3BDB" w14:textId="7E045806" w:rsidR="009B70F1" w:rsidRPr="007162E2" w:rsidRDefault="12994ED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E372EC7" w14:textId="7FD1184E" w:rsidR="009B70F1" w:rsidRPr="007162E2" w:rsidRDefault="4BEC2A3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60A698E" w14:textId="5432EFB6" w:rsidR="009B70F1" w:rsidRPr="007162E2" w:rsidRDefault="50849FE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8801738" w14:textId="7131D67A" w:rsidR="009B70F1" w:rsidRPr="007162E2" w:rsidRDefault="1572769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507A6BF"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5194BA56" w14:textId="120D6AF5" w:rsidR="009B70F1" w:rsidRPr="007162E2" w:rsidRDefault="5954BE2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1BD63FC" w14:textId="5823485E" w:rsidR="009B70F1" w:rsidRPr="007162E2" w:rsidRDefault="27C1180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9B1A637" w14:textId="676BC917" w:rsidR="009B70F1" w:rsidRPr="007162E2" w:rsidRDefault="5D57C33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F428CDB" w14:textId="1B34A238" w:rsidR="009B70F1" w:rsidRPr="007162E2" w:rsidRDefault="630B5BB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7229796" w14:textId="3177F6CF" w:rsidR="009B70F1" w:rsidRPr="007162E2" w:rsidRDefault="47D0260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251E09CB"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234</w:t>
            </w:r>
          </w:p>
        </w:tc>
        <w:tc>
          <w:tcPr>
            <w:tcW w:w="733" w:type="dxa"/>
            <w:noWrap/>
            <w:hideMark/>
          </w:tcPr>
          <w:p w14:paraId="0C6A8259"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543</w:t>
            </w:r>
          </w:p>
        </w:tc>
        <w:tc>
          <w:tcPr>
            <w:tcW w:w="839" w:type="dxa"/>
            <w:noWrap/>
            <w:hideMark/>
          </w:tcPr>
          <w:p w14:paraId="6D173C63"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777</w:t>
            </w:r>
          </w:p>
        </w:tc>
      </w:tr>
      <w:tr w:rsidR="00134993" w:rsidRPr="00031CB6" w14:paraId="30B0ED1E"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75EAA4D" w14:textId="3DA8DCD1" w:rsidR="009B70F1" w:rsidRPr="007162E2" w:rsidRDefault="009B70F1" w:rsidP="00007686">
            <w:pPr>
              <w:pStyle w:val="TableText"/>
              <w:spacing w:before="0" w:after="0"/>
              <w:rPr>
                <w:sz w:val="16"/>
                <w:szCs w:val="16"/>
              </w:rPr>
            </w:pPr>
            <w:r w:rsidRPr="007162E2">
              <w:rPr>
                <w:sz w:val="16"/>
                <w:szCs w:val="16"/>
              </w:rPr>
              <w:t xml:space="preserve">Grey </w:t>
            </w:r>
            <w:r w:rsidR="00A94514" w:rsidRPr="6567B94D">
              <w:rPr>
                <w:sz w:val="16"/>
                <w:szCs w:val="16"/>
              </w:rPr>
              <w:t>s</w:t>
            </w:r>
            <w:r w:rsidRPr="007162E2">
              <w:rPr>
                <w:sz w:val="16"/>
                <w:szCs w:val="16"/>
              </w:rPr>
              <w:t>nake</w:t>
            </w:r>
          </w:p>
        </w:tc>
        <w:tc>
          <w:tcPr>
            <w:tcW w:w="1421" w:type="dxa"/>
            <w:tcBorders>
              <w:right w:val="single" w:sz="4" w:space="0" w:color="A6A6A6" w:themeColor="background2" w:themeShade="A6"/>
            </w:tcBorders>
            <w:noWrap/>
            <w:hideMark/>
          </w:tcPr>
          <w:p w14:paraId="75B82270"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Hemiaspis damelii</w:t>
            </w:r>
          </w:p>
        </w:tc>
        <w:tc>
          <w:tcPr>
            <w:tcW w:w="495" w:type="dxa"/>
            <w:tcBorders>
              <w:left w:val="single" w:sz="4" w:space="0" w:color="A6A6A6" w:themeColor="background2" w:themeShade="A6"/>
              <w:bottom w:val="nil"/>
              <w:right w:val="single" w:sz="4" w:space="0" w:color="A6A6A6" w:themeColor="background2" w:themeShade="A6"/>
            </w:tcBorders>
            <w:noWrap/>
            <w:hideMark/>
          </w:tcPr>
          <w:p w14:paraId="340E140E"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1B24302F"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56593F68"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38E26BCC" w14:textId="199E8D9C" w:rsidR="009B70F1" w:rsidRPr="007162E2" w:rsidRDefault="1572769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14E43FA" w14:textId="3F7D2F0C" w:rsidR="009B70F1" w:rsidRPr="007162E2" w:rsidRDefault="30A9737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292C9FB" w14:textId="5A89B297" w:rsidR="009B70F1" w:rsidRPr="007162E2" w:rsidRDefault="0A8FC93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45B54D6" w14:textId="5BF0FF15" w:rsidR="009B70F1" w:rsidRPr="007162E2" w:rsidRDefault="27C1180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ED2677D" w14:textId="76DCF79C" w:rsidR="009B70F1" w:rsidRPr="007162E2" w:rsidRDefault="5D57C33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8D906C5" w14:textId="30A8E2A7" w:rsidR="009B70F1" w:rsidRPr="007162E2" w:rsidRDefault="0452705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8E57DAC" w14:textId="2A0EFC0C" w:rsidR="009B70F1" w:rsidRPr="007162E2" w:rsidRDefault="47D0260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2712FB9D"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82</w:t>
            </w:r>
          </w:p>
        </w:tc>
        <w:tc>
          <w:tcPr>
            <w:tcW w:w="733" w:type="dxa"/>
            <w:noWrap/>
            <w:hideMark/>
          </w:tcPr>
          <w:p w14:paraId="1E4B7E7E" w14:textId="20CA3876"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012</w:t>
            </w:r>
          </w:p>
        </w:tc>
        <w:tc>
          <w:tcPr>
            <w:tcW w:w="839" w:type="dxa"/>
            <w:noWrap/>
            <w:hideMark/>
          </w:tcPr>
          <w:p w14:paraId="5140740D" w14:textId="7D9C67DD"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094</w:t>
            </w:r>
          </w:p>
        </w:tc>
      </w:tr>
      <w:tr w:rsidR="00134993" w:rsidRPr="00031CB6" w14:paraId="55B8921F"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E855BF0" w14:textId="67528FE3" w:rsidR="009B70F1" w:rsidRPr="007162E2" w:rsidRDefault="009B70F1" w:rsidP="00007686">
            <w:pPr>
              <w:pStyle w:val="TableText"/>
              <w:spacing w:before="0" w:after="0"/>
              <w:rPr>
                <w:sz w:val="16"/>
                <w:szCs w:val="16"/>
              </w:rPr>
            </w:pPr>
            <w:r w:rsidRPr="007162E2">
              <w:rPr>
                <w:sz w:val="16"/>
                <w:szCs w:val="16"/>
              </w:rPr>
              <w:t xml:space="preserve">Macquarie </w:t>
            </w:r>
            <w:r w:rsidR="006C29A6">
              <w:rPr>
                <w:sz w:val="16"/>
                <w:szCs w:val="16"/>
              </w:rPr>
              <w:t>R</w:t>
            </w:r>
            <w:r w:rsidRPr="0D81EC67">
              <w:rPr>
                <w:sz w:val="16"/>
                <w:szCs w:val="16"/>
              </w:rPr>
              <w:t>iver</w:t>
            </w:r>
            <w:r w:rsidRPr="007162E2">
              <w:rPr>
                <w:sz w:val="16"/>
                <w:szCs w:val="16"/>
              </w:rPr>
              <w:t xml:space="preserve"> </w:t>
            </w:r>
            <w:r w:rsidR="3F9508E6" w:rsidRPr="6567B94D">
              <w:rPr>
                <w:sz w:val="16"/>
                <w:szCs w:val="16"/>
              </w:rPr>
              <w:t>t</w:t>
            </w:r>
            <w:r w:rsidRPr="007162E2">
              <w:rPr>
                <w:sz w:val="16"/>
                <w:szCs w:val="16"/>
              </w:rPr>
              <w:t>urtle</w:t>
            </w:r>
          </w:p>
        </w:tc>
        <w:tc>
          <w:tcPr>
            <w:tcW w:w="1421" w:type="dxa"/>
            <w:tcBorders>
              <w:right w:val="single" w:sz="4" w:space="0" w:color="A6A6A6" w:themeColor="background2" w:themeShade="A6"/>
            </w:tcBorders>
            <w:noWrap/>
            <w:hideMark/>
          </w:tcPr>
          <w:p w14:paraId="2D24B6F8"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Emydura macquarii</w:t>
            </w:r>
          </w:p>
        </w:tc>
        <w:tc>
          <w:tcPr>
            <w:tcW w:w="495" w:type="dxa"/>
            <w:tcBorders>
              <w:left w:val="single" w:sz="4" w:space="0" w:color="A6A6A6" w:themeColor="background2" w:themeShade="A6"/>
              <w:bottom w:val="nil"/>
              <w:right w:val="single" w:sz="4" w:space="0" w:color="A6A6A6" w:themeColor="background2" w:themeShade="A6"/>
            </w:tcBorders>
            <w:noWrap/>
            <w:hideMark/>
          </w:tcPr>
          <w:p w14:paraId="748C0515" w14:textId="0E54B5B0" w:rsidR="009B70F1" w:rsidRPr="007162E2" w:rsidRDefault="12994ED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AABF14A" w14:textId="20CB9701" w:rsidR="009B70F1" w:rsidRPr="007162E2" w:rsidRDefault="3FB12D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15464B1" w14:textId="75B64510" w:rsidR="009B70F1" w:rsidRPr="007162E2" w:rsidRDefault="3DEC9FA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DA7DF13" w14:textId="3D377EF1" w:rsidR="009B70F1" w:rsidRPr="007162E2" w:rsidRDefault="1572769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C25B0A6"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0CF6947E"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6AAB647C" w14:textId="449324E1" w:rsidR="009B70F1" w:rsidRPr="007162E2" w:rsidRDefault="27C1180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C3AEA86" w14:textId="509CC1CC" w:rsidR="009B70F1" w:rsidRPr="007162E2" w:rsidRDefault="5D57C33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B43EBBA" w14:textId="6CB69FA7" w:rsidR="009B70F1" w:rsidRPr="007162E2" w:rsidRDefault="0452705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7B6F844" w14:textId="0D013FE2" w:rsidR="009B70F1" w:rsidRPr="007162E2" w:rsidRDefault="47D0260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515F1D4C" w14:textId="2CCCC7FA"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14</w:t>
            </w:r>
            <w:r w:rsidR="007E1C98">
              <w:rPr>
                <w:sz w:val="16"/>
                <w:szCs w:val="16"/>
              </w:rPr>
              <w:t>,</w:t>
            </w:r>
            <w:r w:rsidRPr="007162E2">
              <w:rPr>
                <w:sz w:val="16"/>
                <w:szCs w:val="16"/>
              </w:rPr>
              <w:t>649</w:t>
            </w:r>
          </w:p>
        </w:tc>
        <w:tc>
          <w:tcPr>
            <w:tcW w:w="733" w:type="dxa"/>
            <w:noWrap/>
            <w:hideMark/>
          </w:tcPr>
          <w:p w14:paraId="48F3C938" w14:textId="3847947F"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34</w:t>
            </w:r>
            <w:r w:rsidR="007E1C98">
              <w:rPr>
                <w:sz w:val="16"/>
                <w:szCs w:val="16"/>
              </w:rPr>
              <w:t>,</w:t>
            </w:r>
            <w:r w:rsidRPr="007162E2">
              <w:rPr>
                <w:sz w:val="16"/>
                <w:szCs w:val="16"/>
              </w:rPr>
              <w:t>013</w:t>
            </w:r>
          </w:p>
        </w:tc>
        <w:tc>
          <w:tcPr>
            <w:tcW w:w="839" w:type="dxa"/>
            <w:noWrap/>
            <w:hideMark/>
          </w:tcPr>
          <w:p w14:paraId="4B7B56AA" w14:textId="231D752B"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48</w:t>
            </w:r>
            <w:r w:rsidR="007E1C98">
              <w:rPr>
                <w:sz w:val="16"/>
                <w:szCs w:val="16"/>
              </w:rPr>
              <w:t>,</w:t>
            </w:r>
            <w:r w:rsidRPr="007162E2">
              <w:rPr>
                <w:sz w:val="16"/>
                <w:szCs w:val="16"/>
              </w:rPr>
              <w:t>662</w:t>
            </w:r>
          </w:p>
        </w:tc>
      </w:tr>
      <w:tr w:rsidR="00134993" w:rsidRPr="00031CB6" w14:paraId="1CA5D1B0" w14:textId="77777777" w:rsidTr="0074583F">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4CA8B5A" w14:textId="6566DA25" w:rsidR="009B70F1" w:rsidRPr="007162E2" w:rsidRDefault="009B70F1" w:rsidP="00007686">
            <w:pPr>
              <w:pStyle w:val="TableText"/>
              <w:spacing w:before="0" w:after="0"/>
              <w:rPr>
                <w:sz w:val="16"/>
                <w:szCs w:val="16"/>
              </w:rPr>
            </w:pPr>
            <w:r w:rsidRPr="007162E2">
              <w:rPr>
                <w:sz w:val="16"/>
                <w:szCs w:val="16"/>
              </w:rPr>
              <w:t xml:space="preserve">Southern </w:t>
            </w:r>
            <w:r w:rsidR="419E608C" w:rsidRPr="6567B94D">
              <w:rPr>
                <w:sz w:val="16"/>
                <w:szCs w:val="16"/>
              </w:rPr>
              <w:t>w</w:t>
            </w:r>
            <w:r w:rsidRPr="6567B94D">
              <w:rPr>
                <w:sz w:val="16"/>
                <w:szCs w:val="16"/>
              </w:rPr>
              <w:t>ater</w:t>
            </w:r>
            <w:r w:rsidR="001A5D12">
              <w:rPr>
                <w:sz w:val="16"/>
                <w:szCs w:val="16"/>
              </w:rPr>
              <w:t>-</w:t>
            </w:r>
            <w:r w:rsidR="6E56DDD5" w:rsidRPr="6567B94D">
              <w:rPr>
                <w:sz w:val="16"/>
                <w:szCs w:val="16"/>
              </w:rPr>
              <w:t>s</w:t>
            </w:r>
            <w:r w:rsidRPr="007162E2">
              <w:rPr>
                <w:sz w:val="16"/>
                <w:szCs w:val="16"/>
              </w:rPr>
              <w:t>kink</w:t>
            </w:r>
          </w:p>
        </w:tc>
        <w:tc>
          <w:tcPr>
            <w:tcW w:w="1421" w:type="dxa"/>
            <w:tcBorders>
              <w:right w:val="single" w:sz="4" w:space="0" w:color="A6A6A6" w:themeColor="background2" w:themeShade="A6"/>
            </w:tcBorders>
            <w:noWrap/>
            <w:hideMark/>
          </w:tcPr>
          <w:p w14:paraId="0950B83E"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Eulamprus tympanum tympanum</w:t>
            </w:r>
          </w:p>
        </w:tc>
        <w:tc>
          <w:tcPr>
            <w:tcW w:w="495" w:type="dxa"/>
            <w:tcBorders>
              <w:left w:val="single" w:sz="4" w:space="0" w:color="A6A6A6" w:themeColor="background2" w:themeShade="A6"/>
              <w:bottom w:val="nil"/>
              <w:right w:val="single" w:sz="4" w:space="0" w:color="A6A6A6" w:themeColor="background2" w:themeShade="A6"/>
            </w:tcBorders>
            <w:noWrap/>
            <w:hideMark/>
          </w:tcPr>
          <w:p w14:paraId="78B8CD01" w14:textId="35D656AE" w:rsidR="009B70F1" w:rsidRPr="007162E2" w:rsidRDefault="5EE457A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49D9F30" w14:textId="4B4ED97F" w:rsidR="009B70F1" w:rsidRPr="007162E2" w:rsidRDefault="3FB12D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DF0F026" w14:textId="16E9385E" w:rsidR="009B70F1" w:rsidRPr="007162E2" w:rsidRDefault="3DEC9FA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F399102" w14:textId="4D0BB60E" w:rsidR="009B70F1" w:rsidRPr="007162E2" w:rsidRDefault="776137C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E7CE434" w14:textId="3681CBE1" w:rsidR="009B70F1" w:rsidRPr="007162E2" w:rsidRDefault="776137C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84B56B6"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2D4A6A52" w14:textId="27DFB005" w:rsidR="009B70F1" w:rsidRPr="007162E2" w:rsidRDefault="4A06547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ADD9C57" w14:textId="3A3814C8" w:rsidR="009B70F1" w:rsidRPr="007162E2" w:rsidRDefault="5D57C33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2C37332" w14:textId="1F2215F1" w:rsidR="009B70F1" w:rsidRPr="007162E2" w:rsidRDefault="0452705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F272AD7" w14:textId="64AFCA43" w:rsidR="009B70F1" w:rsidRPr="007162E2" w:rsidRDefault="44EF91D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7CA36699"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722</w:t>
            </w:r>
          </w:p>
        </w:tc>
        <w:tc>
          <w:tcPr>
            <w:tcW w:w="733" w:type="dxa"/>
            <w:noWrap/>
            <w:hideMark/>
          </w:tcPr>
          <w:p w14:paraId="23A3FC63"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p>
        </w:tc>
        <w:tc>
          <w:tcPr>
            <w:tcW w:w="839" w:type="dxa"/>
            <w:noWrap/>
            <w:hideMark/>
          </w:tcPr>
          <w:p w14:paraId="65161EBB" w14:textId="77777777"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723</w:t>
            </w:r>
          </w:p>
        </w:tc>
      </w:tr>
      <w:tr w:rsidR="00134993" w:rsidRPr="00031CB6" w14:paraId="76D934FE"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06A1A0A" w14:textId="0F16FB29" w:rsidR="009B70F1" w:rsidRPr="007162E2" w:rsidRDefault="009B70F1" w:rsidP="00007686">
            <w:pPr>
              <w:pStyle w:val="TableText"/>
              <w:spacing w:before="0" w:after="0"/>
              <w:rPr>
                <w:sz w:val="16"/>
                <w:szCs w:val="16"/>
              </w:rPr>
            </w:pPr>
            <w:r w:rsidRPr="007162E2">
              <w:rPr>
                <w:sz w:val="16"/>
                <w:szCs w:val="16"/>
              </w:rPr>
              <w:t xml:space="preserve">Swamp </w:t>
            </w:r>
            <w:r w:rsidR="0552DA03" w:rsidRPr="5E2049F1">
              <w:rPr>
                <w:sz w:val="16"/>
                <w:szCs w:val="16"/>
              </w:rPr>
              <w:t>s</w:t>
            </w:r>
            <w:r w:rsidRPr="007162E2">
              <w:rPr>
                <w:sz w:val="16"/>
                <w:szCs w:val="16"/>
              </w:rPr>
              <w:t>kink</w:t>
            </w:r>
          </w:p>
        </w:tc>
        <w:tc>
          <w:tcPr>
            <w:tcW w:w="1421" w:type="dxa"/>
            <w:tcBorders>
              <w:right w:val="single" w:sz="4" w:space="0" w:color="A6A6A6" w:themeColor="background2" w:themeShade="A6"/>
            </w:tcBorders>
            <w:noWrap/>
            <w:hideMark/>
          </w:tcPr>
          <w:p w14:paraId="2175C7F4" w14:textId="77777777" w:rsidR="009B70F1" w:rsidRPr="007162E2" w:rsidRDefault="009B70F1"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Lissolepis coventryi</w:t>
            </w:r>
          </w:p>
        </w:tc>
        <w:tc>
          <w:tcPr>
            <w:tcW w:w="495" w:type="dxa"/>
            <w:tcBorders>
              <w:left w:val="single" w:sz="4" w:space="0" w:color="A6A6A6" w:themeColor="background2" w:themeShade="A6"/>
              <w:bottom w:val="nil"/>
              <w:right w:val="single" w:sz="4" w:space="0" w:color="A6A6A6" w:themeColor="background2" w:themeShade="A6"/>
            </w:tcBorders>
            <w:noWrap/>
            <w:hideMark/>
          </w:tcPr>
          <w:p w14:paraId="3E8498B5"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7FE33303" w14:textId="57691C89" w:rsidR="009B70F1" w:rsidRPr="007162E2" w:rsidRDefault="3FB12D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A29036F"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22759138" w14:textId="3B9B3128" w:rsidR="009B70F1" w:rsidRPr="007162E2" w:rsidRDefault="776137C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350C74C" w14:textId="15CCEDA4" w:rsidR="009B70F1" w:rsidRPr="007162E2" w:rsidRDefault="776137C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CFA59B2" w14:textId="77777777" w:rsidR="009B70F1" w:rsidRPr="007162E2" w:rsidRDefault="009B70F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4B4FC626" w14:textId="11DB690A" w:rsidR="009B70F1" w:rsidRPr="007162E2" w:rsidRDefault="4A0654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E717A64" w14:textId="4B61A09E" w:rsidR="009B70F1" w:rsidRPr="007162E2" w:rsidRDefault="5D57C33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2713F51" w14:textId="31DA5A20" w:rsidR="009B70F1" w:rsidRPr="007162E2" w:rsidRDefault="0452705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D970354" w14:textId="6AFFFDC5" w:rsidR="009B70F1" w:rsidRPr="007162E2" w:rsidRDefault="44EF91D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2567A5ED"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30</w:t>
            </w:r>
          </w:p>
        </w:tc>
        <w:tc>
          <w:tcPr>
            <w:tcW w:w="733" w:type="dxa"/>
            <w:noWrap/>
            <w:hideMark/>
          </w:tcPr>
          <w:p w14:paraId="14554B0B"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p>
        </w:tc>
        <w:tc>
          <w:tcPr>
            <w:tcW w:w="839" w:type="dxa"/>
            <w:noWrap/>
            <w:hideMark/>
          </w:tcPr>
          <w:p w14:paraId="272CA596" w14:textId="77777777" w:rsidR="009B70F1" w:rsidRPr="007162E2" w:rsidRDefault="009B70F1"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30</w:t>
            </w:r>
          </w:p>
        </w:tc>
      </w:tr>
      <w:tr w:rsidR="00134993" w:rsidRPr="00031CB6" w14:paraId="33E055CA"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4B55346" w14:textId="691E67E3" w:rsidR="009B70F1" w:rsidRPr="007162E2" w:rsidRDefault="009B70F1" w:rsidP="00007686">
            <w:pPr>
              <w:pStyle w:val="TableText"/>
              <w:spacing w:before="0" w:after="0"/>
              <w:rPr>
                <w:sz w:val="16"/>
                <w:szCs w:val="16"/>
              </w:rPr>
            </w:pPr>
            <w:r w:rsidRPr="007162E2">
              <w:rPr>
                <w:sz w:val="16"/>
                <w:szCs w:val="16"/>
              </w:rPr>
              <w:t xml:space="preserve">Yellow-bellied </w:t>
            </w:r>
            <w:r w:rsidR="23F05665" w:rsidRPr="5E2049F1">
              <w:rPr>
                <w:sz w:val="16"/>
                <w:szCs w:val="16"/>
              </w:rPr>
              <w:t>w</w:t>
            </w:r>
            <w:r w:rsidRPr="5E2049F1">
              <w:rPr>
                <w:sz w:val="16"/>
                <w:szCs w:val="16"/>
              </w:rPr>
              <w:t>ater</w:t>
            </w:r>
            <w:r w:rsidRPr="007162E2">
              <w:rPr>
                <w:sz w:val="16"/>
                <w:szCs w:val="16"/>
              </w:rPr>
              <w:t>-skink</w:t>
            </w:r>
          </w:p>
        </w:tc>
        <w:tc>
          <w:tcPr>
            <w:tcW w:w="1421" w:type="dxa"/>
            <w:tcBorders>
              <w:right w:val="single" w:sz="4" w:space="0" w:color="A6A6A6" w:themeColor="background2" w:themeShade="A6"/>
            </w:tcBorders>
            <w:noWrap/>
            <w:hideMark/>
          </w:tcPr>
          <w:p w14:paraId="2B48822B" w14:textId="77777777" w:rsidR="009B70F1" w:rsidRPr="007162E2" w:rsidRDefault="009B70F1"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Eulamprus heatwolei</w:t>
            </w:r>
          </w:p>
        </w:tc>
        <w:tc>
          <w:tcPr>
            <w:tcW w:w="495" w:type="dxa"/>
            <w:tcBorders>
              <w:left w:val="single" w:sz="4" w:space="0" w:color="A6A6A6" w:themeColor="background2" w:themeShade="A6"/>
              <w:bottom w:val="nil"/>
              <w:right w:val="single" w:sz="4" w:space="0" w:color="A6A6A6" w:themeColor="background2" w:themeShade="A6"/>
            </w:tcBorders>
            <w:noWrap/>
            <w:hideMark/>
          </w:tcPr>
          <w:p w14:paraId="17B66804" w14:textId="2CD7486F" w:rsidR="009B70F1" w:rsidRPr="007162E2" w:rsidRDefault="566A2CC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BC1245D" w14:textId="2D391547" w:rsidR="009B70F1" w:rsidRPr="007162E2" w:rsidRDefault="64C79B2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B9CE57E" w14:textId="46A6E03E" w:rsidR="009B70F1" w:rsidRPr="007162E2" w:rsidRDefault="732E6FA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D1CE737" w14:textId="13D90ACE" w:rsidR="009B70F1" w:rsidRPr="007162E2" w:rsidRDefault="776137C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8DF1E05" w14:textId="6A50C9E5" w:rsidR="009B70F1" w:rsidRPr="007162E2" w:rsidRDefault="776137C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28F7504" w14:textId="77777777" w:rsidR="009B70F1" w:rsidRPr="007162E2" w:rsidRDefault="009B70F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3488F412" w14:textId="555842BC" w:rsidR="009B70F1" w:rsidRPr="007162E2" w:rsidRDefault="4A06547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508134F" w14:textId="4C3CA557" w:rsidR="009B70F1" w:rsidRPr="007162E2" w:rsidRDefault="597D76D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D97D17" w14:textId="066A134B" w:rsidR="009B70F1" w:rsidRPr="007162E2" w:rsidRDefault="597D76D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FA0A875" w14:textId="09017007" w:rsidR="009B70F1" w:rsidRPr="007162E2" w:rsidRDefault="44EF91D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701" w:type="dxa"/>
            <w:tcBorders>
              <w:left w:val="single" w:sz="4" w:space="0" w:color="A6A6A6" w:themeColor="background2" w:themeShade="A6"/>
            </w:tcBorders>
            <w:noWrap/>
            <w:hideMark/>
          </w:tcPr>
          <w:p w14:paraId="416B66D2" w14:textId="6ED35DE0"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625</w:t>
            </w:r>
          </w:p>
        </w:tc>
        <w:tc>
          <w:tcPr>
            <w:tcW w:w="733" w:type="dxa"/>
            <w:noWrap/>
            <w:hideMark/>
          </w:tcPr>
          <w:p w14:paraId="505469B8" w14:textId="7360D9A2"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209</w:t>
            </w:r>
          </w:p>
        </w:tc>
        <w:tc>
          <w:tcPr>
            <w:tcW w:w="839" w:type="dxa"/>
            <w:noWrap/>
            <w:hideMark/>
          </w:tcPr>
          <w:p w14:paraId="5168931B" w14:textId="3D74BC6E" w:rsidR="009B70F1" w:rsidRPr="007162E2" w:rsidRDefault="009B70F1"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834</w:t>
            </w:r>
          </w:p>
        </w:tc>
      </w:tr>
      <w:tr w:rsidR="00134993" w:rsidRPr="00031CB6" w14:paraId="6B82AEF1"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C34F9AD" w14:textId="67CEAD8A" w:rsidR="00360A1F" w:rsidRPr="007162E2" w:rsidRDefault="00360A1F" w:rsidP="00007686">
            <w:pPr>
              <w:pStyle w:val="TableText"/>
              <w:spacing w:before="0" w:after="0"/>
              <w:rPr>
                <w:sz w:val="16"/>
                <w:szCs w:val="16"/>
              </w:rPr>
            </w:pPr>
            <w:r w:rsidRPr="007162E2">
              <w:rPr>
                <w:sz w:val="16"/>
                <w:szCs w:val="16"/>
              </w:rPr>
              <w:t xml:space="preserve">Australasian </w:t>
            </w:r>
            <w:r w:rsidR="523FC259" w:rsidRPr="5E2049F1">
              <w:rPr>
                <w:sz w:val="16"/>
                <w:szCs w:val="16"/>
              </w:rPr>
              <w:t>b</w:t>
            </w:r>
            <w:r w:rsidRPr="5E2049F1">
              <w:rPr>
                <w:sz w:val="16"/>
                <w:szCs w:val="16"/>
              </w:rPr>
              <w:t>ittern</w:t>
            </w:r>
          </w:p>
        </w:tc>
        <w:tc>
          <w:tcPr>
            <w:tcW w:w="1421" w:type="dxa"/>
            <w:tcBorders>
              <w:right w:val="single" w:sz="4" w:space="0" w:color="A6A6A6" w:themeColor="background2" w:themeShade="A6"/>
            </w:tcBorders>
            <w:noWrap/>
            <w:hideMark/>
          </w:tcPr>
          <w:p w14:paraId="675B128D"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Botaurus poiciloptilus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BE3879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52D6441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00FEE6B9"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4DE5FBCE"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0AF9FB5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332AD31A"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0CF15847" w14:textId="7D493349" w:rsidR="00360A1F" w:rsidRPr="007162E2" w:rsidRDefault="4A0654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D44861" w14:textId="202972A6" w:rsidR="00360A1F" w:rsidRPr="007162E2" w:rsidRDefault="597D76D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7E967A2" w14:textId="4415BD9B" w:rsidR="00360A1F" w:rsidRPr="007162E2" w:rsidRDefault="597D76D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2158B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039AD1D" w14:textId="104CF85B" w:rsidR="00360A1F" w:rsidRPr="007162E2" w:rsidRDefault="2F81ADC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3FB2DD4B" w14:textId="53FD1BC9"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729</w:t>
            </w:r>
          </w:p>
        </w:tc>
        <w:tc>
          <w:tcPr>
            <w:tcW w:w="733" w:type="dxa"/>
            <w:noWrap/>
            <w:hideMark/>
          </w:tcPr>
          <w:p w14:paraId="4BE06315" w14:textId="18C87102"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w:t>
            </w:r>
            <w:r w:rsidR="007E1C98">
              <w:rPr>
                <w:sz w:val="16"/>
                <w:szCs w:val="16"/>
              </w:rPr>
              <w:t>,</w:t>
            </w:r>
            <w:r w:rsidRPr="007162E2">
              <w:rPr>
                <w:sz w:val="16"/>
                <w:szCs w:val="16"/>
              </w:rPr>
              <w:t>201</w:t>
            </w:r>
          </w:p>
        </w:tc>
        <w:tc>
          <w:tcPr>
            <w:tcW w:w="839" w:type="dxa"/>
            <w:noWrap/>
            <w:hideMark/>
          </w:tcPr>
          <w:p w14:paraId="7A4606E0" w14:textId="24BF5C5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10</w:t>
            </w:r>
            <w:r w:rsidR="007E1C98">
              <w:rPr>
                <w:sz w:val="16"/>
                <w:szCs w:val="16"/>
              </w:rPr>
              <w:t>,</w:t>
            </w:r>
            <w:r w:rsidRPr="007162E2">
              <w:rPr>
                <w:sz w:val="16"/>
                <w:szCs w:val="16"/>
              </w:rPr>
              <w:t>930</w:t>
            </w:r>
          </w:p>
        </w:tc>
      </w:tr>
      <w:tr w:rsidR="00134993" w:rsidRPr="00031CB6" w14:paraId="6C34ED48"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F7E3F3A" w14:textId="0288537B" w:rsidR="00360A1F" w:rsidRPr="007162E2" w:rsidRDefault="00360A1F" w:rsidP="00007686">
            <w:pPr>
              <w:pStyle w:val="TableText"/>
              <w:spacing w:before="0" w:after="0"/>
              <w:rPr>
                <w:sz w:val="16"/>
                <w:szCs w:val="16"/>
              </w:rPr>
            </w:pPr>
            <w:r w:rsidRPr="007162E2">
              <w:rPr>
                <w:sz w:val="16"/>
                <w:szCs w:val="16"/>
              </w:rPr>
              <w:t xml:space="preserve">Alaskan </w:t>
            </w:r>
            <w:r w:rsidR="7D3A7A52" w:rsidRPr="5E2049F1">
              <w:rPr>
                <w:sz w:val="16"/>
                <w:szCs w:val="16"/>
              </w:rPr>
              <w:t>b</w:t>
            </w:r>
            <w:r w:rsidRPr="5E2049F1">
              <w:rPr>
                <w:sz w:val="16"/>
                <w:szCs w:val="16"/>
              </w:rPr>
              <w:t>ar</w:t>
            </w:r>
            <w:r w:rsidRPr="007162E2">
              <w:rPr>
                <w:sz w:val="16"/>
                <w:szCs w:val="16"/>
              </w:rPr>
              <w:t xml:space="preserve">-tailed </w:t>
            </w:r>
            <w:r w:rsidR="430E9B92" w:rsidRPr="5E2049F1">
              <w:rPr>
                <w:sz w:val="16"/>
                <w:szCs w:val="16"/>
              </w:rPr>
              <w:t>g</w:t>
            </w:r>
            <w:r w:rsidRPr="5E2049F1">
              <w:rPr>
                <w:sz w:val="16"/>
                <w:szCs w:val="16"/>
              </w:rPr>
              <w:t>odwit</w:t>
            </w:r>
          </w:p>
        </w:tc>
        <w:tc>
          <w:tcPr>
            <w:tcW w:w="1421" w:type="dxa"/>
            <w:tcBorders>
              <w:right w:val="single" w:sz="4" w:space="0" w:color="A6A6A6" w:themeColor="background2" w:themeShade="A6"/>
            </w:tcBorders>
            <w:noWrap/>
            <w:hideMark/>
          </w:tcPr>
          <w:p w14:paraId="794C484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Limosa lapponica baueri</w:t>
            </w:r>
          </w:p>
        </w:tc>
        <w:tc>
          <w:tcPr>
            <w:tcW w:w="495" w:type="dxa"/>
            <w:tcBorders>
              <w:left w:val="single" w:sz="4" w:space="0" w:color="A6A6A6" w:themeColor="background2" w:themeShade="A6"/>
              <w:bottom w:val="nil"/>
              <w:right w:val="single" w:sz="4" w:space="0" w:color="A6A6A6" w:themeColor="background2" w:themeShade="A6"/>
            </w:tcBorders>
            <w:noWrap/>
            <w:hideMark/>
          </w:tcPr>
          <w:p w14:paraId="7E7E563C" w14:textId="1F9F9FDD" w:rsidR="00360A1F" w:rsidRPr="007162E2" w:rsidRDefault="2EEB158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FBF38B4" w14:textId="2D3AD9AA" w:rsidR="00360A1F" w:rsidRPr="007162E2" w:rsidRDefault="75DAB81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5EF236F" w14:textId="23B83475" w:rsidR="00360A1F" w:rsidRPr="007162E2" w:rsidRDefault="75DAB81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22F558D" w14:textId="39449131" w:rsidR="00360A1F" w:rsidRPr="007162E2" w:rsidRDefault="75DAB81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CF208B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0C45567C" w14:textId="16939AAB" w:rsidR="00360A1F" w:rsidRPr="007162E2" w:rsidRDefault="696E992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2158B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B138C2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7F42AA8"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D151FE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E750B6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6B4424C5"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44</w:t>
            </w:r>
          </w:p>
        </w:tc>
        <w:tc>
          <w:tcPr>
            <w:tcW w:w="733" w:type="dxa"/>
            <w:noWrap/>
            <w:hideMark/>
          </w:tcPr>
          <w:p w14:paraId="30438132"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p>
        </w:tc>
        <w:tc>
          <w:tcPr>
            <w:tcW w:w="839" w:type="dxa"/>
            <w:noWrap/>
            <w:hideMark/>
          </w:tcPr>
          <w:p w14:paraId="28C016BC"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51</w:t>
            </w:r>
          </w:p>
        </w:tc>
      </w:tr>
      <w:tr w:rsidR="00134993" w:rsidRPr="00031CB6" w14:paraId="566C2143"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57FCBD5" w14:textId="32334285" w:rsidR="00360A1F" w:rsidRPr="007162E2" w:rsidRDefault="00360A1F" w:rsidP="00007686">
            <w:pPr>
              <w:pStyle w:val="TableText"/>
              <w:spacing w:before="0" w:after="0"/>
              <w:rPr>
                <w:sz w:val="16"/>
                <w:szCs w:val="16"/>
              </w:rPr>
            </w:pPr>
            <w:r w:rsidRPr="007162E2">
              <w:rPr>
                <w:sz w:val="16"/>
                <w:szCs w:val="16"/>
              </w:rPr>
              <w:t xml:space="preserve">Arctic </w:t>
            </w:r>
            <w:r w:rsidR="77E2A923" w:rsidRPr="551FA6B8">
              <w:rPr>
                <w:sz w:val="16"/>
                <w:szCs w:val="16"/>
              </w:rPr>
              <w:t>t</w:t>
            </w:r>
            <w:r w:rsidRPr="551FA6B8">
              <w:rPr>
                <w:sz w:val="16"/>
                <w:szCs w:val="16"/>
              </w:rPr>
              <w:t>ern</w:t>
            </w:r>
          </w:p>
        </w:tc>
        <w:tc>
          <w:tcPr>
            <w:tcW w:w="1421" w:type="dxa"/>
            <w:tcBorders>
              <w:right w:val="single" w:sz="4" w:space="0" w:color="A6A6A6" w:themeColor="background2" w:themeShade="A6"/>
            </w:tcBorders>
            <w:noWrap/>
            <w:hideMark/>
          </w:tcPr>
          <w:p w14:paraId="52BB7AC7"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Sterna paradisaea</w:t>
            </w:r>
          </w:p>
        </w:tc>
        <w:tc>
          <w:tcPr>
            <w:tcW w:w="495" w:type="dxa"/>
            <w:tcBorders>
              <w:left w:val="single" w:sz="4" w:space="0" w:color="A6A6A6" w:themeColor="background2" w:themeShade="A6"/>
              <w:bottom w:val="nil"/>
              <w:right w:val="single" w:sz="4" w:space="0" w:color="A6A6A6" w:themeColor="background2" w:themeShade="A6"/>
            </w:tcBorders>
            <w:noWrap/>
            <w:hideMark/>
          </w:tcPr>
          <w:p w14:paraId="7D61FA4F" w14:textId="3C21E12D" w:rsidR="00360A1F" w:rsidRPr="007162E2" w:rsidRDefault="2EEB158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2CC969F" w14:textId="668DCF23" w:rsidR="00360A1F" w:rsidRPr="007162E2" w:rsidRDefault="2EEB158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DBB1738" w14:textId="2FDC33DB" w:rsidR="00360A1F" w:rsidRPr="007162E2" w:rsidRDefault="2EEB158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D76A7CB" w14:textId="232C3691" w:rsidR="00360A1F" w:rsidRPr="007162E2" w:rsidRDefault="2EEB158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C0FF8AE" w14:textId="47854A02" w:rsidR="00360A1F" w:rsidRPr="007162E2" w:rsidRDefault="2EEB158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5BC3EE32" w14:textId="05190061" w:rsidR="00360A1F" w:rsidRPr="007162E2" w:rsidRDefault="2EEB158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695DCD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E45F46E" w14:textId="1D9D2D6C" w:rsidR="00360A1F" w:rsidRPr="007162E2" w:rsidRDefault="1F63B2A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CBEEF03" w14:textId="6204B46E" w:rsidR="00360A1F" w:rsidRPr="007162E2" w:rsidRDefault="1F63B2A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3E411C4" w14:textId="69D0EB2C" w:rsidR="00360A1F" w:rsidRPr="007162E2" w:rsidRDefault="1F63B2A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421E92D7">
              <w:rPr>
                <w:sz w:val="16"/>
                <w:szCs w:val="16"/>
              </w:rPr>
              <w:t>-</w:t>
            </w:r>
          </w:p>
        </w:tc>
        <w:tc>
          <w:tcPr>
            <w:tcW w:w="701" w:type="dxa"/>
            <w:tcBorders>
              <w:left w:val="single" w:sz="4" w:space="0" w:color="A6A6A6" w:themeColor="background2" w:themeShade="A6"/>
            </w:tcBorders>
            <w:noWrap/>
            <w:hideMark/>
          </w:tcPr>
          <w:p w14:paraId="3F8A7793"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p>
        </w:tc>
        <w:tc>
          <w:tcPr>
            <w:tcW w:w="733" w:type="dxa"/>
            <w:noWrap/>
            <w:hideMark/>
          </w:tcPr>
          <w:p w14:paraId="3E1A2768"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13</w:t>
            </w:r>
          </w:p>
        </w:tc>
        <w:tc>
          <w:tcPr>
            <w:tcW w:w="839" w:type="dxa"/>
            <w:noWrap/>
            <w:hideMark/>
          </w:tcPr>
          <w:p w14:paraId="0C6694EE"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18</w:t>
            </w:r>
          </w:p>
        </w:tc>
      </w:tr>
      <w:tr w:rsidR="00134993" w:rsidRPr="00031CB6" w14:paraId="1E266785"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D44E707" w14:textId="5D3A674B" w:rsidR="00360A1F" w:rsidRPr="007162E2" w:rsidRDefault="00360A1F" w:rsidP="00007686">
            <w:pPr>
              <w:pStyle w:val="TableText"/>
              <w:spacing w:before="0" w:after="0"/>
              <w:rPr>
                <w:sz w:val="16"/>
                <w:szCs w:val="16"/>
              </w:rPr>
            </w:pPr>
            <w:r w:rsidRPr="007162E2">
              <w:rPr>
                <w:sz w:val="16"/>
                <w:szCs w:val="16"/>
              </w:rPr>
              <w:t xml:space="preserve">Asian </w:t>
            </w:r>
            <w:r w:rsidR="5E59E2BF" w:rsidRPr="551FA6B8">
              <w:rPr>
                <w:sz w:val="16"/>
                <w:szCs w:val="16"/>
              </w:rPr>
              <w:t>g</w:t>
            </w:r>
            <w:r w:rsidRPr="551FA6B8">
              <w:rPr>
                <w:sz w:val="16"/>
                <w:szCs w:val="16"/>
              </w:rPr>
              <w:t>ull</w:t>
            </w:r>
            <w:r w:rsidRPr="007162E2">
              <w:rPr>
                <w:sz w:val="16"/>
                <w:szCs w:val="16"/>
              </w:rPr>
              <w:t xml:space="preserve">-billed </w:t>
            </w:r>
            <w:r w:rsidR="006C29A6">
              <w:rPr>
                <w:sz w:val="16"/>
                <w:szCs w:val="16"/>
              </w:rPr>
              <w:t>t</w:t>
            </w:r>
            <w:r w:rsidRPr="007162E2">
              <w:rPr>
                <w:sz w:val="16"/>
                <w:szCs w:val="16"/>
              </w:rPr>
              <w:t>ern</w:t>
            </w:r>
          </w:p>
        </w:tc>
        <w:tc>
          <w:tcPr>
            <w:tcW w:w="1421" w:type="dxa"/>
            <w:tcBorders>
              <w:right w:val="single" w:sz="4" w:space="0" w:color="A6A6A6" w:themeColor="background2" w:themeShade="A6"/>
            </w:tcBorders>
            <w:noWrap/>
            <w:hideMark/>
          </w:tcPr>
          <w:p w14:paraId="275FA94C"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Gelochelidon nilotica affinis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1BEE9377" w14:textId="1E23DDB8" w:rsidR="00360A1F" w:rsidRPr="007162E2" w:rsidRDefault="1A08F53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A9C0151" w14:textId="3B403FA6"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DEB4609" w14:textId="2DBEF5D4"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5EA974C" w14:textId="49EB6067"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3BAF1CA" w14:textId="09CF827A"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05DA882F" w14:textId="7CF9AE5E"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BA73696" w14:textId="6AC8C19D"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8E5E538" w14:textId="24894430" w:rsidR="00360A1F" w:rsidRPr="007162E2" w:rsidRDefault="467864C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6976F2F"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A912FBE" w14:textId="36EB19C1" w:rsidR="00360A1F" w:rsidRPr="007162E2" w:rsidRDefault="7BF3AB0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701" w:type="dxa"/>
            <w:tcBorders>
              <w:left w:val="single" w:sz="4" w:space="0" w:color="A6A6A6" w:themeColor="background2" w:themeShade="A6"/>
            </w:tcBorders>
            <w:noWrap/>
            <w:hideMark/>
          </w:tcPr>
          <w:p w14:paraId="5EE18BC6"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80</w:t>
            </w:r>
          </w:p>
        </w:tc>
        <w:tc>
          <w:tcPr>
            <w:tcW w:w="733" w:type="dxa"/>
            <w:noWrap/>
            <w:hideMark/>
          </w:tcPr>
          <w:p w14:paraId="0DBC1F86"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99</w:t>
            </w:r>
          </w:p>
        </w:tc>
        <w:tc>
          <w:tcPr>
            <w:tcW w:w="839" w:type="dxa"/>
            <w:noWrap/>
            <w:hideMark/>
          </w:tcPr>
          <w:p w14:paraId="0511FD13"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179</w:t>
            </w:r>
          </w:p>
        </w:tc>
      </w:tr>
      <w:tr w:rsidR="00134993" w:rsidRPr="00031CB6" w14:paraId="328ECB4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25E13D6" w14:textId="746B53CE" w:rsidR="00360A1F" w:rsidRPr="007162E2" w:rsidRDefault="00360A1F" w:rsidP="00007686">
            <w:pPr>
              <w:pStyle w:val="TableText"/>
              <w:spacing w:before="0" w:after="0"/>
              <w:rPr>
                <w:sz w:val="16"/>
                <w:szCs w:val="16"/>
              </w:rPr>
            </w:pPr>
            <w:r w:rsidRPr="007162E2">
              <w:rPr>
                <w:sz w:val="16"/>
                <w:szCs w:val="16"/>
              </w:rPr>
              <w:t xml:space="preserve">Australasian </w:t>
            </w:r>
            <w:r w:rsidR="37EBCBB0" w:rsidRPr="551FA6B8">
              <w:rPr>
                <w:sz w:val="16"/>
                <w:szCs w:val="16"/>
              </w:rPr>
              <w:t>c</w:t>
            </w:r>
            <w:r w:rsidRPr="551FA6B8">
              <w:rPr>
                <w:sz w:val="16"/>
                <w:szCs w:val="16"/>
              </w:rPr>
              <w:t xml:space="preserve">rested </w:t>
            </w:r>
            <w:r w:rsidR="39128672" w:rsidRPr="551FA6B8">
              <w:rPr>
                <w:sz w:val="16"/>
                <w:szCs w:val="16"/>
              </w:rPr>
              <w:t>t</w:t>
            </w:r>
            <w:r w:rsidRPr="551FA6B8">
              <w:rPr>
                <w:sz w:val="16"/>
                <w:szCs w:val="16"/>
              </w:rPr>
              <w:t>ern</w:t>
            </w:r>
          </w:p>
        </w:tc>
        <w:tc>
          <w:tcPr>
            <w:tcW w:w="1421" w:type="dxa"/>
            <w:tcBorders>
              <w:right w:val="single" w:sz="4" w:space="0" w:color="A6A6A6" w:themeColor="background2" w:themeShade="A6"/>
            </w:tcBorders>
            <w:noWrap/>
            <w:hideMark/>
          </w:tcPr>
          <w:p w14:paraId="2E2BCD43"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Thalasseus bergii cristatus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16E58FB" w14:textId="4F83338B" w:rsidR="00360A1F" w:rsidRPr="007162E2" w:rsidRDefault="1A08F53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15886A0" w14:textId="1AA4809A"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C31821E" w14:textId="5CCBA4B4"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2597225" w14:textId="20A55D5B"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C7CC697" w14:textId="2F69AFC4"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49DB5DD4" w14:textId="2164DAD2"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FAB7916" w14:textId="0BF3D28E"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051307C" w14:textId="1EFF5B0C" w:rsidR="00360A1F" w:rsidRPr="007162E2" w:rsidRDefault="10834B0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5BDE9AC" w14:textId="01B54484" w:rsidR="00360A1F" w:rsidRPr="007162E2" w:rsidRDefault="003536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1BA699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3771944E" w14:textId="1656F4A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17</w:t>
            </w:r>
            <w:r w:rsidR="007E1C98">
              <w:rPr>
                <w:sz w:val="16"/>
                <w:szCs w:val="16"/>
              </w:rPr>
              <w:t>,</w:t>
            </w:r>
            <w:r w:rsidRPr="007162E2">
              <w:rPr>
                <w:sz w:val="16"/>
                <w:szCs w:val="16"/>
              </w:rPr>
              <w:t>090</w:t>
            </w:r>
          </w:p>
        </w:tc>
        <w:tc>
          <w:tcPr>
            <w:tcW w:w="733" w:type="dxa"/>
            <w:noWrap/>
            <w:hideMark/>
          </w:tcPr>
          <w:p w14:paraId="1B5354FF" w14:textId="02CAA982"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008</w:t>
            </w:r>
          </w:p>
        </w:tc>
        <w:tc>
          <w:tcPr>
            <w:tcW w:w="839" w:type="dxa"/>
            <w:noWrap/>
            <w:hideMark/>
          </w:tcPr>
          <w:p w14:paraId="66F07A40" w14:textId="4E3B5E76"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19</w:t>
            </w:r>
            <w:r w:rsidR="007E1C98">
              <w:rPr>
                <w:sz w:val="16"/>
                <w:szCs w:val="16"/>
              </w:rPr>
              <w:t>,</w:t>
            </w:r>
            <w:r w:rsidRPr="007162E2">
              <w:rPr>
                <w:sz w:val="16"/>
                <w:szCs w:val="16"/>
              </w:rPr>
              <w:t>098</w:t>
            </w:r>
          </w:p>
        </w:tc>
      </w:tr>
      <w:tr w:rsidR="00134993" w:rsidRPr="00031CB6" w14:paraId="4E590E39"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B186CEF" w14:textId="1BD629E0" w:rsidR="00360A1F" w:rsidRPr="007162E2" w:rsidRDefault="00360A1F" w:rsidP="00007686">
            <w:pPr>
              <w:pStyle w:val="TableText"/>
              <w:spacing w:before="0" w:after="0"/>
              <w:rPr>
                <w:sz w:val="16"/>
                <w:szCs w:val="16"/>
              </w:rPr>
            </w:pPr>
            <w:r w:rsidRPr="007162E2">
              <w:rPr>
                <w:sz w:val="16"/>
                <w:szCs w:val="16"/>
              </w:rPr>
              <w:t xml:space="preserve">Australasian </w:t>
            </w:r>
            <w:r w:rsidR="5ED275F5" w:rsidRPr="551FA6B8">
              <w:rPr>
                <w:sz w:val="16"/>
                <w:szCs w:val="16"/>
              </w:rPr>
              <w:t>s</w:t>
            </w:r>
            <w:r w:rsidRPr="551FA6B8">
              <w:rPr>
                <w:sz w:val="16"/>
                <w:szCs w:val="16"/>
              </w:rPr>
              <w:t>hoveler</w:t>
            </w:r>
          </w:p>
        </w:tc>
        <w:tc>
          <w:tcPr>
            <w:tcW w:w="1421" w:type="dxa"/>
            <w:tcBorders>
              <w:right w:val="single" w:sz="4" w:space="0" w:color="A6A6A6" w:themeColor="background2" w:themeShade="A6"/>
            </w:tcBorders>
            <w:noWrap/>
            <w:hideMark/>
          </w:tcPr>
          <w:p w14:paraId="6317CB03"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Spatula rhynchotis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2D42927" w14:textId="0895BD1E" w:rsidR="00360A1F" w:rsidRPr="007162E2" w:rsidRDefault="1A08F53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03B88B2" w14:textId="4D37645A" w:rsidR="00360A1F" w:rsidRPr="007162E2" w:rsidRDefault="09F730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6F7F219" w14:textId="10B69138" w:rsidR="00360A1F" w:rsidRPr="007162E2" w:rsidRDefault="09F730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10F9654" w14:textId="43E8CBF1" w:rsidR="00360A1F" w:rsidRPr="007162E2" w:rsidRDefault="09F730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E06E7E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29FBB5DB"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387C4EBA" w14:textId="4A7FD2EC" w:rsidR="00360A1F" w:rsidRPr="007162E2" w:rsidRDefault="66C965C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3E509F1" w14:textId="4522F0C7" w:rsidR="00360A1F" w:rsidRPr="007162E2" w:rsidRDefault="66C965C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4BB2A42" w14:textId="43D2A204" w:rsidR="00360A1F" w:rsidRPr="007162E2" w:rsidRDefault="66C965C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B50F94C" w14:textId="08636B34" w:rsidR="00360A1F" w:rsidRPr="007162E2" w:rsidRDefault="578961F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7B32B6D">
              <w:rPr>
                <w:sz w:val="16"/>
                <w:szCs w:val="16"/>
              </w:rPr>
              <w:t>-</w:t>
            </w:r>
          </w:p>
        </w:tc>
        <w:tc>
          <w:tcPr>
            <w:tcW w:w="701" w:type="dxa"/>
            <w:tcBorders>
              <w:left w:val="single" w:sz="4" w:space="0" w:color="A6A6A6" w:themeColor="background2" w:themeShade="A6"/>
            </w:tcBorders>
            <w:noWrap/>
            <w:hideMark/>
          </w:tcPr>
          <w:p w14:paraId="5C78B1D9" w14:textId="70B6A2C8"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118</w:t>
            </w:r>
            <w:r w:rsidR="007E1C98">
              <w:rPr>
                <w:sz w:val="16"/>
                <w:szCs w:val="16"/>
              </w:rPr>
              <w:t>,</w:t>
            </w:r>
            <w:r w:rsidRPr="007162E2">
              <w:rPr>
                <w:sz w:val="16"/>
                <w:szCs w:val="16"/>
              </w:rPr>
              <w:t>194</w:t>
            </w:r>
          </w:p>
        </w:tc>
        <w:tc>
          <w:tcPr>
            <w:tcW w:w="733" w:type="dxa"/>
            <w:noWrap/>
            <w:hideMark/>
          </w:tcPr>
          <w:p w14:paraId="1D4BB87C" w14:textId="1B0EDBC4"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28</w:t>
            </w:r>
            <w:r w:rsidR="007E1C98">
              <w:rPr>
                <w:sz w:val="16"/>
                <w:szCs w:val="16"/>
              </w:rPr>
              <w:t>,</w:t>
            </w:r>
            <w:r w:rsidRPr="007162E2">
              <w:rPr>
                <w:sz w:val="16"/>
                <w:szCs w:val="16"/>
              </w:rPr>
              <w:t>644</w:t>
            </w:r>
          </w:p>
        </w:tc>
        <w:tc>
          <w:tcPr>
            <w:tcW w:w="839" w:type="dxa"/>
            <w:noWrap/>
            <w:hideMark/>
          </w:tcPr>
          <w:p w14:paraId="7CF1410A" w14:textId="3BA7D9B8"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146</w:t>
            </w:r>
            <w:r w:rsidR="007E1C98">
              <w:rPr>
                <w:sz w:val="16"/>
                <w:szCs w:val="16"/>
              </w:rPr>
              <w:t>,</w:t>
            </w:r>
            <w:r w:rsidRPr="007162E2">
              <w:rPr>
                <w:sz w:val="16"/>
                <w:szCs w:val="16"/>
              </w:rPr>
              <w:t>838</w:t>
            </w:r>
          </w:p>
        </w:tc>
      </w:tr>
      <w:tr w:rsidR="00134993" w:rsidRPr="00031CB6" w14:paraId="6D691725"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98388A2" w14:textId="43C7491F" w:rsidR="00360A1F" w:rsidRPr="007162E2" w:rsidRDefault="00360A1F" w:rsidP="00007686">
            <w:pPr>
              <w:pStyle w:val="TableText"/>
              <w:spacing w:before="0" w:after="0"/>
              <w:rPr>
                <w:sz w:val="16"/>
                <w:szCs w:val="16"/>
              </w:rPr>
            </w:pPr>
            <w:r w:rsidRPr="007162E2">
              <w:rPr>
                <w:sz w:val="16"/>
                <w:szCs w:val="16"/>
              </w:rPr>
              <w:t xml:space="preserve">Australian </w:t>
            </w:r>
            <w:r w:rsidR="5706BFF5" w:rsidRPr="551FA6B8">
              <w:rPr>
                <w:sz w:val="16"/>
                <w:szCs w:val="16"/>
              </w:rPr>
              <w:t>f</w:t>
            </w:r>
            <w:r w:rsidRPr="551FA6B8">
              <w:rPr>
                <w:sz w:val="16"/>
                <w:szCs w:val="16"/>
              </w:rPr>
              <w:t xml:space="preserve">airy </w:t>
            </w:r>
            <w:r w:rsidR="4A93A997" w:rsidRPr="551FA6B8">
              <w:rPr>
                <w:sz w:val="16"/>
                <w:szCs w:val="16"/>
              </w:rPr>
              <w:t>t</w:t>
            </w:r>
            <w:r w:rsidRPr="551FA6B8">
              <w:rPr>
                <w:sz w:val="16"/>
                <w:szCs w:val="16"/>
              </w:rPr>
              <w:t>ern</w:t>
            </w:r>
          </w:p>
        </w:tc>
        <w:tc>
          <w:tcPr>
            <w:tcW w:w="1421" w:type="dxa"/>
            <w:tcBorders>
              <w:right w:val="single" w:sz="4" w:space="0" w:color="A6A6A6" w:themeColor="background2" w:themeShade="A6"/>
            </w:tcBorders>
            <w:noWrap/>
            <w:hideMark/>
          </w:tcPr>
          <w:p w14:paraId="561D8638"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Sternula nereis nereis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5B2E43E" w14:textId="73256BB4" w:rsidR="00360A1F" w:rsidRPr="007162E2" w:rsidRDefault="1A08F53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AEAE674" w14:textId="2B0477B3" w:rsidR="00360A1F" w:rsidRPr="007162E2" w:rsidRDefault="2ED24D4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097D85E" w14:textId="1383D04A" w:rsidR="00360A1F" w:rsidRPr="007162E2" w:rsidRDefault="2ED24D4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C545B19" w14:textId="1377502E" w:rsidR="00360A1F" w:rsidRPr="007162E2" w:rsidRDefault="2ED24D4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B37BCD3"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3453D67A" w14:textId="63E2F5DD" w:rsidR="00360A1F" w:rsidRPr="007162E2" w:rsidRDefault="714770C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F57C869" w14:textId="79F0FBC4" w:rsidR="00360A1F" w:rsidRPr="007162E2" w:rsidRDefault="714770C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5B01F90" w14:textId="0A90985B" w:rsidR="00360A1F" w:rsidRPr="007162E2" w:rsidRDefault="714770C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0B7B2BA" w14:textId="25D66BB9" w:rsidR="00360A1F" w:rsidRPr="007162E2" w:rsidRDefault="73F66FD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250541F" w14:textId="55FA73C4" w:rsidR="00360A1F" w:rsidRPr="007162E2" w:rsidRDefault="578961F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7B32B6D">
              <w:rPr>
                <w:sz w:val="16"/>
                <w:szCs w:val="16"/>
              </w:rPr>
              <w:t>-</w:t>
            </w:r>
          </w:p>
        </w:tc>
        <w:tc>
          <w:tcPr>
            <w:tcW w:w="701" w:type="dxa"/>
            <w:tcBorders>
              <w:left w:val="single" w:sz="4" w:space="0" w:color="A6A6A6" w:themeColor="background2" w:themeShade="A6"/>
            </w:tcBorders>
            <w:noWrap/>
            <w:hideMark/>
          </w:tcPr>
          <w:p w14:paraId="3EB81F33" w14:textId="1C2B0CDC"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193</w:t>
            </w:r>
          </w:p>
        </w:tc>
        <w:tc>
          <w:tcPr>
            <w:tcW w:w="733" w:type="dxa"/>
            <w:noWrap/>
            <w:hideMark/>
          </w:tcPr>
          <w:p w14:paraId="3891BD9F"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430</w:t>
            </w:r>
          </w:p>
        </w:tc>
        <w:tc>
          <w:tcPr>
            <w:tcW w:w="839" w:type="dxa"/>
            <w:noWrap/>
            <w:hideMark/>
          </w:tcPr>
          <w:p w14:paraId="4A244B49" w14:textId="350FD659"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623</w:t>
            </w:r>
          </w:p>
        </w:tc>
      </w:tr>
      <w:tr w:rsidR="00134993" w:rsidRPr="00031CB6" w14:paraId="71C1671C"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3A9C84C" w14:textId="41E5134C" w:rsidR="00360A1F" w:rsidRPr="007162E2" w:rsidRDefault="00360A1F" w:rsidP="00007686">
            <w:pPr>
              <w:pStyle w:val="TableText"/>
              <w:spacing w:before="0" w:after="0"/>
              <w:rPr>
                <w:sz w:val="16"/>
                <w:szCs w:val="16"/>
              </w:rPr>
            </w:pPr>
            <w:r w:rsidRPr="007162E2">
              <w:rPr>
                <w:sz w:val="16"/>
                <w:szCs w:val="16"/>
              </w:rPr>
              <w:t xml:space="preserve">Australian </w:t>
            </w:r>
            <w:r w:rsidR="292FA607" w:rsidRPr="551FA6B8">
              <w:rPr>
                <w:sz w:val="16"/>
                <w:szCs w:val="16"/>
              </w:rPr>
              <w:t>g</w:t>
            </w:r>
            <w:r w:rsidRPr="551FA6B8">
              <w:rPr>
                <w:sz w:val="16"/>
                <w:szCs w:val="16"/>
              </w:rPr>
              <w:t>ull</w:t>
            </w:r>
            <w:r w:rsidRPr="007162E2">
              <w:rPr>
                <w:sz w:val="16"/>
                <w:szCs w:val="16"/>
              </w:rPr>
              <w:t xml:space="preserve">-billed </w:t>
            </w:r>
            <w:r w:rsidR="704B9732" w:rsidRPr="551FA6B8">
              <w:rPr>
                <w:sz w:val="16"/>
                <w:szCs w:val="16"/>
              </w:rPr>
              <w:t>t</w:t>
            </w:r>
            <w:r w:rsidRPr="551FA6B8">
              <w:rPr>
                <w:sz w:val="16"/>
                <w:szCs w:val="16"/>
              </w:rPr>
              <w:t>ern</w:t>
            </w:r>
          </w:p>
        </w:tc>
        <w:tc>
          <w:tcPr>
            <w:tcW w:w="1421" w:type="dxa"/>
            <w:tcBorders>
              <w:right w:val="single" w:sz="4" w:space="0" w:color="A6A6A6" w:themeColor="background2" w:themeShade="A6"/>
            </w:tcBorders>
            <w:noWrap/>
            <w:hideMark/>
          </w:tcPr>
          <w:p w14:paraId="5375EE24"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Gelochelidon macrotarsa</w:t>
            </w:r>
          </w:p>
        </w:tc>
        <w:tc>
          <w:tcPr>
            <w:tcW w:w="495" w:type="dxa"/>
            <w:tcBorders>
              <w:left w:val="single" w:sz="4" w:space="0" w:color="A6A6A6" w:themeColor="background2" w:themeShade="A6"/>
              <w:bottom w:val="nil"/>
              <w:right w:val="single" w:sz="4" w:space="0" w:color="A6A6A6" w:themeColor="background2" w:themeShade="A6"/>
            </w:tcBorders>
            <w:noWrap/>
            <w:hideMark/>
          </w:tcPr>
          <w:p w14:paraId="6E3DAF85" w14:textId="25ED7222" w:rsidR="00360A1F" w:rsidRPr="007162E2" w:rsidRDefault="64C0E0C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F83765B" w14:textId="27666F82" w:rsidR="00360A1F" w:rsidRPr="007162E2" w:rsidRDefault="64C0E0C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1605069" w14:textId="68E9B5E3" w:rsidR="00360A1F" w:rsidRPr="007162E2" w:rsidRDefault="64C0E0C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6F98D55" w14:textId="4E2EB70D" w:rsidR="00360A1F" w:rsidRPr="007162E2" w:rsidRDefault="64C0E0C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EAFD0C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09E8E12C" w14:textId="7981A1ED" w:rsidR="00360A1F" w:rsidRPr="007162E2" w:rsidRDefault="4579694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6131306" w14:textId="41DB1C19" w:rsidR="00360A1F" w:rsidRPr="007162E2" w:rsidRDefault="4579694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4CDB64D" w14:textId="75E7C722" w:rsidR="00360A1F" w:rsidRPr="007162E2" w:rsidRDefault="4579694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2D7A21B" w14:textId="0F002441" w:rsidR="00360A1F" w:rsidRPr="007162E2" w:rsidRDefault="4579694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572C27E" w14:textId="348DFE67" w:rsidR="00360A1F" w:rsidRPr="007162E2" w:rsidRDefault="4579694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701" w:type="dxa"/>
            <w:tcBorders>
              <w:left w:val="single" w:sz="4" w:space="0" w:color="A6A6A6" w:themeColor="background2" w:themeShade="A6"/>
            </w:tcBorders>
            <w:noWrap/>
            <w:hideMark/>
          </w:tcPr>
          <w:p w14:paraId="7E9C500F" w14:textId="20EF430B"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182</w:t>
            </w:r>
          </w:p>
        </w:tc>
        <w:tc>
          <w:tcPr>
            <w:tcW w:w="733" w:type="dxa"/>
            <w:noWrap/>
            <w:hideMark/>
          </w:tcPr>
          <w:p w14:paraId="4DB84C0E" w14:textId="142CE2C6"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318</w:t>
            </w:r>
          </w:p>
        </w:tc>
        <w:tc>
          <w:tcPr>
            <w:tcW w:w="839" w:type="dxa"/>
            <w:noWrap/>
            <w:hideMark/>
          </w:tcPr>
          <w:p w14:paraId="324A91A0" w14:textId="74CB3F08"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500</w:t>
            </w:r>
          </w:p>
        </w:tc>
      </w:tr>
      <w:tr w:rsidR="00134993" w:rsidRPr="00031CB6" w14:paraId="3FC4D16E"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39DA206" w14:textId="75B99682" w:rsidR="00360A1F" w:rsidRPr="007162E2" w:rsidRDefault="00360A1F" w:rsidP="00007686">
            <w:pPr>
              <w:pStyle w:val="TableText"/>
              <w:spacing w:before="0" w:after="0"/>
              <w:rPr>
                <w:sz w:val="16"/>
                <w:szCs w:val="16"/>
              </w:rPr>
            </w:pPr>
            <w:r w:rsidRPr="007162E2">
              <w:rPr>
                <w:sz w:val="16"/>
                <w:szCs w:val="16"/>
              </w:rPr>
              <w:t xml:space="preserve">Australian </w:t>
            </w:r>
            <w:r w:rsidR="28D4A6F6" w:rsidRPr="551FA6B8">
              <w:rPr>
                <w:sz w:val="16"/>
                <w:szCs w:val="16"/>
              </w:rPr>
              <w:t>p</w:t>
            </w:r>
            <w:r w:rsidRPr="551FA6B8">
              <w:rPr>
                <w:sz w:val="16"/>
                <w:szCs w:val="16"/>
              </w:rPr>
              <w:t xml:space="preserve">ainted </w:t>
            </w:r>
            <w:r w:rsidR="076A4BC0" w:rsidRPr="551FA6B8">
              <w:rPr>
                <w:sz w:val="16"/>
                <w:szCs w:val="16"/>
              </w:rPr>
              <w:t>s</w:t>
            </w:r>
            <w:r w:rsidRPr="551FA6B8">
              <w:rPr>
                <w:sz w:val="16"/>
                <w:szCs w:val="16"/>
              </w:rPr>
              <w:t>nipe</w:t>
            </w:r>
          </w:p>
        </w:tc>
        <w:tc>
          <w:tcPr>
            <w:tcW w:w="1421" w:type="dxa"/>
            <w:tcBorders>
              <w:right w:val="single" w:sz="4" w:space="0" w:color="A6A6A6" w:themeColor="background2" w:themeShade="A6"/>
            </w:tcBorders>
            <w:noWrap/>
            <w:hideMark/>
          </w:tcPr>
          <w:p w14:paraId="715D759A"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Rostratula australis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975825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1C1624F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1893E32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7C7E3272"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1062331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224F57A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58E31230" w14:textId="0E9E63C9" w:rsidR="00360A1F" w:rsidRPr="007162E2" w:rsidRDefault="1B92B3F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A3D97D4" w14:textId="07C9BAA7" w:rsidR="00360A1F" w:rsidRPr="007162E2" w:rsidRDefault="1B92B3F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7F65211" w14:textId="0D74B6C4" w:rsidR="00360A1F" w:rsidRPr="007162E2" w:rsidRDefault="1B92B3F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FB73CE7" w14:textId="6229B5AA" w:rsidR="00360A1F" w:rsidRPr="007162E2" w:rsidRDefault="1B92B3F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43A844E2" w14:textId="2F90E511"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738</w:t>
            </w:r>
          </w:p>
        </w:tc>
        <w:tc>
          <w:tcPr>
            <w:tcW w:w="733" w:type="dxa"/>
            <w:noWrap/>
            <w:hideMark/>
          </w:tcPr>
          <w:p w14:paraId="29675936"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365</w:t>
            </w:r>
          </w:p>
        </w:tc>
        <w:tc>
          <w:tcPr>
            <w:tcW w:w="839" w:type="dxa"/>
            <w:noWrap/>
            <w:hideMark/>
          </w:tcPr>
          <w:p w14:paraId="7CD62E8D" w14:textId="17A1B0B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103</w:t>
            </w:r>
          </w:p>
        </w:tc>
      </w:tr>
      <w:tr w:rsidR="00134993" w:rsidRPr="00031CB6" w14:paraId="03A8951A"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CA34CB0" w14:textId="7E4EF0F2" w:rsidR="00360A1F" w:rsidRPr="007162E2" w:rsidRDefault="00360A1F" w:rsidP="00007686">
            <w:pPr>
              <w:pStyle w:val="TableText"/>
              <w:spacing w:before="0" w:after="0"/>
              <w:rPr>
                <w:sz w:val="16"/>
                <w:szCs w:val="16"/>
              </w:rPr>
            </w:pPr>
            <w:r w:rsidRPr="007162E2">
              <w:rPr>
                <w:sz w:val="16"/>
                <w:szCs w:val="16"/>
              </w:rPr>
              <w:t xml:space="preserve">Australian </w:t>
            </w:r>
            <w:r w:rsidR="2D212D01" w:rsidRPr="551FA6B8">
              <w:rPr>
                <w:sz w:val="16"/>
                <w:szCs w:val="16"/>
              </w:rPr>
              <w:t>p</w:t>
            </w:r>
            <w:r w:rsidRPr="551FA6B8">
              <w:rPr>
                <w:sz w:val="16"/>
                <w:szCs w:val="16"/>
              </w:rPr>
              <w:t xml:space="preserve">ied </w:t>
            </w:r>
            <w:r w:rsidR="468BBCF5" w:rsidRPr="551FA6B8">
              <w:rPr>
                <w:sz w:val="16"/>
                <w:szCs w:val="16"/>
              </w:rPr>
              <w:t>o</w:t>
            </w:r>
            <w:r w:rsidRPr="551FA6B8">
              <w:rPr>
                <w:sz w:val="16"/>
                <w:szCs w:val="16"/>
              </w:rPr>
              <w:t>ystercatcher</w:t>
            </w:r>
          </w:p>
        </w:tc>
        <w:tc>
          <w:tcPr>
            <w:tcW w:w="1421" w:type="dxa"/>
            <w:tcBorders>
              <w:right w:val="single" w:sz="4" w:space="0" w:color="A6A6A6" w:themeColor="background2" w:themeShade="A6"/>
            </w:tcBorders>
            <w:noWrap/>
            <w:hideMark/>
          </w:tcPr>
          <w:p w14:paraId="1FC1F313"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Haematopus longirostris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E96F28C" w14:textId="10CDAE74" w:rsidR="00360A1F" w:rsidRPr="007162E2" w:rsidRDefault="10C0806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FE3CC1D" w14:textId="55825663" w:rsidR="00360A1F" w:rsidRPr="007162E2" w:rsidRDefault="750B01D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11A33B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753E3895" w14:textId="51B80A3D" w:rsidR="00360A1F" w:rsidRPr="007162E2" w:rsidRDefault="05777DC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F0DB52C" w14:textId="3AF1963C" w:rsidR="00360A1F" w:rsidRPr="007162E2" w:rsidRDefault="05777DC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7BEC3B5D"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30AE4BA8" w14:textId="52447BBD" w:rsidR="00360A1F" w:rsidRPr="007162E2" w:rsidRDefault="42BF71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9994306" w14:textId="4F34D5EE" w:rsidR="00360A1F" w:rsidRPr="007162E2" w:rsidRDefault="42A877B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22CF796">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7AD1298" w14:textId="42EA71D9" w:rsidR="00360A1F" w:rsidRPr="007162E2" w:rsidRDefault="342A923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5AF541E" w14:textId="16B01203" w:rsidR="00360A1F" w:rsidRPr="007162E2" w:rsidRDefault="7E907DE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723AE953" w14:textId="357B7142"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23</w:t>
            </w:r>
            <w:r w:rsidR="007E1C98">
              <w:rPr>
                <w:sz w:val="16"/>
                <w:szCs w:val="16"/>
              </w:rPr>
              <w:t>,</w:t>
            </w:r>
            <w:r w:rsidRPr="007162E2">
              <w:rPr>
                <w:sz w:val="16"/>
                <w:szCs w:val="16"/>
              </w:rPr>
              <w:t>472</w:t>
            </w:r>
          </w:p>
        </w:tc>
        <w:tc>
          <w:tcPr>
            <w:tcW w:w="733" w:type="dxa"/>
            <w:noWrap/>
            <w:hideMark/>
          </w:tcPr>
          <w:p w14:paraId="5915FA9B" w14:textId="66365B70"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480</w:t>
            </w:r>
          </w:p>
        </w:tc>
        <w:tc>
          <w:tcPr>
            <w:tcW w:w="839" w:type="dxa"/>
            <w:noWrap/>
            <w:hideMark/>
          </w:tcPr>
          <w:p w14:paraId="3B3BE40D" w14:textId="218F67C4"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24</w:t>
            </w:r>
            <w:r w:rsidR="007E1C98">
              <w:rPr>
                <w:sz w:val="16"/>
                <w:szCs w:val="16"/>
              </w:rPr>
              <w:t>,</w:t>
            </w:r>
            <w:r w:rsidRPr="007162E2">
              <w:rPr>
                <w:sz w:val="16"/>
                <w:szCs w:val="16"/>
              </w:rPr>
              <w:t>952</w:t>
            </w:r>
          </w:p>
        </w:tc>
      </w:tr>
      <w:tr w:rsidR="00134993" w:rsidRPr="00031CB6" w14:paraId="708DEFAA"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56CB9C5" w14:textId="65B34C02" w:rsidR="00360A1F" w:rsidRPr="007162E2" w:rsidRDefault="00360A1F" w:rsidP="00007686">
            <w:pPr>
              <w:pStyle w:val="TableText"/>
              <w:spacing w:before="0" w:after="0"/>
              <w:rPr>
                <w:sz w:val="16"/>
                <w:szCs w:val="16"/>
              </w:rPr>
            </w:pPr>
            <w:r w:rsidRPr="007162E2">
              <w:rPr>
                <w:sz w:val="16"/>
                <w:szCs w:val="16"/>
              </w:rPr>
              <w:t xml:space="preserve">Banded </w:t>
            </w:r>
            <w:r w:rsidR="4840928C" w:rsidRPr="18F1EA7B">
              <w:rPr>
                <w:sz w:val="16"/>
                <w:szCs w:val="16"/>
              </w:rPr>
              <w:t>s</w:t>
            </w:r>
            <w:r w:rsidRPr="18F1EA7B">
              <w:rPr>
                <w:sz w:val="16"/>
                <w:szCs w:val="16"/>
              </w:rPr>
              <w:t>tilt</w:t>
            </w:r>
          </w:p>
        </w:tc>
        <w:tc>
          <w:tcPr>
            <w:tcW w:w="1421" w:type="dxa"/>
            <w:tcBorders>
              <w:right w:val="single" w:sz="4" w:space="0" w:color="A6A6A6" w:themeColor="background2" w:themeShade="A6"/>
            </w:tcBorders>
            <w:noWrap/>
            <w:hideMark/>
          </w:tcPr>
          <w:p w14:paraId="671FA4AA"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Cladorhynchus leucocephalus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3FCEF64" w14:textId="738B0C4E" w:rsidR="00360A1F" w:rsidRPr="007162E2" w:rsidRDefault="10C0806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9789CCE" w14:textId="4239B9D7" w:rsidR="00360A1F" w:rsidRPr="007162E2" w:rsidRDefault="750B01D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3245DA3" w14:textId="35ADA66B" w:rsidR="00360A1F" w:rsidRPr="007162E2" w:rsidRDefault="750B01D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528DEAE" w14:textId="188DA572" w:rsidR="00360A1F" w:rsidRPr="007162E2" w:rsidRDefault="05777DC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BF36FFD" w14:textId="05E78DE6" w:rsidR="00360A1F" w:rsidRPr="007162E2" w:rsidRDefault="05777DC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351BFEE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0E0F7E8D" w14:textId="34A33E00" w:rsidR="00360A1F" w:rsidRPr="007162E2" w:rsidRDefault="42BF71C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376A066" w14:textId="0E36A5EE" w:rsidR="00360A1F" w:rsidRPr="007162E2" w:rsidRDefault="42A877B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22CF796">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8F40CDE" w14:textId="4AB61667" w:rsidR="00360A1F" w:rsidRPr="007162E2" w:rsidRDefault="1988B24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59E9A1B" w14:textId="6A9AFED4" w:rsidR="00360A1F" w:rsidRPr="007162E2" w:rsidRDefault="7E907DE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708AE894" w14:textId="44FE8CB5"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818</w:t>
            </w:r>
          </w:p>
        </w:tc>
        <w:tc>
          <w:tcPr>
            <w:tcW w:w="733" w:type="dxa"/>
            <w:noWrap/>
            <w:hideMark/>
          </w:tcPr>
          <w:p w14:paraId="1C096FC0" w14:textId="74481404"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240</w:t>
            </w:r>
          </w:p>
        </w:tc>
        <w:tc>
          <w:tcPr>
            <w:tcW w:w="839" w:type="dxa"/>
            <w:noWrap/>
            <w:hideMark/>
          </w:tcPr>
          <w:p w14:paraId="3110E780" w14:textId="561271E1"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11</w:t>
            </w:r>
            <w:r w:rsidR="007E1C98">
              <w:rPr>
                <w:sz w:val="16"/>
                <w:szCs w:val="16"/>
              </w:rPr>
              <w:t>,</w:t>
            </w:r>
            <w:r w:rsidRPr="007162E2">
              <w:rPr>
                <w:sz w:val="16"/>
                <w:szCs w:val="16"/>
              </w:rPr>
              <w:t>058</w:t>
            </w:r>
          </w:p>
        </w:tc>
      </w:tr>
      <w:tr w:rsidR="00134993" w:rsidRPr="00031CB6" w14:paraId="0B3470CD"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tcBorders>
              <w:bottom w:val="nil"/>
            </w:tcBorders>
            <w:noWrap/>
            <w:hideMark/>
          </w:tcPr>
          <w:p w14:paraId="1030489E" w14:textId="2F1EBAC3" w:rsidR="00360A1F" w:rsidRPr="007162E2" w:rsidRDefault="00360A1F" w:rsidP="00007686">
            <w:pPr>
              <w:pStyle w:val="TableText"/>
              <w:spacing w:before="0" w:after="0"/>
              <w:rPr>
                <w:sz w:val="16"/>
                <w:szCs w:val="16"/>
              </w:rPr>
            </w:pPr>
            <w:r w:rsidRPr="007162E2">
              <w:rPr>
                <w:sz w:val="16"/>
                <w:szCs w:val="16"/>
              </w:rPr>
              <w:t xml:space="preserve">Beach </w:t>
            </w:r>
            <w:r w:rsidR="0B2873EE" w:rsidRPr="18F1EA7B">
              <w:rPr>
                <w:sz w:val="16"/>
                <w:szCs w:val="16"/>
              </w:rPr>
              <w:t>s</w:t>
            </w:r>
            <w:r w:rsidRPr="18F1EA7B">
              <w:rPr>
                <w:sz w:val="16"/>
                <w:szCs w:val="16"/>
              </w:rPr>
              <w:t>tone</w:t>
            </w:r>
            <w:r w:rsidRPr="007162E2">
              <w:rPr>
                <w:sz w:val="16"/>
                <w:szCs w:val="16"/>
              </w:rPr>
              <w:t>-curlew</w:t>
            </w:r>
          </w:p>
        </w:tc>
        <w:tc>
          <w:tcPr>
            <w:tcW w:w="1421" w:type="dxa"/>
            <w:tcBorders>
              <w:bottom w:val="nil"/>
              <w:right w:val="single" w:sz="4" w:space="0" w:color="A6A6A6" w:themeColor="background2" w:themeShade="A6"/>
            </w:tcBorders>
            <w:noWrap/>
            <w:hideMark/>
          </w:tcPr>
          <w:p w14:paraId="275E929E"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Esacus magnirostris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722B7A3B" w14:textId="075F0466" w:rsidR="00360A1F" w:rsidRPr="007162E2" w:rsidRDefault="10C0806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8FD2A8A"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7355A268"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446B6A" w14:textId="188921F0" w:rsidR="00360A1F" w:rsidRPr="007162E2" w:rsidRDefault="60CA727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6D99042" w14:textId="3FE44202" w:rsidR="00360A1F" w:rsidRPr="007162E2" w:rsidRDefault="05777DC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73800A24" w14:textId="33742F0D" w:rsidR="00360A1F" w:rsidRPr="007162E2" w:rsidRDefault="42BF71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21202F0" w14:textId="2CCD76BA" w:rsidR="00360A1F" w:rsidRPr="007162E2" w:rsidRDefault="42BF71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8076E67" w14:textId="62682D4F" w:rsidR="00360A1F" w:rsidRPr="007162E2" w:rsidRDefault="5200FF7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0234E9E" w14:textId="119482B1" w:rsidR="00360A1F" w:rsidRPr="007162E2" w:rsidRDefault="1988B24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58BDE23" w14:textId="7E77F447" w:rsidR="00360A1F" w:rsidRPr="007162E2" w:rsidRDefault="7E907DE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bottom w:val="nil"/>
            </w:tcBorders>
            <w:noWrap/>
            <w:hideMark/>
          </w:tcPr>
          <w:p w14:paraId="71D5BD47"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16</w:t>
            </w:r>
          </w:p>
        </w:tc>
        <w:tc>
          <w:tcPr>
            <w:tcW w:w="733" w:type="dxa"/>
            <w:tcBorders>
              <w:bottom w:val="nil"/>
            </w:tcBorders>
            <w:noWrap/>
            <w:hideMark/>
          </w:tcPr>
          <w:p w14:paraId="2FCB4175"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p>
        </w:tc>
        <w:tc>
          <w:tcPr>
            <w:tcW w:w="839" w:type="dxa"/>
            <w:tcBorders>
              <w:bottom w:val="nil"/>
            </w:tcBorders>
            <w:noWrap/>
            <w:hideMark/>
          </w:tcPr>
          <w:p w14:paraId="239AF84D"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20</w:t>
            </w:r>
          </w:p>
        </w:tc>
      </w:tr>
      <w:tr w:rsidR="00134993" w:rsidRPr="00031CB6" w14:paraId="6BE650DE"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tcBorders>
              <w:bottom w:val="single" w:sz="4" w:space="0" w:color="A6A6A6" w:themeColor="background2" w:themeShade="A6"/>
            </w:tcBorders>
            <w:noWrap/>
            <w:hideMark/>
          </w:tcPr>
          <w:p w14:paraId="75D81F3E" w14:textId="3768369A" w:rsidR="00360A1F" w:rsidRPr="007162E2" w:rsidRDefault="00360A1F" w:rsidP="00007686">
            <w:pPr>
              <w:pStyle w:val="TableText"/>
              <w:spacing w:before="0" w:after="0"/>
              <w:rPr>
                <w:sz w:val="16"/>
                <w:szCs w:val="16"/>
              </w:rPr>
            </w:pPr>
            <w:r w:rsidRPr="007162E2">
              <w:rPr>
                <w:sz w:val="16"/>
                <w:szCs w:val="16"/>
              </w:rPr>
              <w:t xml:space="preserve">Black </w:t>
            </w:r>
            <w:r w:rsidR="588C140D" w:rsidRPr="18F1EA7B">
              <w:rPr>
                <w:sz w:val="16"/>
                <w:szCs w:val="16"/>
              </w:rPr>
              <w:t>f</w:t>
            </w:r>
            <w:r w:rsidRPr="18F1EA7B">
              <w:rPr>
                <w:sz w:val="16"/>
                <w:szCs w:val="16"/>
              </w:rPr>
              <w:t>alcon</w:t>
            </w:r>
          </w:p>
        </w:tc>
        <w:tc>
          <w:tcPr>
            <w:tcW w:w="1421" w:type="dxa"/>
            <w:tcBorders>
              <w:bottom w:val="single" w:sz="4" w:space="0" w:color="A6A6A6" w:themeColor="background2" w:themeShade="A6"/>
              <w:right w:val="single" w:sz="4" w:space="0" w:color="A6A6A6" w:themeColor="background2" w:themeShade="A6"/>
            </w:tcBorders>
            <w:noWrap/>
            <w:hideMark/>
          </w:tcPr>
          <w:p w14:paraId="7F338541"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Falco subniger</w:t>
            </w:r>
          </w:p>
        </w:tc>
        <w:tc>
          <w:tcPr>
            <w:tcW w:w="495"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768C1901" w14:textId="106C983F" w:rsidR="00360A1F" w:rsidRPr="007162E2" w:rsidRDefault="10C0806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77A82815" w14:textId="2A9A8946" w:rsidR="00360A1F" w:rsidRPr="007162E2" w:rsidRDefault="56D81E2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09169D0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4393B318" w14:textId="4C4A7287" w:rsidR="00360A1F" w:rsidRPr="007162E2" w:rsidRDefault="60CA727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144A827A"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097C453C" w14:textId="249991D2"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7F78CA23" w14:textId="7FFCD583" w:rsidR="00360A1F" w:rsidRPr="007162E2" w:rsidRDefault="77F1685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57EF9B85" w14:textId="095A2216" w:rsidR="00360A1F" w:rsidRPr="007162E2" w:rsidRDefault="5200FF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1E2E326F" w14:textId="67299126" w:rsidR="00360A1F" w:rsidRPr="007162E2" w:rsidRDefault="1988B24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6D517C20" w14:textId="4907C932" w:rsidR="00360A1F" w:rsidRPr="007162E2" w:rsidRDefault="7E907DE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bottom w:val="single" w:sz="4" w:space="0" w:color="A6A6A6" w:themeColor="background2" w:themeShade="A6"/>
            </w:tcBorders>
            <w:noWrap/>
            <w:hideMark/>
          </w:tcPr>
          <w:p w14:paraId="6A13D37B" w14:textId="2D392D0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230</w:t>
            </w:r>
          </w:p>
        </w:tc>
        <w:tc>
          <w:tcPr>
            <w:tcW w:w="733" w:type="dxa"/>
            <w:tcBorders>
              <w:bottom w:val="single" w:sz="4" w:space="0" w:color="A6A6A6" w:themeColor="background2" w:themeShade="A6"/>
            </w:tcBorders>
            <w:noWrap/>
            <w:hideMark/>
          </w:tcPr>
          <w:p w14:paraId="15A4F944" w14:textId="1AC2CC8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016</w:t>
            </w:r>
          </w:p>
        </w:tc>
        <w:tc>
          <w:tcPr>
            <w:tcW w:w="839" w:type="dxa"/>
            <w:tcBorders>
              <w:bottom w:val="single" w:sz="4" w:space="0" w:color="A6A6A6" w:themeColor="background2" w:themeShade="A6"/>
            </w:tcBorders>
            <w:noWrap/>
            <w:hideMark/>
          </w:tcPr>
          <w:p w14:paraId="74FB6889" w14:textId="7F38885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12</w:t>
            </w:r>
            <w:r w:rsidR="007E1C98">
              <w:rPr>
                <w:sz w:val="16"/>
                <w:szCs w:val="16"/>
              </w:rPr>
              <w:t>,</w:t>
            </w:r>
            <w:r w:rsidRPr="007162E2">
              <w:rPr>
                <w:sz w:val="16"/>
                <w:szCs w:val="16"/>
              </w:rPr>
              <w:t>246</w:t>
            </w:r>
          </w:p>
        </w:tc>
      </w:tr>
      <w:tr w:rsidR="00134993" w:rsidRPr="00031CB6" w14:paraId="508EC15D"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tcBorders>
              <w:top w:val="single" w:sz="4" w:space="0" w:color="A6A6A6" w:themeColor="background2" w:themeShade="A6"/>
            </w:tcBorders>
            <w:noWrap/>
            <w:hideMark/>
          </w:tcPr>
          <w:p w14:paraId="7DB953A6" w14:textId="509464FC" w:rsidR="00360A1F" w:rsidRPr="007162E2" w:rsidRDefault="00360A1F" w:rsidP="00007686">
            <w:pPr>
              <w:pStyle w:val="TableText"/>
              <w:spacing w:before="0" w:after="0"/>
              <w:rPr>
                <w:sz w:val="16"/>
                <w:szCs w:val="16"/>
              </w:rPr>
            </w:pPr>
            <w:r w:rsidRPr="007162E2">
              <w:rPr>
                <w:sz w:val="16"/>
                <w:szCs w:val="16"/>
              </w:rPr>
              <w:lastRenderedPageBreak/>
              <w:t xml:space="preserve">Black-breasted </w:t>
            </w:r>
            <w:r w:rsidR="3A91809B" w:rsidRPr="18F1EA7B">
              <w:rPr>
                <w:sz w:val="16"/>
                <w:szCs w:val="16"/>
              </w:rPr>
              <w:t>b</w:t>
            </w:r>
            <w:r w:rsidRPr="18F1EA7B">
              <w:rPr>
                <w:sz w:val="16"/>
                <w:szCs w:val="16"/>
              </w:rPr>
              <w:t>uzzard</w:t>
            </w:r>
          </w:p>
        </w:tc>
        <w:tc>
          <w:tcPr>
            <w:tcW w:w="1421" w:type="dxa"/>
            <w:tcBorders>
              <w:top w:val="single" w:sz="4" w:space="0" w:color="A6A6A6" w:themeColor="background2" w:themeShade="A6"/>
              <w:right w:val="single" w:sz="4" w:space="0" w:color="A6A6A6" w:themeColor="background2" w:themeShade="A6"/>
            </w:tcBorders>
            <w:noWrap/>
            <w:hideMark/>
          </w:tcPr>
          <w:p w14:paraId="49CB0303"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Hamirostra melanosternon</w:t>
            </w:r>
          </w:p>
        </w:tc>
        <w:tc>
          <w:tcPr>
            <w:tcW w:w="495"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0C3F5FBD" w14:textId="7F6025D3" w:rsidR="00360A1F" w:rsidRPr="007162E2" w:rsidRDefault="71A26EB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76487A5F" w14:textId="5722323D" w:rsidR="00360A1F" w:rsidRPr="007162E2" w:rsidRDefault="55A522E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558B8EDD"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65F493F7" w14:textId="1566FFDD" w:rsidR="00360A1F" w:rsidRPr="007162E2" w:rsidRDefault="2FBE9F7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72DD6935" w14:textId="41256B3A" w:rsidR="00360A1F" w:rsidRPr="007162E2" w:rsidRDefault="2FBE9F7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97"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331A0779" w14:textId="327BFC82"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089D721F" w14:textId="40F1C025" w:rsidR="00360A1F" w:rsidRPr="007162E2" w:rsidRDefault="77F1685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1B2FB57A" w14:textId="5E8C5D64" w:rsidR="00360A1F" w:rsidRPr="007162E2" w:rsidRDefault="5200FF7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11"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1051D53A" w14:textId="622D8F69" w:rsidR="00360A1F" w:rsidRPr="007162E2" w:rsidRDefault="5940134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2E6DC59F" w14:textId="1C985A63" w:rsidR="00360A1F" w:rsidRPr="007162E2" w:rsidRDefault="4403909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top w:val="single" w:sz="4" w:space="0" w:color="A6A6A6" w:themeColor="background2" w:themeShade="A6"/>
              <w:left w:val="single" w:sz="4" w:space="0" w:color="A6A6A6" w:themeColor="background2" w:themeShade="A6"/>
            </w:tcBorders>
            <w:noWrap/>
            <w:hideMark/>
          </w:tcPr>
          <w:p w14:paraId="44433D67"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285</w:t>
            </w:r>
          </w:p>
        </w:tc>
        <w:tc>
          <w:tcPr>
            <w:tcW w:w="733" w:type="dxa"/>
            <w:tcBorders>
              <w:top w:val="single" w:sz="4" w:space="0" w:color="A6A6A6" w:themeColor="background2" w:themeShade="A6"/>
            </w:tcBorders>
            <w:noWrap/>
            <w:hideMark/>
          </w:tcPr>
          <w:p w14:paraId="62976DAF" w14:textId="11C5403C"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732</w:t>
            </w:r>
          </w:p>
        </w:tc>
        <w:tc>
          <w:tcPr>
            <w:tcW w:w="839" w:type="dxa"/>
            <w:tcBorders>
              <w:top w:val="single" w:sz="4" w:space="0" w:color="A6A6A6" w:themeColor="background2" w:themeShade="A6"/>
            </w:tcBorders>
            <w:noWrap/>
            <w:hideMark/>
          </w:tcPr>
          <w:p w14:paraId="6657C789" w14:textId="2EE2D3E4"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017</w:t>
            </w:r>
          </w:p>
        </w:tc>
      </w:tr>
      <w:tr w:rsidR="00134993" w:rsidRPr="00031CB6" w14:paraId="0EA1545F"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F9CEA86" w14:textId="1075B10D" w:rsidR="00360A1F" w:rsidRPr="007162E2" w:rsidRDefault="00360A1F" w:rsidP="00007686">
            <w:pPr>
              <w:pStyle w:val="TableText"/>
              <w:spacing w:before="0" w:after="0"/>
              <w:rPr>
                <w:sz w:val="16"/>
                <w:szCs w:val="16"/>
              </w:rPr>
            </w:pPr>
            <w:r w:rsidRPr="007162E2">
              <w:rPr>
                <w:sz w:val="16"/>
                <w:szCs w:val="16"/>
              </w:rPr>
              <w:t xml:space="preserve">Blue-billed </w:t>
            </w:r>
            <w:r w:rsidR="609989A4" w:rsidRPr="18F1EA7B">
              <w:rPr>
                <w:sz w:val="16"/>
                <w:szCs w:val="16"/>
              </w:rPr>
              <w:t>d</w:t>
            </w:r>
            <w:r w:rsidRPr="18F1EA7B">
              <w:rPr>
                <w:sz w:val="16"/>
                <w:szCs w:val="16"/>
              </w:rPr>
              <w:t>uck</w:t>
            </w:r>
          </w:p>
        </w:tc>
        <w:tc>
          <w:tcPr>
            <w:tcW w:w="1421" w:type="dxa"/>
            <w:tcBorders>
              <w:right w:val="single" w:sz="4" w:space="0" w:color="A6A6A6" w:themeColor="background2" w:themeShade="A6"/>
            </w:tcBorders>
            <w:noWrap/>
            <w:hideMark/>
          </w:tcPr>
          <w:p w14:paraId="11DDD313"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Oxyura australis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5F742D1" w14:textId="525A5B45" w:rsidR="00360A1F" w:rsidRPr="007162E2" w:rsidRDefault="71A26EB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9CB0744" w14:textId="54E8C288" w:rsidR="00360A1F" w:rsidRPr="007162E2" w:rsidRDefault="55A522E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CE2B682"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20808E57" w14:textId="76D7176E" w:rsidR="00360A1F" w:rsidRPr="007162E2" w:rsidRDefault="38FAB84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EE175D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2A72E24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146036C8" w14:textId="3EFFB99D" w:rsidR="00360A1F" w:rsidRPr="007162E2" w:rsidRDefault="77F1685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A2260D6" w14:textId="6FC43F21" w:rsidR="00360A1F" w:rsidRPr="007162E2" w:rsidRDefault="5200FF7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3E9C4D7" w14:textId="520625EE" w:rsidR="00360A1F" w:rsidRPr="007162E2" w:rsidRDefault="5940134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A313070" w14:textId="73E53F2C" w:rsidR="00360A1F" w:rsidRPr="007162E2" w:rsidRDefault="440390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2C1C2BB4" w14:textId="1387AB81"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18</w:t>
            </w:r>
            <w:r w:rsidR="007E1C98">
              <w:rPr>
                <w:sz w:val="16"/>
                <w:szCs w:val="16"/>
              </w:rPr>
              <w:t>,</w:t>
            </w:r>
            <w:r w:rsidRPr="007162E2">
              <w:rPr>
                <w:sz w:val="16"/>
                <w:szCs w:val="16"/>
              </w:rPr>
              <w:t>248</w:t>
            </w:r>
          </w:p>
        </w:tc>
        <w:tc>
          <w:tcPr>
            <w:tcW w:w="733" w:type="dxa"/>
            <w:noWrap/>
            <w:hideMark/>
          </w:tcPr>
          <w:p w14:paraId="4FC56B43" w14:textId="4CE42004"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965</w:t>
            </w:r>
          </w:p>
        </w:tc>
        <w:tc>
          <w:tcPr>
            <w:tcW w:w="839" w:type="dxa"/>
            <w:noWrap/>
            <w:hideMark/>
          </w:tcPr>
          <w:p w14:paraId="63B0BF22" w14:textId="0E848D4E"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26</w:t>
            </w:r>
            <w:r w:rsidR="007E1C98">
              <w:rPr>
                <w:sz w:val="16"/>
                <w:szCs w:val="16"/>
              </w:rPr>
              <w:t>,</w:t>
            </w:r>
            <w:r w:rsidRPr="007162E2">
              <w:rPr>
                <w:sz w:val="16"/>
                <w:szCs w:val="16"/>
              </w:rPr>
              <w:t>213</w:t>
            </w:r>
          </w:p>
        </w:tc>
      </w:tr>
      <w:tr w:rsidR="00134993" w:rsidRPr="00031CB6" w14:paraId="2D776E05"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E2E6BE5" w14:textId="77777777" w:rsidR="00360A1F" w:rsidRPr="007162E2" w:rsidRDefault="00360A1F" w:rsidP="00007686">
            <w:pPr>
              <w:pStyle w:val="TableText"/>
              <w:spacing w:before="0" w:after="0"/>
              <w:rPr>
                <w:sz w:val="16"/>
                <w:szCs w:val="16"/>
              </w:rPr>
            </w:pPr>
            <w:r w:rsidRPr="007162E2">
              <w:rPr>
                <w:sz w:val="16"/>
                <w:szCs w:val="16"/>
              </w:rPr>
              <w:t>Brolga</w:t>
            </w:r>
          </w:p>
        </w:tc>
        <w:tc>
          <w:tcPr>
            <w:tcW w:w="1421" w:type="dxa"/>
            <w:tcBorders>
              <w:right w:val="single" w:sz="4" w:space="0" w:color="A6A6A6" w:themeColor="background2" w:themeShade="A6"/>
            </w:tcBorders>
            <w:noWrap/>
            <w:hideMark/>
          </w:tcPr>
          <w:p w14:paraId="35EE108D"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Antigone rubicunda</w:t>
            </w:r>
          </w:p>
        </w:tc>
        <w:tc>
          <w:tcPr>
            <w:tcW w:w="495" w:type="dxa"/>
            <w:tcBorders>
              <w:left w:val="single" w:sz="4" w:space="0" w:color="A6A6A6" w:themeColor="background2" w:themeShade="A6"/>
              <w:bottom w:val="nil"/>
              <w:right w:val="single" w:sz="4" w:space="0" w:color="A6A6A6" w:themeColor="background2" w:themeShade="A6"/>
            </w:tcBorders>
            <w:noWrap/>
            <w:hideMark/>
          </w:tcPr>
          <w:p w14:paraId="08FDBB55" w14:textId="3447A28B" w:rsidR="00360A1F" w:rsidRPr="007162E2" w:rsidRDefault="71A26EB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90851A5" w14:textId="213C5D8C" w:rsidR="00360A1F" w:rsidRPr="007162E2" w:rsidRDefault="55A522E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F30EF66" w14:textId="7AB42C91" w:rsidR="00360A1F" w:rsidRPr="007162E2" w:rsidRDefault="0F0261E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35CE855" w14:textId="3B0BE5C6" w:rsidR="00360A1F" w:rsidRPr="007162E2" w:rsidRDefault="0A030F9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E49DB4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426DD07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09E33C60" w14:textId="3EA6C9DF" w:rsidR="00360A1F" w:rsidRPr="007162E2" w:rsidRDefault="4645A41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D8FEBDD" w14:textId="7FF8F04C" w:rsidR="00360A1F" w:rsidRPr="007162E2" w:rsidRDefault="20B9BE6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55877F1" w14:textId="1EC74BB9" w:rsidR="00360A1F" w:rsidRPr="007162E2" w:rsidRDefault="6328C9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DFE3FB9" w14:textId="130A7C43" w:rsidR="00360A1F" w:rsidRPr="007162E2" w:rsidRDefault="4403909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4DDFA0FB" w14:textId="76718E0F"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248</w:t>
            </w:r>
          </w:p>
        </w:tc>
        <w:tc>
          <w:tcPr>
            <w:tcW w:w="733" w:type="dxa"/>
            <w:noWrap/>
            <w:hideMark/>
          </w:tcPr>
          <w:p w14:paraId="172F91EE" w14:textId="26BC9F05"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939</w:t>
            </w:r>
          </w:p>
        </w:tc>
        <w:tc>
          <w:tcPr>
            <w:tcW w:w="839" w:type="dxa"/>
            <w:noWrap/>
            <w:hideMark/>
          </w:tcPr>
          <w:p w14:paraId="16FE1BA6" w14:textId="2609B95A"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10</w:t>
            </w:r>
            <w:r w:rsidR="007E1C98">
              <w:rPr>
                <w:sz w:val="16"/>
                <w:szCs w:val="16"/>
              </w:rPr>
              <w:t>,</w:t>
            </w:r>
            <w:r w:rsidRPr="007162E2">
              <w:rPr>
                <w:sz w:val="16"/>
                <w:szCs w:val="16"/>
              </w:rPr>
              <w:t>187</w:t>
            </w:r>
          </w:p>
        </w:tc>
      </w:tr>
      <w:tr w:rsidR="00134993" w:rsidRPr="00031CB6" w14:paraId="2BE52184"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9C490EE" w14:textId="77777777" w:rsidR="00360A1F" w:rsidRPr="007162E2" w:rsidRDefault="00360A1F" w:rsidP="00007686">
            <w:pPr>
              <w:pStyle w:val="TableText"/>
              <w:spacing w:before="0" w:after="0"/>
              <w:rPr>
                <w:sz w:val="16"/>
                <w:szCs w:val="16"/>
              </w:rPr>
            </w:pPr>
            <w:r w:rsidRPr="007162E2">
              <w:rPr>
                <w:sz w:val="16"/>
                <w:szCs w:val="16"/>
              </w:rPr>
              <w:t>Brolga</w:t>
            </w:r>
          </w:p>
        </w:tc>
        <w:tc>
          <w:tcPr>
            <w:tcW w:w="1421" w:type="dxa"/>
            <w:tcBorders>
              <w:right w:val="single" w:sz="4" w:space="0" w:color="A6A6A6" w:themeColor="background2" w:themeShade="A6"/>
            </w:tcBorders>
            <w:noWrap/>
            <w:hideMark/>
          </w:tcPr>
          <w:p w14:paraId="64F8CF81"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Grus rubicunda</w:t>
            </w:r>
          </w:p>
        </w:tc>
        <w:tc>
          <w:tcPr>
            <w:tcW w:w="495" w:type="dxa"/>
            <w:tcBorders>
              <w:left w:val="single" w:sz="4" w:space="0" w:color="A6A6A6" w:themeColor="background2" w:themeShade="A6"/>
              <w:bottom w:val="nil"/>
              <w:right w:val="single" w:sz="4" w:space="0" w:color="A6A6A6" w:themeColor="background2" w:themeShade="A6"/>
            </w:tcBorders>
            <w:noWrap/>
            <w:hideMark/>
          </w:tcPr>
          <w:p w14:paraId="383D67EC" w14:textId="63D27736" w:rsidR="00360A1F" w:rsidRPr="007162E2" w:rsidRDefault="71A26EB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6C89D55" w14:textId="2DD0C8E8" w:rsidR="00360A1F" w:rsidRPr="007162E2" w:rsidRDefault="55A522E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9487C2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6CCEC4F1" w14:textId="31064CDD" w:rsidR="00360A1F" w:rsidRPr="007162E2" w:rsidRDefault="0A030F9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366525A" w14:textId="6C0C8E4A" w:rsidR="00360A1F" w:rsidRPr="007162E2" w:rsidRDefault="1082975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77229D4" w14:textId="7A68CBF9" w:rsidR="00360A1F" w:rsidRPr="007162E2" w:rsidRDefault="0CE44BE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1BB6968" w14:textId="602B8227" w:rsidR="00360A1F" w:rsidRPr="007162E2" w:rsidRDefault="4645A41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DC787E2" w14:textId="618351AE" w:rsidR="00360A1F" w:rsidRPr="007162E2" w:rsidRDefault="20B9BE6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AB4BF6B" w14:textId="342C578F" w:rsidR="00360A1F" w:rsidRPr="007162E2" w:rsidRDefault="6328C99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3204F4E" w14:textId="4ACCDA0C" w:rsidR="00360A1F" w:rsidRPr="007162E2" w:rsidRDefault="440390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598F183C" w14:textId="473EFFE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424</w:t>
            </w:r>
          </w:p>
        </w:tc>
        <w:tc>
          <w:tcPr>
            <w:tcW w:w="733" w:type="dxa"/>
            <w:noWrap/>
            <w:hideMark/>
          </w:tcPr>
          <w:p w14:paraId="61A198C7" w14:textId="2A7C538D"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060</w:t>
            </w:r>
          </w:p>
        </w:tc>
        <w:tc>
          <w:tcPr>
            <w:tcW w:w="839" w:type="dxa"/>
            <w:noWrap/>
            <w:hideMark/>
          </w:tcPr>
          <w:p w14:paraId="0F6EE21D" w14:textId="531AB5E0"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484</w:t>
            </w:r>
          </w:p>
        </w:tc>
      </w:tr>
      <w:tr w:rsidR="00134993" w:rsidRPr="00031CB6" w14:paraId="37ABE06B"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0439A86" w14:textId="19F03891" w:rsidR="00360A1F" w:rsidRPr="007162E2" w:rsidRDefault="00360A1F" w:rsidP="00007686">
            <w:pPr>
              <w:pStyle w:val="TableText"/>
              <w:spacing w:before="0" w:after="0"/>
              <w:rPr>
                <w:sz w:val="16"/>
                <w:szCs w:val="16"/>
              </w:rPr>
            </w:pPr>
            <w:r w:rsidRPr="007162E2">
              <w:rPr>
                <w:sz w:val="16"/>
                <w:szCs w:val="16"/>
              </w:rPr>
              <w:t xml:space="preserve">Caspian </w:t>
            </w:r>
            <w:r w:rsidR="4EEF70CA" w:rsidRPr="18F1EA7B">
              <w:rPr>
                <w:sz w:val="16"/>
                <w:szCs w:val="16"/>
              </w:rPr>
              <w:t>t</w:t>
            </w:r>
            <w:r w:rsidRPr="18F1EA7B">
              <w:rPr>
                <w:sz w:val="16"/>
                <w:szCs w:val="16"/>
              </w:rPr>
              <w:t>ern</w:t>
            </w:r>
          </w:p>
        </w:tc>
        <w:tc>
          <w:tcPr>
            <w:tcW w:w="1421" w:type="dxa"/>
            <w:tcBorders>
              <w:right w:val="single" w:sz="4" w:space="0" w:color="A6A6A6" w:themeColor="background2" w:themeShade="A6"/>
            </w:tcBorders>
            <w:noWrap/>
            <w:hideMark/>
          </w:tcPr>
          <w:p w14:paraId="0C8BCAC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Hydroprogne caspia</w:t>
            </w:r>
          </w:p>
        </w:tc>
        <w:tc>
          <w:tcPr>
            <w:tcW w:w="495" w:type="dxa"/>
            <w:tcBorders>
              <w:left w:val="single" w:sz="4" w:space="0" w:color="A6A6A6" w:themeColor="background2" w:themeShade="A6"/>
              <w:bottom w:val="nil"/>
              <w:right w:val="single" w:sz="4" w:space="0" w:color="A6A6A6" w:themeColor="background2" w:themeShade="A6"/>
            </w:tcBorders>
            <w:noWrap/>
            <w:hideMark/>
          </w:tcPr>
          <w:p w14:paraId="69EF857E" w14:textId="6EB0C4A8" w:rsidR="00360A1F" w:rsidRPr="007162E2" w:rsidRDefault="315C20A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4E11202" w14:textId="094830FD" w:rsidR="00360A1F" w:rsidRPr="007162E2" w:rsidRDefault="74DB1A4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97CAB65" w14:textId="277DF95E" w:rsidR="00360A1F" w:rsidRPr="007162E2" w:rsidRDefault="0C49BD9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EC82545" w14:textId="1F66FE7E" w:rsidR="00360A1F" w:rsidRPr="007162E2" w:rsidRDefault="0A030F9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F4AB14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3F7F5871" w14:textId="4D8A8430" w:rsidR="00360A1F" w:rsidRPr="007162E2" w:rsidRDefault="0CE44BE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370BF9E" w14:textId="6DE37C94" w:rsidR="00360A1F" w:rsidRPr="007162E2" w:rsidRDefault="4645A41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773DEB2" w14:textId="545D0CBC" w:rsidR="00360A1F" w:rsidRPr="007162E2" w:rsidRDefault="20B9BE6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3334BBF" w14:textId="6C528F7D" w:rsidR="00360A1F" w:rsidRPr="007162E2" w:rsidRDefault="6328C9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1EDCC9B"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5ACF3790" w14:textId="1F638990"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77</w:t>
            </w:r>
            <w:r w:rsidR="007E1C98">
              <w:rPr>
                <w:sz w:val="16"/>
                <w:szCs w:val="16"/>
              </w:rPr>
              <w:t>,</w:t>
            </w:r>
            <w:r w:rsidRPr="007162E2">
              <w:rPr>
                <w:sz w:val="16"/>
                <w:szCs w:val="16"/>
              </w:rPr>
              <w:t>266</w:t>
            </w:r>
          </w:p>
        </w:tc>
        <w:tc>
          <w:tcPr>
            <w:tcW w:w="733" w:type="dxa"/>
            <w:noWrap/>
            <w:hideMark/>
          </w:tcPr>
          <w:p w14:paraId="5A9386AC" w14:textId="23D7FE23"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48</w:t>
            </w:r>
            <w:r w:rsidR="007E1C98">
              <w:rPr>
                <w:sz w:val="16"/>
                <w:szCs w:val="16"/>
              </w:rPr>
              <w:t>,</w:t>
            </w:r>
            <w:r w:rsidRPr="007162E2">
              <w:rPr>
                <w:sz w:val="16"/>
                <w:szCs w:val="16"/>
              </w:rPr>
              <w:t>324</w:t>
            </w:r>
          </w:p>
        </w:tc>
        <w:tc>
          <w:tcPr>
            <w:tcW w:w="839" w:type="dxa"/>
            <w:noWrap/>
            <w:hideMark/>
          </w:tcPr>
          <w:p w14:paraId="68A25BE2" w14:textId="0A27BE55"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125</w:t>
            </w:r>
            <w:r w:rsidR="007E1C98">
              <w:rPr>
                <w:sz w:val="16"/>
                <w:szCs w:val="16"/>
              </w:rPr>
              <w:t>,</w:t>
            </w:r>
            <w:r w:rsidRPr="007162E2">
              <w:rPr>
                <w:sz w:val="16"/>
                <w:szCs w:val="16"/>
              </w:rPr>
              <w:t>590</w:t>
            </w:r>
          </w:p>
        </w:tc>
      </w:tr>
      <w:tr w:rsidR="00134993" w:rsidRPr="00031CB6" w14:paraId="0D20D37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7CD3140" w14:textId="7C9C71DB" w:rsidR="00360A1F" w:rsidRPr="007162E2" w:rsidRDefault="00360A1F" w:rsidP="00007686">
            <w:pPr>
              <w:pStyle w:val="TableText"/>
              <w:spacing w:before="0" w:after="0"/>
              <w:rPr>
                <w:sz w:val="16"/>
                <w:szCs w:val="16"/>
              </w:rPr>
            </w:pPr>
            <w:r w:rsidRPr="007162E2">
              <w:rPr>
                <w:sz w:val="16"/>
                <w:szCs w:val="16"/>
              </w:rPr>
              <w:t xml:space="preserve">Common </w:t>
            </w:r>
            <w:r w:rsidR="4DAE821B" w:rsidRPr="18F1EA7B">
              <w:rPr>
                <w:sz w:val="16"/>
                <w:szCs w:val="16"/>
              </w:rPr>
              <w:t>g</w:t>
            </w:r>
            <w:r w:rsidRPr="18F1EA7B">
              <w:rPr>
                <w:sz w:val="16"/>
                <w:szCs w:val="16"/>
              </w:rPr>
              <w:t>reenshank</w:t>
            </w:r>
          </w:p>
        </w:tc>
        <w:tc>
          <w:tcPr>
            <w:tcW w:w="1421" w:type="dxa"/>
            <w:tcBorders>
              <w:right w:val="single" w:sz="4" w:space="0" w:color="A6A6A6" w:themeColor="background2" w:themeShade="A6"/>
            </w:tcBorders>
            <w:noWrap/>
            <w:hideMark/>
          </w:tcPr>
          <w:p w14:paraId="75E74FEB"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Tringa nebularia</w:t>
            </w:r>
          </w:p>
        </w:tc>
        <w:tc>
          <w:tcPr>
            <w:tcW w:w="495" w:type="dxa"/>
            <w:tcBorders>
              <w:left w:val="single" w:sz="4" w:space="0" w:color="A6A6A6" w:themeColor="background2" w:themeShade="A6"/>
              <w:bottom w:val="nil"/>
              <w:right w:val="single" w:sz="4" w:space="0" w:color="A6A6A6" w:themeColor="background2" w:themeShade="A6"/>
            </w:tcBorders>
            <w:noWrap/>
            <w:hideMark/>
          </w:tcPr>
          <w:p w14:paraId="45F1EB3F"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6CDAB9E8" w14:textId="7AB82E7F" w:rsidR="00360A1F" w:rsidRPr="007162E2" w:rsidRDefault="74DB1A4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E1AFA4F" w14:textId="316F7D5F" w:rsidR="00360A1F" w:rsidRPr="007162E2" w:rsidRDefault="0C49BD9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C017A73" w14:textId="256A798E" w:rsidR="00360A1F" w:rsidRPr="007162E2" w:rsidRDefault="0A030F9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FC347C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71A54108" w14:textId="4DFA682F" w:rsidR="00360A1F" w:rsidRPr="007162E2" w:rsidRDefault="0CE44BE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6BBCC265"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37A8B83"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F46ECF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EFCB6E9"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7001EEEB" w14:textId="430D0441"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34</w:t>
            </w:r>
            <w:r w:rsidR="007E1C98">
              <w:rPr>
                <w:sz w:val="16"/>
                <w:szCs w:val="16"/>
              </w:rPr>
              <w:t>,</w:t>
            </w:r>
            <w:r w:rsidRPr="007162E2">
              <w:rPr>
                <w:sz w:val="16"/>
                <w:szCs w:val="16"/>
              </w:rPr>
              <w:t>765</w:t>
            </w:r>
          </w:p>
        </w:tc>
        <w:tc>
          <w:tcPr>
            <w:tcW w:w="733" w:type="dxa"/>
            <w:noWrap/>
            <w:hideMark/>
          </w:tcPr>
          <w:p w14:paraId="1537AB54" w14:textId="36FCB203"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732</w:t>
            </w:r>
          </w:p>
        </w:tc>
        <w:tc>
          <w:tcPr>
            <w:tcW w:w="839" w:type="dxa"/>
            <w:noWrap/>
            <w:hideMark/>
          </w:tcPr>
          <w:p w14:paraId="13B47608" w14:textId="02A6462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39</w:t>
            </w:r>
            <w:r w:rsidR="007E1C98">
              <w:rPr>
                <w:sz w:val="16"/>
                <w:szCs w:val="16"/>
              </w:rPr>
              <w:t>,</w:t>
            </w:r>
            <w:r w:rsidRPr="007162E2">
              <w:rPr>
                <w:sz w:val="16"/>
                <w:szCs w:val="16"/>
              </w:rPr>
              <w:t>497</w:t>
            </w:r>
          </w:p>
        </w:tc>
      </w:tr>
      <w:tr w:rsidR="00134993" w:rsidRPr="00031CB6" w14:paraId="4DD3F844"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F5C7B47" w14:textId="08571342" w:rsidR="00360A1F" w:rsidRPr="007162E2" w:rsidRDefault="00360A1F" w:rsidP="00007686">
            <w:pPr>
              <w:pStyle w:val="TableText"/>
              <w:spacing w:before="0" w:after="0"/>
              <w:rPr>
                <w:sz w:val="16"/>
                <w:szCs w:val="16"/>
              </w:rPr>
            </w:pPr>
            <w:r w:rsidRPr="007162E2">
              <w:rPr>
                <w:sz w:val="16"/>
                <w:szCs w:val="16"/>
              </w:rPr>
              <w:t xml:space="preserve">Common </w:t>
            </w:r>
            <w:r w:rsidR="5E4E30B0" w:rsidRPr="18F1EA7B">
              <w:rPr>
                <w:sz w:val="16"/>
                <w:szCs w:val="16"/>
              </w:rPr>
              <w:t>r</w:t>
            </w:r>
            <w:r w:rsidRPr="18F1EA7B">
              <w:rPr>
                <w:sz w:val="16"/>
                <w:szCs w:val="16"/>
              </w:rPr>
              <w:t>edshank</w:t>
            </w:r>
          </w:p>
        </w:tc>
        <w:tc>
          <w:tcPr>
            <w:tcW w:w="1421" w:type="dxa"/>
            <w:tcBorders>
              <w:right w:val="single" w:sz="4" w:space="0" w:color="A6A6A6" w:themeColor="background2" w:themeShade="A6"/>
            </w:tcBorders>
            <w:noWrap/>
            <w:hideMark/>
          </w:tcPr>
          <w:p w14:paraId="59F23BD7"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Tringa totanus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CEE9A45" w14:textId="72AD0937" w:rsidR="00360A1F" w:rsidRPr="007162E2" w:rsidRDefault="76CFA9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8A129E0" w14:textId="221DA099" w:rsidR="00360A1F" w:rsidRPr="007162E2" w:rsidRDefault="74DB1A4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9D043ED" w14:textId="3F64275F" w:rsidR="00360A1F" w:rsidRPr="007162E2" w:rsidRDefault="0C49BD9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5CAB4DC" w14:textId="49DA5124" w:rsidR="00360A1F" w:rsidRPr="007162E2" w:rsidRDefault="79D1C13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C894CFD" w14:textId="4E77746A" w:rsidR="00360A1F" w:rsidRPr="007162E2" w:rsidRDefault="64EA2E1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A5B636C" w14:textId="1B9A373D" w:rsidR="00360A1F" w:rsidRPr="007162E2" w:rsidRDefault="086818F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F01F41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8FDBF4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99F744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53CF388"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0E57682C"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81</w:t>
            </w:r>
          </w:p>
        </w:tc>
        <w:tc>
          <w:tcPr>
            <w:tcW w:w="733" w:type="dxa"/>
            <w:noWrap/>
            <w:hideMark/>
          </w:tcPr>
          <w:p w14:paraId="4A442990"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11</w:t>
            </w:r>
          </w:p>
        </w:tc>
        <w:tc>
          <w:tcPr>
            <w:tcW w:w="839" w:type="dxa"/>
            <w:noWrap/>
            <w:hideMark/>
          </w:tcPr>
          <w:p w14:paraId="33FB6164"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92</w:t>
            </w:r>
          </w:p>
        </w:tc>
      </w:tr>
      <w:tr w:rsidR="00134993" w:rsidRPr="00031CB6" w14:paraId="7E94FBAD"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7E838B8" w14:textId="04030540" w:rsidR="00360A1F" w:rsidRPr="007162E2" w:rsidRDefault="00360A1F" w:rsidP="00007686">
            <w:pPr>
              <w:pStyle w:val="TableText"/>
              <w:spacing w:before="0" w:after="0"/>
              <w:rPr>
                <w:sz w:val="16"/>
                <w:szCs w:val="16"/>
              </w:rPr>
            </w:pPr>
            <w:r w:rsidRPr="007162E2">
              <w:rPr>
                <w:sz w:val="16"/>
                <w:szCs w:val="16"/>
              </w:rPr>
              <w:t xml:space="preserve">Common </w:t>
            </w:r>
            <w:r w:rsidR="51FC3E9B" w:rsidRPr="18F1EA7B">
              <w:rPr>
                <w:sz w:val="16"/>
                <w:szCs w:val="16"/>
              </w:rPr>
              <w:t>s</w:t>
            </w:r>
            <w:r w:rsidRPr="18F1EA7B">
              <w:rPr>
                <w:sz w:val="16"/>
                <w:szCs w:val="16"/>
              </w:rPr>
              <w:t>andpiper</w:t>
            </w:r>
          </w:p>
        </w:tc>
        <w:tc>
          <w:tcPr>
            <w:tcW w:w="1421" w:type="dxa"/>
            <w:tcBorders>
              <w:right w:val="single" w:sz="4" w:space="0" w:color="A6A6A6" w:themeColor="background2" w:themeShade="A6"/>
            </w:tcBorders>
            <w:noWrap/>
            <w:hideMark/>
          </w:tcPr>
          <w:p w14:paraId="02D4D9E4"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Actitis hypoleucos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AB7BAA6" w14:textId="582027BE" w:rsidR="00360A1F" w:rsidRPr="007162E2" w:rsidRDefault="76CFA9C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5803C56" w14:textId="064005EF" w:rsidR="00360A1F" w:rsidRPr="007162E2" w:rsidRDefault="74DB1A4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3978B68" w14:textId="43C37B61" w:rsidR="00360A1F" w:rsidRPr="007162E2" w:rsidRDefault="79D1C13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CBD84B" w14:textId="13E891EB" w:rsidR="00360A1F" w:rsidRPr="007162E2" w:rsidRDefault="79D1C13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23581FA"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79C8074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09CCC049" w14:textId="1BA07722"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EF963B3" w14:textId="247C9DA0"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0727FD4" w14:textId="754A140F"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39EAB87" w14:textId="6963D5CC"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Y</w:t>
            </w:r>
          </w:p>
        </w:tc>
        <w:tc>
          <w:tcPr>
            <w:tcW w:w="701" w:type="dxa"/>
            <w:tcBorders>
              <w:left w:val="single" w:sz="4" w:space="0" w:color="A6A6A6" w:themeColor="background2" w:themeShade="A6"/>
            </w:tcBorders>
            <w:noWrap/>
            <w:hideMark/>
          </w:tcPr>
          <w:p w14:paraId="492726C5" w14:textId="547BFA56"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930</w:t>
            </w:r>
          </w:p>
        </w:tc>
        <w:tc>
          <w:tcPr>
            <w:tcW w:w="733" w:type="dxa"/>
            <w:noWrap/>
            <w:hideMark/>
          </w:tcPr>
          <w:p w14:paraId="7E072D67"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746</w:t>
            </w:r>
          </w:p>
        </w:tc>
        <w:tc>
          <w:tcPr>
            <w:tcW w:w="839" w:type="dxa"/>
            <w:noWrap/>
            <w:hideMark/>
          </w:tcPr>
          <w:p w14:paraId="7465C073" w14:textId="2792435A"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676</w:t>
            </w:r>
          </w:p>
        </w:tc>
      </w:tr>
      <w:tr w:rsidR="00134993" w:rsidRPr="00031CB6" w14:paraId="10203D01"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4881E73" w14:textId="2B0C47B1" w:rsidR="00360A1F" w:rsidRPr="007162E2" w:rsidRDefault="00360A1F" w:rsidP="00007686">
            <w:pPr>
              <w:pStyle w:val="TableText"/>
              <w:spacing w:before="0" w:after="0"/>
              <w:rPr>
                <w:sz w:val="16"/>
                <w:szCs w:val="16"/>
              </w:rPr>
            </w:pPr>
            <w:r w:rsidRPr="007162E2">
              <w:rPr>
                <w:sz w:val="16"/>
                <w:szCs w:val="16"/>
              </w:rPr>
              <w:t xml:space="preserve">Curlew </w:t>
            </w:r>
            <w:r w:rsidR="6F5A7314" w:rsidRPr="18F1EA7B">
              <w:rPr>
                <w:sz w:val="16"/>
                <w:szCs w:val="16"/>
              </w:rPr>
              <w:t>s</w:t>
            </w:r>
            <w:r w:rsidRPr="18F1EA7B">
              <w:rPr>
                <w:sz w:val="16"/>
                <w:szCs w:val="16"/>
              </w:rPr>
              <w:t>andpiper</w:t>
            </w:r>
          </w:p>
        </w:tc>
        <w:tc>
          <w:tcPr>
            <w:tcW w:w="1421" w:type="dxa"/>
            <w:tcBorders>
              <w:right w:val="single" w:sz="4" w:space="0" w:color="A6A6A6" w:themeColor="background2" w:themeShade="A6"/>
            </w:tcBorders>
            <w:noWrap/>
            <w:hideMark/>
          </w:tcPr>
          <w:p w14:paraId="6504EC54"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Calidris ferruginea</w:t>
            </w:r>
          </w:p>
        </w:tc>
        <w:tc>
          <w:tcPr>
            <w:tcW w:w="495" w:type="dxa"/>
            <w:tcBorders>
              <w:left w:val="single" w:sz="4" w:space="0" w:color="A6A6A6" w:themeColor="background2" w:themeShade="A6"/>
              <w:bottom w:val="nil"/>
              <w:right w:val="single" w:sz="4" w:space="0" w:color="A6A6A6" w:themeColor="background2" w:themeShade="A6"/>
            </w:tcBorders>
            <w:noWrap/>
            <w:hideMark/>
          </w:tcPr>
          <w:p w14:paraId="08EB4875" w14:textId="6E98F811"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2" w:type="dxa"/>
            <w:tcBorders>
              <w:left w:val="single" w:sz="4" w:space="0" w:color="A6A6A6" w:themeColor="background2" w:themeShade="A6"/>
              <w:bottom w:val="nil"/>
              <w:right w:val="single" w:sz="4" w:space="0" w:color="A6A6A6" w:themeColor="background2" w:themeShade="A6"/>
            </w:tcBorders>
            <w:noWrap/>
            <w:hideMark/>
          </w:tcPr>
          <w:p w14:paraId="4547603C" w14:textId="0F399CEA"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CE</w:t>
            </w:r>
          </w:p>
        </w:tc>
        <w:tc>
          <w:tcPr>
            <w:tcW w:w="403" w:type="dxa"/>
            <w:tcBorders>
              <w:left w:val="single" w:sz="4" w:space="0" w:color="A6A6A6" w:themeColor="background2" w:themeShade="A6"/>
              <w:bottom w:val="nil"/>
              <w:right w:val="single" w:sz="4" w:space="0" w:color="A6A6A6" w:themeColor="background2" w:themeShade="A6"/>
            </w:tcBorders>
            <w:noWrap/>
            <w:hideMark/>
          </w:tcPr>
          <w:p w14:paraId="5E43AC5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6536AD6A" w14:textId="68705117" w:rsidR="00360A1F" w:rsidRPr="007162E2" w:rsidRDefault="50F7DE6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DA79D5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224CDB2B"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7980C720" w14:textId="221B83D0"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C6413E7" w14:textId="72DB1A4B"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65C79BC" w14:textId="3999C01B"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4B6DB98" w14:textId="7A843AFA"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Y</w:t>
            </w:r>
          </w:p>
        </w:tc>
        <w:tc>
          <w:tcPr>
            <w:tcW w:w="701" w:type="dxa"/>
            <w:tcBorders>
              <w:left w:val="single" w:sz="4" w:space="0" w:color="A6A6A6" w:themeColor="background2" w:themeShade="A6"/>
            </w:tcBorders>
            <w:noWrap/>
            <w:hideMark/>
          </w:tcPr>
          <w:p w14:paraId="161315D6" w14:textId="606D621A"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17</w:t>
            </w:r>
            <w:r w:rsidR="007E1C98">
              <w:rPr>
                <w:sz w:val="16"/>
                <w:szCs w:val="16"/>
              </w:rPr>
              <w:t>,</w:t>
            </w:r>
            <w:r w:rsidRPr="007162E2">
              <w:rPr>
                <w:sz w:val="16"/>
                <w:szCs w:val="16"/>
              </w:rPr>
              <w:t>875</w:t>
            </w:r>
          </w:p>
        </w:tc>
        <w:tc>
          <w:tcPr>
            <w:tcW w:w="733" w:type="dxa"/>
            <w:noWrap/>
            <w:hideMark/>
          </w:tcPr>
          <w:p w14:paraId="75396E62" w14:textId="30981A6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907</w:t>
            </w:r>
          </w:p>
        </w:tc>
        <w:tc>
          <w:tcPr>
            <w:tcW w:w="839" w:type="dxa"/>
            <w:noWrap/>
            <w:hideMark/>
          </w:tcPr>
          <w:p w14:paraId="374C95EC" w14:textId="4FDC43E2"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19</w:t>
            </w:r>
            <w:r w:rsidR="007E1C98">
              <w:rPr>
                <w:sz w:val="16"/>
                <w:szCs w:val="16"/>
              </w:rPr>
              <w:t>,</w:t>
            </w:r>
            <w:r w:rsidRPr="007162E2">
              <w:rPr>
                <w:sz w:val="16"/>
                <w:szCs w:val="16"/>
              </w:rPr>
              <w:t>782</w:t>
            </w:r>
          </w:p>
        </w:tc>
      </w:tr>
      <w:tr w:rsidR="00134993" w:rsidRPr="00031CB6" w14:paraId="38A3AF4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FD100AB" w14:textId="3BF825F4" w:rsidR="00360A1F" w:rsidRPr="007162E2" w:rsidRDefault="00360A1F" w:rsidP="00007686">
            <w:pPr>
              <w:pStyle w:val="TableText"/>
              <w:spacing w:before="0" w:after="0"/>
              <w:rPr>
                <w:sz w:val="16"/>
                <w:szCs w:val="16"/>
              </w:rPr>
            </w:pPr>
            <w:r w:rsidRPr="007162E2">
              <w:rPr>
                <w:sz w:val="16"/>
                <w:szCs w:val="16"/>
              </w:rPr>
              <w:t xml:space="preserve">Eastern </w:t>
            </w:r>
            <w:r w:rsidR="68EDA07A" w:rsidRPr="18F1EA7B">
              <w:rPr>
                <w:sz w:val="16"/>
                <w:szCs w:val="16"/>
              </w:rPr>
              <w:t>b</w:t>
            </w:r>
            <w:r w:rsidRPr="18F1EA7B">
              <w:rPr>
                <w:sz w:val="16"/>
                <w:szCs w:val="16"/>
              </w:rPr>
              <w:t>lack</w:t>
            </w:r>
            <w:r w:rsidRPr="007162E2">
              <w:rPr>
                <w:sz w:val="16"/>
                <w:szCs w:val="16"/>
              </w:rPr>
              <w:t xml:space="preserve">-tailed </w:t>
            </w:r>
            <w:r w:rsidR="5045C406" w:rsidRPr="18F1EA7B">
              <w:rPr>
                <w:sz w:val="16"/>
                <w:szCs w:val="16"/>
              </w:rPr>
              <w:t>g</w:t>
            </w:r>
            <w:r w:rsidRPr="18F1EA7B">
              <w:rPr>
                <w:sz w:val="16"/>
                <w:szCs w:val="16"/>
              </w:rPr>
              <w:t>odwit</w:t>
            </w:r>
          </w:p>
        </w:tc>
        <w:tc>
          <w:tcPr>
            <w:tcW w:w="1421" w:type="dxa"/>
            <w:tcBorders>
              <w:right w:val="single" w:sz="4" w:space="0" w:color="A6A6A6" w:themeColor="background2" w:themeShade="A6"/>
            </w:tcBorders>
            <w:noWrap/>
            <w:hideMark/>
          </w:tcPr>
          <w:p w14:paraId="50136787"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Limosa limosa melanuroides</w:t>
            </w:r>
          </w:p>
        </w:tc>
        <w:tc>
          <w:tcPr>
            <w:tcW w:w="495" w:type="dxa"/>
            <w:tcBorders>
              <w:left w:val="single" w:sz="4" w:space="0" w:color="A6A6A6" w:themeColor="background2" w:themeShade="A6"/>
              <w:bottom w:val="nil"/>
              <w:right w:val="single" w:sz="4" w:space="0" w:color="A6A6A6" w:themeColor="background2" w:themeShade="A6"/>
            </w:tcBorders>
            <w:noWrap/>
            <w:hideMark/>
          </w:tcPr>
          <w:p w14:paraId="137783D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2" w:type="dxa"/>
            <w:tcBorders>
              <w:left w:val="single" w:sz="4" w:space="0" w:color="A6A6A6" w:themeColor="background2" w:themeShade="A6"/>
              <w:bottom w:val="nil"/>
              <w:right w:val="single" w:sz="4" w:space="0" w:color="A6A6A6" w:themeColor="background2" w:themeShade="A6"/>
            </w:tcBorders>
            <w:noWrap/>
            <w:hideMark/>
          </w:tcPr>
          <w:p w14:paraId="6B0A2BE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03" w:type="dxa"/>
            <w:tcBorders>
              <w:left w:val="single" w:sz="4" w:space="0" w:color="A6A6A6" w:themeColor="background2" w:themeShade="A6"/>
              <w:bottom w:val="nil"/>
              <w:right w:val="single" w:sz="4" w:space="0" w:color="A6A6A6" w:themeColor="background2" w:themeShade="A6"/>
            </w:tcBorders>
            <w:noWrap/>
            <w:hideMark/>
          </w:tcPr>
          <w:p w14:paraId="0043BB8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417DE5E9" w14:textId="78279C3E" w:rsidR="00360A1F" w:rsidRPr="007162E2" w:rsidRDefault="50F7DE6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5E9FA82"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4C3C0D71" w14:textId="2CBE7598" w:rsidR="00360A1F" w:rsidRPr="007162E2" w:rsidRDefault="16A6A04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6DC7514"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2844F9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8EF2195"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8E85262"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3AD39BE"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556</w:t>
            </w:r>
          </w:p>
        </w:tc>
        <w:tc>
          <w:tcPr>
            <w:tcW w:w="733" w:type="dxa"/>
            <w:noWrap/>
            <w:hideMark/>
          </w:tcPr>
          <w:p w14:paraId="678CF414"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113</w:t>
            </w:r>
          </w:p>
        </w:tc>
        <w:tc>
          <w:tcPr>
            <w:tcW w:w="839" w:type="dxa"/>
            <w:noWrap/>
            <w:hideMark/>
          </w:tcPr>
          <w:p w14:paraId="257C9D1A"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669</w:t>
            </w:r>
          </w:p>
        </w:tc>
      </w:tr>
      <w:tr w:rsidR="00134993" w:rsidRPr="00031CB6" w14:paraId="16B0F844"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A875562" w14:textId="506C0345" w:rsidR="00360A1F" w:rsidRPr="007162E2" w:rsidRDefault="00360A1F" w:rsidP="00007686">
            <w:pPr>
              <w:pStyle w:val="TableText"/>
              <w:spacing w:before="0" w:after="0"/>
              <w:rPr>
                <w:sz w:val="16"/>
                <w:szCs w:val="16"/>
              </w:rPr>
            </w:pPr>
            <w:r w:rsidRPr="007162E2">
              <w:rPr>
                <w:sz w:val="16"/>
                <w:szCs w:val="16"/>
              </w:rPr>
              <w:t xml:space="preserve">Eastern </w:t>
            </w:r>
            <w:r w:rsidR="08BECCB4" w:rsidRPr="18F1EA7B">
              <w:rPr>
                <w:sz w:val="16"/>
                <w:szCs w:val="16"/>
              </w:rPr>
              <w:t>c</w:t>
            </w:r>
            <w:r w:rsidRPr="18F1EA7B">
              <w:rPr>
                <w:sz w:val="16"/>
                <w:szCs w:val="16"/>
              </w:rPr>
              <w:t>urlew</w:t>
            </w:r>
          </w:p>
        </w:tc>
        <w:tc>
          <w:tcPr>
            <w:tcW w:w="1421" w:type="dxa"/>
            <w:tcBorders>
              <w:right w:val="single" w:sz="4" w:space="0" w:color="A6A6A6" w:themeColor="background2" w:themeShade="A6"/>
            </w:tcBorders>
            <w:noWrap/>
            <w:hideMark/>
          </w:tcPr>
          <w:p w14:paraId="34E38BB6"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Numenius madagascariensis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1873896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2" w:type="dxa"/>
            <w:tcBorders>
              <w:left w:val="single" w:sz="4" w:space="0" w:color="A6A6A6" w:themeColor="background2" w:themeShade="A6"/>
              <w:bottom w:val="nil"/>
              <w:right w:val="single" w:sz="4" w:space="0" w:color="A6A6A6" w:themeColor="background2" w:themeShade="A6"/>
            </w:tcBorders>
            <w:noWrap/>
            <w:hideMark/>
          </w:tcPr>
          <w:p w14:paraId="236A13EC" w14:textId="744885C9"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8B1BBA" w14:textId="5917D4D3" w:rsidR="00360A1F" w:rsidRPr="007162E2" w:rsidRDefault="1EF70E1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EB383FC" w14:textId="3356630F" w:rsidR="00360A1F" w:rsidRPr="007162E2" w:rsidRDefault="50F7DE6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7DB5D7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359CC4D8"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5A3851A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DA0926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41DA8D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0E288F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5DAD04D4" w14:textId="5605475B"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079</w:t>
            </w:r>
          </w:p>
        </w:tc>
        <w:tc>
          <w:tcPr>
            <w:tcW w:w="733" w:type="dxa"/>
            <w:noWrap/>
            <w:hideMark/>
          </w:tcPr>
          <w:p w14:paraId="519F3373"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289</w:t>
            </w:r>
          </w:p>
        </w:tc>
        <w:tc>
          <w:tcPr>
            <w:tcW w:w="839" w:type="dxa"/>
            <w:noWrap/>
            <w:hideMark/>
          </w:tcPr>
          <w:p w14:paraId="638594F9" w14:textId="7A15B1DB"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368</w:t>
            </w:r>
          </w:p>
        </w:tc>
      </w:tr>
      <w:tr w:rsidR="00134993" w:rsidRPr="00031CB6" w14:paraId="22FA3611"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E30FA15" w14:textId="5E5A14B3" w:rsidR="00360A1F" w:rsidRPr="007162E2" w:rsidRDefault="00360A1F" w:rsidP="00007686">
            <w:pPr>
              <w:pStyle w:val="TableText"/>
              <w:spacing w:before="0" w:after="0"/>
              <w:rPr>
                <w:sz w:val="16"/>
                <w:szCs w:val="16"/>
              </w:rPr>
            </w:pPr>
            <w:r w:rsidRPr="007162E2">
              <w:rPr>
                <w:sz w:val="16"/>
                <w:szCs w:val="16"/>
              </w:rPr>
              <w:t xml:space="preserve">Eastern </w:t>
            </w:r>
            <w:r w:rsidR="625BA5A5" w:rsidRPr="18F1EA7B">
              <w:rPr>
                <w:sz w:val="16"/>
                <w:szCs w:val="16"/>
              </w:rPr>
              <w:t>g</w:t>
            </w:r>
            <w:r w:rsidRPr="18F1EA7B">
              <w:rPr>
                <w:sz w:val="16"/>
                <w:szCs w:val="16"/>
              </w:rPr>
              <w:t xml:space="preserve">rey </w:t>
            </w:r>
            <w:r w:rsidR="05803833" w:rsidRPr="18F1EA7B">
              <w:rPr>
                <w:sz w:val="16"/>
                <w:szCs w:val="16"/>
              </w:rPr>
              <w:t>p</w:t>
            </w:r>
            <w:r w:rsidRPr="18F1EA7B">
              <w:rPr>
                <w:sz w:val="16"/>
                <w:szCs w:val="16"/>
              </w:rPr>
              <w:t>lover</w:t>
            </w:r>
          </w:p>
        </w:tc>
        <w:tc>
          <w:tcPr>
            <w:tcW w:w="1421" w:type="dxa"/>
            <w:tcBorders>
              <w:right w:val="single" w:sz="4" w:space="0" w:color="A6A6A6" w:themeColor="background2" w:themeShade="A6"/>
            </w:tcBorders>
            <w:noWrap/>
            <w:hideMark/>
          </w:tcPr>
          <w:p w14:paraId="57F6C601"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Pluvialis squatarola squatarola</w:t>
            </w:r>
          </w:p>
        </w:tc>
        <w:tc>
          <w:tcPr>
            <w:tcW w:w="495" w:type="dxa"/>
            <w:tcBorders>
              <w:left w:val="single" w:sz="4" w:space="0" w:color="A6A6A6" w:themeColor="background2" w:themeShade="A6"/>
              <w:bottom w:val="nil"/>
              <w:right w:val="single" w:sz="4" w:space="0" w:color="A6A6A6" w:themeColor="background2" w:themeShade="A6"/>
            </w:tcBorders>
            <w:noWrap/>
            <w:hideMark/>
          </w:tcPr>
          <w:p w14:paraId="3116EE0E"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57B752D2" w14:textId="51651C68" w:rsidR="00360A1F" w:rsidRPr="007162E2" w:rsidRDefault="70597E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F123EC" w14:textId="62DC8E06" w:rsidR="00360A1F" w:rsidRPr="007162E2" w:rsidRDefault="1EF70E1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3FBE235" w14:textId="2D7D26BE" w:rsidR="00360A1F" w:rsidRPr="007162E2" w:rsidRDefault="56A54B8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122046A"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31102569" w14:textId="7F70C01B" w:rsidR="00360A1F" w:rsidRPr="007162E2" w:rsidRDefault="5D14D4C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377EAE2"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A7AD3B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518F7B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9E4C27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5805EB0F"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166</w:t>
            </w:r>
          </w:p>
        </w:tc>
        <w:tc>
          <w:tcPr>
            <w:tcW w:w="733" w:type="dxa"/>
            <w:noWrap/>
            <w:hideMark/>
          </w:tcPr>
          <w:p w14:paraId="76177A62"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38</w:t>
            </w:r>
          </w:p>
        </w:tc>
        <w:tc>
          <w:tcPr>
            <w:tcW w:w="839" w:type="dxa"/>
            <w:noWrap/>
            <w:hideMark/>
          </w:tcPr>
          <w:p w14:paraId="7DBEFCEE"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204</w:t>
            </w:r>
          </w:p>
        </w:tc>
      </w:tr>
      <w:tr w:rsidR="00134993" w:rsidRPr="00031CB6" w14:paraId="1BC988BD"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3F8EA89" w14:textId="5992CB2F" w:rsidR="00360A1F" w:rsidRPr="007162E2" w:rsidRDefault="00360A1F" w:rsidP="00007686">
            <w:pPr>
              <w:pStyle w:val="TableText"/>
              <w:spacing w:before="0" w:after="0"/>
              <w:rPr>
                <w:sz w:val="16"/>
                <w:szCs w:val="16"/>
              </w:rPr>
            </w:pPr>
            <w:r w:rsidRPr="18F1EA7B">
              <w:rPr>
                <w:sz w:val="16"/>
                <w:szCs w:val="16"/>
              </w:rPr>
              <w:t xml:space="preserve">Eastern </w:t>
            </w:r>
            <w:r w:rsidR="68855233" w:rsidRPr="18F1EA7B">
              <w:rPr>
                <w:sz w:val="16"/>
                <w:szCs w:val="16"/>
              </w:rPr>
              <w:t>h</w:t>
            </w:r>
            <w:r w:rsidRPr="18F1EA7B">
              <w:rPr>
                <w:sz w:val="16"/>
                <w:szCs w:val="16"/>
              </w:rPr>
              <w:t xml:space="preserve">ooded </w:t>
            </w:r>
            <w:r w:rsidR="017B551C" w:rsidRPr="18F1EA7B">
              <w:rPr>
                <w:sz w:val="16"/>
                <w:szCs w:val="16"/>
              </w:rPr>
              <w:t>d</w:t>
            </w:r>
            <w:r w:rsidRPr="18F1EA7B">
              <w:rPr>
                <w:sz w:val="16"/>
                <w:szCs w:val="16"/>
              </w:rPr>
              <w:t>otter</w:t>
            </w:r>
            <w:r w:rsidR="00E67440">
              <w:rPr>
                <w:sz w:val="16"/>
                <w:szCs w:val="16"/>
              </w:rPr>
              <w:t>e</w:t>
            </w:r>
            <w:r w:rsidRPr="18F1EA7B">
              <w:rPr>
                <w:sz w:val="16"/>
                <w:szCs w:val="16"/>
              </w:rPr>
              <w:t>l</w:t>
            </w:r>
          </w:p>
        </w:tc>
        <w:tc>
          <w:tcPr>
            <w:tcW w:w="1421" w:type="dxa"/>
            <w:tcBorders>
              <w:right w:val="single" w:sz="4" w:space="0" w:color="A6A6A6" w:themeColor="background2" w:themeShade="A6"/>
            </w:tcBorders>
            <w:noWrap/>
            <w:hideMark/>
          </w:tcPr>
          <w:p w14:paraId="2F4A8B19"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Thinornis cucullatus cucullatus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59C70556" w14:textId="57DEE324" w:rsidR="00360A1F" w:rsidRPr="007162E2" w:rsidRDefault="1054E3B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324AA7B" w14:textId="7499FDFC" w:rsidR="00360A1F" w:rsidRPr="007162E2" w:rsidRDefault="70597E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0ACFC49" w14:textId="1D2853EB" w:rsidR="00360A1F" w:rsidRPr="007162E2" w:rsidRDefault="1EF70E1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5760ED" w14:textId="6E6D4806" w:rsidR="00360A1F" w:rsidRPr="007162E2" w:rsidRDefault="56A54B8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2E26D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3B9599B1" w14:textId="4DDF4A70" w:rsidR="00360A1F" w:rsidRPr="007162E2" w:rsidRDefault="5D14D4C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535F7FC" w14:textId="078DE634" w:rsidR="00360A1F" w:rsidRPr="007162E2" w:rsidRDefault="77727D5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27772D6" w14:textId="7615DF55" w:rsidR="00360A1F" w:rsidRPr="007162E2" w:rsidRDefault="3E3598F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B7D51FC" w14:textId="15229C90" w:rsidR="00360A1F" w:rsidRPr="007162E2" w:rsidRDefault="5BC5C14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1BF0D03" w14:textId="54C34E36" w:rsidR="00360A1F" w:rsidRPr="007162E2" w:rsidRDefault="556878F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1962E51D"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p>
        </w:tc>
        <w:tc>
          <w:tcPr>
            <w:tcW w:w="733" w:type="dxa"/>
            <w:noWrap/>
            <w:hideMark/>
          </w:tcPr>
          <w:p w14:paraId="01FC45C9"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0</w:t>
            </w:r>
          </w:p>
        </w:tc>
        <w:tc>
          <w:tcPr>
            <w:tcW w:w="839" w:type="dxa"/>
            <w:noWrap/>
            <w:hideMark/>
          </w:tcPr>
          <w:p w14:paraId="460DD5A2"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p>
        </w:tc>
      </w:tr>
      <w:tr w:rsidR="00134993" w:rsidRPr="00031CB6" w14:paraId="559D625C"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D8F7FD2" w14:textId="0438EC3C" w:rsidR="00360A1F" w:rsidRPr="007162E2" w:rsidRDefault="00360A1F" w:rsidP="00007686">
            <w:pPr>
              <w:pStyle w:val="TableText"/>
              <w:spacing w:before="0" w:after="0"/>
              <w:rPr>
                <w:sz w:val="16"/>
                <w:szCs w:val="16"/>
              </w:rPr>
            </w:pPr>
            <w:r w:rsidRPr="007162E2">
              <w:rPr>
                <w:sz w:val="16"/>
                <w:szCs w:val="16"/>
              </w:rPr>
              <w:t xml:space="preserve">Eastern </w:t>
            </w:r>
            <w:r w:rsidR="504E5DCB" w:rsidRPr="18F1EA7B">
              <w:rPr>
                <w:sz w:val="16"/>
                <w:szCs w:val="16"/>
              </w:rPr>
              <w:t>m</w:t>
            </w:r>
            <w:r w:rsidRPr="18F1EA7B">
              <w:rPr>
                <w:sz w:val="16"/>
                <w:szCs w:val="16"/>
              </w:rPr>
              <w:t xml:space="preserve">usk </w:t>
            </w:r>
            <w:r w:rsidR="1F28949E" w:rsidRPr="18F1EA7B">
              <w:rPr>
                <w:sz w:val="16"/>
                <w:szCs w:val="16"/>
              </w:rPr>
              <w:t>d</w:t>
            </w:r>
            <w:r w:rsidRPr="18F1EA7B">
              <w:rPr>
                <w:sz w:val="16"/>
                <w:szCs w:val="16"/>
              </w:rPr>
              <w:t>uck</w:t>
            </w:r>
          </w:p>
        </w:tc>
        <w:tc>
          <w:tcPr>
            <w:tcW w:w="1421" w:type="dxa"/>
            <w:tcBorders>
              <w:right w:val="single" w:sz="4" w:space="0" w:color="A6A6A6" w:themeColor="background2" w:themeShade="A6"/>
            </w:tcBorders>
            <w:noWrap/>
            <w:hideMark/>
          </w:tcPr>
          <w:p w14:paraId="252767DE"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Biziura lobata menziesi</w:t>
            </w:r>
          </w:p>
        </w:tc>
        <w:tc>
          <w:tcPr>
            <w:tcW w:w="495" w:type="dxa"/>
            <w:tcBorders>
              <w:left w:val="single" w:sz="4" w:space="0" w:color="A6A6A6" w:themeColor="background2" w:themeShade="A6"/>
              <w:bottom w:val="nil"/>
              <w:right w:val="single" w:sz="4" w:space="0" w:color="A6A6A6" w:themeColor="background2" w:themeShade="A6"/>
            </w:tcBorders>
            <w:noWrap/>
            <w:hideMark/>
          </w:tcPr>
          <w:p w14:paraId="73C87B8C" w14:textId="0FAB300A" w:rsidR="00360A1F" w:rsidRPr="007162E2" w:rsidRDefault="1054E3B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D38AA22" w14:textId="6E057256" w:rsidR="00360A1F" w:rsidRPr="007162E2" w:rsidRDefault="397251C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1E3D95B" w14:textId="3C748AB6" w:rsidR="00360A1F" w:rsidRPr="007162E2" w:rsidRDefault="1EF70E1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D164D68" w14:textId="398F4649" w:rsidR="00360A1F" w:rsidRPr="007162E2" w:rsidRDefault="56A54B8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BA43DF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6EAD705" w14:textId="4E3F469C" w:rsidR="00360A1F" w:rsidRPr="007162E2" w:rsidRDefault="5D14D4C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A47B8EE" w14:textId="16645DA4" w:rsidR="00360A1F" w:rsidRPr="007162E2" w:rsidRDefault="77727D5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C8E3B54" w14:textId="7D6D85C3" w:rsidR="00360A1F" w:rsidRPr="007162E2" w:rsidRDefault="3E3598F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787008B" w14:textId="2F5E1184" w:rsidR="00360A1F" w:rsidRPr="007162E2" w:rsidRDefault="5BC5C14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12CDE98" w14:textId="54B0A9C7" w:rsidR="00360A1F" w:rsidRPr="007162E2" w:rsidRDefault="556878F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016417B5" w14:textId="6F592A99"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817</w:t>
            </w:r>
          </w:p>
        </w:tc>
        <w:tc>
          <w:tcPr>
            <w:tcW w:w="733" w:type="dxa"/>
            <w:noWrap/>
            <w:hideMark/>
          </w:tcPr>
          <w:p w14:paraId="77EE2DDA" w14:textId="7A547738"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289</w:t>
            </w:r>
          </w:p>
        </w:tc>
        <w:tc>
          <w:tcPr>
            <w:tcW w:w="839" w:type="dxa"/>
            <w:noWrap/>
            <w:hideMark/>
          </w:tcPr>
          <w:p w14:paraId="0761FFC2" w14:textId="26C41AC9"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10</w:t>
            </w:r>
            <w:r w:rsidR="007E1C98">
              <w:rPr>
                <w:sz w:val="16"/>
                <w:szCs w:val="16"/>
              </w:rPr>
              <w:t>,</w:t>
            </w:r>
            <w:r w:rsidRPr="007162E2">
              <w:rPr>
                <w:sz w:val="16"/>
                <w:szCs w:val="16"/>
              </w:rPr>
              <w:t>106</w:t>
            </w:r>
          </w:p>
        </w:tc>
      </w:tr>
      <w:tr w:rsidR="00134993" w:rsidRPr="00031CB6" w14:paraId="266EB1A3"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1D335B2" w14:textId="63162297" w:rsidR="00360A1F" w:rsidRPr="007162E2" w:rsidRDefault="00360A1F" w:rsidP="00007686">
            <w:pPr>
              <w:pStyle w:val="TableText"/>
              <w:spacing w:before="0" w:after="0"/>
              <w:rPr>
                <w:sz w:val="16"/>
                <w:szCs w:val="16"/>
              </w:rPr>
            </w:pPr>
            <w:r w:rsidRPr="007162E2">
              <w:rPr>
                <w:sz w:val="16"/>
                <w:szCs w:val="16"/>
              </w:rPr>
              <w:t xml:space="preserve">Eastern </w:t>
            </w:r>
            <w:r w:rsidR="5840B980" w:rsidRPr="18F1EA7B">
              <w:rPr>
                <w:sz w:val="16"/>
                <w:szCs w:val="16"/>
              </w:rPr>
              <w:t>o</w:t>
            </w:r>
            <w:r w:rsidRPr="18F1EA7B">
              <w:rPr>
                <w:sz w:val="16"/>
                <w:szCs w:val="16"/>
              </w:rPr>
              <w:t>sprey</w:t>
            </w:r>
          </w:p>
        </w:tc>
        <w:tc>
          <w:tcPr>
            <w:tcW w:w="1421" w:type="dxa"/>
            <w:tcBorders>
              <w:right w:val="single" w:sz="4" w:space="0" w:color="A6A6A6" w:themeColor="background2" w:themeShade="A6"/>
            </w:tcBorders>
            <w:noWrap/>
            <w:hideMark/>
          </w:tcPr>
          <w:p w14:paraId="6EBFB212"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Pandion haliaetus cristatus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B1F5686" w14:textId="47723C41" w:rsidR="00360A1F" w:rsidRPr="007162E2" w:rsidRDefault="1054E3B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C47216F" w14:textId="2C73C5BD" w:rsidR="00360A1F" w:rsidRPr="007162E2" w:rsidRDefault="397251C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FDA4F21" w14:textId="4F919A60" w:rsidR="00360A1F" w:rsidRPr="007162E2" w:rsidRDefault="721F34E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51A7A7C" w14:textId="42230AE1" w:rsidR="00360A1F" w:rsidRPr="007162E2" w:rsidRDefault="56A54B8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3D9A430" w14:textId="63FF911A" w:rsidR="00360A1F" w:rsidRPr="007162E2" w:rsidRDefault="0BCE12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3F7CA7AB" w14:textId="1B4D5E39" w:rsidR="00360A1F" w:rsidRPr="007162E2" w:rsidRDefault="28E1864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C3929FB"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80C5A60" w14:textId="572DBBF2" w:rsidR="00360A1F" w:rsidRPr="007162E2" w:rsidRDefault="3E3598F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7FC5AE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CF3E6B1" w14:textId="7CC2B03A" w:rsidR="00360A1F" w:rsidRPr="007162E2" w:rsidRDefault="5BC5C14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3E621FE" w14:textId="66A6F601" w:rsidR="00360A1F" w:rsidRPr="007162E2" w:rsidRDefault="556878F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1EB2D355"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42</w:t>
            </w:r>
          </w:p>
        </w:tc>
        <w:tc>
          <w:tcPr>
            <w:tcW w:w="733" w:type="dxa"/>
            <w:noWrap/>
            <w:hideMark/>
          </w:tcPr>
          <w:p w14:paraId="4D623759"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73</w:t>
            </w:r>
          </w:p>
        </w:tc>
        <w:tc>
          <w:tcPr>
            <w:tcW w:w="839" w:type="dxa"/>
            <w:noWrap/>
            <w:hideMark/>
          </w:tcPr>
          <w:p w14:paraId="4BF23882"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115</w:t>
            </w:r>
          </w:p>
        </w:tc>
      </w:tr>
      <w:tr w:rsidR="00134993" w:rsidRPr="00031CB6" w14:paraId="511658D6"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FA18EF5" w14:textId="306FB33E" w:rsidR="00360A1F" w:rsidRPr="007162E2" w:rsidRDefault="00360A1F" w:rsidP="00007686">
            <w:pPr>
              <w:pStyle w:val="TableText"/>
              <w:spacing w:before="0" w:after="0"/>
              <w:rPr>
                <w:sz w:val="16"/>
                <w:szCs w:val="16"/>
              </w:rPr>
            </w:pPr>
            <w:r w:rsidRPr="007162E2">
              <w:rPr>
                <w:sz w:val="16"/>
                <w:szCs w:val="16"/>
              </w:rPr>
              <w:t xml:space="preserve">Eastern </w:t>
            </w:r>
            <w:r w:rsidR="4966BD8E" w:rsidRPr="18F1EA7B">
              <w:rPr>
                <w:sz w:val="16"/>
                <w:szCs w:val="16"/>
              </w:rPr>
              <w:t>s</w:t>
            </w:r>
            <w:r w:rsidRPr="18F1EA7B">
              <w:rPr>
                <w:sz w:val="16"/>
                <w:szCs w:val="16"/>
              </w:rPr>
              <w:t>anderling</w:t>
            </w:r>
          </w:p>
        </w:tc>
        <w:tc>
          <w:tcPr>
            <w:tcW w:w="1421" w:type="dxa"/>
            <w:tcBorders>
              <w:right w:val="single" w:sz="4" w:space="0" w:color="A6A6A6" w:themeColor="background2" w:themeShade="A6"/>
            </w:tcBorders>
            <w:noWrap/>
            <w:hideMark/>
          </w:tcPr>
          <w:p w14:paraId="73F6378D"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Calidris alba alba</w:t>
            </w:r>
          </w:p>
        </w:tc>
        <w:tc>
          <w:tcPr>
            <w:tcW w:w="495" w:type="dxa"/>
            <w:tcBorders>
              <w:left w:val="single" w:sz="4" w:space="0" w:color="A6A6A6" w:themeColor="background2" w:themeShade="A6"/>
              <w:bottom w:val="nil"/>
              <w:right w:val="single" w:sz="4" w:space="0" w:color="A6A6A6" w:themeColor="background2" w:themeShade="A6"/>
            </w:tcBorders>
            <w:noWrap/>
            <w:hideMark/>
          </w:tcPr>
          <w:p w14:paraId="47BE0173" w14:textId="12D05631" w:rsidR="00360A1F" w:rsidRPr="007162E2" w:rsidRDefault="1054E3B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F4A81E6" w14:textId="61876C37" w:rsidR="00360A1F" w:rsidRPr="007162E2" w:rsidRDefault="397251C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8664EB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17E592A0" w14:textId="65146B20" w:rsidR="00360A1F" w:rsidRPr="007162E2" w:rsidRDefault="56A54B8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D36D20D" w14:textId="2DAEDB04" w:rsidR="00360A1F" w:rsidRPr="007162E2" w:rsidRDefault="0BCE12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B2512F8" w14:textId="5666CE5B" w:rsidR="00360A1F" w:rsidRPr="007162E2" w:rsidRDefault="28E1864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8556A3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FD7B92E"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1E822C2" w14:textId="56656B75"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18A287F" w14:textId="533BF62C"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7C405691"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442</w:t>
            </w:r>
          </w:p>
        </w:tc>
        <w:tc>
          <w:tcPr>
            <w:tcW w:w="733" w:type="dxa"/>
            <w:noWrap/>
            <w:hideMark/>
          </w:tcPr>
          <w:p w14:paraId="4B45EEFD"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22</w:t>
            </w:r>
          </w:p>
        </w:tc>
        <w:tc>
          <w:tcPr>
            <w:tcW w:w="839" w:type="dxa"/>
            <w:noWrap/>
            <w:hideMark/>
          </w:tcPr>
          <w:p w14:paraId="54EE328E"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464</w:t>
            </w:r>
          </w:p>
        </w:tc>
      </w:tr>
      <w:tr w:rsidR="00134993" w:rsidRPr="00031CB6" w14:paraId="477BBBE9"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15AEF1E" w14:textId="727819D9" w:rsidR="00360A1F" w:rsidRPr="007162E2" w:rsidRDefault="00360A1F" w:rsidP="00007686">
            <w:pPr>
              <w:pStyle w:val="TableText"/>
              <w:spacing w:before="0" w:after="0"/>
              <w:rPr>
                <w:sz w:val="16"/>
                <w:szCs w:val="16"/>
              </w:rPr>
            </w:pPr>
            <w:r w:rsidRPr="007162E2">
              <w:rPr>
                <w:sz w:val="16"/>
                <w:szCs w:val="16"/>
              </w:rPr>
              <w:t xml:space="preserve">Flesh-footed </w:t>
            </w:r>
            <w:r w:rsidR="4C58E428" w:rsidRPr="18F1EA7B">
              <w:rPr>
                <w:sz w:val="16"/>
                <w:szCs w:val="16"/>
              </w:rPr>
              <w:t>s</w:t>
            </w:r>
            <w:r w:rsidRPr="18F1EA7B">
              <w:rPr>
                <w:sz w:val="16"/>
                <w:szCs w:val="16"/>
              </w:rPr>
              <w:t>hearwater</w:t>
            </w:r>
          </w:p>
        </w:tc>
        <w:tc>
          <w:tcPr>
            <w:tcW w:w="1421" w:type="dxa"/>
            <w:tcBorders>
              <w:right w:val="single" w:sz="4" w:space="0" w:color="A6A6A6" w:themeColor="background2" w:themeShade="A6"/>
            </w:tcBorders>
            <w:noWrap/>
            <w:hideMark/>
          </w:tcPr>
          <w:p w14:paraId="789448E2"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Ardenna carneipes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BBCF106" w14:textId="7E33AD5E" w:rsidR="00360A1F" w:rsidRPr="007162E2" w:rsidRDefault="0AD0095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A7754D0" w14:textId="0DB10F00" w:rsidR="00360A1F" w:rsidRPr="007162E2" w:rsidRDefault="397251C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EFD7D1D"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3DB59B4D" w14:textId="12540749" w:rsidR="00360A1F" w:rsidRPr="007162E2" w:rsidRDefault="04EFAE0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B13A3AC" w14:textId="477E3F71" w:rsidR="00360A1F" w:rsidRPr="007162E2" w:rsidRDefault="04EFAE0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3B7B015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78EFF445" w14:textId="2E569BD7" w:rsidR="00360A1F" w:rsidRPr="007162E2" w:rsidRDefault="6436018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87AF0B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F710A20" w14:textId="6009EF58" w:rsidR="00360A1F" w:rsidRPr="007162E2" w:rsidRDefault="53F3AF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E9E343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1645B324"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p>
        </w:tc>
        <w:tc>
          <w:tcPr>
            <w:tcW w:w="733" w:type="dxa"/>
            <w:noWrap/>
            <w:hideMark/>
          </w:tcPr>
          <w:p w14:paraId="0AF6367C"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0</w:t>
            </w:r>
          </w:p>
        </w:tc>
        <w:tc>
          <w:tcPr>
            <w:tcW w:w="839" w:type="dxa"/>
            <w:noWrap/>
            <w:hideMark/>
          </w:tcPr>
          <w:p w14:paraId="2294F4B0"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p>
        </w:tc>
      </w:tr>
      <w:tr w:rsidR="00134993" w:rsidRPr="00031CB6" w14:paraId="1C55774E"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0E4A76B" w14:textId="008C800D" w:rsidR="00360A1F" w:rsidRPr="007162E2" w:rsidRDefault="00360A1F" w:rsidP="00007686">
            <w:pPr>
              <w:pStyle w:val="TableText"/>
              <w:spacing w:before="0" w:after="0"/>
              <w:rPr>
                <w:sz w:val="16"/>
                <w:szCs w:val="16"/>
              </w:rPr>
            </w:pPr>
            <w:r w:rsidRPr="007162E2">
              <w:rPr>
                <w:sz w:val="16"/>
                <w:szCs w:val="16"/>
              </w:rPr>
              <w:t xml:space="preserve">Freckled </w:t>
            </w:r>
            <w:r w:rsidR="612FE874" w:rsidRPr="18F1EA7B">
              <w:rPr>
                <w:sz w:val="16"/>
                <w:szCs w:val="16"/>
              </w:rPr>
              <w:t>d</w:t>
            </w:r>
            <w:r w:rsidRPr="18F1EA7B">
              <w:rPr>
                <w:sz w:val="16"/>
                <w:szCs w:val="16"/>
              </w:rPr>
              <w:t>uck</w:t>
            </w:r>
          </w:p>
        </w:tc>
        <w:tc>
          <w:tcPr>
            <w:tcW w:w="1421" w:type="dxa"/>
            <w:tcBorders>
              <w:right w:val="single" w:sz="4" w:space="0" w:color="A6A6A6" w:themeColor="background2" w:themeShade="A6"/>
            </w:tcBorders>
            <w:noWrap/>
            <w:hideMark/>
          </w:tcPr>
          <w:p w14:paraId="0EF7A28B"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Stictonetta naevosa</w:t>
            </w:r>
          </w:p>
        </w:tc>
        <w:tc>
          <w:tcPr>
            <w:tcW w:w="495" w:type="dxa"/>
            <w:tcBorders>
              <w:left w:val="single" w:sz="4" w:space="0" w:color="A6A6A6" w:themeColor="background2" w:themeShade="A6"/>
              <w:bottom w:val="nil"/>
              <w:right w:val="single" w:sz="4" w:space="0" w:color="A6A6A6" w:themeColor="background2" w:themeShade="A6"/>
            </w:tcBorders>
            <w:noWrap/>
            <w:hideMark/>
          </w:tcPr>
          <w:p w14:paraId="4D236CE9" w14:textId="579582C8" w:rsidR="00360A1F" w:rsidRPr="007162E2" w:rsidRDefault="0AD0095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3160C3F" w14:textId="5D4DE3ED" w:rsidR="00360A1F" w:rsidRPr="007162E2" w:rsidRDefault="397251C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FE0B26A"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4A296B11" w14:textId="32ECB4C4" w:rsidR="00360A1F" w:rsidRPr="007162E2" w:rsidRDefault="7070E6E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1FD4DD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DA0ACD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7814801C" w14:textId="0A47836F" w:rsidR="00360A1F" w:rsidRPr="007162E2" w:rsidRDefault="2303919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583AC9B" w14:textId="3B8E150F" w:rsidR="00360A1F" w:rsidRPr="007162E2" w:rsidRDefault="0DD92D2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78188A7" w14:textId="1B3A9031" w:rsidR="00360A1F" w:rsidRPr="007162E2" w:rsidRDefault="66DC94C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F646068" w14:textId="0E076708" w:rsidR="00360A1F" w:rsidRPr="007162E2" w:rsidRDefault="4CA8153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78D36BA4" w14:textId="53A87A1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41</w:t>
            </w:r>
            <w:r w:rsidR="007E1C98">
              <w:rPr>
                <w:sz w:val="16"/>
                <w:szCs w:val="16"/>
              </w:rPr>
              <w:t>,</w:t>
            </w:r>
            <w:r w:rsidRPr="007162E2">
              <w:rPr>
                <w:sz w:val="16"/>
                <w:szCs w:val="16"/>
              </w:rPr>
              <w:t>837</w:t>
            </w:r>
          </w:p>
        </w:tc>
        <w:tc>
          <w:tcPr>
            <w:tcW w:w="733" w:type="dxa"/>
            <w:noWrap/>
            <w:hideMark/>
          </w:tcPr>
          <w:p w14:paraId="61D56824" w14:textId="51F0B1A5"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w:t>
            </w:r>
            <w:r w:rsidR="007E1C98">
              <w:rPr>
                <w:sz w:val="16"/>
                <w:szCs w:val="16"/>
              </w:rPr>
              <w:t>,</w:t>
            </w:r>
            <w:r w:rsidRPr="007162E2">
              <w:rPr>
                <w:sz w:val="16"/>
                <w:szCs w:val="16"/>
              </w:rPr>
              <w:t>092</w:t>
            </w:r>
          </w:p>
        </w:tc>
        <w:tc>
          <w:tcPr>
            <w:tcW w:w="839" w:type="dxa"/>
            <w:noWrap/>
            <w:hideMark/>
          </w:tcPr>
          <w:p w14:paraId="530906C4" w14:textId="6D765851"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50</w:t>
            </w:r>
            <w:r w:rsidR="007E1C98">
              <w:rPr>
                <w:sz w:val="16"/>
                <w:szCs w:val="16"/>
              </w:rPr>
              <w:t>,</w:t>
            </w:r>
            <w:r w:rsidRPr="007162E2">
              <w:rPr>
                <w:sz w:val="16"/>
                <w:szCs w:val="16"/>
              </w:rPr>
              <w:t>929</w:t>
            </w:r>
          </w:p>
        </w:tc>
      </w:tr>
      <w:tr w:rsidR="00134993" w:rsidRPr="00031CB6" w14:paraId="38D96DBC"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5CEA69B" w14:textId="1150238D" w:rsidR="00360A1F" w:rsidRPr="007162E2" w:rsidRDefault="00360A1F" w:rsidP="00007686">
            <w:pPr>
              <w:pStyle w:val="TableText"/>
              <w:spacing w:before="0" w:after="0"/>
              <w:rPr>
                <w:sz w:val="16"/>
                <w:szCs w:val="16"/>
              </w:rPr>
            </w:pPr>
            <w:r w:rsidRPr="007162E2">
              <w:rPr>
                <w:sz w:val="16"/>
                <w:szCs w:val="16"/>
              </w:rPr>
              <w:t xml:space="preserve">Great </w:t>
            </w:r>
            <w:r w:rsidR="02606F26" w:rsidRPr="18F1EA7B">
              <w:rPr>
                <w:sz w:val="16"/>
                <w:szCs w:val="16"/>
              </w:rPr>
              <w:t>k</w:t>
            </w:r>
            <w:r w:rsidRPr="18F1EA7B">
              <w:rPr>
                <w:sz w:val="16"/>
                <w:szCs w:val="16"/>
              </w:rPr>
              <w:t>not</w:t>
            </w:r>
          </w:p>
        </w:tc>
        <w:tc>
          <w:tcPr>
            <w:tcW w:w="1421" w:type="dxa"/>
            <w:tcBorders>
              <w:right w:val="single" w:sz="4" w:space="0" w:color="A6A6A6" w:themeColor="background2" w:themeShade="A6"/>
            </w:tcBorders>
            <w:noWrap/>
            <w:hideMark/>
          </w:tcPr>
          <w:p w14:paraId="33DA55C9"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Calidris tenuirostris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5A19D2D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2BB96AC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03" w:type="dxa"/>
            <w:tcBorders>
              <w:left w:val="single" w:sz="4" w:space="0" w:color="A6A6A6" w:themeColor="background2" w:themeShade="A6"/>
              <w:bottom w:val="nil"/>
              <w:right w:val="single" w:sz="4" w:space="0" w:color="A6A6A6" w:themeColor="background2" w:themeShade="A6"/>
            </w:tcBorders>
            <w:noWrap/>
            <w:hideMark/>
          </w:tcPr>
          <w:p w14:paraId="034124E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7530E9D6" w14:textId="387BA743" w:rsidR="00360A1F" w:rsidRPr="007162E2" w:rsidRDefault="7070E6E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0879A9F"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1D43BB7A"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4A7BF89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0FC4DFD"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A489EEE"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F05D6E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6E11DF23"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405</w:t>
            </w:r>
          </w:p>
        </w:tc>
        <w:tc>
          <w:tcPr>
            <w:tcW w:w="733" w:type="dxa"/>
            <w:noWrap/>
            <w:hideMark/>
          </w:tcPr>
          <w:p w14:paraId="3EAA3AA6"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48</w:t>
            </w:r>
          </w:p>
        </w:tc>
        <w:tc>
          <w:tcPr>
            <w:tcW w:w="839" w:type="dxa"/>
            <w:noWrap/>
            <w:hideMark/>
          </w:tcPr>
          <w:p w14:paraId="2398D2BD"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453</w:t>
            </w:r>
          </w:p>
        </w:tc>
      </w:tr>
      <w:tr w:rsidR="00134993" w:rsidRPr="00031CB6" w14:paraId="46384777"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8538D4F" w14:textId="7C48685A" w:rsidR="00360A1F" w:rsidRPr="007162E2" w:rsidRDefault="00360A1F" w:rsidP="00007686">
            <w:pPr>
              <w:pStyle w:val="TableText"/>
              <w:spacing w:before="0" w:after="0"/>
              <w:rPr>
                <w:sz w:val="16"/>
                <w:szCs w:val="16"/>
              </w:rPr>
            </w:pPr>
            <w:r w:rsidRPr="007162E2">
              <w:rPr>
                <w:sz w:val="16"/>
                <w:szCs w:val="16"/>
              </w:rPr>
              <w:t xml:space="preserve">Grey </w:t>
            </w:r>
            <w:r w:rsidR="07EAFD18" w:rsidRPr="18F1EA7B">
              <w:rPr>
                <w:sz w:val="16"/>
                <w:szCs w:val="16"/>
              </w:rPr>
              <w:t>g</w:t>
            </w:r>
            <w:r w:rsidRPr="18F1EA7B">
              <w:rPr>
                <w:sz w:val="16"/>
                <w:szCs w:val="16"/>
              </w:rPr>
              <w:t>oshawk</w:t>
            </w:r>
          </w:p>
        </w:tc>
        <w:tc>
          <w:tcPr>
            <w:tcW w:w="1421" w:type="dxa"/>
            <w:tcBorders>
              <w:right w:val="single" w:sz="4" w:space="0" w:color="A6A6A6" w:themeColor="background2" w:themeShade="A6"/>
            </w:tcBorders>
            <w:noWrap/>
            <w:hideMark/>
          </w:tcPr>
          <w:p w14:paraId="0860B22C"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Accipiter novaehollandiae</w:t>
            </w:r>
          </w:p>
        </w:tc>
        <w:tc>
          <w:tcPr>
            <w:tcW w:w="495" w:type="dxa"/>
            <w:tcBorders>
              <w:left w:val="single" w:sz="4" w:space="0" w:color="A6A6A6" w:themeColor="background2" w:themeShade="A6"/>
              <w:bottom w:val="nil"/>
              <w:right w:val="single" w:sz="4" w:space="0" w:color="A6A6A6" w:themeColor="background2" w:themeShade="A6"/>
            </w:tcBorders>
            <w:noWrap/>
            <w:hideMark/>
          </w:tcPr>
          <w:p w14:paraId="009FE461" w14:textId="1DF071CC" w:rsidR="00360A1F" w:rsidRPr="007162E2" w:rsidRDefault="15E99C8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11091F07" w14:textId="015DA0F7" w:rsidR="00360A1F" w:rsidRPr="007162E2" w:rsidRDefault="5E3CA7E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5F81574" w14:textId="509A8A64" w:rsidR="00360A1F" w:rsidRPr="007162E2" w:rsidRDefault="43EB63C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95BD42D" w14:textId="49B8FF31" w:rsidR="00360A1F" w:rsidRPr="007162E2" w:rsidRDefault="7070E6E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2E79A0E"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A0DC2D5"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5CF8449C" w14:textId="05DF62C5" w:rsidR="00360A1F" w:rsidRPr="007162E2" w:rsidRDefault="2303919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B6D0FB4" w14:textId="4ECD6261" w:rsidR="00360A1F" w:rsidRPr="007162E2" w:rsidRDefault="0DD92D2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7FC5AE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2004FF8" w14:textId="770B167D" w:rsidR="00360A1F" w:rsidRPr="007162E2" w:rsidRDefault="66DC94C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108C64B" w14:textId="1AF47FDC" w:rsidR="00360A1F" w:rsidRPr="007162E2" w:rsidRDefault="21474C3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08AC05FD"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952</w:t>
            </w:r>
          </w:p>
        </w:tc>
        <w:tc>
          <w:tcPr>
            <w:tcW w:w="733" w:type="dxa"/>
            <w:noWrap/>
            <w:hideMark/>
          </w:tcPr>
          <w:p w14:paraId="4A6E6D1D"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295</w:t>
            </w:r>
          </w:p>
        </w:tc>
        <w:tc>
          <w:tcPr>
            <w:tcW w:w="839" w:type="dxa"/>
            <w:noWrap/>
            <w:hideMark/>
          </w:tcPr>
          <w:p w14:paraId="095CBFD7" w14:textId="294AE2D9"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247</w:t>
            </w:r>
          </w:p>
        </w:tc>
      </w:tr>
      <w:tr w:rsidR="00134993" w:rsidRPr="00031CB6" w14:paraId="6E8E81A3"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81A6815" w14:textId="516DBADD" w:rsidR="00360A1F" w:rsidRPr="007162E2" w:rsidRDefault="00360A1F" w:rsidP="00007686">
            <w:pPr>
              <w:pStyle w:val="TableText"/>
              <w:spacing w:before="0" w:after="0"/>
              <w:rPr>
                <w:sz w:val="16"/>
                <w:szCs w:val="16"/>
              </w:rPr>
            </w:pPr>
            <w:r w:rsidRPr="007162E2">
              <w:rPr>
                <w:sz w:val="16"/>
                <w:szCs w:val="16"/>
              </w:rPr>
              <w:t xml:space="preserve">Grey-tailed </w:t>
            </w:r>
            <w:r w:rsidR="004C3E0A" w:rsidRPr="3CE6410F">
              <w:rPr>
                <w:sz w:val="16"/>
                <w:szCs w:val="16"/>
              </w:rPr>
              <w:t>t</w:t>
            </w:r>
            <w:r w:rsidRPr="3CE6410F">
              <w:rPr>
                <w:sz w:val="16"/>
                <w:szCs w:val="16"/>
              </w:rPr>
              <w:t>attler</w:t>
            </w:r>
          </w:p>
        </w:tc>
        <w:tc>
          <w:tcPr>
            <w:tcW w:w="1421" w:type="dxa"/>
            <w:tcBorders>
              <w:right w:val="single" w:sz="4" w:space="0" w:color="A6A6A6" w:themeColor="background2" w:themeShade="A6"/>
            </w:tcBorders>
            <w:noWrap/>
            <w:hideMark/>
          </w:tcPr>
          <w:p w14:paraId="2817F540"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Tringa brevipes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A286966" w14:textId="25CE32E8" w:rsidR="00360A1F" w:rsidRPr="007162E2" w:rsidRDefault="15E99C8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B603D08" w14:textId="0901FEAC" w:rsidR="00360A1F" w:rsidRPr="007162E2" w:rsidRDefault="04EDD24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612209D" w14:textId="523E620E" w:rsidR="00360A1F" w:rsidRPr="007162E2" w:rsidRDefault="43EB63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07A1688" w14:textId="7C376B60" w:rsidR="00360A1F" w:rsidRPr="007162E2" w:rsidRDefault="7AA193A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6BF1DA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7CE2272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0B04CA9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1DC474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AA7AC3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D8674A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0A35E6C4"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206</w:t>
            </w:r>
          </w:p>
        </w:tc>
        <w:tc>
          <w:tcPr>
            <w:tcW w:w="733" w:type="dxa"/>
            <w:noWrap/>
            <w:hideMark/>
          </w:tcPr>
          <w:p w14:paraId="50E2943D"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28</w:t>
            </w:r>
          </w:p>
        </w:tc>
        <w:tc>
          <w:tcPr>
            <w:tcW w:w="839" w:type="dxa"/>
            <w:noWrap/>
            <w:hideMark/>
          </w:tcPr>
          <w:p w14:paraId="1F5DDA5A"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234</w:t>
            </w:r>
          </w:p>
        </w:tc>
      </w:tr>
      <w:tr w:rsidR="00134993" w:rsidRPr="00031CB6" w14:paraId="6325BBF6"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C104D56" w14:textId="77777777" w:rsidR="00360A1F" w:rsidRPr="007162E2" w:rsidRDefault="00360A1F" w:rsidP="00007686">
            <w:pPr>
              <w:pStyle w:val="TableText"/>
              <w:spacing w:before="0" w:after="0"/>
              <w:rPr>
                <w:sz w:val="16"/>
                <w:szCs w:val="16"/>
              </w:rPr>
            </w:pPr>
            <w:r w:rsidRPr="007162E2">
              <w:rPr>
                <w:sz w:val="16"/>
                <w:szCs w:val="16"/>
              </w:rPr>
              <w:t>Gull-billed tern</w:t>
            </w:r>
          </w:p>
        </w:tc>
        <w:tc>
          <w:tcPr>
            <w:tcW w:w="1421" w:type="dxa"/>
            <w:tcBorders>
              <w:right w:val="single" w:sz="4" w:space="0" w:color="A6A6A6" w:themeColor="background2" w:themeShade="A6"/>
            </w:tcBorders>
            <w:noWrap/>
            <w:hideMark/>
          </w:tcPr>
          <w:p w14:paraId="4873D7A6"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Gelochelidon nilotica macrotarsa</w:t>
            </w:r>
          </w:p>
        </w:tc>
        <w:tc>
          <w:tcPr>
            <w:tcW w:w="495" w:type="dxa"/>
            <w:tcBorders>
              <w:left w:val="single" w:sz="4" w:space="0" w:color="A6A6A6" w:themeColor="background2" w:themeShade="A6"/>
              <w:bottom w:val="nil"/>
              <w:right w:val="single" w:sz="4" w:space="0" w:color="A6A6A6" w:themeColor="background2" w:themeShade="A6"/>
            </w:tcBorders>
            <w:noWrap/>
            <w:hideMark/>
          </w:tcPr>
          <w:p w14:paraId="1F24DB71" w14:textId="6D288692" w:rsidR="00360A1F" w:rsidRPr="007162E2" w:rsidRDefault="15E99C8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403333F" w14:textId="7EF2E21F" w:rsidR="00360A1F" w:rsidRPr="007162E2" w:rsidRDefault="04EDD24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9D1F6BD" w14:textId="58C631AA" w:rsidR="00360A1F" w:rsidRPr="007162E2" w:rsidRDefault="43EB63C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6F39E5B" w14:textId="7C7C55EF" w:rsidR="00360A1F" w:rsidRPr="007162E2" w:rsidRDefault="7AA193A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B0EDFE7" w14:textId="358ADDFA" w:rsidR="00360A1F" w:rsidRPr="007162E2" w:rsidRDefault="0332417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5F109F6C">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44B06866" w14:textId="7516A280" w:rsidR="00360A1F" w:rsidRPr="007162E2" w:rsidRDefault="3B57CE9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EA1F5D5" w14:textId="7DD040A4" w:rsidR="00360A1F" w:rsidRPr="007162E2" w:rsidRDefault="54ADD41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660D1F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11" w:type="dxa"/>
            <w:tcBorders>
              <w:left w:val="single" w:sz="4" w:space="0" w:color="A6A6A6" w:themeColor="background2" w:themeShade="A6"/>
              <w:bottom w:val="nil"/>
              <w:right w:val="single" w:sz="4" w:space="0" w:color="A6A6A6" w:themeColor="background2" w:themeShade="A6"/>
            </w:tcBorders>
            <w:noWrap/>
            <w:hideMark/>
          </w:tcPr>
          <w:p w14:paraId="2B646FB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71E77AD" w14:textId="7C163529" w:rsidR="00360A1F" w:rsidRPr="007162E2" w:rsidRDefault="21474C3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76E20A86"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188</w:t>
            </w:r>
          </w:p>
        </w:tc>
        <w:tc>
          <w:tcPr>
            <w:tcW w:w="733" w:type="dxa"/>
            <w:noWrap/>
            <w:hideMark/>
          </w:tcPr>
          <w:p w14:paraId="58BABF59"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532</w:t>
            </w:r>
          </w:p>
        </w:tc>
        <w:tc>
          <w:tcPr>
            <w:tcW w:w="839" w:type="dxa"/>
            <w:noWrap/>
            <w:hideMark/>
          </w:tcPr>
          <w:p w14:paraId="0F4B9F2A"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720</w:t>
            </w:r>
          </w:p>
        </w:tc>
      </w:tr>
      <w:tr w:rsidR="00134993" w:rsidRPr="00031CB6" w14:paraId="249990C1"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9A8C4ED" w14:textId="77777777" w:rsidR="00360A1F" w:rsidRPr="007162E2" w:rsidRDefault="00360A1F" w:rsidP="00007686">
            <w:pPr>
              <w:pStyle w:val="TableText"/>
              <w:spacing w:before="0" w:after="0"/>
              <w:rPr>
                <w:sz w:val="16"/>
                <w:szCs w:val="16"/>
              </w:rPr>
            </w:pPr>
            <w:r w:rsidRPr="007162E2">
              <w:rPr>
                <w:sz w:val="16"/>
                <w:szCs w:val="16"/>
              </w:rPr>
              <w:t>Hardhead</w:t>
            </w:r>
          </w:p>
        </w:tc>
        <w:tc>
          <w:tcPr>
            <w:tcW w:w="1421" w:type="dxa"/>
            <w:tcBorders>
              <w:right w:val="single" w:sz="4" w:space="0" w:color="A6A6A6" w:themeColor="background2" w:themeShade="A6"/>
            </w:tcBorders>
            <w:noWrap/>
            <w:hideMark/>
          </w:tcPr>
          <w:p w14:paraId="1A979BE8"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Aythya australis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544C4A9" w14:textId="3989E99F" w:rsidR="00360A1F" w:rsidRPr="007162E2" w:rsidRDefault="15E99C8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A3955C4" w14:textId="27AF56D6" w:rsidR="00360A1F" w:rsidRPr="007162E2" w:rsidRDefault="04EDD24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49C4042" w14:textId="4191EFCD" w:rsidR="00360A1F" w:rsidRPr="007162E2" w:rsidRDefault="43EB63C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959E7C9" w14:textId="232F1811" w:rsidR="00360A1F" w:rsidRPr="007162E2" w:rsidRDefault="7AA193A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91DF2A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CF1871D" w14:textId="10E37C5F" w:rsidR="00360A1F" w:rsidRPr="007162E2" w:rsidRDefault="3B57CE9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8D95D12" w14:textId="65D67686" w:rsidR="00360A1F" w:rsidRPr="007162E2" w:rsidRDefault="54ADD41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5D446D9" w14:textId="5401142A" w:rsidR="00360A1F" w:rsidRPr="007162E2" w:rsidRDefault="01F6460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5F109F6C">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BAE9500" w14:textId="54C4BCA6" w:rsidR="00360A1F" w:rsidRPr="007162E2" w:rsidRDefault="47AE7A89"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396F43F" w14:textId="59DD2590" w:rsidR="00360A1F" w:rsidRPr="007162E2" w:rsidRDefault="06F106C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4124E729" w14:textId="6EDD4385"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139</w:t>
            </w:r>
            <w:r w:rsidR="007E1C98">
              <w:rPr>
                <w:sz w:val="16"/>
                <w:szCs w:val="16"/>
              </w:rPr>
              <w:t>,</w:t>
            </w:r>
            <w:r w:rsidRPr="007162E2">
              <w:rPr>
                <w:sz w:val="16"/>
                <w:szCs w:val="16"/>
              </w:rPr>
              <w:t>696</w:t>
            </w:r>
          </w:p>
        </w:tc>
        <w:tc>
          <w:tcPr>
            <w:tcW w:w="733" w:type="dxa"/>
            <w:noWrap/>
            <w:hideMark/>
          </w:tcPr>
          <w:p w14:paraId="3FC4D44E" w14:textId="749D441B"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60</w:t>
            </w:r>
            <w:r w:rsidR="007E1C98">
              <w:rPr>
                <w:sz w:val="16"/>
                <w:szCs w:val="16"/>
              </w:rPr>
              <w:t>,</w:t>
            </w:r>
            <w:r w:rsidRPr="007162E2">
              <w:rPr>
                <w:sz w:val="16"/>
                <w:szCs w:val="16"/>
              </w:rPr>
              <w:t>188</w:t>
            </w:r>
          </w:p>
        </w:tc>
        <w:tc>
          <w:tcPr>
            <w:tcW w:w="839" w:type="dxa"/>
            <w:noWrap/>
            <w:hideMark/>
          </w:tcPr>
          <w:p w14:paraId="7D1187F4" w14:textId="3CA9C5C9"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199</w:t>
            </w:r>
            <w:r w:rsidR="007E1C98">
              <w:rPr>
                <w:sz w:val="16"/>
                <w:szCs w:val="16"/>
              </w:rPr>
              <w:t>,</w:t>
            </w:r>
            <w:r w:rsidRPr="007162E2">
              <w:rPr>
                <w:sz w:val="16"/>
                <w:szCs w:val="16"/>
              </w:rPr>
              <w:t>884</w:t>
            </w:r>
          </w:p>
        </w:tc>
      </w:tr>
      <w:tr w:rsidR="00134993" w:rsidRPr="00031CB6" w14:paraId="640D623A"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253125B" w14:textId="51D4A5C3" w:rsidR="00360A1F" w:rsidRPr="007162E2" w:rsidRDefault="00360A1F" w:rsidP="00007686">
            <w:pPr>
              <w:pStyle w:val="TableText"/>
              <w:spacing w:before="0" w:after="0"/>
              <w:rPr>
                <w:sz w:val="16"/>
                <w:szCs w:val="16"/>
              </w:rPr>
            </w:pPr>
            <w:r w:rsidRPr="3CE6410F">
              <w:rPr>
                <w:sz w:val="16"/>
                <w:szCs w:val="16"/>
              </w:rPr>
              <w:t>Indo-</w:t>
            </w:r>
            <w:r w:rsidR="24EAB891" w:rsidRPr="3CE6410F">
              <w:rPr>
                <w:sz w:val="16"/>
                <w:szCs w:val="16"/>
              </w:rPr>
              <w:t>P</w:t>
            </w:r>
            <w:r w:rsidRPr="3CE6410F">
              <w:rPr>
                <w:sz w:val="16"/>
                <w:szCs w:val="16"/>
              </w:rPr>
              <w:t xml:space="preserve">acific </w:t>
            </w:r>
            <w:r w:rsidR="3207C491" w:rsidRPr="3CE6410F">
              <w:rPr>
                <w:sz w:val="16"/>
                <w:szCs w:val="16"/>
              </w:rPr>
              <w:t>l</w:t>
            </w:r>
            <w:r w:rsidRPr="3CE6410F">
              <w:rPr>
                <w:sz w:val="16"/>
                <w:szCs w:val="16"/>
              </w:rPr>
              <w:t xml:space="preserve">ittle </w:t>
            </w:r>
            <w:r w:rsidR="7A428377" w:rsidRPr="3CE6410F">
              <w:rPr>
                <w:sz w:val="16"/>
                <w:szCs w:val="16"/>
              </w:rPr>
              <w:t>t</w:t>
            </w:r>
            <w:r w:rsidRPr="3CE6410F">
              <w:rPr>
                <w:sz w:val="16"/>
                <w:szCs w:val="16"/>
              </w:rPr>
              <w:t>ern</w:t>
            </w:r>
          </w:p>
        </w:tc>
        <w:tc>
          <w:tcPr>
            <w:tcW w:w="1421" w:type="dxa"/>
            <w:tcBorders>
              <w:right w:val="single" w:sz="4" w:space="0" w:color="A6A6A6" w:themeColor="background2" w:themeShade="A6"/>
            </w:tcBorders>
            <w:noWrap/>
            <w:hideMark/>
          </w:tcPr>
          <w:p w14:paraId="37F40985"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Sternula albifrons sinensis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81E12B4" w14:textId="3FCC4E30" w:rsidR="00360A1F" w:rsidRPr="007162E2" w:rsidRDefault="6C38903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4C03FA3" w14:textId="1D5A86E1" w:rsidR="00360A1F" w:rsidRPr="007162E2" w:rsidRDefault="04EDD24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69262ACE">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E56053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hideMark/>
          </w:tcPr>
          <w:p w14:paraId="4511EC63" w14:textId="49EF6522" w:rsidR="00360A1F" w:rsidRPr="007162E2" w:rsidRDefault="7AA193A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BA665CF"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CE</w:t>
            </w:r>
          </w:p>
        </w:tc>
        <w:tc>
          <w:tcPr>
            <w:tcW w:w="497" w:type="dxa"/>
            <w:tcBorders>
              <w:left w:val="single" w:sz="4" w:space="0" w:color="A6A6A6" w:themeColor="background2" w:themeShade="A6"/>
              <w:bottom w:val="nil"/>
              <w:right w:val="single" w:sz="4" w:space="0" w:color="A6A6A6" w:themeColor="background2" w:themeShade="A6"/>
            </w:tcBorders>
            <w:noWrap/>
            <w:hideMark/>
          </w:tcPr>
          <w:p w14:paraId="199C99DB" w14:textId="7C9E9324" w:rsidR="00360A1F" w:rsidRPr="007162E2" w:rsidRDefault="3B57CE9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7C7305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F97366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70EE65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1A82233"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0A34E303"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39</w:t>
            </w:r>
          </w:p>
        </w:tc>
        <w:tc>
          <w:tcPr>
            <w:tcW w:w="733" w:type="dxa"/>
            <w:noWrap/>
            <w:hideMark/>
          </w:tcPr>
          <w:p w14:paraId="29F58D75"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p>
        </w:tc>
        <w:tc>
          <w:tcPr>
            <w:tcW w:w="839" w:type="dxa"/>
            <w:noWrap/>
            <w:hideMark/>
          </w:tcPr>
          <w:p w14:paraId="4C409127"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43</w:t>
            </w:r>
          </w:p>
        </w:tc>
      </w:tr>
      <w:tr w:rsidR="00134993" w:rsidRPr="00031CB6" w14:paraId="78D9AB8A"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07E3BD6" w14:textId="75A753F9" w:rsidR="00360A1F" w:rsidRPr="007162E2" w:rsidRDefault="00360A1F" w:rsidP="00007686">
            <w:pPr>
              <w:pStyle w:val="TableText"/>
              <w:spacing w:before="0" w:after="0"/>
              <w:rPr>
                <w:sz w:val="16"/>
                <w:szCs w:val="16"/>
              </w:rPr>
            </w:pPr>
            <w:r w:rsidRPr="007162E2">
              <w:rPr>
                <w:sz w:val="16"/>
                <w:szCs w:val="16"/>
              </w:rPr>
              <w:t xml:space="preserve">Inland </w:t>
            </w:r>
            <w:r w:rsidR="24F67755" w:rsidRPr="3CE6410F">
              <w:rPr>
                <w:sz w:val="16"/>
                <w:szCs w:val="16"/>
              </w:rPr>
              <w:t>d</w:t>
            </w:r>
            <w:r w:rsidRPr="3CE6410F">
              <w:rPr>
                <w:sz w:val="16"/>
                <w:szCs w:val="16"/>
              </w:rPr>
              <w:t>otterel</w:t>
            </w:r>
          </w:p>
        </w:tc>
        <w:tc>
          <w:tcPr>
            <w:tcW w:w="1421" w:type="dxa"/>
            <w:tcBorders>
              <w:right w:val="single" w:sz="4" w:space="0" w:color="A6A6A6" w:themeColor="background2" w:themeShade="A6"/>
            </w:tcBorders>
            <w:noWrap/>
            <w:hideMark/>
          </w:tcPr>
          <w:p w14:paraId="35CA68BE"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Peltohyas australis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1211F5C" w14:textId="1101FBDD" w:rsidR="00360A1F" w:rsidRPr="007162E2" w:rsidRDefault="3DCC80C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EBCDA32" w14:textId="1015D803" w:rsidR="00360A1F" w:rsidRPr="007162E2" w:rsidRDefault="3DCC80C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E0B9ED6" w14:textId="1711FC71" w:rsidR="00360A1F" w:rsidRPr="007162E2" w:rsidRDefault="3DCC80C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ED93614" w14:textId="3D5E35BE" w:rsidR="00360A1F" w:rsidRPr="007162E2" w:rsidRDefault="3DCC80C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DFCA24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7FE9CE0F" w14:textId="32E3DA3D" w:rsidR="00360A1F" w:rsidRPr="007162E2" w:rsidRDefault="3C78DC7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79320F7" w14:textId="7285263D" w:rsidR="00360A1F" w:rsidRPr="007162E2" w:rsidRDefault="3C78DC7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6C6EB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26485F5" w14:textId="6CF7ED5D" w:rsidR="00360A1F" w:rsidRPr="007162E2" w:rsidRDefault="4139E1B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5740D3B" w14:textId="1A47945E" w:rsidR="00360A1F" w:rsidRPr="007162E2" w:rsidRDefault="1106A36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02C426A" w14:textId="7C05D18D" w:rsidR="00360A1F" w:rsidRPr="007162E2" w:rsidRDefault="601FF4A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5CFC95E7"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740</w:t>
            </w:r>
          </w:p>
        </w:tc>
        <w:tc>
          <w:tcPr>
            <w:tcW w:w="733" w:type="dxa"/>
            <w:noWrap/>
            <w:hideMark/>
          </w:tcPr>
          <w:p w14:paraId="610F9E00"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457</w:t>
            </w:r>
          </w:p>
        </w:tc>
        <w:tc>
          <w:tcPr>
            <w:tcW w:w="839" w:type="dxa"/>
            <w:noWrap/>
            <w:hideMark/>
          </w:tcPr>
          <w:p w14:paraId="2F2D5319" w14:textId="7B92AE2E"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197</w:t>
            </w:r>
          </w:p>
        </w:tc>
      </w:tr>
      <w:tr w:rsidR="00134993" w:rsidRPr="00031CB6" w14:paraId="1744483C"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196B595" w14:textId="32C44A3B" w:rsidR="00360A1F" w:rsidRPr="007162E2" w:rsidRDefault="00360A1F" w:rsidP="00007686">
            <w:pPr>
              <w:pStyle w:val="TableText"/>
              <w:spacing w:before="0" w:after="0"/>
              <w:rPr>
                <w:sz w:val="16"/>
                <w:szCs w:val="16"/>
              </w:rPr>
            </w:pPr>
            <w:r w:rsidRPr="007162E2">
              <w:rPr>
                <w:sz w:val="16"/>
                <w:szCs w:val="16"/>
              </w:rPr>
              <w:t xml:space="preserve">Latham's </w:t>
            </w:r>
            <w:r w:rsidR="4AE8BAC5" w:rsidRPr="3CE6410F">
              <w:rPr>
                <w:sz w:val="16"/>
                <w:szCs w:val="16"/>
              </w:rPr>
              <w:t>s</w:t>
            </w:r>
            <w:r w:rsidRPr="3CE6410F">
              <w:rPr>
                <w:sz w:val="16"/>
                <w:szCs w:val="16"/>
              </w:rPr>
              <w:t>nipe</w:t>
            </w:r>
          </w:p>
        </w:tc>
        <w:tc>
          <w:tcPr>
            <w:tcW w:w="1421" w:type="dxa"/>
            <w:tcBorders>
              <w:right w:val="single" w:sz="4" w:space="0" w:color="A6A6A6" w:themeColor="background2" w:themeShade="A6"/>
            </w:tcBorders>
            <w:noWrap/>
            <w:hideMark/>
          </w:tcPr>
          <w:p w14:paraId="1DC0F710"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Gallinago hardwickii</w:t>
            </w:r>
          </w:p>
        </w:tc>
        <w:tc>
          <w:tcPr>
            <w:tcW w:w="495" w:type="dxa"/>
            <w:tcBorders>
              <w:left w:val="single" w:sz="4" w:space="0" w:color="A6A6A6" w:themeColor="background2" w:themeShade="A6"/>
              <w:bottom w:val="nil"/>
              <w:right w:val="single" w:sz="4" w:space="0" w:color="A6A6A6" w:themeColor="background2" w:themeShade="A6"/>
            </w:tcBorders>
            <w:noWrap/>
            <w:hideMark/>
          </w:tcPr>
          <w:p w14:paraId="0ED2E3C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4B79F1C9" w14:textId="6BBA289F" w:rsidR="00360A1F" w:rsidRPr="007162E2" w:rsidRDefault="21281BB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03D7C58" w14:textId="1F063585" w:rsidR="00360A1F" w:rsidRPr="007162E2" w:rsidRDefault="21281BB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1D80B04" w14:textId="7ED9B749" w:rsidR="00360A1F" w:rsidRPr="007162E2" w:rsidRDefault="21281BB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82B8A7F" w14:textId="38B78DCF" w:rsidR="00360A1F" w:rsidRPr="007162E2" w:rsidRDefault="21281BB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096CEF4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3325033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DF8145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312786" w14:textId="46C40855" w:rsidR="00360A1F" w:rsidRPr="007162E2" w:rsidRDefault="2DB3D8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325EF7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5C5F1F4"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5E01946" w14:textId="7A06359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56</w:t>
            </w:r>
            <w:r w:rsidR="007E1C98">
              <w:rPr>
                <w:sz w:val="16"/>
                <w:szCs w:val="16"/>
              </w:rPr>
              <w:t>,</w:t>
            </w:r>
            <w:r w:rsidRPr="007162E2">
              <w:rPr>
                <w:sz w:val="16"/>
                <w:szCs w:val="16"/>
              </w:rPr>
              <w:t>617</w:t>
            </w:r>
          </w:p>
        </w:tc>
        <w:tc>
          <w:tcPr>
            <w:tcW w:w="733" w:type="dxa"/>
            <w:noWrap/>
            <w:hideMark/>
          </w:tcPr>
          <w:p w14:paraId="4136612E" w14:textId="7D5C11A5"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385</w:t>
            </w:r>
          </w:p>
        </w:tc>
        <w:tc>
          <w:tcPr>
            <w:tcW w:w="839" w:type="dxa"/>
            <w:noWrap/>
            <w:hideMark/>
          </w:tcPr>
          <w:p w14:paraId="5E3AF7E1" w14:textId="16771B23"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60</w:t>
            </w:r>
            <w:r w:rsidR="007E1C98">
              <w:rPr>
                <w:sz w:val="16"/>
                <w:szCs w:val="16"/>
              </w:rPr>
              <w:t>,</w:t>
            </w:r>
            <w:r w:rsidRPr="007162E2">
              <w:rPr>
                <w:sz w:val="16"/>
                <w:szCs w:val="16"/>
              </w:rPr>
              <w:t>002</w:t>
            </w:r>
          </w:p>
        </w:tc>
      </w:tr>
      <w:tr w:rsidR="00134993" w:rsidRPr="00031CB6" w14:paraId="104CB4D0"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193E2F1" w14:textId="03049CDA" w:rsidR="00360A1F" w:rsidRPr="007162E2" w:rsidRDefault="00360A1F" w:rsidP="00007686">
            <w:pPr>
              <w:pStyle w:val="TableText"/>
              <w:spacing w:before="0" w:after="0"/>
              <w:rPr>
                <w:sz w:val="16"/>
                <w:szCs w:val="16"/>
              </w:rPr>
            </w:pPr>
            <w:r w:rsidRPr="007162E2">
              <w:rPr>
                <w:sz w:val="16"/>
                <w:szCs w:val="16"/>
              </w:rPr>
              <w:t xml:space="preserve">Letter-winged </w:t>
            </w:r>
            <w:r w:rsidR="38B6CCC0" w:rsidRPr="3CE6410F">
              <w:rPr>
                <w:sz w:val="16"/>
                <w:szCs w:val="16"/>
              </w:rPr>
              <w:t>k</w:t>
            </w:r>
            <w:r w:rsidRPr="3CE6410F">
              <w:rPr>
                <w:sz w:val="16"/>
                <w:szCs w:val="16"/>
              </w:rPr>
              <w:t>ite</w:t>
            </w:r>
          </w:p>
        </w:tc>
        <w:tc>
          <w:tcPr>
            <w:tcW w:w="1421" w:type="dxa"/>
            <w:tcBorders>
              <w:right w:val="single" w:sz="4" w:space="0" w:color="A6A6A6" w:themeColor="background2" w:themeShade="A6"/>
            </w:tcBorders>
            <w:noWrap/>
            <w:hideMark/>
          </w:tcPr>
          <w:p w14:paraId="1175F36C"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Elanus scriptus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75082EBA" w14:textId="0728A001" w:rsidR="00360A1F" w:rsidRPr="007162E2" w:rsidRDefault="4FA629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5F59420" w14:textId="6B2EE3F9" w:rsidR="00360A1F" w:rsidRPr="007162E2" w:rsidRDefault="4FA629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9406185" w14:textId="7535B4CA" w:rsidR="00360A1F" w:rsidRPr="007162E2" w:rsidRDefault="4FA629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5EA199C" w14:textId="0E7D8CE1" w:rsidR="00360A1F" w:rsidRPr="007162E2" w:rsidRDefault="4FA629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0E55DE6" w14:textId="49EC4978" w:rsidR="00360A1F" w:rsidRPr="007162E2" w:rsidRDefault="4FA629A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3A500D6F"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hideMark/>
          </w:tcPr>
          <w:p w14:paraId="2C201CBD" w14:textId="307B7AED" w:rsidR="00360A1F" w:rsidRPr="007162E2" w:rsidRDefault="743B323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6FB4816" w14:textId="1E43C981" w:rsidR="00360A1F" w:rsidRPr="007162E2" w:rsidRDefault="743B323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109747E"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411" w:type="dxa"/>
            <w:tcBorders>
              <w:left w:val="single" w:sz="4" w:space="0" w:color="A6A6A6" w:themeColor="background2" w:themeShade="A6"/>
              <w:bottom w:val="nil"/>
              <w:right w:val="single" w:sz="4" w:space="0" w:color="A6A6A6" w:themeColor="background2" w:themeShade="A6"/>
            </w:tcBorders>
            <w:noWrap/>
            <w:hideMark/>
          </w:tcPr>
          <w:p w14:paraId="72C6F351" w14:textId="4F821726" w:rsidR="00360A1F" w:rsidRPr="007162E2" w:rsidRDefault="601FF4A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701" w:type="dxa"/>
            <w:tcBorders>
              <w:left w:val="single" w:sz="4" w:space="0" w:color="A6A6A6" w:themeColor="background2" w:themeShade="A6"/>
            </w:tcBorders>
            <w:noWrap/>
            <w:hideMark/>
          </w:tcPr>
          <w:p w14:paraId="557159B1"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70</w:t>
            </w:r>
          </w:p>
        </w:tc>
        <w:tc>
          <w:tcPr>
            <w:tcW w:w="733" w:type="dxa"/>
            <w:noWrap/>
            <w:hideMark/>
          </w:tcPr>
          <w:p w14:paraId="788AD176"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10</w:t>
            </w:r>
          </w:p>
        </w:tc>
        <w:tc>
          <w:tcPr>
            <w:tcW w:w="839" w:type="dxa"/>
            <w:noWrap/>
            <w:hideMark/>
          </w:tcPr>
          <w:p w14:paraId="009286DE"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80</w:t>
            </w:r>
          </w:p>
        </w:tc>
      </w:tr>
      <w:tr w:rsidR="00134993" w:rsidRPr="00031CB6" w14:paraId="032DE17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9C151F3" w14:textId="6294BDBD" w:rsidR="00360A1F" w:rsidRPr="007162E2" w:rsidRDefault="00360A1F" w:rsidP="00007686">
            <w:pPr>
              <w:pStyle w:val="TableText"/>
              <w:spacing w:before="0" w:after="0"/>
              <w:rPr>
                <w:sz w:val="16"/>
                <w:szCs w:val="16"/>
              </w:rPr>
            </w:pPr>
            <w:r w:rsidRPr="007162E2">
              <w:rPr>
                <w:sz w:val="16"/>
                <w:szCs w:val="16"/>
              </w:rPr>
              <w:t xml:space="preserve">Little </w:t>
            </w:r>
            <w:r w:rsidR="4175332B" w:rsidRPr="3CE6410F">
              <w:rPr>
                <w:sz w:val="16"/>
                <w:szCs w:val="16"/>
              </w:rPr>
              <w:t>c</w:t>
            </w:r>
            <w:r w:rsidRPr="3CE6410F">
              <w:rPr>
                <w:sz w:val="16"/>
                <w:szCs w:val="16"/>
              </w:rPr>
              <w:t>urlew</w:t>
            </w:r>
          </w:p>
        </w:tc>
        <w:tc>
          <w:tcPr>
            <w:tcW w:w="1421" w:type="dxa"/>
            <w:tcBorders>
              <w:right w:val="single" w:sz="4" w:space="0" w:color="A6A6A6" w:themeColor="background2" w:themeShade="A6"/>
            </w:tcBorders>
            <w:noWrap/>
            <w:hideMark/>
          </w:tcPr>
          <w:p w14:paraId="3871BA12"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Numenius minutus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7DFC1E26" w14:textId="17BA8A80" w:rsidR="00360A1F" w:rsidRPr="007162E2" w:rsidRDefault="70A0311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C1DA14C" w14:textId="73868A3C" w:rsidR="00360A1F" w:rsidRPr="007162E2" w:rsidRDefault="70A0311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7C1C670" w14:textId="35E3A0B9" w:rsidR="00360A1F" w:rsidRPr="007162E2" w:rsidRDefault="70A0311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FE68AC2" w14:textId="180B02E2" w:rsidR="00360A1F" w:rsidRPr="007162E2" w:rsidRDefault="70A0311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A6606AC" w14:textId="4F4B86B7" w:rsidR="00360A1F" w:rsidRPr="007162E2" w:rsidRDefault="70A0311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71AD84B" w14:textId="7F8F3A51" w:rsidR="00360A1F" w:rsidRPr="007162E2" w:rsidRDefault="70A03111"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BE8669F" w14:textId="022E0953"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DB5D68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3F2C65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3AFC94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39C9822F"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441</w:t>
            </w:r>
          </w:p>
        </w:tc>
        <w:tc>
          <w:tcPr>
            <w:tcW w:w="733" w:type="dxa"/>
            <w:noWrap/>
            <w:hideMark/>
          </w:tcPr>
          <w:p w14:paraId="02941361"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71</w:t>
            </w:r>
          </w:p>
        </w:tc>
        <w:tc>
          <w:tcPr>
            <w:tcW w:w="839" w:type="dxa"/>
            <w:noWrap/>
            <w:hideMark/>
          </w:tcPr>
          <w:p w14:paraId="05B81C9A"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512</w:t>
            </w:r>
          </w:p>
        </w:tc>
      </w:tr>
      <w:tr w:rsidR="00134993" w:rsidRPr="00031CB6" w14:paraId="7F99591A"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22E7DF1" w14:textId="77777777" w:rsidR="00360A1F" w:rsidRPr="007162E2" w:rsidRDefault="00360A1F" w:rsidP="00007686">
            <w:pPr>
              <w:pStyle w:val="TableText"/>
              <w:spacing w:before="0" w:after="0"/>
              <w:rPr>
                <w:sz w:val="16"/>
                <w:szCs w:val="16"/>
              </w:rPr>
            </w:pPr>
            <w:r w:rsidRPr="007162E2">
              <w:rPr>
                <w:sz w:val="16"/>
                <w:szCs w:val="16"/>
              </w:rPr>
              <w:t xml:space="preserve">Little egret </w:t>
            </w:r>
          </w:p>
        </w:tc>
        <w:tc>
          <w:tcPr>
            <w:tcW w:w="1421" w:type="dxa"/>
            <w:tcBorders>
              <w:right w:val="single" w:sz="4" w:space="0" w:color="A6A6A6" w:themeColor="background2" w:themeShade="A6"/>
            </w:tcBorders>
            <w:noWrap/>
            <w:hideMark/>
          </w:tcPr>
          <w:p w14:paraId="1CA23F3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Egretta garzetta nigripes</w:t>
            </w:r>
          </w:p>
        </w:tc>
        <w:tc>
          <w:tcPr>
            <w:tcW w:w="495" w:type="dxa"/>
            <w:tcBorders>
              <w:left w:val="single" w:sz="4" w:space="0" w:color="A6A6A6" w:themeColor="background2" w:themeShade="A6"/>
              <w:bottom w:val="nil"/>
              <w:right w:val="single" w:sz="4" w:space="0" w:color="A6A6A6" w:themeColor="background2" w:themeShade="A6"/>
            </w:tcBorders>
            <w:noWrap/>
            <w:hideMark/>
          </w:tcPr>
          <w:p w14:paraId="1760723D" w14:textId="5827B151" w:rsidR="00360A1F" w:rsidRPr="007162E2" w:rsidRDefault="35A7922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A0B55DD" w14:textId="71BADCF3" w:rsidR="00360A1F" w:rsidRPr="007162E2" w:rsidRDefault="35A7922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FE9F8F8" w14:textId="74E45198" w:rsidR="00360A1F" w:rsidRPr="007162E2" w:rsidRDefault="35A7922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E011B55" w14:textId="2938AA8A" w:rsidR="00360A1F" w:rsidRPr="007162E2" w:rsidRDefault="5409EAC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B82728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06709F68" w14:textId="7222FFD0" w:rsidR="00360A1F" w:rsidRPr="007162E2" w:rsidRDefault="30C7D2F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99FFDB9" w14:textId="41D80D55" w:rsidR="00360A1F" w:rsidRPr="007162E2" w:rsidRDefault="0EDBB9E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9D56ABC" w14:textId="4902DA6E" w:rsidR="00360A1F" w:rsidRPr="007162E2" w:rsidRDefault="0EDBB9E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B6CA7E9" w14:textId="49E0555F" w:rsidR="00360A1F" w:rsidRPr="007162E2" w:rsidRDefault="0EDBB9E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27241A0" w14:textId="7B025037" w:rsidR="00360A1F" w:rsidRPr="007162E2" w:rsidRDefault="0EDBB9E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701" w:type="dxa"/>
            <w:tcBorders>
              <w:left w:val="single" w:sz="4" w:space="0" w:color="A6A6A6" w:themeColor="background2" w:themeShade="A6"/>
            </w:tcBorders>
            <w:noWrap/>
            <w:hideMark/>
          </w:tcPr>
          <w:p w14:paraId="544C88DD" w14:textId="32636B91"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743</w:t>
            </w:r>
          </w:p>
        </w:tc>
        <w:tc>
          <w:tcPr>
            <w:tcW w:w="733" w:type="dxa"/>
            <w:noWrap/>
            <w:hideMark/>
          </w:tcPr>
          <w:p w14:paraId="172B7C26" w14:textId="69043606"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186</w:t>
            </w:r>
          </w:p>
        </w:tc>
        <w:tc>
          <w:tcPr>
            <w:tcW w:w="839" w:type="dxa"/>
            <w:noWrap/>
            <w:hideMark/>
          </w:tcPr>
          <w:p w14:paraId="7A468CED" w14:textId="2B152220"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w:t>
            </w:r>
            <w:r w:rsidR="007E1C98">
              <w:rPr>
                <w:sz w:val="16"/>
                <w:szCs w:val="16"/>
              </w:rPr>
              <w:t>,</w:t>
            </w:r>
            <w:r w:rsidRPr="007162E2">
              <w:rPr>
                <w:sz w:val="16"/>
                <w:szCs w:val="16"/>
              </w:rPr>
              <w:t>929</w:t>
            </w:r>
          </w:p>
        </w:tc>
      </w:tr>
      <w:tr w:rsidR="00134993" w:rsidRPr="00031CB6" w14:paraId="572621AC"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8FC4823" w14:textId="07A753E7" w:rsidR="00360A1F" w:rsidRPr="007162E2" w:rsidRDefault="00360A1F" w:rsidP="00007686">
            <w:pPr>
              <w:pStyle w:val="TableText"/>
              <w:spacing w:before="0" w:after="0"/>
              <w:rPr>
                <w:sz w:val="16"/>
                <w:szCs w:val="16"/>
              </w:rPr>
            </w:pPr>
            <w:r w:rsidRPr="007162E2">
              <w:rPr>
                <w:sz w:val="16"/>
                <w:szCs w:val="16"/>
              </w:rPr>
              <w:t xml:space="preserve">Long-toed </w:t>
            </w:r>
            <w:r w:rsidR="36BB4D43" w:rsidRPr="3CE6410F">
              <w:rPr>
                <w:sz w:val="16"/>
                <w:szCs w:val="16"/>
              </w:rPr>
              <w:t>s</w:t>
            </w:r>
            <w:r w:rsidRPr="3CE6410F">
              <w:rPr>
                <w:sz w:val="16"/>
                <w:szCs w:val="16"/>
              </w:rPr>
              <w:t>tint</w:t>
            </w:r>
          </w:p>
        </w:tc>
        <w:tc>
          <w:tcPr>
            <w:tcW w:w="1421" w:type="dxa"/>
            <w:tcBorders>
              <w:right w:val="single" w:sz="4" w:space="0" w:color="A6A6A6" w:themeColor="background2" w:themeShade="A6"/>
            </w:tcBorders>
            <w:noWrap/>
            <w:hideMark/>
          </w:tcPr>
          <w:p w14:paraId="41682CC6"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Calidris subminuta</w:t>
            </w:r>
          </w:p>
        </w:tc>
        <w:tc>
          <w:tcPr>
            <w:tcW w:w="495" w:type="dxa"/>
            <w:tcBorders>
              <w:left w:val="single" w:sz="4" w:space="0" w:color="A6A6A6" w:themeColor="background2" w:themeShade="A6"/>
              <w:bottom w:val="nil"/>
              <w:right w:val="single" w:sz="4" w:space="0" w:color="A6A6A6" w:themeColor="background2" w:themeShade="A6"/>
            </w:tcBorders>
            <w:noWrap/>
            <w:hideMark/>
          </w:tcPr>
          <w:p w14:paraId="548A7B66" w14:textId="5DF566D5"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FACDF3B" w14:textId="34C25A91"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5FCB8D9" w14:textId="36D8F42C"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B4C0B36" w14:textId="0DDA9C32" w:rsidR="00360A1F" w:rsidRPr="007162E2" w:rsidRDefault="5409EAC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F57012A" w14:textId="672A7FD3" w:rsidR="00360A1F" w:rsidRPr="007162E2" w:rsidRDefault="290E111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47283DB">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07D48D5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003EF75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AA4331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8494C8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F08D3D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60B38145" w14:textId="56F3E37E"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496</w:t>
            </w:r>
          </w:p>
        </w:tc>
        <w:tc>
          <w:tcPr>
            <w:tcW w:w="733" w:type="dxa"/>
            <w:noWrap/>
            <w:hideMark/>
          </w:tcPr>
          <w:p w14:paraId="61732DAC"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67</w:t>
            </w:r>
          </w:p>
        </w:tc>
        <w:tc>
          <w:tcPr>
            <w:tcW w:w="839" w:type="dxa"/>
            <w:noWrap/>
            <w:hideMark/>
          </w:tcPr>
          <w:p w14:paraId="1AAC181F" w14:textId="277FECFF"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563</w:t>
            </w:r>
          </w:p>
        </w:tc>
      </w:tr>
      <w:tr w:rsidR="00134993" w:rsidRPr="00031CB6" w14:paraId="1568D83E"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CE6971A" w14:textId="52826371" w:rsidR="00360A1F" w:rsidRPr="007162E2" w:rsidRDefault="00360A1F" w:rsidP="00007686">
            <w:pPr>
              <w:pStyle w:val="TableText"/>
              <w:spacing w:before="0" w:after="0"/>
              <w:rPr>
                <w:sz w:val="16"/>
                <w:szCs w:val="16"/>
              </w:rPr>
            </w:pPr>
            <w:r w:rsidRPr="007162E2">
              <w:rPr>
                <w:sz w:val="16"/>
                <w:szCs w:val="16"/>
              </w:rPr>
              <w:t xml:space="preserve">Magpie </w:t>
            </w:r>
            <w:r w:rsidR="04591F68" w:rsidRPr="3CE6410F">
              <w:rPr>
                <w:sz w:val="16"/>
                <w:szCs w:val="16"/>
              </w:rPr>
              <w:t>g</w:t>
            </w:r>
            <w:r w:rsidRPr="3CE6410F">
              <w:rPr>
                <w:sz w:val="16"/>
                <w:szCs w:val="16"/>
              </w:rPr>
              <w:t>oose</w:t>
            </w:r>
          </w:p>
        </w:tc>
        <w:tc>
          <w:tcPr>
            <w:tcW w:w="1421" w:type="dxa"/>
            <w:tcBorders>
              <w:right w:val="single" w:sz="4" w:space="0" w:color="A6A6A6" w:themeColor="background2" w:themeShade="A6"/>
            </w:tcBorders>
            <w:noWrap/>
            <w:hideMark/>
          </w:tcPr>
          <w:p w14:paraId="653FB58E"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Anseranas semipalmata</w:t>
            </w:r>
          </w:p>
        </w:tc>
        <w:tc>
          <w:tcPr>
            <w:tcW w:w="495" w:type="dxa"/>
            <w:tcBorders>
              <w:left w:val="single" w:sz="4" w:space="0" w:color="A6A6A6" w:themeColor="background2" w:themeShade="A6"/>
              <w:bottom w:val="nil"/>
              <w:right w:val="single" w:sz="4" w:space="0" w:color="A6A6A6" w:themeColor="background2" w:themeShade="A6"/>
            </w:tcBorders>
            <w:noWrap/>
            <w:hideMark/>
          </w:tcPr>
          <w:p w14:paraId="58250531" w14:textId="0965BC17" w:rsidR="00360A1F" w:rsidRPr="007162E2" w:rsidRDefault="35A7922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1F450544" w14:textId="5F2B2720" w:rsidR="00360A1F" w:rsidRPr="007162E2" w:rsidRDefault="35A7922A"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5E7BAB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15F32DD1" w14:textId="0867688C" w:rsidR="00360A1F" w:rsidRPr="007162E2" w:rsidRDefault="5409EAC2"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D315FE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A38E48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53A2FC8F" w14:textId="0F73E743" w:rsidR="00360A1F" w:rsidRPr="007162E2" w:rsidRDefault="2EFBD0B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EBFCFAB" w14:textId="39D27AEE" w:rsidR="00360A1F" w:rsidRPr="007162E2" w:rsidRDefault="2EFBD0B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F8EA52C" w14:textId="04C6B8B0" w:rsidR="00360A1F" w:rsidRPr="007162E2" w:rsidRDefault="2EFBD0B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E63387D" w14:textId="60B4BB13" w:rsidR="00360A1F" w:rsidRPr="007162E2" w:rsidRDefault="01F292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701" w:type="dxa"/>
            <w:tcBorders>
              <w:left w:val="single" w:sz="4" w:space="0" w:color="A6A6A6" w:themeColor="background2" w:themeShade="A6"/>
            </w:tcBorders>
            <w:noWrap/>
            <w:hideMark/>
          </w:tcPr>
          <w:p w14:paraId="6F7AF364" w14:textId="3F419EFE"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11</w:t>
            </w:r>
            <w:r w:rsidR="007E1C98">
              <w:rPr>
                <w:sz w:val="16"/>
                <w:szCs w:val="16"/>
              </w:rPr>
              <w:t>,</w:t>
            </w:r>
            <w:r w:rsidRPr="007162E2">
              <w:rPr>
                <w:sz w:val="16"/>
                <w:szCs w:val="16"/>
              </w:rPr>
              <w:t>464</w:t>
            </w:r>
          </w:p>
        </w:tc>
        <w:tc>
          <w:tcPr>
            <w:tcW w:w="733" w:type="dxa"/>
            <w:noWrap/>
            <w:hideMark/>
          </w:tcPr>
          <w:p w14:paraId="5AD83764" w14:textId="45BE0545"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519</w:t>
            </w:r>
          </w:p>
        </w:tc>
        <w:tc>
          <w:tcPr>
            <w:tcW w:w="839" w:type="dxa"/>
            <w:noWrap/>
            <w:hideMark/>
          </w:tcPr>
          <w:p w14:paraId="33D1DF1B" w14:textId="6656F441"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18</w:t>
            </w:r>
            <w:r w:rsidR="007E1C98">
              <w:rPr>
                <w:sz w:val="16"/>
                <w:szCs w:val="16"/>
              </w:rPr>
              <w:t>,</w:t>
            </w:r>
            <w:r w:rsidRPr="007162E2">
              <w:rPr>
                <w:sz w:val="16"/>
                <w:szCs w:val="16"/>
              </w:rPr>
              <w:t>983</w:t>
            </w:r>
          </w:p>
        </w:tc>
      </w:tr>
      <w:tr w:rsidR="00134993" w:rsidRPr="00031CB6" w14:paraId="4A6D5B9F"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23C764C" w14:textId="43B9AF56" w:rsidR="00360A1F" w:rsidRPr="007162E2" w:rsidRDefault="00360A1F" w:rsidP="00007686">
            <w:pPr>
              <w:pStyle w:val="TableText"/>
              <w:spacing w:before="0" w:after="0"/>
              <w:rPr>
                <w:sz w:val="16"/>
                <w:szCs w:val="16"/>
              </w:rPr>
            </w:pPr>
            <w:r w:rsidRPr="007162E2">
              <w:rPr>
                <w:sz w:val="16"/>
                <w:szCs w:val="16"/>
              </w:rPr>
              <w:t xml:space="preserve">Marsh </w:t>
            </w:r>
            <w:r w:rsidR="01DB6C0B" w:rsidRPr="3CE6410F">
              <w:rPr>
                <w:sz w:val="16"/>
                <w:szCs w:val="16"/>
              </w:rPr>
              <w:t>s</w:t>
            </w:r>
            <w:r w:rsidRPr="3CE6410F">
              <w:rPr>
                <w:sz w:val="16"/>
                <w:szCs w:val="16"/>
              </w:rPr>
              <w:t>andpiper</w:t>
            </w:r>
          </w:p>
        </w:tc>
        <w:tc>
          <w:tcPr>
            <w:tcW w:w="1421" w:type="dxa"/>
            <w:tcBorders>
              <w:right w:val="single" w:sz="4" w:space="0" w:color="A6A6A6" w:themeColor="background2" w:themeShade="A6"/>
            </w:tcBorders>
            <w:noWrap/>
            <w:hideMark/>
          </w:tcPr>
          <w:p w14:paraId="14932F28"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Tringa stagnatilis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D84DA95" w14:textId="00B17207"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1CC28A28" w14:textId="073F891E"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E3AD61A" w14:textId="07ED78D0"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2349EC7" w14:textId="2F61BD2B" w:rsidR="00360A1F" w:rsidRPr="007162E2" w:rsidRDefault="35A7922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7BC1189"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24F9750F" w14:textId="2FE0E72C" w:rsidR="00360A1F" w:rsidRPr="007162E2" w:rsidRDefault="4C1F63D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47283DB">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10C9472"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AA7A4A5"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C640F8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5B39F3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76F06C7A" w14:textId="23834005"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11</w:t>
            </w:r>
            <w:r w:rsidR="007E1C98">
              <w:rPr>
                <w:sz w:val="16"/>
                <w:szCs w:val="16"/>
              </w:rPr>
              <w:t>,</w:t>
            </w:r>
            <w:r w:rsidRPr="007162E2">
              <w:rPr>
                <w:sz w:val="16"/>
                <w:szCs w:val="16"/>
              </w:rPr>
              <w:t>982</w:t>
            </w:r>
          </w:p>
        </w:tc>
        <w:tc>
          <w:tcPr>
            <w:tcW w:w="733" w:type="dxa"/>
            <w:noWrap/>
            <w:hideMark/>
          </w:tcPr>
          <w:p w14:paraId="007E808E" w14:textId="1DF3C96A"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885</w:t>
            </w:r>
          </w:p>
        </w:tc>
        <w:tc>
          <w:tcPr>
            <w:tcW w:w="839" w:type="dxa"/>
            <w:noWrap/>
            <w:hideMark/>
          </w:tcPr>
          <w:p w14:paraId="1016815C" w14:textId="4AC30A1A"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13</w:t>
            </w:r>
            <w:r w:rsidR="007E1C98">
              <w:rPr>
                <w:sz w:val="16"/>
                <w:szCs w:val="16"/>
              </w:rPr>
              <w:t>,</w:t>
            </w:r>
            <w:r w:rsidRPr="007162E2">
              <w:rPr>
                <w:sz w:val="16"/>
                <w:szCs w:val="16"/>
              </w:rPr>
              <w:t>867</w:t>
            </w:r>
          </w:p>
        </w:tc>
      </w:tr>
      <w:tr w:rsidR="00134993" w:rsidRPr="00031CB6" w14:paraId="7EA03A6A"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060C6C0" w14:textId="27678B11" w:rsidR="00360A1F" w:rsidRPr="007162E2" w:rsidRDefault="00360A1F" w:rsidP="00007686">
            <w:pPr>
              <w:pStyle w:val="TableText"/>
              <w:spacing w:before="0" w:after="0"/>
              <w:rPr>
                <w:sz w:val="16"/>
                <w:szCs w:val="16"/>
              </w:rPr>
            </w:pPr>
            <w:r w:rsidRPr="007162E2">
              <w:rPr>
                <w:sz w:val="16"/>
                <w:szCs w:val="16"/>
              </w:rPr>
              <w:t xml:space="preserve">Minute </w:t>
            </w:r>
            <w:r w:rsidR="69983AA4" w:rsidRPr="3CE6410F">
              <w:rPr>
                <w:sz w:val="16"/>
                <w:szCs w:val="16"/>
              </w:rPr>
              <w:t>b</w:t>
            </w:r>
            <w:r w:rsidRPr="3CE6410F">
              <w:rPr>
                <w:sz w:val="16"/>
                <w:szCs w:val="16"/>
              </w:rPr>
              <w:t>ittern</w:t>
            </w:r>
          </w:p>
        </w:tc>
        <w:tc>
          <w:tcPr>
            <w:tcW w:w="1421" w:type="dxa"/>
            <w:tcBorders>
              <w:right w:val="single" w:sz="4" w:space="0" w:color="A6A6A6" w:themeColor="background2" w:themeShade="A6"/>
            </w:tcBorders>
            <w:noWrap/>
            <w:hideMark/>
          </w:tcPr>
          <w:p w14:paraId="7BB5B021"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Ixobrychus dubius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432CFE9" w14:textId="6E603DC1" w:rsidR="00360A1F" w:rsidRPr="007162E2" w:rsidRDefault="3F89619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C5EE31B" w14:textId="46379F2C" w:rsidR="00360A1F" w:rsidRPr="007162E2" w:rsidRDefault="3F89619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F3B44E5" w14:textId="4EBE4AD9" w:rsidR="00360A1F" w:rsidRPr="007162E2" w:rsidRDefault="3F89619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FCEE6F9" w14:textId="7C1BF2B2" w:rsidR="00360A1F" w:rsidRPr="007162E2" w:rsidRDefault="3F89619E"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F7FB9DF"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520A6A9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74A70C3F" w14:textId="7066AF40" w:rsidR="00360A1F" w:rsidRPr="007162E2" w:rsidRDefault="07DCAD1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78DC958" w14:textId="666F8A38" w:rsidR="00360A1F" w:rsidRPr="007162E2" w:rsidRDefault="07DCAD11"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5720392" w14:textId="7ABFC1F2" w:rsidR="00360A1F" w:rsidRPr="007162E2" w:rsidRDefault="36C1EBF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FFC046" w14:textId="1198D125" w:rsidR="00360A1F" w:rsidRPr="007162E2" w:rsidRDefault="01F292B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701" w:type="dxa"/>
            <w:tcBorders>
              <w:left w:val="single" w:sz="4" w:space="0" w:color="A6A6A6" w:themeColor="background2" w:themeShade="A6"/>
            </w:tcBorders>
            <w:noWrap/>
            <w:hideMark/>
          </w:tcPr>
          <w:p w14:paraId="6B7FF4CD" w14:textId="0D827F31"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481</w:t>
            </w:r>
          </w:p>
        </w:tc>
        <w:tc>
          <w:tcPr>
            <w:tcW w:w="733" w:type="dxa"/>
            <w:noWrap/>
            <w:hideMark/>
          </w:tcPr>
          <w:p w14:paraId="26DF3F3B" w14:textId="4269A65F"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341</w:t>
            </w:r>
          </w:p>
        </w:tc>
        <w:tc>
          <w:tcPr>
            <w:tcW w:w="839" w:type="dxa"/>
            <w:noWrap/>
            <w:hideMark/>
          </w:tcPr>
          <w:p w14:paraId="5D897D7E" w14:textId="1CE8CBB4"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822</w:t>
            </w:r>
          </w:p>
        </w:tc>
      </w:tr>
      <w:tr w:rsidR="00134993" w:rsidRPr="00031CB6" w14:paraId="738594D7"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tcBorders>
              <w:bottom w:val="nil"/>
            </w:tcBorders>
            <w:noWrap/>
            <w:hideMark/>
          </w:tcPr>
          <w:p w14:paraId="63EDE712" w14:textId="34FD87C0" w:rsidR="00360A1F" w:rsidRPr="007162E2" w:rsidRDefault="00360A1F" w:rsidP="00007686">
            <w:pPr>
              <w:pStyle w:val="TableText"/>
              <w:spacing w:before="0" w:after="0"/>
              <w:rPr>
                <w:sz w:val="16"/>
                <w:szCs w:val="16"/>
              </w:rPr>
            </w:pPr>
            <w:r w:rsidRPr="007162E2">
              <w:rPr>
                <w:sz w:val="16"/>
                <w:szCs w:val="16"/>
              </w:rPr>
              <w:t xml:space="preserve">New Zealand </w:t>
            </w:r>
            <w:r w:rsidR="44EAB927" w:rsidRPr="3CE6410F">
              <w:rPr>
                <w:sz w:val="16"/>
                <w:szCs w:val="16"/>
              </w:rPr>
              <w:t>d</w:t>
            </w:r>
            <w:r w:rsidRPr="3CE6410F">
              <w:rPr>
                <w:sz w:val="16"/>
                <w:szCs w:val="16"/>
              </w:rPr>
              <w:t>ouble</w:t>
            </w:r>
            <w:r w:rsidRPr="007162E2">
              <w:rPr>
                <w:sz w:val="16"/>
                <w:szCs w:val="16"/>
              </w:rPr>
              <w:t xml:space="preserve">-banded </w:t>
            </w:r>
            <w:r w:rsidR="215DBACB" w:rsidRPr="3CE6410F">
              <w:rPr>
                <w:sz w:val="16"/>
                <w:szCs w:val="16"/>
              </w:rPr>
              <w:t>p</w:t>
            </w:r>
            <w:r w:rsidRPr="3CE6410F">
              <w:rPr>
                <w:sz w:val="16"/>
                <w:szCs w:val="16"/>
              </w:rPr>
              <w:t>lover</w:t>
            </w:r>
          </w:p>
        </w:tc>
        <w:tc>
          <w:tcPr>
            <w:tcW w:w="1421" w:type="dxa"/>
            <w:tcBorders>
              <w:bottom w:val="nil"/>
              <w:right w:val="single" w:sz="4" w:space="0" w:color="A6A6A6" w:themeColor="background2" w:themeShade="A6"/>
            </w:tcBorders>
            <w:noWrap/>
            <w:hideMark/>
          </w:tcPr>
          <w:p w14:paraId="38C69367"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Charadrius bicinctus bicinctus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511A58B" w14:textId="7AD05EA2" w:rsidR="00360A1F" w:rsidRPr="007162E2" w:rsidRDefault="07E49B2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1089825" w14:textId="17E19D67" w:rsidR="00360A1F" w:rsidRPr="007162E2" w:rsidRDefault="07E49B2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1C18454" w14:textId="3D17AD5D" w:rsidR="00360A1F" w:rsidRPr="007162E2" w:rsidRDefault="07E49B2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FE6FE5" w14:textId="54E6D91E" w:rsidR="00360A1F" w:rsidRPr="007162E2" w:rsidRDefault="07E49B2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37178047" w14:textId="1E5AF44F" w:rsidR="00360A1F" w:rsidRPr="007162E2" w:rsidRDefault="07E49B2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BA106B3" w14:textId="3208E5F1" w:rsidR="00360A1F" w:rsidRPr="007162E2" w:rsidRDefault="07E49B2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B8AD1E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7A257D6" w14:textId="15A9B8C9" w:rsidR="00360A1F" w:rsidRPr="007162E2" w:rsidRDefault="4C1DFC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5A10A84C" w14:textId="294CE78A" w:rsidR="00360A1F" w:rsidRPr="007162E2" w:rsidRDefault="4C1DFC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A0C45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C15599B" w14:textId="5BB36EA8" w:rsidR="00360A1F" w:rsidRPr="007162E2" w:rsidRDefault="5322295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701" w:type="dxa"/>
            <w:tcBorders>
              <w:left w:val="single" w:sz="4" w:space="0" w:color="A6A6A6" w:themeColor="background2" w:themeShade="A6"/>
              <w:bottom w:val="nil"/>
            </w:tcBorders>
            <w:noWrap/>
            <w:hideMark/>
          </w:tcPr>
          <w:p w14:paraId="6A1B5BA9" w14:textId="3327D309"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742</w:t>
            </w:r>
          </w:p>
        </w:tc>
        <w:tc>
          <w:tcPr>
            <w:tcW w:w="733" w:type="dxa"/>
            <w:tcBorders>
              <w:bottom w:val="nil"/>
            </w:tcBorders>
            <w:noWrap/>
            <w:hideMark/>
          </w:tcPr>
          <w:p w14:paraId="36983FC2"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263</w:t>
            </w:r>
          </w:p>
        </w:tc>
        <w:tc>
          <w:tcPr>
            <w:tcW w:w="839" w:type="dxa"/>
            <w:tcBorders>
              <w:bottom w:val="nil"/>
            </w:tcBorders>
            <w:noWrap/>
            <w:hideMark/>
          </w:tcPr>
          <w:p w14:paraId="09D2B565" w14:textId="670CF32C"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w:t>
            </w:r>
            <w:r w:rsidR="007E1C98">
              <w:rPr>
                <w:sz w:val="16"/>
                <w:szCs w:val="16"/>
              </w:rPr>
              <w:t>,</w:t>
            </w:r>
            <w:r w:rsidRPr="007162E2">
              <w:rPr>
                <w:sz w:val="16"/>
                <w:szCs w:val="16"/>
              </w:rPr>
              <w:t>005</w:t>
            </w:r>
          </w:p>
        </w:tc>
      </w:tr>
      <w:tr w:rsidR="00134993" w:rsidRPr="00031CB6" w14:paraId="74F619A5"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tcBorders>
              <w:bottom w:val="single" w:sz="4" w:space="0" w:color="A6A6A6" w:themeColor="background2" w:themeShade="A6"/>
            </w:tcBorders>
            <w:noWrap/>
            <w:hideMark/>
          </w:tcPr>
          <w:p w14:paraId="66AC024D" w14:textId="57D51C85" w:rsidR="00360A1F" w:rsidRPr="007162E2" w:rsidRDefault="00360A1F" w:rsidP="00007686">
            <w:pPr>
              <w:pStyle w:val="TableText"/>
              <w:spacing w:before="0" w:after="0"/>
              <w:rPr>
                <w:sz w:val="16"/>
                <w:szCs w:val="16"/>
              </w:rPr>
            </w:pPr>
            <w:r w:rsidRPr="007162E2">
              <w:rPr>
                <w:sz w:val="16"/>
                <w:szCs w:val="16"/>
              </w:rPr>
              <w:lastRenderedPageBreak/>
              <w:t xml:space="preserve">North-eastern Siberian </w:t>
            </w:r>
            <w:r w:rsidR="2D9CF086" w:rsidRPr="3CE6410F">
              <w:rPr>
                <w:sz w:val="16"/>
                <w:szCs w:val="16"/>
              </w:rPr>
              <w:t>r</w:t>
            </w:r>
            <w:r w:rsidRPr="3CE6410F">
              <w:rPr>
                <w:sz w:val="16"/>
                <w:szCs w:val="16"/>
              </w:rPr>
              <w:t xml:space="preserve">ed </w:t>
            </w:r>
            <w:r w:rsidR="59CA8F10" w:rsidRPr="3CE6410F">
              <w:rPr>
                <w:sz w:val="16"/>
                <w:szCs w:val="16"/>
              </w:rPr>
              <w:t>k</w:t>
            </w:r>
            <w:r w:rsidRPr="3CE6410F">
              <w:rPr>
                <w:sz w:val="16"/>
                <w:szCs w:val="16"/>
              </w:rPr>
              <w:t>not</w:t>
            </w:r>
          </w:p>
        </w:tc>
        <w:tc>
          <w:tcPr>
            <w:tcW w:w="1421" w:type="dxa"/>
            <w:tcBorders>
              <w:bottom w:val="single" w:sz="4" w:space="0" w:color="A6A6A6" w:themeColor="background2" w:themeShade="A6"/>
              <w:right w:val="single" w:sz="4" w:space="0" w:color="A6A6A6" w:themeColor="background2" w:themeShade="A6"/>
            </w:tcBorders>
            <w:noWrap/>
            <w:hideMark/>
          </w:tcPr>
          <w:p w14:paraId="6FE12A19"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Calidris canutus rogersi</w:t>
            </w:r>
          </w:p>
        </w:tc>
        <w:tc>
          <w:tcPr>
            <w:tcW w:w="495"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2C18F10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53E35B6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403"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543671A8" w14:textId="72F37AB9" w:rsidR="00360A1F" w:rsidRPr="007162E2" w:rsidRDefault="03BCA36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47B321CF" w14:textId="7A6076AD" w:rsidR="00360A1F" w:rsidRPr="007162E2" w:rsidRDefault="03BCA36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403"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3E24CBA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24A4B9A1" w14:textId="2A672AF0" w:rsidR="00360A1F" w:rsidRPr="007162E2" w:rsidRDefault="587C87F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A0C454">
              <w:rPr>
                <w:sz w:val="16"/>
                <w:szCs w:val="16"/>
              </w:rPr>
              <w:t>-</w:t>
            </w:r>
          </w:p>
        </w:tc>
        <w:tc>
          <w:tcPr>
            <w:tcW w:w="559"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5E721CAB"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5AC2BB6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7B9BBB0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single" w:sz="4" w:space="0" w:color="A6A6A6" w:themeColor="background2" w:themeShade="A6"/>
              <w:right w:val="single" w:sz="4" w:space="0" w:color="A6A6A6" w:themeColor="background2" w:themeShade="A6"/>
            </w:tcBorders>
            <w:noWrap/>
            <w:hideMark/>
          </w:tcPr>
          <w:p w14:paraId="2063C5C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bottom w:val="single" w:sz="4" w:space="0" w:color="A6A6A6" w:themeColor="background2" w:themeShade="A6"/>
            </w:tcBorders>
            <w:noWrap/>
            <w:hideMark/>
          </w:tcPr>
          <w:p w14:paraId="2EA64379"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134</w:t>
            </w:r>
          </w:p>
        </w:tc>
        <w:tc>
          <w:tcPr>
            <w:tcW w:w="733" w:type="dxa"/>
            <w:tcBorders>
              <w:bottom w:val="single" w:sz="4" w:space="0" w:color="A6A6A6" w:themeColor="background2" w:themeShade="A6"/>
            </w:tcBorders>
            <w:noWrap/>
            <w:hideMark/>
          </w:tcPr>
          <w:p w14:paraId="3B7741F0"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46</w:t>
            </w:r>
          </w:p>
        </w:tc>
        <w:tc>
          <w:tcPr>
            <w:tcW w:w="839" w:type="dxa"/>
            <w:tcBorders>
              <w:bottom w:val="single" w:sz="4" w:space="0" w:color="A6A6A6" w:themeColor="background2" w:themeShade="A6"/>
            </w:tcBorders>
            <w:noWrap/>
            <w:hideMark/>
          </w:tcPr>
          <w:p w14:paraId="69296AE1"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180</w:t>
            </w:r>
          </w:p>
        </w:tc>
      </w:tr>
      <w:tr w:rsidR="00134993" w:rsidRPr="00031CB6" w14:paraId="5A06E955"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tcBorders>
              <w:top w:val="single" w:sz="4" w:space="0" w:color="A6A6A6" w:themeColor="background2" w:themeShade="A6"/>
            </w:tcBorders>
            <w:noWrap/>
            <w:hideMark/>
          </w:tcPr>
          <w:p w14:paraId="2042BBF7" w14:textId="019F3CFB" w:rsidR="00360A1F" w:rsidRPr="007162E2" w:rsidRDefault="00360A1F" w:rsidP="00007686">
            <w:pPr>
              <w:pStyle w:val="TableText"/>
              <w:spacing w:before="0" w:after="0"/>
              <w:rPr>
                <w:sz w:val="16"/>
                <w:szCs w:val="16"/>
              </w:rPr>
            </w:pPr>
            <w:r w:rsidRPr="007162E2">
              <w:rPr>
                <w:sz w:val="16"/>
                <w:szCs w:val="16"/>
              </w:rPr>
              <w:t xml:space="preserve">Northern </w:t>
            </w:r>
            <w:r w:rsidR="482ADDCC" w:rsidRPr="3CE6410F">
              <w:rPr>
                <w:sz w:val="16"/>
                <w:szCs w:val="16"/>
              </w:rPr>
              <w:t>g</w:t>
            </w:r>
            <w:r w:rsidRPr="3CE6410F">
              <w:rPr>
                <w:sz w:val="16"/>
                <w:szCs w:val="16"/>
              </w:rPr>
              <w:t>iant</w:t>
            </w:r>
            <w:r w:rsidRPr="007162E2">
              <w:rPr>
                <w:sz w:val="16"/>
                <w:szCs w:val="16"/>
              </w:rPr>
              <w:t>-petrel</w:t>
            </w:r>
          </w:p>
        </w:tc>
        <w:tc>
          <w:tcPr>
            <w:tcW w:w="1421" w:type="dxa"/>
            <w:tcBorders>
              <w:top w:val="single" w:sz="4" w:space="0" w:color="A6A6A6" w:themeColor="background2" w:themeShade="A6"/>
              <w:right w:val="single" w:sz="4" w:space="0" w:color="A6A6A6" w:themeColor="background2" w:themeShade="A6"/>
            </w:tcBorders>
            <w:noWrap/>
            <w:hideMark/>
          </w:tcPr>
          <w:p w14:paraId="3B31B14C"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Macronectes halli</w:t>
            </w:r>
          </w:p>
        </w:tc>
        <w:tc>
          <w:tcPr>
            <w:tcW w:w="495"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7C6B7DC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2"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42C5654E"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29CC40B9"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1BDBB574" w14:textId="45EE15E9" w:rsidR="00360A1F" w:rsidRPr="007162E2" w:rsidRDefault="1201923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56CCD81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0B8BBA7D" w14:textId="3A804E3B" w:rsidR="00360A1F" w:rsidRPr="007162E2" w:rsidRDefault="221D2D5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559"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0A7DFABF"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1E0920BE" w14:textId="2B6DA7A4" w:rsidR="00360A1F" w:rsidRPr="007162E2" w:rsidRDefault="599EFEF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5F39EB11" w14:textId="1E1777FD" w:rsidR="00360A1F" w:rsidRPr="007162E2" w:rsidRDefault="23CD395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top w:val="single" w:sz="4" w:space="0" w:color="A6A6A6" w:themeColor="background2" w:themeShade="A6"/>
              <w:left w:val="single" w:sz="4" w:space="0" w:color="A6A6A6" w:themeColor="background2" w:themeShade="A6"/>
              <w:bottom w:val="nil"/>
              <w:right w:val="single" w:sz="4" w:space="0" w:color="A6A6A6" w:themeColor="background2" w:themeShade="A6"/>
            </w:tcBorders>
            <w:noWrap/>
            <w:hideMark/>
          </w:tcPr>
          <w:p w14:paraId="4BFBE768" w14:textId="7786FA9A" w:rsidR="00360A1F" w:rsidRPr="007162E2" w:rsidRDefault="23CD395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701" w:type="dxa"/>
            <w:tcBorders>
              <w:top w:val="single" w:sz="4" w:space="0" w:color="A6A6A6" w:themeColor="background2" w:themeShade="A6"/>
              <w:left w:val="single" w:sz="4" w:space="0" w:color="A6A6A6" w:themeColor="background2" w:themeShade="A6"/>
            </w:tcBorders>
            <w:noWrap/>
            <w:hideMark/>
          </w:tcPr>
          <w:p w14:paraId="19E960C4"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16</w:t>
            </w:r>
          </w:p>
        </w:tc>
        <w:tc>
          <w:tcPr>
            <w:tcW w:w="733" w:type="dxa"/>
            <w:tcBorders>
              <w:top w:val="single" w:sz="4" w:space="0" w:color="A6A6A6" w:themeColor="background2" w:themeShade="A6"/>
            </w:tcBorders>
            <w:noWrap/>
            <w:hideMark/>
          </w:tcPr>
          <w:p w14:paraId="29320CD5"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0</w:t>
            </w:r>
          </w:p>
        </w:tc>
        <w:tc>
          <w:tcPr>
            <w:tcW w:w="839" w:type="dxa"/>
            <w:tcBorders>
              <w:top w:val="single" w:sz="4" w:space="0" w:color="A6A6A6" w:themeColor="background2" w:themeShade="A6"/>
            </w:tcBorders>
            <w:noWrap/>
            <w:hideMark/>
          </w:tcPr>
          <w:p w14:paraId="002301C1"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16</w:t>
            </w:r>
          </w:p>
        </w:tc>
      </w:tr>
      <w:tr w:rsidR="00134993" w:rsidRPr="00031CB6" w14:paraId="40484784"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6323FC4" w14:textId="67D9A97A" w:rsidR="00360A1F" w:rsidRPr="007162E2" w:rsidRDefault="00360A1F" w:rsidP="00007686">
            <w:pPr>
              <w:pStyle w:val="TableText"/>
              <w:spacing w:before="0" w:after="0"/>
              <w:rPr>
                <w:sz w:val="16"/>
                <w:szCs w:val="16"/>
              </w:rPr>
            </w:pPr>
            <w:r w:rsidRPr="007162E2">
              <w:rPr>
                <w:sz w:val="16"/>
                <w:szCs w:val="16"/>
              </w:rPr>
              <w:t xml:space="preserve">Oriental </w:t>
            </w:r>
            <w:r w:rsidR="47523018" w:rsidRPr="3CE6410F">
              <w:rPr>
                <w:sz w:val="16"/>
                <w:szCs w:val="16"/>
              </w:rPr>
              <w:t>p</w:t>
            </w:r>
            <w:r w:rsidRPr="3CE6410F">
              <w:rPr>
                <w:sz w:val="16"/>
                <w:szCs w:val="16"/>
              </w:rPr>
              <w:t>lover</w:t>
            </w:r>
          </w:p>
        </w:tc>
        <w:tc>
          <w:tcPr>
            <w:tcW w:w="1421" w:type="dxa"/>
            <w:tcBorders>
              <w:right w:val="single" w:sz="4" w:space="0" w:color="A6A6A6" w:themeColor="background2" w:themeShade="A6"/>
            </w:tcBorders>
            <w:noWrap/>
            <w:hideMark/>
          </w:tcPr>
          <w:p w14:paraId="60C51AE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Charadrius veredus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4A6859D" w14:textId="4B9AFD38" w:rsidR="00360A1F" w:rsidRPr="007162E2" w:rsidRDefault="2235933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03607C28" w14:textId="34D1857F" w:rsidR="00360A1F" w:rsidRPr="007162E2" w:rsidRDefault="194A8D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787ACC6" w14:textId="10823F69" w:rsidR="00360A1F" w:rsidRPr="007162E2" w:rsidRDefault="194A8D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AFC0225" w14:textId="3B800641" w:rsidR="00360A1F" w:rsidRPr="007162E2" w:rsidRDefault="194A8D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0EB1397" w14:textId="32ED5068" w:rsidR="00360A1F" w:rsidRPr="007162E2" w:rsidRDefault="194A8D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55B7300" w14:textId="7D6EADD8" w:rsidR="00360A1F" w:rsidRPr="007162E2" w:rsidRDefault="194A8DF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0057BD7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10C386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CDB92E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EA013A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3E1E655A"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16</w:t>
            </w:r>
          </w:p>
        </w:tc>
        <w:tc>
          <w:tcPr>
            <w:tcW w:w="733" w:type="dxa"/>
            <w:noWrap/>
            <w:hideMark/>
          </w:tcPr>
          <w:p w14:paraId="2F230151"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w:t>
            </w:r>
          </w:p>
        </w:tc>
        <w:tc>
          <w:tcPr>
            <w:tcW w:w="839" w:type="dxa"/>
            <w:noWrap/>
            <w:hideMark/>
          </w:tcPr>
          <w:p w14:paraId="6CF64F2C"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24</w:t>
            </w:r>
          </w:p>
        </w:tc>
      </w:tr>
      <w:tr w:rsidR="00134993" w:rsidRPr="00031CB6" w14:paraId="777CAC54"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FEC6899" w14:textId="4ECBB531" w:rsidR="00360A1F" w:rsidRPr="007162E2" w:rsidRDefault="00360A1F" w:rsidP="00007686">
            <w:pPr>
              <w:pStyle w:val="TableText"/>
              <w:spacing w:before="0" w:after="0"/>
              <w:rPr>
                <w:sz w:val="16"/>
                <w:szCs w:val="16"/>
              </w:rPr>
            </w:pPr>
            <w:r w:rsidRPr="007162E2">
              <w:rPr>
                <w:sz w:val="16"/>
                <w:szCs w:val="16"/>
              </w:rPr>
              <w:t xml:space="preserve">Oriental </w:t>
            </w:r>
            <w:r w:rsidR="7DE3FFB6" w:rsidRPr="3CE6410F">
              <w:rPr>
                <w:sz w:val="16"/>
                <w:szCs w:val="16"/>
              </w:rPr>
              <w:t>p</w:t>
            </w:r>
            <w:r w:rsidRPr="3CE6410F">
              <w:rPr>
                <w:sz w:val="16"/>
                <w:szCs w:val="16"/>
              </w:rPr>
              <w:t>ratincole</w:t>
            </w:r>
          </w:p>
        </w:tc>
        <w:tc>
          <w:tcPr>
            <w:tcW w:w="1421" w:type="dxa"/>
            <w:tcBorders>
              <w:right w:val="single" w:sz="4" w:space="0" w:color="A6A6A6" w:themeColor="background2" w:themeShade="A6"/>
            </w:tcBorders>
            <w:noWrap/>
            <w:hideMark/>
          </w:tcPr>
          <w:p w14:paraId="1B7580AA"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Glareola maldivarum</w:t>
            </w:r>
          </w:p>
        </w:tc>
        <w:tc>
          <w:tcPr>
            <w:tcW w:w="495" w:type="dxa"/>
            <w:tcBorders>
              <w:left w:val="single" w:sz="4" w:space="0" w:color="A6A6A6" w:themeColor="background2" w:themeShade="A6"/>
              <w:bottom w:val="nil"/>
              <w:right w:val="single" w:sz="4" w:space="0" w:color="A6A6A6" w:themeColor="background2" w:themeShade="A6"/>
            </w:tcBorders>
            <w:noWrap/>
            <w:hideMark/>
          </w:tcPr>
          <w:p w14:paraId="05D5AD63" w14:textId="1F895361" w:rsidR="00360A1F" w:rsidRPr="007162E2" w:rsidRDefault="2235933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1696835" w14:textId="184CD40E" w:rsidR="00360A1F" w:rsidRPr="007162E2" w:rsidRDefault="194A8D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3CFB0C3" w14:textId="5C43CE82" w:rsidR="00360A1F" w:rsidRPr="007162E2" w:rsidRDefault="194A8D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1BD1E42" w14:textId="730146CE" w:rsidR="00360A1F" w:rsidRPr="007162E2" w:rsidRDefault="194A8D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F3E6F5D" w14:textId="1F25B683" w:rsidR="00360A1F" w:rsidRPr="007162E2" w:rsidRDefault="194A8D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29433521" w14:textId="33EF28E2" w:rsidR="00360A1F" w:rsidRPr="007162E2" w:rsidRDefault="194A8D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125A0483" w14:textId="7712A383" w:rsidR="00360A1F" w:rsidRPr="007162E2" w:rsidRDefault="194A8DF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26BE10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FA5397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09A553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5BC4B1D1"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943</w:t>
            </w:r>
          </w:p>
        </w:tc>
        <w:tc>
          <w:tcPr>
            <w:tcW w:w="733" w:type="dxa"/>
            <w:noWrap/>
            <w:hideMark/>
          </w:tcPr>
          <w:p w14:paraId="23E682A8"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37</w:t>
            </w:r>
          </w:p>
        </w:tc>
        <w:tc>
          <w:tcPr>
            <w:tcW w:w="839" w:type="dxa"/>
            <w:noWrap/>
            <w:hideMark/>
          </w:tcPr>
          <w:p w14:paraId="5D2F37CD"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980</w:t>
            </w:r>
          </w:p>
        </w:tc>
      </w:tr>
      <w:tr w:rsidR="00134993" w:rsidRPr="00031CB6" w14:paraId="4802D792"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04EC1233" w14:textId="77CAAEAD" w:rsidR="00360A1F" w:rsidRPr="007162E2" w:rsidRDefault="00360A1F" w:rsidP="00007686">
            <w:pPr>
              <w:pStyle w:val="TableText"/>
              <w:spacing w:before="0" w:after="0"/>
              <w:rPr>
                <w:sz w:val="16"/>
                <w:szCs w:val="16"/>
              </w:rPr>
            </w:pPr>
            <w:r w:rsidRPr="007162E2">
              <w:rPr>
                <w:sz w:val="16"/>
                <w:szCs w:val="16"/>
              </w:rPr>
              <w:t xml:space="preserve">Oriental </w:t>
            </w:r>
            <w:r w:rsidR="529DC76A" w:rsidRPr="3CE6410F">
              <w:rPr>
                <w:sz w:val="16"/>
                <w:szCs w:val="16"/>
              </w:rPr>
              <w:t>r</w:t>
            </w:r>
            <w:r w:rsidRPr="3CE6410F">
              <w:rPr>
                <w:sz w:val="16"/>
                <w:szCs w:val="16"/>
              </w:rPr>
              <w:t>eed</w:t>
            </w:r>
            <w:r w:rsidRPr="007162E2">
              <w:rPr>
                <w:sz w:val="16"/>
                <w:szCs w:val="16"/>
              </w:rPr>
              <w:t>-warbler</w:t>
            </w:r>
          </w:p>
        </w:tc>
        <w:tc>
          <w:tcPr>
            <w:tcW w:w="1421" w:type="dxa"/>
            <w:tcBorders>
              <w:right w:val="single" w:sz="4" w:space="0" w:color="A6A6A6" w:themeColor="background2" w:themeShade="A6"/>
            </w:tcBorders>
            <w:noWrap/>
            <w:hideMark/>
          </w:tcPr>
          <w:p w14:paraId="6F82CF6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Acrocephalus orientalis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85C321D" w14:textId="672D49E4" w:rsidR="00360A1F" w:rsidRPr="007162E2" w:rsidRDefault="2235933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3FB27EC" w14:textId="05DCEEC2" w:rsidR="00360A1F" w:rsidRPr="007162E2" w:rsidRDefault="419B96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5377B13" w14:textId="3FD5CD54" w:rsidR="00360A1F" w:rsidRPr="007162E2" w:rsidRDefault="1E177B7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C7968CA" w14:textId="4688DBF9" w:rsidR="00360A1F" w:rsidRPr="007162E2" w:rsidRDefault="4061AA2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8B5BB89" w14:textId="2C0626BF" w:rsidR="00360A1F" w:rsidRPr="007162E2" w:rsidRDefault="1E177B7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EE872C6" w14:textId="2ADD3395" w:rsidR="00360A1F" w:rsidRPr="007162E2" w:rsidRDefault="7A186D0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6688077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B92817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E7CD4E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5FF3C6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0BBD7A57"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p>
        </w:tc>
        <w:tc>
          <w:tcPr>
            <w:tcW w:w="733" w:type="dxa"/>
            <w:noWrap/>
            <w:hideMark/>
          </w:tcPr>
          <w:p w14:paraId="7F0B082F"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p>
        </w:tc>
        <w:tc>
          <w:tcPr>
            <w:tcW w:w="839" w:type="dxa"/>
            <w:noWrap/>
            <w:hideMark/>
          </w:tcPr>
          <w:p w14:paraId="6545F632"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4</w:t>
            </w:r>
          </w:p>
        </w:tc>
      </w:tr>
      <w:tr w:rsidR="00134993" w:rsidRPr="00031CB6" w14:paraId="0BC55400"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014DC19" w14:textId="100557BE" w:rsidR="00360A1F" w:rsidRPr="007162E2" w:rsidRDefault="00360A1F" w:rsidP="00007686">
            <w:pPr>
              <w:pStyle w:val="TableText"/>
              <w:spacing w:before="0" w:after="0"/>
              <w:rPr>
                <w:sz w:val="16"/>
                <w:szCs w:val="16"/>
              </w:rPr>
            </w:pPr>
            <w:r w:rsidRPr="007162E2">
              <w:rPr>
                <w:sz w:val="16"/>
                <w:szCs w:val="16"/>
              </w:rPr>
              <w:t xml:space="preserve">Pacific </w:t>
            </w:r>
            <w:r w:rsidR="345A587B" w:rsidRPr="3CE6410F">
              <w:rPr>
                <w:sz w:val="16"/>
                <w:szCs w:val="16"/>
              </w:rPr>
              <w:t>g</w:t>
            </w:r>
            <w:r w:rsidRPr="3CE6410F">
              <w:rPr>
                <w:sz w:val="16"/>
                <w:szCs w:val="16"/>
              </w:rPr>
              <w:t xml:space="preserve">olden </w:t>
            </w:r>
            <w:r w:rsidR="03BC3C32" w:rsidRPr="3CE6410F">
              <w:rPr>
                <w:sz w:val="16"/>
                <w:szCs w:val="16"/>
              </w:rPr>
              <w:t>p</w:t>
            </w:r>
            <w:r w:rsidRPr="3CE6410F">
              <w:rPr>
                <w:sz w:val="16"/>
                <w:szCs w:val="16"/>
              </w:rPr>
              <w:t>lover</w:t>
            </w:r>
          </w:p>
        </w:tc>
        <w:tc>
          <w:tcPr>
            <w:tcW w:w="1421" w:type="dxa"/>
            <w:tcBorders>
              <w:right w:val="single" w:sz="4" w:space="0" w:color="A6A6A6" w:themeColor="background2" w:themeShade="A6"/>
            </w:tcBorders>
            <w:noWrap/>
            <w:hideMark/>
          </w:tcPr>
          <w:p w14:paraId="2B4C7FAD"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Pluvialis fulva</w:t>
            </w:r>
          </w:p>
        </w:tc>
        <w:tc>
          <w:tcPr>
            <w:tcW w:w="495" w:type="dxa"/>
            <w:tcBorders>
              <w:left w:val="single" w:sz="4" w:space="0" w:color="A6A6A6" w:themeColor="background2" w:themeShade="A6"/>
              <w:bottom w:val="nil"/>
              <w:right w:val="single" w:sz="4" w:space="0" w:color="A6A6A6" w:themeColor="background2" w:themeShade="A6"/>
            </w:tcBorders>
            <w:noWrap/>
            <w:hideMark/>
          </w:tcPr>
          <w:p w14:paraId="30CAEC76" w14:textId="637158E4" w:rsidR="00360A1F" w:rsidRPr="007162E2" w:rsidRDefault="2235933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3DE31D2" w14:textId="2BB83F36" w:rsidR="00360A1F" w:rsidRPr="007162E2" w:rsidRDefault="419B96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2A4604" w14:textId="09C4370D" w:rsidR="00360A1F" w:rsidRPr="007162E2" w:rsidRDefault="67FFA68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6CCE3B1" w14:textId="29C493F3" w:rsidR="00360A1F" w:rsidRPr="007162E2" w:rsidRDefault="4061AA24"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D47C7C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65C80C43"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468B408E"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73855B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73DF87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F70FD84"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CBA6B2C" w14:textId="464B3C0E"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070</w:t>
            </w:r>
          </w:p>
        </w:tc>
        <w:tc>
          <w:tcPr>
            <w:tcW w:w="733" w:type="dxa"/>
            <w:noWrap/>
            <w:hideMark/>
          </w:tcPr>
          <w:p w14:paraId="26AE55FF"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216</w:t>
            </w:r>
          </w:p>
        </w:tc>
        <w:tc>
          <w:tcPr>
            <w:tcW w:w="839" w:type="dxa"/>
            <w:noWrap/>
            <w:hideMark/>
          </w:tcPr>
          <w:p w14:paraId="0925D768" w14:textId="38CBA6C8"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286</w:t>
            </w:r>
          </w:p>
        </w:tc>
      </w:tr>
      <w:tr w:rsidR="00134993" w:rsidRPr="00031CB6" w14:paraId="162402CC"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C3445B7" w14:textId="45486433" w:rsidR="00360A1F" w:rsidRPr="007162E2" w:rsidRDefault="00360A1F" w:rsidP="00007686">
            <w:pPr>
              <w:pStyle w:val="TableText"/>
              <w:spacing w:before="0" w:after="0"/>
              <w:rPr>
                <w:sz w:val="16"/>
                <w:szCs w:val="16"/>
              </w:rPr>
            </w:pPr>
            <w:r w:rsidRPr="007162E2">
              <w:rPr>
                <w:sz w:val="16"/>
                <w:szCs w:val="16"/>
              </w:rPr>
              <w:t xml:space="preserve">Palaearctic </w:t>
            </w:r>
            <w:r w:rsidR="11DFA79A" w:rsidRPr="1B9452D4">
              <w:rPr>
                <w:sz w:val="16"/>
                <w:szCs w:val="16"/>
              </w:rPr>
              <w:t>r</w:t>
            </w:r>
            <w:r w:rsidRPr="1B9452D4">
              <w:rPr>
                <w:sz w:val="16"/>
                <w:szCs w:val="16"/>
              </w:rPr>
              <w:t xml:space="preserve">uddy </w:t>
            </w:r>
            <w:r w:rsidR="62DA808E" w:rsidRPr="1B9452D4">
              <w:rPr>
                <w:sz w:val="16"/>
                <w:szCs w:val="16"/>
              </w:rPr>
              <w:t>t</w:t>
            </w:r>
            <w:r w:rsidRPr="1B9452D4">
              <w:rPr>
                <w:sz w:val="16"/>
                <w:szCs w:val="16"/>
              </w:rPr>
              <w:t>urnstone</w:t>
            </w:r>
          </w:p>
        </w:tc>
        <w:tc>
          <w:tcPr>
            <w:tcW w:w="1421" w:type="dxa"/>
            <w:tcBorders>
              <w:right w:val="single" w:sz="4" w:space="0" w:color="A6A6A6" w:themeColor="background2" w:themeShade="A6"/>
            </w:tcBorders>
            <w:noWrap/>
            <w:hideMark/>
          </w:tcPr>
          <w:p w14:paraId="6C633C6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Arenaria interpres interpres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611C4E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62BB2795" w14:textId="49DECEB5" w:rsidR="00360A1F" w:rsidRPr="007162E2" w:rsidRDefault="419B96B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0EA6748" w14:textId="3B7D79D8" w:rsidR="00360A1F" w:rsidRPr="007162E2" w:rsidRDefault="67FFA68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B88FB10" w14:textId="3901F483" w:rsidR="00360A1F" w:rsidRPr="007162E2" w:rsidRDefault="4061AA2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11480B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1A9A8F2D" w14:textId="008BC140" w:rsidR="00360A1F" w:rsidRPr="007162E2" w:rsidRDefault="7A186D0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367368A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4825DB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85295F8"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350061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20056BC8"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59</w:t>
            </w:r>
          </w:p>
        </w:tc>
        <w:tc>
          <w:tcPr>
            <w:tcW w:w="733" w:type="dxa"/>
            <w:noWrap/>
            <w:hideMark/>
          </w:tcPr>
          <w:p w14:paraId="0B049494"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22</w:t>
            </w:r>
          </w:p>
        </w:tc>
        <w:tc>
          <w:tcPr>
            <w:tcW w:w="839" w:type="dxa"/>
            <w:noWrap/>
            <w:hideMark/>
          </w:tcPr>
          <w:p w14:paraId="49C498BA"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81</w:t>
            </w:r>
          </w:p>
        </w:tc>
      </w:tr>
      <w:tr w:rsidR="00134993" w:rsidRPr="00031CB6" w14:paraId="32B43242"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7E8BFCCF" w14:textId="78B9364D" w:rsidR="00360A1F" w:rsidRPr="007162E2" w:rsidRDefault="00360A1F" w:rsidP="00007686">
            <w:pPr>
              <w:pStyle w:val="TableText"/>
              <w:spacing w:before="0" w:after="0"/>
              <w:rPr>
                <w:sz w:val="16"/>
                <w:szCs w:val="16"/>
              </w:rPr>
            </w:pPr>
            <w:r w:rsidRPr="007162E2">
              <w:rPr>
                <w:sz w:val="16"/>
                <w:szCs w:val="16"/>
              </w:rPr>
              <w:t xml:space="preserve">Pectoral </w:t>
            </w:r>
            <w:r w:rsidR="790C86AE" w:rsidRPr="1B9452D4">
              <w:rPr>
                <w:sz w:val="16"/>
                <w:szCs w:val="16"/>
              </w:rPr>
              <w:t>s</w:t>
            </w:r>
            <w:r w:rsidRPr="1B9452D4">
              <w:rPr>
                <w:sz w:val="16"/>
                <w:szCs w:val="16"/>
              </w:rPr>
              <w:t>andpiper</w:t>
            </w:r>
          </w:p>
        </w:tc>
        <w:tc>
          <w:tcPr>
            <w:tcW w:w="1421" w:type="dxa"/>
            <w:tcBorders>
              <w:right w:val="single" w:sz="4" w:space="0" w:color="A6A6A6" w:themeColor="background2" w:themeShade="A6"/>
            </w:tcBorders>
            <w:noWrap/>
            <w:hideMark/>
          </w:tcPr>
          <w:p w14:paraId="5B6E93F3"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Calidris melanotos</w:t>
            </w:r>
          </w:p>
        </w:tc>
        <w:tc>
          <w:tcPr>
            <w:tcW w:w="495" w:type="dxa"/>
            <w:tcBorders>
              <w:left w:val="single" w:sz="4" w:space="0" w:color="A6A6A6" w:themeColor="background2" w:themeShade="A6"/>
              <w:bottom w:val="nil"/>
              <w:right w:val="single" w:sz="4" w:space="0" w:color="A6A6A6" w:themeColor="background2" w:themeShade="A6"/>
            </w:tcBorders>
            <w:noWrap/>
            <w:hideMark/>
          </w:tcPr>
          <w:p w14:paraId="3C2EA9C5" w14:textId="36FFB027" w:rsidR="00360A1F" w:rsidRPr="007162E2" w:rsidRDefault="70AA339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6533B1E5" w14:textId="4BD71C78" w:rsidR="00360A1F" w:rsidRPr="007162E2" w:rsidRDefault="419B96B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B3C9B66" w14:textId="0DDFCB51" w:rsidR="00360A1F" w:rsidRPr="007162E2" w:rsidRDefault="67FFA68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F225F8A" w14:textId="1C4D50E8" w:rsidR="00360A1F" w:rsidRPr="007162E2" w:rsidRDefault="4E61061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4B7EF8C" w14:textId="32255551" w:rsidR="00360A1F" w:rsidRPr="007162E2" w:rsidRDefault="2B362B5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2F6DB37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1E8A9B6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678504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0AB89EF" w14:textId="6C642461" w:rsidR="00360A1F" w:rsidRPr="007162E2" w:rsidRDefault="6657D34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1FD751C5"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2268B208" w14:textId="0480084C"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w:t>
            </w:r>
            <w:r w:rsidR="007E1C98">
              <w:rPr>
                <w:sz w:val="16"/>
                <w:szCs w:val="16"/>
              </w:rPr>
              <w:t>,</w:t>
            </w:r>
            <w:r w:rsidRPr="007162E2">
              <w:rPr>
                <w:sz w:val="16"/>
                <w:szCs w:val="16"/>
              </w:rPr>
              <w:t>415</w:t>
            </w:r>
          </w:p>
        </w:tc>
        <w:tc>
          <w:tcPr>
            <w:tcW w:w="733" w:type="dxa"/>
            <w:noWrap/>
            <w:hideMark/>
          </w:tcPr>
          <w:p w14:paraId="2582B0FA"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282</w:t>
            </w:r>
          </w:p>
        </w:tc>
        <w:tc>
          <w:tcPr>
            <w:tcW w:w="839" w:type="dxa"/>
            <w:noWrap/>
            <w:hideMark/>
          </w:tcPr>
          <w:p w14:paraId="21CC3905" w14:textId="632F1294"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w:t>
            </w:r>
            <w:r w:rsidR="007E1C98">
              <w:rPr>
                <w:sz w:val="16"/>
                <w:szCs w:val="16"/>
              </w:rPr>
              <w:t>,</w:t>
            </w:r>
            <w:r w:rsidRPr="007162E2">
              <w:rPr>
                <w:sz w:val="16"/>
                <w:szCs w:val="16"/>
              </w:rPr>
              <w:t>697</w:t>
            </w:r>
          </w:p>
        </w:tc>
      </w:tr>
      <w:tr w:rsidR="00134993" w:rsidRPr="00031CB6" w14:paraId="60AB7A8D"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45F8E5B8" w14:textId="0A22E825" w:rsidR="00360A1F" w:rsidRPr="007162E2" w:rsidRDefault="00360A1F" w:rsidP="00007686">
            <w:pPr>
              <w:pStyle w:val="TableText"/>
              <w:spacing w:before="0" w:after="0"/>
              <w:rPr>
                <w:sz w:val="16"/>
                <w:szCs w:val="16"/>
              </w:rPr>
            </w:pPr>
            <w:r w:rsidRPr="007162E2">
              <w:rPr>
                <w:sz w:val="16"/>
                <w:szCs w:val="16"/>
              </w:rPr>
              <w:t xml:space="preserve">Red-necked </w:t>
            </w:r>
            <w:r w:rsidR="705EE9BC" w:rsidRPr="1B9452D4">
              <w:rPr>
                <w:sz w:val="16"/>
                <w:szCs w:val="16"/>
              </w:rPr>
              <w:t>p</w:t>
            </w:r>
            <w:r w:rsidRPr="1B9452D4">
              <w:rPr>
                <w:sz w:val="16"/>
                <w:szCs w:val="16"/>
              </w:rPr>
              <w:t>halarope</w:t>
            </w:r>
          </w:p>
        </w:tc>
        <w:tc>
          <w:tcPr>
            <w:tcW w:w="1421" w:type="dxa"/>
            <w:tcBorders>
              <w:right w:val="single" w:sz="4" w:space="0" w:color="A6A6A6" w:themeColor="background2" w:themeShade="A6"/>
            </w:tcBorders>
            <w:noWrap/>
            <w:hideMark/>
          </w:tcPr>
          <w:p w14:paraId="78919237"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Phalaropus lobatus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3A34809" w14:textId="3F7F580D" w:rsidR="00360A1F" w:rsidRPr="007162E2" w:rsidRDefault="70AA339B"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A0F4515" w14:textId="5BF87752" w:rsidR="00360A1F" w:rsidRPr="007162E2" w:rsidRDefault="56B957A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6D9F8DE" w14:textId="11A4CEAE" w:rsidR="00360A1F" w:rsidRPr="007162E2" w:rsidRDefault="67FFA685"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32D2602" w14:textId="742AE378" w:rsidR="00360A1F" w:rsidRPr="007162E2" w:rsidRDefault="4E610610"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617C789" w14:textId="2EBE8594" w:rsidR="00360A1F" w:rsidRPr="007162E2" w:rsidRDefault="2B362B5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94E9E13" w14:textId="45BC97BA" w:rsidR="00360A1F" w:rsidRPr="007162E2" w:rsidRDefault="7847962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7813076E"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0D11009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04FB36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CA1A85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10C40779"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14</w:t>
            </w:r>
          </w:p>
        </w:tc>
        <w:tc>
          <w:tcPr>
            <w:tcW w:w="733" w:type="dxa"/>
            <w:noWrap/>
            <w:hideMark/>
          </w:tcPr>
          <w:p w14:paraId="4B5F55CB"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99</w:t>
            </w:r>
          </w:p>
        </w:tc>
        <w:tc>
          <w:tcPr>
            <w:tcW w:w="839" w:type="dxa"/>
            <w:noWrap/>
            <w:hideMark/>
          </w:tcPr>
          <w:p w14:paraId="236B265D"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113</w:t>
            </w:r>
          </w:p>
        </w:tc>
      </w:tr>
      <w:tr w:rsidR="00134993" w:rsidRPr="00031CB6" w14:paraId="1CA2F98A"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D8958FA" w14:textId="42FF4066" w:rsidR="00360A1F" w:rsidRPr="007162E2" w:rsidRDefault="00360A1F" w:rsidP="00007686">
            <w:pPr>
              <w:pStyle w:val="TableText"/>
              <w:spacing w:before="0" w:after="0"/>
              <w:rPr>
                <w:sz w:val="16"/>
                <w:szCs w:val="16"/>
              </w:rPr>
            </w:pPr>
            <w:r w:rsidRPr="007162E2">
              <w:rPr>
                <w:sz w:val="16"/>
                <w:szCs w:val="16"/>
              </w:rPr>
              <w:t xml:space="preserve">Red-necked </w:t>
            </w:r>
            <w:r w:rsidR="7E05190F" w:rsidRPr="1B9452D4">
              <w:rPr>
                <w:sz w:val="16"/>
                <w:szCs w:val="16"/>
              </w:rPr>
              <w:t>s</w:t>
            </w:r>
            <w:r w:rsidRPr="1B9452D4">
              <w:rPr>
                <w:sz w:val="16"/>
                <w:szCs w:val="16"/>
              </w:rPr>
              <w:t>tint</w:t>
            </w:r>
          </w:p>
        </w:tc>
        <w:tc>
          <w:tcPr>
            <w:tcW w:w="1421" w:type="dxa"/>
            <w:tcBorders>
              <w:right w:val="single" w:sz="4" w:space="0" w:color="A6A6A6" w:themeColor="background2" w:themeShade="A6"/>
            </w:tcBorders>
            <w:noWrap/>
            <w:hideMark/>
          </w:tcPr>
          <w:p w14:paraId="09273BED"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Calidris ruficollis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4132A30D" w14:textId="37DA16DC" w:rsidR="00360A1F" w:rsidRPr="007162E2" w:rsidRDefault="70AA339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EA60D27" w14:textId="73247205" w:rsidR="00360A1F" w:rsidRPr="007162E2" w:rsidRDefault="56B957A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3536C6E" w14:textId="03153DBF" w:rsidR="00360A1F" w:rsidRPr="007162E2" w:rsidRDefault="285E023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2739AF1" w14:textId="564DE041" w:rsidR="00360A1F" w:rsidRPr="007162E2" w:rsidRDefault="4E610610"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80BE75D" w14:textId="56545B33" w:rsidR="00360A1F" w:rsidRPr="007162E2" w:rsidRDefault="2B362B5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2BB7D67E" w14:textId="77FC5E0B" w:rsidR="00360A1F" w:rsidRPr="007162E2" w:rsidRDefault="3AE9062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6AC755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11E7514"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87E5E6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52F7681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7861CED6" w14:textId="3B68E3B8"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42</w:t>
            </w:r>
            <w:r w:rsidR="007E1C98">
              <w:rPr>
                <w:sz w:val="16"/>
                <w:szCs w:val="16"/>
              </w:rPr>
              <w:t>,</w:t>
            </w:r>
            <w:r w:rsidRPr="007162E2">
              <w:rPr>
                <w:sz w:val="16"/>
                <w:szCs w:val="16"/>
              </w:rPr>
              <w:t>298</w:t>
            </w:r>
          </w:p>
        </w:tc>
        <w:tc>
          <w:tcPr>
            <w:tcW w:w="733" w:type="dxa"/>
            <w:noWrap/>
            <w:hideMark/>
          </w:tcPr>
          <w:p w14:paraId="5B48F1AF" w14:textId="3F6615B4"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551</w:t>
            </w:r>
          </w:p>
        </w:tc>
        <w:tc>
          <w:tcPr>
            <w:tcW w:w="839" w:type="dxa"/>
            <w:noWrap/>
            <w:hideMark/>
          </w:tcPr>
          <w:p w14:paraId="186CAFDA" w14:textId="6084D022"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50</w:t>
            </w:r>
            <w:r w:rsidR="007E1C98">
              <w:rPr>
                <w:sz w:val="16"/>
                <w:szCs w:val="16"/>
              </w:rPr>
              <w:t>,</w:t>
            </w:r>
            <w:r w:rsidRPr="007162E2">
              <w:rPr>
                <w:sz w:val="16"/>
                <w:szCs w:val="16"/>
              </w:rPr>
              <w:t>849</w:t>
            </w:r>
          </w:p>
        </w:tc>
      </w:tr>
      <w:tr w:rsidR="00134993" w:rsidRPr="00AC4917" w14:paraId="2B82E96E"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tcPr>
          <w:p w14:paraId="334BF794" w14:textId="77777777" w:rsidR="00360A1F" w:rsidRPr="00AC4917" w:rsidRDefault="00360A1F" w:rsidP="00AC4917">
            <w:pPr>
              <w:pStyle w:val="TableText"/>
              <w:rPr>
                <w:sz w:val="16"/>
                <w:szCs w:val="16"/>
              </w:rPr>
            </w:pPr>
            <w:r w:rsidRPr="00AC4917">
              <w:rPr>
                <w:sz w:val="16"/>
                <w:szCs w:val="16"/>
              </w:rPr>
              <w:t>Regent parrot</w:t>
            </w:r>
          </w:p>
        </w:tc>
        <w:tc>
          <w:tcPr>
            <w:tcW w:w="1421" w:type="dxa"/>
            <w:tcBorders>
              <w:right w:val="single" w:sz="4" w:space="0" w:color="A6A6A6" w:themeColor="background2" w:themeShade="A6"/>
            </w:tcBorders>
            <w:noWrap/>
          </w:tcPr>
          <w:p w14:paraId="0465B772" w14:textId="77777777" w:rsidR="00360A1F" w:rsidRPr="00B348C9" w:rsidRDefault="00360A1F" w:rsidP="00AC4917">
            <w:pPr>
              <w:pStyle w:val="TableText"/>
              <w:cnfStyle w:val="000000000000" w:firstRow="0" w:lastRow="0" w:firstColumn="0" w:lastColumn="0" w:oddVBand="0" w:evenVBand="0" w:oddHBand="0" w:evenHBand="0" w:firstRowFirstColumn="0" w:firstRowLastColumn="0" w:lastRowFirstColumn="0" w:lastRowLastColumn="0"/>
              <w:rPr>
                <w:i/>
                <w:iCs/>
                <w:sz w:val="16"/>
                <w:szCs w:val="16"/>
              </w:rPr>
            </w:pPr>
            <w:r w:rsidRPr="00B348C9">
              <w:rPr>
                <w:i/>
                <w:iCs/>
                <w:sz w:val="16"/>
                <w:szCs w:val="16"/>
              </w:rPr>
              <w:t>Polytelis anthopeplus monarchoides</w:t>
            </w:r>
          </w:p>
        </w:tc>
        <w:tc>
          <w:tcPr>
            <w:tcW w:w="495" w:type="dxa"/>
            <w:tcBorders>
              <w:left w:val="single" w:sz="4" w:space="0" w:color="A6A6A6" w:themeColor="background2" w:themeShade="A6"/>
              <w:bottom w:val="nil"/>
              <w:right w:val="single" w:sz="4" w:space="0" w:color="A6A6A6" w:themeColor="background2" w:themeShade="A6"/>
            </w:tcBorders>
            <w:noWrap/>
          </w:tcPr>
          <w:p w14:paraId="4D3B3940" w14:textId="77777777" w:rsidR="00360A1F" w:rsidRPr="00AC4917" w:rsidRDefault="00360A1F"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tcPr>
          <w:p w14:paraId="741025DD" w14:textId="76857DFC" w:rsidR="00360A1F" w:rsidRPr="00AC4917" w:rsidRDefault="56B957A7"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tcPr>
          <w:p w14:paraId="2A89726B" w14:textId="77777777" w:rsidR="00360A1F" w:rsidRPr="00AC4917" w:rsidRDefault="00360A1F"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En</w:t>
            </w:r>
          </w:p>
        </w:tc>
        <w:tc>
          <w:tcPr>
            <w:tcW w:w="403" w:type="dxa"/>
            <w:tcBorders>
              <w:left w:val="single" w:sz="4" w:space="0" w:color="A6A6A6" w:themeColor="background2" w:themeShade="A6"/>
              <w:bottom w:val="nil"/>
              <w:right w:val="single" w:sz="4" w:space="0" w:color="A6A6A6" w:themeColor="background2" w:themeShade="A6"/>
            </w:tcBorders>
            <w:noWrap/>
          </w:tcPr>
          <w:p w14:paraId="75F73255" w14:textId="39090B34" w:rsidR="00360A1F" w:rsidRPr="00AC4917" w:rsidRDefault="4E610610"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tcPr>
          <w:p w14:paraId="2752E150" w14:textId="77777777" w:rsidR="00360A1F" w:rsidRPr="00AC4917" w:rsidRDefault="00360A1F"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tcPr>
          <w:p w14:paraId="319A8C69" w14:textId="77777777" w:rsidR="00360A1F" w:rsidRPr="00AC4917" w:rsidRDefault="00360A1F"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Vu</w:t>
            </w:r>
          </w:p>
        </w:tc>
        <w:tc>
          <w:tcPr>
            <w:tcW w:w="559" w:type="dxa"/>
            <w:tcBorders>
              <w:left w:val="single" w:sz="4" w:space="0" w:color="A6A6A6" w:themeColor="background2" w:themeShade="A6"/>
              <w:bottom w:val="nil"/>
              <w:right w:val="single" w:sz="4" w:space="0" w:color="A6A6A6" w:themeColor="background2" w:themeShade="A6"/>
            </w:tcBorders>
            <w:noWrap/>
          </w:tcPr>
          <w:p w14:paraId="11096387" w14:textId="25FFEB2D" w:rsidR="00360A1F" w:rsidRPr="00AC4917" w:rsidRDefault="3C842208"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tcPr>
          <w:p w14:paraId="303BDB2E" w14:textId="177BE7E7" w:rsidR="00360A1F" w:rsidRPr="00AC4917" w:rsidRDefault="3C842208"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tcPr>
          <w:p w14:paraId="035442D7" w14:textId="4C4EABB4" w:rsidR="00360A1F" w:rsidRPr="00AC4917" w:rsidRDefault="3C842208"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tcPr>
          <w:p w14:paraId="5294DE63" w14:textId="36972FEA" w:rsidR="00360A1F" w:rsidRPr="00AC4917" w:rsidRDefault="295788DA" w:rsidP="147283DB">
            <w:pPr>
              <w:pStyle w:val="TableText"/>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701" w:type="dxa"/>
            <w:tcBorders>
              <w:left w:val="single" w:sz="4" w:space="0" w:color="A6A6A6" w:themeColor="background2" w:themeShade="A6"/>
            </w:tcBorders>
            <w:noWrap/>
          </w:tcPr>
          <w:p w14:paraId="34246338" w14:textId="7434860A" w:rsidR="00360A1F" w:rsidRPr="00AC4917" w:rsidRDefault="00360A1F" w:rsidP="00FC0E04">
            <w:pPr>
              <w:pStyle w:val="TableText"/>
              <w:jc w:val="right"/>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3</w:t>
            </w:r>
            <w:r w:rsidR="007E1C98">
              <w:rPr>
                <w:sz w:val="16"/>
                <w:szCs w:val="16"/>
              </w:rPr>
              <w:t>,</w:t>
            </w:r>
            <w:r w:rsidRPr="00AC4917">
              <w:rPr>
                <w:sz w:val="16"/>
                <w:szCs w:val="16"/>
              </w:rPr>
              <w:t>071</w:t>
            </w:r>
          </w:p>
        </w:tc>
        <w:tc>
          <w:tcPr>
            <w:tcW w:w="733" w:type="dxa"/>
            <w:noWrap/>
          </w:tcPr>
          <w:p w14:paraId="72FF315C" w14:textId="146F7748" w:rsidR="00360A1F" w:rsidRPr="00AC4917" w:rsidRDefault="00360A1F" w:rsidP="00FC0E04">
            <w:pPr>
              <w:pStyle w:val="TableText"/>
              <w:jc w:val="right"/>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4</w:t>
            </w:r>
            <w:r w:rsidR="007E1C98">
              <w:rPr>
                <w:sz w:val="16"/>
                <w:szCs w:val="16"/>
              </w:rPr>
              <w:t>,</w:t>
            </w:r>
            <w:r w:rsidRPr="00AC4917">
              <w:rPr>
                <w:sz w:val="16"/>
                <w:szCs w:val="16"/>
              </w:rPr>
              <w:t>176</w:t>
            </w:r>
          </w:p>
        </w:tc>
        <w:tc>
          <w:tcPr>
            <w:tcW w:w="839" w:type="dxa"/>
            <w:noWrap/>
          </w:tcPr>
          <w:p w14:paraId="43158458" w14:textId="02AE424F" w:rsidR="00360A1F" w:rsidRPr="00AC4917" w:rsidRDefault="00360A1F" w:rsidP="00FC0E04">
            <w:pPr>
              <w:pStyle w:val="TableText"/>
              <w:jc w:val="right"/>
              <w:cnfStyle w:val="000000000000" w:firstRow="0" w:lastRow="0" w:firstColumn="0" w:lastColumn="0" w:oddVBand="0" w:evenVBand="0" w:oddHBand="0" w:evenHBand="0" w:firstRowFirstColumn="0" w:firstRowLastColumn="0" w:lastRowFirstColumn="0" w:lastRowLastColumn="0"/>
              <w:rPr>
                <w:sz w:val="16"/>
                <w:szCs w:val="16"/>
              </w:rPr>
            </w:pPr>
            <w:r w:rsidRPr="00AC4917">
              <w:rPr>
                <w:sz w:val="16"/>
                <w:szCs w:val="16"/>
              </w:rPr>
              <w:t>7</w:t>
            </w:r>
            <w:r w:rsidR="007E1C98">
              <w:rPr>
                <w:sz w:val="16"/>
                <w:szCs w:val="16"/>
              </w:rPr>
              <w:t>,</w:t>
            </w:r>
            <w:r w:rsidRPr="00AC4917">
              <w:rPr>
                <w:sz w:val="16"/>
                <w:szCs w:val="16"/>
              </w:rPr>
              <w:t>247</w:t>
            </w:r>
          </w:p>
        </w:tc>
      </w:tr>
      <w:tr w:rsidR="00134993" w:rsidRPr="00031CB6" w14:paraId="6F061296"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841E30C" w14:textId="77777777" w:rsidR="00360A1F" w:rsidRPr="007162E2" w:rsidRDefault="00360A1F" w:rsidP="00007686">
            <w:pPr>
              <w:pStyle w:val="TableText"/>
              <w:spacing w:before="0" w:after="0"/>
              <w:rPr>
                <w:sz w:val="16"/>
                <w:szCs w:val="16"/>
              </w:rPr>
            </w:pPr>
            <w:r w:rsidRPr="007162E2">
              <w:rPr>
                <w:sz w:val="16"/>
                <w:szCs w:val="16"/>
              </w:rPr>
              <w:t>Ruff</w:t>
            </w:r>
          </w:p>
        </w:tc>
        <w:tc>
          <w:tcPr>
            <w:tcW w:w="1421" w:type="dxa"/>
            <w:tcBorders>
              <w:right w:val="single" w:sz="4" w:space="0" w:color="A6A6A6" w:themeColor="background2" w:themeShade="A6"/>
            </w:tcBorders>
            <w:noWrap/>
            <w:hideMark/>
          </w:tcPr>
          <w:p w14:paraId="72B02523"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Calidris pugnax</w:t>
            </w:r>
          </w:p>
        </w:tc>
        <w:tc>
          <w:tcPr>
            <w:tcW w:w="495" w:type="dxa"/>
            <w:tcBorders>
              <w:left w:val="single" w:sz="4" w:space="0" w:color="A6A6A6" w:themeColor="background2" w:themeShade="A6"/>
              <w:bottom w:val="nil"/>
              <w:right w:val="single" w:sz="4" w:space="0" w:color="A6A6A6" w:themeColor="background2" w:themeShade="A6"/>
            </w:tcBorders>
            <w:noWrap/>
            <w:hideMark/>
          </w:tcPr>
          <w:p w14:paraId="6A8DB17D" w14:textId="547A7E4B" w:rsidR="00360A1F" w:rsidRPr="007162E2" w:rsidRDefault="122DCF6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58DEF953" w14:textId="21817C11" w:rsidR="00360A1F" w:rsidRPr="007162E2" w:rsidRDefault="788870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D0FDB16" w14:textId="67CEE8D6" w:rsidR="00360A1F" w:rsidRPr="007162E2" w:rsidRDefault="3FEB412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454D772" w14:textId="68295EB8" w:rsidR="00360A1F" w:rsidRPr="007162E2" w:rsidRDefault="29F384E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5DA2561" w14:textId="6801B218" w:rsidR="00360A1F" w:rsidRPr="007162E2" w:rsidRDefault="43F37BB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3CD8C27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62A95354"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4EEA04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187605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6187CB4F"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318F9082"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764</w:t>
            </w:r>
          </w:p>
        </w:tc>
        <w:tc>
          <w:tcPr>
            <w:tcW w:w="733" w:type="dxa"/>
            <w:noWrap/>
            <w:hideMark/>
          </w:tcPr>
          <w:p w14:paraId="6BA799E6"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48</w:t>
            </w:r>
          </w:p>
        </w:tc>
        <w:tc>
          <w:tcPr>
            <w:tcW w:w="839" w:type="dxa"/>
            <w:noWrap/>
            <w:hideMark/>
          </w:tcPr>
          <w:p w14:paraId="17C8021F"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812</w:t>
            </w:r>
          </w:p>
        </w:tc>
      </w:tr>
      <w:tr w:rsidR="00134993" w:rsidRPr="00031CB6" w14:paraId="4813ED83"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703EE97" w14:textId="40218342" w:rsidR="00360A1F" w:rsidRPr="007162E2" w:rsidRDefault="00360A1F" w:rsidP="00007686">
            <w:pPr>
              <w:pStyle w:val="TableText"/>
              <w:spacing w:before="0" w:after="0"/>
              <w:rPr>
                <w:sz w:val="16"/>
                <w:szCs w:val="16"/>
              </w:rPr>
            </w:pPr>
            <w:r w:rsidRPr="007162E2">
              <w:rPr>
                <w:sz w:val="16"/>
                <w:szCs w:val="16"/>
              </w:rPr>
              <w:t xml:space="preserve">Sharp-tailed </w:t>
            </w:r>
            <w:r w:rsidR="676F8D45" w:rsidRPr="1B9452D4">
              <w:rPr>
                <w:sz w:val="16"/>
                <w:szCs w:val="16"/>
              </w:rPr>
              <w:t>s</w:t>
            </w:r>
            <w:r w:rsidRPr="1B9452D4">
              <w:rPr>
                <w:sz w:val="16"/>
                <w:szCs w:val="16"/>
              </w:rPr>
              <w:t>andpiper</w:t>
            </w:r>
          </w:p>
        </w:tc>
        <w:tc>
          <w:tcPr>
            <w:tcW w:w="1421" w:type="dxa"/>
            <w:tcBorders>
              <w:right w:val="single" w:sz="4" w:space="0" w:color="A6A6A6" w:themeColor="background2" w:themeShade="A6"/>
            </w:tcBorders>
            <w:noWrap/>
            <w:hideMark/>
          </w:tcPr>
          <w:p w14:paraId="4CE4F87D"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Calidris acuminata</w:t>
            </w:r>
          </w:p>
        </w:tc>
        <w:tc>
          <w:tcPr>
            <w:tcW w:w="495" w:type="dxa"/>
            <w:tcBorders>
              <w:left w:val="single" w:sz="4" w:space="0" w:color="A6A6A6" w:themeColor="background2" w:themeShade="A6"/>
              <w:bottom w:val="nil"/>
              <w:right w:val="single" w:sz="4" w:space="0" w:color="A6A6A6" w:themeColor="background2" w:themeShade="A6"/>
            </w:tcBorders>
            <w:noWrap/>
            <w:hideMark/>
          </w:tcPr>
          <w:p w14:paraId="071DA0E4"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16B1F743" w14:textId="49738932" w:rsidR="00360A1F" w:rsidRPr="007162E2" w:rsidRDefault="7888700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4467942A" w14:textId="60F3FD16" w:rsidR="00360A1F" w:rsidRPr="007162E2" w:rsidRDefault="3FEB412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4ABEC65" w14:textId="72396CB9" w:rsidR="00360A1F" w:rsidRPr="007162E2" w:rsidRDefault="29F384E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298B010" w14:textId="3F5102DA" w:rsidR="00360A1F" w:rsidRPr="007162E2" w:rsidRDefault="43F37BB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16A739B2" w14:textId="76EA0276" w:rsidR="00360A1F" w:rsidRPr="007162E2" w:rsidRDefault="30F6630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85D1A0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6BBAF5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39429D0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B8F227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D2ABC13" w14:textId="139EC415"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52</w:t>
            </w:r>
            <w:r w:rsidR="007E1C98">
              <w:rPr>
                <w:sz w:val="16"/>
                <w:szCs w:val="16"/>
              </w:rPr>
              <w:t>,</w:t>
            </w:r>
            <w:r w:rsidRPr="007162E2">
              <w:rPr>
                <w:sz w:val="16"/>
                <w:szCs w:val="16"/>
              </w:rPr>
              <w:t>558</w:t>
            </w:r>
          </w:p>
        </w:tc>
        <w:tc>
          <w:tcPr>
            <w:tcW w:w="733" w:type="dxa"/>
            <w:noWrap/>
            <w:hideMark/>
          </w:tcPr>
          <w:p w14:paraId="7B7DF440" w14:textId="335CC512"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8</w:t>
            </w:r>
            <w:r w:rsidR="007E1C98">
              <w:rPr>
                <w:sz w:val="16"/>
                <w:szCs w:val="16"/>
              </w:rPr>
              <w:t>,</w:t>
            </w:r>
            <w:r w:rsidRPr="007162E2">
              <w:rPr>
                <w:sz w:val="16"/>
                <w:szCs w:val="16"/>
              </w:rPr>
              <w:t>373</w:t>
            </w:r>
          </w:p>
        </w:tc>
        <w:tc>
          <w:tcPr>
            <w:tcW w:w="839" w:type="dxa"/>
            <w:noWrap/>
            <w:hideMark/>
          </w:tcPr>
          <w:p w14:paraId="2A1022CD" w14:textId="283C7DC9"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60</w:t>
            </w:r>
            <w:r w:rsidR="007E1C98">
              <w:rPr>
                <w:sz w:val="16"/>
                <w:szCs w:val="16"/>
              </w:rPr>
              <w:t>,</w:t>
            </w:r>
            <w:r w:rsidRPr="007162E2">
              <w:rPr>
                <w:sz w:val="16"/>
                <w:szCs w:val="16"/>
              </w:rPr>
              <w:t>931</w:t>
            </w:r>
          </w:p>
        </w:tc>
      </w:tr>
      <w:tr w:rsidR="00134993" w:rsidRPr="00031CB6" w14:paraId="788D0F30"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F8B88AA" w14:textId="5C337C35" w:rsidR="00360A1F" w:rsidRPr="007162E2" w:rsidRDefault="00360A1F" w:rsidP="00007686">
            <w:pPr>
              <w:pStyle w:val="TableText"/>
              <w:spacing w:before="0" w:after="0"/>
              <w:rPr>
                <w:sz w:val="16"/>
                <w:szCs w:val="16"/>
              </w:rPr>
            </w:pPr>
            <w:r w:rsidRPr="007162E2">
              <w:rPr>
                <w:sz w:val="16"/>
                <w:szCs w:val="16"/>
              </w:rPr>
              <w:t xml:space="preserve">Siberian </w:t>
            </w:r>
            <w:r w:rsidR="712F8083" w:rsidRPr="1B9452D4">
              <w:rPr>
                <w:sz w:val="16"/>
                <w:szCs w:val="16"/>
              </w:rPr>
              <w:t>c</w:t>
            </w:r>
            <w:r w:rsidRPr="1B9452D4">
              <w:rPr>
                <w:sz w:val="16"/>
                <w:szCs w:val="16"/>
              </w:rPr>
              <w:t xml:space="preserve">ommon </w:t>
            </w:r>
            <w:r w:rsidR="711917EE" w:rsidRPr="1B9452D4">
              <w:rPr>
                <w:sz w:val="16"/>
                <w:szCs w:val="16"/>
              </w:rPr>
              <w:t>t</w:t>
            </w:r>
            <w:r w:rsidRPr="1B9452D4">
              <w:rPr>
                <w:sz w:val="16"/>
                <w:szCs w:val="16"/>
              </w:rPr>
              <w:t>ern</w:t>
            </w:r>
          </w:p>
        </w:tc>
        <w:tc>
          <w:tcPr>
            <w:tcW w:w="1421" w:type="dxa"/>
            <w:tcBorders>
              <w:right w:val="single" w:sz="4" w:space="0" w:color="A6A6A6" w:themeColor="background2" w:themeShade="A6"/>
            </w:tcBorders>
            <w:noWrap/>
            <w:hideMark/>
          </w:tcPr>
          <w:p w14:paraId="6706C5EF"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Sterna hirundo longipennis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9E45C69" w14:textId="0D793209" w:rsidR="00360A1F" w:rsidRPr="007162E2" w:rsidRDefault="122DCF6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18B9E1EB" w14:textId="1D28F1F1" w:rsidR="00360A1F" w:rsidRPr="007162E2" w:rsidRDefault="788870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E1CA992" w14:textId="7B849E21" w:rsidR="00360A1F" w:rsidRPr="007162E2" w:rsidRDefault="3FEB412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CA21E88" w14:textId="36BF3AEE" w:rsidR="00360A1F" w:rsidRPr="007162E2" w:rsidRDefault="29F384ED"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127A0EBE" w14:textId="57FEF4C3" w:rsidR="00360A1F" w:rsidRPr="007162E2" w:rsidRDefault="43F37BB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F943F80" w14:textId="6BC03B6F" w:rsidR="00360A1F" w:rsidRPr="007162E2" w:rsidRDefault="30F66303"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2554FF59" w14:textId="52D2C0D2" w:rsidR="00360A1F" w:rsidRPr="007162E2" w:rsidRDefault="2E07034A"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8D4B7E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239FBFB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28B4638"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7411B1A6"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85</w:t>
            </w:r>
          </w:p>
        </w:tc>
        <w:tc>
          <w:tcPr>
            <w:tcW w:w="733" w:type="dxa"/>
            <w:noWrap/>
            <w:hideMark/>
          </w:tcPr>
          <w:p w14:paraId="65D92F4E"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5</w:t>
            </w:r>
          </w:p>
        </w:tc>
        <w:tc>
          <w:tcPr>
            <w:tcW w:w="839" w:type="dxa"/>
            <w:noWrap/>
            <w:hideMark/>
          </w:tcPr>
          <w:p w14:paraId="57F8A2DE" w14:textId="777777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90</w:t>
            </w:r>
          </w:p>
        </w:tc>
      </w:tr>
      <w:tr w:rsidR="00134993" w:rsidRPr="00031CB6" w14:paraId="2CE71C57"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68C9DE5" w14:textId="2B69611F" w:rsidR="00360A1F" w:rsidRPr="007162E2" w:rsidRDefault="00360A1F" w:rsidP="00007686">
            <w:pPr>
              <w:pStyle w:val="TableText"/>
              <w:spacing w:before="0" w:after="0"/>
              <w:rPr>
                <w:sz w:val="16"/>
                <w:szCs w:val="16"/>
              </w:rPr>
            </w:pPr>
            <w:r w:rsidRPr="1B9452D4">
              <w:rPr>
                <w:sz w:val="16"/>
                <w:szCs w:val="16"/>
              </w:rPr>
              <w:t xml:space="preserve">Southern </w:t>
            </w:r>
            <w:r w:rsidR="208E01BE" w:rsidRPr="1B9452D4">
              <w:rPr>
                <w:sz w:val="16"/>
                <w:szCs w:val="16"/>
              </w:rPr>
              <w:t>s</w:t>
            </w:r>
            <w:r w:rsidRPr="1B9452D4">
              <w:rPr>
                <w:sz w:val="16"/>
                <w:szCs w:val="16"/>
              </w:rPr>
              <w:t xml:space="preserve">ooty </w:t>
            </w:r>
            <w:r w:rsidR="41D680BF" w:rsidRPr="1B9452D4">
              <w:rPr>
                <w:sz w:val="16"/>
                <w:szCs w:val="16"/>
              </w:rPr>
              <w:t>o</w:t>
            </w:r>
            <w:r w:rsidRPr="1B9452D4">
              <w:rPr>
                <w:sz w:val="16"/>
                <w:szCs w:val="16"/>
              </w:rPr>
              <w:t>ystercatcher</w:t>
            </w:r>
          </w:p>
        </w:tc>
        <w:tc>
          <w:tcPr>
            <w:tcW w:w="1421" w:type="dxa"/>
            <w:tcBorders>
              <w:right w:val="single" w:sz="4" w:space="0" w:color="A6A6A6" w:themeColor="background2" w:themeShade="A6"/>
            </w:tcBorders>
            <w:noWrap/>
            <w:hideMark/>
          </w:tcPr>
          <w:p w14:paraId="6B9244F6"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Haematopus fuliginosus fuliginosus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656C8B59" w14:textId="4DEFD97E" w:rsidR="00360A1F" w:rsidRPr="007162E2" w:rsidRDefault="1793221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102ACA73" w14:textId="68B0DF2E" w:rsidR="00360A1F" w:rsidRPr="007162E2" w:rsidRDefault="7888700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4A54D95"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649E229F" w14:textId="0B6B163B" w:rsidR="00360A1F" w:rsidRPr="007162E2" w:rsidRDefault="29F384ED"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F706160">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1A31145" w14:textId="5E5E7F8D" w:rsidR="00360A1F" w:rsidRPr="007162E2" w:rsidRDefault="43F37BB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07DA3FF0" w14:textId="07DF6B0A" w:rsidR="00360A1F" w:rsidRPr="007162E2" w:rsidRDefault="30F66303"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AD392AF" w14:textId="13961FC7" w:rsidR="00360A1F" w:rsidRPr="007162E2" w:rsidRDefault="71B33A0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1AF1BC5" w14:textId="56F463EC" w:rsidR="00360A1F" w:rsidRPr="007162E2" w:rsidRDefault="1829C67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5C90007" w14:textId="723487F6" w:rsidR="00360A1F" w:rsidRPr="007162E2" w:rsidRDefault="1829C67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B12CD81" w14:textId="62B7BB40" w:rsidR="00360A1F" w:rsidRPr="007162E2" w:rsidRDefault="6DBFE61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701" w:type="dxa"/>
            <w:tcBorders>
              <w:left w:val="single" w:sz="4" w:space="0" w:color="A6A6A6" w:themeColor="background2" w:themeShade="A6"/>
            </w:tcBorders>
            <w:noWrap/>
            <w:hideMark/>
          </w:tcPr>
          <w:p w14:paraId="1B62D137" w14:textId="08659896"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701</w:t>
            </w:r>
          </w:p>
        </w:tc>
        <w:tc>
          <w:tcPr>
            <w:tcW w:w="733" w:type="dxa"/>
            <w:noWrap/>
            <w:hideMark/>
          </w:tcPr>
          <w:p w14:paraId="3900EE7E"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91</w:t>
            </w:r>
          </w:p>
        </w:tc>
        <w:tc>
          <w:tcPr>
            <w:tcW w:w="839" w:type="dxa"/>
            <w:noWrap/>
            <w:hideMark/>
          </w:tcPr>
          <w:p w14:paraId="73CA247F" w14:textId="15C421B5"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792</w:t>
            </w:r>
          </w:p>
        </w:tc>
      </w:tr>
      <w:tr w:rsidR="00134993" w:rsidRPr="00031CB6" w14:paraId="4B27C9DF"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937075A" w14:textId="565F26CB" w:rsidR="00360A1F" w:rsidRPr="007162E2" w:rsidRDefault="00360A1F" w:rsidP="00007686">
            <w:pPr>
              <w:pStyle w:val="TableText"/>
              <w:spacing w:before="0" w:after="0"/>
              <w:rPr>
                <w:sz w:val="16"/>
                <w:szCs w:val="16"/>
              </w:rPr>
            </w:pPr>
            <w:r w:rsidRPr="007162E2">
              <w:rPr>
                <w:sz w:val="16"/>
                <w:szCs w:val="16"/>
              </w:rPr>
              <w:t xml:space="preserve">Spotted </w:t>
            </w:r>
            <w:r w:rsidR="4C858645" w:rsidRPr="1B9452D4">
              <w:rPr>
                <w:sz w:val="16"/>
                <w:szCs w:val="16"/>
              </w:rPr>
              <w:t>h</w:t>
            </w:r>
            <w:r w:rsidRPr="1B9452D4">
              <w:rPr>
                <w:sz w:val="16"/>
                <w:szCs w:val="16"/>
              </w:rPr>
              <w:t>arrier</w:t>
            </w:r>
          </w:p>
        </w:tc>
        <w:tc>
          <w:tcPr>
            <w:tcW w:w="1421" w:type="dxa"/>
            <w:tcBorders>
              <w:right w:val="single" w:sz="4" w:space="0" w:color="A6A6A6" w:themeColor="background2" w:themeShade="A6"/>
            </w:tcBorders>
            <w:noWrap/>
            <w:hideMark/>
          </w:tcPr>
          <w:p w14:paraId="0F21E80E"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Circus assimilis</w:t>
            </w:r>
          </w:p>
        </w:tc>
        <w:tc>
          <w:tcPr>
            <w:tcW w:w="495" w:type="dxa"/>
            <w:tcBorders>
              <w:left w:val="single" w:sz="4" w:space="0" w:color="A6A6A6" w:themeColor="background2" w:themeShade="A6"/>
              <w:bottom w:val="nil"/>
              <w:right w:val="single" w:sz="4" w:space="0" w:color="A6A6A6" w:themeColor="background2" w:themeShade="A6"/>
            </w:tcBorders>
            <w:noWrap/>
            <w:hideMark/>
          </w:tcPr>
          <w:p w14:paraId="22D02B31" w14:textId="63B59379" w:rsidR="00360A1F" w:rsidRPr="007162E2" w:rsidRDefault="17932218"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2715C2EE" w14:textId="42B96E2F" w:rsidR="00360A1F" w:rsidRPr="007162E2" w:rsidRDefault="3917BDC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8E3ECE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2B04BFA6"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03" w:type="dxa"/>
            <w:tcBorders>
              <w:left w:val="single" w:sz="4" w:space="0" w:color="A6A6A6" w:themeColor="background2" w:themeShade="A6"/>
              <w:bottom w:val="nil"/>
              <w:right w:val="single" w:sz="4" w:space="0" w:color="A6A6A6" w:themeColor="background2" w:themeShade="A6"/>
            </w:tcBorders>
            <w:noWrap/>
            <w:hideMark/>
          </w:tcPr>
          <w:p w14:paraId="703919B2" w14:textId="69D67204" w:rsidR="00360A1F" w:rsidRPr="007162E2" w:rsidRDefault="314EDC0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599BAC10" w14:textId="51F51A5E" w:rsidR="00360A1F" w:rsidRPr="007162E2" w:rsidRDefault="314EDC0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4424B8F4" w14:textId="3D7544B0" w:rsidR="00360A1F" w:rsidRPr="007162E2" w:rsidRDefault="71B33A0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4FD84BFF" w14:textId="565BC962" w:rsidR="00360A1F" w:rsidRPr="007162E2" w:rsidRDefault="52C80D09"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7E849EF" w14:textId="7D2CB0E8" w:rsidR="00360A1F" w:rsidRPr="007162E2" w:rsidRDefault="1829C67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569168F" w14:textId="230D1E8D" w:rsidR="00360A1F" w:rsidRPr="007162E2" w:rsidRDefault="6DBFE61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701" w:type="dxa"/>
            <w:tcBorders>
              <w:left w:val="single" w:sz="4" w:space="0" w:color="A6A6A6" w:themeColor="background2" w:themeShade="A6"/>
            </w:tcBorders>
            <w:noWrap/>
            <w:hideMark/>
          </w:tcPr>
          <w:p w14:paraId="0B9369C2" w14:textId="0BCCB166"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9</w:t>
            </w:r>
            <w:r w:rsidR="007E1C98">
              <w:rPr>
                <w:sz w:val="16"/>
                <w:szCs w:val="16"/>
              </w:rPr>
              <w:t>,</w:t>
            </w:r>
            <w:r w:rsidRPr="007162E2">
              <w:rPr>
                <w:sz w:val="16"/>
                <w:szCs w:val="16"/>
              </w:rPr>
              <w:t>903</w:t>
            </w:r>
          </w:p>
        </w:tc>
        <w:tc>
          <w:tcPr>
            <w:tcW w:w="733" w:type="dxa"/>
            <w:noWrap/>
            <w:hideMark/>
          </w:tcPr>
          <w:p w14:paraId="314CE9FB" w14:textId="5EB608BE"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w:t>
            </w:r>
            <w:r w:rsidR="007E1C98">
              <w:rPr>
                <w:sz w:val="16"/>
                <w:szCs w:val="16"/>
              </w:rPr>
              <w:t>,</w:t>
            </w:r>
            <w:r w:rsidRPr="007162E2">
              <w:rPr>
                <w:sz w:val="16"/>
                <w:szCs w:val="16"/>
              </w:rPr>
              <w:t>813</w:t>
            </w:r>
          </w:p>
        </w:tc>
        <w:tc>
          <w:tcPr>
            <w:tcW w:w="839" w:type="dxa"/>
            <w:noWrap/>
            <w:hideMark/>
          </w:tcPr>
          <w:p w14:paraId="6EB905FE" w14:textId="6CA9903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14</w:t>
            </w:r>
            <w:r w:rsidR="007E1C98">
              <w:rPr>
                <w:sz w:val="16"/>
                <w:szCs w:val="16"/>
              </w:rPr>
              <w:t>,</w:t>
            </w:r>
            <w:r w:rsidRPr="007162E2">
              <w:rPr>
                <w:sz w:val="16"/>
                <w:szCs w:val="16"/>
              </w:rPr>
              <w:t>716</w:t>
            </w:r>
          </w:p>
        </w:tc>
      </w:tr>
      <w:tr w:rsidR="00134993" w:rsidRPr="00031CB6" w14:paraId="077BA217"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50785FBB" w14:textId="1B951B0B" w:rsidR="00360A1F" w:rsidRPr="007162E2" w:rsidRDefault="00360A1F" w:rsidP="00007686">
            <w:pPr>
              <w:pStyle w:val="TableText"/>
              <w:spacing w:before="0" w:after="0"/>
              <w:rPr>
                <w:sz w:val="16"/>
                <w:szCs w:val="16"/>
              </w:rPr>
            </w:pPr>
            <w:r w:rsidRPr="007162E2">
              <w:rPr>
                <w:sz w:val="16"/>
                <w:szCs w:val="16"/>
              </w:rPr>
              <w:t xml:space="preserve">Square-tailed </w:t>
            </w:r>
            <w:r w:rsidR="57B0C678" w:rsidRPr="1B9452D4">
              <w:rPr>
                <w:sz w:val="16"/>
                <w:szCs w:val="16"/>
              </w:rPr>
              <w:t>k</w:t>
            </w:r>
            <w:r w:rsidRPr="1B9452D4">
              <w:rPr>
                <w:sz w:val="16"/>
                <w:szCs w:val="16"/>
              </w:rPr>
              <w:t>ite</w:t>
            </w:r>
          </w:p>
        </w:tc>
        <w:tc>
          <w:tcPr>
            <w:tcW w:w="1421" w:type="dxa"/>
            <w:tcBorders>
              <w:right w:val="single" w:sz="4" w:space="0" w:color="A6A6A6" w:themeColor="background2" w:themeShade="A6"/>
            </w:tcBorders>
            <w:noWrap/>
            <w:hideMark/>
          </w:tcPr>
          <w:p w14:paraId="34FD5C1B"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Lophoictinia isura</w:t>
            </w:r>
          </w:p>
        </w:tc>
        <w:tc>
          <w:tcPr>
            <w:tcW w:w="495" w:type="dxa"/>
            <w:tcBorders>
              <w:left w:val="single" w:sz="4" w:space="0" w:color="A6A6A6" w:themeColor="background2" w:themeShade="A6"/>
              <w:bottom w:val="nil"/>
              <w:right w:val="single" w:sz="4" w:space="0" w:color="A6A6A6" w:themeColor="background2" w:themeShade="A6"/>
            </w:tcBorders>
            <w:noWrap/>
            <w:hideMark/>
          </w:tcPr>
          <w:p w14:paraId="76C3431C" w14:textId="4A781722" w:rsidR="00360A1F" w:rsidRPr="007162E2" w:rsidRDefault="17932218"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3BF27811" w14:textId="6332442A" w:rsidR="00360A1F" w:rsidRPr="007162E2" w:rsidRDefault="3917BDC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5FF4F76B"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53C4BC8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403" w:type="dxa"/>
            <w:tcBorders>
              <w:left w:val="single" w:sz="4" w:space="0" w:color="A6A6A6" w:themeColor="background2" w:themeShade="A6"/>
              <w:bottom w:val="nil"/>
              <w:right w:val="single" w:sz="4" w:space="0" w:color="A6A6A6" w:themeColor="background2" w:themeShade="A6"/>
            </w:tcBorders>
            <w:noWrap/>
            <w:hideMark/>
          </w:tcPr>
          <w:p w14:paraId="3D808BA3"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0779BFD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64C1437D" w14:textId="40F90AE5" w:rsidR="00360A1F" w:rsidRPr="007162E2" w:rsidRDefault="71B33A0C"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5470EF0" w14:textId="2BEB0D57" w:rsidR="00360A1F" w:rsidRPr="007162E2" w:rsidRDefault="1A2D618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215090B" w14:textId="1BFFA4A5" w:rsidR="00360A1F" w:rsidRPr="007162E2" w:rsidRDefault="1A2D618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C08CE81" w14:textId="009A962B" w:rsidR="00360A1F" w:rsidRPr="007162E2" w:rsidRDefault="6DBFE616"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701" w:type="dxa"/>
            <w:tcBorders>
              <w:left w:val="single" w:sz="4" w:space="0" w:color="A6A6A6" w:themeColor="background2" w:themeShade="A6"/>
            </w:tcBorders>
            <w:noWrap/>
            <w:hideMark/>
          </w:tcPr>
          <w:p w14:paraId="68E6E6BB" w14:textId="0DB4BF42"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970</w:t>
            </w:r>
          </w:p>
        </w:tc>
        <w:tc>
          <w:tcPr>
            <w:tcW w:w="733" w:type="dxa"/>
            <w:noWrap/>
            <w:hideMark/>
          </w:tcPr>
          <w:p w14:paraId="7D2E72CA" w14:textId="145668A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903</w:t>
            </w:r>
          </w:p>
        </w:tc>
        <w:tc>
          <w:tcPr>
            <w:tcW w:w="839" w:type="dxa"/>
            <w:noWrap/>
            <w:hideMark/>
          </w:tcPr>
          <w:p w14:paraId="79F6ADEF" w14:textId="32585440"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873</w:t>
            </w:r>
          </w:p>
        </w:tc>
      </w:tr>
      <w:tr w:rsidR="00134993" w:rsidRPr="00031CB6" w14:paraId="4DB50CDD"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2D05EE00" w14:textId="31A80C80" w:rsidR="00360A1F" w:rsidRPr="007162E2" w:rsidRDefault="00360A1F" w:rsidP="00007686">
            <w:pPr>
              <w:pStyle w:val="TableText"/>
              <w:spacing w:before="0" w:after="0"/>
              <w:rPr>
                <w:sz w:val="16"/>
                <w:szCs w:val="16"/>
              </w:rPr>
            </w:pPr>
            <w:r w:rsidRPr="007162E2">
              <w:rPr>
                <w:sz w:val="16"/>
                <w:szCs w:val="16"/>
              </w:rPr>
              <w:t xml:space="preserve">Superb </w:t>
            </w:r>
            <w:r w:rsidR="737A9077" w:rsidRPr="1B9452D4">
              <w:rPr>
                <w:sz w:val="16"/>
                <w:szCs w:val="16"/>
              </w:rPr>
              <w:t>p</w:t>
            </w:r>
            <w:r w:rsidRPr="1B9452D4">
              <w:rPr>
                <w:sz w:val="16"/>
                <w:szCs w:val="16"/>
              </w:rPr>
              <w:t>arrot</w:t>
            </w:r>
          </w:p>
        </w:tc>
        <w:tc>
          <w:tcPr>
            <w:tcW w:w="1421" w:type="dxa"/>
            <w:tcBorders>
              <w:right w:val="single" w:sz="4" w:space="0" w:color="A6A6A6" w:themeColor="background2" w:themeShade="A6"/>
            </w:tcBorders>
            <w:noWrap/>
            <w:hideMark/>
          </w:tcPr>
          <w:p w14:paraId="57883ED4"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Polytelis swainsonii</w:t>
            </w:r>
          </w:p>
        </w:tc>
        <w:tc>
          <w:tcPr>
            <w:tcW w:w="495" w:type="dxa"/>
            <w:tcBorders>
              <w:left w:val="single" w:sz="4" w:space="0" w:color="A6A6A6" w:themeColor="background2" w:themeShade="A6"/>
              <w:bottom w:val="nil"/>
              <w:right w:val="single" w:sz="4" w:space="0" w:color="A6A6A6" w:themeColor="background2" w:themeShade="A6"/>
            </w:tcBorders>
            <w:noWrap/>
            <w:hideMark/>
          </w:tcPr>
          <w:p w14:paraId="20DF3A23"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2EC61281" w14:textId="0AFE9B6A" w:rsidR="00360A1F" w:rsidRPr="007162E2" w:rsidRDefault="3917BDC7"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FC0A4C5"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1C7E0577"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29A46F4A"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97" w:type="dxa"/>
            <w:tcBorders>
              <w:left w:val="single" w:sz="4" w:space="0" w:color="A6A6A6" w:themeColor="background2" w:themeShade="A6"/>
              <w:bottom w:val="nil"/>
              <w:right w:val="single" w:sz="4" w:space="0" w:color="A6A6A6" w:themeColor="background2" w:themeShade="A6"/>
            </w:tcBorders>
            <w:noWrap/>
            <w:hideMark/>
          </w:tcPr>
          <w:p w14:paraId="244E212F"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559" w:type="dxa"/>
            <w:tcBorders>
              <w:left w:val="single" w:sz="4" w:space="0" w:color="A6A6A6" w:themeColor="background2" w:themeShade="A6"/>
              <w:bottom w:val="nil"/>
              <w:right w:val="single" w:sz="4" w:space="0" w:color="A6A6A6" w:themeColor="background2" w:themeShade="A6"/>
            </w:tcBorders>
            <w:noWrap/>
            <w:hideMark/>
          </w:tcPr>
          <w:p w14:paraId="645BBD7F" w14:textId="588091D1" w:rsidR="00360A1F" w:rsidRPr="007162E2" w:rsidRDefault="71B33A0C"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E819E89" w14:textId="1F73BABD" w:rsidR="00360A1F" w:rsidRPr="007162E2" w:rsidRDefault="1A2D618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3DABA8BD" w14:textId="273750D6" w:rsidR="00360A1F" w:rsidRPr="007162E2" w:rsidRDefault="1A2D618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2CFC62DA">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7D75329F" w14:textId="49DD75F6" w:rsidR="00360A1F" w:rsidRPr="007162E2" w:rsidRDefault="6DBFE616"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701" w:type="dxa"/>
            <w:tcBorders>
              <w:left w:val="single" w:sz="4" w:space="0" w:color="A6A6A6" w:themeColor="background2" w:themeShade="A6"/>
            </w:tcBorders>
            <w:noWrap/>
            <w:hideMark/>
          </w:tcPr>
          <w:p w14:paraId="14240768" w14:textId="4600C3C0"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18</w:t>
            </w:r>
            <w:r w:rsidR="007E1C98">
              <w:rPr>
                <w:sz w:val="16"/>
                <w:szCs w:val="16"/>
              </w:rPr>
              <w:t>,</w:t>
            </w:r>
            <w:r w:rsidRPr="007162E2">
              <w:rPr>
                <w:sz w:val="16"/>
                <w:szCs w:val="16"/>
              </w:rPr>
              <w:t>580</w:t>
            </w:r>
          </w:p>
        </w:tc>
        <w:tc>
          <w:tcPr>
            <w:tcW w:w="733" w:type="dxa"/>
            <w:noWrap/>
            <w:hideMark/>
          </w:tcPr>
          <w:p w14:paraId="453CEE2F" w14:textId="57D85E26"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21</w:t>
            </w:r>
            <w:r w:rsidR="007E1C98">
              <w:rPr>
                <w:sz w:val="16"/>
                <w:szCs w:val="16"/>
              </w:rPr>
              <w:t>,</w:t>
            </w:r>
            <w:r w:rsidRPr="007162E2">
              <w:rPr>
                <w:sz w:val="16"/>
                <w:szCs w:val="16"/>
              </w:rPr>
              <w:t>524</w:t>
            </w:r>
          </w:p>
        </w:tc>
        <w:tc>
          <w:tcPr>
            <w:tcW w:w="839" w:type="dxa"/>
            <w:noWrap/>
            <w:hideMark/>
          </w:tcPr>
          <w:p w14:paraId="4D8A4CE7" w14:textId="10A248F6"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40</w:t>
            </w:r>
            <w:r w:rsidR="007E1C98">
              <w:rPr>
                <w:sz w:val="16"/>
                <w:szCs w:val="16"/>
              </w:rPr>
              <w:t>,</w:t>
            </w:r>
            <w:r w:rsidRPr="007162E2">
              <w:rPr>
                <w:sz w:val="16"/>
                <w:szCs w:val="16"/>
              </w:rPr>
              <w:t>104</w:t>
            </w:r>
          </w:p>
        </w:tc>
      </w:tr>
      <w:tr w:rsidR="00134993" w:rsidRPr="00031CB6" w14:paraId="5D5B7EDE"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5BB570C" w14:textId="151B0E9C" w:rsidR="00360A1F" w:rsidRPr="007162E2" w:rsidRDefault="00360A1F" w:rsidP="00007686">
            <w:pPr>
              <w:pStyle w:val="TableText"/>
              <w:spacing w:before="0" w:after="0"/>
              <w:rPr>
                <w:sz w:val="16"/>
                <w:szCs w:val="16"/>
              </w:rPr>
            </w:pPr>
            <w:r w:rsidRPr="007162E2">
              <w:rPr>
                <w:sz w:val="16"/>
                <w:szCs w:val="16"/>
              </w:rPr>
              <w:t xml:space="preserve">Terek </w:t>
            </w:r>
            <w:r w:rsidR="643C0B7B" w:rsidRPr="1B9452D4">
              <w:rPr>
                <w:sz w:val="16"/>
                <w:szCs w:val="16"/>
              </w:rPr>
              <w:t>s</w:t>
            </w:r>
            <w:r w:rsidRPr="1B9452D4">
              <w:rPr>
                <w:sz w:val="16"/>
                <w:szCs w:val="16"/>
              </w:rPr>
              <w:t>andpiper</w:t>
            </w:r>
          </w:p>
        </w:tc>
        <w:tc>
          <w:tcPr>
            <w:tcW w:w="1421" w:type="dxa"/>
            <w:tcBorders>
              <w:right w:val="single" w:sz="4" w:space="0" w:color="A6A6A6" w:themeColor="background2" w:themeShade="A6"/>
            </w:tcBorders>
            <w:noWrap/>
            <w:hideMark/>
          </w:tcPr>
          <w:p w14:paraId="6F073C40"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Xenus cinereus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39F5BBD"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2" w:type="dxa"/>
            <w:tcBorders>
              <w:left w:val="single" w:sz="4" w:space="0" w:color="A6A6A6" w:themeColor="background2" w:themeShade="A6"/>
              <w:bottom w:val="nil"/>
              <w:right w:val="single" w:sz="4" w:space="0" w:color="A6A6A6" w:themeColor="background2" w:themeShade="A6"/>
            </w:tcBorders>
            <w:noWrap/>
            <w:hideMark/>
          </w:tcPr>
          <w:p w14:paraId="138F1823" w14:textId="63B4E33E" w:rsidR="00360A1F" w:rsidRPr="007162E2" w:rsidRDefault="3917BDC7"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2CFC62DA">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39DAC36"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02E487FC"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403" w:type="dxa"/>
            <w:tcBorders>
              <w:left w:val="single" w:sz="4" w:space="0" w:color="A6A6A6" w:themeColor="background2" w:themeShade="A6"/>
              <w:bottom w:val="nil"/>
              <w:right w:val="single" w:sz="4" w:space="0" w:color="A6A6A6" w:themeColor="background2" w:themeShade="A6"/>
            </w:tcBorders>
            <w:noWrap/>
            <w:hideMark/>
          </w:tcPr>
          <w:p w14:paraId="1441857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nil"/>
              <w:right w:val="single" w:sz="4" w:space="0" w:color="A6A6A6" w:themeColor="background2" w:themeShade="A6"/>
            </w:tcBorders>
            <w:noWrap/>
            <w:hideMark/>
          </w:tcPr>
          <w:p w14:paraId="30AA2BE8"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nil"/>
              <w:right w:val="single" w:sz="4" w:space="0" w:color="A6A6A6" w:themeColor="background2" w:themeShade="A6"/>
            </w:tcBorders>
            <w:noWrap/>
            <w:hideMark/>
          </w:tcPr>
          <w:p w14:paraId="0B632F90"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7245757"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8378F01"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1675F08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5986838"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235</w:t>
            </w:r>
          </w:p>
        </w:tc>
        <w:tc>
          <w:tcPr>
            <w:tcW w:w="733" w:type="dxa"/>
            <w:noWrap/>
            <w:hideMark/>
          </w:tcPr>
          <w:p w14:paraId="02E300A4"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23</w:t>
            </w:r>
          </w:p>
        </w:tc>
        <w:tc>
          <w:tcPr>
            <w:tcW w:w="839" w:type="dxa"/>
            <w:noWrap/>
            <w:hideMark/>
          </w:tcPr>
          <w:p w14:paraId="599C5451"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258</w:t>
            </w:r>
          </w:p>
        </w:tc>
      </w:tr>
      <w:tr w:rsidR="00134993" w:rsidRPr="00031CB6" w14:paraId="728D9178"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1A1EFA85" w14:textId="55DA8576" w:rsidR="00360A1F" w:rsidRPr="007162E2" w:rsidRDefault="00360A1F" w:rsidP="00007686">
            <w:pPr>
              <w:pStyle w:val="TableText"/>
              <w:spacing w:before="0" w:after="0"/>
              <w:rPr>
                <w:sz w:val="16"/>
                <w:szCs w:val="16"/>
              </w:rPr>
            </w:pPr>
            <w:r w:rsidRPr="007162E2">
              <w:rPr>
                <w:sz w:val="16"/>
                <w:szCs w:val="16"/>
              </w:rPr>
              <w:t xml:space="preserve">White-bellied </w:t>
            </w:r>
            <w:r w:rsidR="67BDA89F" w:rsidRPr="1B9452D4">
              <w:rPr>
                <w:sz w:val="16"/>
                <w:szCs w:val="16"/>
              </w:rPr>
              <w:t>s</w:t>
            </w:r>
            <w:r w:rsidRPr="1B9452D4">
              <w:rPr>
                <w:sz w:val="16"/>
                <w:szCs w:val="16"/>
              </w:rPr>
              <w:t>ea</w:t>
            </w:r>
            <w:r w:rsidRPr="007162E2">
              <w:rPr>
                <w:sz w:val="16"/>
                <w:szCs w:val="16"/>
              </w:rPr>
              <w:t>-eagle</w:t>
            </w:r>
          </w:p>
        </w:tc>
        <w:tc>
          <w:tcPr>
            <w:tcW w:w="1421" w:type="dxa"/>
            <w:tcBorders>
              <w:right w:val="single" w:sz="4" w:space="0" w:color="A6A6A6" w:themeColor="background2" w:themeShade="A6"/>
            </w:tcBorders>
            <w:noWrap/>
            <w:hideMark/>
          </w:tcPr>
          <w:p w14:paraId="317D7B10"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Haliaeetus leucogaster</w:t>
            </w:r>
          </w:p>
        </w:tc>
        <w:tc>
          <w:tcPr>
            <w:tcW w:w="495" w:type="dxa"/>
            <w:tcBorders>
              <w:left w:val="single" w:sz="4" w:space="0" w:color="A6A6A6" w:themeColor="background2" w:themeShade="A6"/>
              <w:bottom w:val="nil"/>
              <w:right w:val="single" w:sz="4" w:space="0" w:color="A6A6A6" w:themeColor="background2" w:themeShade="A6"/>
            </w:tcBorders>
            <w:noWrap/>
            <w:hideMark/>
          </w:tcPr>
          <w:p w14:paraId="35E6D7E0" w14:textId="5FB4E935" w:rsidR="00360A1F" w:rsidRPr="007162E2" w:rsidRDefault="149A936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73F475A7" w14:textId="62923276" w:rsidR="00360A1F" w:rsidRPr="007162E2" w:rsidRDefault="149A936B"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04527A3D"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03" w:type="dxa"/>
            <w:tcBorders>
              <w:left w:val="single" w:sz="4" w:space="0" w:color="A6A6A6" w:themeColor="background2" w:themeShade="A6"/>
              <w:bottom w:val="nil"/>
              <w:right w:val="single" w:sz="4" w:space="0" w:color="A6A6A6" w:themeColor="background2" w:themeShade="A6"/>
            </w:tcBorders>
            <w:noWrap/>
            <w:hideMark/>
          </w:tcPr>
          <w:p w14:paraId="6B281F4B" w14:textId="684D31D8" w:rsidR="00360A1F" w:rsidRPr="007162E2" w:rsidRDefault="6A3EF51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7D4575BB" w14:textId="7FA26414" w:rsidR="00360A1F" w:rsidRPr="007162E2" w:rsidRDefault="6A3EF515"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6CC27FF1"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En</w:t>
            </w:r>
          </w:p>
        </w:tc>
        <w:tc>
          <w:tcPr>
            <w:tcW w:w="559" w:type="dxa"/>
            <w:tcBorders>
              <w:left w:val="single" w:sz="4" w:space="0" w:color="A6A6A6" w:themeColor="background2" w:themeShade="A6"/>
              <w:bottom w:val="nil"/>
              <w:right w:val="single" w:sz="4" w:space="0" w:color="A6A6A6" w:themeColor="background2" w:themeShade="A6"/>
            </w:tcBorders>
            <w:noWrap/>
            <w:hideMark/>
          </w:tcPr>
          <w:p w14:paraId="7CB327E0" w14:textId="5F6583CA" w:rsidR="00360A1F" w:rsidRPr="007162E2" w:rsidRDefault="556803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000DA8CD" w14:textId="4FC26613" w:rsidR="00360A1F" w:rsidRPr="007162E2" w:rsidRDefault="556803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27116DA8" w14:textId="36DC6C2D" w:rsidR="00360A1F" w:rsidRPr="007162E2" w:rsidRDefault="556803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2A88DD0" w14:textId="236623F0" w:rsidR="00360A1F" w:rsidRPr="007162E2" w:rsidRDefault="5568039E"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701" w:type="dxa"/>
            <w:tcBorders>
              <w:left w:val="single" w:sz="4" w:space="0" w:color="A6A6A6" w:themeColor="background2" w:themeShade="A6"/>
            </w:tcBorders>
            <w:noWrap/>
            <w:hideMark/>
          </w:tcPr>
          <w:p w14:paraId="77554C7C" w14:textId="55F38E0E"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16</w:t>
            </w:r>
            <w:r w:rsidR="007E1C98">
              <w:rPr>
                <w:sz w:val="16"/>
                <w:szCs w:val="16"/>
              </w:rPr>
              <w:t>,</w:t>
            </w:r>
            <w:r w:rsidRPr="007162E2">
              <w:rPr>
                <w:sz w:val="16"/>
                <w:szCs w:val="16"/>
              </w:rPr>
              <w:t>948</w:t>
            </w:r>
          </w:p>
        </w:tc>
        <w:tc>
          <w:tcPr>
            <w:tcW w:w="733" w:type="dxa"/>
            <w:noWrap/>
            <w:hideMark/>
          </w:tcPr>
          <w:p w14:paraId="1E642EC7" w14:textId="2377E805"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25</w:t>
            </w:r>
            <w:r w:rsidR="007E1C98">
              <w:rPr>
                <w:sz w:val="16"/>
                <w:szCs w:val="16"/>
              </w:rPr>
              <w:t>,</w:t>
            </w:r>
            <w:r w:rsidRPr="007162E2">
              <w:rPr>
                <w:sz w:val="16"/>
                <w:szCs w:val="16"/>
              </w:rPr>
              <w:t>216</w:t>
            </w:r>
          </w:p>
        </w:tc>
        <w:tc>
          <w:tcPr>
            <w:tcW w:w="839" w:type="dxa"/>
            <w:noWrap/>
            <w:hideMark/>
          </w:tcPr>
          <w:p w14:paraId="04635A58" w14:textId="6D563DFA"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42</w:t>
            </w:r>
            <w:r w:rsidR="007E1C98">
              <w:rPr>
                <w:sz w:val="16"/>
                <w:szCs w:val="16"/>
              </w:rPr>
              <w:t>,</w:t>
            </w:r>
            <w:r w:rsidRPr="007162E2">
              <w:rPr>
                <w:sz w:val="16"/>
                <w:szCs w:val="16"/>
              </w:rPr>
              <w:t>164</w:t>
            </w:r>
          </w:p>
        </w:tc>
      </w:tr>
      <w:tr w:rsidR="00134993" w:rsidRPr="00031CB6" w14:paraId="1BA6B619" w14:textId="77777777" w:rsidTr="00134993">
        <w:trPr>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3C12AEF1" w14:textId="346855BD" w:rsidR="00360A1F" w:rsidRPr="007162E2" w:rsidRDefault="00360A1F" w:rsidP="00007686">
            <w:pPr>
              <w:pStyle w:val="TableText"/>
              <w:spacing w:before="0" w:after="0"/>
              <w:rPr>
                <w:sz w:val="16"/>
                <w:szCs w:val="16"/>
              </w:rPr>
            </w:pPr>
            <w:r w:rsidRPr="007162E2">
              <w:rPr>
                <w:sz w:val="16"/>
                <w:szCs w:val="16"/>
              </w:rPr>
              <w:t xml:space="preserve">White-winged </w:t>
            </w:r>
            <w:r w:rsidR="111EDB58" w:rsidRPr="1B9452D4">
              <w:rPr>
                <w:sz w:val="16"/>
                <w:szCs w:val="16"/>
              </w:rPr>
              <w:t>b</w:t>
            </w:r>
            <w:r w:rsidRPr="1B9452D4">
              <w:rPr>
                <w:sz w:val="16"/>
                <w:szCs w:val="16"/>
              </w:rPr>
              <w:t xml:space="preserve">lack </w:t>
            </w:r>
            <w:r w:rsidR="113C4355" w:rsidRPr="1B9452D4">
              <w:rPr>
                <w:sz w:val="16"/>
                <w:szCs w:val="16"/>
              </w:rPr>
              <w:t>t</w:t>
            </w:r>
            <w:r w:rsidRPr="1B9452D4">
              <w:rPr>
                <w:sz w:val="16"/>
                <w:szCs w:val="16"/>
              </w:rPr>
              <w:t>ern</w:t>
            </w:r>
          </w:p>
        </w:tc>
        <w:tc>
          <w:tcPr>
            <w:tcW w:w="1421" w:type="dxa"/>
            <w:tcBorders>
              <w:right w:val="single" w:sz="4" w:space="0" w:color="A6A6A6" w:themeColor="background2" w:themeShade="A6"/>
            </w:tcBorders>
            <w:noWrap/>
            <w:hideMark/>
          </w:tcPr>
          <w:p w14:paraId="33CE2141" w14:textId="77777777" w:rsidR="00360A1F" w:rsidRPr="007162E2" w:rsidRDefault="00360A1F" w:rsidP="00007686">
            <w:pPr>
              <w:pStyle w:val="TableText"/>
              <w:spacing w:before="0" w:after="0"/>
              <w:cnfStyle w:val="000000000000" w:firstRow="0" w:lastRow="0" w:firstColumn="0" w:lastColumn="0" w:oddVBand="0" w:evenVBand="0" w:oddHBand="0" w:evenHBand="0" w:firstRowFirstColumn="0" w:firstRowLastColumn="0" w:lastRowFirstColumn="0" w:lastRowLastColumn="0"/>
              <w:rPr>
                <w:i/>
                <w:iCs/>
                <w:sz w:val="16"/>
                <w:szCs w:val="16"/>
              </w:rPr>
            </w:pPr>
            <w:r w:rsidRPr="007162E2">
              <w:rPr>
                <w:i/>
                <w:iCs/>
                <w:sz w:val="16"/>
                <w:szCs w:val="16"/>
              </w:rPr>
              <w:t>Chlidonias leucopterus</w:t>
            </w:r>
          </w:p>
        </w:tc>
        <w:tc>
          <w:tcPr>
            <w:tcW w:w="495" w:type="dxa"/>
            <w:tcBorders>
              <w:left w:val="single" w:sz="4" w:space="0" w:color="A6A6A6" w:themeColor="background2" w:themeShade="A6"/>
              <w:bottom w:val="nil"/>
              <w:right w:val="single" w:sz="4" w:space="0" w:color="A6A6A6" w:themeColor="background2" w:themeShade="A6"/>
            </w:tcBorders>
            <w:noWrap/>
            <w:hideMark/>
          </w:tcPr>
          <w:p w14:paraId="05DE7BF4" w14:textId="16A9023A"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402" w:type="dxa"/>
            <w:tcBorders>
              <w:left w:val="single" w:sz="4" w:space="0" w:color="A6A6A6" w:themeColor="background2" w:themeShade="A6"/>
              <w:bottom w:val="nil"/>
              <w:right w:val="single" w:sz="4" w:space="0" w:color="A6A6A6" w:themeColor="background2" w:themeShade="A6"/>
            </w:tcBorders>
            <w:noWrap/>
            <w:hideMark/>
          </w:tcPr>
          <w:p w14:paraId="4346021A" w14:textId="2CCE5743"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FCB7DB4" w14:textId="305AAE53"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6CA24F8F" w14:textId="19DAB98C"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nil"/>
              <w:right w:val="single" w:sz="4" w:space="0" w:color="A6A6A6" w:themeColor="background2" w:themeShade="A6"/>
            </w:tcBorders>
            <w:noWrap/>
            <w:hideMark/>
          </w:tcPr>
          <w:p w14:paraId="29D313D1" w14:textId="0E1484CA"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497" w:type="dxa"/>
            <w:tcBorders>
              <w:left w:val="single" w:sz="4" w:space="0" w:color="A6A6A6" w:themeColor="background2" w:themeShade="A6"/>
              <w:bottom w:val="nil"/>
              <w:right w:val="single" w:sz="4" w:space="0" w:color="A6A6A6" w:themeColor="background2" w:themeShade="A6"/>
            </w:tcBorders>
            <w:noWrap/>
            <w:hideMark/>
          </w:tcPr>
          <w:p w14:paraId="21ABFDF0" w14:textId="4CD03C00"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559" w:type="dxa"/>
            <w:tcBorders>
              <w:left w:val="single" w:sz="4" w:space="0" w:color="A6A6A6" w:themeColor="background2" w:themeShade="A6"/>
              <w:bottom w:val="nil"/>
              <w:right w:val="single" w:sz="4" w:space="0" w:color="A6A6A6" w:themeColor="background2" w:themeShade="A6"/>
            </w:tcBorders>
            <w:noWrap/>
            <w:hideMark/>
          </w:tcPr>
          <w:p w14:paraId="5E399ED3" w14:textId="547E59CE" w:rsidR="00360A1F" w:rsidRPr="007162E2" w:rsidRDefault="22927294"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1B9452D4">
              <w:rPr>
                <w:sz w:val="16"/>
                <w:szCs w:val="16"/>
              </w:rPr>
              <w:t>-</w:t>
            </w:r>
          </w:p>
        </w:tc>
        <w:tc>
          <w:tcPr>
            <w:tcW w:w="411" w:type="dxa"/>
            <w:tcBorders>
              <w:left w:val="single" w:sz="4" w:space="0" w:color="A6A6A6" w:themeColor="background2" w:themeShade="A6"/>
              <w:bottom w:val="nil"/>
              <w:right w:val="single" w:sz="4" w:space="0" w:color="A6A6A6" w:themeColor="background2" w:themeShade="A6"/>
            </w:tcBorders>
            <w:noWrap/>
            <w:hideMark/>
          </w:tcPr>
          <w:p w14:paraId="638EFF29"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7FDFA10E"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nil"/>
              <w:right w:val="single" w:sz="4" w:space="0" w:color="A6A6A6" w:themeColor="background2" w:themeShade="A6"/>
            </w:tcBorders>
            <w:noWrap/>
            <w:hideMark/>
          </w:tcPr>
          <w:p w14:paraId="41329C22" w14:textId="77777777" w:rsidR="00360A1F" w:rsidRPr="007162E2" w:rsidRDefault="00360A1F" w:rsidP="147283D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D9C9C8B" w14:textId="38A648E1"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066</w:t>
            </w:r>
          </w:p>
        </w:tc>
        <w:tc>
          <w:tcPr>
            <w:tcW w:w="733" w:type="dxa"/>
            <w:noWrap/>
            <w:hideMark/>
          </w:tcPr>
          <w:p w14:paraId="0C2E5252" w14:textId="77777777"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336</w:t>
            </w:r>
          </w:p>
        </w:tc>
        <w:tc>
          <w:tcPr>
            <w:tcW w:w="839" w:type="dxa"/>
            <w:noWrap/>
            <w:hideMark/>
          </w:tcPr>
          <w:p w14:paraId="6818D4C0" w14:textId="4F283B29" w:rsidR="00360A1F" w:rsidRPr="007162E2" w:rsidRDefault="00360A1F" w:rsidP="00FC0E04">
            <w:pPr>
              <w:pStyle w:val="TableText"/>
              <w:spacing w:before="0"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162E2">
              <w:rPr>
                <w:sz w:val="16"/>
                <w:szCs w:val="16"/>
              </w:rPr>
              <w:t>3</w:t>
            </w:r>
            <w:r w:rsidR="007E1C98">
              <w:rPr>
                <w:sz w:val="16"/>
                <w:szCs w:val="16"/>
              </w:rPr>
              <w:t>,</w:t>
            </w:r>
            <w:r w:rsidRPr="007162E2">
              <w:rPr>
                <w:sz w:val="16"/>
                <w:szCs w:val="16"/>
              </w:rPr>
              <w:t>402</w:t>
            </w:r>
          </w:p>
        </w:tc>
      </w:tr>
      <w:tr w:rsidR="00134993" w:rsidRPr="00031CB6" w14:paraId="2DE63B0B" w14:textId="77777777" w:rsidTr="0074583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79" w:type="dxa"/>
            <w:noWrap/>
            <w:hideMark/>
          </w:tcPr>
          <w:p w14:paraId="65A4A995" w14:textId="4476A87C" w:rsidR="00360A1F" w:rsidRPr="007162E2" w:rsidRDefault="00360A1F" w:rsidP="00007686">
            <w:pPr>
              <w:pStyle w:val="TableText"/>
              <w:spacing w:before="0" w:after="0"/>
              <w:rPr>
                <w:sz w:val="16"/>
                <w:szCs w:val="16"/>
              </w:rPr>
            </w:pPr>
            <w:r w:rsidRPr="007162E2">
              <w:rPr>
                <w:sz w:val="16"/>
                <w:szCs w:val="16"/>
              </w:rPr>
              <w:t xml:space="preserve">Wood </w:t>
            </w:r>
            <w:r w:rsidR="5B471D6A" w:rsidRPr="1B9452D4">
              <w:rPr>
                <w:sz w:val="16"/>
                <w:szCs w:val="16"/>
              </w:rPr>
              <w:t>s</w:t>
            </w:r>
            <w:r w:rsidRPr="1B9452D4">
              <w:rPr>
                <w:sz w:val="16"/>
                <w:szCs w:val="16"/>
              </w:rPr>
              <w:t>andpiper</w:t>
            </w:r>
          </w:p>
        </w:tc>
        <w:tc>
          <w:tcPr>
            <w:tcW w:w="1421" w:type="dxa"/>
            <w:tcBorders>
              <w:right w:val="single" w:sz="4" w:space="0" w:color="A6A6A6" w:themeColor="background2" w:themeShade="A6"/>
            </w:tcBorders>
            <w:noWrap/>
            <w:hideMark/>
          </w:tcPr>
          <w:p w14:paraId="790AA46C" w14:textId="77777777" w:rsidR="00360A1F" w:rsidRPr="007162E2" w:rsidRDefault="00360A1F" w:rsidP="00007686">
            <w:pPr>
              <w:pStyle w:val="TableText"/>
              <w:spacing w:before="0" w:after="0"/>
              <w:cnfStyle w:val="000000100000" w:firstRow="0" w:lastRow="0" w:firstColumn="0" w:lastColumn="0" w:oddVBand="0" w:evenVBand="0" w:oddHBand="1" w:evenHBand="0" w:firstRowFirstColumn="0" w:firstRowLastColumn="0" w:lastRowFirstColumn="0" w:lastRowLastColumn="0"/>
              <w:rPr>
                <w:i/>
                <w:iCs/>
                <w:sz w:val="16"/>
                <w:szCs w:val="16"/>
              </w:rPr>
            </w:pPr>
            <w:r w:rsidRPr="007162E2">
              <w:rPr>
                <w:i/>
                <w:iCs/>
                <w:sz w:val="16"/>
                <w:szCs w:val="16"/>
              </w:rPr>
              <w:t>Tringa glareola</w:t>
            </w:r>
          </w:p>
        </w:tc>
        <w:tc>
          <w:tcPr>
            <w:tcW w:w="495" w:type="dxa"/>
            <w:tcBorders>
              <w:left w:val="single" w:sz="4" w:space="0" w:color="A6A6A6" w:themeColor="background2" w:themeShade="A6"/>
              <w:bottom w:val="single" w:sz="4" w:space="0" w:color="auto"/>
              <w:right w:val="single" w:sz="4" w:space="0" w:color="A6A6A6" w:themeColor="background2" w:themeShade="A6"/>
            </w:tcBorders>
            <w:noWrap/>
            <w:hideMark/>
          </w:tcPr>
          <w:p w14:paraId="2852C7A2" w14:textId="0D9BC651" w:rsidR="00360A1F" w:rsidRPr="007162E2" w:rsidRDefault="13C1158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2" w:type="dxa"/>
            <w:tcBorders>
              <w:left w:val="single" w:sz="4" w:space="0" w:color="A6A6A6" w:themeColor="background2" w:themeShade="A6"/>
              <w:bottom w:val="single" w:sz="4" w:space="0" w:color="auto"/>
              <w:right w:val="single" w:sz="4" w:space="0" w:color="A6A6A6" w:themeColor="background2" w:themeShade="A6"/>
            </w:tcBorders>
            <w:noWrap/>
            <w:hideMark/>
          </w:tcPr>
          <w:p w14:paraId="0AC16A32" w14:textId="55D3EB4A" w:rsidR="00360A1F" w:rsidRPr="007162E2" w:rsidRDefault="13C1158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single" w:sz="4" w:space="0" w:color="auto"/>
              <w:right w:val="single" w:sz="4" w:space="0" w:color="A6A6A6" w:themeColor="background2" w:themeShade="A6"/>
            </w:tcBorders>
            <w:noWrap/>
            <w:hideMark/>
          </w:tcPr>
          <w:p w14:paraId="3913B98F" w14:textId="54F7F291" w:rsidR="00360A1F" w:rsidRPr="007162E2" w:rsidRDefault="13C1158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single" w:sz="4" w:space="0" w:color="auto"/>
              <w:right w:val="single" w:sz="4" w:space="0" w:color="A6A6A6" w:themeColor="background2" w:themeShade="A6"/>
            </w:tcBorders>
            <w:noWrap/>
            <w:hideMark/>
          </w:tcPr>
          <w:p w14:paraId="44C28209" w14:textId="7CCE4D49" w:rsidR="00360A1F" w:rsidRPr="007162E2" w:rsidRDefault="13C11582"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1B9452D4">
              <w:rPr>
                <w:sz w:val="16"/>
                <w:szCs w:val="16"/>
              </w:rPr>
              <w:t>-</w:t>
            </w:r>
          </w:p>
        </w:tc>
        <w:tc>
          <w:tcPr>
            <w:tcW w:w="403" w:type="dxa"/>
            <w:tcBorders>
              <w:left w:val="single" w:sz="4" w:space="0" w:color="A6A6A6" w:themeColor="background2" w:themeShade="A6"/>
              <w:bottom w:val="single" w:sz="4" w:space="0" w:color="auto"/>
              <w:right w:val="single" w:sz="4" w:space="0" w:color="A6A6A6" w:themeColor="background2" w:themeShade="A6"/>
            </w:tcBorders>
            <w:noWrap/>
            <w:hideMark/>
          </w:tcPr>
          <w:p w14:paraId="75035A0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Vu</w:t>
            </w:r>
          </w:p>
        </w:tc>
        <w:tc>
          <w:tcPr>
            <w:tcW w:w="497" w:type="dxa"/>
            <w:tcBorders>
              <w:left w:val="single" w:sz="4" w:space="0" w:color="A6A6A6" w:themeColor="background2" w:themeShade="A6"/>
              <w:bottom w:val="single" w:sz="4" w:space="0" w:color="auto"/>
              <w:right w:val="single" w:sz="4" w:space="0" w:color="A6A6A6" w:themeColor="background2" w:themeShade="A6"/>
            </w:tcBorders>
            <w:noWrap/>
            <w:hideMark/>
          </w:tcPr>
          <w:p w14:paraId="1CA09DD3"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R</w:t>
            </w:r>
          </w:p>
        </w:tc>
        <w:tc>
          <w:tcPr>
            <w:tcW w:w="559" w:type="dxa"/>
            <w:tcBorders>
              <w:left w:val="single" w:sz="4" w:space="0" w:color="A6A6A6" w:themeColor="background2" w:themeShade="A6"/>
              <w:bottom w:val="single" w:sz="4" w:space="0" w:color="auto"/>
              <w:right w:val="single" w:sz="4" w:space="0" w:color="A6A6A6" w:themeColor="background2" w:themeShade="A6"/>
            </w:tcBorders>
            <w:noWrap/>
            <w:hideMark/>
          </w:tcPr>
          <w:p w14:paraId="58D369D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single" w:sz="4" w:space="0" w:color="auto"/>
              <w:right w:val="single" w:sz="4" w:space="0" w:color="A6A6A6" w:themeColor="background2" w:themeShade="A6"/>
            </w:tcBorders>
            <w:noWrap/>
            <w:hideMark/>
          </w:tcPr>
          <w:p w14:paraId="418F3950"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single" w:sz="4" w:space="0" w:color="auto"/>
              <w:right w:val="single" w:sz="4" w:space="0" w:color="A6A6A6" w:themeColor="background2" w:themeShade="A6"/>
            </w:tcBorders>
            <w:noWrap/>
            <w:hideMark/>
          </w:tcPr>
          <w:p w14:paraId="2E96895B"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411" w:type="dxa"/>
            <w:tcBorders>
              <w:left w:val="single" w:sz="4" w:space="0" w:color="A6A6A6" w:themeColor="background2" w:themeShade="A6"/>
              <w:bottom w:val="single" w:sz="4" w:space="0" w:color="auto"/>
              <w:right w:val="single" w:sz="4" w:space="0" w:color="A6A6A6" w:themeColor="background2" w:themeShade="A6"/>
            </w:tcBorders>
            <w:noWrap/>
            <w:hideMark/>
          </w:tcPr>
          <w:p w14:paraId="602032FC" w14:textId="77777777" w:rsidR="00360A1F" w:rsidRPr="007162E2" w:rsidRDefault="00360A1F" w:rsidP="147283D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Y</w:t>
            </w:r>
          </w:p>
        </w:tc>
        <w:tc>
          <w:tcPr>
            <w:tcW w:w="701" w:type="dxa"/>
            <w:tcBorders>
              <w:left w:val="single" w:sz="4" w:space="0" w:color="A6A6A6" w:themeColor="background2" w:themeShade="A6"/>
            </w:tcBorders>
            <w:noWrap/>
            <w:hideMark/>
          </w:tcPr>
          <w:p w14:paraId="4E50DFF6" w14:textId="233CB4F3"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6</w:t>
            </w:r>
            <w:r w:rsidR="007E1C98">
              <w:rPr>
                <w:sz w:val="16"/>
                <w:szCs w:val="16"/>
              </w:rPr>
              <w:t>,</w:t>
            </w:r>
            <w:r w:rsidRPr="007162E2">
              <w:rPr>
                <w:sz w:val="16"/>
                <w:szCs w:val="16"/>
              </w:rPr>
              <w:t>336</w:t>
            </w:r>
          </w:p>
        </w:tc>
        <w:tc>
          <w:tcPr>
            <w:tcW w:w="733" w:type="dxa"/>
            <w:noWrap/>
            <w:hideMark/>
          </w:tcPr>
          <w:p w14:paraId="0FACC839" w14:textId="1CA7779E"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1</w:t>
            </w:r>
            <w:r w:rsidR="007E1C98">
              <w:rPr>
                <w:sz w:val="16"/>
                <w:szCs w:val="16"/>
              </w:rPr>
              <w:t>,</w:t>
            </w:r>
            <w:r w:rsidRPr="007162E2">
              <w:rPr>
                <w:sz w:val="16"/>
                <w:szCs w:val="16"/>
              </w:rPr>
              <w:t>011</w:t>
            </w:r>
          </w:p>
        </w:tc>
        <w:tc>
          <w:tcPr>
            <w:tcW w:w="839" w:type="dxa"/>
            <w:noWrap/>
            <w:hideMark/>
          </w:tcPr>
          <w:p w14:paraId="7289DCBD" w14:textId="6C992977" w:rsidR="00360A1F" w:rsidRPr="007162E2" w:rsidRDefault="00360A1F" w:rsidP="00FC0E04">
            <w:pPr>
              <w:pStyle w:val="TableText"/>
              <w:spacing w:before="0"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162E2">
              <w:rPr>
                <w:sz w:val="16"/>
                <w:szCs w:val="16"/>
              </w:rPr>
              <w:t>7</w:t>
            </w:r>
            <w:r w:rsidR="007E1C98">
              <w:rPr>
                <w:sz w:val="16"/>
                <w:szCs w:val="16"/>
              </w:rPr>
              <w:t>,</w:t>
            </w:r>
            <w:r w:rsidRPr="007162E2">
              <w:rPr>
                <w:sz w:val="16"/>
                <w:szCs w:val="16"/>
              </w:rPr>
              <w:t>347</w:t>
            </w:r>
          </w:p>
        </w:tc>
      </w:tr>
    </w:tbl>
    <w:p w14:paraId="3FA39AFF" w14:textId="6F89C09C" w:rsidR="00632ED3" w:rsidRDefault="000C49EC" w:rsidP="0037320D">
      <w:pPr>
        <w:pStyle w:val="Heading9"/>
      </w:pPr>
      <w:bookmarkStart w:id="556" w:name="_Toc202720424"/>
      <w:r>
        <w:lastRenderedPageBreak/>
        <w:t>Commonwealth environmental watering actions</w:t>
      </w:r>
      <w:bookmarkEnd w:id="556"/>
    </w:p>
    <w:p w14:paraId="224EC773" w14:textId="1F8C0A95" w:rsidR="10F54539" w:rsidRDefault="000C49EC" w:rsidP="00B348C9">
      <w:pPr>
        <w:pStyle w:val="Caption"/>
      </w:pPr>
      <w:bookmarkStart w:id="557" w:name="_Toc202870730"/>
      <w:r>
        <w:t xml:space="preserve">Table </w:t>
      </w:r>
      <w:fldSimple w:instr=" STYLEREF 9 \s ">
        <w:r w:rsidR="00B46E76">
          <w:rPr>
            <w:noProof/>
          </w:rPr>
          <w:t>B</w:t>
        </w:r>
      </w:fldSimple>
      <w:r>
        <w:t>.</w:t>
      </w:r>
      <w:fldSimple w:instr=" SEQ ApxTable \* ARABIC \s 9 ">
        <w:r w:rsidR="00B46E76">
          <w:rPr>
            <w:noProof/>
          </w:rPr>
          <w:t>1</w:t>
        </w:r>
      </w:fldSimple>
      <w:r>
        <w:t xml:space="preserve"> Annual volume of CEW with at least one watering objective related to frogs, by </w:t>
      </w:r>
      <w:r w:rsidR="10F54539">
        <w:t>valley and year, 2014–24</w:t>
      </w:r>
      <w:bookmarkEnd w:id="557"/>
    </w:p>
    <w:p w14:paraId="7CD93BD1" w14:textId="3D613921" w:rsidR="10F54539" w:rsidRDefault="10F54539" w:rsidP="7D3CC522">
      <w:pPr>
        <w:pStyle w:val="CaptionNote"/>
      </w:pPr>
      <w:r>
        <w:t xml:space="preserve">Data in this table is presented graphically in </w:t>
      </w:r>
      <w:r>
        <w:fldChar w:fldCharType="begin"/>
      </w:r>
      <w:r>
        <w:instrText xml:space="preserve"> REF _Ref75435264 \h  \* MERGEFORMAT </w:instrText>
      </w:r>
      <w:r>
        <w:fldChar w:fldCharType="separate"/>
      </w:r>
      <w:r w:rsidR="00B46E76">
        <w:t>Figure 4.1</w:t>
      </w:r>
      <w:r>
        <w:fldChar w:fldCharType="end"/>
      </w:r>
      <w:r>
        <w:t>. Dash (–) indicates no objective for frogs</w:t>
      </w:r>
      <w:r w:rsidR="00FE0F04">
        <w:t xml:space="preserve"> in that year.</w:t>
      </w:r>
    </w:p>
    <w:tbl>
      <w:tblPr>
        <w:tblStyle w:val="TableFlow-MER"/>
        <w:tblW w:w="0" w:type="auto"/>
        <w:tblInd w:w="0" w:type="dxa"/>
        <w:tblLook w:val="04A0" w:firstRow="1" w:lastRow="0" w:firstColumn="1" w:lastColumn="0" w:noHBand="0" w:noVBand="1"/>
      </w:tblPr>
      <w:tblGrid>
        <w:gridCol w:w="1700"/>
        <w:gridCol w:w="793"/>
        <w:gridCol w:w="794"/>
        <w:gridCol w:w="794"/>
        <w:gridCol w:w="794"/>
        <w:gridCol w:w="794"/>
        <w:gridCol w:w="793"/>
        <w:gridCol w:w="794"/>
        <w:gridCol w:w="794"/>
        <w:gridCol w:w="794"/>
        <w:gridCol w:w="794"/>
      </w:tblGrid>
      <w:tr w:rsidR="7D3CC522" w14:paraId="64965B53" w14:textId="77777777" w:rsidTr="7D3CC5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tcPr>
          <w:p w14:paraId="0881216F" w14:textId="1DE97272" w:rsidR="7D3CC522" w:rsidRDefault="7D3CC522" w:rsidP="7D3CC522">
            <w:pPr>
              <w:pStyle w:val="TableText"/>
              <w:rPr>
                <w:b/>
                <w:color w:val="FFFFFF" w:themeColor="background2"/>
              </w:rPr>
            </w:pPr>
            <w:r w:rsidRPr="7D3CC522">
              <w:rPr>
                <w:b/>
                <w:color w:val="FFFFFF" w:themeColor="background2"/>
              </w:rPr>
              <w:t>Valley</w:t>
            </w:r>
          </w:p>
        </w:tc>
        <w:tc>
          <w:tcPr>
            <w:tcW w:w="793" w:type="dxa"/>
          </w:tcPr>
          <w:p w14:paraId="63B0897D" w14:textId="46194FFF"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2014–15</w:t>
            </w:r>
          </w:p>
        </w:tc>
        <w:tc>
          <w:tcPr>
            <w:tcW w:w="794" w:type="dxa"/>
          </w:tcPr>
          <w:p w14:paraId="3DB7B539" w14:textId="3CF2DD56"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2015–16</w:t>
            </w:r>
          </w:p>
        </w:tc>
        <w:tc>
          <w:tcPr>
            <w:tcW w:w="794" w:type="dxa"/>
          </w:tcPr>
          <w:p w14:paraId="285B9865" w14:textId="4E5BFBCE"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2016–17</w:t>
            </w:r>
          </w:p>
        </w:tc>
        <w:tc>
          <w:tcPr>
            <w:tcW w:w="794" w:type="dxa"/>
          </w:tcPr>
          <w:p w14:paraId="36269598" w14:textId="29083EBB"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2017–18</w:t>
            </w:r>
          </w:p>
        </w:tc>
        <w:tc>
          <w:tcPr>
            <w:tcW w:w="794" w:type="dxa"/>
          </w:tcPr>
          <w:p w14:paraId="6FD7809C" w14:textId="171788BA"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2018–19</w:t>
            </w:r>
          </w:p>
        </w:tc>
        <w:tc>
          <w:tcPr>
            <w:tcW w:w="793" w:type="dxa"/>
          </w:tcPr>
          <w:p w14:paraId="0BF4F2F5" w14:textId="7B739F81"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2019–20</w:t>
            </w:r>
          </w:p>
        </w:tc>
        <w:tc>
          <w:tcPr>
            <w:tcW w:w="794" w:type="dxa"/>
          </w:tcPr>
          <w:p w14:paraId="431EA65A" w14:textId="2E9F8A07"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2020–21</w:t>
            </w:r>
          </w:p>
        </w:tc>
        <w:tc>
          <w:tcPr>
            <w:tcW w:w="794" w:type="dxa"/>
          </w:tcPr>
          <w:p w14:paraId="29454128" w14:textId="5558387A"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2021–22</w:t>
            </w:r>
          </w:p>
        </w:tc>
        <w:tc>
          <w:tcPr>
            <w:tcW w:w="794" w:type="dxa"/>
          </w:tcPr>
          <w:p w14:paraId="75BA0E96" w14:textId="012C9B82"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2022–23</w:t>
            </w:r>
          </w:p>
        </w:tc>
        <w:tc>
          <w:tcPr>
            <w:tcW w:w="794" w:type="dxa"/>
          </w:tcPr>
          <w:p w14:paraId="321EBB3F" w14:textId="3CED4AE2" w:rsidR="7D3CC522" w:rsidRPr="00B348C9" w:rsidRDefault="7D3CC522" w:rsidP="7D3CC522">
            <w:pPr>
              <w:pStyle w:val="TableText"/>
              <w:cnfStyle w:val="100000000000" w:firstRow="1" w:lastRow="0" w:firstColumn="0" w:lastColumn="0" w:oddVBand="0" w:evenVBand="0" w:oddHBand="0" w:evenHBand="0" w:firstRowFirstColumn="0" w:firstRowLastColumn="0" w:lastRowFirstColumn="0" w:lastRowLastColumn="0"/>
              <w:rPr>
                <w:b/>
                <w:color w:val="FFFFFF" w:themeColor="background2"/>
              </w:rPr>
            </w:pPr>
            <w:r w:rsidRPr="7D3CC522">
              <w:rPr>
                <w:b/>
                <w:color w:val="FFFFFF" w:themeColor="background2"/>
              </w:rPr>
              <w:t>2023–24</w:t>
            </w:r>
          </w:p>
        </w:tc>
      </w:tr>
      <w:tr w:rsidR="7D3CC522" w14:paraId="3CB90DFF" w14:textId="77777777" w:rsidTr="7D3CC5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tcPr>
          <w:p w14:paraId="4D6FD9AC" w14:textId="70D72447" w:rsidR="7D3CC522" w:rsidRDefault="7D3CC522" w:rsidP="7D3CC522">
            <w:pPr>
              <w:pStyle w:val="TableText"/>
            </w:pPr>
            <w:r>
              <w:t>Murrumbidgee</w:t>
            </w:r>
          </w:p>
        </w:tc>
        <w:tc>
          <w:tcPr>
            <w:tcW w:w="793" w:type="dxa"/>
            <w:tcMar>
              <w:right w:w="0" w:type="dxa"/>
            </w:tcMar>
          </w:tcPr>
          <w:p w14:paraId="088C73FC" w14:textId="3F04A8C3"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152,558</w:t>
            </w:r>
          </w:p>
        </w:tc>
        <w:tc>
          <w:tcPr>
            <w:tcW w:w="794" w:type="dxa"/>
            <w:tcMar>
              <w:right w:w="0" w:type="dxa"/>
            </w:tcMar>
          </w:tcPr>
          <w:p w14:paraId="6AE3F1A5" w14:textId="7964070C"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56,989</w:t>
            </w:r>
          </w:p>
        </w:tc>
        <w:tc>
          <w:tcPr>
            <w:tcW w:w="794" w:type="dxa"/>
            <w:tcMar>
              <w:right w:w="0" w:type="dxa"/>
            </w:tcMar>
          </w:tcPr>
          <w:p w14:paraId="15BC597C" w14:textId="002387A8"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16,505</w:t>
            </w:r>
          </w:p>
        </w:tc>
        <w:tc>
          <w:tcPr>
            <w:tcW w:w="794" w:type="dxa"/>
            <w:tcMar>
              <w:right w:w="0" w:type="dxa"/>
            </w:tcMar>
          </w:tcPr>
          <w:p w14:paraId="16566887" w14:textId="2750C4CA"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16,536</w:t>
            </w:r>
          </w:p>
        </w:tc>
        <w:tc>
          <w:tcPr>
            <w:tcW w:w="794" w:type="dxa"/>
            <w:tcMar>
              <w:right w:w="0" w:type="dxa"/>
            </w:tcMar>
          </w:tcPr>
          <w:p w14:paraId="1CD62155" w14:textId="18586756"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56,599</w:t>
            </w:r>
          </w:p>
        </w:tc>
        <w:tc>
          <w:tcPr>
            <w:tcW w:w="793" w:type="dxa"/>
            <w:tcMar>
              <w:right w:w="0" w:type="dxa"/>
            </w:tcMar>
          </w:tcPr>
          <w:p w14:paraId="5B64D235" w14:textId="79514B57"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48,335</w:t>
            </w:r>
          </w:p>
        </w:tc>
        <w:tc>
          <w:tcPr>
            <w:tcW w:w="794" w:type="dxa"/>
            <w:tcMar>
              <w:right w:w="0" w:type="dxa"/>
            </w:tcMar>
          </w:tcPr>
          <w:p w14:paraId="3C0294C4" w14:textId="0C0A34DD"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227,518</w:t>
            </w:r>
          </w:p>
        </w:tc>
        <w:tc>
          <w:tcPr>
            <w:tcW w:w="794" w:type="dxa"/>
            <w:tcMar>
              <w:right w:w="0" w:type="dxa"/>
            </w:tcMar>
          </w:tcPr>
          <w:p w14:paraId="41F77FFB" w14:textId="0F08395A"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529,279</w:t>
            </w:r>
          </w:p>
        </w:tc>
        <w:tc>
          <w:tcPr>
            <w:tcW w:w="794" w:type="dxa"/>
            <w:tcMar>
              <w:right w:w="0" w:type="dxa"/>
            </w:tcMar>
          </w:tcPr>
          <w:p w14:paraId="60B40F93" w14:textId="40097A95"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90,911</w:t>
            </w:r>
          </w:p>
        </w:tc>
        <w:tc>
          <w:tcPr>
            <w:tcW w:w="794" w:type="dxa"/>
            <w:tcMar>
              <w:right w:w="0" w:type="dxa"/>
            </w:tcMar>
          </w:tcPr>
          <w:p w14:paraId="2D602398" w14:textId="7E29C7BE"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50,175</w:t>
            </w:r>
          </w:p>
        </w:tc>
      </w:tr>
      <w:tr w:rsidR="7D3CC522" w14:paraId="0D58FE92" w14:textId="77777777" w:rsidTr="7D3CC522">
        <w:trPr>
          <w:trHeight w:val="300"/>
        </w:trPr>
        <w:tc>
          <w:tcPr>
            <w:cnfStyle w:val="001000000000" w:firstRow="0" w:lastRow="0" w:firstColumn="1" w:lastColumn="0" w:oddVBand="0" w:evenVBand="0" w:oddHBand="0" w:evenHBand="0" w:firstRowFirstColumn="0" w:firstRowLastColumn="0" w:lastRowFirstColumn="0" w:lastRowLastColumn="0"/>
            <w:tcW w:w="1701" w:type="dxa"/>
          </w:tcPr>
          <w:p w14:paraId="5639DF16" w14:textId="2E9B00CC" w:rsidR="7D3CC522" w:rsidRDefault="7D3CC522" w:rsidP="7D3CC522">
            <w:pPr>
              <w:pStyle w:val="TableText"/>
            </w:pPr>
            <w:r>
              <w:t>Lower Murray</w:t>
            </w:r>
          </w:p>
        </w:tc>
        <w:tc>
          <w:tcPr>
            <w:tcW w:w="793" w:type="dxa"/>
            <w:tcMar>
              <w:right w:w="0" w:type="dxa"/>
            </w:tcMar>
          </w:tcPr>
          <w:p w14:paraId="28D2D61D" w14:textId="7349D269"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3,887</w:t>
            </w:r>
          </w:p>
        </w:tc>
        <w:tc>
          <w:tcPr>
            <w:tcW w:w="794" w:type="dxa"/>
            <w:tcMar>
              <w:right w:w="0" w:type="dxa"/>
            </w:tcMar>
          </w:tcPr>
          <w:p w14:paraId="03B67F22" w14:textId="6ADCDCCD"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3,555</w:t>
            </w:r>
          </w:p>
        </w:tc>
        <w:tc>
          <w:tcPr>
            <w:tcW w:w="794" w:type="dxa"/>
            <w:tcMar>
              <w:right w:w="0" w:type="dxa"/>
            </w:tcMar>
          </w:tcPr>
          <w:p w14:paraId="3253F0F6" w14:textId="0FC8E2A2"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1,657</w:t>
            </w:r>
          </w:p>
        </w:tc>
        <w:tc>
          <w:tcPr>
            <w:tcW w:w="794" w:type="dxa"/>
            <w:tcMar>
              <w:right w:w="0" w:type="dxa"/>
            </w:tcMar>
          </w:tcPr>
          <w:p w14:paraId="023EC971" w14:textId="49092BBA"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211,770</w:t>
            </w:r>
          </w:p>
        </w:tc>
        <w:tc>
          <w:tcPr>
            <w:tcW w:w="794" w:type="dxa"/>
            <w:tcMar>
              <w:right w:w="0" w:type="dxa"/>
            </w:tcMar>
          </w:tcPr>
          <w:p w14:paraId="4C2E43C2" w14:textId="3674E423"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5,655</w:t>
            </w:r>
          </w:p>
        </w:tc>
        <w:tc>
          <w:tcPr>
            <w:tcW w:w="793" w:type="dxa"/>
            <w:tcMar>
              <w:right w:w="0" w:type="dxa"/>
            </w:tcMar>
          </w:tcPr>
          <w:p w14:paraId="4930C35D" w14:textId="4809F028"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5,779</w:t>
            </w:r>
          </w:p>
        </w:tc>
        <w:tc>
          <w:tcPr>
            <w:tcW w:w="794" w:type="dxa"/>
            <w:tcMar>
              <w:right w:w="0" w:type="dxa"/>
            </w:tcMar>
          </w:tcPr>
          <w:p w14:paraId="309E41FD" w14:textId="34E9A033"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4,052</w:t>
            </w:r>
          </w:p>
        </w:tc>
        <w:tc>
          <w:tcPr>
            <w:tcW w:w="794" w:type="dxa"/>
            <w:tcMar>
              <w:right w:w="0" w:type="dxa"/>
            </w:tcMar>
          </w:tcPr>
          <w:p w14:paraId="4D9B2C76" w14:textId="613CDFED"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7,300</w:t>
            </w:r>
          </w:p>
        </w:tc>
        <w:tc>
          <w:tcPr>
            <w:tcW w:w="794" w:type="dxa"/>
            <w:tcMar>
              <w:right w:w="0" w:type="dxa"/>
            </w:tcMar>
          </w:tcPr>
          <w:p w14:paraId="413DA5DA" w14:textId="5426FE0D"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251</w:t>
            </w:r>
          </w:p>
        </w:tc>
        <w:tc>
          <w:tcPr>
            <w:tcW w:w="794" w:type="dxa"/>
            <w:tcMar>
              <w:right w:w="0" w:type="dxa"/>
            </w:tcMar>
          </w:tcPr>
          <w:p w14:paraId="5A060DB1" w14:textId="015DDF6F"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1,843</w:t>
            </w:r>
          </w:p>
        </w:tc>
      </w:tr>
      <w:tr w:rsidR="7D3CC522" w14:paraId="7FE29807" w14:textId="77777777" w:rsidTr="7D3CC5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tcPr>
          <w:p w14:paraId="1B88E1C8" w14:textId="58C19D3A" w:rsidR="7D3CC522" w:rsidRDefault="7D3CC522" w:rsidP="7D3CC522">
            <w:pPr>
              <w:pStyle w:val="TableText"/>
            </w:pPr>
            <w:r>
              <w:t>Edward/Kolety–Wakool</w:t>
            </w:r>
          </w:p>
        </w:tc>
        <w:tc>
          <w:tcPr>
            <w:tcW w:w="793" w:type="dxa"/>
            <w:tcMar>
              <w:right w:w="0" w:type="dxa"/>
            </w:tcMar>
          </w:tcPr>
          <w:p w14:paraId="185FC955" w14:textId="03B91900"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22CE82A2" w14:textId="0BC7459E"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5F08DE0B" w14:textId="360B700C"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582D77E6" w14:textId="0CAA34B8"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47,143</w:t>
            </w:r>
          </w:p>
        </w:tc>
        <w:tc>
          <w:tcPr>
            <w:tcW w:w="794" w:type="dxa"/>
            <w:tcMar>
              <w:right w:w="0" w:type="dxa"/>
            </w:tcMar>
          </w:tcPr>
          <w:p w14:paraId="464E1BB0" w14:textId="5B924186"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3" w:type="dxa"/>
            <w:tcMar>
              <w:right w:w="0" w:type="dxa"/>
            </w:tcMar>
          </w:tcPr>
          <w:p w14:paraId="2EE708EA" w14:textId="3CC68ABE"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5,186</w:t>
            </w:r>
          </w:p>
        </w:tc>
        <w:tc>
          <w:tcPr>
            <w:tcW w:w="794" w:type="dxa"/>
            <w:tcMar>
              <w:right w:w="0" w:type="dxa"/>
            </w:tcMar>
          </w:tcPr>
          <w:p w14:paraId="27DA99F7" w14:textId="5AC56F1D"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2,768</w:t>
            </w:r>
          </w:p>
        </w:tc>
        <w:tc>
          <w:tcPr>
            <w:tcW w:w="794" w:type="dxa"/>
            <w:tcMar>
              <w:right w:w="0" w:type="dxa"/>
            </w:tcMar>
          </w:tcPr>
          <w:p w14:paraId="13DE529E" w14:textId="59E26156"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40,330</w:t>
            </w:r>
          </w:p>
        </w:tc>
        <w:tc>
          <w:tcPr>
            <w:tcW w:w="794" w:type="dxa"/>
            <w:tcMar>
              <w:right w:w="0" w:type="dxa"/>
            </w:tcMar>
          </w:tcPr>
          <w:p w14:paraId="4C17F870" w14:textId="584E8F40"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41,587</w:t>
            </w:r>
          </w:p>
        </w:tc>
        <w:tc>
          <w:tcPr>
            <w:tcW w:w="794" w:type="dxa"/>
            <w:tcMar>
              <w:right w:w="0" w:type="dxa"/>
            </w:tcMar>
          </w:tcPr>
          <w:p w14:paraId="76C8E842" w14:textId="4CD71CAF"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10,881</w:t>
            </w:r>
          </w:p>
        </w:tc>
      </w:tr>
      <w:tr w:rsidR="7D3CC522" w14:paraId="6E20A6DE" w14:textId="77777777" w:rsidTr="7D3CC522">
        <w:trPr>
          <w:trHeight w:val="300"/>
        </w:trPr>
        <w:tc>
          <w:tcPr>
            <w:cnfStyle w:val="001000000000" w:firstRow="0" w:lastRow="0" w:firstColumn="1" w:lastColumn="0" w:oddVBand="0" w:evenVBand="0" w:oddHBand="0" w:evenHBand="0" w:firstRowFirstColumn="0" w:firstRowLastColumn="0" w:lastRowFirstColumn="0" w:lastRowLastColumn="0"/>
            <w:tcW w:w="1701" w:type="dxa"/>
          </w:tcPr>
          <w:p w14:paraId="5DEEA55F" w14:textId="38E45C5B" w:rsidR="7D3CC522" w:rsidRDefault="7D3CC522" w:rsidP="7D3CC522">
            <w:pPr>
              <w:pStyle w:val="TableText"/>
            </w:pPr>
            <w:r>
              <w:t>Lower Darling/Baaka</w:t>
            </w:r>
          </w:p>
        </w:tc>
        <w:tc>
          <w:tcPr>
            <w:tcW w:w="793" w:type="dxa"/>
            <w:tcMar>
              <w:right w:w="0" w:type="dxa"/>
            </w:tcMar>
          </w:tcPr>
          <w:p w14:paraId="0153B1C9" w14:textId="3BC5CE2B"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26C1A460" w14:textId="76A7A90C"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42174F8B" w14:textId="279B30DC"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89,204</w:t>
            </w:r>
          </w:p>
        </w:tc>
        <w:tc>
          <w:tcPr>
            <w:tcW w:w="794" w:type="dxa"/>
            <w:tcMar>
              <w:right w:w="0" w:type="dxa"/>
            </w:tcMar>
          </w:tcPr>
          <w:p w14:paraId="577113E5" w14:textId="41FB5493"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6BC2012A" w14:textId="2A9237EE"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3" w:type="dxa"/>
            <w:tcMar>
              <w:right w:w="0" w:type="dxa"/>
            </w:tcMar>
          </w:tcPr>
          <w:p w14:paraId="69BD355C" w14:textId="172BA4FC"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72E726DB" w14:textId="40D7862B"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6813B721" w14:textId="50299B42"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42,256</w:t>
            </w:r>
          </w:p>
        </w:tc>
        <w:tc>
          <w:tcPr>
            <w:tcW w:w="794" w:type="dxa"/>
            <w:tcMar>
              <w:right w:w="0" w:type="dxa"/>
            </w:tcMar>
          </w:tcPr>
          <w:p w14:paraId="40641047" w14:textId="236AB380"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2B7FE69B" w14:textId="552898D3"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r>
      <w:tr w:rsidR="7D3CC522" w14:paraId="6956818F" w14:textId="77777777" w:rsidTr="7D3CC5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tcPr>
          <w:p w14:paraId="5A130F0E" w14:textId="51BD0D53" w:rsidR="7D3CC522" w:rsidRDefault="7D3CC522" w:rsidP="7D3CC522">
            <w:pPr>
              <w:pStyle w:val="TableText"/>
            </w:pPr>
            <w:r>
              <w:t>Macquarie</w:t>
            </w:r>
          </w:p>
        </w:tc>
        <w:tc>
          <w:tcPr>
            <w:tcW w:w="793" w:type="dxa"/>
            <w:tcMar>
              <w:right w:w="0" w:type="dxa"/>
            </w:tcMar>
          </w:tcPr>
          <w:p w14:paraId="495438CA" w14:textId="294044ED"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36B981CA" w14:textId="3A767EA7"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2,125</w:t>
            </w:r>
          </w:p>
        </w:tc>
        <w:tc>
          <w:tcPr>
            <w:tcW w:w="794" w:type="dxa"/>
            <w:tcMar>
              <w:right w:w="0" w:type="dxa"/>
            </w:tcMar>
          </w:tcPr>
          <w:p w14:paraId="4EDD1942" w14:textId="7CE0C77F"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27379E87" w14:textId="2E9C0AA1"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091D7321" w14:textId="36CC3137"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45,052</w:t>
            </w:r>
          </w:p>
        </w:tc>
        <w:tc>
          <w:tcPr>
            <w:tcW w:w="793" w:type="dxa"/>
            <w:tcMar>
              <w:right w:w="0" w:type="dxa"/>
            </w:tcMar>
          </w:tcPr>
          <w:p w14:paraId="5ADD8ED0" w14:textId="5288D250"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p>
        </w:tc>
        <w:tc>
          <w:tcPr>
            <w:tcW w:w="794" w:type="dxa"/>
            <w:tcMar>
              <w:right w:w="0" w:type="dxa"/>
            </w:tcMar>
          </w:tcPr>
          <w:p w14:paraId="3F2EFEA7" w14:textId="20FD14C4"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37,488</w:t>
            </w:r>
          </w:p>
        </w:tc>
        <w:tc>
          <w:tcPr>
            <w:tcW w:w="794" w:type="dxa"/>
            <w:tcMar>
              <w:right w:w="0" w:type="dxa"/>
            </w:tcMar>
          </w:tcPr>
          <w:p w14:paraId="57D785C8" w14:textId="6437D000"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10,900</w:t>
            </w:r>
          </w:p>
        </w:tc>
        <w:tc>
          <w:tcPr>
            <w:tcW w:w="794" w:type="dxa"/>
            <w:tcMar>
              <w:right w:w="0" w:type="dxa"/>
            </w:tcMar>
          </w:tcPr>
          <w:p w14:paraId="538A91DA" w14:textId="6D309A9A"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6BE81E30" w14:textId="50942481"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r>
      <w:tr w:rsidR="7D3CC522" w14:paraId="55032DC6" w14:textId="77777777" w:rsidTr="7D3CC522">
        <w:trPr>
          <w:trHeight w:val="300"/>
        </w:trPr>
        <w:tc>
          <w:tcPr>
            <w:cnfStyle w:val="001000000000" w:firstRow="0" w:lastRow="0" w:firstColumn="1" w:lastColumn="0" w:oddVBand="0" w:evenVBand="0" w:oddHBand="0" w:evenHBand="0" w:firstRowFirstColumn="0" w:firstRowLastColumn="0" w:lastRowFirstColumn="0" w:lastRowLastColumn="0"/>
            <w:tcW w:w="1701" w:type="dxa"/>
          </w:tcPr>
          <w:p w14:paraId="65FC5E12" w14:textId="25C1E06F" w:rsidR="7D3CC522" w:rsidRDefault="7D3CC522" w:rsidP="7D3CC522">
            <w:pPr>
              <w:pStyle w:val="TableText"/>
            </w:pPr>
            <w:r>
              <w:t>Lachlan</w:t>
            </w:r>
          </w:p>
        </w:tc>
        <w:tc>
          <w:tcPr>
            <w:tcW w:w="793" w:type="dxa"/>
            <w:tcMar>
              <w:right w:w="0" w:type="dxa"/>
            </w:tcMar>
          </w:tcPr>
          <w:p w14:paraId="52B32675" w14:textId="380FDF60"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76169B3A" w14:textId="1D47730F"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656E6AD0" w14:textId="33259847"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26763AFF" w14:textId="3ED2D23A"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436C308D" w14:textId="48388109"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412</w:t>
            </w:r>
          </w:p>
        </w:tc>
        <w:tc>
          <w:tcPr>
            <w:tcW w:w="793" w:type="dxa"/>
            <w:tcMar>
              <w:right w:w="0" w:type="dxa"/>
            </w:tcMar>
          </w:tcPr>
          <w:p w14:paraId="7408C26E" w14:textId="365A28DA"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4,998</w:t>
            </w:r>
          </w:p>
        </w:tc>
        <w:tc>
          <w:tcPr>
            <w:tcW w:w="794" w:type="dxa"/>
            <w:tcMar>
              <w:right w:w="0" w:type="dxa"/>
            </w:tcMar>
          </w:tcPr>
          <w:p w14:paraId="41B89059" w14:textId="4FD50D62"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40,191</w:t>
            </w:r>
          </w:p>
        </w:tc>
        <w:tc>
          <w:tcPr>
            <w:tcW w:w="794" w:type="dxa"/>
            <w:tcMar>
              <w:right w:w="0" w:type="dxa"/>
            </w:tcMar>
          </w:tcPr>
          <w:p w14:paraId="39B734DC" w14:textId="355AA5FA"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9,174</w:t>
            </w:r>
          </w:p>
        </w:tc>
        <w:tc>
          <w:tcPr>
            <w:tcW w:w="794" w:type="dxa"/>
            <w:tcMar>
              <w:right w:w="0" w:type="dxa"/>
            </w:tcMar>
          </w:tcPr>
          <w:p w14:paraId="2DAC6407" w14:textId="5B758E2A"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11,708</w:t>
            </w:r>
          </w:p>
        </w:tc>
        <w:tc>
          <w:tcPr>
            <w:tcW w:w="794" w:type="dxa"/>
            <w:tcMar>
              <w:right w:w="0" w:type="dxa"/>
            </w:tcMar>
          </w:tcPr>
          <w:p w14:paraId="79C5EC1C" w14:textId="573796A1"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23,382</w:t>
            </w:r>
          </w:p>
        </w:tc>
      </w:tr>
      <w:tr w:rsidR="7D3CC522" w14:paraId="4165DA55" w14:textId="77777777" w:rsidTr="7D3CC5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tcPr>
          <w:p w14:paraId="435EB607" w14:textId="366AA473" w:rsidR="7D3CC522" w:rsidRDefault="7D3CC522" w:rsidP="7D3CC522">
            <w:pPr>
              <w:pStyle w:val="TableText"/>
            </w:pPr>
            <w:r>
              <w:t>Gwydir</w:t>
            </w:r>
          </w:p>
        </w:tc>
        <w:tc>
          <w:tcPr>
            <w:tcW w:w="793" w:type="dxa"/>
            <w:tcMar>
              <w:right w:w="0" w:type="dxa"/>
            </w:tcMar>
          </w:tcPr>
          <w:p w14:paraId="0BAD23FE" w14:textId="3C104ECE"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705C38C8" w14:textId="5B2EFADB"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362EFD67" w14:textId="0FFC530C"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7,496</w:t>
            </w:r>
          </w:p>
        </w:tc>
        <w:tc>
          <w:tcPr>
            <w:tcW w:w="794" w:type="dxa"/>
            <w:tcMar>
              <w:right w:w="0" w:type="dxa"/>
            </w:tcMar>
          </w:tcPr>
          <w:p w14:paraId="51205126" w14:textId="5E0AABDB"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p>
        </w:tc>
        <w:tc>
          <w:tcPr>
            <w:tcW w:w="794" w:type="dxa"/>
            <w:tcMar>
              <w:right w:w="0" w:type="dxa"/>
            </w:tcMar>
          </w:tcPr>
          <w:p w14:paraId="2CE98E57" w14:textId="0D753F93"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17,550</w:t>
            </w:r>
          </w:p>
        </w:tc>
        <w:tc>
          <w:tcPr>
            <w:tcW w:w="793" w:type="dxa"/>
            <w:tcMar>
              <w:right w:w="0" w:type="dxa"/>
            </w:tcMar>
          </w:tcPr>
          <w:p w14:paraId="386CE76C" w14:textId="41FEFB22"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0F7BAC6C" w14:textId="6E077D7D"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2D6D1A73" w14:textId="5A38658A"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1B728385" w14:textId="45258FEA"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Mar>
              <w:right w:w="0" w:type="dxa"/>
            </w:tcMar>
          </w:tcPr>
          <w:p w14:paraId="3B82AA1D" w14:textId="4B84A07B"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r>
      <w:tr w:rsidR="7D3CC522" w14:paraId="689204DC" w14:textId="77777777" w:rsidTr="7D3CC522">
        <w:trPr>
          <w:trHeight w:val="300"/>
        </w:trPr>
        <w:tc>
          <w:tcPr>
            <w:cnfStyle w:val="001000000000" w:firstRow="0" w:lastRow="0" w:firstColumn="1" w:lastColumn="0" w:oddVBand="0" w:evenVBand="0" w:oddHBand="0" w:evenHBand="0" w:firstRowFirstColumn="0" w:firstRowLastColumn="0" w:lastRowFirstColumn="0" w:lastRowLastColumn="0"/>
            <w:tcW w:w="1701" w:type="dxa"/>
          </w:tcPr>
          <w:p w14:paraId="1A9AA4C9" w14:textId="5A989B0D" w:rsidR="7D3CC522" w:rsidRDefault="7D3CC522" w:rsidP="7D3CC522">
            <w:pPr>
              <w:pStyle w:val="TableText"/>
            </w:pPr>
            <w:r>
              <w:t>Junction of Warrego and Darling rivers</w:t>
            </w:r>
          </w:p>
        </w:tc>
        <w:tc>
          <w:tcPr>
            <w:tcW w:w="793" w:type="dxa"/>
            <w:tcMar>
              <w:right w:w="0" w:type="dxa"/>
            </w:tcMar>
          </w:tcPr>
          <w:p w14:paraId="3FB7913E" w14:textId="127B7B74"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1F392C61" w14:textId="60039B46"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533294E7" w14:textId="1C0727FF"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16579BDD" w14:textId="71F91A0F"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44CFF981" w14:textId="7EC85A4A"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3" w:type="dxa"/>
            <w:tcMar>
              <w:right w:w="0" w:type="dxa"/>
            </w:tcMar>
          </w:tcPr>
          <w:p w14:paraId="7C4BF01A" w14:textId="21996723"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25B7EEE7" w14:textId="1ABC1C07"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5C94FEAB" w14:textId="404E3AEC"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378B8A56" w14:textId="27FA3EFB"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rsidRPr="7D3CC522">
              <w:rPr>
                <w:sz w:val="16"/>
                <w:szCs w:val="16"/>
              </w:rPr>
              <w:t>–</w:t>
            </w:r>
          </w:p>
        </w:tc>
        <w:tc>
          <w:tcPr>
            <w:tcW w:w="794" w:type="dxa"/>
            <w:tcMar>
              <w:right w:w="0" w:type="dxa"/>
            </w:tcMar>
          </w:tcPr>
          <w:p w14:paraId="0F593CD1" w14:textId="5DCF520D"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pPr>
            <w:r>
              <w:t>8,370</w:t>
            </w:r>
          </w:p>
        </w:tc>
      </w:tr>
      <w:tr w:rsidR="7D3CC522" w14:paraId="0BFA406C" w14:textId="77777777" w:rsidTr="7D3CC5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tcBorders>
              <w:bottom w:val="single" w:sz="4" w:space="0" w:color="auto"/>
            </w:tcBorders>
          </w:tcPr>
          <w:p w14:paraId="39A0A950" w14:textId="6FBB332D" w:rsidR="7D3CC522" w:rsidRDefault="7D3CC522" w:rsidP="7D3CC522">
            <w:pPr>
              <w:pStyle w:val="TableText"/>
            </w:pPr>
            <w:r>
              <w:t>Central Murray</w:t>
            </w:r>
          </w:p>
        </w:tc>
        <w:tc>
          <w:tcPr>
            <w:tcW w:w="793" w:type="dxa"/>
            <w:tcBorders>
              <w:bottom w:val="single" w:sz="4" w:space="0" w:color="auto"/>
            </w:tcBorders>
            <w:tcMar>
              <w:right w:w="0" w:type="dxa"/>
            </w:tcMar>
          </w:tcPr>
          <w:p w14:paraId="022115E0" w14:textId="5AA86974"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Borders>
              <w:bottom w:val="single" w:sz="4" w:space="0" w:color="auto"/>
            </w:tcBorders>
            <w:tcMar>
              <w:right w:w="0" w:type="dxa"/>
            </w:tcMar>
          </w:tcPr>
          <w:p w14:paraId="730A77D4" w14:textId="50302681"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1,867</w:t>
            </w:r>
          </w:p>
        </w:tc>
        <w:tc>
          <w:tcPr>
            <w:tcW w:w="794" w:type="dxa"/>
            <w:tcBorders>
              <w:bottom w:val="single" w:sz="4" w:space="0" w:color="auto"/>
            </w:tcBorders>
            <w:tcMar>
              <w:right w:w="0" w:type="dxa"/>
            </w:tcMar>
          </w:tcPr>
          <w:p w14:paraId="520FD363" w14:textId="01243C75"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Borders>
              <w:bottom w:val="single" w:sz="4" w:space="0" w:color="auto"/>
            </w:tcBorders>
            <w:tcMar>
              <w:right w:w="0" w:type="dxa"/>
            </w:tcMar>
          </w:tcPr>
          <w:p w14:paraId="670A803A" w14:textId="0010F3BF"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t>102</w:t>
            </w:r>
          </w:p>
        </w:tc>
        <w:tc>
          <w:tcPr>
            <w:tcW w:w="794" w:type="dxa"/>
            <w:tcBorders>
              <w:bottom w:val="single" w:sz="4" w:space="0" w:color="auto"/>
            </w:tcBorders>
            <w:tcMar>
              <w:right w:w="0" w:type="dxa"/>
            </w:tcMar>
          </w:tcPr>
          <w:p w14:paraId="3B201E35" w14:textId="753E45AC"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3" w:type="dxa"/>
            <w:tcBorders>
              <w:bottom w:val="single" w:sz="4" w:space="0" w:color="auto"/>
            </w:tcBorders>
            <w:tcMar>
              <w:right w:w="0" w:type="dxa"/>
            </w:tcMar>
          </w:tcPr>
          <w:p w14:paraId="03BC8000" w14:textId="7103D895"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Borders>
              <w:bottom w:val="single" w:sz="4" w:space="0" w:color="auto"/>
            </w:tcBorders>
            <w:tcMar>
              <w:right w:w="0" w:type="dxa"/>
            </w:tcMar>
          </w:tcPr>
          <w:p w14:paraId="46DAF2D9" w14:textId="3B98CB22"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Borders>
              <w:bottom w:val="single" w:sz="4" w:space="0" w:color="auto"/>
            </w:tcBorders>
            <w:tcMar>
              <w:right w:w="0" w:type="dxa"/>
            </w:tcMar>
          </w:tcPr>
          <w:p w14:paraId="7672997A" w14:textId="6FB5ACB1"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Borders>
              <w:bottom w:val="single" w:sz="4" w:space="0" w:color="auto"/>
            </w:tcBorders>
            <w:tcMar>
              <w:right w:w="0" w:type="dxa"/>
            </w:tcMar>
          </w:tcPr>
          <w:p w14:paraId="090C5483" w14:textId="27AEFE3C"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c>
          <w:tcPr>
            <w:tcW w:w="794" w:type="dxa"/>
            <w:tcBorders>
              <w:bottom w:val="single" w:sz="4" w:space="0" w:color="auto"/>
            </w:tcBorders>
            <w:tcMar>
              <w:right w:w="0" w:type="dxa"/>
            </w:tcMar>
          </w:tcPr>
          <w:p w14:paraId="59E4812F" w14:textId="7F5C080E" w:rsidR="7D3CC522" w:rsidRDefault="7D3CC522" w:rsidP="7D3CC522">
            <w:pPr>
              <w:pStyle w:val="TableTextRight"/>
              <w:cnfStyle w:val="000000100000" w:firstRow="0" w:lastRow="0" w:firstColumn="0" w:lastColumn="0" w:oddVBand="0" w:evenVBand="0" w:oddHBand="1" w:evenHBand="0" w:firstRowFirstColumn="0" w:firstRowLastColumn="0" w:lastRowFirstColumn="0" w:lastRowLastColumn="0"/>
            </w:pPr>
            <w:r w:rsidRPr="7D3CC522">
              <w:rPr>
                <w:sz w:val="16"/>
                <w:szCs w:val="16"/>
              </w:rPr>
              <w:t>–</w:t>
            </w:r>
          </w:p>
        </w:tc>
      </w:tr>
      <w:tr w:rsidR="7D3CC522" w14:paraId="26814D18" w14:textId="77777777" w:rsidTr="7D3CC522">
        <w:trPr>
          <w:trHeight w:val="300"/>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auto"/>
              <w:bottom w:val="single" w:sz="4" w:space="0" w:color="auto"/>
            </w:tcBorders>
          </w:tcPr>
          <w:p w14:paraId="2AA1465E" w14:textId="47BB968D" w:rsidR="7D3CC522" w:rsidRDefault="7D3CC522" w:rsidP="7D3CC522">
            <w:pPr>
              <w:pStyle w:val="TableText"/>
              <w:rPr>
                <w:b/>
              </w:rPr>
            </w:pPr>
            <w:r w:rsidRPr="7D3CC522">
              <w:rPr>
                <w:b/>
              </w:rPr>
              <w:t>Total</w:t>
            </w:r>
          </w:p>
        </w:tc>
        <w:tc>
          <w:tcPr>
            <w:tcW w:w="793" w:type="dxa"/>
            <w:tcBorders>
              <w:top w:val="single" w:sz="4" w:space="0" w:color="auto"/>
              <w:bottom w:val="single" w:sz="4" w:space="0" w:color="auto"/>
            </w:tcBorders>
            <w:tcMar>
              <w:right w:w="0" w:type="dxa"/>
            </w:tcMar>
          </w:tcPr>
          <w:p w14:paraId="798BB753" w14:textId="3A3A7D4C"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156,445</w:t>
            </w:r>
          </w:p>
        </w:tc>
        <w:tc>
          <w:tcPr>
            <w:tcW w:w="794" w:type="dxa"/>
            <w:tcBorders>
              <w:top w:val="single" w:sz="4" w:space="0" w:color="auto"/>
              <w:bottom w:val="single" w:sz="4" w:space="0" w:color="auto"/>
            </w:tcBorders>
            <w:tcMar>
              <w:right w:w="0" w:type="dxa"/>
            </w:tcMar>
          </w:tcPr>
          <w:p w14:paraId="0C0641A7" w14:textId="34EA758F"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64,536</w:t>
            </w:r>
          </w:p>
        </w:tc>
        <w:tc>
          <w:tcPr>
            <w:tcW w:w="794" w:type="dxa"/>
            <w:tcBorders>
              <w:top w:val="single" w:sz="4" w:space="0" w:color="auto"/>
              <w:bottom w:val="single" w:sz="4" w:space="0" w:color="auto"/>
            </w:tcBorders>
            <w:tcMar>
              <w:right w:w="0" w:type="dxa"/>
            </w:tcMar>
          </w:tcPr>
          <w:p w14:paraId="57ECB178" w14:textId="78C8AB48"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114,862</w:t>
            </w:r>
          </w:p>
        </w:tc>
        <w:tc>
          <w:tcPr>
            <w:tcW w:w="794" w:type="dxa"/>
            <w:tcBorders>
              <w:top w:val="single" w:sz="4" w:space="0" w:color="auto"/>
              <w:bottom w:val="single" w:sz="4" w:space="0" w:color="auto"/>
            </w:tcBorders>
            <w:tcMar>
              <w:right w:w="0" w:type="dxa"/>
            </w:tcMar>
          </w:tcPr>
          <w:p w14:paraId="611C57BA" w14:textId="09F5D247"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275,551</w:t>
            </w:r>
          </w:p>
        </w:tc>
        <w:tc>
          <w:tcPr>
            <w:tcW w:w="794" w:type="dxa"/>
            <w:tcBorders>
              <w:top w:val="single" w:sz="4" w:space="0" w:color="auto"/>
              <w:bottom w:val="single" w:sz="4" w:space="0" w:color="auto"/>
            </w:tcBorders>
            <w:tcMar>
              <w:right w:w="0" w:type="dxa"/>
            </w:tcMar>
          </w:tcPr>
          <w:p w14:paraId="6F703859" w14:textId="66BB37E6"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125,268</w:t>
            </w:r>
          </w:p>
        </w:tc>
        <w:tc>
          <w:tcPr>
            <w:tcW w:w="793" w:type="dxa"/>
            <w:tcBorders>
              <w:top w:val="single" w:sz="4" w:space="0" w:color="auto"/>
              <w:bottom w:val="single" w:sz="4" w:space="0" w:color="auto"/>
            </w:tcBorders>
            <w:tcMar>
              <w:right w:w="0" w:type="dxa"/>
            </w:tcMar>
          </w:tcPr>
          <w:p w14:paraId="4DA429EC" w14:textId="6DC2CFA4"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64,298</w:t>
            </w:r>
          </w:p>
        </w:tc>
        <w:tc>
          <w:tcPr>
            <w:tcW w:w="794" w:type="dxa"/>
            <w:tcBorders>
              <w:top w:val="single" w:sz="4" w:space="0" w:color="auto"/>
              <w:bottom w:val="single" w:sz="4" w:space="0" w:color="auto"/>
            </w:tcBorders>
            <w:tcMar>
              <w:right w:w="0" w:type="dxa"/>
            </w:tcMar>
          </w:tcPr>
          <w:p w14:paraId="28EDA497" w14:textId="7C53E505"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312,017</w:t>
            </w:r>
          </w:p>
        </w:tc>
        <w:tc>
          <w:tcPr>
            <w:tcW w:w="794" w:type="dxa"/>
            <w:tcBorders>
              <w:top w:val="single" w:sz="4" w:space="0" w:color="auto"/>
              <w:bottom w:val="single" w:sz="4" w:space="0" w:color="auto"/>
            </w:tcBorders>
            <w:tcMar>
              <w:right w:w="0" w:type="dxa"/>
            </w:tcMar>
          </w:tcPr>
          <w:p w14:paraId="3D84E9EC" w14:textId="612BCDC4"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639,238</w:t>
            </w:r>
          </w:p>
        </w:tc>
        <w:tc>
          <w:tcPr>
            <w:tcW w:w="794" w:type="dxa"/>
            <w:tcBorders>
              <w:top w:val="single" w:sz="4" w:space="0" w:color="auto"/>
              <w:bottom w:val="single" w:sz="4" w:space="0" w:color="auto"/>
            </w:tcBorders>
            <w:tcMar>
              <w:right w:w="0" w:type="dxa"/>
            </w:tcMar>
          </w:tcPr>
          <w:p w14:paraId="302C9B95" w14:textId="57E204C1"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144,456</w:t>
            </w:r>
          </w:p>
        </w:tc>
        <w:tc>
          <w:tcPr>
            <w:tcW w:w="794" w:type="dxa"/>
            <w:tcBorders>
              <w:top w:val="single" w:sz="4" w:space="0" w:color="auto"/>
              <w:bottom w:val="single" w:sz="4" w:space="0" w:color="auto"/>
            </w:tcBorders>
            <w:tcMar>
              <w:right w:w="0" w:type="dxa"/>
            </w:tcMar>
          </w:tcPr>
          <w:p w14:paraId="10B995B9" w14:textId="0846DD52" w:rsidR="7D3CC522" w:rsidRDefault="7D3CC522" w:rsidP="7D3CC522">
            <w:pPr>
              <w:pStyle w:val="TableTextRight"/>
              <w:cnfStyle w:val="000000000000" w:firstRow="0" w:lastRow="0" w:firstColumn="0" w:lastColumn="0" w:oddVBand="0" w:evenVBand="0" w:oddHBand="0" w:evenHBand="0" w:firstRowFirstColumn="0" w:firstRowLastColumn="0" w:lastRowFirstColumn="0" w:lastRowLastColumn="0"/>
              <w:rPr>
                <w:b/>
                <w:bCs/>
              </w:rPr>
            </w:pPr>
            <w:r w:rsidRPr="7D3CC522">
              <w:rPr>
                <w:b/>
                <w:bCs/>
              </w:rPr>
              <w:t>94,650</w:t>
            </w:r>
          </w:p>
        </w:tc>
      </w:tr>
    </w:tbl>
    <w:p w14:paraId="6B8F305A" w14:textId="77777777" w:rsidR="00963449" w:rsidRDefault="00963449" w:rsidP="7D3CC522">
      <w:pPr>
        <w:pStyle w:val="BodyText"/>
      </w:pPr>
    </w:p>
    <w:p w14:paraId="686BBFFF" w14:textId="77777777" w:rsidR="00963449" w:rsidRDefault="00963449" w:rsidP="7D3CC522">
      <w:pPr>
        <w:pStyle w:val="BodyText"/>
        <w:sectPr w:rsidR="00963449" w:rsidSect="00632ED3">
          <w:pgSz w:w="11906" w:h="16838" w:code="9"/>
          <w:pgMar w:top="1134" w:right="1134" w:bottom="1134" w:left="1134" w:header="510" w:footer="510" w:gutter="0"/>
          <w:cols w:space="284"/>
          <w:docGrid w:linePitch="360"/>
        </w:sectPr>
      </w:pPr>
    </w:p>
    <w:p w14:paraId="5903BFC4" w14:textId="44E842F5" w:rsidR="00D0254E" w:rsidRPr="00962B0F" w:rsidRDefault="00D0254E" w:rsidP="00CE5691">
      <w:pPr>
        <w:pStyle w:val="Heading9"/>
      </w:pPr>
      <w:bookmarkStart w:id="558" w:name="_Toc168351112"/>
      <w:bookmarkStart w:id="559" w:name="_Toc180173403"/>
      <w:bookmarkStart w:id="560" w:name="_Ref195428760"/>
      <w:bookmarkStart w:id="561" w:name="_Ref195879587"/>
      <w:bookmarkStart w:id="562" w:name="_Ref195953740"/>
      <w:bookmarkStart w:id="563" w:name="_Toc202720425"/>
      <w:r w:rsidRPr="00962B0F">
        <w:lastRenderedPageBreak/>
        <w:t>Detailed occurrence tables</w:t>
      </w:r>
      <w:bookmarkEnd w:id="558"/>
      <w:bookmarkEnd w:id="559"/>
      <w:bookmarkEnd w:id="560"/>
      <w:bookmarkEnd w:id="561"/>
      <w:bookmarkEnd w:id="562"/>
      <w:bookmarkEnd w:id="563"/>
    </w:p>
    <w:p w14:paraId="7FE0B9EF" w14:textId="39F968B5" w:rsidR="00D0254E" w:rsidRDefault="00D0254E" w:rsidP="006C7FD8">
      <w:pPr>
        <w:pStyle w:val="CaptionWithNote"/>
      </w:pPr>
      <w:bookmarkStart w:id="564" w:name="_Ref202794301"/>
      <w:bookmarkStart w:id="565" w:name="_Toc168351165"/>
      <w:bookmarkStart w:id="566" w:name="_Toc172109756"/>
      <w:bookmarkStart w:id="567" w:name="_Toc202870731"/>
      <w:bookmarkStart w:id="568" w:name="_Hlk195436002"/>
      <w:r>
        <w:t>Table</w:t>
      </w:r>
      <w:r w:rsidR="004A6C8F">
        <w:t> </w:t>
      </w:r>
      <w:r>
        <w:fldChar w:fldCharType="begin"/>
      </w:r>
      <w:r>
        <w:instrText>STYLEREF 9 \s</w:instrText>
      </w:r>
      <w:r>
        <w:fldChar w:fldCharType="separate"/>
      </w:r>
      <w:r w:rsidR="00B46E76">
        <w:rPr>
          <w:noProof/>
        </w:rPr>
        <w:t>C</w:t>
      </w:r>
      <w:r>
        <w:fldChar w:fldCharType="end"/>
      </w:r>
      <w:r>
        <w:t>.</w:t>
      </w:r>
      <w:r>
        <w:fldChar w:fldCharType="begin"/>
      </w:r>
      <w:r>
        <w:instrText>SEQ ApxTable \* ARABIC \s 9</w:instrText>
      </w:r>
      <w:r>
        <w:fldChar w:fldCharType="separate"/>
      </w:r>
      <w:r w:rsidR="00B46E76">
        <w:rPr>
          <w:noProof/>
        </w:rPr>
        <w:t>1</w:t>
      </w:r>
      <w:r>
        <w:fldChar w:fldCharType="end"/>
      </w:r>
      <w:bookmarkEnd w:id="564"/>
      <w:r>
        <w:t xml:space="preserve"> Number of waterbird occurrences drawn from the combined NSW </w:t>
      </w:r>
      <w:r w:rsidR="00940D50">
        <w:t>Department of Climate Change, Energy, the Environment and Water and</w:t>
      </w:r>
      <w:r>
        <w:t xml:space="preserve"> Flow MER</w:t>
      </w:r>
      <w:r w:rsidR="00591D07">
        <w:t xml:space="preserve"> </w:t>
      </w:r>
      <w:r>
        <w:t xml:space="preserve">datasets, by surface water region, </w:t>
      </w:r>
      <w:r w:rsidRPr="00614089">
        <w:t>ordered</w:t>
      </w:r>
      <w:r>
        <w:t xml:space="preserve"> by scientific name, 20</w:t>
      </w:r>
      <w:r w:rsidR="00591D07">
        <w:t>23</w:t>
      </w:r>
      <w:r>
        <w:t>–2</w:t>
      </w:r>
      <w:bookmarkEnd w:id="565"/>
      <w:bookmarkEnd w:id="566"/>
      <w:r w:rsidR="00591D07">
        <w:t>4</w:t>
      </w:r>
      <w:bookmarkEnd w:id="567"/>
    </w:p>
    <w:p w14:paraId="6B4A1011" w14:textId="13CB7B38" w:rsidR="00D0254E" w:rsidRPr="006E557A" w:rsidRDefault="00D0254E" w:rsidP="00D0254E">
      <w:pPr>
        <w:pStyle w:val="CaptionNote"/>
      </w:pPr>
      <w:r>
        <w:t>Dash (</w:t>
      </w:r>
      <w:r w:rsidR="009B3051">
        <w:t>–</w:t>
      </w:r>
      <w:r>
        <w:t xml:space="preserve"> indicates no occurrence recorded</w:t>
      </w:r>
      <w:r w:rsidR="001D05E0">
        <w:t>.</w:t>
      </w:r>
      <w:r w:rsidR="00CA6E30">
        <w:t xml:space="preserve"> EPBC Act = Australian </w:t>
      </w:r>
      <w:r w:rsidR="00CA6E30" w:rsidRPr="00D34377">
        <w:rPr>
          <w:i/>
          <w:iCs/>
        </w:rPr>
        <w:t>Environment Protection and Biodiversity Conservation Act 1999</w:t>
      </w:r>
      <w:r w:rsidR="00CA6E30">
        <w:t xml:space="preserve">, NSW BC Act = New South Wales </w:t>
      </w:r>
      <w:r w:rsidR="00CA6E30" w:rsidRPr="00D34377">
        <w:rPr>
          <w:i/>
          <w:iCs/>
        </w:rPr>
        <w:t>Biodiversity Conservation Act 2016</w:t>
      </w:r>
      <w:r w:rsidR="00CA6E30">
        <w:rPr>
          <w:i/>
          <w:iCs/>
        </w:rPr>
        <w:t>.</w:t>
      </w:r>
      <w:r w:rsidR="006F673A">
        <w:t xml:space="preserve"> </w:t>
      </w:r>
      <w:r w:rsidR="00957422">
        <w:t>EN = Endangered, VU = Vulnerable.</w:t>
      </w:r>
    </w:p>
    <w:tbl>
      <w:tblPr>
        <w:tblStyle w:val="TableFlow-MER2"/>
        <w:tblW w:w="0" w:type="auto"/>
        <w:tblLayout w:type="fixed"/>
        <w:tblLook w:val="04E0" w:firstRow="1" w:lastRow="1" w:firstColumn="1" w:lastColumn="0" w:noHBand="0" w:noVBand="1"/>
      </w:tblPr>
      <w:tblGrid>
        <w:gridCol w:w="1948"/>
        <w:gridCol w:w="2611"/>
        <w:gridCol w:w="791"/>
        <w:gridCol w:w="792"/>
        <w:gridCol w:w="792"/>
        <w:gridCol w:w="792"/>
        <w:gridCol w:w="792"/>
        <w:gridCol w:w="792"/>
        <w:gridCol w:w="792"/>
        <w:gridCol w:w="792"/>
        <w:gridCol w:w="792"/>
        <w:gridCol w:w="792"/>
        <w:gridCol w:w="792"/>
        <w:gridCol w:w="792"/>
      </w:tblGrid>
      <w:tr w:rsidR="009B3051" w:rsidRPr="00B565F6" w14:paraId="382967C5" w14:textId="77777777" w:rsidTr="00517082">
        <w:trPr>
          <w:cnfStyle w:val="100000000000" w:firstRow="1" w:lastRow="0" w:firstColumn="0" w:lastColumn="0" w:oddVBand="0" w:evenVBand="0" w:oddHBand="0" w:evenHBand="0" w:firstRowFirstColumn="0" w:firstRowLastColumn="0" w:lastRowFirstColumn="0" w:lastRowLastColumn="0"/>
          <w:trHeight w:val="1361"/>
          <w:tblHeader/>
        </w:trPr>
        <w:tc>
          <w:tcPr>
            <w:cnfStyle w:val="001000000000" w:firstRow="0" w:lastRow="0" w:firstColumn="1" w:lastColumn="0" w:oddVBand="0" w:evenVBand="0" w:oddHBand="0" w:evenHBand="0" w:firstRowFirstColumn="0" w:firstRowLastColumn="0" w:lastRowFirstColumn="0" w:lastRowLastColumn="0"/>
            <w:tcW w:w="1948" w:type="dxa"/>
            <w:noWrap/>
            <w:textDirection w:val="btLr"/>
            <w:hideMark/>
          </w:tcPr>
          <w:bookmarkEnd w:id="568"/>
          <w:p w14:paraId="645DE772" w14:textId="723D5EB3" w:rsidR="00B565F6" w:rsidRPr="006B2B7D" w:rsidRDefault="00B565F6" w:rsidP="006B2B7D">
            <w:pPr>
              <w:pStyle w:val="TableText"/>
              <w:spacing w:before="0" w:after="0"/>
              <w:ind w:left="113" w:right="113"/>
              <w:rPr>
                <w:b/>
                <w:color w:val="FFFFFF" w:themeColor="background2"/>
                <w:szCs w:val="18"/>
              </w:rPr>
            </w:pPr>
            <w:r w:rsidRPr="00B348C9">
              <w:rPr>
                <w:b/>
                <w:color w:val="FFFFFF" w:themeColor="background2"/>
                <w:szCs w:val="18"/>
              </w:rPr>
              <w:t>Common name</w:t>
            </w:r>
          </w:p>
        </w:tc>
        <w:tc>
          <w:tcPr>
            <w:tcW w:w="2611" w:type="dxa"/>
            <w:tcBorders>
              <w:right w:val="single" w:sz="4" w:space="0" w:color="000000"/>
            </w:tcBorders>
            <w:noWrap/>
            <w:textDirection w:val="btLr"/>
            <w:hideMark/>
          </w:tcPr>
          <w:p w14:paraId="0184F78E" w14:textId="2FAE7DA7" w:rsidR="00B565F6" w:rsidRPr="006B2B7D" w:rsidRDefault="00B565F6" w:rsidP="006B2B7D">
            <w:pPr>
              <w:pStyle w:val="TableText"/>
              <w:spacing w:before="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 xml:space="preserve">Scientific </w:t>
            </w:r>
            <w:r w:rsidR="001D05E0" w:rsidRPr="00B348C9">
              <w:rPr>
                <w:b/>
                <w:color w:val="FFFFFF" w:themeColor="background2"/>
                <w:szCs w:val="18"/>
              </w:rPr>
              <w:t>n</w:t>
            </w:r>
            <w:r w:rsidRPr="00B348C9">
              <w:rPr>
                <w:b/>
                <w:color w:val="FFFFFF" w:themeColor="background2"/>
                <w:szCs w:val="18"/>
              </w:rPr>
              <w:t>ame</w:t>
            </w:r>
          </w:p>
        </w:tc>
        <w:tc>
          <w:tcPr>
            <w:tcW w:w="791" w:type="dxa"/>
            <w:tcBorders>
              <w:left w:val="single" w:sz="4" w:space="0" w:color="000000"/>
              <w:bottom w:val="nil"/>
            </w:tcBorders>
            <w:noWrap/>
            <w:textDirection w:val="btLr"/>
            <w:hideMark/>
          </w:tcPr>
          <w:p w14:paraId="6519AEB7" w14:textId="31E7F194"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 xml:space="preserve">EPBC </w:t>
            </w:r>
            <w:r w:rsidR="00EE3B11" w:rsidRPr="00B348C9">
              <w:rPr>
                <w:b/>
                <w:color w:val="FFFFFF" w:themeColor="background2"/>
              </w:rPr>
              <w:t>A</w:t>
            </w:r>
            <w:r w:rsidRPr="00B348C9">
              <w:rPr>
                <w:b/>
                <w:color w:val="FFFFFF" w:themeColor="background2"/>
                <w:szCs w:val="18"/>
              </w:rPr>
              <w:t>ct</w:t>
            </w:r>
          </w:p>
        </w:tc>
        <w:tc>
          <w:tcPr>
            <w:tcW w:w="792" w:type="dxa"/>
            <w:tcBorders>
              <w:bottom w:val="nil"/>
            </w:tcBorders>
            <w:textDirection w:val="btLr"/>
          </w:tcPr>
          <w:p w14:paraId="1C8A991B" w14:textId="5ACB60A7"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 xml:space="preserve">Migratory status </w:t>
            </w:r>
          </w:p>
        </w:tc>
        <w:tc>
          <w:tcPr>
            <w:tcW w:w="792" w:type="dxa"/>
            <w:tcBorders>
              <w:right w:val="single" w:sz="8" w:space="0" w:color="A6A6A6" w:themeColor="background2" w:themeShade="A6"/>
            </w:tcBorders>
            <w:noWrap/>
            <w:textDirection w:val="btLr"/>
            <w:hideMark/>
          </w:tcPr>
          <w:p w14:paraId="2550A229" w14:textId="04D939C9"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NSW BC Act</w:t>
            </w:r>
          </w:p>
        </w:tc>
        <w:tc>
          <w:tcPr>
            <w:tcW w:w="792" w:type="dxa"/>
            <w:tcBorders>
              <w:left w:val="single" w:sz="8" w:space="0" w:color="A6A6A6" w:themeColor="background2" w:themeShade="A6"/>
              <w:bottom w:val="nil"/>
            </w:tcBorders>
            <w:noWrap/>
            <w:textDirection w:val="btLr"/>
            <w:hideMark/>
          </w:tcPr>
          <w:p w14:paraId="2169D19E" w14:textId="493BD9F4"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Border Rivers</w:t>
            </w:r>
          </w:p>
        </w:tc>
        <w:tc>
          <w:tcPr>
            <w:tcW w:w="792" w:type="dxa"/>
            <w:tcBorders>
              <w:bottom w:val="nil"/>
            </w:tcBorders>
            <w:noWrap/>
            <w:textDirection w:val="btLr"/>
            <w:hideMark/>
          </w:tcPr>
          <w:p w14:paraId="739B6240" w14:textId="54174935"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Condamine</w:t>
            </w:r>
            <w:r w:rsidR="001D05E0" w:rsidRPr="00B348C9">
              <w:rPr>
                <w:b/>
                <w:color w:val="FFFFFF" w:themeColor="background2"/>
                <w:szCs w:val="18"/>
              </w:rPr>
              <w:t xml:space="preserve"> </w:t>
            </w:r>
            <w:r w:rsidRPr="00B348C9">
              <w:rPr>
                <w:b/>
                <w:color w:val="FFFFFF" w:themeColor="background2"/>
                <w:szCs w:val="18"/>
              </w:rPr>
              <w:t>Balonne (Narran)</w:t>
            </w:r>
          </w:p>
        </w:tc>
        <w:tc>
          <w:tcPr>
            <w:tcW w:w="792" w:type="dxa"/>
            <w:noWrap/>
            <w:textDirection w:val="btLr"/>
            <w:hideMark/>
          </w:tcPr>
          <w:p w14:paraId="2B1538DF" w14:textId="38926E7E"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Warrego and Darling Rivers</w:t>
            </w:r>
          </w:p>
        </w:tc>
        <w:tc>
          <w:tcPr>
            <w:tcW w:w="792" w:type="dxa"/>
            <w:noWrap/>
            <w:textDirection w:val="btLr"/>
            <w:hideMark/>
          </w:tcPr>
          <w:p w14:paraId="68339428" w14:textId="77777777"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Gwydir</w:t>
            </w:r>
          </w:p>
        </w:tc>
        <w:tc>
          <w:tcPr>
            <w:tcW w:w="792" w:type="dxa"/>
            <w:noWrap/>
            <w:textDirection w:val="btLr"/>
            <w:hideMark/>
          </w:tcPr>
          <w:p w14:paraId="1DC7B7DF" w14:textId="4693339B"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Macquarie</w:t>
            </w:r>
          </w:p>
        </w:tc>
        <w:tc>
          <w:tcPr>
            <w:tcW w:w="792" w:type="dxa"/>
            <w:noWrap/>
            <w:textDirection w:val="btLr"/>
            <w:hideMark/>
          </w:tcPr>
          <w:p w14:paraId="11E5AAB9" w14:textId="4D0DC079"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Lachlan</w:t>
            </w:r>
          </w:p>
        </w:tc>
        <w:tc>
          <w:tcPr>
            <w:tcW w:w="792" w:type="dxa"/>
            <w:noWrap/>
            <w:textDirection w:val="btLr"/>
            <w:hideMark/>
          </w:tcPr>
          <w:p w14:paraId="32D34457" w14:textId="18D6E391"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Murrumbidgee</w:t>
            </w:r>
          </w:p>
        </w:tc>
        <w:tc>
          <w:tcPr>
            <w:tcW w:w="792" w:type="dxa"/>
            <w:tcBorders>
              <w:right w:val="single" w:sz="8" w:space="0" w:color="808080" w:themeColor="background1" w:themeShade="80"/>
            </w:tcBorders>
            <w:noWrap/>
            <w:textDirection w:val="btLr"/>
            <w:hideMark/>
          </w:tcPr>
          <w:p w14:paraId="6DF17BDE" w14:textId="385DCF9D"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Murray</w:t>
            </w:r>
          </w:p>
        </w:tc>
        <w:tc>
          <w:tcPr>
            <w:tcW w:w="792" w:type="dxa"/>
            <w:tcBorders>
              <w:left w:val="single" w:sz="8" w:space="0" w:color="808080" w:themeColor="background1" w:themeShade="80"/>
            </w:tcBorders>
            <w:noWrap/>
            <w:textDirection w:val="btLr"/>
            <w:hideMark/>
          </w:tcPr>
          <w:p w14:paraId="6429F1AD" w14:textId="77777777" w:rsidR="00B565F6" w:rsidRPr="006B2B7D" w:rsidRDefault="00B565F6" w:rsidP="007C066B">
            <w:pPr>
              <w:pStyle w:val="TableText"/>
              <w:spacing w:before="200" w:after="0"/>
              <w:ind w:left="113" w:right="113"/>
              <w:cnfStyle w:val="100000000000" w:firstRow="1" w:lastRow="0" w:firstColumn="0" w:lastColumn="0" w:oddVBand="0" w:evenVBand="0" w:oddHBand="0" w:evenHBand="0" w:firstRowFirstColumn="0" w:firstRowLastColumn="0" w:lastRowFirstColumn="0" w:lastRowLastColumn="0"/>
              <w:rPr>
                <w:b/>
                <w:color w:val="FFFFFF" w:themeColor="background2"/>
                <w:szCs w:val="18"/>
              </w:rPr>
            </w:pPr>
            <w:r w:rsidRPr="00B348C9">
              <w:rPr>
                <w:b/>
                <w:color w:val="FFFFFF" w:themeColor="background2"/>
                <w:szCs w:val="18"/>
              </w:rPr>
              <w:t xml:space="preserve">Total count </w:t>
            </w:r>
          </w:p>
        </w:tc>
      </w:tr>
      <w:tr w:rsidR="009B3051" w:rsidRPr="006833B5" w14:paraId="2F688A65"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277EB5F4" w14:textId="1404BDEA" w:rsidR="009B3051" w:rsidRPr="00B565F6" w:rsidRDefault="009B3051" w:rsidP="009B3051">
            <w:pPr>
              <w:pStyle w:val="TableText"/>
            </w:pPr>
            <w:r>
              <w:t>Brown goshawk</w:t>
            </w:r>
          </w:p>
        </w:tc>
        <w:tc>
          <w:tcPr>
            <w:tcW w:w="2611" w:type="dxa"/>
            <w:tcBorders>
              <w:right w:val="single" w:sz="4" w:space="0" w:color="000000"/>
            </w:tcBorders>
            <w:noWrap/>
            <w:hideMark/>
          </w:tcPr>
          <w:p w14:paraId="43170CC2"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Accipiter fasciatus</w:t>
            </w:r>
          </w:p>
        </w:tc>
        <w:tc>
          <w:tcPr>
            <w:tcW w:w="791" w:type="dxa"/>
            <w:tcBorders>
              <w:left w:val="single" w:sz="4" w:space="0" w:color="000000"/>
            </w:tcBorders>
            <w:noWrap/>
            <w:hideMark/>
          </w:tcPr>
          <w:p w14:paraId="66515461" w14:textId="0E843B8D"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noWrap/>
            <w:hideMark/>
          </w:tcPr>
          <w:p w14:paraId="591EE846" w14:textId="01ED432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tcBorders>
              <w:right w:val="single" w:sz="8" w:space="0" w:color="A6A6A6" w:themeColor="background2" w:themeShade="A6"/>
            </w:tcBorders>
            <w:noWrap/>
            <w:hideMark/>
          </w:tcPr>
          <w:p w14:paraId="11C1B9DF" w14:textId="0636DC9C"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tcBorders>
              <w:left w:val="single" w:sz="8" w:space="0" w:color="A6A6A6" w:themeColor="background2" w:themeShade="A6"/>
            </w:tcBorders>
            <w:noWrap/>
            <w:hideMark/>
          </w:tcPr>
          <w:p w14:paraId="50045DD4" w14:textId="01B9F63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81F02">
              <w:t>–</w:t>
            </w:r>
          </w:p>
        </w:tc>
        <w:tc>
          <w:tcPr>
            <w:tcW w:w="792" w:type="dxa"/>
            <w:noWrap/>
            <w:hideMark/>
          </w:tcPr>
          <w:p w14:paraId="5290623C" w14:textId="56264BA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81F02">
              <w:t>–</w:t>
            </w:r>
          </w:p>
        </w:tc>
        <w:tc>
          <w:tcPr>
            <w:tcW w:w="792" w:type="dxa"/>
            <w:noWrap/>
            <w:hideMark/>
          </w:tcPr>
          <w:p w14:paraId="081577EF" w14:textId="1631D19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81F02">
              <w:t>–</w:t>
            </w:r>
          </w:p>
        </w:tc>
        <w:tc>
          <w:tcPr>
            <w:tcW w:w="792" w:type="dxa"/>
            <w:noWrap/>
            <w:hideMark/>
          </w:tcPr>
          <w:p w14:paraId="3AA6C106" w14:textId="3247C8B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2A47DBAC" w14:textId="2392D7E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21C31CD1" w14:textId="1041879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2468F7">
              <w:t>–</w:t>
            </w:r>
          </w:p>
        </w:tc>
        <w:tc>
          <w:tcPr>
            <w:tcW w:w="792" w:type="dxa"/>
            <w:noWrap/>
            <w:hideMark/>
          </w:tcPr>
          <w:p w14:paraId="553554C4" w14:textId="3CFB4C2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2468F7">
              <w:t>–</w:t>
            </w:r>
          </w:p>
        </w:tc>
        <w:tc>
          <w:tcPr>
            <w:tcW w:w="792" w:type="dxa"/>
            <w:tcBorders>
              <w:right w:val="single" w:sz="8" w:space="0" w:color="808080" w:themeColor="background1" w:themeShade="80"/>
            </w:tcBorders>
            <w:noWrap/>
            <w:hideMark/>
          </w:tcPr>
          <w:p w14:paraId="7A01D10B" w14:textId="0FA532A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2468F7">
              <w:t>–</w:t>
            </w:r>
          </w:p>
        </w:tc>
        <w:tc>
          <w:tcPr>
            <w:tcW w:w="792" w:type="dxa"/>
            <w:tcBorders>
              <w:left w:val="single" w:sz="8" w:space="0" w:color="808080" w:themeColor="background1" w:themeShade="80"/>
            </w:tcBorders>
            <w:noWrap/>
            <w:hideMark/>
          </w:tcPr>
          <w:p w14:paraId="32BD9E24"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2</w:t>
            </w:r>
          </w:p>
        </w:tc>
      </w:tr>
      <w:tr w:rsidR="00AC412E" w:rsidRPr="006833B5" w14:paraId="4EE2F26C"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8920AD3" w14:textId="56ABFDEB" w:rsidR="009B3051" w:rsidRPr="00B565F6" w:rsidRDefault="009B3051" w:rsidP="009B3051">
            <w:pPr>
              <w:pStyle w:val="TableText"/>
            </w:pPr>
            <w:r>
              <w:t>Australian reed-warbler</w:t>
            </w:r>
          </w:p>
        </w:tc>
        <w:tc>
          <w:tcPr>
            <w:tcW w:w="2611" w:type="dxa"/>
            <w:tcBorders>
              <w:right w:val="single" w:sz="4" w:space="0" w:color="000000"/>
            </w:tcBorders>
            <w:noWrap/>
            <w:hideMark/>
          </w:tcPr>
          <w:p w14:paraId="75B61B16"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Acrocephalus australis</w:t>
            </w:r>
          </w:p>
        </w:tc>
        <w:tc>
          <w:tcPr>
            <w:tcW w:w="791" w:type="dxa"/>
            <w:tcBorders>
              <w:left w:val="single" w:sz="4" w:space="0" w:color="000000"/>
              <w:right w:val="nil"/>
            </w:tcBorders>
            <w:noWrap/>
            <w:hideMark/>
          </w:tcPr>
          <w:p w14:paraId="663A2469" w14:textId="4F95439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nil"/>
              <w:right w:val="nil"/>
            </w:tcBorders>
            <w:noWrap/>
            <w:hideMark/>
          </w:tcPr>
          <w:p w14:paraId="5F93AF14" w14:textId="2C4F4C5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nil"/>
              <w:right w:val="single" w:sz="8" w:space="0" w:color="A6A6A6" w:themeColor="background2" w:themeShade="A6"/>
            </w:tcBorders>
            <w:noWrap/>
            <w:hideMark/>
          </w:tcPr>
          <w:p w14:paraId="3FB0716D" w14:textId="7930F7A0"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single" w:sz="8" w:space="0" w:color="A6A6A6" w:themeColor="background2" w:themeShade="A6"/>
              <w:right w:val="nil"/>
            </w:tcBorders>
            <w:noWrap/>
            <w:hideMark/>
          </w:tcPr>
          <w:p w14:paraId="6EFC304C" w14:textId="290F466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nil"/>
            </w:tcBorders>
            <w:noWrap/>
            <w:hideMark/>
          </w:tcPr>
          <w:p w14:paraId="5BD5BB4F" w14:textId="6698BAA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282E6A">
              <w:t>–</w:t>
            </w:r>
          </w:p>
        </w:tc>
        <w:tc>
          <w:tcPr>
            <w:tcW w:w="792" w:type="dxa"/>
            <w:noWrap/>
            <w:hideMark/>
          </w:tcPr>
          <w:p w14:paraId="317FAE86" w14:textId="0C3D402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282E6A">
              <w:t>–</w:t>
            </w:r>
          </w:p>
        </w:tc>
        <w:tc>
          <w:tcPr>
            <w:tcW w:w="792" w:type="dxa"/>
            <w:noWrap/>
            <w:hideMark/>
          </w:tcPr>
          <w:p w14:paraId="0A5728F1" w14:textId="65AEC11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61</w:t>
            </w:r>
          </w:p>
        </w:tc>
        <w:tc>
          <w:tcPr>
            <w:tcW w:w="792" w:type="dxa"/>
            <w:noWrap/>
            <w:hideMark/>
          </w:tcPr>
          <w:p w14:paraId="4CCA6C5C" w14:textId="15DA5B5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575</w:t>
            </w:r>
          </w:p>
        </w:tc>
        <w:tc>
          <w:tcPr>
            <w:tcW w:w="792" w:type="dxa"/>
            <w:noWrap/>
            <w:hideMark/>
          </w:tcPr>
          <w:p w14:paraId="0CABD1DA" w14:textId="7B3FA73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102</w:t>
            </w:r>
          </w:p>
        </w:tc>
        <w:tc>
          <w:tcPr>
            <w:tcW w:w="792" w:type="dxa"/>
            <w:noWrap/>
            <w:hideMark/>
          </w:tcPr>
          <w:p w14:paraId="369E5629" w14:textId="2295F7D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69</w:t>
            </w:r>
          </w:p>
        </w:tc>
        <w:tc>
          <w:tcPr>
            <w:tcW w:w="792" w:type="dxa"/>
            <w:tcBorders>
              <w:right w:val="single" w:sz="8" w:space="0" w:color="808080" w:themeColor="background1" w:themeShade="80"/>
            </w:tcBorders>
            <w:noWrap/>
            <w:hideMark/>
          </w:tcPr>
          <w:p w14:paraId="735C450C" w14:textId="73785DC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39</w:t>
            </w:r>
          </w:p>
        </w:tc>
        <w:tc>
          <w:tcPr>
            <w:tcW w:w="792" w:type="dxa"/>
            <w:tcBorders>
              <w:left w:val="single" w:sz="8" w:space="0" w:color="808080" w:themeColor="background1" w:themeShade="80"/>
            </w:tcBorders>
            <w:noWrap/>
            <w:hideMark/>
          </w:tcPr>
          <w:p w14:paraId="35D1DB9D"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847</w:t>
            </w:r>
          </w:p>
        </w:tc>
      </w:tr>
      <w:tr w:rsidR="009B3051" w:rsidRPr="006833B5" w14:paraId="0337254F"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37AF1A6" w14:textId="791F8D0D" w:rsidR="009B3051" w:rsidRPr="00B565F6" w:rsidRDefault="009B3051" w:rsidP="009B3051">
            <w:pPr>
              <w:pStyle w:val="TableText"/>
            </w:pPr>
            <w:r>
              <w:t>Chestnut teal</w:t>
            </w:r>
          </w:p>
        </w:tc>
        <w:tc>
          <w:tcPr>
            <w:tcW w:w="2611" w:type="dxa"/>
            <w:tcBorders>
              <w:right w:val="single" w:sz="4" w:space="0" w:color="000000"/>
            </w:tcBorders>
            <w:noWrap/>
            <w:hideMark/>
          </w:tcPr>
          <w:p w14:paraId="4E955408"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Anas castanea</w:t>
            </w:r>
          </w:p>
        </w:tc>
        <w:tc>
          <w:tcPr>
            <w:tcW w:w="791" w:type="dxa"/>
            <w:tcBorders>
              <w:left w:val="single" w:sz="4" w:space="0" w:color="000000"/>
            </w:tcBorders>
            <w:noWrap/>
            <w:hideMark/>
          </w:tcPr>
          <w:p w14:paraId="51C591F2" w14:textId="24D30DC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noWrap/>
            <w:hideMark/>
          </w:tcPr>
          <w:p w14:paraId="237CBEFE" w14:textId="4FC5786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tcBorders>
              <w:right w:val="single" w:sz="8" w:space="0" w:color="A6A6A6" w:themeColor="background2" w:themeShade="A6"/>
            </w:tcBorders>
            <w:noWrap/>
            <w:hideMark/>
          </w:tcPr>
          <w:p w14:paraId="03B7D418" w14:textId="65A97FE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tcBorders>
              <w:left w:val="single" w:sz="8" w:space="0" w:color="A6A6A6" w:themeColor="background2" w:themeShade="A6"/>
            </w:tcBorders>
            <w:noWrap/>
            <w:hideMark/>
          </w:tcPr>
          <w:p w14:paraId="3E504A93" w14:textId="329BC0D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B695C">
              <w:t>–</w:t>
            </w:r>
          </w:p>
        </w:tc>
        <w:tc>
          <w:tcPr>
            <w:tcW w:w="792" w:type="dxa"/>
            <w:noWrap/>
            <w:hideMark/>
          </w:tcPr>
          <w:p w14:paraId="2949C989" w14:textId="1C42CE3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B695C">
              <w:t>–</w:t>
            </w:r>
          </w:p>
        </w:tc>
        <w:tc>
          <w:tcPr>
            <w:tcW w:w="792" w:type="dxa"/>
            <w:noWrap/>
            <w:hideMark/>
          </w:tcPr>
          <w:p w14:paraId="0EC56856" w14:textId="49EE6F2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B695C">
              <w:t>–</w:t>
            </w:r>
          </w:p>
        </w:tc>
        <w:tc>
          <w:tcPr>
            <w:tcW w:w="792" w:type="dxa"/>
            <w:noWrap/>
            <w:hideMark/>
          </w:tcPr>
          <w:p w14:paraId="46405D5F" w14:textId="744C396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2E4ACCD8" w14:textId="47EF6FF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06A15151" w14:textId="5B2AC3B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882CB0">
              <w:t>–</w:t>
            </w:r>
          </w:p>
        </w:tc>
        <w:tc>
          <w:tcPr>
            <w:tcW w:w="792" w:type="dxa"/>
            <w:noWrap/>
            <w:hideMark/>
          </w:tcPr>
          <w:p w14:paraId="75B9318B" w14:textId="12A4400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882CB0">
              <w:t>–</w:t>
            </w:r>
          </w:p>
        </w:tc>
        <w:tc>
          <w:tcPr>
            <w:tcW w:w="792" w:type="dxa"/>
            <w:tcBorders>
              <w:right w:val="single" w:sz="8" w:space="0" w:color="808080" w:themeColor="background1" w:themeShade="80"/>
            </w:tcBorders>
            <w:noWrap/>
            <w:hideMark/>
          </w:tcPr>
          <w:p w14:paraId="5CAE8646" w14:textId="1CA2182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tcBorders>
              <w:left w:val="single" w:sz="8" w:space="0" w:color="808080" w:themeColor="background1" w:themeShade="80"/>
            </w:tcBorders>
            <w:noWrap/>
            <w:hideMark/>
          </w:tcPr>
          <w:p w14:paraId="2E62111C"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w:t>
            </w:r>
          </w:p>
        </w:tc>
      </w:tr>
      <w:tr w:rsidR="00AC412E" w:rsidRPr="006833B5" w14:paraId="5D7DF317"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59EFBC5" w14:textId="41FBD227" w:rsidR="009B3051" w:rsidRPr="00B565F6" w:rsidRDefault="009B3051" w:rsidP="009B3051">
            <w:pPr>
              <w:pStyle w:val="TableText"/>
            </w:pPr>
            <w:r>
              <w:t>Grey teal</w:t>
            </w:r>
          </w:p>
        </w:tc>
        <w:tc>
          <w:tcPr>
            <w:tcW w:w="2611" w:type="dxa"/>
            <w:tcBorders>
              <w:right w:val="single" w:sz="4" w:space="0" w:color="000000"/>
            </w:tcBorders>
            <w:noWrap/>
            <w:hideMark/>
          </w:tcPr>
          <w:p w14:paraId="6F2DBDFC"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Anas gracilis</w:t>
            </w:r>
          </w:p>
        </w:tc>
        <w:tc>
          <w:tcPr>
            <w:tcW w:w="791" w:type="dxa"/>
            <w:tcBorders>
              <w:left w:val="single" w:sz="4" w:space="0" w:color="000000"/>
              <w:right w:val="nil"/>
            </w:tcBorders>
            <w:noWrap/>
            <w:hideMark/>
          </w:tcPr>
          <w:p w14:paraId="48DE6269" w14:textId="4239AEA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nil"/>
              <w:right w:val="nil"/>
            </w:tcBorders>
            <w:noWrap/>
            <w:hideMark/>
          </w:tcPr>
          <w:p w14:paraId="16722559" w14:textId="39EF0408"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nil"/>
              <w:right w:val="single" w:sz="8" w:space="0" w:color="A6A6A6" w:themeColor="background2" w:themeShade="A6"/>
            </w:tcBorders>
            <w:noWrap/>
            <w:hideMark/>
          </w:tcPr>
          <w:p w14:paraId="340F7A96" w14:textId="217A70F0"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single" w:sz="8" w:space="0" w:color="A6A6A6" w:themeColor="background2" w:themeShade="A6"/>
              <w:right w:val="nil"/>
            </w:tcBorders>
            <w:noWrap/>
            <w:hideMark/>
          </w:tcPr>
          <w:p w14:paraId="50DE8942" w14:textId="21D0E41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99</w:t>
            </w:r>
          </w:p>
        </w:tc>
        <w:tc>
          <w:tcPr>
            <w:tcW w:w="792" w:type="dxa"/>
            <w:tcBorders>
              <w:left w:val="nil"/>
            </w:tcBorders>
            <w:noWrap/>
            <w:hideMark/>
          </w:tcPr>
          <w:p w14:paraId="04448EBC" w14:textId="714B6C5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E11C3B">
              <w:t>–</w:t>
            </w:r>
          </w:p>
        </w:tc>
        <w:tc>
          <w:tcPr>
            <w:tcW w:w="792" w:type="dxa"/>
            <w:noWrap/>
            <w:hideMark/>
          </w:tcPr>
          <w:p w14:paraId="55246909" w14:textId="085CAFF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21</w:t>
            </w:r>
          </w:p>
        </w:tc>
        <w:tc>
          <w:tcPr>
            <w:tcW w:w="792" w:type="dxa"/>
            <w:noWrap/>
            <w:hideMark/>
          </w:tcPr>
          <w:p w14:paraId="70DE5496" w14:textId="46D71A0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1,541</w:t>
            </w:r>
          </w:p>
        </w:tc>
        <w:tc>
          <w:tcPr>
            <w:tcW w:w="792" w:type="dxa"/>
            <w:noWrap/>
            <w:hideMark/>
          </w:tcPr>
          <w:p w14:paraId="1C5FE1ED" w14:textId="30EB226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2,739</w:t>
            </w:r>
          </w:p>
        </w:tc>
        <w:tc>
          <w:tcPr>
            <w:tcW w:w="792" w:type="dxa"/>
            <w:noWrap/>
            <w:hideMark/>
          </w:tcPr>
          <w:p w14:paraId="256AF613" w14:textId="1F12E07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2,100</w:t>
            </w:r>
          </w:p>
        </w:tc>
        <w:tc>
          <w:tcPr>
            <w:tcW w:w="792" w:type="dxa"/>
            <w:noWrap/>
            <w:hideMark/>
          </w:tcPr>
          <w:p w14:paraId="136EFA7E" w14:textId="21415D5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4,664</w:t>
            </w:r>
          </w:p>
        </w:tc>
        <w:tc>
          <w:tcPr>
            <w:tcW w:w="792" w:type="dxa"/>
            <w:tcBorders>
              <w:right w:val="single" w:sz="8" w:space="0" w:color="808080" w:themeColor="background1" w:themeShade="80"/>
            </w:tcBorders>
            <w:noWrap/>
            <w:hideMark/>
          </w:tcPr>
          <w:p w14:paraId="238C611B" w14:textId="73FB2EA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3,697</w:t>
            </w:r>
          </w:p>
        </w:tc>
        <w:tc>
          <w:tcPr>
            <w:tcW w:w="792" w:type="dxa"/>
            <w:tcBorders>
              <w:left w:val="single" w:sz="8" w:space="0" w:color="808080" w:themeColor="background1" w:themeShade="80"/>
            </w:tcBorders>
            <w:noWrap/>
            <w:hideMark/>
          </w:tcPr>
          <w:p w14:paraId="5B761E86" w14:textId="7877035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14</w:t>
            </w:r>
            <w:r>
              <w:rPr>
                <w:szCs w:val="18"/>
              </w:rPr>
              <w:t>,</w:t>
            </w:r>
            <w:r w:rsidRPr="00B565F6">
              <w:rPr>
                <w:szCs w:val="18"/>
              </w:rPr>
              <w:t>861</w:t>
            </w:r>
          </w:p>
        </w:tc>
      </w:tr>
      <w:tr w:rsidR="009B3051" w:rsidRPr="006833B5" w14:paraId="13109B2E"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3E38F39" w14:textId="65D89E01" w:rsidR="009B3051" w:rsidRPr="00B565F6" w:rsidRDefault="009B3051" w:rsidP="009B3051">
            <w:pPr>
              <w:pStyle w:val="TableText"/>
            </w:pPr>
            <w:r>
              <w:t>Pacific black duck</w:t>
            </w:r>
          </w:p>
        </w:tc>
        <w:tc>
          <w:tcPr>
            <w:tcW w:w="2611" w:type="dxa"/>
            <w:tcBorders>
              <w:right w:val="single" w:sz="4" w:space="0" w:color="000000"/>
            </w:tcBorders>
            <w:noWrap/>
            <w:hideMark/>
          </w:tcPr>
          <w:p w14:paraId="0BFA5DB2"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Anas superciliosa</w:t>
            </w:r>
          </w:p>
        </w:tc>
        <w:tc>
          <w:tcPr>
            <w:tcW w:w="791" w:type="dxa"/>
            <w:tcBorders>
              <w:left w:val="single" w:sz="4" w:space="0" w:color="000000"/>
            </w:tcBorders>
            <w:noWrap/>
            <w:hideMark/>
          </w:tcPr>
          <w:p w14:paraId="1EE91CEE" w14:textId="75885EE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noWrap/>
            <w:hideMark/>
          </w:tcPr>
          <w:p w14:paraId="700790D4" w14:textId="0BADDCB3"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tcBorders>
              <w:right w:val="single" w:sz="8" w:space="0" w:color="A6A6A6" w:themeColor="background2" w:themeShade="A6"/>
            </w:tcBorders>
            <w:noWrap/>
            <w:hideMark/>
          </w:tcPr>
          <w:p w14:paraId="6D4C01F5" w14:textId="27F8809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913A5">
              <w:t>–</w:t>
            </w:r>
          </w:p>
        </w:tc>
        <w:tc>
          <w:tcPr>
            <w:tcW w:w="792" w:type="dxa"/>
            <w:tcBorders>
              <w:left w:val="single" w:sz="8" w:space="0" w:color="A6A6A6" w:themeColor="background2" w:themeShade="A6"/>
            </w:tcBorders>
            <w:noWrap/>
            <w:hideMark/>
          </w:tcPr>
          <w:p w14:paraId="17F41868" w14:textId="6AE8C06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50</w:t>
            </w:r>
          </w:p>
        </w:tc>
        <w:tc>
          <w:tcPr>
            <w:tcW w:w="792" w:type="dxa"/>
            <w:noWrap/>
            <w:hideMark/>
          </w:tcPr>
          <w:p w14:paraId="0A58FFC3" w14:textId="0369F83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11C3B">
              <w:t>–</w:t>
            </w:r>
          </w:p>
        </w:tc>
        <w:tc>
          <w:tcPr>
            <w:tcW w:w="792" w:type="dxa"/>
            <w:noWrap/>
            <w:hideMark/>
          </w:tcPr>
          <w:p w14:paraId="1358953D" w14:textId="79C09D6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7</w:t>
            </w:r>
          </w:p>
        </w:tc>
        <w:tc>
          <w:tcPr>
            <w:tcW w:w="792" w:type="dxa"/>
            <w:noWrap/>
            <w:hideMark/>
          </w:tcPr>
          <w:p w14:paraId="4861FDE1" w14:textId="68FE910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2,550</w:t>
            </w:r>
          </w:p>
        </w:tc>
        <w:tc>
          <w:tcPr>
            <w:tcW w:w="792" w:type="dxa"/>
            <w:noWrap/>
            <w:hideMark/>
          </w:tcPr>
          <w:p w14:paraId="72558DD5" w14:textId="34B5C1B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1,029</w:t>
            </w:r>
          </w:p>
        </w:tc>
        <w:tc>
          <w:tcPr>
            <w:tcW w:w="792" w:type="dxa"/>
            <w:noWrap/>
            <w:hideMark/>
          </w:tcPr>
          <w:p w14:paraId="572F1033" w14:textId="18757A5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563</w:t>
            </w:r>
          </w:p>
        </w:tc>
        <w:tc>
          <w:tcPr>
            <w:tcW w:w="792" w:type="dxa"/>
            <w:noWrap/>
            <w:hideMark/>
          </w:tcPr>
          <w:p w14:paraId="438D5D0D" w14:textId="0C70543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1,374</w:t>
            </w:r>
          </w:p>
        </w:tc>
        <w:tc>
          <w:tcPr>
            <w:tcW w:w="792" w:type="dxa"/>
            <w:tcBorders>
              <w:right w:val="single" w:sz="8" w:space="0" w:color="808080" w:themeColor="background1" w:themeShade="80"/>
            </w:tcBorders>
            <w:noWrap/>
            <w:hideMark/>
          </w:tcPr>
          <w:p w14:paraId="2137A47A" w14:textId="76C14FD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421</w:t>
            </w:r>
          </w:p>
        </w:tc>
        <w:tc>
          <w:tcPr>
            <w:tcW w:w="792" w:type="dxa"/>
            <w:tcBorders>
              <w:left w:val="single" w:sz="8" w:space="0" w:color="808080" w:themeColor="background1" w:themeShade="80"/>
            </w:tcBorders>
            <w:noWrap/>
            <w:hideMark/>
          </w:tcPr>
          <w:p w14:paraId="6EAD8D3F" w14:textId="4325029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w:t>
            </w:r>
            <w:r>
              <w:rPr>
                <w:szCs w:val="18"/>
              </w:rPr>
              <w:t>,</w:t>
            </w:r>
            <w:r w:rsidRPr="00B565F6">
              <w:rPr>
                <w:szCs w:val="18"/>
              </w:rPr>
              <w:t>994</w:t>
            </w:r>
          </w:p>
        </w:tc>
      </w:tr>
      <w:tr w:rsidR="00AC412E" w:rsidRPr="006833B5" w14:paraId="59C196EC"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F1DFFC2" w14:textId="6936710B" w:rsidR="009B3051" w:rsidRPr="00B565F6" w:rsidRDefault="009B3051" w:rsidP="009B3051">
            <w:pPr>
              <w:pStyle w:val="TableText"/>
            </w:pPr>
            <w:r>
              <w:t>Australasian darter</w:t>
            </w:r>
          </w:p>
        </w:tc>
        <w:tc>
          <w:tcPr>
            <w:tcW w:w="2611" w:type="dxa"/>
            <w:tcBorders>
              <w:right w:val="single" w:sz="4" w:space="0" w:color="000000"/>
            </w:tcBorders>
            <w:noWrap/>
            <w:hideMark/>
          </w:tcPr>
          <w:p w14:paraId="3CE9C3B1"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Anhinga novaehollandiae</w:t>
            </w:r>
          </w:p>
        </w:tc>
        <w:tc>
          <w:tcPr>
            <w:tcW w:w="791" w:type="dxa"/>
            <w:tcBorders>
              <w:left w:val="single" w:sz="4" w:space="0" w:color="000000"/>
              <w:right w:val="nil"/>
            </w:tcBorders>
            <w:noWrap/>
            <w:hideMark/>
          </w:tcPr>
          <w:p w14:paraId="6F052DD9" w14:textId="1364749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nil"/>
              <w:right w:val="nil"/>
            </w:tcBorders>
            <w:noWrap/>
            <w:hideMark/>
          </w:tcPr>
          <w:p w14:paraId="34BCC1CA" w14:textId="0FDA263E"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nil"/>
              <w:right w:val="single" w:sz="8" w:space="0" w:color="A6A6A6" w:themeColor="background2" w:themeShade="A6"/>
            </w:tcBorders>
            <w:noWrap/>
            <w:hideMark/>
          </w:tcPr>
          <w:p w14:paraId="486321D9" w14:textId="3EF9DA63"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913A5">
              <w:t>–</w:t>
            </w:r>
          </w:p>
        </w:tc>
        <w:tc>
          <w:tcPr>
            <w:tcW w:w="792" w:type="dxa"/>
            <w:tcBorders>
              <w:left w:val="single" w:sz="8" w:space="0" w:color="A6A6A6" w:themeColor="background2" w:themeShade="A6"/>
              <w:right w:val="nil"/>
            </w:tcBorders>
            <w:noWrap/>
            <w:hideMark/>
          </w:tcPr>
          <w:p w14:paraId="1E1655E7" w14:textId="76B63A9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40</w:t>
            </w:r>
          </w:p>
        </w:tc>
        <w:tc>
          <w:tcPr>
            <w:tcW w:w="792" w:type="dxa"/>
            <w:tcBorders>
              <w:left w:val="nil"/>
            </w:tcBorders>
            <w:noWrap/>
            <w:hideMark/>
          </w:tcPr>
          <w:p w14:paraId="59EA511D" w14:textId="5E82B00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0D36A958" w14:textId="12174D1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050B465A" w14:textId="6120150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53</w:t>
            </w:r>
          </w:p>
        </w:tc>
        <w:tc>
          <w:tcPr>
            <w:tcW w:w="792" w:type="dxa"/>
            <w:noWrap/>
            <w:hideMark/>
          </w:tcPr>
          <w:p w14:paraId="1C9692B6" w14:textId="01E818B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44</w:t>
            </w:r>
          </w:p>
        </w:tc>
        <w:tc>
          <w:tcPr>
            <w:tcW w:w="792" w:type="dxa"/>
            <w:noWrap/>
            <w:hideMark/>
          </w:tcPr>
          <w:p w14:paraId="57870371" w14:textId="1A5DA97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181</w:t>
            </w:r>
          </w:p>
        </w:tc>
        <w:tc>
          <w:tcPr>
            <w:tcW w:w="792" w:type="dxa"/>
            <w:noWrap/>
            <w:hideMark/>
          </w:tcPr>
          <w:p w14:paraId="719BF026" w14:textId="18B99B5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291</w:t>
            </w:r>
          </w:p>
        </w:tc>
        <w:tc>
          <w:tcPr>
            <w:tcW w:w="792" w:type="dxa"/>
            <w:tcBorders>
              <w:right w:val="single" w:sz="8" w:space="0" w:color="808080" w:themeColor="background1" w:themeShade="80"/>
            </w:tcBorders>
            <w:noWrap/>
            <w:hideMark/>
          </w:tcPr>
          <w:p w14:paraId="0658C371" w14:textId="0857905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192</w:t>
            </w:r>
          </w:p>
        </w:tc>
        <w:tc>
          <w:tcPr>
            <w:tcW w:w="792" w:type="dxa"/>
            <w:tcBorders>
              <w:left w:val="single" w:sz="8" w:space="0" w:color="808080" w:themeColor="background1" w:themeShade="80"/>
            </w:tcBorders>
            <w:noWrap/>
            <w:hideMark/>
          </w:tcPr>
          <w:p w14:paraId="164E6D3E"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806</w:t>
            </w:r>
          </w:p>
        </w:tc>
      </w:tr>
      <w:tr w:rsidR="009B3051" w:rsidRPr="006833B5" w14:paraId="082A4909"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2C7CCCC" w14:textId="6DE0D106" w:rsidR="009B3051" w:rsidRPr="00B565F6" w:rsidRDefault="009B3051" w:rsidP="009B3051">
            <w:pPr>
              <w:pStyle w:val="TableText"/>
            </w:pPr>
            <w:r>
              <w:t>Magpie goose</w:t>
            </w:r>
          </w:p>
        </w:tc>
        <w:tc>
          <w:tcPr>
            <w:tcW w:w="2611" w:type="dxa"/>
            <w:tcBorders>
              <w:right w:val="single" w:sz="4" w:space="0" w:color="000000"/>
            </w:tcBorders>
            <w:noWrap/>
            <w:hideMark/>
          </w:tcPr>
          <w:p w14:paraId="7608B1FB"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Anseranas semipalmata</w:t>
            </w:r>
          </w:p>
        </w:tc>
        <w:tc>
          <w:tcPr>
            <w:tcW w:w="791" w:type="dxa"/>
            <w:tcBorders>
              <w:left w:val="single" w:sz="4" w:space="0" w:color="000000"/>
            </w:tcBorders>
            <w:noWrap/>
            <w:hideMark/>
          </w:tcPr>
          <w:p w14:paraId="46A0DE66" w14:textId="123BD4D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E3199E">
              <w:t>–</w:t>
            </w:r>
          </w:p>
        </w:tc>
        <w:tc>
          <w:tcPr>
            <w:tcW w:w="792" w:type="dxa"/>
            <w:noWrap/>
            <w:hideMark/>
          </w:tcPr>
          <w:p w14:paraId="2480BE68" w14:textId="1C6123E2"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E3199E">
              <w:t>–</w:t>
            </w:r>
          </w:p>
        </w:tc>
        <w:tc>
          <w:tcPr>
            <w:tcW w:w="792" w:type="dxa"/>
            <w:tcBorders>
              <w:right w:val="single" w:sz="8" w:space="0" w:color="A6A6A6" w:themeColor="background2" w:themeShade="A6"/>
            </w:tcBorders>
            <w:noWrap/>
            <w:hideMark/>
          </w:tcPr>
          <w:p w14:paraId="7A155CF7" w14:textId="7777777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VU</w:t>
            </w:r>
          </w:p>
        </w:tc>
        <w:tc>
          <w:tcPr>
            <w:tcW w:w="792" w:type="dxa"/>
            <w:tcBorders>
              <w:left w:val="single" w:sz="8" w:space="0" w:color="A6A6A6" w:themeColor="background2" w:themeShade="A6"/>
            </w:tcBorders>
            <w:noWrap/>
            <w:hideMark/>
          </w:tcPr>
          <w:p w14:paraId="209C70FC" w14:textId="55AA5E8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35625">
              <w:t>–</w:t>
            </w:r>
          </w:p>
        </w:tc>
        <w:tc>
          <w:tcPr>
            <w:tcW w:w="792" w:type="dxa"/>
            <w:noWrap/>
            <w:hideMark/>
          </w:tcPr>
          <w:p w14:paraId="2CA733C3" w14:textId="03F9618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35625">
              <w:t>–</w:t>
            </w:r>
          </w:p>
        </w:tc>
        <w:tc>
          <w:tcPr>
            <w:tcW w:w="792" w:type="dxa"/>
            <w:noWrap/>
            <w:hideMark/>
          </w:tcPr>
          <w:p w14:paraId="25798CDE" w14:textId="111FFF0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35625">
              <w:t>–</w:t>
            </w:r>
          </w:p>
        </w:tc>
        <w:tc>
          <w:tcPr>
            <w:tcW w:w="792" w:type="dxa"/>
            <w:noWrap/>
            <w:hideMark/>
          </w:tcPr>
          <w:p w14:paraId="431DEFFF" w14:textId="138811E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35625">
              <w:t>–</w:t>
            </w:r>
          </w:p>
        </w:tc>
        <w:tc>
          <w:tcPr>
            <w:tcW w:w="792" w:type="dxa"/>
            <w:noWrap/>
            <w:hideMark/>
          </w:tcPr>
          <w:p w14:paraId="6E8CF12F" w14:textId="043C69E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300D9954" w14:textId="66239AA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E522D">
              <w:t>–</w:t>
            </w:r>
          </w:p>
        </w:tc>
        <w:tc>
          <w:tcPr>
            <w:tcW w:w="792" w:type="dxa"/>
            <w:noWrap/>
            <w:hideMark/>
          </w:tcPr>
          <w:p w14:paraId="14BFEBBB" w14:textId="7EF0699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E522D">
              <w:t>–</w:t>
            </w:r>
          </w:p>
        </w:tc>
        <w:tc>
          <w:tcPr>
            <w:tcW w:w="792" w:type="dxa"/>
            <w:tcBorders>
              <w:right w:val="single" w:sz="8" w:space="0" w:color="808080" w:themeColor="background1" w:themeShade="80"/>
            </w:tcBorders>
            <w:noWrap/>
            <w:hideMark/>
          </w:tcPr>
          <w:p w14:paraId="21C331F6" w14:textId="68104BF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E522D">
              <w:t>–</w:t>
            </w:r>
          </w:p>
        </w:tc>
        <w:tc>
          <w:tcPr>
            <w:tcW w:w="792" w:type="dxa"/>
            <w:tcBorders>
              <w:left w:val="single" w:sz="8" w:space="0" w:color="808080" w:themeColor="background1" w:themeShade="80"/>
            </w:tcBorders>
            <w:noWrap/>
            <w:hideMark/>
          </w:tcPr>
          <w:p w14:paraId="586079B7"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w:t>
            </w:r>
          </w:p>
        </w:tc>
      </w:tr>
      <w:tr w:rsidR="00AC412E" w:rsidRPr="006833B5" w14:paraId="7720D839"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94092CB" w14:textId="5807808B" w:rsidR="009B3051" w:rsidRPr="00B565F6" w:rsidRDefault="009B3051" w:rsidP="009B3051">
            <w:pPr>
              <w:pStyle w:val="TableText"/>
            </w:pPr>
            <w:r>
              <w:t>Wedge-tailed eagle</w:t>
            </w:r>
          </w:p>
        </w:tc>
        <w:tc>
          <w:tcPr>
            <w:tcW w:w="2611" w:type="dxa"/>
            <w:tcBorders>
              <w:right w:val="single" w:sz="4" w:space="0" w:color="000000"/>
            </w:tcBorders>
            <w:noWrap/>
            <w:hideMark/>
          </w:tcPr>
          <w:p w14:paraId="1D4C5C40"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Aquila audax</w:t>
            </w:r>
          </w:p>
        </w:tc>
        <w:tc>
          <w:tcPr>
            <w:tcW w:w="791" w:type="dxa"/>
            <w:tcBorders>
              <w:left w:val="single" w:sz="4" w:space="0" w:color="000000"/>
              <w:right w:val="nil"/>
            </w:tcBorders>
            <w:noWrap/>
            <w:hideMark/>
          </w:tcPr>
          <w:p w14:paraId="157BC950" w14:textId="543EB82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nil"/>
              <w:right w:val="nil"/>
            </w:tcBorders>
            <w:noWrap/>
            <w:hideMark/>
          </w:tcPr>
          <w:p w14:paraId="48E6AF2B" w14:textId="052C0C03"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nil"/>
              <w:right w:val="single" w:sz="8" w:space="0" w:color="A6A6A6" w:themeColor="background2" w:themeShade="A6"/>
            </w:tcBorders>
            <w:noWrap/>
            <w:hideMark/>
          </w:tcPr>
          <w:p w14:paraId="54DAEBCC" w14:textId="05D58006"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single" w:sz="8" w:space="0" w:color="A6A6A6" w:themeColor="background2" w:themeShade="A6"/>
              <w:right w:val="nil"/>
            </w:tcBorders>
            <w:noWrap/>
            <w:hideMark/>
          </w:tcPr>
          <w:p w14:paraId="6D94CF84" w14:textId="44BCD55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tcBorders>
              <w:left w:val="nil"/>
            </w:tcBorders>
            <w:noWrap/>
            <w:hideMark/>
          </w:tcPr>
          <w:p w14:paraId="00E9F611" w14:textId="6A9D0AB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76632">
              <w:t>–</w:t>
            </w:r>
          </w:p>
        </w:tc>
        <w:tc>
          <w:tcPr>
            <w:tcW w:w="792" w:type="dxa"/>
            <w:noWrap/>
            <w:hideMark/>
          </w:tcPr>
          <w:p w14:paraId="2A918813" w14:textId="25B20D7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76632">
              <w:t>–</w:t>
            </w:r>
          </w:p>
        </w:tc>
        <w:tc>
          <w:tcPr>
            <w:tcW w:w="792" w:type="dxa"/>
            <w:noWrap/>
            <w:hideMark/>
          </w:tcPr>
          <w:p w14:paraId="2C1E0697" w14:textId="531B6B6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15</w:t>
            </w:r>
          </w:p>
        </w:tc>
        <w:tc>
          <w:tcPr>
            <w:tcW w:w="792" w:type="dxa"/>
            <w:noWrap/>
            <w:hideMark/>
          </w:tcPr>
          <w:p w14:paraId="16EF8AFD" w14:textId="0EFAD45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noWrap/>
            <w:hideMark/>
          </w:tcPr>
          <w:p w14:paraId="7EB3C99C" w14:textId="3ABA698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524A68FC" w14:textId="1F89684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tcBorders>
              <w:right w:val="single" w:sz="8" w:space="0" w:color="808080" w:themeColor="background1" w:themeShade="80"/>
            </w:tcBorders>
            <w:noWrap/>
            <w:hideMark/>
          </w:tcPr>
          <w:p w14:paraId="0BAA5ECC" w14:textId="11E78D3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single" w:sz="8" w:space="0" w:color="808080" w:themeColor="background1" w:themeShade="80"/>
            </w:tcBorders>
            <w:noWrap/>
            <w:hideMark/>
          </w:tcPr>
          <w:p w14:paraId="22036405"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26</w:t>
            </w:r>
          </w:p>
        </w:tc>
      </w:tr>
      <w:tr w:rsidR="009B3051" w:rsidRPr="006833B5" w14:paraId="4B37E1C1"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213FCB1" w14:textId="1C60526B" w:rsidR="009B3051" w:rsidRPr="00B565F6" w:rsidRDefault="009B3051" w:rsidP="009B3051">
            <w:pPr>
              <w:pStyle w:val="TableText"/>
            </w:pPr>
            <w:r>
              <w:t>Eastern great egret</w:t>
            </w:r>
          </w:p>
        </w:tc>
        <w:tc>
          <w:tcPr>
            <w:tcW w:w="2611" w:type="dxa"/>
            <w:tcBorders>
              <w:right w:val="single" w:sz="4" w:space="0" w:color="000000"/>
            </w:tcBorders>
            <w:noWrap/>
            <w:hideMark/>
          </w:tcPr>
          <w:p w14:paraId="13D1E10E"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Ardea alba modesta</w:t>
            </w:r>
          </w:p>
        </w:tc>
        <w:tc>
          <w:tcPr>
            <w:tcW w:w="791" w:type="dxa"/>
            <w:tcBorders>
              <w:left w:val="single" w:sz="4" w:space="0" w:color="000000"/>
            </w:tcBorders>
            <w:noWrap/>
            <w:hideMark/>
          </w:tcPr>
          <w:p w14:paraId="75B385E3" w14:textId="1C6FA38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noWrap/>
            <w:hideMark/>
          </w:tcPr>
          <w:p w14:paraId="03245153" w14:textId="01E16E6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tcBorders>
              <w:right w:val="single" w:sz="8" w:space="0" w:color="A6A6A6" w:themeColor="background2" w:themeShade="A6"/>
            </w:tcBorders>
            <w:noWrap/>
            <w:hideMark/>
          </w:tcPr>
          <w:p w14:paraId="23509A5F" w14:textId="4056132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tcBorders>
              <w:left w:val="single" w:sz="8" w:space="0" w:color="A6A6A6" w:themeColor="background2" w:themeShade="A6"/>
            </w:tcBorders>
            <w:noWrap/>
            <w:hideMark/>
          </w:tcPr>
          <w:p w14:paraId="663EF159" w14:textId="4129AAE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2C01F3">
              <w:t>–</w:t>
            </w:r>
          </w:p>
        </w:tc>
        <w:tc>
          <w:tcPr>
            <w:tcW w:w="792" w:type="dxa"/>
            <w:noWrap/>
            <w:hideMark/>
          </w:tcPr>
          <w:p w14:paraId="17BDD513" w14:textId="768ECB7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2C01F3">
              <w:t>–</w:t>
            </w:r>
          </w:p>
        </w:tc>
        <w:tc>
          <w:tcPr>
            <w:tcW w:w="792" w:type="dxa"/>
            <w:noWrap/>
            <w:hideMark/>
          </w:tcPr>
          <w:p w14:paraId="68A40966" w14:textId="4A0A4E0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7809838A" w14:textId="5F217D9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450E9">
              <w:t>–</w:t>
            </w:r>
          </w:p>
        </w:tc>
        <w:tc>
          <w:tcPr>
            <w:tcW w:w="792" w:type="dxa"/>
            <w:noWrap/>
            <w:hideMark/>
          </w:tcPr>
          <w:p w14:paraId="20083E25" w14:textId="22DCA59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450E9">
              <w:t>–</w:t>
            </w:r>
          </w:p>
        </w:tc>
        <w:tc>
          <w:tcPr>
            <w:tcW w:w="792" w:type="dxa"/>
            <w:noWrap/>
            <w:hideMark/>
          </w:tcPr>
          <w:p w14:paraId="7744D267" w14:textId="05CA26A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450E9">
              <w:t>–</w:t>
            </w:r>
          </w:p>
        </w:tc>
        <w:tc>
          <w:tcPr>
            <w:tcW w:w="792" w:type="dxa"/>
            <w:noWrap/>
            <w:hideMark/>
          </w:tcPr>
          <w:p w14:paraId="2648A5C4" w14:textId="37393AA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450E9">
              <w:t>–</w:t>
            </w:r>
          </w:p>
        </w:tc>
        <w:tc>
          <w:tcPr>
            <w:tcW w:w="792" w:type="dxa"/>
            <w:tcBorders>
              <w:right w:val="single" w:sz="8" w:space="0" w:color="808080" w:themeColor="background1" w:themeShade="80"/>
            </w:tcBorders>
            <w:noWrap/>
            <w:hideMark/>
          </w:tcPr>
          <w:p w14:paraId="4C0C1CDB" w14:textId="298C8AD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450E9">
              <w:t>–</w:t>
            </w:r>
          </w:p>
        </w:tc>
        <w:tc>
          <w:tcPr>
            <w:tcW w:w="792" w:type="dxa"/>
            <w:tcBorders>
              <w:left w:val="single" w:sz="8" w:space="0" w:color="808080" w:themeColor="background1" w:themeShade="80"/>
            </w:tcBorders>
            <w:noWrap/>
            <w:hideMark/>
          </w:tcPr>
          <w:p w14:paraId="07BBD06F"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w:t>
            </w:r>
          </w:p>
        </w:tc>
      </w:tr>
      <w:tr w:rsidR="00AC412E" w:rsidRPr="006833B5" w14:paraId="7773FF6F"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9DC8221" w14:textId="676622BA" w:rsidR="009B3051" w:rsidRPr="00B565F6" w:rsidRDefault="009B3051" w:rsidP="009B3051">
            <w:pPr>
              <w:pStyle w:val="TableText"/>
            </w:pPr>
            <w:r>
              <w:t>Intermediate egret</w:t>
            </w:r>
          </w:p>
        </w:tc>
        <w:tc>
          <w:tcPr>
            <w:tcW w:w="2611" w:type="dxa"/>
            <w:tcBorders>
              <w:right w:val="single" w:sz="4" w:space="0" w:color="000000"/>
            </w:tcBorders>
            <w:noWrap/>
            <w:hideMark/>
          </w:tcPr>
          <w:p w14:paraId="5B78FDBC"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Ardea intermedia</w:t>
            </w:r>
          </w:p>
        </w:tc>
        <w:tc>
          <w:tcPr>
            <w:tcW w:w="791" w:type="dxa"/>
            <w:tcBorders>
              <w:left w:val="single" w:sz="4" w:space="0" w:color="000000"/>
              <w:right w:val="nil"/>
            </w:tcBorders>
            <w:noWrap/>
            <w:hideMark/>
          </w:tcPr>
          <w:p w14:paraId="4BAAF5A7" w14:textId="0FB70FF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nil"/>
              <w:right w:val="nil"/>
            </w:tcBorders>
            <w:noWrap/>
            <w:hideMark/>
          </w:tcPr>
          <w:p w14:paraId="789EF822" w14:textId="7CECDAA9"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nil"/>
              <w:right w:val="single" w:sz="8" w:space="0" w:color="A6A6A6" w:themeColor="background2" w:themeShade="A6"/>
            </w:tcBorders>
            <w:noWrap/>
            <w:hideMark/>
          </w:tcPr>
          <w:p w14:paraId="05A222D9" w14:textId="258D745E"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single" w:sz="8" w:space="0" w:color="A6A6A6" w:themeColor="background2" w:themeShade="A6"/>
              <w:right w:val="nil"/>
            </w:tcBorders>
            <w:noWrap/>
            <w:hideMark/>
          </w:tcPr>
          <w:p w14:paraId="381F80ED" w14:textId="3EB5EE1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846C64">
              <w:t>–</w:t>
            </w:r>
          </w:p>
        </w:tc>
        <w:tc>
          <w:tcPr>
            <w:tcW w:w="792" w:type="dxa"/>
            <w:tcBorders>
              <w:left w:val="nil"/>
            </w:tcBorders>
            <w:noWrap/>
            <w:hideMark/>
          </w:tcPr>
          <w:p w14:paraId="2BA1D060" w14:textId="647B240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846C64">
              <w:t>–</w:t>
            </w:r>
          </w:p>
        </w:tc>
        <w:tc>
          <w:tcPr>
            <w:tcW w:w="792" w:type="dxa"/>
            <w:noWrap/>
            <w:hideMark/>
          </w:tcPr>
          <w:p w14:paraId="79C3C944" w14:textId="6321BAD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846C64">
              <w:t>–</w:t>
            </w:r>
          </w:p>
        </w:tc>
        <w:tc>
          <w:tcPr>
            <w:tcW w:w="792" w:type="dxa"/>
            <w:noWrap/>
            <w:hideMark/>
          </w:tcPr>
          <w:p w14:paraId="670D2019" w14:textId="428FECD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31</w:t>
            </w:r>
          </w:p>
        </w:tc>
        <w:tc>
          <w:tcPr>
            <w:tcW w:w="792" w:type="dxa"/>
            <w:noWrap/>
            <w:hideMark/>
          </w:tcPr>
          <w:p w14:paraId="7D955C95" w14:textId="3C98BC0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267</w:t>
            </w:r>
          </w:p>
        </w:tc>
        <w:tc>
          <w:tcPr>
            <w:tcW w:w="792" w:type="dxa"/>
            <w:noWrap/>
            <w:hideMark/>
          </w:tcPr>
          <w:p w14:paraId="660DC9D8" w14:textId="3E6DA7D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19</w:t>
            </w:r>
          </w:p>
        </w:tc>
        <w:tc>
          <w:tcPr>
            <w:tcW w:w="792" w:type="dxa"/>
            <w:noWrap/>
            <w:hideMark/>
          </w:tcPr>
          <w:p w14:paraId="3A055E47" w14:textId="6846C91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110</w:t>
            </w:r>
          </w:p>
        </w:tc>
        <w:tc>
          <w:tcPr>
            <w:tcW w:w="792" w:type="dxa"/>
            <w:tcBorders>
              <w:right w:val="single" w:sz="8" w:space="0" w:color="808080" w:themeColor="background1" w:themeShade="80"/>
            </w:tcBorders>
            <w:noWrap/>
            <w:hideMark/>
          </w:tcPr>
          <w:p w14:paraId="7AFE9877" w14:textId="6E22235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tcBorders>
              <w:left w:val="single" w:sz="8" w:space="0" w:color="808080" w:themeColor="background1" w:themeShade="80"/>
            </w:tcBorders>
            <w:noWrap/>
            <w:hideMark/>
          </w:tcPr>
          <w:p w14:paraId="142C02CC"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429</w:t>
            </w:r>
          </w:p>
        </w:tc>
      </w:tr>
      <w:tr w:rsidR="009B3051" w:rsidRPr="006833B5" w14:paraId="035F85BC"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81B2F6C" w14:textId="3BE689D9" w:rsidR="009B3051" w:rsidRPr="00B565F6" w:rsidRDefault="009B3051" w:rsidP="009B3051">
            <w:pPr>
              <w:pStyle w:val="TableText"/>
            </w:pPr>
            <w:r>
              <w:t>White-necked heron</w:t>
            </w:r>
          </w:p>
        </w:tc>
        <w:tc>
          <w:tcPr>
            <w:tcW w:w="2611" w:type="dxa"/>
            <w:tcBorders>
              <w:right w:val="single" w:sz="4" w:space="0" w:color="000000"/>
            </w:tcBorders>
            <w:noWrap/>
            <w:hideMark/>
          </w:tcPr>
          <w:p w14:paraId="05F723DF"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Ardea pacifica</w:t>
            </w:r>
          </w:p>
        </w:tc>
        <w:tc>
          <w:tcPr>
            <w:tcW w:w="791" w:type="dxa"/>
            <w:tcBorders>
              <w:left w:val="single" w:sz="4" w:space="0" w:color="000000"/>
            </w:tcBorders>
            <w:noWrap/>
            <w:hideMark/>
          </w:tcPr>
          <w:p w14:paraId="7527C91F" w14:textId="2009C0F2"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noWrap/>
            <w:hideMark/>
          </w:tcPr>
          <w:p w14:paraId="125BA36D" w14:textId="313BBA8A"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tcBorders>
              <w:right w:val="single" w:sz="8" w:space="0" w:color="A6A6A6" w:themeColor="background2" w:themeShade="A6"/>
            </w:tcBorders>
            <w:noWrap/>
            <w:hideMark/>
          </w:tcPr>
          <w:p w14:paraId="60993522" w14:textId="5B70039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tcBorders>
              <w:left w:val="single" w:sz="8" w:space="0" w:color="A6A6A6" w:themeColor="background2" w:themeShade="A6"/>
            </w:tcBorders>
            <w:noWrap/>
            <w:hideMark/>
          </w:tcPr>
          <w:p w14:paraId="70983D74" w14:textId="7571030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18</w:t>
            </w:r>
          </w:p>
        </w:tc>
        <w:tc>
          <w:tcPr>
            <w:tcW w:w="792" w:type="dxa"/>
            <w:noWrap/>
            <w:hideMark/>
          </w:tcPr>
          <w:p w14:paraId="1B7A7EC2" w14:textId="7345BDC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455D9671" w14:textId="64E2A98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32614F35" w14:textId="7994D01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42</w:t>
            </w:r>
          </w:p>
        </w:tc>
        <w:tc>
          <w:tcPr>
            <w:tcW w:w="792" w:type="dxa"/>
            <w:noWrap/>
            <w:hideMark/>
          </w:tcPr>
          <w:p w14:paraId="5A287C25" w14:textId="020824C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88</w:t>
            </w:r>
          </w:p>
        </w:tc>
        <w:tc>
          <w:tcPr>
            <w:tcW w:w="792" w:type="dxa"/>
            <w:noWrap/>
            <w:hideMark/>
          </w:tcPr>
          <w:p w14:paraId="5E2F73C0" w14:textId="5D1A40C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22</w:t>
            </w:r>
          </w:p>
        </w:tc>
        <w:tc>
          <w:tcPr>
            <w:tcW w:w="792" w:type="dxa"/>
            <w:noWrap/>
            <w:hideMark/>
          </w:tcPr>
          <w:p w14:paraId="5D78848F" w14:textId="0B7D947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99</w:t>
            </w:r>
          </w:p>
        </w:tc>
        <w:tc>
          <w:tcPr>
            <w:tcW w:w="792" w:type="dxa"/>
            <w:tcBorders>
              <w:right w:val="single" w:sz="8" w:space="0" w:color="808080" w:themeColor="background1" w:themeShade="80"/>
            </w:tcBorders>
            <w:noWrap/>
            <w:hideMark/>
          </w:tcPr>
          <w:p w14:paraId="73824CCB" w14:textId="7F3C03D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28</w:t>
            </w:r>
          </w:p>
        </w:tc>
        <w:tc>
          <w:tcPr>
            <w:tcW w:w="792" w:type="dxa"/>
            <w:tcBorders>
              <w:left w:val="single" w:sz="8" w:space="0" w:color="808080" w:themeColor="background1" w:themeShade="80"/>
            </w:tcBorders>
            <w:noWrap/>
            <w:hideMark/>
          </w:tcPr>
          <w:p w14:paraId="68C908B2"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300</w:t>
            </w:r>
          </w:p>
        </w:tc>
      </w:tr>
      <w:tr w:rsidR="00AC412E" w:rsidRPr="006833B5" w14:paraId="5FAB66E5"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29A3473" w14:textId="77777777" w:rsidR="009B3051" w:rsidRPr="00B565F6" w:rsidRDefault="009B3051" w:rsidP="009B3051">
            <w:pPr>
              <w:pStyle w:val="TableText"/>
              <w:rPr>
                <w:szCs w:val="18"/>
              </w:rPr>
            </w:pPr>
            <w:r w:rsidRPr="00B565F6">
              <w:rPr>
                <w:szCs w:val="18"/>
              </w:rPr>
              <w:t>Hardhead</w:t>
            </w:r>
          </w:p>
        </w:tc>
        <w:tc>
          <w:tcPr>
            <w:tcW w:w="2611" w:type="dxa"/>
            <w:tcBorders>
              <w:right w:val="single" w:sz="4" w:space="0" w:color="000000"/>
            </w:tcBorders>
            <w:noWrap/>
            <w:hideMark/>
          </w:tcPr>
          <w:p w14:paraId="70DAC743"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Aythya australis</w:t>
            </w:r>
          </w:p>
        </w:tc>
        <w:tc>
          <w:tcPr>
            <w:tcW w:w="791" w:type="dxa"/>
            <w:tcBorders>
              <w:left w:val="single" w:sz="4" w:space="0" w:color="000000"/>
              <w:right w:val="nil"/>
            </w:tcBorders>
            <w:noWrap/>
            <w:hideMark/>
          </w:tcPr>
          <w:p w14:paraId="141B4AFC" w14:textId="558F1912"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nil"/>
              <w:right w:val="nil"/>
            </w:tcBorders>
            <w:noWrap/>
            <w:hideMark/>
          </w:tcPr>
          <w:p w14:paraId="7618507A" w14:textId="6DC198F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nil"/>
              <w:right w:val="single" w:sz="8" w:space="0" w:color="A6A6A6" w:themeColor="background2" w:themeShade="A6"/>
            </w:tcBorders>
            <w:noWrap/>
            <w:hideMark/>
          </w:tcPr>
          <w:p w14:paraId="1DD45B99" w14:textId="3716E665"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9E3F12">
              <w:t>–</w:t>
            </w:r>
          </w:p>
        </w:tc>
        <w:tc>
          <w:tcPr>
            <w:tcW w:w="792" w:type="dxa"/>
            <w:tcBorders>
              <w:left w:val="single" w:sz="8" w:space="0" w:color="A6A6A6" w:themeColor="background2" w:themeShade="A6"/>
              <w:right w:val="nil"/>
            </w:tcBorders>
            <w:noWrap/>
            <w:hideMark/>
          </w:tcPr>
          <w:p w14:paraId="76CAB90C" w14:textId="04918B6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77C2D">
              <w:t>–</w:t>
            </w:r>
          </w:p>
        </w:tc>
        <w:tc>
          <w:tcPr>
            <w:tcW w:w="792" w:type="dxa"/>
            <w:tcBorders>
              <w:left w:val="nil"/>
            </w:tcBorders>
            <w:noWrap/>
            <w:hideMark/>
          </w:tcPr>
          <w:p w14:paraId="5A29F19A" w14:textId="5E9ED38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77C2D">
              <w:t>–</w:t>
            </w:r>
          </w:p>
        </w:tc>
        <w:tc>
          <w:tcPr>
            <w:tcW w:w="792" w:type="dxa"/>
            <w:noWrap/>
            <w:hideMark/>
          </w:tcPr>
          <w:p w14:paraId="16267EAF" w14:textId="04AB51A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34</w:t>
            </w:r>
          </w:p>
        </w:tc>
        <w:tc>
          <w:tcPr>
            <w:tcW w:w="792" w:type="dxa"/>
            <w:noWrap/>
            <w:hideMark/>
          </w:tcPr>
          <w:p w14:paraId="5DD6BBF7" w14:textId="0708494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11</w:t>
            </w:r>
          </w:p>
        </w:tc>
        <w:tc>
          <w:tcPr>
            <w:tcW w:w="792" w:type="dxa"/>
            <w:noWrap/>
            <w:hideMark/>
          </w:tcPr>
          <w:p w14:paraId="11F5DC02" w14:textId="2E2E4D9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54</w:t>
            </w:r>
          </w:p>
        </w:tc>
        <w:tc>
          <w:tcPr>
            <w:tcW w:w="792" w:type="dxa"/>
            <w:noWrap/>
            <w:hideMark/>
          </w:tcPr>
          <w:p w14:paraId="2005F412" w14:textId="7EC19CC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12</w:t>
            </w:r>
          </w:p>
        </w:tc>
        <w:tc>
          <w:tcPr>
            <w:tcW w:w="792" w:type="dxa"/>
            <w:noWrap/>
            <w:hideMark/>
          </w:tcPr>
          <w:p w14:paraId="1F712AFC" w14:textId="1CD6119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18</w:t>
            </w:r>
          </w:p>
        </w:tc>
        <w:tc>
          <w:tcPr>
            <w:tcW w:w="792" w:type="dxa"/>
            <w:tcBorders>
              <w:right w:val="single" w:sz="8" w:space="0" w:color="808080" w:themeColor="background1" w:themeShade="80"/>
            </w:tcBorders>
            <w:noWrap/>
            <w:hideMark/>
          </w:tcPr>
          <w:p w14:paraId="538AD439" w14:textId="214CE72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728</w:t>
            </w:r>
          </w:p>
        </w:tc>
        <w:tc>
          <w:tcPr>
            <w:tcW w:w="792" w:type="dxa"/>
            <w:tcBorders>
              <w:left w:val="single" w:sz="8" w:space="0" w:color="808080" w:themeColor="background1" w:themeShade="80"/>
            </w:tcBorders>
            <w:noWrap/>
            <w:hideMark/>
          </w:tcPr>
          <w:p w14:paraId="0FFC5DE9"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857</w:t>
            </w:r>
          </w:p>
        </w:tc>
      </w:tr>
      <w:tr w:rsidR="009B3051" w:rsidRPr="006833B5" w14:paraId="65EB62B1"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D974252" w14:textId="00AF0F2E" w:rsidR="009B3051" w:rsidRPr="00B565F6" w:rsidRDefault="009B3051" w:rsidP="009B3051">
            <w:pPr>
              <w:pStyle w:val="TableText"/>
            </w:pPr>
            <w:r>
              <w:t>Musk duck</w:t>
            </w:r>
          </w:p>
        </w:tc>
        <w:tc>
          <w:tcPr>
            <w:tcW w:w="2611" w:type="dxa"/>
            <w:tcBorders>
              <w:right w:val="single" w:sz="4" w:space="0" w:color="000000"/>
            </w:tcBorders>
            <w:noWrap/>
            <w:hideMark/>
          </w:tcPr>
          <w:p w14:paraId="3ED8298B"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Biziura lobata</w:t>
            </w:r>
          </w:p>
        </w:tc>
        <w:tc>
          <w:tcPr>
            <w:tcW w:w="791" w:type="dxa"/>
            <w:tcBorders>
              <w:left w:val="single" w:sz="4" w:space="0" w:color="000000"/>
            </w:tcBorders>
            <w:noWrap/>
            <w:hideMark/>
          </w:tcPr>
          <w:p w14:paraId="05BE869A" w14:textId="0E25B05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noWrap/>
            <w:hideMark/>
          </w:tcPr>
          <w:p w14:paraId="793E71E5" w14:textId="56EAF2B0"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tcBorders>
              <w:right w:val="single" w:sz="8" w:space="0" w:color="A6A6A6" w:themeColor="background2" w:themeShade="A6"/>
            </w:tcBorders>
            <w:noWrap/>
            <w:hideMark/>
          </w:tcPr>
          <w:p w14:paraId="6BA467FB" w14:textId="0E6D382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9E3F12">
              <w:t>–</w:t>
            </w:r>
          </w:p>
        </w:tc>
        <w:tc>
          <w:tcPr>
            <w:tcW w:w="792" w:type="dxa"/>
            <w:tcBorders>
              <w:left w:val="single" w:sz="8" w:space="0" w:color="A6A6A6" w:themeColor="background2" w:themeShade="A6"/>
            </w:tcBorders>
            <w:noWrap/>
            <w:hideMark/>
          </w:tcPr>
          <w:p w14:paraId="1D3609E3" w14:textId="0F1037C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577C2D">
              <w:t>–</w:t>
            </w:r>
          </w:p>
        </w:tc>
        <w:tc>
          <w:tcPr>
            <w:tcW w:w="792" w:type="dxa"/>
            <w:noWrap/>
            <w:hideMark/>
          </w:tcPr>
          <w:p w14:paraId="3D260D20" w14:textId="7C39116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577C2D">
              <w:t>–</w:t>
            </w:r>
          </w:p>
        </w:tc>
        <w:tc>
          <w:tcPr>
            <w:tcW w:w="792" w:type="dxa"/>
            <w:noWrap/>
            <w:hideMark/>
          </w:tcPr>
          <w:p w14:paraId="77D25F49" w14:textId="5D334AC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27</w:t>
            </w:r>
          </w:p>
        </w:tc>
        <w:tc>
          <w:tcPr>
            <w:tcW w:w="792" w:type="dxa"/>
            <w:noWrap/>
            <w:hideMark/>
          </w:tcPr>
          <w:p w14:paraId="5C9E6B7A" w14:textId="345C9DA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448E202E" w14:textId="09CEBBE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1B755E07" w14:textId="7BB7EC8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00A4F9CE" w14:textId="4030AC0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27</w:t>
            </w:r>
          </w:p>
        </w:tc>
        <w:tc>
          <w:tcPr>
            <w:tcW w:w="792" w:type="dxa"/>
            <w:tcBorders>
              <w:right w:val="single" w:sz="8" w:space="0" w:color="808080" w:themeColor="background1" w:themeShade="80"/>
            </w:tcBorders>
            <w:noWrap/>
            <w:hideMark/>
          </w:tcPr>
          <w:p w14:paraId="540FFD58" w14:textId="2C590EE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tcBorders>
              <w:left w:val="single" w:sz="8" w:space="0" w:color="808080" w:themeColor="background1" w:themeShade="80"/>
            </w:tcBorders>
            <w:noWrap/>
            <w:hideMark/>
          </w:tcPr>
          <w:p w14:paraId="04770AF1"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58</w:t>
            </w:r>
          </w:p>
        </w:tc>
      </w:tr>
      <w:tr w:rsidR="00AC412E" w:rsidRPr="006833B5" w14:paraId="39D34BE0"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2360169" w14:textId="424F1138" w:rsidR="009B3051" w:rsidRPr="00B565F6" w:rsidRDefault="009B3051" w:rsidP="009B3051">
            <w:pPr>
              <w:pStyle w:val="TableText"/>
            </w:pPr>
            <w:r>
              <w:t>Australasian bittern</w:t>
            </w:r>
          </w:p>
        </w:tc>
        <w:tc>
          <w:tcPr>
            <w:tcW w:w="2611" w:type="dxa"/>
            <w:tcBorders>
              <w:right w:val="single" w:sz="4" w:space="0" w:color="000000"/>
            </w:tcBorders>
            <w:noWrap/>
            <w:hideMark/>
          </w:tcPr>
          <w:p w14:paraId="3CE0DC35"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Botaurus poiciloptilus</w:t>
            </w:r>
          </w:p>
        </w:tc>
        <w:tc>
          <w:tcPr>
            <w:tcW w:w="791" w:type="dxa"/>
            <w:tcBorders>
              <w:left w:val="single" w:sz="4" w:space="0" w:color="000000"/>
              <w:right w:val="nil"/>
            </w:tcBorders>
            <w:noWrap/>
            <w:hideMark/>
          </w:tcPr>
          <w:p w14:paraId="196CA689" w14:textId="7777777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EN</w:t>
            </w:r>
          </w:p>
        </w:tc>
        <w:tc>
          <w:tcPr>
            <w:tcW w:w="792" w:type="dxa"/>
            <w:tcBorders>
              <w:left w:val="nil"/>
              <w:right w:val="nil"/>
            </w:tcBorders>
            <w:noWrap/>
            <w:hideMark/>
          </w:tcPr>
          <w:p w14:paraId="783DA1F8" w14:textId="16DED836"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792" w:type="dxa"/>
            <w:tcBorders>
              <w:left w:val="nil"/>
              <w:right w:val="single" w:sz="8" w:space="0" w:color="A6A6A6" w:themeColor="background2" w:themeShade="A6"/>
            </w:tcBorders>
            <w:noWrap/>
            <w:hideMark/>
          </w:tcPr>
          <w:p w14:paraId="6F7B9CE1" w14:textId="7777777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EN</w:t>
            </w:r>
          </w:p>
        </w:tc>
        <w:tc>
          <w:tcPr>
            <w:tcW w:w="792" w:type="dxa"/>
            <w:tcBorders>
              <w:left w:val="single" w:sz="8" w:space="0" w:color="A6A6A6" w:themeColor="background2" w:themeShade="A6"/>
              <w:right w:val="nil"/>
            </w:tcBorders>
            <w:noWrap/>
            <w:hideMark/>
          </w:tcPr>
          <w:p w14:paraId="743E5241" w14:textId="6018698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77C2D">
              <w:t>–</w:t>
            </w:r>
          </w:p>
        </w:tc>
        <w:tc>
          <w:tcPr>
            <w:tcW w:w="792" w:type="dxa"/>
            <w:tcBorders>
              <w:left w:val="nil"/>
            </w:tcBorders>
            <w:noWrap/>
            <w:hideMark/>
          </w:tcPr>
          <w:p w14:paraId="15E684D2" w14:textId="23954EC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77C2D">
              <w:t>–</w:t>
            </w:r>
          </w:p>
        </w:tc>
        <w:tc>
          <w:tcPr>
            <w:tcW w:w="792" w:type="dxa"/>
            <w:noWrap/>
            <w:hideMark/>
          </w:tcPr>
          <w:p w14:paraId="478233D8" w14:textId="31FC60B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5599B">
              <w:t>–</w:t>
            </w:r>
          </w:p>
        </w:tc>
        <w:tc>
          <w:tcPr>
            <w:tcW w:w="792" w:type="dxa"/>
            <w:noWrap/>
            <w:hideMark/>
          </w:tcPr>
          <w:p w14:paraId="690BD137" w14:textId="3A1640D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5599B">
              <w:t>–</w:t>
            </w:r>
          </w:p>
        </w:tc>
        <w:tc>
          <w:tcPr>
            <w:tcW w:w="792" w:type="dxa"/>
            <w:noWrap/>
            <w:hideMark/>
          </w:tcPr>
          <w:p w14:paraId="05660C77" w14:textId="02C1559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36F8F0C5" w14:textId="4BC6E3D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0739909C" w14:textId="7E655B0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17</w:t>
            </w:r>
          </w:p>
        </w:tc>
        <w:tc>
          <w:tcPr>
            <w:tcW w:w="792" w:type="dxa"/>
            <w:tcBorders>
              <w:right w:val="single" w:sz="8" w:space="0" w:color="808080" w:themeColor="background1" w:themeShade="80"/>
            </w:tcBorders>
            <w:noWrap/>
            <w:hideMark/>
          </w:tcPr>
          <w:p w14:paraId="466D5862" w14:textId="4DFD362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EC553E">
              <w:t>–</w:t>
            </w:r>
          </w:p>
        </w:tc>
        <w:tc>
          <w:tcPr>
            <w:tcW w:w="792" w:type="dxa"/>
            <w:tcBorders>
              <w:left w:val="single" w:sz="8" w:space="0" w:color="808080" w:themeColor="background1" w:themeShade="80"/>
            </w:tcBorders>
            <w:noWrap/>
            <w:hideMark/>
          </w:tcPr>
          <w:p w14:paraId="6BE48BC7"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19</w:t>
            </w:r>
          </w:p>
        </w:tc>
      </w:tr>
      <w:tr w:rsidR="009B3051" w:rsidRPr="006833B5" w14:paraId="06A20921"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A12B081" w14:textId="3A55BB87" w:rsidR="009B3051" w:rsidRPr="00B565F6" w:rsidRDefault="009B3051" w:rsidP="009B3051">
            <w:pPr>
              <w:pStyle w:val="TableText"/>
            </w:pPr>
            <w:r>
              <w:t>Cattle egret</w:t>
            </w:r>
          </w:p>
        </w:tc>
        <w:tc>
          <w:tcPr>
            <w:tcW w:w="2611" w:type="dxa"/>
            <w:tcBorders>
              <w:right w:val="single" w:sz="4" w:space="0" w:color="000000"/>
            </w:tcBorders>
            <w:noWrap/>
            <w:hideMark/>
          </w:tcPr>
          <w:p w14:paraId="3A0A46CA"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Bubulcus ibis</w:t>
            </w:r>
          </w:p>
        </w:tc>
        <w:tc>
          <w:tcPr>
            <w:tcW w:w="791" w:type="dxa"/>
            <w:tcBorders>
              <w:left w:val="single" w:sz="4" w:space="0" w:color="000000"/>
            </w:tcBorders>
            <w:noWrap/>
            <w:hideMark/>
          </w:tcPr>
          <w:p w14:paraId="374A8C06" w14:textId="06136E22"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003A">
              <w:t>–</w:t>
            </w:r>
          </w:p>
        </w:tc>
        <w:tc>
          <w:tcPr>
            <w:tcW w:w="792" w:type="dxa"/>
            <w:noWrap/>
            <w:hideMark/>
          </w:tcPr>
          <w:p w14:paraId="41EA9773" w14:textId="3274D16A"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003A">
              <w:t>–</w:t>
            </w:r>
          </w:p>
        </w:tc>
        <w:tc>
          <w:tcPr>
            <w:tcW w:w="792" w:type="dxa"/>
            <w:tcBorders>
              <w:right w:val="single" w:sz="8" w:space="0" w:color="A6A6A6" w:themeColor="background2" w:themeShade="A6"/>
            </w:tcBorders>
            <w:noWrap/>
            <w:hideMark/>
          </w:tcPr>
          <w:p w14:paraId="5FC0E560" w14:textId="469298CA"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003A">
              <w:t>–</w:t>
            </w:r>
          </w:p>
        </w:tc>
        <w:tc>
          <w:tcPr>
            <w:tcW w:w="792" w:type="dxa"/>
            <w:tcBorders>
              <w:left w:val="single" w:sz="8" w:space="0" w:color="A6A6A6" w:themeColor="background2" w:themeShade="A6"/>
            </w:tcBorders>
            <w:noWrap/>
            <w:hideMark/>
          </w:tcPr>
          <w:p w14:paraId="062C8279" w14:textId="00FC499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577C2D">
              <w:t>–</w:t>
            </w:r>
          </w:p>
        </w:tc>
        <w:tc>
          <w:tcPr>
            <w:tcW w:w="792" w:type="dxa"/>
            <w:noWrap/>
            <w:hideMark/>
          </w:tcPr>
          <w:p w14:paraId="74961353" w14:textId="699FCEE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577C2D">
              <w:t>–</w:t>
            </w:r>
          </w:p>
        </w:tc>
        <w:tc>
          <w:tcPr>
            <w:tcW w:w="792" w:type="dxa"/>
            <w:noWrap/>
            <w:hideMark/>
          </w:tcPr>
          <w:p w14:paraId="3C706046" w14:textId="32D1D58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3E2A207E" w14:textId="6A9D9CE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21</w:t>
            </w:r>
          </w:p>
        </w:tc>
        <w:tc>
          <w:tcPr>
            <w:tcW w:w="792" w:type="dxa"/>
            <w:noWrap/>
            <w:hideMark/>
          </w:tcPr>
          <w:p w14:paraId="712D4B0D" w14:textId="29777AE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w:t>
            </w:r>
          </w:p>
        </w:tc>
        <w:tc>
          <w:tcPr>
            <w:tcW w:w="792" w:type="dxa"/>
            <w:noWrap/>
            <w:hideMark/>
          </w:tcPr>
          <w:p w14:paraId="71A52449" w14:textId="36F97E4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676DFA61" w14:textId="7DA1E2A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tcBorders>
              <w:right w:val="single" w:sz="8" w:space="0" w:color="808080" w:themeColor="background1" w:themeShade="80"/>
            </w:tcBorders>
            <w:noWrap/>
            <w:hideMark/>
          </w:tcPr>
          <w:p w14:paraId="012B50CE" w14:textId="1C6E224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C553E">
              <w:t>–</w:t>
            </w:r>
          </w:p>
        </w:tc>
        <w:tc>
          <w:tcPr>
            <w:tcW w:w="792" w:type="dxa"/>
            <w:tcBorders>
              <w:left w:val="single" w:sz="8" w:space="0" w:color="808080" w:themeColor="background1" w:themeShade="80"/>
            </w:tcBorders>
            <w:noWrap/>
            <w:hideMark/>
          </w:tcPr>
          <w:p w14:paraId="75C7A215"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26</w:t>
            </w:r>
          </w:p>
        </w:tc>
      </w:tr>
      <w:tr w:rsidR="00AC412E" w:rsidRPr="006833B5" w14:paraId="644DB32E"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144DBA2" w14:textId="1F101E62" w:rsidR="009B3051" w:rsidRPr="00B565F6" w:rsidRDefault="009B3051" w:rsidP="009B3051">
            <w:pPr>
              <w:pStyle w:val="TableText"/>
            </w:pPr>
            <w:r>
              <w:lastRenderedPageBreak/>
              <w:t>Sharp-tailed sandpiper</w:t>
            </w:r>
          </w:p>
        </w:tc>
        <w:tc>
          <w:tcPr>
            <w:tcW w:w="2611" w:type="dxa"/>
            <w:tcBorders>
              <w:right w:val="single" w:sz="4" w:space="0" w:color="000000"/>
            </w:tcBorders>
            <w:noWrap/>
            <w:hideMark/>
          </w:tcPr>
          <w:p w14:paraId="19AA8283"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Calidris acuminata</w:t>
            </w:r>
          </w:p>
        </w:tc>
        <w:tc>
          <w:tcPr>
            <w:tcW w:w="791" w:type="dxa"/>
            <w:tcBorders>
              <w:left w:val="single" w:sz="4" w:space="0" w:color="000000"/>
              <w:right w:val="nil"/>
            </w:tcBorders>
            <w:noWrap/>
            <w:hideMark/>
          </w:tcPr>
          <w:p w14:paraId="3D5D98F5" w14:textId="7777777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VU</w:t>
            </w:r>
          </w:p>
        </w:tc>
        <w:tc>
          <w:tcPr>
            <w:tcW w:w="792" w:type="dxa"/>
            <w:tcBorders>
              <w:left w:val="nil"/>
              <w:right w:val="nil"/>
            </w:tcBorders>
            <w:noWrap/>
            <w:hideMark/>
          </w:tcPr>
          <w:p w14:paraId="25DE107D" w14:textId="77777777" w:rsidR="009B3051"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Bonn,</w:t>
            </w:r>
          </w:p>
          <w:p w14:paraId="4AC1BFC7" w14:textId="1FA76BC1"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C, J, R</w:t>
            </w:r>
          </w:p>
        </w:tc>
        <w:tc>
          <w:tcPr>
            <w:tcW w:w="792" w:type="dxa"/>
            <w:tcBorders>
              <w:left w:val="nil"/>
              <w:right w:val="single" w:sz="8" w:space="0" w:color="A6A6A6" w:themeColor="background2" w:themeShade="A6"/>
            </w:tcBorders>
            <w:noWrap/>
            <w:hideMark/>
          </w:tcPr>
          <w:p w14:paraId="05E707CB" w14:textId="48264913"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792" w:type="dxa"/>
            <w:tcBorders>
              <w:left w:val="single" w:sz="8" w:space="0" w:color="A6A6A6" w:themeColor="background2" w:themeShade="A6"/>
              <w:right w:val="nil"/>
            </w:tcBorders>
            <w:noWrap/>
            <w:hideMark/>
          </w:tcPr>
          <w:p w14:paraId="0B22A9B3" w14:textId="7FCE2FB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F4C52">
              <w:t>–</w:t>
            </w:r>
          </w:p>
        </w:tc>
        <w:tc>
          <w:tcPr>
            <w:tcW w:w="792" w:type="dxa"/>
            <w:tcBorders>
              <w:left w:val="nil"/>
            </w:tcBorders>
            <w:noWrap/>
            <w:hideMark/>
          </w:tcPr>
          <w:p w14:paraId="4BD4FF49" w14:textId="2409B38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F4C52">
              <w:t>–</w:t>
            </w:r>
          </w:p>
        </w:tc>
        <w:tc>
          <w:tcPr>
            <w:tcW w:w="792" w:type="dxa"/>
            <w:noWrap/>
            <w:hideMark/>
          </w:tcPr>
          <w:p w14:paraId="45526365" w14:textId="233954D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F4C52">
              <w:t>–</w:t>
            </w:r>
          </w:p>
        </w:tc>
        <w:tc>
          <w:tcPr>
            <w:tcW w:w="792" w:type="dxa"/>
            <w:noWrap/>
            <w:hideMark/>
          </w:tcPr>
          <w:p w14:paraId="04BBE54C" w14:textId="69781C7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F4C52">
              <w:t>–</w:t>
            </w:r>
          </w:p>
        </w:tc>
        <w:tc>
          <w:tcPr>
            <w:tcW w:w="792" w:type="dxa"/>
            <w:noWrap/>
            <w:hideMark/>
          </w:tcPr>
          <w:p w14:paraId="375852A7" w14:textId="402E592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w:t>
            </w:r>
          </w:p>
        </w:tc>
        <w:tc>
          <w:tcPr>
            <w:tcW w:w="792" w:type="dxa"/>
            <w:noWrap/>
            <w:hideMark/>
          </w:tcPr>
          <w:p w14:paraId="5267936E" w14:textId="2CBB11D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6A8FB6BA" w14:textId="3FE9A83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77B1F">
              <w:t>–</w:t>
            </w:r>
          </w:p>
        </w:tc>
        <w:tc>
          <w:tcPr>
            <w:tcW w:w="792" w:type="dxa"/>
            <w:tcBorders>
              <w:right w:val="single" w:sz="8" w:space="0" w:color="808080" w:themeColor="background1" w:themeShade="80"/>
            </w:tcBorders>
            <w:noWrap/>
            <w:hideMark/>
          </w:tcPr>
          <w:p w14:paraId="2662009F" w14:textId="01E7711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77B1F">
              <w:t>–</w:t>
            </w:r>
          </w:p>
        </w:tc>
        <w:tc>
          <w:tcPr>
            <w:tcW w:w="792" w:type="dxa"/>
            <w:tcBorders>
              <w:left w:val="single" w:sz="8" w:space="0" w:color="808080" w:themeColor="background1" w:themeShade="80"/>
            </w:tcBorders>
            <w:noWrap/>
            <w:hideMark/>
          </w:tcPr>
          <w:p w14:paraId="18BEA1B1"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10</w:t>
            </w:r>
          </w:p>
        </w:tc>
      </w:tr>
      <w:tr w:rsidR="009B3051" w:rsidRPr="006833B5" w14:paraId="1964E35D"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3DFC82D" w14:textId="24B314BA" w:rsidR="009B3051" w:rsidRPr="00B565F6" w:rsidRDefault="009B3051" w:rsidP="009B3051">
            <w:pPr>
              <w:pStyle w:val="TableText"/>
            </w:pPr>
            <w:r>
              <w:t>Red-capped plover</w:t>
            </w:r>
          </w:p>
        </w:tc>
        <w:tc>
          <w:tcPr>
            <w:tcW w:w="2611" w:type="dxa"/>
            <w:tcBorders>
              <w:right w:val="single" w:sz="4" w:space="0" w:color="000000"/>
            </w:tcBorders>
            <w:noWrap/>
            <w:hideMark/>
          </w:tcPr>
          <w:p w14:paraId="0B0F1F5F"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Charadrius ruficapillus</w:t>
            </w:r>
          </w:p>
        </w:tc>
        <w:tc>
          <w:tcPr>
            <w:tcW w:w="791" w:type="dxa"/>
            <w:tcBorders>
              <w:left w:val="single" w:sz="4" w:space="0" w:color="000000"/>
            </w:tcBorders>
            <w:noWrap/>
            <w:hideMark/>
          </w:tcPr>
          <w:p w14:paraId="5E333BC1" w14:textId="26EB60A5"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noWrap/>
            <w:hideMark/>
          </w:tcPr>
          <w:p w14:paraId="6E883673" w14:textId="2EE75E2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tcBorders>
              <w:right w:val="single" w:sz="8" w:space="0" w:color="A6A6A6" w:themeColor="background2" w:themeShade="A6"/>
            </w:tcBorders>
            <w:noWrap/>
            <w:hideMark/>
          </w:tcPr>
          <w:p w14:paraId="7A9DC3B9" w14:textId="7D12EDB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tcBorders>
              <w:left w:val="single" w:sz="8" w:space="0" w:color="A6A6A6" w:themeColor="background2" w:themeShade="A6"/>
            </w:tcBorders>
            <w:noWrap/>
            <w:hideMark/>
          </w:tcPr>
          <w:p w14:paraId="116A8A6B" w14:textId="5A360AC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noWrap/>
            <w:hideMark/>
          </w:tcPr>
          <w:p w14:paraId="3F4CE83D" w14:textId="6649306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noWrap/>
            <w:hideMark/>
          </w:tcPr>
          <w:p w14:paraId="04763CF0" w14:textId="20D3397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noWrap/>
            <w:hideMark/>
          </w:tcPr>
          <w:p w14:paraId="470C6F52" w14:textId="62502D5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noWrap/>
            <w:hideMark/>
          </w:tcPr>
          <w:p w14:paraId="4317761B" w14:textId="38E9769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noWrap/>
            <w:hideMark/>
          </w:tcPr>
          <w:p w14:paraId="761AB110" w14:textId="6F7874D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noWrap/>
            <w:hideMark/>
          </w:tcPr>
          <w:p w14:paraId="7907A90C" w14:textId="7B268BE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75FF7">
              <w:t>–</w:t>
            </w:r>
          </w:p>
        </w:tc>
        <w:tc>
          <w:tcPr>
            <w:tcW w:w="792" w:type="dxa"/>
            <w:tcBorders>
              <w:right w:val="single" w:sz="8" w:space="0" w:color="808080" w:themeColor="background1" w:themeShade="80"/>
            </w:tcBorders>
            <w:noWrap/>
            <w:hideMark/>
          </w:tcPr>
          <w:p w14:paraId="35ED237A" w14:textId="2CB59E8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tcBorders>
              <w:left w:val="single" w:sz="8" w:space="0" w:color="808080" w:themeColor="background1" w:themeShade="80"/>
            </w:tcBorders>
            <w:noWrap/>
            <w:hideMark/>
          </w:tcPr>
          <w:p w14:paraId="6576CB5F"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w:t>
            </w:r>
          </w:p>
        </w:tc>
      </w:tr>
      <w:tr w:rsidR="00AC412E" w:rsidRPr="006833B5" w14:paraId="66D7F69B"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E73372F" w14:textId="5D1BA97B" w:rsidR="009B3051" w:rsidRPr="00B565F6" w:rsidRDefault="009B3051" w:rsidP="009B3051">
            <w:pPr>
              <w:pStyle w:val="TableText"/>
            </w:pPr>
            <w:r>
              <w:t>Australian wood duck</w:t>
            </w:r>
          </w:p>
        </w:tc>
        <w:tc>
          <w:tcPr>
            <w:tcW w:w="2611" w:type="dxa"/>
            <w:tcBorders>
              <w:right w:val="single" w:sz="4" w:space="0" w:color="000000"/>
            </w:tcBorders>
            <w:noWrap/>
            <w:hideMark/>
          </w:tcPr>
          <w:p w14:paraId="3518DC18"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Chenonetta jubata</w:t>
            </w:r>
          </w:p>
        </w:tc>
        <w:tc>
          <w:tcPr>
            <w:tcW w:w="791" w:type="dxa"/>
            <w:tcBorders>
              <w:left w:val="single" w:sz="4" w:space="0" w:color="000000"/>
              <w:right w:val="nil"/>
            </w:tcBorders>
            <w:noWrap/>
            <w:hideMark/>
          </w:tcPr>
          <w:p w14:paraId="15C04C47" w14:textId="10D31C2E"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318EA">
              <w:t>–</w:t>
            </w:r>
          </w:p>
        </w:tc>
        <w:tc>
          <w:tcPr>
            <w:tcW w:w="792" w:type="dxa"/>
            <w:tcBorders>
              <w:left w:val="nil"/>
              <w:right w:val="nil"/>
            </w:tcBorders>
            <w:noWrap/>
            <w:hideMark/>
          </w:tcPr>
          <w:p w14:paraId="0D3B052E" w14:textId="0DECC7C9"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318EA">
              <w:t>–</w:t>
            </w:r>
          </w:p>
        </w:tc>
        <w:tc>
          <w:tcPr>
            <w:tcW w:w="792" w:type="dxa"/>
            <w:tcBorders>
              <w:left w:val="nil"/>
              <w:right w:val="single" w:sz="8" w:space="0" w:color="A6A6A6" w:themeColor="background2" w:themeShade="A6"/>
            </w:tcBorders>
            <w:noWrap/>
            <w:hideMark/>
          </w:tcPr>
          <w:p w14:paraId="2C4270D5" w14:textId="4FB930E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318EA">
              <w:t>–</w:t>
            </w:r>
          </w:p>
        </w:tc>
        <w:tc>
          <w:tcPr>
            <w:tcW w:w="792" w:type="dxa"/>
            <w:tcBorders>
              <w:left w:val="single" w:sz="8" w:space="0" w:color="A6A6A6" w:themeColor="background2" w:themeShade="A6"/>
              <w:right w:val="nil"/>
            </w:tcBorders>
            <w:noWrap/>
            <w:hideMark/>
          </w:tcPr>
          <w:p w14:paraId="0BEF5AEC" w14:textId="1D73C68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506</w:t>
            </w:r>
          </w:p>
        </w:tc>
        <w:tc>
          <w:tcPr>
            <w:tcW w:w="792" w:type="dxa"/>
            <w:tcBorders>
              <w:left w:val="nil"/>
            </w:tcBorders>
            <w:noWrap/>
            <w:hideMark/>
          </w:tcPr>
          <w:p w14:paraId="787FC468" w14:textId="0E95E15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589EBE38" w14:textId="074C148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10</w:t>
            </w:r>
          </w:p>
        </w:tc>
        <w:tc>
          <w:tcPr>
            <w:tcW w:w="792" w:type="dxa"/>
            <w:noWrap/>
            <w:hideMark/>
          </w:tcPr>
          <w:p w14:paraId="5CF44EAC" w14:textId="149C636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1,421</w:t>
            </w:r>
          </w:p>
        </w:tc>
        <w:tc>
          <w:tcPr>
            <w:tcW w:w="792" w:type="dxa"/>
            <w:noWrap/>
            <w:hideMark/>
          </w:tcPr>
          <w:p w14:paraId="237AFEA4" w14:textId="4901FE6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751</w:t>
            </w:r>
          </w:p>
        </w:tc>
        <w:tc>
          <w:tcPr>
            <w:tcW w:w="792" w:type="dxa"/>
            <w:noWrap/>
            <w:hideMark/>
          </w:tcPr>
          <w:p w14:paraId="4087B178" w14:textId="1BC279B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1,111</w:t>
            </w:r>
          </w:p>
        </w:tc>
        <w:tc>
          <w:tcPr>
            <w:tcW w:w="792" w:type="dxa"/>
            <w:noWrap/>
            <w:hideMark/>
          </w:tcPr>
          <w:p w14:paraId="30B024E8" w14:textId="6AACBF2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834</w:t>
            </w:r>
          </w:p>
        </w:tc>
        <w:tc>
          <w:tcPr>
            <w:tcW w:w="792" w:type="dxa"/>
            <w:tcBorders>
              <w:right w:val="single" w:sz="8" w:space="0" w:color="808080" w:themeColor="background1" w:themeShade="80"/>
            </w:tcBorders>
            <w:noWrap/>
            <w:hideMark/>
          </w:tcPr>
          <w:p w14:paraId="7084A9BA" w14:textId="30359BB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1,066</w:t>
            </w:r>
          </w:p>
        </w:tc>
        <w:tc>
          <w:tcPr>
            <w:tcW w:w="792" w:type="dxa"/>
            <w:tcBorders>
              <w:left w:val="single" w:sz="8" w:space="0" w:color="808080" w:themeColor="background1" w:themeShade="80"/>
            </w:tcBorders>
            <w:noWrap/>
            <w:hideMark/>
          </w:tcPr>
          <w:p w14:paraId="2C702F6B" w14:textId="0F417E9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5</w:t>
            </w:r>
            <w:r>
              <w:rPr>
                <w:szCs w:val="18"/>
              </w:rPr>
              <w:t>,</w:t>
            </w:r>
            <w:r w:rsidRPr="00B565F6">
              <w:rPr>
                <w:szCs w:val="18"/>
              </w:rPr>
              <w:t>699</w:t>
            </w:r>
          </w:p>
        </w:tc>
      </w:tr>
      <w:tr w:rsidR="009B3051" w:rsidRPr="006833B5" w14:paraId="68C26C3D"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61C973E" w14:textId="0A24BCC2" w:rsidR="009B3051" w:rsidRPr="00B565F6" w:rsidRDefault="009B3051" w:rsidP="009B3051">
            <w:pPr>
              <w:pStyle w:val="TableText"/>
            </w:pPr>
            <w:r>
              <w:t>Whiskered tern</w:t>
            </w:r>
          </w:p>
        </w:tc>
        <w:tc>
          <w:tcPr>
            <w:tcW w:w="2611" w:type="dxa"/>
            <w:tcBorders>
              <w:right w:val="single" w:sz="4" w:space="0" w:color="000000"/>
            </w:tcBorders>
            <w:noWrap/>
            <w:hideMark/>
          </w:tcPr>
          <w:p w14:paraId="11E2CD77"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Chlidonias hybrida</w:t>
            </w:r>
          </w:p>
        </w:tc>
        <w:tc>
          <w:tcPr>
            <w:tcW w:w="791" w:type="dxa"/>
            <w:tcBorders>
              <w:left w:val="single" w:sz="4" w:space="0" w:color="000000"/>
            </w:tcBorders>
            <w:noWrap/>
            <w:hideMark/>
          </w:tcPr>
          <w:p w14:paraId="44F0FA97" w14:textId="26F19A46"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noWrap/>
            <w:hideMark/>
          </w:tcPr>
          <w:p w14:paraId="6BCA3AB6" w14:textId="1DB82B9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tcBorders>
              <w:right w:val="single" w:sz="8" w:space="0" w:color="A6A6A6" w:themeColor="background2" w:themeShade="A6"/>
            </w:tcBorders>
            <w:noWrap/>
            <w:hideMark/>
          </w:tcPr>
          <w:p w14:paraId="483B3960" w14:textId="3D6D60F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tcBorders>
              <w:left w:val="single" w:sz="8" w:space="0" w:color="A6A6A6" w:themeColor="background2" w:themeShade="A6"/>
            </w:tcBorders>
            <w:noWrap/>
            <w:hideMark/>
          </w:tcPr>
          <w:p w14:paraId="2314E906" w14:textId="282D385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906D92">
              <w:t>–</w:t>
            </w:r>
          </w:p>
        </w:tc>
        <w:tc>
          <w:tcPr>
            <w:tcW w:w="792" w:type="dxa"/>
            <w:noWrap/>
            <w:hideMark/>
          </w:tcPr>
          <w:p w14:paraId="743C5A27" w14:textId="69D781A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906D92">
              <w:t>–</w:t>
            </w:r>
          </w:p>
        </w:tc>
        <w:tc>
          <w:tcPr>
            <w:tcW w:w="792" w:type="dxa"/>
            <w:noWrap/>
            <w:hideMark/>
          </w:tcPr>
          <w:p w14:paraId="4A5B753D" w14:textId="0B95BCE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906D92">
              <w:t>–</w:t>
            </w:r>
          </w:p>
        </w:tc>
        <w:tc>
          <w:tcPr>
            <w:tcW w:w="792" w:type="dxa"/>
            <w:noWrap/>
            <w:hideMark/>
          </w:tcPr>
          <w:p w14:paraId="31AD94BB" w14:textId="0A7CF6F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906D92">
              <w:t>–</w:t>
            </w:r>
          </w:p>
        </w:tc>
        <w:tc>
          <w:tcPr>
            <w:tcW w:w="792" w:type="dxa"/>
            <w:noWrap/>
            <w:hideMark/>
          </w:tcPr>
          <w:p w14:paraId="6B2F8F2A" w14:textId="331142C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30</w:t>
            </w:r>
          </w:p>
        </w:tc>
        <w:tc>
          <w:tcPr>
            <w:tcW w:w="792" w:type="dxa"/>
            <w:noWrap/>
            <w:hideMark/>
          </w:tcPr>
          <w:p w14:paraId="1A94382B" w14:textId="55EAB31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411</w:t>
            </w:r>
          </w:p>
        </w:tc>
        <w:tc>
          <w:tcPr>
            <w:tcW w:w="792" w:type="dxa"/>
            <w:noWrap/>
            <w:hideMark/>
          </w:tcPr>
          <w:p w14:paraId="433B917A" w14:textId="1CBC672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41</w:t>
            </w:r>
          </w:p>
        </w:tc>
        <w:tc>
          <w:tcPr>
            <w:tcW w:w="792" w:type="dxa"/>
            <w:tcBorders>
              <w:right w:val="single" w:sz="8" w:space="0" w:color="808080" w:themeColor="background1" w:themeShade="80"/>
            </w:tcBorders>
            <w:noWrap/>
            <w:hideMark/>
          </w:tcPr>
          <w:p w14:paraId="5F48D693" w14:textId="30BE5DA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32</w:t>
            </w:r>
          </w:p>
        </w:tc>
        <w:tc>
          <w:tcPr>
            <w:tcW w:w="792" w:type="dxa"/>
            <w:tcBorders>
              <w:left w:val="single" w:sz="8" w:space="0" w:color="808080" w:themeColor="background1" w:themeShade="80"/>
            </w:tcBorders>
            <w:noWrap/>
            <w:hideMark/>
          </w:tcPr>
          <w:p w14:paraId="085CBCC4"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514</w:t>
            </w:r>
          </w:p>
        </w:tc>
      </w:tr>
      <w:tr w:rsidR="00AC412E" w:rsidRPr="006833B5" w14:paraId="17A62E72"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5BF537B" w14:textId="62C6AFC4" w:rsidR="009B3051" w:rsidRPr="00B565F6" w:rsidRDefault="009B3051" w:rsidP="009B3051">
            <w:pPr>
              <w:pStyle w:val="TableText"/>
            </w:pPr>
            <w:r>
              <w:t>Silver gull</w:t>
            </w:r>
          </w:p>
        </w:tc>
        <w:tc>
          <w:tcPr>
            <w:tcW w:w="2611" w:type="dxa"/>
            <w:tcBorders>
              <w:right w:val="single" w:sz="4" w:space="0" w:color="000000"/>
            </w:tcBorders>
            <w:noWrap/>
            <w:hideMark/>
          </w:tcPr>
          <w:p w14:paraId="17F237B4"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Chroicocephalus novaehollandiae</w:t>
            </w:r>
          </w:p>
        </w:tc>
        <w:tc>
          <w:tcPr>
            <w:tcW w:w="791" w:type="dxa"/>
            <w:tcBorders>
              <w:left w:val="single" w:sz="4" w:space="0" w:color="000000"/>
              <w:right w:val="nil"/>
            </w:tcBorders>
            <w:noWrap/>
            <w:hideMark/>
          </w:tcPr>
          <w:p w14:paraId="424FB9B3" w14:textId="771A02D1"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318EA">
              <w:t>–</w:t>
            </w:r>
          </w:p>
        </w:tc>
        <w:tc>
          <w:tcPr>
            <w:tcW w:w="792" w:type="dxa"/>
            <w:tcBorders>
              <w:left w:val="nil"/>
              <w:right w:val="nil"/>
            </w:tcBorders>
            <w:noWrap/>
            <w:hideMark/>
          </w:tcPr>
          <w:p w14:paraId="0793E28B" w14:textId="3BEAFD85"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318EA">
              <w:t>–</w:t>
            </w:r>
          </w:p>
        </w:tc>
        <w:tc>
          <w:tcPr>
            <w:tcW w:w="792" w:type="dxa"/>
            <w:tcBorders>
              <w:left w:val="nil"/>
              <w:right w:val="single" w:sz="8" w:space="0" w:color="A6A6A6" w:themeColor="background2" w:themeShade="A6"/>
            </w:tcBorders>
            <w:noWrap/>
            <w:hideMark/>
          </w:tcPr>
          <w:p w14:paraId="4F66B228" w14:textId="410C98E1"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318EA">
              <w:t>–</w:t>
            </w:r>
          </w:p>
        </w:tc>
        <w:tc>
          <w:tcPr>
            <w:tcW w:w="792" w:type="dxa"/>
            <w:tcBorders>
              <w:left w:val="single" w:sz="8" w:space="0" w:color="A6A6A6" w:themeColor="background2" w:themeShade="A6"/>
              <w:right w:val="nil"/>
            </w:tcBorders>
            <w:noWrap/>
            <w:hideMark/>
          </w:tcPr>
          <w:p w14:paraId="31CD8332" w14:textId="1B51C71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C6BE6">
              <w:t>–</w:t>
            </w:r>
          </w:p>
        </w:tc>
        <w:tc>
          <w:tcPr>
            <w:tcW w:w="792" w:type="dxa"/>
            <w:tcBorders>
              <w:left w:val="nil"/>
            </w:tcBorders>
            <w:noWrap/>
            <w:hideMark/>
          </w:tcPr>
          <w:p w14:paraId="342EE6C3" w14:textId="2B5028B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C6BE6">
              <w:t>–</w:t>
            </w:r>
          </w:p>
        </w:tc>
        <w:tc>
          <w:tcPr>
            <w:tcW w:w="792" w:type="dxa"/>
            <w:noWrap/>
            <w:hideMark/>
          </w:tcPr>
          <w:p w14:paraId="06579944" w14:textId="28D6F1B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10</w:t>
            </w:r>
          </w:p>
        </w:tc>
        <w:tc>
          <w:tcPr>
            <w:tcW w:w="792" w:type="dxa"/>
            <w:noWrap/>
            <w:hideMark/>
          </w:tcPr>
          <w:p w14:paraId="699F71AF" w14:textId="3D366FB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E4708C">
              <w:t>–</w:t>
            </w:r>
          </w:p>
        </w:tc>
        <w:tc>
          <w:tcPr>
            <w:tcW w:w="792" w:type="dxa"/>
            <w:noWrap/>
            <w:hideMark/>
          </w:tcPr>
          <w:p w14:paraId="24D93851" w14:textId="6C6774C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E4708C">
              <w:t>–</w:t>
            </w:r>
          </w:p>
        </w:tc>
        <w:tc>
          <w:tcPr>
            <w:tcW w:w="792" w:type="dxa"/>
            <w:noWrap/>
            <w:hideMark/>
          </w:tcPr>
          <w:p w14:paraId="3C524AED" w14:textId="0CC65CF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33</w:t>
            </w:r>
          </w:p>
        </w:tc>
        <w:tc>
          <w:tcPr>
            <w:tcW w:w="792" w:type="dxa"/>
            <w:noWrap/>
            <w:hideMark/>
          </w:tcPr>
          <w:p w14:paraId="3C113539" w14:textId="0B1DFFF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24</w:t>
            </w:r>
          </w:p>
        </w:tc>
        <w:tc>
          <w:tcPr>
            <w:tcW w:w="792" w:type="dxa"/>
            <w:tcBorders>
              <w:right w:val="single" w:sz="8" w:space="0" w:color="808080" w:themeColor="background1" w:themeShade="80"/>
            </w:tcBorders>
            <w:noWrap/>
            <w:hideMark/>
          </w:tcPr>
          <w:p w14:paraId="7B339E5A" w14:textId="7595D73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40</w:t>
            </w:r>
          </w:p>
        </w:tc>
        <w:tc>
          <w:tcPr>
            <w:tcW w:w="792" w:type="dxa"/>
            <w:tcBorders>
              <w:left w:val="single" w:sz="8" w:space="0" w:color="808080" w:themeColor="background1" w:themeShade="80"/>
            </w:tcBorders>
            <w:noWrap/>
            <w:hideMark/>
          </w:tcPr>
          <w:p w14:paraId="064EC9F3"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107</w:t>
            </w:r>
          </w:p>
        </w:tc>
      </w:tr>
      <w:tr w:rsidR="009B3051" w:rsidRPr="006833B5" w14:paraId="0603C1AE"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D50839C" w14:textId="3885CFFA" w:rsidR="009B3051" w:rsidRPr="00B565F6" w:rsidRDefault="009B3051" w:rsidP="009B3051">
            <w:pPr>
              <w:pStyle w:val="TableText"/>
            </w:pPr>
            <w:r>
              <w:t>Swamp harrier</w:t>
            </w:r>
          </w:p>
        </w:tc>
        <w:tc>
          <w:tcPr>
            <w:tcW w:w="2611" w:type="dxa"/>
            <w:tcBorders>
              <w:right w:val="single" w:sz="4" w:space="0" w:color="000000"/>
            </w:tcBorders>
            <w:noWrap/>
            <w:hideMark/>
          </w:tcPr>
          <w:p w14:paraId="74D5DA59"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Circus approximans</w:t>
            </w:r>
          </w:p>
        </w:tc>
        <w:tc>
          <w:tcPr>
            <w:tcW w:w="791" w:type="dxa"/>
            <w:tcBorders>
              <w:left w:val="single" w:sz="4" w:space="0" w:color="000000"/>
            </w:tcBorders>
            <w:noWrap/>
            <w:hideMark/>
          </w:tcPr>
          <w:p w14:paraId="4B269100" w14:textId="57F8A95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noWrap/>
            <w:hideMark/>
          </w:tcPr>
          <w:p w14:paraId="219592D4" w14:textId="7985A34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tcBorders>
              <w:right w:val="single" w:sz="8" w:space="0" w:color="A6A6A6" w:themeColor="background2" w:themeShade="A6"/>
            </w:tcBorders>
            <w:noWrap/>
            <w:hideMark/>
          </w:tcPr>
          <w:p w14:paraId="022EA317" w14:textId="16D4F25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318EA">
              <w:t>–</w:t>
            </w:r>
          </w:p>
        </w:tc>
        <w:tc>
          <w:tcPr>
            <w:tcW w:w="792" w:type="dxa"/>
            <w:tcBorders>
              <w:left w:val="single" w:sz="8" w:space="0" w:color="A6A6A6" w:themeColor="background2" w:themeShade="A6"/>
            </w:tcBorders>
            <w:noWrap/>
            <w:hideMark/>
          </w:tcPr>
          <w:p w14:paraId="52335530" w14:textId="0261EC0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C6BE6">
              <w:t>–</w:t>
            </w:r>
          </w:p>
        </w:tc>
        <w:tc>
          <w:tcPr>
            <w:tcW w:w="792" w:type="dxa"/>
            <w:noWrap/>
            <w:hideMark/>
          </w:tcPr>
          <w:p w14:paraId="1657F63F" w14:textId="01A82B5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C6BE6">
              <w:t>–</w:t>
            </w:r>
          </w:p>
        </w:tc>
        <w:tc>
          <w:tcPr>
            <w:tcW w:w="792" w:type="dxa"/>
            <w:noWrap/>
            <w:hideMark/>
          </w:tcPr>
          <w:p w14:paraId="478E9744" w14:textId="76C12D1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25</w:t>
            </w:r>
          </w:p>
        </w:tc>
        <w:tc>
          <w:tcPr>
            <w:tcW w:w="792" w:type="dxa"/>
            <w:noWrap/>
            <w:hideMark/>
          </w:tcPr>
          <w:p w14:paraId="444DF760" w14:textId="282A68B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w:t>
            </w:r>
          </w:p>
        </w:tc>
        <w:tc>
          <w:tcPr>
            <w:tcW w:w="792" w:type="dxa"/>
            <w:noWrap/>
            <w:hideMark/>
          </w:tcPr>
          <w:p w14:paraId="7E17F863" w14:textId="61AB430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15</w:t>
            </w:r>
          </w:p>
        </w:tc>
        <w:tc>
          <w:tcPr>
            <w:tcW w:w="792" w:type="dxa"/>
            <w:noWrap/>
            <w:hideMark/>
          </w:tcPr>
          <w:p w14:paraId="78A0D7FC" w14:textId="3C6EB75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4D8ADFA6" w14:textId="2BEE9B0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10</w:t>
            </w:r>
          </w:p>
        </w:tc>
        <w:tc>
          <w:tcPr>
            <w:tcW w:w="792" w:type="dxa"/>
            <w:tcBorders>
              <w:right w:val="single" w:sz="8" w:space="0" w:color="808080" w:themeColor="background1" w:themeShade="80"/>
            </w:tcBorders>
            <w:noWrap/>
            <w:hideMark/>
          </w:tcPr>
          <w:p w14:paraId="63B2BBF1" w14:textId="2B92C8C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tcBorders>
              <w:left w:val="single" w:sz="8" w:space="0" w:color="808080" w:themeColor="background1" w:themeShade="80"/>
            </w:tcBorders>
            <w:noWrap/>
            <w:hideMark/>
          </w:tcPr>
          <w:p w14:paraId="5AE1082E"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55</w:t>
            </w:r>
          </w:p>
        </w:tc>
      </w:tr>
      <w:tr w:rsidR="00AC412E" w:rsidRPr="006833B5" w14:paraId="0179AE5D"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929D214" w14:textId="0BFFD96C" w:rsidR="009B3051" w:rsidRPr="00B565F6" w:rsidRDefault="009B3051" w:rsidP="009B3051">
            <w:pPr>
              <w:pStyle w:val="TableText"/>
            </w:pPr>
            <w:r>
              <w:t>Spotted harrier</w:t>
            </w:r>
          </w:p>
        </w:tc>
        <w:tc>
          <w:tcPr>
            <w:tcW w:w="2611" w:type="dxa"/>
            <w:tcBorders>
              <w:right w:val="single" w:sz="4" w:space="0" w:color="000000"/>
            </w:tcBorders>
            <w:noWrap/>
            <w:hideMark/>
          </w:tcPr>
          <w:p w14:paraId="346D2700"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Circus assimilis</w:t>
            </w:r>
          </w:p>
        </w:tc>
        <w:tc>
          <w:tcPr>
            <w:tcW w:w="791" w:type="dxa"/>
            <w:tcBorders>
              <w:left w:val="single" w:sz="4" w:space="0" w:color="000000"/>
              <w:right w:val="nil"/>
            </w:tcBorders>
            <w:noWrap/>
            <w:hideMark/>
          </w:tcPr>
          <w:p w14:paraId="5A7E0DC1" w14:textId="392D388E"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B414A">
              <w:t>–</w:t>
            </w:r>
          </w:p>
        </w:tc>
        <w:tc>
          <w:tcPr>
            <w:tcW w:w="792" w:type="dxa"/>
            <w:tcBorders>
              <w:left w:val="nil"/>
              <w:right w:val="nil"/>
            </w:tcBorders>
            <w:noWrap/>
            <w:hideMark/>
          </w:tcPr>
          <w:p w14:paraId="30E28E64" w14:textId="475547DE"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B414A">
              <w:t>–</w:t>
            </w:r>
          </w:p>
        </w:tc>
        <w:tc>
          <w:tcPr>
            <w:tcW w:w="792" w:type="dxa"/>
            <w:tcBorders>
              <w:left w:val="nil"/>
              <w:right w:val="single" w:sz="8" w:space="0" w:color="A6A6A6" w:themeColor="background2" w:themeShade="A6"/>
            </w:tcBorders>
            <w:noWrap/>
            <w:hideMark/>
          </w:tcPr>
          <w:p w14:paraId="7E7D4DAB" w14:textId="378BBB1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VU</w:t>
            </w:r>
          </w:p>
        </w:tc>
        <w:tc>
          <w:tcPr>
            <w:tcW w:w="792" w:type="dxa"/>
            <w:tcBorders>
              <w:left w:val="single" w:sz="8" w:space="0" w:color="A6A6A6" w:themeColor="background2" w:themeShade="A6"/>
              <w:right w:val="nil"/>
            </w:tcBorders>
            <w:noWrap/>
            <w:hideMark/>
          </w:tcPr>
          <w:p w14:paraId="281993EE" w14:textId="16DF641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C6BE6">
              <w:t>–</w:t>
            </w:r>
          </w:p>
        </w:tc>
        <w:tc>
          <w:tcPr>
            <w:tcW w:w="792" w:type="dxa"/>
            <w:tcBorders>
              <w:left w:val="nil"/>
            </w:tcBorders>
            <w:noWrap/>
            <w:hideMark/>
          </w:tcPr>
          <w:p w14:paraId="784CE035" w14:textId="1310511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C6BE6">
              <w:t>–</w:t>
            </w:r>
          </w:p>
        </w:tc>
        <w:tc>
          <w:tcPr>
            <w:tcW w:w="792" w:type="dxa"/>
            <w:noWrap/>
            <w:hideMark/>
          </w:tcPr>
          <w:p w14:paraId="38424DC9" w14:textId="74041E7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03FE4">
              <w:t>–</w:t>
            </w:r>
          </w:p>
        </w:tc>
        <w:tc>
          <w:tcPr>
            <w:tcW w:w="792" w:type="dxa"/>
            <w:noWrap/>
            <w:hideMark/>
          </w:tcPr>
          <w:p w14:paraId="62AEEDA9" w14:textId="5D12D5F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03FE4">
              <w:t>–</w:t>
            </w:r>
          </w:p>
        </w:tc>
        <w:tc>
          <w:tcPr>
            <w:tcW w:w="792" w:type="dxa"/>
            <w:noWrap/>
            <w:hideMark/>
          </w:tcPr>
          <w:p w14:paraId="6BE05DD5" w14:textId="36A81B7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03FE4">
              <w:t>–</w:t>
            </w:r>
          </w:p>
        </w:tc>
        <w:tc>
          <w:tcPr>
            <w:tcW w:w="792" w:type="dxa"/>
            <w:noWrap/>
            <w:hideMark/>
          </w:tcPr>
          <w:p w14:paraId="197CB4BC" w14:textId="6A323B7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03FE4">
              <w:t>–</w:t>
            </w:r>
          </w:p>
        </w:tc>
        <w:tc>
          <w:tcPr>
            <w:tcW w:w="792" w:type="dxa"/>
            <w:noWrap/>
            <w:hideMark/>
          </w:tcPr>
          <w:p w14:paraId="602E499E" w14:textId="241FDD2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03FE4">
              <w:t>–</w:t>
            </w:r>
          </w:p>
        </w:tc>
        <w:tc>
          <w:tcPr>
            <w:tcW w:w="792" w:type="dxa"/>
            <w:tcBorders>
              <w:right w:val="single" w:sz="8" w:space="0" w:color="808080" w:themeColor="background1" w:themeShade="80"/>
            </w:tcBorders>
            <w:noWrap/>
            <w:hideMark/>
          </w:tcPr>
          <w:p w14:paraId="6ACB0A83" w14:textId="0626624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single" w:sz="8" w:space="0" w:color="808080" w:themeColor="background1" w:themeShade="80"/>
            </w:tcBorders>
            <w:noWrap/>
            <w:hideMark/>
          </w:tcPr>
          <w:p w14:paraId="0A5F34CF"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w:t>
            </w:r>
          </w:p>
        </w:tc>
      </w:tr>
      <w:tr w:rsidR="009B3051" w:rsidRPr="006833B5" w14:paraId="10D96E0C"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422CC00" w14:textId="1ECC372F" w:rsidR="009B3051" w:rsidRPr="00B565F6" w:rsidRDefault="009B3051" w:rsidP="009B3051">
            <w:pPr>
              <w:pStyle w:val="TableText"/>
            </w:pPr>
            <w:r>
              <w:t>Golden-headed cisticola</w:t>
            </w:r>
          </w:p>
        </w:tc>
        <w:tc>
          <w:tcPr>
            <w:tcW w:w="2611" w:type="dxa"/>
            <w:tcBorders>
              <w:right w:val="single" w:sz="4" w:space="0" w:color="000000"/>
            </w:tcBorders>
            <w:noWrap/>
            <w:hideMark/>
          </w:tcPr>
          <w:p w14:paraId="35F8E7E8"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Cisticola exilis</w:t>
            </w:r>
          </w:p>
        </w:tc>
        <w:tc>
          <w:tcPr>
            <w:tcW w:w="791" w:type="dxa"/>
            <w:tcBorders>
              <w:left w:val="single" w:sz="4" w:space="0" w:color="000000"/>
            </w:tcBorders>
            <w:noWrap/>
            <w:hideMark/>
          </w:tcPr>
          <w:p w14:paraId="28E56E56" w14:textId="75751A3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noWrap/>
            <w:hideMark/>
          </w:tcPr>
          <w:p w14:paraId="04C69A22" w14:textId="287B3DB2"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right w:val="single" w:sz="8" w:space="0" w:color="A6A6A6" w:themeColor="background2" w:themeShade="A6"/>
            </w:tcBorders>
            <w:noWrap/>
            <w:hideMark/>
          </w:tcPr>
          <w:p w14:paraId="5213C95E" w14:textId="1AFA926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left w:val="single" w:sz="8" w:space="0" w:color="A6A6A6" w:themeColor="background2" w:themeShade="A6"/>
            </w:tcBorders>
            <w:noWrap/>
            <w:hideMark/>
          </w:tcPr>
          <w:p w14:paraId="5C20EBC5" w14:textId="19D06BB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C6BE6">
              <w:t>–</w:t>
            </w:r>
          </w:p>
        </w:tc>
        <w:tc>
          <w:tcPr>
            <w:tcW w:w="792" w:type="dxa"/>
            <w:noWrap/>
            <w:hideMark/>
          </w:tcPr>
          <w:p w14:paraId="7601CF7C" w14:textId="6BC1189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C6BE6">
              <w:t>–</w:t>
            </w:r>
          </w:p>
        </w:tc>
        <w:tc>
          <w:tcPr>
            <w:tcW w:w="792" w:type="dxa"/>
            <w:noWrap/>
            <w:hideMark/>
          </w:tcPr>
          <w:p w14:paraId="3E81CFF8" w14:textId="69D8E27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151423C1" w14:textId="71BEB3F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45</w:t>
            </w:r>
          </w:p>
        </w:tc>
        <w:tc>
          <w:tcPr>
            <w:tcW w:w="792" w:type="dxa"/>
            <w:noWrap/>
            <w:hideMark/>
          </w:tcPr>
          <w:p w14:paraId="40AC619B" w14:textId="0EB2245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w:t>
            </w:r>
          </w:p>
        </w:tc>
        <w:tc>
          <w:tcPr>
            <w:tcW w:w="792" w:type="dxa"/>
            <w:noWrap/>
            <w:hideMark/>
          </w:tcPr>
          <w:p w14:paraId="30293D85" w14:textId="407412D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C0608">
              <w:t>–</w:t>
            </w:r>
          </w:p>
        </w:tc>
        <w:tc>
          <w:tcPr>
            <w:tcW w:w="792" w:type="dxa"/>
            <w:noWrap/>
            <w:hideMark/>
          </w:tcPr>
          <w:p w14:paraId="3929D25C" w14:textId="4003C3B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C0608">
              <w:t>–</w:t>
            </w:r>
          </w:p>
        </w:tc>
        <w:tc>
          <w:tcPr>
            <w:tcW w:w="792" w:type="dxa"/>
            <w:tcBorders>
              <w:right w:val="single" w:sz="8" w:space="0" w:color="808080" w:themeColor="background1" w:themeShade="80"/>
            </w:tcBorders>
            <w:noWrap/>
            <w:hideMark/>
          </w:tcPr>
          <w:p w14:paraId="1477F25C" w14:textId="6B78BFE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C0608">
              <w:t>–</w:t>
            </w:r>
          </w:p>
        </w:tc>
        <w:tc>
          <w:tcPr>
            <w:tcW w:w="792" w:type="dxa"/>
            <w:tcBorders>
              <w:left w:val="single" w:sz="8" w:space="0" w:color="808080" w:themeColor="background1" w:themeShade="80"/>
            </w:tcBorders>
            <w:noWrap/>
            <w:hideMark/>
          </w:tcPr>
          <w:p w14:paraId="58996C37"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54</w:t>
            </w:r>
          </w:p>
        </w:tc>
      </w:tr>
      <w:tr w:rsidR="00AC412E" w:rsidRPr="006833B5" w14:paraId="60414BD4"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05F83B3" w14:textId="3C24C07D" w:rsidR="009B3051" w:rsidRPr="00B565F6" w:rsidRDefault="009B3051" w:rsidP="009B3051">
            <w:pPr>
              <w:pStyle w:val="TableText"/>
            </w:pPr>
            <w:r>
              <w:t>Black swan</w:t>
            </w:r>
          </w:p>
        </w:tc>
        <w:tc>
          <w:tcPr>
            <w:tcW w:w="2611" w:type="dxa"/>
            <w:tcBorders>
              <w:right w:val="single" w:sz="4" w:space="0" w:color="000000"/>
            </w:tcBorders>
            <w:noWrap/>
            <w:hideMark/>
          </w:tcPr>
          <w:p w14:paraId="6B4C2C7D"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Cygnus atratus</w:t>
            </w:r>
          </w:p>
        </w:tc>
        <w:tc>
          <w:tcPr>
            <w:tcW w:w="791" w:type="dxa"/>
            <w:tcBorders>
              <w:left w:val="single" w:sz="4" w:space="0" w:color="000000"/>
              <w:right w:val="nil"/>
            </w:tcBorders>
            <w:noWrap/>
            <w:hideMark/>
          </w:tcPr>
          <w:p w14:paraId="645395AB" w14:textId="12674BD4"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nil"/>
              <w:right w:val="nil"/>
            </w:tcBorders>
            <w:noWrap/>
            <w:hideMark/>
          </w:tcPr>
          <w:p w14:paraId="75A1BCAD" w14:textId="1FD4B2F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nil"/>
              <w:right w:val="single" w:sz="8" w:space="0" w:color="A6A6A6" w:themeColor="background2" w:themeShade="A6"/>
            </w:tcBorders>
            <w:noWrap/>
            <w:hideMark/>
          </w:tcPr>
          <w:p w14:paraId="58D026D7" w14:textId="3DE3B635"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single" w:sz="8" w:space="0" w:color="A6A6A6" w:themeColor="background2" w:themeShade="A6"/>
              <w:right w:val="nil"/>
            </w:tcBorders>
            <w:noWrap/>
            <w:hideMark/>
          </w:tcPr>
          <w:p w14:paraId="446EF8D2" w14:textId="63D1D35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C6BE6">
              <w:t>–</w:t>
            </w:r>
          </w:p>
        </w:tc>
        <w:tc>
          <w:tcPr>
            <w:tcW w:w="792" w:type="dxa"/>
            <w:tcBorders>
              <w:left w:val="nil"/>
            </w:tcBorders>
            <w:noWrap/>
            <w:hideMark/>
          </w:tcPr>
          <w:p w14:paraId="704C6DA6" w14:textId="03A674E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C6BE6">
              <w:t>–</w:t>
            </w:r>
          </w:p>
        </w:tc>
        <w:tc>
          <w:tcPr>
            <w:tcW w:w="792" w:type="dxa"/>
            <w:noWrap/>
            <w:hideMark/>
          </w:tcPr>
          <w:p w14:paraId="3F175F95" w14:textId="58AFF24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15</w:t>
            </w:r>
          </w:p>
        </w:tc>
        <w:tc>
          <w:tcPr>
            <w:tcW w:w="792" w:type="dxa"/>
            <w:noWrap/>
            <w:hideMark/>
          </w:tcPr>
          <w:p w14:paraId="7EBAAEB7" w14:textId="7D3F9D4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16</w:t>
            </w:r>
          </w:p>
        </w:tc>
        <w:tc>
          <w:tcPr>
            <w:tcW w:w="792" w:type="dxa"/>
            <w:noWrap/>
            <w:hideMark/>
          </w:tcPr>
          <w:p w14:paraId="5ACDAFA5" w14:textId="5D70651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380</w:t>
            </w:r>
          </w:p>
        </w:tc>
        <w:tc>
          <w:tcPr>
            <w:tcW w:w="792" w:type="dxa"/>
            <w:noWrap/>
            <w:hideMark/>
          </w:tcPr>
          <w:p w14:paraId="1FD82EE0" w14:textId="3955E6C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916</w:t>
            </w:r>
          </w:p>
        </w:tc>
        <w:tc>
          <w:tcPr>
            <w:tcW w:w="792" w:type="dxa"/>
            <w:noWrap/>
            <w:hideMark/>
          </w:tcPr>
          <w:p w14:paraId="438B0A5C" w14:textId="7C9BBA6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445</w:t>
            </w:r>
          </w:p>
        </w:tc>
        <w:tc>
          <w:tcPr>
            <w:tcW w:w="792" w:type="dxa"/>
            <w:tcBorders>
              <w:right w:val="single" w:sz="8" w:space="0" w:color="808080" w:themeColor="background1" w:themeShade="80"/>
            </w:tcBorders>
            <w:noWrap/>
            <w:hideMark/>
          </w:tcPr>
          <w:p w14:paraId="48195419" w14:textId="64BD8D2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163</w:t>
            </w:r>
          </w:p>
        </w:tc>
        <w:tc>
          <w:tcPr>
            <w:tcW w:w="792" w:type="dxa"/>
            <w:tcBorders>
              <w:left w:val="single" w:sz="8" w:space="0" w:color="808080" w:themeColor="background1" w:themeShade="80"/>
            </w:tcBorders>
            <w:noWrap/>
            <w:hideMark/>
          </w:tcPr>
          <w:p w14:paraId="0EBC1369" w14:textId="7060D3C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w:t>
            </w:r>
            <w:r>
              <w:rPr>
                <w:szCs w:val="18"/>
              </w:rPr>
              <w:t>,</w:t>
            </w:r>
            <w:r w:rsidRPr="00B565F6">
              <w:rPr>
                <w:szCs w:val="18"/>
              </w:rPr>
              <w:t>935</w:t>
            </w:r>
          </w:p>
        </w:tc>
      </w:tr>
      <w:tr w:rsidR="009B3051" w:rsidRPr="006833B5" w14:paraId="7E3F2A7D"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406F60E" w14:textId="349CD528" w:rsidR="009B3051" w:rsidRPr="00B565F6" w:rsidRDefault="009B3051" w:rsidP="009B3051">
            <w:pPr>
              <w:pStyle w:val="TableText"/>
            </w:pPr>
            <w:r>
              <w:t>Plumed whistling-duck</w:t>
            </w:r>
          </w:p>
        </w:tc>
        <w:tc>
          <w:tcPr>
            <w:tcW w:w="2611" w:type="dxa"/>
            <w:tcBorders>
              <w:right w:val="single" w:sz="4" w:space="0" w:color="000000"/>
            </w:tcBorders>
            <w:noWrap/>
            <w:hideMark/>
          </w:tcPr>
          <w:p w14:paraId="5A1A6275"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Dendrocygna eytoni</w:t>
            </w:r>
          </w:p>
        </w:tc>
        <w:tc>
          <w:tcPr>
            <w:tcW w:w="791" w:type="dxa"/>
            <w:tcBorders>
              <w:left w:val="single" w:sz="4" w:space="0" w:color="000000"/>
            </w:tcBorders>
            <w:noWrap/>
            <w:hideMark/>
          </w:tcPr>
          <w:p w14:paraId="41400782" w14:textId="23DF546D"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noWrap/>
            <w:hideMark/>
          </w:tcPr>
          <w:p w14:paraId="506CDA5F" w14:textId="49B6AE4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right w:val="single" w:sz="8" w:space="0" w:color="A6A6A6" w:themeColor="background2" w:themeShade="A6"/>
            </w:tcBorders>
            <w:noWrap/>
            <w:hideMark/>
          </w:tcPr>
          <w:p w14:paraId="7B0247AC" w14:textId="00484A4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left w:val="single" w:sz="8" w:space="0" w:color="A6A6A6" w:themeColor="background2" w:themeShade="A6"/>
            </w:tcBorders>
            <w:noWrap/>
            <w:hideMark/>
          </w:tcPr>
          <w:p w14:paraId="21849789" w14:textId="7056955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C6BE6">
              <w:t>–</w:t>
            </w:r>
          </w:p>
        </w:tc>
        <w:tc>
          <w:tcPr>
            <w:tcW w:w="792" w:type="dxa"/>
            <w:noWrap/>
            <w:hideMark/>
          </w:tcPr>
          <w:p w14:paraId="76B61498" w14:textId="44AC9EC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C6BE6">
              <w:t>–</w:t>
            </w:r>
          </w:p>
        </w:tc>
        <w:tc>
          <w:tcPr>
            <w:tcW w:w="792" w:type="dxa"/>
            <w:noWrap/>
            <w:hideMark/>
          </w:tcPr>
          <w:p w14:paraId="42410367" w14:textId="2D54DF2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C4685">
              <w:t>–</w:t>
            </w:r>
          </w:p>
        </w:tc>
        <w:tc>
          <w:tcPr>
            <w:tcW w:w="792" w:type="dxa"/>
            <w:noWrap/>
            <w:hideMark/>
          </w:tcPr>
          <w:p w14:paraId="532C6DBE" w14:textId="3F9FC20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853</w:t>
            </w:r>
          </w:p>
        </w:tc>
        <w:tc>
          <w:tcPr>
            <w:tcW w:w="792" w:type="dxa"/>
            <w:noWrap/>
            <w:hideMark/>
          </w:tcPr>
          <w:p w14:paraId="6A7AFE5E" w14:textId="2C01123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D74A8">
              <w:t>–</w:t>
            </w:r>
          </w:p>
        </w:tc>
        <w:tc>
          <w:tcPr>
            <w:tcW w:w="792" w:type="dxa"/>
            <w:noWrap/>
            <w:hideMark/>
          </w:tcPr>
          <w:p w14:paraId="0B7D4F04" w14:textId="4023986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D74A8">
              <w:t>–</w:t>
            </w:r>
          </w:p>
        </w:tc>
        <w:tc>
          <w:tcPr>
            <w:tcW w:w="792" w:type="dxa"/>
            <w:noWrap/>
            <w:hideMark/>
          </w:tcPr>
          <w:p w14:paraId="614D1163" w14:textId="309B510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AD74A8">
              <w:t>–</w:t>
            </w:r>
          </w:p>
        </w:tc>
        <w:tc>
          <w:tcPr>
            <w:tcW w:w="792" w:type="dxa"/>
            <w:tcBorders>
              <w:right w:val="single" w:sz="8" w:space="0" w:color="808080" w:themeColor="background1" w:themeShade="80"/>
            </w:tcBorders>
            <w:noWrap/>
            <w:hideMark/>
          </w:tcPr>
          <w:p w14:paraId="64A0E0FF" w14:textId="7E1F906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tcBorders>
              <w:left w:val="single" w:sz="8" w:space="0" w:color="808080" w:themeColor="background1" w:themeShade="80"/>
            </w:tcBorders>
            <w:noWrap/>
            <w:hideMark/>
          </w:tcPr>
          <w:p w14:paraId="0AE49545"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854</w:t>
            </w:r>
          </w:p>
        </w:tc>
      </w:tr>
      <w:tr w:rsidR="00AC412E" w:rsidRPr="006833B5" w14:paraId="5C552A8A"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84E06FA" w14:textId="6234451D" w:rsidR="009B3051" w:rsidRPr="00B565F6" w:rsidRDefault="009B3051" w:rsidP="009B3051">
            <w:pPr>
              <w:pStyle w:val="TableText"/>
            </w:pPr>
            <w:r>
              <w:t>Little egret</w:t>
            </w:r>
          </w:p>
        </w:tc>
        <w:tc>
          <w:tcPr>
            <w:tcW w:w="2611" w:type="dxa"/>
            <w:tcBorders>
              <w:right w:val="single" w:sz="4" w:space="0" w:color="000000"/>
            </w:tcBorders>
            <w:noWrap/>
            <w:hideMark/>
          </w:tcPr>
          <w:p w14:paraId="446E918B"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Egretta garzetta</w:t>
            </w:r>
          </w:p>
        </w:tc>
        <w:tc>
          <w:tcPr>
            <w:tcW w:w="791" w:type="dxa"/>
            <w:tcBorders>
              <w:left w:val="single" w:sz="4" w:space="0" w:color="000000"/>
              <w:right w:val="nil"/>
            </w:tcBorders>
            <w:noWrap/>
            <w:hideMark/>
          </w:tcPr>
          <w:p w14:paraId="60D24A79" w14:textId="51808C0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nil"/>
              <w:right w:val="nil"/>
            </w:tcBorders>
            <w:noWrap/>
            <w:hideMark/>
          </w:tcPr>
          <w:p w14:paraId="7E800102" w14:textId="4B88C681"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nil"/>
              <w:right w:val="single" w:sz="8" w:space="0" w:color="A6A6A6" w:themeColor="background2" w:themeShade="A6"/>
            </w:tcBorders>
            <w:noWrap/>
            <w:hideMark/>
          </w:tcPr>
          <w:p w14:paraId="0FB3B000" w14:textId="59341429"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single" w:sz="8" w:space="0" w:color="A6A6A6" w:themeColor="background2" w:themeShade="A6"/>
              <w:right w:val="nil"/>
            </w:tcBorders>
            <w:noWrap/>
            <w:hideMark/>
          </w:tcPr>
          <w:p w14:paraId="7B73B6A7" w14:textId="5A8D6B7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nil"/>
            </w:tcBorders>
            <w:noWrap/>
            <w:hideMark/>
          </w:tcPr>
          <w:p w14:paraId="21332FE3" w14:textId="3DF645C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9E3711">
              <w:t>–</w:t>
            </w:r>
          </w:p>
        </w:tc>
        <w:tc>
          <w:tcPr>
            <w:tcW w:w="792" w:type="dxa"/>
            <w:noWrap/>
            <w:hideMark/>
          </w:tcPr>
          <w:p w14:paraId="43C0DDD3" w14:textId="2BE0D2A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9E3711">
              <w:t>–</w:t>
            </w:r>
          </w:p>
        </w:tc>
        <w:tc>
          <w:tcPr>
            <w:tcW w:w="792" w:type="dxa"/>
            <w:noWrap/>
            <w:hideMark/>
          </w:tcPr>
          <w:p w14:paraId="590AB0A2" w14:textId="6AFEB40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0A270D8C" w14:textId="1ED7E34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noWrap/>
            <w:hideMark/>
          </w:tcPr>
          <w:p w14:paraId="173F6D68" w14:textId="731249B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7754F570" w14:textId="663C28E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right w:val="single" w:sz="8" w:space="0" w:color="808080" w:themeColor="background1" w:themeShade="80"/>
            </w:tcBorders>
            <w:noWrap/>
            <w:hideMark/>
          </w:tcPr>
          <w:p w14:paraId="1158AE8B" w14:textId="484C419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tcBorders>
              <w:left w:val="single" w:sz="8" w:space="0" w:color="808080" w:themeColor="background1" w:themeShade="80"/>
            </w:tcBorders>
            <w:noWrap/>
            <w:hideMark/>
          </w:tcPr>
          <w:p w14:paraId="122CD0DB"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5</w:t>
            </w:r>
          </w:p>
        </w:tc>
      </w:tr>
      <w:tr w:rsidR="009B3051" w:rsidRPr="006833B5" w14:paraId="2BCD24C7"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A4DC6D3" w14:textId="210A6585" w:rsidR="009B3051" w:rsidRPr="00B565F6" w:rsidRDefault="009B3051" w:rsidP="009B3051">
            <w:pPr>
              <w:pStyle w:val="TableText"/>
            </w:pPr>
            <w:r>
              <w:t>White-faced heron</w:t>
            </w:r>
          </w:p>
        </w:tc>
        <w:tc>
          <w:tcPr>
            <w:tcW w:w="2611" w:type="dxa"/>
            <w:tcBorders>
              <w:right w:val="single" w:sz="4" w:space="0" w:color="000000"/>
            </w:tcBorders>
            <w:noWrap/>
            <w:hideMark/>
          </w:tcPr>
          <w:p w14:paraId="24D16C90"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Egretta novaehollandiae</w:t>
            </w:r>
          </w:p>
        </w:tc>
        <w:tc>
          <w:tcPr>
            <w:tcW w:w="791" w:type="dxa"/>
            <w:tcBorders>
              <w:left w:val="single" w:sz="4" w:space="0" w:color="000000"/>
            </w:tcBorders>
            <w:noWrap/>
            <w:hideMark/>
          </w:tcPr>
          <w:p w14:paraId="113E96F9" w14:textId="307CEC63"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noWrap/>
            <w:hideMark/>
          </w:tcPr>
          <w:p w14:paraId="29328CF3" w14:textId="43856416"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right w:val="single" w:sz="8" w:space="0" w:color="A6A6A6" w:themeColor="background2" w:themeShade="A6"/>
            </w:tcBorders>
            <w:noWrap/>
            <w:hideMark/>
          </w:tcPr>
          <w:p w14:paraId="13560C7D" w14:textId="6F5D7CD3"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left w:val="single" w:sz="8" w:space="0" w:color="A6A6A6" w:themeColor="background2" w:themeShade="A6"/>
            </w:tcBorders>
            <w:noWrap/>
            <w:hideMark/>
          </w:tcPr>
          <w:p w14:paraId="6729D274" w14:textId="1C1E7B6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w:t>
            </w:r>
          </w:p>
        </w:tc>
        <w:tc>
          <w:tcPr>
            <w:tcW w:w="792" w:type="dxa"/>
            <w:noWrap/>
            <w:hideMark/>
          </w:tcPr>
          <w:p w14:paraId="4A7B8B13" w14:textId="708AACE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E380E">
              <w:t>–</w:t>
            </w:r>
          </w:p>
        </w:tc>
        <w:tc>
          <w:tcPr>
            <w:tcW w:w="792" w:type="dxa"/>
            <w:noWrap/>
            <w:hideMark/>
          </w:tcPr>
          <w:p w14:paraId="00933711" w14:textId="6329875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2AB42E84" w14:textId="32455BD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48</w:t>
            </w:r>
          </w:p>
        </w:tc>
        <w:tc>
          <w:tcPr>
            <w:tcW w:w="792" w:type="dxa"/>
            <w:noWrap/>
            <w:hideMark/>
          </w:tcPr>
          <w:p w14:paraId="5D693F4A" w14:textId="60C7B65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61</w:t>
            </w:r>
          </w:p>
        </w:tc>
        <w:tc>
          <w:tcPr>
            <w:tcW w:w="792" w:type="dxa"/>
            <w:noWrap/>
            <w:hideMark/>
          </w:tcPr>
          <w:p w14:paraId="29ADEE36" w14:textId="66F7EB6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33</w:t>
            </w:r>
          </w:p>
        </w:tc>
        <w:tc>
          <w:tcPr>
            <w:tcW w:w="792" w:type="dxa"/>
            <w:noWrap/>
            <w:hideMark/>
          </w:tcPr>
          <w:p w14:paraId="10985434" w14:textId="681E619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182</w:t>
            </w:r>
          </w:p>
        </w:tc>
        <w:tc>
          <w:tcPr>
            <w:tcW w:w="792" w:type="dxa"/>
            <w:tcBorders>
              <w:right w:val="single" w:sz="8" w:space="0" w:color="808080" w:themeColor="background1" w:themeShade="80"/>
            </w:tcBorders>
            <w:noWrap/>
            <w:hideMark/>
          </w:tcPr>
          <w:p w14:paraId="3EE3066A" w14:textId="7B30875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38</w:t>
            </w:r>
          </w:p>
        </w:tc>
        <w:tc>
          <w:tcPr>
            <w:tcW w:w="792" w:type="dxa"/>
            <w:tcBorders>
              <w:left w:val="single" w:sz="8" w:space="0" w:color="808080" w:themeColor="background1" w:themeShade="80"/>
            </w:tcBorders>
            <w:noWrap/>
            <w:hideMark/>
          </w:tcPr>
          <w:p w14:paraId="2679DAD7"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374</w:t>
            </w:r>
          </w:p>
        </w:tc>
      </w:tr>
      <w:tr w:rsidR="00AC412E" w:rsidRPr="006833B5" w14:paraId="3BAE51CC"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808A262" w14:textId="01D84DE5" w:rsidR="009B3051" w:rsidRPr="00B565F6" w:rsidRDefault="009B3051" w:rsidP="009B3051">
            <w:pPr>
              <w:pStyle w:val="TableText"/>
            </w:pPr>
            <w:r>
              <w:t>Black-shouldered kite</w:t>
            </w:r>
          </w:p>
        </w:tc>
        <w:tc>
          <w:tcPr>
            <w:tcW w:w="2611" w:type="dxa"/>
            <w:tcBorders>
              <w:right w:val="single" w:sz="4" w:space="0" w:color="000000"/>
            </w:tcBorders>
            <w:noWrap/>
            <w:hideMark/>
          </w:tcPr>
          <w:p w14:paraId="7E4A7D5D"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Elanus axillaris</w:t>
            </w:r>
          </w:p>
        </w:tc>
        <w:tc>
          <w:tcPr>
            <w:tcW w:w="791" w:type="dxa"/>
            <w:tcBorders>
              <w:left w:val="single" w:sz="4" w:space="0" w:color="000000"/>
              <w:right w:val="nil"/>
            </w:tcBorders>
            <w:noWrap/>
            <w:hideMark/>
          </w:tcPr>
          <w:p w14:paraId="0AB84B0E" w14:textId="131701E4"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nil"/>
              <w:right w:val="nil"/>
            </w:tcBorders>
            <w:noWrap/>
            <w:hideMark/>
          </w:tcPr>
          <w:p w14:paraId="5B240BB6" w14:textId="74B04CA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nil"/>
              <w:right w:val="single" w:sz="8" w:space="0" w:color="A6A6A6" w:themeColor="background2" w:themeShade="A6"/>
            </w:tcBorders>
            <w:noWrap/>
            <w:hideMark/>
          </w:tcPr>
          <w:p w14:paraId="10E224BB" w14:textId="2A7AD301"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47658">
              <w:t>–</w:t>
            </w:r>
          </w:p>
        </w:tc>
        <w:tc>
          <w:tcPr>
            <w:tcW w:w="792" w:type="dxa"/>
            <w:tcBorders>
              <w:left w:val="single" w:sz="8" w:space="0" w:color="A6A6A6" w:themeColor="background2" w:themeShade="A6"/>
              <w:right w:val="nil"/>
            </w:tcBorders>
            <w:noWrap/>
            <w:hideMark/>
          </w:tcPr>
          <w:p w14:paraId="4EA7C4B8" w14:textId="44FDA9E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3C6E90">
              <w:t>–</w:t>
            </w:r>
          </w:p>
        </w:tc>
        <w:tc>
          <w:tcPr>
            <w:tcW w:w="792" w:type="dxa"/>
            <w:tcBorders>
              <w:left w:val="nil"/>
            </w:tcBorders>
            <w:noWrap/>
            <w:hideMark/>
          </w:tcPr>
          <w:p w14:paraId="153295D2" w14:textId="526BC2E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3C6E90">
              <w:t>–</w:t>
            </w:r>
          </w:p>
        </w:tc>
        <w:tc>
          <w:tcPr>
            <w:tcW w:w="792" w:type="dxa"/>
            <w:noWrap/>
            <w:hideMark/>
          </w:tcPr>
          <w:p w14:paraId="50AA5DFF" w14:textId="0B211CC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3C6E90">
              <w:t>–</w:t>
            </w:r>
          </w:p>
        </w:tc>
        <w:tc>
          <w:tcPr>
            <w:tcW w:w="792" w:type="dxa"/>
            <w:noWrap/>
            <w:hideMark/>
          </w:tcPr>
          <w:p w14:paraId="32E4EF22" w14:textId="701A459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26</w:t>
            </w:r>
          </w:p>
        </w:tc>
        <w:tc>
          <w:tcPr>
            <w:tcW w:w="792" w:type="dxa"/>
            <w:noWrap/>
            <w:hideMark/>
          </w:tcPr>
          <w:p w14:paraId="13B6A99F" w14:textId="4E6263E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noWrap/>
            <w:hideMark/>
          </w:tcPr>
          <w:p w14:paraId="6195EA10" w14:textId="3ED17AA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noWrap/>
            <w:hideMark/>
          </w:tcPr>
          <w:p w14:paraId="4F415595" w14:textId="28B3075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14</w:t>
            </w:r>
          </w:p>
        </w:tc>
        <w:tc>
          <w:tcPr>
            <w:tcW w:w="792" w:type="dxa"/>
            <w:tcBorders>
              <w:right w:val="single" w:sz="8" w:space="0" w:color="808080" w:themeColor="background1" w:themeShade="80"/>
            </w:tcBorders>
            <w:noWrap/>
            <w:hideMark/>
          </w:tcPr>
          <w:p w14:paraId="187D12F1" w14:textId="17039D9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tcBorders>
              <w:left w:val="single" w:sz="8" w:space="0" w:color="808080" w:themeColor="background1" w:themeShade="80"/>
            </w:tcBorders>
            <w:noWrap/>
            <w:hideMark/>
          </w:tcPr>
          <w:p w14:paraId="114C6AEA"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49</w:t>
            </w:r>
          </w:p>
        </w:tc>
      </w:tr>
      <w:tr w:rsidR="009B3051" w:rsidRPr="006833B5" w14:paraId="002DDAA6"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2984E131" w14:textId="3DA02F86" w:rsidR="009B3051" w:rsidRPr="00B565F6" w:rsidRDefault="009B3051" w:rsidP="009B3051">
            <w:pPr>
              <w:pStyle w:val="TableText"/>
            </w:pPr>
            <w:r>
              <w:t>Black-fronted dotterel</w:t>
            </w:r>
          </w:p>
        </w:tc>
        <w:tc>
          <w:tcPr>
            <w:tcW w:w="2611" w:type="dxa"/>
            <w:tcBorders>
              <w:right w:val="single" w:sz="4" w:space="0" w:color="000000"/>
            </w:tcBorders>
            <w:noWrap/>
            <w:hideMark/>
          </w:tcPr>
          <w:p w14:paraId="69BFE5B9"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Elseyornis melanops</w:t>
            </w:r>
          </w:p>
        </w:tc>
        <w:tc>
          <w:tcPr>
            <w:tcW w:w="791" w:type="dxa"/>
            <w:tcBorders>
              <w:left w:val="single" w:sz="4" w:space="0" w:color="000000"/>
            </w:tcBorders>
            <w:noWrap/>
            <w:hideMark/>
          </w:tcPr>
          <w:p w14:paraId="01DCCAA5" w14:textId="105966E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noWrap/>
            <w:hideMark/>
          </w:tcPr>
          <w:p w14:paraId="0E56C6A7" w14:textId="50CE056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right w:val="single" w:sz="8" w:space="0" w:color="A6A6A6" w:themeColor="background2" w:themeShade="A6"/>
            </w:tcBorders>
            <w:noWrap/>
            <w:hideMark/>
          </w:tcPr>
          <w:p w14:paraId="320FBCAD" w14:textId="0AB358C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47658">
              <w:t>–</w:t>
            </w:r>
          </w:p>
        </w:tc>
        <w:tc>
          <w:tcPr>
            <w:tcW w:w="792" w:type="dxa"/>
            <w:tcBorders>
              <w:left w:val="single" w:sz="8" w:space="0" w:color="A6A6A6" w:themeColor="background2" w:themeShade="A6"/>
            </w:tcBorders>
            <w:noWrap/>
            <w:hideMark/>
          </w:tcPr>
          <w:p w14:paraId="20C618AF" w14:textId="0B61881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w:t>
            </w:r>
          </w:p>
        </w:tc>
        <w:tc>
          <w:tcPr>
            <w:tcW w:w="792" w:type="dxa"/>
            <w:noWrap/>
            <w:hideMark/>
          </w:tcPr>
          <w:p w14:paraId="6AADB143" w14:textId="1D61A1E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24764051" w14:textId="52FC052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678E2942" w14:textId="4E4D115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38</w:t>
            </w:r>
          </w:p>
        </w:tc>
        <w:tc>
          <w:tcPr>
            <w:tcW w:w="792" w:type="dxa"/>
            <w:noWrap/>
            <w:hideMark/>
          </w:tcPr>
          <w:p w14:paraId="53D1ADE7" w14:textId="663EED3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63</w:t>
            </w:r>
          </w:p>
        </w:tc>
        <w:tc>
          <w:tcPr>
            <w:tcW w:w="792" w:type="dxa"/>
            <w:noWrap/>
            <w:hideMark/>
          </w:tcPr>
          <w:p w14:paraId="2E096A75" w14:textId="30DD95F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15</w:t>
            </w:r>
          </w:p>
        </w:tc>
        <w:tc>
          <w:tcPr>
            <w:tcW w:w="792" w:type="dxa"/>
            <w:noWrap/>
            <w:hideMark/>
          </w:tcPr>
          <w:p w14:paraId="3A45E7CA" w14:textId="130080D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10</w:t>
            </w:r>
          </w:p>
        </w:tc>
        <w:tc>
          <w:tcPr>
            <w:tcW w:w="792" w:type="dxa"/>
            <w:tcBorders>
              <w:right w:val="single" w:sz="8" w:space="0" w:color="808080" w:themeColor="background1" w:themeShade="80"/>
            </w:tcBorders>
            <w:noWrap/>
            <w:hideMark/>
          </w:tcPr>
          <w:p w14:paraId="26DA0FB2" w14:textId="4855C4C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32</w:t>
            </w:r>
          </w:p>
        </w:tc>
        <w:tc>
          <w:tcPr>
            <w:tcW w:w="792" w:type="dxa"/>
            <w:tcBorders>
              <w:left w:val="single" w:sz="8" w:space="0" w:color="808080" w:themeColor="background1" w:themeShade="80"/>
            </w:tcBorders>
            <w:noWrap/>
            <w:hideMark/>
          </w:tcPr>
          <w:p w14:paraId="1698D4F1"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169</w:t>
            </w:r>
          </w:p>
        </w:tc>
      </w:tr>
      <w:tr w:rsidR="00AC412E" w:rsidRPr="006833B5" w14:paraId="17625201"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A29D583" w14:textId="4438860E" w:rsidR="009B3051" w:rsidRPr="00B565F6" w:rsidRDefault="009B3051" w:rsidP="009B3051">
            <w:pPr>
              <w:pStyle w:val="TableText"/>
            </w:pPr>
            <w:r>
              <w:t>Black-necked stork</w:t>
            </w:r>
          </w:p>
        </w:tc>
        <w:tc>
          <w:tcPr>
            <w:tcW w:w="2611" w:type="dxa"/>
            <w:tcBorders>
              <w:right w:val="single" w:sz="4" w:space="0" w:color="000000"/>
            </w:tcBorders>
            <w:noWrap/>
            <w:hideMark/>
          </w:tcPr>
          <w:p w14:paraId="31F1002C"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Ephippiorhynchus asiaticus</w:t>
            </w:r>
          </w:p>
        </w:tc>
        <w:tc>
          <w:tcPr>
            <w:tcW w:w="791" w:type="dxa"/>
            <w:tcBorders>
              <w:left w:val="single" w:sz="4" w:space="0" w:color="000000"/>
              <w:right w:val="nil"/>
            </w:tcBorders>
            <w:noWrap/>
            <w:hideMark/>
          </w:tcPr>
          <w:p w14:paraId="05A06A56" w14:textId="458C41E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6E5F29">
              <w:t>–</w:t>
            </w:r>
          </w:p>
        </w:tc>
        <w:tc>
          <w:tcPr>
            <w:tcW w:w="792" w:type="dxa"/>
            <w:tcBorders>
              <w:left w:val="nil"/>
              <w:right w:val="nil"/>
            </w:tcBorders>
            <w:noWrap/>
            <w:hideMark/>
          </w:tcPr>
          <w:p w14:paraId="761C0A41" w14:textId="6AD89CD5"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6E5F29">
              <w:t>–</w:t>
            </w:r>
          </w:p>
        </w:tc>
        <w:tc>
          <w:tcPr>
            <w:tcW w:w="792" w:type="dxa"/>
            <w:tcBorders>
              <w:left w:val="nil"/>
              <w:right w:val="single" w:sz="8" w:space="0" w:color="A6A6A6" w:themeColor="background2" w:themeShade="A6"/>
            </w:tcBorders>
            <w:noWrap/>
            <w:hideMark/>
          </w:tcPr>
          <w:p w14:paraId="2CC2557A" w14:textId="7777777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EN</w:t>
            </w:r>
          </w:p>
        </w:tc>
        <w:tc>
          <w:tcPr>
            <w:tcW w:w="792" w:type="dxa"/>
            <w:tcBorders>
              <w:left w:val="single" w:sz="8" w:space="0" w:color="A6A6A6" w:themeColor="background2" w:themeShade="A6"/>
              <w:right w:val="nil"/>
            </w:tcBorders>
            <w:noWrap/>
            <w:hideMark/>
          </w:tcPr>
          <w:p w14:paraId="3655F885" w14:textId="30C91CD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6300">
              <w:t>–</w:t>
            </w:r>
          </w:p>
        </w:tc>
        <w:tc>
          <w:tcPr>
            <w:tcW w:w="792" w:type="dxa"/>
            <w:tcBorders>
              <w:left w:val="nil"/>
            </w:tcBorders>
            <w:noWrap/>
            <w:hideMark/>
          </w:tcPr>
          <w:p w14:paraId="1B2BDFEF" w14:textId="2E649A2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6300">
              <w:t>–</w:t>
            </w:r>
          </w:p>
        </w:tc>
        <w:tc>
          <w:tcPr>
            <w:tcW w:w="792" w:type="dxa"/>
            <w:noWrap/>
            <w:hideMark/>
          </w:tcPr>
          <w:p w14:paraId="7D3A9096" w14:textId="647BBF6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6300">
              <w:t>–</w:t>
            </w:r>
          </w:p>
        </w:tc>
        <w:tc>
          <w:tcPr>
            <w:tcW w:w="792" w:type="dxa"/>
            <w:noWrap/>
            <w:hideMark/>
          </w:tcPr>
          <w:p w14:paraId="4AC9D69C" w14:textId="38CA82C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3C3AEBEC" w14:textId="7A6A094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670B2">
              <w:t>–</w:t>
            </w:r>
          </w:p>
        </w:tc>
        <w:tc>
          <w:tcPr>
            <w:tcW w:w="792" w:type="dxa"/>
            <w:noWrap/>
            <w:hideMark/>
          </w:tcPr>
          <w:p w14:paraId="3B79A0FD" w14:textId="50F32AE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670B2">
              <w:t>–</w:t>
            </w:r>
          </w:p>
        </w:tc>
        <w:tc>
          <w:tcPr>
            <w:tcW w:w="792" w:type="dxa"/>
            <w:noWrap/>
            <w:hideMark/>
          </w:tcPr>
          <w:p w14:paraId="4421E519" w14:textId="1BC2DE9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670B2">
              <w:t>–</w:t>
            </w:r>
          </w:p>
        </w:tc>
        <w:tc>
          <w:tcPr>
            <w:tcW w:w="792" w:type="dxa"/>
            <w:tcBorders>
              <w:right w:val="single" w:sz="8" w:space="0" w:color="808080" w:themeColor="background1" w:themeShade="80"/>
            </w:tcBorders>
            <w:noWrap/>
            <w:hideMark/>
          </w:tcPr>
          <w:p w14:paraId="635ECC18" w14:textId="1DE19FB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670B2">
              <w:t>–</w:t>
            </w:r>
          </w:p>
        </w:tc>
        <w:tc>
          <w:tcPr>
            <w:tcW w:w="792" w:type="dxa"/>
            <w:tcBorders>
              <w:left w:val="single" w:sz="8" w:space="0" w:color="808080" w:themeColor="background1" w:themeShade="80"/>
            </w:tcBorders>
            <w:noWrap/>
            <w:hideMark/>
          </w:tcPr>
          <w:p w14:paraId="46C890A8"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3</w:t>
            </w:r>
          </w:p>
        </w:tc>
      </w:tr>
      <w:tr w:rsidR="009B3051" w:rsidRPr="006833B5" w14:paraId="6C9FFF6E"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1F0A317" w14:textId="3A313999" w:rsidR="009B3051" w:rsidRPr="00B565F6" w:rsidRDefault="009B3051" w:rsidP="009B3051">
            <w:pPr>
              <w:pStyle w:val="TableText"/>
            </w:pPr>
            <w:r>
              <w:t>Red-kneed dotterel</w:t>
            </w:r>
          </w:p>
        </w:tc>
        <w:tc>
          <w:tcPr>
            <w:tcW w:w="2611" w:type="dxa"/>
            <w:tcBorders>
              <w:right w:val="single" w:sz="4" w:space="0" w:color="000000"/>
            </w:tcBorders>
            <w:noWrap/>
            <w:hideMark/>
          </w:tcPr>
          <w:p w14:paraId="77AD8211"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Erythrogonys cinctus</w:t>
            </w:r>
          </w:p>
        </w:tc>
        <w:tc>
          <w:tcPr>
            <w:tcW w:w="791" w:type="dxa"/>
            <w:tcBorders>
              <w:left w:val="single" w:sz="4" w:space="0" w:color="000000"/>
            </w:tcBorders>
            <w:noWrap/>
            <w:hideMark/>
          </w:tcPr>
          <w:p w14:paraId="5663C8C6" w14:textId="73BA1CE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C52371">
              <w:t>–</w:t>
            </w:r>
          </w:p>
        </w:tc>
        <w:tc>
          <w:tcPr>
            <w:tcW w:w="792" w:type="dxa"/>
            <w:noWrap/>
            <w:hideMark/>
          </w:tcPr>
          <w:p w14:paraId="4D1A44D9" w14:textId="45F3C4CD"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C52371">
              <w:t>–</w:t>
            </w:r>
          </w:p>
        </w:tc>
        <w:tc>
          <w:tcPr>
            <w:tcW w:w="792" w:type="dxa"/>
            <w:tcBorders>
              <w:right w:val="single" w:sz="8" w:space="0" w:color="A6A6A6" w:themeColor="background2" w:themeShade="A6"/>
            </w:tcBorders>
            <w:noWrap/>
            <w:hideMark/>
          </w:tcPr>
          <w:p w14:paraId="03D00869" w14:textId="33D1C21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C52371">
              <w:t>–</w:t>
            </w:r>
          </w:p>
        </w:tc>
        <w:tc>
          <w:tcPr>
            <w:tcW w:w="792" w:type="dxa"/>
            <w:tcBorders>
              <w:left w:val="single" w:sz="8" w:space="0" w:color="A6A6A6" w:themeColor="background2" w:themeShade="A6"/>
            </w:tcBorders>
            <w:noWrap/>
            <w:hideMark/>
          </w:tcPr>
          <w:p w14:paraId="5EDF53DF" w14:textId="1110C3F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E4FAD">
              <w:t>–</w:t>
            </w:r>
          </w:p>
        </w:tc>
        <w:tc>
          <w:tcPr>
            <w:tcW w:w="792" w:type="dxa"/>
            <w:noWrap/>
            <w:hideMark/>
          </w:tcPr>
          <w:p w14:paraId="38A186E7" w14:textId="4B3B27C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E4FAD">
              <w:t>–</w:t>
            </w:r>
          </w:p>
        </w:tc>
        <w:tc>
          <w:tcPr>
            <w:tcW w:w="792" w:type="dxa"/>
            <w:noWrap/>
            <w:hideMark/>
          </w:tcPr>
          <w:p w14:paraId="27C10D2F" w14:textId="610D569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18</w:t>
            </w:r>
          </w:p>
        </w:tc>
        <w:tc>
          <w:tcPr>
            <w:tcW w:w="792" w:type="dxa"/>
            <w:noWrap/>
            <w:hideMark/>
          </w:tcPr>
          <w:p w14:paraId="34237F91" w14:textId="37730FC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50E1C00E" w14:textId="6B0BB74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w:t>
            </w:r>
          </w:p>
        </w:tc>
        <w:tc>
          <w:tcPr>
            <w:tcW w:w="792" w:type="dxa"/>
            <w:noWrap/>
            <w:hideMark/>
          </w:tcPr>
          <w:p w14:paraId="7F91C5E1" w14:textId="1CF8CCD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w:t>
            </w:r>
          </w:p>
        </w:tc>
        <w:tc>
          <w:tcPr>
            <w:tcW w:w="792" w:type="dxa"/>
            <w:noWrap/>
            <w:hideMark/>
          </w:tcPr>
          <w:p w14:paraId="16613F0E" w14:textId="35AC9BB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w:t>
            </w:r>
          </w:p>
        </w:tc>
        <w:tc>
          <w:tcPr>
            <w:tcW w:w="792" w:type="dxa"/>
            <w:tcBorders>
              <w:right w:val="single" w:sz="8" w:space="0" w:color="808080" w:themeColor="background1" w:themeShade="80"/>
            </w:tcBorders>
            <w:noWrap/>
            <w:hideMark/>
          </w:tcPr>
          <w:p w14:paraId="2BBCA85F" w14:textId="28643B5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11</w:t>
            </w:r>
          </w:p>
        </w:tc>
        <w:tc>
          <w:tcPr>
            <w:tcW w:w="792" w:type="dxa"/>
            <w:tcBorders>
              <w:left w:val="single" w:sz="8" w:space="0" w:color="808080" w:themeColor="background1" w:themeShade="80"/>
            </w:tcBorders>
            <w:noWrap/>
            <w:hideMark/>
          </w:tcPr>
          <w:p w14:paraId="7F940565"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54</w:t>
            </w:r>
          </w:p>
        </w:tc>
      </w:tr>
      <w:tr w:rsidR="00AC412E" w:rsidRPr="006833B5" w14:paraId="260A2EB9"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1171605" w14:textId="2391A689" w:rsidR="009B3051" w:rsidRPr="00B565F6" w:rsidRDefault="009B3051" w:rsidP="009B3051">
            <w:pPr>
              <w:pStyle w:val="TableText"/>
            </w:pPr>
            <w:r>
              <w:t>Brown falcon</w:t>
            </w:r>
          </w:p>
        </w:tc>
        <w:tc>
          <w:tcPr>
            <w:tcW w:w="2611" w:type="dxa"/>
            <w:tcBorders>
              <w:right w:val="single" w:sz="4" w:space="0" w:color="000000"/>
            </w:tcBorders>
            <w:noWrap/>
            <w:hideMark/>
          </w:tcPr>
          <w:p w14:paraId="7DB4AFC7"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Falco berigora</w:t>
            </w:r>
          </w:p>
        </w:tc>
        <w:tc>
          <w:tcPr>
            <w:tcW w:w="791" w:type="dxa"/>
            <w:tcBorders>
              <w:left w:val="single" w:sz="4" w:space="0" w:color="000000"/>
              <w:right w:val="nil"/>
            </w:tcBorders>
            <w:noWrap/>
            <w:hideMark/>
          </w:tcPr>
          <w:p w14:paraId="17C87010" w14:textId="54324958"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C52371">
              <w:t>–</w:t>
            </w:r>
          </w:p>
        </w:tc>
        <w:tc>
          <w:tcPr>
            <w:tcW w:w="792" w:type="dxa"/>
            <w:tcBorders>
              <w:left w:val="nil"/>
              <w:right w:val="nil"/>
            </w:tcBorders>
            <w:noWrap/>
            <w:hideMark/>
          </w:tcPr>
          <w:p w14:paraId="7F7FD892" w14:textId="2834AA4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C52371">
              <w:t>–</w:t>
            </w:r>
          </w:p>
        </w:tc>
        <w:tc>
          <w:tcPr>
            <w:tcW w:w="792" w:type="dxa"/>
            <w:tcBorders>
              <w:left w:val="nil"/>
              <w:right w:val="single" w:sz="8" w:space="0" w:color="A6A6A6" w:themeColor="background2" w:themeShade="A6"/>
            </w:tcBorders>
            <w:noWrap/>
            <w:hideMark/>
          </w:tcPr>
          <w:p w14:paraId="66A4532C" w14:textId="07765D6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C52371">
              <w:t>–</w:t>
            </w:r>
          </w:p>
        </w:tc>
        <w:tc>
          <w:tcPr>
            <w:tcW w:w="792" w:type="dxa"/>
            <w:tcBorders>
              <w:left w:val="single" w:sz="8" w:space="0" w:color="A6A6A6" w:themeColor="background2" w:themeShade="A6"/>
              <w:right w:val="nil"/>
            </w:tcBorders>
            <w:noWrap/>
            <w:hideMark/>
          </w:tcPr>
          <w:p w14:paraId="49179BD2" w14:textId="62EA4E4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E4FAD">
              <w:t>–</w:t>
            </w:r>
          </w:p>
        </w:tc>
        <w:tc>
          <w:tcPr>
            <w:tcW w:w="792" w:type="dxa"/>
            <w:tcBorders>
              <w:left w:val="nil"/>
            </w:tcBorders>
            <w:noWrap/>
            <w:hideMark/>
          </w:tcPr>
          <w:p w14:paraId="29C1A327" w14:textId="51C9B80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E4FAD">
              <w:t>–</w:t>
            </w:r>
          </w:p>
        </w:tc>
        <w:tc>
          <w:tcPr>
            <w:tcW w:w="792" w:type="dxa"/>
            <w:noWrap/>
            <w:hideMark/>
          </w:tcPr>
          <w:p w14:paraId="049CDD2C" w14:textId="42A6EF1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10DD97D6" w14:textId="2F1CD85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w:t>
            </w:r>
          </w:p>
        </w:tc>
        <w:tc>
          <w:tcPr>
            <w:tcW w:w="792" w:type="dxa"/>
            <w:noWrap/>
            <w:hideMark/>
          </w:tcPr>
          <w:p w14:paraId="20169EB9" w14:textId="39CB535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1ED3D89B" w14:textId="4848081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40296B08" w14:textId="46477F9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right w:val="single" w:sz="8" w:space="0" w:color="808080" w:themeColor="background1" w:themeShade="80"/>
            </w:tcBorders>
            <w:noWrap/>
            <w:hideMark/>
          </w:tcPr>
          <w:p w14:paraId="0FFBD8A4" w14:textId="1930194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tcBorders>
              <w:left w:val="single" w:sz="8" w:space="0" w:color="808080" w:themeColor="background1" w:themeShade="80"/>
            </w:tcBorders>
            <w:noWrap/>
            <w:hideMark/>
          </w:tcPr>
          <w:p w14:paraId="4BB2D109"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12</w:t>
            </w:r>
          </w:p>
        </w:tc>
      </w:tr>
      <w:tr w:rsidR="009B3051" w:rsidRPr="006833B5" w14:paraId="1C3432F0"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6FAF2A9F" w14:textId="13B9D459" w:rsidR="009B3051" w:rsidRPr="00B565F6" w:rsidRDefault="009B3051" w:rsidP="009B3051">
            <w:pPr>
              <w:pStyle w:val="TableText"/>
              <w:spacing w:line="259" w:lineRule="auto"/>
            </w:pPr>
            <w:r>
              <w:t>Eastern brown falcon</w:t>
            </w:r>
          </w:p>
        </w:tc>
        <w:tc>
          <w:tcPr>
            <w:tcW w:w="2611" w:type="dxa"/>
            <w:tcBorders>
              <w:right w:val="single" w:sz="4" w:space="0" w:color="000000"/>
            </w:tcBorders>
            <w:noWrap/>
            <w:hideMark/>
          </w:tcPr>
          <w:p w14:paraId="2E03178A"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Falco longipennis</w:t>
            </w:r>
          </w:p>
        </w:tc>
        <w:tc>
          <w:tcPr>
            <w:tcW w:w="791" w:type="dxa"/>
            <w:tcBorders>
              <w:left w:val="single" w:sz="4" w:space="0" w:color="000000"/>
            </w:tcBorders>
            <w:noWrap/>
            <w:hideMark/>
          </w:tcPr>
          <w:p w14:paraId="47AAD3B0" w14:textId="6547A325"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C52371">
              <w:t>–</w:t>
            </w:r>
          </w:p>
        </w:tc>
        <w:tc>
          <w:tcPr>
            <w:tcW w:w="792" w:type="dxa"/>
            <w:noWrap/>
            <w:hideMark/>
          </w:tcPr>
          <w:p w14:paraId="7F87D682" w14:textId="084AAC2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C52371">
              <w:t>–</w:t>
            </w:r>
          </w:p>
        </w:tc>
        <w:tc>
          <w:tcPr>
            <w:tcW w:w="792" w:type="dxa"/>
            <w:tcBorders>
              <w:right w:val="single" w:sz="8" w:space="0" w:color="A6A6A6" w:themeColor="background2" w:themeShade="A6"/>
            </w:tcBorders>
            <w:noWrap/>
            <w:hideMark/>
          </w:tcPr>
          <w:p w14:paraId="193D35AF" w14:textId="33BBAC6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C52371">
              <w:t>–</w:t>
            </w:r>
          </w:p>
        </w:tc>
        <w:tc>
          <w:tcPr>
            <w:tcW w:w="792" w:type="dxa"/>
            <w:tcBorders>
              <w:left w:val="single" w:sz="8" w:space="0" w:color="A6A6A6" w:themeColor="background2" w:themeShade="A6"/>
            </w:tcBorders>
            <w:noWrap/>
            <w:hideMark/>
          </w:tcPr>
          <w:p w14:paraId="5C41492C" w14:textId="41D21A3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E4FAD">
              <w:t>–</w:t>
            </w:r>
          </w:p>
        </w:tc>
        <w:tc>
          <w:tcPr>
            <w:tcW w:w="792" w:type="dxa"/>
            <w:noWrap/>
            <w:hideMark/>
          </w:tcPr>
          <w:p w14:paraId="4FA10B94" w14:textId="3444F3F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E4FAD">
              <w:t>–</w:t>
            </w:r>
          </w:p>
        </w:tc>
        <w:tc>
          <w:tcPr>
            <w:tcW w:w="792" w:type="dxa"/>
            <w:noWrap/>
            <w:hideMark/>
          </w:tcPr>
          <w:p w14:paraId="70460A80" w14:textId="545137B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10C4F">
              <w:t>–</w:t>
            </w:r>
          </w:p>
        </w:tc>
        <w:tc>
          <w:tcPr>
            <w:tcW w:w="792" w:type="dxa"/>
            <w:noWrap/>
            <w:hideMark/>
          </w:tcPr>
          <w:p w14:paraId="4A0DB341" w14:textId="4AD2EBD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10C4F">
              <w:t>–</w:t>
            </w:r>
          </w:p>
        </w:tc>
        <w:tc>
          <w:tcPr>
            <w:tcW w:w="792" w:type="dxa"/>
            <w:noWrap/>
            <w:hideMark/>
          </w:tcPr>
          <w:p w14:paraId="0AA2AE0A" w14:textId="1CC9BE6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w:t>
            </w:r>
          </w:p>
        </w:tc>
        <w:tc>
          <w:tcPr>
            <w:tcW w:w="792" w:type="dxa"/>
            <w:noWrap/>
            <w:hideMark/>
          </w:tcPr>
          <w:p w14:paraId="1DFB7EEA" w14:textId="6A45E2B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5440A335" w14:textId="18ADEC0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37C15">
              <w:t>–</w:t>
            </w:r>
          </w:p>
        </w:tc>
        <w:tc>
          <w:tcPr>
            <w:tcW w:w="792" w:type="dxa"/>
            <w:tcBorders>
              <w:right w:val="single" w:sz="8" w:space="0" w:color="808080" w:themeColor="background1" w:themeShade="80"/>
            </w:tcBorders>
            <w:noWrap/>
            <w:hideMark/>
          </w:tcPr>
          <w:p w14:paraId="4EC21E0A" w14:textId="63446B0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37C15">
              <w:t>–</w:t>
            </w:r>
          </w:p>
        </w:tc>
        <w:tc>
          <w:tcPr>
            <w:tcW w:w="792" w:type="dxa"/>
            <w:tcBorders>
              <w:left w:val="single" w:sz="8" w:space="0" w:color="808080" w:themeColor="background1" w:themeShade="80"/>
            </w:tcBorders>
            <w:noWrap/>
            <w:hideMark/>
          </w:tcPr>
          <w:p w14:paraId="08075428"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w:t>
            </w:r>
          </w:p>
        </w:tc>
      </w:tr>
      <w:tr w:rsidR="00AC412E" w:rsidRPr="006833B5" w14:paraId="72322B77"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992E1B4" w14:textId="78D3809B" w:rsidR="009B3051" w:rsidRPr="00B565F6" w:rsidRDefault="009B3051" w:rsidP="009B3051">
            <w:pPr>
              <w:pStyle w:val="TableText"/>
              <w:rPr>
                <w:szCs w:val="18"/>
              </w:rPr>
            </w:pPr>
            <w:r w:rsidRPr="00B565F6">
              <w:rPr>
                <w:szCs w:val="18"/>
              </w:rPr>
              <w:t xml:space="preserve">Peregrine </w:t>
            </w:r>
            <w:r>
              <w:t>falcon</w:t>
            </w:r>
          </w:p>
        </w:tc>
        <w:tc>
          <w:tcPr>
            <w:tcW w:w="2611" w:type="dxa"/>
            <w:tcBorders>
              <w:right w:val="single" w:sz="4" w:space="0" w:color="000000"/>
            </w:tcBorders>
            <w:noWrap/>
            <w:hideMark/>
          </w:tcPr>
          <w:p w14:paraId="32E978EE"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Falco peregrinus</w:t>
            </w:r>
          </w:p>
        </w:tc>
        <w:tc>
          <w:tcPr>
            <w:tcW w:w="791" w:type="dxa"/>
            <w:tcBorders>
              <w:left w:val="single" w:sz="4" w:space="0" w:color="000000"/>
              <w:right w:val="nil"/>
            </w:tcBorders>
            <w:noWrap/>
            <w:hideMark/>
          </w:tcPr>
          <w:p w14:paraId="41D10153" w14:textId="52CA1AD8"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C52371">
              <w:t>–</w:t>
            </w:r>
          </w:p>
        </w:tc>
        <w:tc>
          <w:tcPr>
            <w:tcW w:w="792" w:type="dxa"/>
            <w:tcBorders>
              <w:left w:val="nil"/>
              <w:right w:val="nil"/>
            </w:tcBorders>
            <w:noWrap/>
            <w:hideMark/>
          </w:tcPr>
          <w:p w14:paraId="0A2CB635" w14:textId="2E74B89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C52371">
              <w:t>–</w:t>
            </w:r>
          </w:p>
        </w:tc>
        <w:tc>
          <w:tcPr>
            <w:tcW w:w="792" w:type="dxa"/>
            <w:tcBorders>
              <w:left w:val="nil"/>
              <w:right w:val="single" w:sz="8" w:space="0" w:color="A6A6A6" w:themeColor="background2" w:themeShade="A6"/>
            </w:tcBorders>
            <w:noWrap/>
            <w:hideMark/>
          </w:tcPr>
          <w:p w14:paraId="7056B5B1" w14:textId="4EDB71A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C52371">
              <w:t>–</w:t>
            </w:r>
          </w:p>
        </w:tc>
        <w:tc>
          <w:tcPr>
            <w:tcW w:w="792" w:type="dxa"/>
            <w:tcBorders>
              <w:left w:val="single" w:sz="8" w:space="0" w:color="A6A6A6" w:themeColor="background2" w:themeShade="A6"/>
              <w:right w:val="nil"/>
            </w:tcBorders>
            <w:noWrap/>
            <w:hideMark/>
          </w:tcPr>
          <w:p w14:paraId="4985281C" w14:textId="7EA211D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nil"/>
            </w:tcBorders>
            <w:noWrap/>
            <w:hideMark/>
          </w:tcPr>
          <w:p w14:paraId="146087BA" w14:textId="53A4990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96F40">
              <w:t>–</w:t>
            </w:r>
          </w:p>
        </w:tc>
        <w:tc>
          <w:tcPr>
            <w:tcW w:w="792" w:type="dxa"/>
            <w:noWrap/>
            <w:hideMark/>
          </w:tcPr>
          <w:p w14:paraId="56439DF8" w14:textId="6C8F1DD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96F40">
              <w:t>–</w:t>
            </w:r>
          </w:p>
        </w:tc>
        <w:tc>
          <w:tcPr>
            <w:tcW w:w="792" w:type="dxa"/>
            <w:noWrap/>
            <w:hideMark/>
          </w:tcPr>
          <w:p w14:paraId="7B102428" w14:textId="4979D1A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96F40">
              <w:t>–</w:t>
            </w:r>
          </w:p>
        </w:tc>
        <w:tc>
          <w:tcPr>
            <w:tcW w:w="792" w:type="dxa"/>
            <w:noWrap/>
            <w:hideMark/>
          </w:tcPr>
          <w:p w14:paraId="35481668" w14:textId="616D8F6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96F40">
              <w:t>–</w:t>
            </w:r>
          </w:p>
        </w:tc>
        <w:tc>
          <w:tcPr>
            <w:tcW w:w="792" w:type="dxa"/>
            <w:noWrap/>
            <w:hideMark/>
          </w:tcPr>
          <w:p w14:paraId="299061A2" w14:textId="4323F73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96F40">
              <w:t>–</w:t>
            </w:r>
          </w:p>
        </w:tc>
        <w:tc>
          <w:tcPr>
            <w:tcW w:w="792" w:type="dxa"/>
            <w:noWrap/>
            <w:hideMark/>
          </w:tcPr>
          <w:p w14:paraId="22FE5321" w14:textId="753A203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right w:val="single" w:sz="8" w:space="0" w:color="808080" w:themeColor="background1" w:themeShade="80"/>
            </w:tcBorders>
            <w:noWrap/>
            <w:hideMark/>
          </w:tcPr>
          <w:p w14:paraId="11C7D336" w14:textId="55CF5EF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tcBorders>
              <w:left w:val="single" w:sz="8" w:space="0" w:color="808080" w:themeColor="background1" w:themeShade="80"/>
            </w:tcBorders>
            <w:noWrap/>
            <w:hideMark/>
          </w:tcPr>
          <w:p w14:paraId="39FE7744"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2</w:t>
            </w:r>
          </w:p>
        </w:tc>
      </w:tr>
      <w:tr w:rsidR="009B3051" w:rsidRPr="006833B5" w14:paraId="612E6575"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9BA642D" w14:textId="0310E13C" w:rsidR="009B3051" w:rsidRPr="00B565F6" w:rsidRDefault="009B3051" w:rsidP="009B3051">
            <w:pPr>
              <w:pStyle w:val="TableText"/>
              <w:rPr>
                <w:szCs w:val="18"/>
              </w:rPr>
            </w:pPr>
            <w:r w:rsidRPr="00B565F6">
              <w:rPr>
                <w:szCs w:val="18"/>
              </w:rPr>
              <w:t xml:space="preserve">Black </w:t>
            </w:r>
            <w:r>
              <w:t>falcon</w:t>
            </w:r>
          </w:p>
        </w:tc>
        <w:tc>
          <w:tcPr>
            <w:tcW w:w="2611" w:type="dxa"/>
            <w:tcBorders>
              <w:right w:val="single" w:sz="4" w:space="0" w:color="000000"/>
            </w:tcBorders>
            <w:noWrap/>
            <w:hideMark/>
          </w:tcPr>
          <w:p w14:paraId="4EA1D436"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Falco subniger</w:t>
            </w:r>
          </w:p>
        </w:tc>
        <w:tc>
          <w:tcPr>
            <w:tcW w:w="791" w:type="dxa"/>
            <w:tcBorders>
              <w:left w:val="single" w:sz="4" w:space="0" w:color="000000"/>
            </w:tcBorders>
            <w:noWrap/>
            <w:hideMark/>
          </w:tcPr>
          <w:p w14:paraId="3156E87F" w14:textId="0F7B9BE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203E7">
              <w:t>–</w:t>
            </w:r>
          </w:p>
        </w:tc>
        <w:tc>
          <w:tcPr>
            <w:tcW w:w="792" w:type="dxa"/>
            <w:noWrap/>
            <w:hideMark/>
          </w:tcPr>
          <w:p w14:paraId="6E22118C" w14:textId="1418A2C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203E7">
              <w:t>–</w:t>
            </w:r>
          </w:p>
        </w:tc>
        <w:tc>
          <w:tcPr>
            <w:tcW w:w="792" w:type="dxa"/>
            <w:tcBorders>
              <w:right w:val="single" w:sz="8" w:space="0" w:color="A6A6A6" w:themeColor="background2" w:themeShade="A6"/>
            </w:tcBorders>
            <w:noWrap/>
            <w:hideMark/>
          </w:tcPr>
          <w:p w14:paraId="2C0817A7" w14:textId="7777777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VU</w:t>
            </w:r>
          </w:p>
        </w:tc>
        <w:tc>
          <w:tcPr>
            <w:tcW w:w="792" w:type="dxa"/>
            <w:tcBorders>
              <w:left w:val="single" w:sz="8" w:space="0" w:color="A6A6A6" w:themeColor="background2" w:themeShade="A6"/>
            </w:tcBorders>
            <w:noWrap/>
            <w:hideMark/>
          </w:tcPr>
          <w:p w14:paraId="4D803BCE" w14:textId="102A103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A3EFE">
              <w:t>–</w:t>
            </w:r>
          </w:p>
        </w:tc>
        <w:tc>
          <w:tcPr>
            <w:tcW w:w="792" w:type="dxa"/>
            <w:noWrap/>
            <w:hideMark/>
          </w:tcPr>
          <w:p w14:paraId="4B833B61" w14:textId="38BD49A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A3EFE">
              <w:t>–</w:t>
            </w:r>
          </w:p>
        </w:tc>
        <w:tc>
          <w:tcPr>
            <w:tcW w:w="792" w:type="dxa"/>
            <w:noWrap/>
            <w:hideMark/>
          </w:tcPr>
          <w:p w14:paraId="0489E783" w14:textId="50C04C1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DA3EFE">
              <w:t>–</w:t>
            </w:r>
          </w:p>
        </w:tc>
        <w:tc>
          <w:tcPr>
            <w:tcW w:w="792" w:type="dxa"/>
            <w:noWrap/>
            <w:hideMark/>
          </w:tcPr>
          <w:p w14:paraId="398335F3" w14:textId="08E5C67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79B98F4E" w14:textId="7C32CFF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B0C66">
              <w:t>–</w:t>
            </w:r>
          </w:p>
        </w:tc>
        <w:tc>
          <w:tcPr>
            <w:tcW w:w="792" w:type="dxa"/>
            <w:noWrap/>
            <w:hideMark/>
          </w:tcPr>
          <w:p w14:paraId="5EBB8FFB" w14:textId="4460FB8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B0C66">
              <w:t>–</w:t>
            </w:r>
          </w:p>
        </w:tc>
        <w:tc>
          <w:tcPr>
            <w:tcW w:w="792" w:type="dxa"/>
            <w:noWrap/>
            <w:hideMark/>
          </w:tcPr>
          <w:p w14:paraId="5C8F78B5" w14:textId="579DC73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B0C66">
              <w:t>–</w:t>
            </w:r>
          </w:p>
        </w:tc>
        <w:tc>
          <w:tcPr>
            <w:tcW w:w="792" w:type="dxa"/>
            <w:tcBorders>
              <w:right w:val="single" w:sz="8" w:space="0" w:color="808080" w:themeColor="background1" w:themeShade="80"/>
            </w:tcBorders>
            <w:noWrap/>
            <w:hideMark/>
          </w:tcPr>
          <w:p w14:paraId="0716A082" w14:textId="5AEFDDF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EB0C66">
              <w:t>–</w:t>
            </w:r>
          </w:p>
        </w:tc>
        <w:tc>
          <w:tcPr>
            <w:tcW w:w="792" w:type="dxa"/>
            <w:tcBorders>
              <w:left w:val="single" w:sz="8" w:space="0" w:color="808080" w:themeColor="background1" w:themeShade="80"/>
            </w:tcBorders>
            <w:noWrap/>
            <w:hideMark/>
          </w:tcPr>
          <w:p w14:paraId="0A184C29"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w:t>
            </w:r>
          </w:p>
        </w:tc>
      </w:tr>
      <w:tr w:rsidR="00AC412E" w:rsidRPr="006833B5" w14:paraId="42CBD450"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BF72BEB" w14:textId="52391AEC" w:rsidR="009B3051" w:rsidRPr="00B565F6" w:rsidRDefault="009B3051" w:rsidP="009B3051">
            <w:pPr>
              <w:pStyle w:val="TableText"/>
              <w:rPr>
                <w:szCs w:val="18"/>
              </w:rPr>
            </w:pPr>
            <w:r w:rsidRPr="00B565F6">
              <w:rPr>
                <w:szCs w:val="18"/>
              </w:rPr>
              <w:t xml:space="preserve">Eurasian </w:t>
            </w:r>
            <w:r>
              <w:t>coot</w:t>
            </w:r>
          </w:p>
        </w:tc>
        <w:tc>
          <w:tcPr>
            <w:tcW w:w="2611" w:type="dxa"/>
            <w:tcBorders>
              <w:right w:val="single" w:sz="4" w:space="0" w:color="000000"/>
            </w:tcBorders>
            <w:noWrap/>
            <w:hideMark/>
          </w:tcPr>
          <w:p w14:paraId="645CBE38"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Fulica atra</w:t>
            </w:r>
          </w:p>
        </w:tc>
        <w:tc>
          <w:tcPr>
            <w:tcW w:w="791" w:type="dxa"/>
            <w:tcBorders>
              <w:left w:val="single" w:sz="4" w:space="0" w:color="000000"/>
              <w:right w:val="nil"/>
            </w:tcBorders>
            <w:noWrap/>
            <w:hideMark/>
          </w:tcPr>
          <w:p w14:paraId="54FA611B" w14:textId="3F236942"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A08BE">
              <w:t>–</w:t>
            </w:r>
          </w:p>
        </w:tc>
        <w:tc>
          <w:tcPr>
            <w:tcW w:w="792" w:type="dxa"/>
            <w:tcBorders>
              <w:left w:val="nil"/>
              <w:right w:val="nil"/>
            </w:tcBorders>
            <w:noWrap/>
            <w:hideMark/>
          </w:tcPr>
          <w:p w14:paraId="246C1ED4" w14:textId="4C89CD9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A08BE">
              <w:t>–</w:t>
            </w:r>
          </w:p>
        </w:tc>
        <w:tc>
          <w:tcPr>
            <w:tcW w:w="792" w:type="dxa"/>
            <w:tcBorders>
              <w:left w:val="nil"/>
              <w:right w:val="single" w:sz="8" w:space="0" w:color="A6A6A6" w:themeColor="background2" w:themeShade="A6"/>
            </w:tcBorders>
            <w:noWrap/>
            <w:hideMark/>
          </w:tcPr>
          <w:p w14:paraId="62E77292" w14:textId="5DA1C232"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A08BE">
              <w:t>–</w:t>
            </w:r>
          </w:p>
        </w:tc>
        <w:tc>
          <w:tcPr>
            <w:tcW w:w="792" w:type="dxa"/>
            <w:tcBorders>
              <w:left w:val="single" w:sz="8" w:space="0" w:color="A6A6A6" w:themeColor="background2" w:themeShade="A6"/>
              <w:right w:val="nil"/>
            </w:tcBorders>
            <w:noWrap/>
            <w:hideMark/>
          </w:tcPr>
          <w:p w14:paraId="642336C9" w14:textId="21A3E0E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274FD">
              <w:t>–</w:t>
            </w:r>
          </w:p>
        </w:tc>
        <w:tc>
          <w:tcPr>
            <w:tcW w:w="792" w:type="dxa"/>
            <w:tcBorders>
              <w:left w:val="nil"/>
            </w:tcBorders>
            <w:noWrap/>
            <w:hideMark/>
          </w:tcPr>
          <w:p w14:paraId="35F99E81" w14:textId="26F8484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274FD">
              <w:t>–</w:t>
            </w:r>
          </w:p>
        </w:tc>
        <w:tc>
          <w:tcPr>
            <w:tcW w:w="792" w:type="dxa"/>
            <w:noWrap/>
            <w:hideMark/>
          </w:tcPr>
          <w:p w14:paraId="44427A67" w14:textId="1F2CB78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13</w:t>
            </w:r>
          </w:p>
        </w:tc>
        <w:tc>
          <w:tcPr>
            <w:tcW w:w="792" w:type="dxa"/>
            <w:noWrap/>
            <w:hideMark/>
          </w:tcPr>
          <w:p w14:paraId="455E9C75" w14:textId="673ECD4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48</w:t>
            </w:r>
          </w:p>
        </w:tc>
        <w:tc>
          <w:tcPr>
            <w:tcW w:w="792" w:type="dxa"/>
            <w:noWrap/>
            <w:hideMark/>
          </w:tcPr>
          <w:p w14:paraId="59A50294" w14:textId="7E681EE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1,402</w:t>
            </w:r>
          </w:p>
        </w:tc>
        <w:tc>
          <w:tcPr>
            <w:tcW w:w="792" w:type="dxa"/>
            <w:noWrap/>
            <w:hideMark/>
          </w:tcPr>
          <w:p w14:paraId="2A60CBF2" w14:textId="440F900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4,880</w:t>
            </w:r>
          </w:p>
        </w:tc>
        <w:tc>
          <w:tcPr>
            <w:tcW w:w="792" w:type="dxa"/>
            <w:noWrap/>
            <w:hideMark/>
          </w:tcPr>
          <w:p w14:paraId="5E7CD722" w14:textId="01A8E47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863</w:t>
            </w:r>
          </w:p>
        </w:tc>
        <w:tc>
          <w:tcPr>
            <w:tcW w:w="792" w:type="dxa"/>
            <w:tcBorders>
              <w:right w:val="single" w:sz="8" w:space="0" w:color="808080" w:themeColor="background1" w:themeShade="80"/>
            </w:tcBorders>
            <w:noWrap/>
            <w:hideMark/>
          </w:tcPr>
          <w:p w14:paraId="7656137B" w14:textId="2DE1BA2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562</w:t>
            </w:r>
          </w:p>
        </w:tc>
        <w:tc>
          <w:tcPr>
            <w:tcW w:w="792" w:type="dxa"/>
            <w:tcBorders>
              <w:left w:val="single" w:sz="8" w:space="0" w:color="808080" w:themeColor="background1" w:themeShade="80"/>
            </w:tcBorders>
            <w:noWrap/>
            <w:hideMark/>
          </w:tcPr>
          <w:p w14:paraId="5F36579C" w14:textId="352EB27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7</w:t>
            </w:r>
            <w:r>
              <w:rPr>
                <w:szCs w:val="18"/>
              </w:rPr>
              <w:t>,</w:t>
            </w:r>
            <w:r w:rsidRPr="00B565F6">
              <w:rPr>
                <w:szCs w:val="18"/>
              </w:rPr>
              <w:t>768</w:t>
            </w:r>
          </w:p>
        </w:tc>
      </w:tr>
      <w:tr w:rsidR="009B3051" w:rsidRPr="006833B5" w14:paraId="575BBBE6"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209CD655" w14:textId="32878D60" w:rsidR="009B3051" w:rsidRPr="00B565F6" w:rsidRDefault="009B3051" w:rsidP="009B3051">
            <w:pPr>
              <w:pStyle w:val="TableText"/>
              <w:rPr>
                <w:szCs w:val="18"/>
              </w:rPr>
            </w:pPr>
            <w:r w:rsidRPr="00B565F6">
              <w:rPr>
                <w:szCs w:val="18"/>
              </w:rPr>
              <w:lastRenderedPageBreak/>
              <w:t xml:space="preserve">Latham's </w:t>
            </w:r>
            <w:r>
              <w:t>snipe</w:t>
            </w:r>
          </w:p>
        </w:tc>
        <w:tc>
          <w:tcPr>
            <w:tcW w:w="2611" w:type="dxa"/>
            <w:tcBorders>
              <w:right w:val="single" w:sz="4" w:space="0" w:color="000000"/>
            </w:tcBorders>
            <w:noWrap/>
            <w:hideMark/>
          </w:tcPr>
          <w:p w14:paraId="3BD7497B"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Gallinago hardwickii</w:t>
            </w:r>
          </w:p>
        </w:tc>
        <w:tc>
          <w:tcPr>
            <w:tcW w:w="791" w:type="dxa"/>
            <w:tcBorders>
              <w:left w:val="single" w:sz="4" w:space="0" w:color="000000"/>
            </w:tcBorders>
            <w:noWrap/>
            <w:hideMark/>
          </w:tcPr>
          <w:p w14:paraId="4D2ABBEA" w14:textId="7777777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VU</w:t>
            </w:r>
          </w:p>
        </w:tc>
        <w:tc>
          <w:tcPr>
            <w:tcW w:w="792" w:type="dxa"/>
            <w:noWrap/>
            <w:hideMark/>
          </w:tcPr>
          <w:p w14:paraId="7B77DDBD" w14:textId="13D942F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Bonn, J, R</w:t>
            </w:r>
          </w:p>
        </w:tc>
        <w:tc>
          <w:tcPr>
            <w:tcW w:w="792" w:type="dxa"/>
            <w:tcBorders>
              <w:right w:val="single" w:sz="8" w:space="0" w:color="A6A6A6" w:themeColor="background2" w:themeShade="A6"/>
            </w:tcBorders>
            <w:noWrap/>
            <w:hideMark/>
          </w:tcPr>
          <w:p w14:paraId="4082A4C7" w14:textId="7777777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VU</w:t>
            </w:r>
          </w:p>
        </w:tc>
        <w:tc>
          <w:tcPr>
            <w:tcW w:w="792" w:type="dxa"/>
            <w:tcBorders>
              <w:left w:val="single" w:sz="8" w:space="0" w:color="A6A6A6" w:themeColor="background2" w:themeShade="A6"/>
            </w:tcBorders>
            <w:noWrap/>
            <w:hideMark/>
          </w:tcPr>
          <w:p w14:paraId="6EF84FB7" w14:textId="06C865E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47170F20" w14:textId="1DFA7CE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0B597A">
              <w:t>–</w:t>
            </w:r>
          </w:p>
        </w:tc>
        <w:tc>
          <w:tcPr>
            <w:tcW w:w="792" w:type="dxa"/>
            <w:noWrap/>
            <w:hideMark/>
          </w:tcPr>
          <w:p w14:paraId="5AAC0AFA" w14:textId="2D9675F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0B597A">
              <w:t>–</w:t>
            </w:r>
          </w:p>
        </w:tc>
        <w:tc>
          <w:tcPr>
            <w:tcW w:w="792" w:type="dxa"/>
            <w:noWrap/>
            <w:hideMark/>
          </w:tcPr>
          <w:p w14:paraId="152DF62F" w14:textId="003892F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0B597A">
              <w:t>–</w:t>
            </w:r>
          </w:p>
        </w:tc>
        <w:tc>
          <w:tcPr>
            <w:tcW w:w="792" w:type="dxa"/>
            <w:noWrap/>
            <w:hideMark/>
          </w:tcPr>
          <w:p w14:paraId="1F4A28FE" w14:textId="73566A8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7B13496C" w14:textId="156A1E5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43C0A">
              <w:t>–</w:t>
            </w:r>
          </w:p>
        </w:tc>
        <w:tc>
          <w:tcPr>
            <w:tcW w:w="792" w:type="dxa"/>
            <w:noWrap/>
            <w:hideMark/>
          </w:tcPr>
          <w:p w14:paraId="2DF4BA6F" w14:textId="2319B91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43C0A">
              <w:t>–</w:t>
            </w:r>
          </w:p>
        </w:tc>
        <w:tc>
          <w:tcPr>
            <w:tcW w:w="792" w:type="dxa"/>
            <w:tcBorders>
              <w:right w:val="single" w:sz="8" w:space="0" w:color="808080" w:themeColor="background1" w:themeShade="80"/>
            </w:tcBorders>
            <w:noWrap/>
            <w:hideMark/>
          </w:tcPr>
          <w:p w14:paraId="20A0F417" w14:textId="2CDE308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343C0A">
              <w:t>–</w:t>
            </w:r>
          </w:p>
        </w:tc>
        <w:tc>
          <w:tcPr>
            <w:tcW w:w="792" w:type="dxa"/>
            <w:tcBorders>
              <w:left w:val="single" w:sz="8" w:space="0" w:color="808080" w:themeColor="background1" w:themeShade="80"/>
            </w:tcBorders>
            <w:noWrap/>
            <w:hideMark/>
          </w:tcPr>
          <w:p w14:paraId="59C0DFEF"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6</w:t>
            </w:r>
          </w:p>
        </w:tc>
      </w:tr>
      <w:tr w:rsidR="00AC412E" w:rsidRPr="006833B5" w14:paraId="495D3ABB"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5444BDB" w14:textId="4DD04D3A" w:rsidR="009B3051" w:rsidRPr="00B565F6" w:rsidRDefault="009B3051" w:rsidP="009B3051">
            <w:pPr>
              <w:pStyle w:val="TableText"/>
              <w:rPr>
                <w:szCs w:val="18"/>
              </w:rPr>
            </w:pPr>
            <w:r w:rsidRPr="00B565F6">
              <w:rPr>
                <w:szCs w:val="18"/>
              </w:rPr>
              <w:t xml:space="preserve">Dusky </w:t>
            </w:r>
            <w:r>
              <w:t>moorhen</w:t>
            </w:r>
          </w:p>
        </w:tc>
        <w:tc>
          <w:tcPr>
            <w:tcW w:w="2611" w:type="dxa"/>
            <w:tcBorders>
              <w:right w:val="single" w:sz="4" w:space="0" w:color="000000"/>
            </w:tcBorders>
            <w:noWrap/>
            <w:hideMark/>
          </w:tcPr>
          <w:p w14:paraId="581F0093"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Gallinula tenebrosa</w:t>
            </w:r>
          </w:p>
        </w:tc>
        <w:tc>
          <w:tcPr>
            <w:tcW w:w="791" w:type="dxa"/>
            <w:tcBorders>
              <w:left w:val="single" w:sz="4" w:space="0" w:color="000000"/>
              <w:right w:val="nil"/>
            </w:tcBorders>
            <w:noWrap/>
            <w:hideMark/>
          </w:tcPr>
          <w:p w14:paraId="3865F686" w14:textId="62F9800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3AAF3478" w14:textId="18B1F24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6E7CA580" w14:textId="7DA83DD2"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792" w:type="dxa"/>
            <w:tcBorders>
              <w:left w:val="single" w:sz="8" w:space="0" w:color="A6A6A6" w:themeColor="background2" w:themeShade="A6"/>
              <w:right w:val="nil"/>
            </w:tcBorders>
            <w:noWrap/>
            <w:hideMark/>
          </w:tcPr>
          <w:p w14:paraId="3EE60B66" w14:textId="32A49FC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38</w:t>
            </w:r>
          </w:p>
        </w:tc>
        <w:tc>
          <w:tcPr>
            <w:tcW w:w="792" w:type="dxa"/>
            <w:tcBorders>
              <w:left w:val="nil"/>
            </w:tcBorders>
            <w:noWrap/>
            <w:hideMark/>
          </w:tcPr>
          <w:p w14:paraId="1A50111D" w14:textId="3A588BB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1F52">
              <w:t>–</w:t>
            </w:r>
          </w:p>
        </w:tc>
        <w:tc>
          <w:tcPr>
            <w:tcW w:w="792" w:type="dxa"/>
            <w:noWrap/>
            <w:hideMark/>
          </w:tcPr>
          <w:p w14:paraId="0CAD3CD6" w14:textId="5736D69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w:t>
            </w:r>
          </w:p>
        </w:tc>
        <w:tc>
          <w:tcPr>
            <w:tcW w:w="792" w:type="dxa"/>
            <w:noWrap/>
            <w:hideMark/>
          </w:tcPr>
          <w:p w14:paraId="6D03932A" w14:textId="4F76FD7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59</w:t>
            </w:r>
          </w:p>
        </w:tc>
        <w:tc>
          <w:tcPr>
            <w:tcW w:w="792" w:type="dxa"/>
            <w:noWrap/>
            <w:hideMark/>
          </w:tcPr>
          <w:p w14:paraId="3D319FA7" w14:textId="1BCDE30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152</w:t>
            </w:r>
          </w:p>
        </w:tc>
        <w:tc>
          <w:tcPr>
            <w:tcW w:w="792" w:type="dxa"/>
            <w:noWrap/>
            <w:hideMark/>
          </w:tcPr>
          <w:p w14:paraId="33C6AB00" w14:textId="5C635CC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54</w:t>
            </w:r>
          </w:p>
        </w:tc>
        <w:tc>
          <w:tcPr>
            <w:tcW w:w="792" w:type="dxa"/>
            <w:noWrap/>
            <w:hideMark/>
          </w:tcPr>
          <w:p w14:paraId="679AF6F7" w14:textId="472C244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381</w:t>
            </w:r>
          </w:p>
        </w:tc>
        <w:tc>
          <w:tcPr>
            <w:tcW w:w="792" w:type="dxa"/>
            <w:tcBorders>
              <w:right w:val="single" w:sz="8" w:space="0" w:color="808080" w:themeColor="background1" w:themeShade="80"/>
            </w:tcBorders>
            <w:noWrap/>
            <w:hideMark/>
          </w:tcPr>
          <w:p w14:paraId="3F014503" w14:textId="39E6B3B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145</w:t>
            </w:r>
          </w:p>
        </w:tc>
        <w:tc>
          <w:tcPr>
            <w:tcW w:w="792" w:type="dxa"/>
            <w:tcBorders>
              <w:left w:val="single" w:sz="8" w:space="0" w:color="808080" w:themeColor="background1" w:themeShade="80"/>
            </w:tcBorders>
            <w:noWrap/>
            <w:hideMark/>
          </w:tcPr>
          <w:p w14:paraId="2EC1516B"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837</w:t>
            </w:r>
          </w:p>
        </w:tc>
      </w:tr>
      <w:tr w:rsidR="009B3051" w:rsidRPr="006833B5" w14:paraId="43EA987F"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8A2EF01" w14:textId="56250522" w:rsidR="009B3051" w:rsidRPr="00B565F6" w:rsidRDefault="009B3051" w:rsidP="009B3051">
            <w:pPr>
              <w:pStyle w:val="TableText"/>
              <w:rPr>
                <w:szCs w:val="18"/>
              </w:rPr>
            </w:pPr>
            <w:r w:rsidRPr="00B565F6">
              <w:rPr>
                <w:szCs w:val="18"/>
              </w:rPr>
              <w:t xml:space="preserve">White-bellied </w:t>
            </w:r>
            <w:r>
              <w:t>sea-eagle</w:t>
            </w:r>
          </w:p>
        </w:tc>
        <w:tc>
          <w:tcPr>
            <w:tcW w:w="2611" w:type="dxa"/>
            <w:tcBorders>
              <w:right w:val="single" w:sz="4" w:space="0" w:color="000000"/>
            </w:tcBorders>
            <w:noWrap/>
            <w:hideMark/>
          </w:tcPr>
          <w:p w14:paraId="3DB7AF63"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Haliaeetus leucogaster</w:t>
            </w:r>
          </w:p>
        </w:tc>
        <w:tc>
          <w:tcPr>
            <w:tcW w:w="791" w:type="dxa"/>
            <w:tcBorders>
              <w:left w:val="single" w:sz="4" w:space="0" w:color="000000"/>
            </w:tcBorders>
            <w:noWrap/>
            <w:hideMark/>
          </w:tcPr>
          <w:p w14:paraId="4AD04161" w14:textId="71F3B61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32690CF7" w14:textId="2D9D009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03233AB3" w14:textId="49CEEDB2" w:rsidR="009B3051" w:rsidRPr="00B565F6" w:rsidRDefault="009B3051" w:rsidP="009B3051">
            <w:pPr>
              <w:pStyle w:val="TableText"/>
              <w:spacing w:line="259" w:lineRule="auto"/>
              <w:jc w:val="center"/>
              <w:cnfStyle w:val="000000100000" w:firstRow="0" w:lastRow="0" w:firstColumn="0" w:lastColumn="0" w:oddVBand="0" w:evenVBand="0" w:oddHBand="1" w:evenHBand="0" w:firstRowFirstColumn="0" w:firstRowLastColumn="0" w:lastRowFirstColumn="0" w:lastRowLastColumn="0"/>
            </w:pPr>
            <w:r>
              <w:t>VU</w:t>
            </w:r>
          </w:p>
        </w:tc>
        <w:tc>
          <w:tcPr>
            <w:tcW w:w="792" w:type="dxa"/>
            <w:tcBorders>
              <w:left w:val="single" w:sz="8" w:space="0" w:color="A6A6A6" w:themeColor="background2" w:themeShade="A6"/>
            </w:tcBorders>
            <w:noWrap/>
            <w:hideMark/>
          </w:tcPr>
          <w:p w14:paraId="798F85C5" w14:textId="3FD9B70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120BBEDF" w14:textId="7B2DA83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21F52">
              <w:t>–</w:t>
            </w:r>
          </w:p>
        </w:tc>
        <w:tc>
          <w:tcPr>
            <w:tcW w:w="792" w:type="dxa"/>
            <w:noWrap/>
            <w:hideMark/>
          </w:tcPr>
          <w:p w14:paraId="67A63592" w14:textId="219AC7E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6E620398" w14:textId="4A999B3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w:t>
            </w:r>
          </w:p>
        </w:tc>
        <w:tc>
          <w:tcPr>
            <w:tcW w:w="792" w:type="dxa"/>
            <w:noWrap/>
            <w:hideMark/>
          </w:tcPr>
          <w:p w14:paraId="4130CB17" w14:textId="2C671BB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12</w:t>
            </w:r>
          </w:p>
        </w:tc>
        <w:tc>
          <w:tcPr>
            <w:tcW w:w="792" w:type="dxa"/>
            <w:noWrap/>
            <w:hideMark/>
          </w:tcPr>
          <w:p w14:paraId="07EC085A" w14:textId="26D93A7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050913C1" w14:textId="1B2D66E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7</w:t>
            </w:r>
          </w:p>
        </w:tc>
        <w:tc>
          <w:tcPr>
            <w:tcW w:w="792" w:type="dxa"/>
            <w:tcBorders>
              <w:right w:val="single" w:sz="8" w:space="0" w:color="808080" w:themeColor="background1" w:themeShade="80"/>
            </w:tcBorders>
            <w:noWrap/>
            <w:hideMark/>
          </w:tcPr>
          <w:p w14:paraId="48478949" w14:textId="57369D1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tcBorders>
              <w:left w:val="single" w:sz="8" w:space="0" w:color="808080" w:themeColor="background1" w:themeShade="80"/>
            </w:tcBorders>
            <w:noWrap/>
            <w:hideMark/>
          </w:tcPr>
          <w:p w14:paraId="7B6A9BDE"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30</w:t>
            </w:r>
          </w:p>
        </w:tc>
      </w:tr>
      <w:tr w:rsidR="00AC412E" w:rsidRPr="006833B5" w14:paraId="4DBB72FA"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9E91BED" w14:textId="6C197BD7" w:rsidR="009B3051" w:rsidRPr="00B565F6" w:rsidRDefault="009B3051" w:rsidP="009B3051">
            <w:pPr>
              <w:pStyle w:val="TableText"/>
              <w:rPr>
                <w:szCs w:val="18"/>
              </w:rPr>
            </w:pPr>
            <w:r w:rsidRPr="00B565F6">
              <w:rPr>
                <w:szCs w:val="18"/>
              </w:rPr>
              <w:t xml:space="preserve">Whistling </w:t>
            </w:r>
            <w:r>
              <w:t>kite</w:t>
            </w:r>
          </w:p>
        </w:tc>
        <w:tc>
          <w:tcPr>
            <w:tcW w:w="2611" w:type="dxa"/>
            <w:tcBorders>
              <w:right w:val="single" w:sz="4" w:space="0" w:color="000000"/>
            </w:tcBorders>
            <w:noWrap/>
            <w:hideMark/>
          </w:tcPr>
          <w:p w14:paraId="1EE11A22"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Haliastur sphenurus</w:t>
            </w:r>
          </w:p>
        </w:tc>
        <w:tc>
          <w:tcPr>
            <w:tcW w:w="791" w:type="dxa"/>
            <w:tcBorders>
              <w:left w:val="single" w:sz="4" w:space="0" w:color="000000"/>
              <w:right w:val="nil"/>
            </w:tcBorders>
            <w:noWrap/>
            <w:hideMark/>
          </w:tcPr>
          <w:p w14:paraId="3CB44552" w14:textId="49F4C4C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6AD432C1" w14:textId="4E2F20C0"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69ABF964" w14:textId="010840A4"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3399">
              <w:t>–</w:t>
            </w:r>
          </w:p>
        </w:tc>
        <w:tc>
          <w:tcPr>
            <w:tcW w:w="792" w:type="dxa"/>
            <w:tcBorders>
              <w:left w:val="single" w:sz="8" w:space="0" w:color="A6A6A6" w:themeColor="background2" w:themeShade="A6"/>
              <w:right w:val="nil"/>
            </w:tcBorders>
            <w:noWrap/>
            <w:hideMark/>
          </w:tcPr>
          <w:p w14:paraId="058B6519" w14:textId="397F6FB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25</w:t>
            </w:r>
          </w:p>
        </w:tc>
        <w:tc>
          <w:tcPr>
            <w:tcW w:w="792" w:type="dxa"/>
            <w:tcBorders>
              <w:left w:val="nil"/>
            </w:tcBorders>
            <w:noWrap/>
            <w:hideMark/>
          </w:tcPr>
          <w:p w14:paraId="4FB2158C" w14:textId="34A493B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1F52">
              <w:t>–</w:t>
            </w:r>
          </w:p>
        </w:tc>
        <w:tc>
          <w:tcPr>
            <w:tcW w:w="792" w:type="dxa"/>
            <w:noWrap/>
            <w:hideMark/>
          </w:tcPr>
          <w:p w14:paraId="7DF16ECD" w14:textId="6E0C3DE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w:t>
            </w:r>
          </w:p>
        </w:tc>
        <w:tc>
          <w:tcPr>
            <w:tcW w:w="792" w:type="dxa"/>
            <w:noWrap/>
            <w:hideMark/>
          </w:tcPr>
          <w:p w14:paraId="3234B199" w14:textId="5A97164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33</w:t>
            </w:r>
          </w:p>
        </w:tc>
        <w:tc>
          <w:tcPr>
            <w:tcW w:w="792" w:type="dxa"/>
            <w:noWrap/>
            <w:hideMark/>
          </w:tcPr>
          <w:p w14:paraId="2A8E0FA1" w14:textId="25C96F0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60</w:t>
            </w:r>
          </w:p>
        </w:tc>
        <w:tc>
          <w:tcPr>
            <w:tcW w:w="792" w:type="dxa"/>
            <w:noWrap/>
            <w:hideMark/>
          </w:tcPr>
          <w:p w14:paraId="26FA4D2F" w14:textId="5C4913E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43</w:t>
            </w:r>
          </w:p>
        </w:tc>
        <w:tc>
          <w:tcPr>
            <w:tcW w:w="792" w:type="dxa"/>
            <w:noWrap/>
            <w:hideMark/>
          </w:tcPr>
          <w:p w14:paraId="6B6FD8AA" w14:textId="073A7ED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110</w:t>
            </w:r>
          </w:p>
        </w:tc>
        <w:tc>
          <w:tcPr>
            <w:tcW w:w="792" w:type="dxa"/>
            <w:tcBorders>
              <w:right w:val="single" w:sz="8" w:space="0" w:color="808080" w:themeColor="background1" w:themeShade="80"/>
            </w:tcBorders>
            <w:noWrap/>
            <w:hideMark/>
          </w:tcPr>
          <w:p w14:paraId="3CD7F4BC" w14:textId="7EE2A57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39</w:t>
            </w:r>
          </w:p>
        </w:tc>
        <w:tc>
          <w:tcPr>
            <w:tcW w:w="792" w:type="dxa"/>
            <w:tcBorders>
              <w:left w:val="single" w:sz="8" w:space="0" w:color="808080" w:themeColor="background1" w:themeShade="80"/>
            </w:tcBorders>
            <w:noWrap/>
            <w:hideMark/>
          </w:tcPr>
          <w:p w14:paraId="43D49741"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316</w:t>
            </w:r>
          </w:p>
        </w:tc>
      </w:tr>
      <w:tr w:rsidR="009B3051" w:rsidRPr="006833B5" w14:paraId="32DD076C"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2B36BCE9" w14:textId="714E7C58" w:rsidR="009B3051" w:rsidRPr="00B565F6" w:rsidRDefault="009B3051" w:rsidP="009B3051">
            <w:pPr>
              <w:pStyle w:val="TableText"/>
              <w:rPr>
                <w:szCs w:val="18"/>
              </w:rPr>
            </w:pPr>
            <w:r w:rsidRPr="00B565F6">
              <w:rPr>
                <w:szCs w:val="18"/>
              </w:rPr>
              <w:t xml:space="preserve">Australian </w:t>
            </w:r>
            <w:r>
              <w:t>little bittern</w:t>
            </w:r>
          </w:p>
        </w:tc>
        <w:tc>
          <w:tcPr>
            <w:tcW w:w="2611" w:type="dxa"/>
            <w:tcBorders>
              <w:right w:val="single" w:sz="4" w:space="0" w:color="000000"/>
            </w:tcBorders>
            <w:noWrap/>
            <w:hideMark/>
          </w:tcPr>
          <w:p w14:paraId="6DF9F32F"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Ixobrychus dubius</w:t>
            </w:r>
          </w:p>
        </w:tc>
        <w:tc>
          <w:tcPr>
            <w:tcW w:w="791" w:type="dxa"/>
            <w:tcBorders>
              <w:left w:val="single" w:sz="4" w:space="0" w:color="000000"/>
            </w:tcBorders>
            <w:noWrap/>
            <w:hideMark/>
          </w:tcPr>
          <w:p w14:paraId="28F34949" w14:textId="28C3BFE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184F4F10" w14:textId="78A5DFE3"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3598CE9D" w14:textId="0E8AFD4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3399">
              <w:t>–</w:t>
            </w:r>
          </w:p>
        </w:tc>
        <w:tc>
          <w:tcPr>
            <w:tcW w:w="792" w:type="dxa"/>
            <w:tcBorders>
              <w:left w:val="single" w:sz="8" w:space="0" w:color="A6A6A6" w:themeColor="background2" w:themeShade="A6"/>
            </w:tcBorders>
            <w:noWrap/>
            <w:hideMark/>
          </w:tcPr>
          <w:p w14:paraId="423B208C" w14:textId="57F3D6B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715C6795" w14:textId="0523DED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21F52">
              <w:t>–</w:t>
            </w:r>
          </w:p>
        </w:tc>
        <w:tc>
          <w:tcPr>
            <w:tcW w:w="792" w:type="dxa"/>
            <w:noWrap/>
            <w:hideMark/>
          </w:tcPr>
          <w:p w14:paraId="00FEBF56" w14:textId="4C27D71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47FEF1A0" w14:textId="233C837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1A88677D" w14:textId="04638D4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7DF6D59D" w14:textId="2F7334B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53689">
              <w:t>–</w:t>
            </w:r>
          </w:p>
        </w:tc>
        <w:tc>
          <w:tcPr>
            <w:tcW w:w="792" w:type="dxa"/>
            <w:noWrap/>
            <w:hideMark/>
          </w:tcPr>
          <w:p w14:paraId="016DD283" w14:textId="71B9520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53689">
              <w:t>–</w:t>
            </w:r>
          </w:p>
        </w:tc>
        <w:tc>
          <w:tcPr>
            <w:tcW w:w="792" w:type="dxa"/>
            <w:tcBorders>
              <w:right w:val="single" w:sz="8" w:space="0" w:color="808080" w:themeColor="background1" w:themeShade="80"/>
            </w:tcBorders>
            <w:noWrap/>
            <w:hideMark/>
          </w:tcPr>
          <w:p w14:paraId="6D31A369" w14:textId="6D8BB2D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53689">
              <w:t>–</w:t>
            </w:r>
          </w:p>
        </w:tc>
        <w:tc>
          <w:tcPr>
            <w:tcW w:w="792" w:type="dxa"/>
            <w:tcBorders>
              <w:left w:val="single" w:sz="8" w:space="0" w:color="808080" w:themeColor="background1" w:themeShade="80"/>
            </w:tcBorders>
            <w:noWrap/>
            <w:hideMark/>
          </w:tcPr>
          <w:p w14:paraId="2456D95A"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w:t>
            </w:r>
          </w:p>
        </w:tc>
      </w:tr>
      <w:tr w:rsidR="00AC412E" w:rsidRPr="006833B5" w14:paraId="50707AB0"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647276C6" w14:textId="7658F665" w:rsidR="009B3051" w:rsidRPr="00B565F6" w:rsidRDefault="009B3051" w:rsidP="009B3051">
            <w:pPr>
              <w:pStyle w:val="TableText"/>
              <w:rPr>
                <w:szCs w:val="18"/>
              </w:rPr>
            </w:pPr>
            <w:r w:rsidRPr="00B565F6">
              <w:rPr>
                <w:szCs w:val="18"/>
              </w:rPr>
              <w:t xml:space="preserve">Pink-eared </w:t>
            </w:r>
            <w:r>
              <w:t>duck</w:t>
            </w:r>
          </w:p>
        </w:tc>
        <w:tc>
          <w:tcPr>
            <w:tcW w:w="2611" w:type="dxa"/>
            <w:tcBorders>
              <w:right w:val="single" w:sz="4" w:space="0" w:color="000000"/>
            </w:tcBorders>
            <w:noWrap/>
            <w:hideMark/>
          </w:tcPr>
          <w:p w14:paraId="16438125"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Malacorhynchus membranaceus</w:t>
            </w:r>
          </w:p>
        </w:tc>
        <w:tc>
          <w:tcPr>
            <w:tcW w:w="791" w:type="dxa"/>
            <w:tcBorders>
              <w:left w:val="single" w:sz="4" w:space="0" w:color="000000"/>
              <w:right w:val="nil"/>
            </w:tcBorders>
            <w:noWrap/>
            <w:hideMark/>
          </w:tcPr>
          <w:p w14:paraId="36BE1B8B" w14:textId="235826F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363378B1" w14:textId="07DC85C4"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6FA9E5EE" w14:textId="3204591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3399">
              <w:t>–</w:t>
            </w:r>
          </w:p>
        </w:tc>
        <w:tc>
          <w:tcPr>
            <w:tcW w:w="792" w:type="dxa"/>
            <w:tcBorders>
              <w:left w:val="single" w:sz="8" w:space="0" w:color="A6A6A6" w:themeColor="background2" w:themeShade="A6"/>
              <w:right w:val="nil"/>
            </w:tcBorders>
            <w:noWrap/>
            <w:hideMark/>
          </w:tcPr>
          <w:p w14:paraId="63E6CE2D" w14:textId="060BCE4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22</w:t>
            </w:r>
          </w:p>
        </w:tc>
        <w:tc>
          <w:tcPr>
            <w:tcW w:w="792" w:type="dxa"/>
            <w:tcBorders>
              <w:left w:val="nil"/>
            </w:tcBorders>
            <w:noWrap/>
            <w:hideMark/>
          </w:tcPr>
          <w:p w14:paraId="288071C9" w14:textId="6BDB8E1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1F52">
              <w:t>–</w:t>
            </w:r>
          </w:p>
        </w:tc>
        <w:tc>
          <w:tcPr>
            <w:tcW w:w="792" w:type="dxa"/>
            <w:noWrap/>
            <w:hideMark/>
          </w:tcPr>
          <w:p w14:paraId="6299F2E6" w14:textId="746F545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47085B50" w14:textId="10DB723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noWrap/>
            <w:hideMark/>
          </w:tcPr>
          <w:p w14:paraId="26A3EC46" w14:textId="7C60E84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w:t>
            </w:r>
          </w:p>
        </w:tc>
        <w:tc>
          <w:tcPr>
            <w:tcW w:w="792" w:type="dxa"/>
            <w:noWrap/>
            <w:hideMark/>
          </w:tcPr>
          <w:p w14:paraId="79ABF598" w14:textId="5ED2C86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133</w:t>
            </w:r>
          </w:p>
        </w:tc>
        <w:tc>
          <w:tcPr>
            <w:tcW w:w="792" w:type="dxa"/>
            <w:noWrap/>
            <w:hideMark/>
          </w:tcPr>
          <w:p w14:paraId="54F9C2F3" w14:textId="60E7F3E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tcBorders>
              <w:right w:val="single" w:sz="8" w:space="0" w:color="808080" w:themeColor="background1" w:themeShade="80"/>
            </w:tcBorders>
            <w:noWrap/>
            <w:hideMark/>
          </w:tcPr>
          <w:p w14:paraId="0CB8D280" w14:textId="718B228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40</w:t>
            </w:r>
          </w:p>
        </w:tc>
        <w:tc>
          <w:tcPr>
            <w:tcW w:w="792" w:type="dxa"/>
            <w:tcBorders>
              <w:left w:val="single" w:sz="8" w:space="0" w:color="808080" w:themeColor="background1" w:themeShade="80"/>
            </w:tcBorders>
            <w:noWrap/>
            <w:hideMark/>
          </w:tcPr>
          <w:p w14:paraId="29703365"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207</w:t>
            </w:r>
          </w:p>
        </w:tc>
      </w:tr>
      <w:tr w:rsidR="009B3051" w:rsidRPr="006833B5" w14:paraId="0EB85FAD"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61F9958" w14:textId="26F0FF31" w:rsidR="009B3051" w:rsidRPr="00B565F6" w:rsidRDefault="009B3051" w:rsidP="009B3051">
            <w:pPr>
              <w:pStyle w:val="TableText"/>
              <w:rPr>
                <w:szCs w:val="18"/>
              </w:rPr>
            </w:pPr>
            <w:r>
              <w:t>Little pied cormorant</w:t>
            </w:r>
          </w:p>
        </w:tc>
        <w:tc>
          <w:tcPr>
            <w:tcW w:w="2611" w:type="dxa"/>
            <w:tcBorders>
              <w:right w:val="single" w:sz="4" w:space="0" w:color="000000"/>
            </w:tcBorders>
            <w:noWrap/>
            <w:hideMark/>
          </w:tcPr>
          <w:p w14:paraId="054A6B90"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Microcarbo melanoleucos</w:t>
            </w:r>
          </w:p>
        </w:tc>
        <w:tc>
          <w:tcPr>
            <w:tcW w:w="791" w:type="dxa"/>
            <w:tcBorders>
              <w:left w:val="single" w:sz="4" w:space="0" w:color="000000"/>
            </w:tcBorders>
            <w:noWrap/>
            <w:hideMark/>
          </w:tcPr>
          <w:p w14:paraId="130D1555" w14:textId="3D84F16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77F8232F" w14:textId="302E12BA"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056AC2F4" w14:textId="72912B4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3399">
              <w:t>–</w:t>
            </w:r>
          </w:p>
        </w:tc>
        <w:tc>
          <w:tcPr>
            <w:tcW w:w="792" w:type="dxa"/>
            <w:tcBorders>
              <w:left w:val="single" w:sz="8" w:space="0" w:color="A6A6A6" w:themeColor="background2" w:themeShade="A6"/>
            </w:tcBorders>
            <w:noWrap/>
            <w:hideMark/>
          </w:tcPr>
          <w:p w14:paraId="6BC5CE4C" w14:textId="2BCAAA5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23</w:t>
            </w:r>
          </w:p>
        </w:tc>
        <w:tc>
          <w:tcPr>
            <w:tcW w:w="792" w:type="dxa"/>
            <w:noWrap/>
            <w:hideMark/>
          </w:tcPr>
          <w:p w14:paraId="1E883AA3" w14:textId="46364E7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21F52">
              <w:t>–</w:t>
            </w:r>
          </w:p>
        </w:tc>
        <w:tc>
          <w:tcPr>
            <w:tcW w:w="792" w:type="dxa"/>
            <w:noWrap/>
            <w:hideMark/>
          </w:tcPr>
          <w:p w14:paraId="6B3E50F6" w14:textId="4B8668C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w:t>
            </w:r>
          </w:p>
        </w:tc>
        <w:tc>
          <w:tcPr>
            <w:tcW w:w="792" w:type="dxa"/>
            <w:noWrap/>
            <w:hideMark/>
          </w:tcPr>
          <w:p w14:paraId="50B4CDB9" w14:textId="44CA4D6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65</w:t>
            </w:r>
          </w:p>
        </w:tc>
        <w:tc>
          <w:tcPr>
            <w:tcW w:w="792" w:type="dxa"/>
            <w:noWrap/>
            <w:hideMark/>
          </w:tcPr>
          <w:p w14:paraId="434522D3" w14:textId="270B907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92</w:t>
            </w:r>
          </w:p>
        </w:tc>
        <w:tc>
          <w:tcPr>
            <w:tcW w:w="792" w:type="dxa"/>
            <w:noWrap/>
            <w:hideMark/>
          </w:tcPr>
          <w:p w14:paraId="4E55D2B7" w14:textId="3A83EA8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125</w:t>
            </w:r>
          </w:p>
        </w:tc>
        <w:tc>
          <w:tcPr>
            <w:tcW w:w="792" w:type="dxa"/>
            <w:noWrap/>
            <w:hideMark/>
          </w:tcPr>
          <w:p w14:paraId="4D819D0F" w14:textId="2E3F8A2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423</w:t>
            </w:r>
          </w:p>
        </w:tc>
        <w:tc>
          <w:tcPr>
            <w:tcW w:w="792" w:type="dxa"/>
            <w:tcBorders>
              <w:right w:val="single" w:sz="8" w:space="0" w:color="808080" w:themeColor="background1" w:themeShade="80"/>
            </w:tcBorders>
            <w:noWrap/>
            <w:hideMark/>
          </w:tcPr>
          <w:p w14:paraId="0073157B" w14:textId="71B0DC2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54</w:t>
            </w:r>
          </w:p>
        </w:tc>
        <w:tc>
          <w:tcPr>
            <w:tcW w:w="792" w:type="dxa"/>
            <w:tcBorders>
              <w:left w:val="single" w:sz="8" w:space="0" w:color="808080" w:themeColor="background1" w:themeShade="80"/>
            </w:tcBorders>
            <w:noWrap/>
            <w:hideMark/>
          </w:tcPr>
          <w:p w14:paraId="5A0BB8AB"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786</w:t>
            </w:r>
          </w:p>
        </w:tc>
      </w:tr>
      <w:tr w:rsidR="00AC412E" w:rsidRPr="006833B5" w14:paraId="4EFC6603"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23B2FD6" w14:textId="10DB89C8" w:rsidR="009B3051" w:rsidRPr="00B565F6" w:rsidRDefault="009B3051" w:rsidP="009B3051">
            <w:pPr>
              <w:pStyle w:val="TableText"/>
            </w:pPr>
            <w:r>
              <w:t>Black kite</w:t>
            </w:r>
          </w:p>
        </w:tc>
        <w:tc>
          <w:tcPr>
            <w:tcW w:w="2611" w:type="dxa"/>
            <w:tcBorders>
              <w:right w:val="single" w:sz="4" w:space="0" w:color="000000"/>
            </w:tcBorders>
            <w:noWrap/>
            <w:hideMark/>
          </w:tcPr>
          <w:p w14:paraId="43A7033A"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Milvus migrans</w:t>
            </w:r>
          </w:p>
        </w:tc>
        <w:tc>
          <w:tcPr>
            <w:tcW w:w="791" w:type="dxa"/>
            <w:tcBorders>
              <w:left w:val="single" w:sz="4" w:space="0" w:color="000000"/>
              <w:right w:val="nil"/>
            </w:tcBorders>
            <w:noWrap/>
            <w:hideMark/>
          </w:tcPr>
          <w:p w14:paraId="7933A3C8" w14:textId="2C6CCE86"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4D1F1615" w14:textId="653BB35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3C9F0928" w14:textId="3E5CB19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3399">
              <w:t>–</w:t>
            </w:r>
          </w:p>
        </w:tc>
        <w:tc>
          <w:tcPr>
            <w:tcW w:w="792" w:type="dxa"/>
            <w:tcBorders>
              <w:left w:val="single" w:sz="8" w:space="0" w:color="A6A6A6" w:themeColor="background2" w:themeShade="A6"/>
              <w:right w:val="nil"/>
            </w:tcBorders>
            <w:noWrap/>
            <w:hideMark/>
          </w:tcPr>
          <w:p w14:paraId="3C2F2217" w14:textId="3A15223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tcBorders>
              <w:left w:val="nil"/>
            </w:tcBorders>
            <w:noWrap/>
            <w:hideMark/>
          </w:tcPr>
          <w:p w14:paraId="773BAF08" w14:textId="0516515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121F52">
              <w:t>–</w:t>
            </w:r>
          </w:p>
        </w:tc>
        <w:tc>
          <w:tcPr>
            <w:tcW w:w="792" w:type="dxa"/>
            <w:noWrap/>
            <w:hideMark/>
          </w:tcPr>
          <w:p w14:paraId="47B6CE93" w14:textId="443B3BC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41317B">
              <w:t>–</w:t>
            </w:r>
          </w:p>
        </w:tc>
        <w:tc>
          <w:tcPr>
            <w:tcW w:w="792" w:type="dxa"/>
            <w:noWrap/>
            <w:hideMark/>
          </w:tcPr>
          <w:p w14:paraId="4B1FC33B" w14:textId="36FD2D1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1C918281" w14:textId="31DFDF4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7</w:t>
            </w:r>
          </w:p>
        </w:tc>
        <w:tc>
          <w:tcPr>
            <w:tcW w:w="792" w:type="dxa"/>
            <w:noWrap/>
            <w:hideMark/>
          </w:tcPr>
          <w:p w14:paraId="15486110" w14:textId="48C89AC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30</w:t>
            </w:r>
          </w:p>
        </w:tc>
        <w:tc>
          <w:tcPr>
            <w:tcW w:w="792" w:type="dxa"/>
            <w:noWrap/>
            <w:hideMark/>
          </w:tcPr>
          <w:p w14:paraId="14C06042" w14:textId="5DEF51A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tcBorders>
              <w:right w:val="single" w:sz="8" w:space="0" w:color="808080" w:themeColor="background1" w:themeShade="80"/>
            </w:tcBorders>
            <w:noWrap/>
            <w:hideMark/>
          </w:tcPr>
          <w:p w14:paraId="3339755B" w14:textId="646ECE5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w:t>
            </w:r>
          </w:p>
        </w:tc>
        <w:tc>
          <w:tcPr>
            <w:tcW w:w="792" w:type="dxa"/>
            <w:tcBorders>
              <w:left w:val="single" w:sz="8" w:space="0" w:color="808080" w:themeColor="background1" w:themeShade="80"/>
            </w:tcBorders>
            <w:noWrap/>
            <w:hideMark/>
          </w:tcPr>
          <w:p w14:paraId="3E57F26F"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54</w:t>
            </w:r>
          </w:p>
        </w:tc>
      </w:tr>
      <w:tr w:rsidR="009B3051" w:rsidRPr="006833B5" w14:paraId="60AFCF80"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3E26B30" w14:textId="61EC754D" w:rsidR="009B3051" w:rsidRPr="00B565F6" w:rsidRDefault="009B3051" w:rsidP="009B3051">
            <w:pPr>
              <w:pStyle w:val="TableText"/>
            </w:pPr>
            <w:r>
              <w:t>Nankeen night-heron</w:t>
            </w:r>
          </w:p>
        </w:tc>
        <w:tc>
          <w:tcPr>
            <w:tcW w:w="2611" w:type="dxa"/>
            <w:tcBorders>
              <w:right w:val="single" w:sz="4" w:space="0" w:color="000000"/>
            </w:tcBorders>
            <w:noWrap/>
            <w:hideMark/>
          </w:tcPr>
          <w:p w14:paraId="6036F211"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Nycticorax caledonicus</w:t>
            </w:r>
          </w:p>
        </w:tc>
        <w:tc>
          <w:tcPr>
            <w:tcW w:w="791" w:type="dxa"/>
            <w:tcBorders>
              <w:left w:val="single" w:sz="4" w:space="0" w:color="000000"/>
            </w:tcBorders>
            <w:noWrap/>
            <w:hideMark/>
          </w:tcPr>
          <w:p w14:paraId="36F16A04" w14:textId="2F709AC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667CEE3F" w14:textId="0DEEB690"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61CCDC13" w14:textId="19DE65D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3399">
              <w:t>–</w:t>
            </w:r>
          </w:p>
        </w:tc>
        <w:tc>
          <w:tcPr>
            <w:tcW w:w="792" w:type="dxa"/>
            <w:tcBorders>
              <w:left w:val="single" w:sz="8" w:space="0" w:color="A6A6A6" w:themeColor="background2" w:themeShade="A6"/>
            </w:tcBorders>
            <w:noWrap/>
            <w:hideMark/>
          </w:tcPr>
          <w:p w14:paraId="0B23A20B" w14:textId="3A60B4D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18</w:t>
            </w:r>
          </w:p>
        </w:tc>
        <w:tc>
          <w:tcPr>
            <w:tcW w:w="792" w:type="dxa"/>
            <w:noWrap/>
            <w:hideMark/>
          </w:tcPr>
          <w:p w14:paraId="710C2B01" w14:textId="03F6A7E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121F52">
              <w:t>–</w:t>
            </w:r>
          </w:p>
        </w:tc>
        <w:tc>
          <w:tcPr>
            <w:tcW w:w="792" w:type="dxa"/>
            <w:noWrap/>
            <w:hideMark/>
          </w:tcPr>
          <w:p w14:paraId="7ADAA93D" w14:textId="2895045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1317B">
              <w:t>–</w:t>
            </w:r>
          </w:p>
        </w:tc>
        <w:tc>
          <w:tcPr>
            <w:tcW w:w="792" w:type="dxa"/>
            <w:noWrap/>
            <w:hideMark/>
          </w:tcPr>
          <w:p w14:paraId="319B8E4F" w14:textId="0744A84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61</w:t>
            </w:r>
          </w:p>
        </w:tc>
        <w:tc>
          <w:tcPr>
            <w:tcW w:w="792" w:type="dxa"/>
            <w:noWrap/>
            <w:hideMark/>
          </w:tcPr>
          <w:p w14:paraId="37AF3DFF" w14:textId="123B544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442</w:t>
            </w:r>
          </w:p>
        </w:tc>
        <w:tc>
          <w:tcPr>
            <w:tcW w:w="792" w:type="dxa"/>
            <w:noWrap/>
            <w:hideMark/>
          </w:tcPr>
          <w:p w14:paraId="58EA3C8C" w14:textId="2858B36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166</w:t>
            </w:r>
          </w:p>
        </w:tc>
        <w:tc>
          <w:tcPr>
            <w:tcW w:w="792" w:type="dxa"/>
            <w:noWrap/>
            <w:hideMark/>
          </w:tcPr>
          <w:p w14:paraId="2D21A9B1" w14:textId="0CBEBA4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1,216</w:t>
            </w:r>
          </w:p>
        </w:tc>
        <w:tc>
          <w:tcPr>
            <w:tcW w:w="792" w:type="dxa"/>
            <w:tcBorders>
              <w:right w:val="single" w:sz="8" w:space="0" w:color="808080" w:themeColor="background1" w:themeShade="80"/>
            </w:tcBorders>
            <w:noWrap/>
            <w:hideMark/>
          </w:tcPr>
          <w:p w14:paraId="7F77B52D" w14:textId="2E1DC55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26</w:t>
            </w:r>
          </w:p>
        </w:tc>
        <w:tc>
          <w:tcPr>
            <w:tcW w:w="792" w:type="dxa"/>
            <w:tcBorders>
              <w:left w:val="single" w:sz="8" w:space="0" w:color="808080" w:themeColor="background1" w:themeShade="80"/>
            </w:tcBorders>
            <w:noWrap/>
            <w:hideMark/>
          </w:tcPr>
          <w:p w14:paraId="2E6E834C" w14:textId="2506A87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w:t>
            </w:r>
            <w:r>
              <w:rPr>
                <w:szCs w:val="18"/>
              </w:rPr>
              <w:t>,</w:t>
            </w:r>
            <w:r w:rsidRPr="00B565F6">
              <w:rPr>
                <w:szCs w:val="18"/>
              </w:rPr>
              <w:t>929</w:t>
            </w:r>
          </w:p>
        </w:tc>
      </w:tr>
      <w:tr w:rsidR="00AC412E" w:rsidRPr="006833B5" w14:paraId="5480589F"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3B859FC" w14:textId="29A705BB" w:rsidR="009B3051" w:rsidRPr="00B565F6" w:rsidRDefault="009B3051" w:rsidP="009B3051">
            <w:pPr>
              <w:pStyle w:val="TableText"/>
            </w:pPr>
            <w:r>
              <w:t>Blue-billed duck</w:t>
            </w:r>
          </w:p>
        </w:tc>
        <w:tc>
          <w:tcPr>
            <w:tcW w:w="2611" w:type="dxa"/>
            <w:tcBorders>
              <w:right w:val="single" w:sz="4" w:space="0" w:color="000000"/>
            </w:tcBorders>
            <w:noWrap/>
            <w:hideMark/>
          </w:tcPr>
          <w:p w14:paraId="6260F562"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Oxyura australis</w:t>
            </w:r>
          </w:p>
        </w:tc>
        <w:tc>
          <w:tcPr>
            <w:tcW w:w="791" w:type="dxa"/>
            <w:tcBorders>
              <w:left w:val="single" w:sz="4" w:space="0" w:color="000000"/>
              <w:right w:val="nil"/>
            </w:tcBorders>
            <w:noWrap/>
            <w:hideMark/>
          </w:tcPr>
          <w:p w14:paraId="3CB28C77" w14:textId="77D558B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28C37F3C" w14:textId="4EBA85F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6EF4D7A4" w14:textId="7777777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VU</w:t>
            </w:r>
          </w:p>
        </w:tc>
        <w:tc>
          <w:tcPr>
            <w:tcW w:w="792" w:type="dxa"/>
            <w:tcBorders>
              <w:left w:val="single" w:sz="8" w:space="0" w:color="A6A6A6" w:themeColor="background2" w:themeShade="A6"/>
              <w:right w:val="nil"/>
            </w:tcBorders>
            <w:noWrap/>
            <w:hideMark/>
          </w:tcPr>
          <w:p w14:paraId="4201AD48" w14:textId="64B2CBE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01843">
              <w:t>–</w:t>
            </w:r>
          </w:p>
        </w:tc>
        <w:tc>
          <w:tcPr>
            <w:tcW w:w="792" w:type="dxa"/>
            <w:tcBorders>
              <w:left w:val="nil"/>
            </w:tcBorders>
            <w:noWrap/>
            <w:hideMark/>
          </w:tcPr>
          <w:p w14:paraId="556182FD" w14:textId="3A45D92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01843">
              <w:t>–</w:t>
            </w:r>
          </w:p>
        </w:tc>
        <w:tc>
          <w:tcPr>
            <w:tcW w:w="792" w:type="dxa"/>
            <w:noWrap/>
            <w:hideMark/>
          </w:tcPr>
          <w:p w14:paraId="18EB09F7" w14:textId="24A789E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01843">
              <w:t>–</w:t>
            </w:r>
          </w:p>
        </w:tc>
        <w:tc>
          <w:tcPr>
            <w:tcW w:w="792" w:type="dxa"/>
            <w:noWrap/>
            <w:hideMark/>
          </w:tcPr>
          <w:p w14:paraId="0BEA0B58" w14:textId="4A621E4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A01843">
              <w:t>–</w:t>
            </w:r>
          </w:p>
        </w:tc>
        <w:tc>
          <w:tcPr>
            <w:tcW w:w="792" w:type="dxa"/>
            <w:noWrap/>
            <w:hideMark/>
          </w:tcPr>
          <w:p w14:paraId="2CC1F4CE" w14:textId="60942DD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noWrap/>
            <w:hideMark/>
          </w:tcPr>
          <w:p w14:paraId="27D94167" w14:textId="312FC4C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54AED998" w14:textId="7189319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26</w:t>
            </w:r>
          </w:p>
        </w:tc>
        <w:tc>
          <w:tcPr>
            <w:tcW w:w="792" w:type="dxa"/>
            <w:tcBorders>
              <w:right w:val="single" w:sz="8" w:space="0" w:color="808080" w:themeColor="background1" w:themeShade="80"/>
            </w:tcBorders>
            <w:noWrap/>
            <w:hideMark/>
          </w:tcPr>
          <w:p w14:paraId="52DE7981" w14:textId="109D21B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tcBorders>
              <w:left w:val="single" w:sz="8" w:space="0" w:color="808080" w:themeColor="background1" w:themeShade="80"/>
            </w:tcBorders>
            <w:noWrap/>
            <w:hideMark/>
          </w:tcPr>
          <w:p w14:paraId="3BE8292C"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27</w:t>
            </w:r>
          </w:p>
        </w:tc>
      </w:tr>
      <w:tr w:rsidR="009B3051" w:rsidRPr="006833B5" w14:paraId="307BEB20"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AD4AB38" w14:textId="1B671FED" w:rsidR="009B3051" w:rsidRPr="00B565F6" w:rsidRDefault="009B3051" w:rsidP="009B3051">
            <w:pPr>
              <w:pStyle w:val="TableText"/>
            </w:pPr>
            <w:r>
              <w:t>Australian pelican</w:t>
            </w:r>
          </w:p>
        </w:tc>
        <w:tc>
          <w:tcPr>
            <w:tcW w:w="2611" w:type="dxa"/>
            <w:tcBorders>
              <w:right w:val="single" w:sz="4" w:space="0" w:color="000000"/>
            </w:tcBorders>
            <w:noWrap/>
            <w:hideMark/>
          </w:tcPr>
          <w:p w14:paraId="2BB96CEB"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Pelecanus conspicillatus</w:t>
            </w:r>
          </w:p>
        </w:tc>
        <w:tc>
          <w:tcPr>
            <w:tcW w:w="791" w:type="dxa"/>
            <w:tcBorders>
              <w:left w:val="single" w:sz="4" w:space="0" w:color="000000"/>
            </w:tcBorders>
            <w:noWrap/>
            <w:hideMark/>
          </w:tcPr>
          <w:p w14:paraId="03944A97" w14:textId="772278DC"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6AFE46D0" w14:textId="00838FE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37EF901A" w14:textId="52344DA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14F1B">
              <w:t>–</w:t>
            </w:r>
          </w:p>
        </w:tc>
        <w:tc>
          <w:tcPr>
            <w:tcW w:w="792" w:type="dxa"/>
            <w:tcBorders>
              <w:left w:val="single" w:sz="8" w:space="0" w:color="A6A6A6" w:themeColor="background2" w:themeShade="A6"/>
            </w:tcBorders>
            <w:noWrap/>
            <w:hideMark/>
          </w:tcPr>
          <w:p w14:paraId="7C77F6B4" w14:textId="3B95185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21405F9D" w14:textId="539876D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3DA0C634" w14:textId="631A746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5BE08D42" w14:textId="2F6DC69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406</w:t>
            </w:r>
          </w:p>
        </w:tc>
        <w:tc>
          <w:tcPr>
            <w:tcW w:w="792" w:type="dxa"/>
            <w:noWrap/>
            <w:hideMark/>
          </w:tcPr>
          <w:p w14:paraId="50980B0C" w14:textId="3C1836C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499</w:t>
            </w:r>
          </w:p>
        </w:tc>
        <w:tc>
          <w:tcPr>
            <w:tcW w:w="792" w:type="dxa"/>
            <w:noWrap/>
            <w:hideMark/>
          </w:tcPr>
          <w:p w14:paraId="73EC9EAD" w14:textId="0178BD0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3,943</w:t>
            </w:r>
          </w:p>
        </w:tc>
        <w:tc>
          <w:tcPr>
            <w:tcW w:w="792" w:type="dxa"/>
            <w:noWrap/>
            <w:hideMark/>
          </w:tcPr>
          <w:p w14:paraId="57905273" w14:textId="049C7EB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2,532</w:t>
            </w:r>
          </w:p>
        </w:tc>
        <w:tc>
          <w:tcPr>
            <w:tcW w:w="792" w:type="dxa"/>
            <w:tcBorders>
              <w:right w:val="single" w:sz="8" w:space="0" w:color="808080" w:themeColor="background1" w:themeShade="80"/>
            </w:tcBorders>
            <w:noWrap/>
            <w:hideMark/>
          </w:tcPr>
          <w:p w14:paraId="56B7EC81" w14:textId="6E08E8C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518</w:t>
            </w:r>
          </w:p>
        </w:tc>
        <w:tc>
          <w:tcPr>
            <w:tcW w:w="792" w:type="dxa"/>
            <w:tcBorders>
              <w:left w:val="single" w:sz="8" w:space="0" w:color="808080" w:themeColor="background1" w:themeShade="80"/>
            </w:tcBorders>
            <w:noWrap/>
            <w:hideMark/>
          </w:tcPr>
          <w:p w14:paraId="68F8EBD3" w14:textId="489E48A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7</w:t>
            </w:r>
            <w:r>
              <w:rPr>
                <w:szCs w:val="18"/>
              </w:rPr>
              <w:t>,</w:t>
            </w:r>
            <w:r w:rsidRPr="00B565F6">
              <w:rPr>
                <w:szCs w:val="18"/>
              </w:rPr>
              <w:t>903</w:t>
            </w:r>
          </w:p>
        </w:tc>
      </w:tr>
      <w:tr w:rsidR="00AC412E" w:rsidRPr="006833B5" w14:paraId="5D35E15B"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1CF7EC90" w14:textId="0176B798" w:rsidR="009B3051" w:rsidRPr="00B565F6" w:rsidRDefault="009B3051" w:rsidP="009B3051">
            <w:pPr>
              <w:pStyle w:val="TableText"/>
            </w:pPr>
            <w:r>
              <w:t>Great cormorant</w:t>
            </w:r>
          </w:p>
        </w:tc>
        <w:tc>
          <w:tcPr>
            <w:tcW w:w="2611" w:type="dxa"/>
            <w:tcBorders>
              <w:right w:val="single" w:sz="4" w:space="0" w:color="000000"/>
            </w:tcBorders>
            <w:noWrap/>
            <w:hideMark/>
          </w:tcPr>
          <w:p w14:paraId="6E3B2428"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Phalacrocorax carbo</w:t>
            </w:r>
          </w:p>
        </w:tc>
        <w:tc>
          <w:tcPr>
            <w:tcW w:w="791" w:type="dxa"/>
            <w:tcBorders>
              <w:left w:val="single" w:sz="4" w:space="0" w:color="000000"/>
              <w:right w:val="nil"/>
            </w:tcBorders>
            <w:noWrap/>
            <w:hideMark/>
          </w:tcPr>
          <w:p w14:paraId="6DE6F62F" w14:textId="61D32714"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507F5964" w14:textId="7C8F1EE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409535F5" w14:textId="19A2632F"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B14F1B">
              <w:t>–</w:t>
            </w:r>
          </w:p>
        </w:tc>
        <w:tc>
          <w:tcPr>
            <w:tcW w:w="792" w:type="dxa"/>
            <w:tcBorders>
              <w:left w:val="single" w:sz="8" w:space="0" w:color="A6A6A6" w:themeColor="background2" w:themeShade="A6"/>
              <w:right w:val="nil"/>
            </w:tcBorders>
            <w:noWrap/>
            <w:hideMark/>
          </w:tcPr>
          <w:p w14:paraId="3743CFAC" w14:textId="5961932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nil"/>
            </w:tcBorders>
            <w:noWrap/>
            <w:hideMark/>
          </w:tcPr>
          <w:p w14:paraId="3F82C0E4" w14:textId="2437ADE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15</w:t>
            </w:r>
          </w:p>
        </w:tc>
        <w:tc>
          <w:tcPr>
            <w:tcW w:w="792" w:type="dxa"/>
            <w:noWrap/>
            <w:hideMark/>
          </w:tcPr>
          <w:p w14:paraId="162EC8A4" w14:textId="001237D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w:t>
            </w:r>
          </w:p>
        </w:tc>
        <w:tc>
          <w:tcPr>
            <w:tcW w:w="792" w:type="dxa"/>
            <w:noWrap/>
            <w:hideMark/>
          </w:tcPr>
          <w:p w14:paraId="1BD3FEF1" w14:textId="0A4ABD6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41</w:t>
            </w:r>
          </w:p>
        </w:tc>
        <w:tc>
          <w:tcPr>
            <w:tcW w:w="792" w:type="dxa"/>
            <w:noWrap/>
            <w:hideMark/>
          </w:tcPr>
          <w:p w14:paraId="2EE82258" w14:textId="7CE941A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90</w:t>
            </w:r>
          </w:p>
        </w:tc>
        <w:tc>
          <w:tcPr>
            <w:tcW w:w="792" w:type="dxa"/>
            <w:noWrap/>
            <w:hideMark/>
          </w:tcPr>
          <w:p w14:paraId="1A7A45B0" w14:textId="7656A0B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478</w:t>
            </w:r>
          </w:p>
        </w:tc>
        <w:tc>
          <w:tcPr>
            <w:tcW w:w="792" w:type="dxa"/>
            <w:noWrap/>
            <w:hideMark/>
          </w:tcPr>
          <w:p w14:paraId="5FD041DC" w14:textId="19715BE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425</w:t>
            </w:r>
          </w:p>
        </w:tc>
        <w:tc>
          <w:tcPr>
            <w:tcW w:w="792" w:type="dxa"/>
            <w:tcBorders>
              <w:right w:val="single" w:sz="8" w:space="0" w:color="808080" w:themeColor="background1" w:themeShade="80"/>
            </w:tcBorders>
            <w:noWrap/>
            <w:hideMark/>
          </w:tcPr>
          <w:p w14:paraId="537B755B" w14:textId="22E080C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391</w:t>
            </w:r>
          </w:p>
        </w:tc>
        <w:tc>
          <w:tcPr>
            <w:tcW w:w="792" w:type="dxa"/>
            <w:tcBorders>
              <w:left w:val="single" w:sz="8" w:space="0" w:color="808080" w:themeColor="background1" w:themeShade="80"/>
            </w:tcBorders>
            <w:noWrap/>
            <w:hideMark/>
          </w:tcPr>
          <w:p w14:paraId="4251F522" w14:textId="7CC5A0F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w:t>
            </w:r>
            <w:r>
              <w:rPr>
                <w:szCs w:val="18"/>
              </w:rPr>
              <w:t>,</w:t>
            </w:r>
            <w:r w:rsidRPr="00B565F6">
              <w:rPr>
                <w:szCs w:val="18"/>
              </w:rPr>
              <w:t>446</w:t>
            </w:r>
          </w:p>
        </w:tc>
      </w:tr>
      <w:tr w:rsidR="009B3051" w:rsidRPr="006833B5" w14:paraId="383B1FCC"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7134F40" w14:textId="10D8D28D" w:rsidR="009B3051" w:rsidRPr="00B565F6" w:rsidRDefault="009B3051" w:rsidP="009B3051">
            <w:pPr>
              <w:pStyle w:val="TableText"/>
            </w:pPr>
            <w:r>
              <w:t>Little black cormorant</w:t>
            </w:r>
          </w:p>
        </w:tc>
        <w:tc>
          <w:tcPr>
            <w:tcW w:w="2611" w:type="dxa"/>
            <w:tcBorders>
              <w:right w:val="single" w:sz="4" w:space="0" w:color="000000"/>
            </w:tcBorders>
            <w:noWrap/>
            <w:hideMark/>
          </w:tcPr>
          <w:p w14:paraId="3AD4395F"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Phalacrocorax sulcirostris</w:t>
            </w:r>
          </w:p>
        </w:tc>
        <w:tc>
          <w:tcPr>
            <w:tcW w:w="791" w:type="dxa"/>
            <w:tcBorders>
              <w:left w:val="single" w:sz="4" w:space="0" w:color="000000"/>
            </w:tcBorders>
            <w:noWrap/>
            <w:hideMark/>
          </w:tcPr>
          <w:p w14:paraId="7AA9B35F" w14:textId="05C3C9E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5B5336C0" w14:textId="432690B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22684BAD" w14:textId="398AB3D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14F1B">
              <w:t>–</w:t>
            </w:r>
          </w:p>
        </w:tc>
        <w:tc>
          <w:tcPr>
            <w:tcW w:w="792" w:type="dxa"/>
            <w:tcBorders>
              <w:left w:val="single" w:sz="8" w:space="0" w:color="A6A6A6" w:themeColor="background2" w:themeShade="A6"/>
            </w:tcBorders>
            <w:noWrap/>
            <w:hideMark/>
          </w:tcPr>
          <w:p w14:paraId="162C0338" w14:textId="7CC8914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50</w:t>
            </w:r>
          </w:p>
        </w:tc>
        <w:tc>
          <w:tcPr>
            <w:tcW w:w="792" w:type="dxa"/>
            <w:noWrap/>
            <w:hideMark/>
          </w:tcPr>
          <w:p w14:paraId="318426E1" w14:textId="4A1BF18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w:t>
            </w:r>
          </w:p>
        </w:tc>
        <w:tc>
          <w:tcPr>
            <w:tcW w:w="792" w:type="dxa"/>
            <w:noWrap/>
            <w:hideMark/>
          </w:tcPr>
          <w:p w14:paraId="35D44DAC" w14:textId="74F5C0C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w:t>
            </w:r>
          </w:p>
        </w:tc>
        <w:tc>
          <w:tcPr>
            <w:tcW w:w="792" w:type="dxa"/>
            <w:noWrap/>
            <w:hideMark/>
          </w:tcPr>
          <w:p w14:paraId="2CB48159" w14:textId="54CAEF2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92</w:t>
            </w:r>
          </w:p>
        </w:tc>
        <w:tc>
          <w:tcPr>
            <w:tcW w:w="792" w:type="dxa"/>
            <w:noWrap/>
            <w:hideMark/>
          </w:tcPr>
          <w:p w14:paraId="23D30036" w14:textId="51285C2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219</w:t>
            </w:r>
          </w:p>
        </w:tc>
        <w:tc>
          <w:tcPr>
            <w:tcW w:w="792" w:type="dxa"/>
            <w:noWrap/>
            <w:hideMark/>
          </w:tcPr>
          <w:p w14:paraId="70BBD907" w14:textId="62164AE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406</w:t>
            </w:r>
          </w:p>
        </w:tc>
        <w:tc>
          <w:tcPr>
            <w:tcW w:w="792" w:type="dxa"/>
            <w:noWrap/>
            <w:hideMark/>
          </w:tcPr>
          <w:p w14:paraId="7181D155" w14:textId="50F3199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725</w:t>
            </w:r>
          </w:p>
        </w:tc>
        <w:tc>
          <w:tcPr>
            <w:tcW w:w="792" w:type="dxa"/>
            <w:tcBorders>
              <w:right w:val="single" w:sz="8" w:space="0" w:color="808080" w:themeColor="background1" w:themeShade="80"/>
            </w:tcBorders>
            <w:noWrap/>
            <w:hideMark/>
          </w:tcPr>
          <w:p w14:paraId="1C48AA62" w14:textId="6222B16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515</w:t>
            </w:r>
          </w:p>
        </w:tc>
        <w:tc>
          <w:tcPr>
            <w:tcW w:w="792" w:type="dxa"/>
            <w:tcBorders>
              <w:left w:val="single" w:sz="8" w:space="0" w:color="808080" w:themeColor="background1" w:themeShade="80"/>
            </w:tcBorders>
            <w:noWrap/>
            <w:hideMark/>
          </w:tcPr>
          <w:p w14:paraId="2ABD38DC" w14:textId="6D67271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2</w:t>
            </w:r>
            <w:r>
              <w:rPr>
                <w:szCs w:val="18"/>
              </w:rPr>
              <w:t>,</w:t>
            </w:r>
            <w:r w:rsidRPr="00B565F6">
              <w:rPr>
                <w:szCs w:val="18"/>
              </w:rPr>
              <w:t>017</w:t>
            </w:r>
          </w:p>
        </w:tc>
      </w:tr>
      <w:tr w:rsidR="00AC412E" w:rsidRPr="006833B5" w14:paraId="62D96B57"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F3FA0B6" w14:textId="03AC846E" w:rsidR="009B3051" w:rsidRPr="00B565F6" w:rsidRDefault="009B3051" w:rsidP="009B3051">
            <w:pPr>
              <w:pStyle w:val="TableText"/>
            </w:pPr>
            <w:r>
              <w:t>Pied cormorant</w:t>
            </w:r>
          </w:p>
        </w:tc>
        <w:tc>
          <w:tcPr>
            <w:tcW w:w="2611" w:type="dxa"/>
            <w:tcBorders>
              <w:right w:val="single" w:sz="4" w:space="0" w:color="000000"/>
            </w:tcBorders>
            <w:noWrap/>
            <w:hideMark/>
          </w:tcPr>
          <w:p w14:paraId="57054A85"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Phalacrocorax varius</w:t>
            </w:r>
          </w:p>
        </w:tc>
        <w:tc>
          <w:tcPr>
            <w:tcW w:w="791" w:type="dxa"/>
            <w:tcBorders>
              <w:left w:val="single" w:sz="4" w:space="0" w:color="000000"/>
              <w:right w:val="nil"/>
            </w:tcBorders>
            <w:noWrap/>
            <w:hideMark/>
          </w:tcPr>
          <w:p w14:paraId="0108B972" w14:textId="19222682"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46BEF7D2" w14:textId="4E2C162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27360FFA" w14:textId="0C5BAB18"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B14F1B">
              <w:t>–</w:t>
            </w:r>
          </w:p>
        </w:tc>
        <w:tc>
          <w:tcPr>
            <w:tcW w:w="792" w:type="dxa"/>
            <w:tcBorders>
              <w:left w:val="single" w:sz="8" w:space="0" w:color="A6A6A6" w:themeColor="background2" w:themeShade="A6"/>
              <w:right w:val="nil"/>
            </w:tcBorders>
            <w:noWrap/>
            <w:hideMark/>
          </w:tcPr>
          <w:p w14:paraId="600FC335" w14:textId="0179536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9</w:t>
            </w:r>
          </w:p>
        </w:tc>
        <w:tc>
          <w:tcPr>
            <w:tcW w:w="792" w:type="dxa"/>
            <w:tcBorders>
              <w:left w:val="nil"/>
            </w:tcBorders>
            <w:noWrap/>
            <w:hideMark/>
          </w:tcPr>
          <w:p w14:paraId="57C0BCD7" w14:textId="6A8C854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10</w:t>
            </w:r>
          </w:p>
        </w:tc>
        <w:tc>
          <w:tcPr>
            <w:tcW w:w="792" w:type="dxa"/>
            <w:noWrap/>
            <w:hideMark/>
          </w:tcPr>
          <w:p w14:paraId="18197639" w14:textId="3FEB3F4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23D934B0" w14:textId="29119B8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32</w:t>
            </w:r>
          </w:p>
        </w:tc>
        <w:tc>
          <w:tcPr>
            <w:tcW w:w="792" w:type="dxa"/>
            <w:noWrap/>
            <w:hideMark/>
          </w:tcPr>
          <w:p w14:paraId="5EC6FE74" w14:textId="53DF9DC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23</w:t>
            </w:r>
          </w:p>
        </w:tc>
        <w:tc>
          <w:tcPr>
            <w:tcW w:w="792" w:type="dxa"/>
            <w:noWrap/>
            <w:hideMark/>
          </w:tcPr>
          <w:p w14:paraId="131CA307" w14:textId="06649A1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288</w:t>
            </w:r>
          </w:p>
        </w:tc>
        <w:tc>
          <w:tcPr>
            <w:tcW w:w="792" w:type="dxa"/>
            <w:noWrap/>
            <w:hideMark/>
          </w:tcPr>
          <w:p w14:paraId="4CA6F2D3" w14:textId="2E5889D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385</w:t>
            </w:r>
          </w:p>
        </w:tc>
        <w:tc>
          <w:tcPr>
            <w:tcW w:w="792" w:type="dxa"/>
            <w:tcBorders>
              <w:right w:val="single" w:sz="8" w:space="0" w:color="808080" w:themeColor="background1" w:themeShade="80"/>
            </w:tcBorders>
            <w:noWrap/>
            <w:hideMark/>
          </w:tcPr>
          <w:p w14:paraId="3BBE53BB" w14:textId="231ACF7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199</w:t>
            </w:r>
          </w:p>
        </w:tc>
        <w:tc>
          <w:tcPr>
            <w:tcW w:w="792" w:type="dxa"/>
            <w:tcBorders>
              <w:left w:val="single" w:sz="8" w:space="0" w:color="808080" w:themeColor="background1" w:themeShade="80"/>
            </w:tcBorders>
            <w:noWrap/>
            <w:hideMark/>
          </w:tcPr>
          <w:p w14:paraId="0F9F06ED"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949</w:t>
            </w:r>
          </w:p>
        </w:tc>
      </w:tr>
      <w:tr w:rsidR="009B3051" w:rsidRPr="006833B5" w14:paraId="0B164097"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9F7E01E" w14:textId="5345C00A" w:rsidR="009B3051" w:rsidRPr="00B565F6" w:rsidRDefault="009B3051" w:rsidP="009B3051">
            <w:pPr>
              <w:pStyle w:val="TableText"/>
            </w:pPr>
            <w:r>
              <w:t>Yellow-billed spoonbill</w:t>
            </w:r>
          </w:p>
        </w:tc>
        <w:tc>
          <w:tcPr>
            <w:tcW w:w="2611" w:type="dxa"/>
            <w:tcBorders>
              <w:right w:val="single" w:sz="4" w:space="0" w:color="000000"/>
            </w:tcBorders>
            <w:noWrap/>
            <w:hideMark/>
          </w:tcPr>
          <w:p w14:paraId="455DADDF"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Platalea flavipes</w:t>
            </w:r>
          </w:p>
        </w:tc>
        <w:tc>
          <w:tcPr>
            <w:tcW w:w="791" w:type="dxa"/>
            <w:tcBorders>
              <w:left w:val="single" w:sz="4" w:space="0" w:color="000000"/>
            </w:tcBorders>
            <w:noWrap/>
            <w:hideMark/>
          </w:tcPr>
          <w:p w14:paraId="35E42F16" w14:textId="33BF7D0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noWrap/>
            <w:hideMark/>
          </w:tcPr>
          <w:p w14:paraId="0DEF2820" w14:textId="542C500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F71E3C">
              <w:t>–</w:t>
            </w:r>
          </w:p>
        </w:tc>
        <w:tc>
          <w:tcPr>
            <w:tcW w:w="792" w:type="dxa"/>
            <w:tcBorders>
              <w:right w:val="single" w:sz="8" w:space="0" w:color="A6A6A6" w:themeColor="background2" w:themeShade="A6"/>
            </w:tcBorders>
            <w:noWrap/>
            <w:hideMark/>
          </w:tcPr>
          <w:p w14:paraId="2AE311E4" w14:textId="4308131C"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14F1B">
              <w:t>–</w:t>
            </w:r>
          </w:p>
        </w:tc>
        <w:tc>
          <w:tcPr>
            <w:tcW w:w="792" w:type="dxa"/>
            <w:tcBorders>
              <w:left w:val="single" w:sz="8" w:space="0" w:color="A6A6A6" w:themeColor="background2" w:themeShade="A6"/>
            </w:tcBorders>
            <w:noWrap/>
            <w:hideMark/>
          </w:tcPr>
          <w:p w14:paraId="64322F7E" w14:textId="357A84D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15</w:t>
            </w:r>
          </w:p>
        </w:tc>
        <w:tc>
          <w:tcPr>
            <w:tcW w:w="792" w:type="dxa"/>
            <w:noWrap/>
            <w:hideMark/>
          </w:tcPr>
          <w:p w14:paraId="7454E28A" w14:textId="27D1F3D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7D1047">
              <w:t>–</w:t>
            </w:r>
          </w:p>
        </w:tc>
        <w:tc>
          <w:tcPr>
            <w:tcW w:w="792" w:type="dxa"/>
            <w:noWrap/>
            <w:hideMark/>
          </w:tcPr>
          <w:p w14:paraId="7783CC4E" w14:textId="3C842A5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7D1047">
              <w:t>–</w:t>
            </w:r>
          </w:p>
        </w:tc>
        <w:tc>
          <w:tcPr>
            <w:tcW w:w="792" w:type="dxa"/>
            <w:noWrap/>
            <w:hideMark/>
          </w:tcPr>
          <w:p w14:paraId="1641B610" w14:textId="14681AE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56</w:t>
            </w:r>
          </w:p>
        </w:tc>
        <w:tc>
          <w:tcPr>
            <w:tcW w:w="792" w:type="dxa"/>
            <w:noWrap/>
            <w:hideMark/>
          </w:tcPr>
          <w:p w14:paraId="71F242AD" w14:textId="20C8F1F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34</w:t>
            </w:r>
          </w:p>
        </w:tc>
        <w:tc>
          <w:tcPr>
            <w:tcW w:w="792" w:type="dxa"/>
            <w:noWrap/>
            <w:hideMark/>
          </w:tcPr>
          <w:p w14:paraId="75F4CFE5" w14:textId="2A949BB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89</w:t>
            </w:r>
          </w:p>
        </w:tc>
        <w:tc>
          <w:tcPr>
            <w:tcW w:w="792" w:type="dxa"/>
            <w:noWrap/>
            <w:hideMark/>
          </w:tcPr>
          <w:p w14:paraId="4BD87781" w14:textId="4414AD9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254</w:t>
            </w:r>
          </w:p>
        </w:tc>
        <w:tc>
          <w:tcPr>
            <w:tcW w:w="792" w:type="dxa"/>
            <w:tcBorders>
              <w:right w:val="single" w:sz="8" w:space="0" w:color="808080" w:themeColor="background1" w:themeShade="80"/>
            </w:tcBorders>
            <w:noWrap/>
            <w:hideMark/>
          </w:tcPr>
          <w:p w14:paraId="4A6D7EAF" w14:textId="6C0351E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72</w:t>
            </w:r>
          </w:p>
        </w:tc>
        <w:tc>
          <w:tcPr>
            <w:tcW w:w="792" w:type="dxa"/>
            <w:tcBorders>
              <w:left w:val="single" w:sz="8" w:space="0" w:color="808080" w:themeColor="background1" w:themeShade="80"/>
            </w:tcBorders>
            <w:noWrap/>
            <w:hideMark/>
          </w:tcPr>
          <w:p w14:paraId="65A1CBD9"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520</w:t>
            </w:r>
          </w:p>
        </w:tc>
      </w:tr>
      <w:tr w:rsidR="00AC412E" w:rsidRPr="006833B5" w14:paraId="211CF29B"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6FB8A4E3" w14:textId="1C942E4B" w:rsidR="009B3051" w:rsidRPr="00B565F6" w:rsidRDefault="009B3051" w:rsidP="009B3051">
            <w:pPr>
              <w:pStyle w:val="TableText"/>
            </w:pPr>
            <w:r>
              <w:t>Royal spoonbill</w:t>
            </w:r>
          </w:p>
        </w:tc>
        <w:tc>
          <w:tcPr>
            <w:tcW w:w="2611" w:type="dxa"/>
            <w:tcBorders>
              <w:right w:val="single" w:sz="4" w:space="0" w:color="000000"/>
            </w:tcBorders>
            <w:noWrap/>
            <w:hideMark/>
          </w:tcPr>
          <w:p w14:paraId="199A95F9"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Platalea regia</w:t>
            </w:r>
          </w:p>
        </w:tc>
        <w:tc>
          <w:tcPr>
            <w:tcW w:w="791" w:type="dxa"/>
            <w:tcBorders>
              <w:left w:val="single" w:sz="4" w:space="0" w:color="000000"/>
              <w:right w:val="nil"/>
            </w:tcBorders>
            <w:noWrap/>
            <w:hideMark/>
          </w:tcPr>
          <w:p w14:paraId="5A782E86" w14:textId="35591E07"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nil"/>
            </w:tcBorders>
            <w:noWrap/>
            <w:hideMark/>
          </w:tcPr>
          <w:p w14:paraId="4F9DA5F1" w14:textId="36E1C4E4"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F71E3C">
              <w:t>–</w:t>
            </w:r>
          </w:p>
        </w:tc>
        <w:tc>
          <w:tcPr>
            <w:tcW w:w="792" w:type="dxa"/>
            <w:tcBorders>
              <w:left w:val="nil"/>
              <w:right w:val="single" w:sz="8" w:space="0" w:color="A6A6A6" w:themeColor="background2" w:themeShade="A6"/>
            </w:tcBorders>
            <w:noWrap/>
            <w:hideMark/>
          </w:tcPr>
          <w:p w14:paraId="6DF3F187" w14:textId="0E4B2A36"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B14F1B">
              <w:t>–</w:t>
            </w:r>
          </w:p>
        </w:tc>
        <w:tc>
          <w:tcPr>
            <w:tcW w:w="792" w:type="dxa"/>
            <w:tcBorders>
              <w:left w:val="single" w:sz="8" w:space="0" w:color="A6A6A6" w:themeColor="background2" w:themeShade="A6"/>
              <w:right w:val="nil"/>
            </w:tcBorders>
            <w:noWrap/>
            <w:hideMark/>
          </w:tcPr>
          <w:p w14:paraId="4285C639" w14:textId="2423D6E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w:t>
            </w:r>
          </w:p>
        </w:tc>
        <w:tc>
          <w:tcPr>
            <w:tcW w:w="792" w:type="dxa"/>
            <w:tcBorders>
              <w:left w:val="nil"/>
            </w:tcBorders>
            <w:noWrap/>
            <w:hideMark/>
          </w:tcPr>
          <w:p w14:paraId="21124E0D" w14:textId="749F02C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56491E4A" w14:textId="5E75BDD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7</w:t>
            </w:r>
          </w:p>
        </w:tc>
        <w:tc>
          <w:tcPr>
            <w:tcW w:w="792" w:type="dxa"/>
            <w:noWrap/>
            <w:hideMark/>
          </w:tcPr>
          <w:p w14:paraId="4E1BE75B" w14:textId="75A3B81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72</w:t>
            </w:r>
          </w:p>
        </w:tc>
        <w:tc>
          <w:tcPr>
            <w:tcW w:w="792" w:type="dxa"/>
            <w:noWrap/>
            <w:hideMark/>
          </w:tcPr>
          <w:p w14:paraId="1F876C2C" w14:textId="0F473F9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67</w:t>
            </w:r>
          </w:p>
        </w:tc>
        <w:tc>
          <w:tcPr>
            <w:tcW w:w="792" w:type="dxa"/>
            <w:noWrap/>
            <w:hideMark/>
          </w:tcPr>
          <w:p w14:paraId="294D8CDB" w14:textId="3623C63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62</w:t>
            </w:r>
          </w:p>
        </w:tc>
        <w:tc>
          <w:tcPr>
            <w:tcW w:w="792" w:type="dxa"/>
            <w:noWrap/>
            <w:hideMark/>
          </w:tcPr>
          <w:p w14:paraId="1F21823B" w14:textId="1E3529F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139</w:t>
            </w:r>
          </w:p>
        </w:tc>
        <w:tc>
          <w:tcPr>
            <w:tcW w:w="792" w:type="dxa"/>
            <w:tcBorders>
              <w:right w:val="single" w:sz="8" w:space="0" w:color="808080" w:themeColor="background1" w:themeShade="80"/>
            </w:tcBorders>
            <w:noWrap/>
            <w:hideMark/>
          </w:tcPr>
          <w:p w14:paraId="638DCEA6" w14:textId="7AB55D9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36</w:t>
            </w:r>
          </w:p>
        </w:tc>
        <w:tc>
          <w:tcPr>
            <w:tcW w:w="792" w:type="dxa"/>
            <w:tcBorders>
              <w:left w:val="single" w:sz="8" w:space="0" w:color="808080" w:themeColor="background1" w:themeShade="80"/>
            </w:tcBorders>
            <w:noWrap/>
            <w:hideMark/>
          </w:tcPr>
          <w:p w14:paraId="523D9F81"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389</w:t>
            </w:r>
          </w:p>
        </w:tc>
      </w:tr>
      <w:tr w:rsidR="009B3051" w:rsidRPr="006833B5" w14:paraId="38C7F9B0"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6E93D682" w14:textId="40331424" w:rsidR="009B3051" w:rsidRPr="00B565F6" w:rsidRDefault="009B3051" w:rsidP="009B3051">
            <w:pPr>
              <w:pStyle w:val="TableText"/>
            </w:pPr>
            <w:r>
              <w:t>Glossy ibis</w:t>
            </w:r>
          </w:p>
        </w:tc>
        <w:tc>
          <w:tcPr>
            <w:tcW w:w="2611" w:type="dxa"/>
            <w:tcBorders>
              <w:right w:val="single" w:sz="4" w:space="0" w:color="000000"/>
            </w:tcBorders>
            <w:noWrap/>
            <w:hideMark/>
          </w:tcPr>
          <w:p w14:paraId="38992DE4"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Plegadis falcinellus</w:t>
            </w:r>
          </w:p>
        </w:tc>
        <w:tc>
          <w:tcPr>
            <w:tcW w:w="791" w:type="dxa"/>
            <w:tcBorders>
              <w:left w:val="single" w:sz="4" w:space="0" w:color="000000"/>
            </w:tcBorders>
            <w:noWrap/>
            <w:hideMark/>
          </w:tcPr>
          <w:p w14:paraId="6782569F" w14:textId="1339753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w:t>
            </w:r>
          </w:p>
        </w:tc>
        <w:tc>
          <w:tcPr>
            <w:tcW w:w="792" w:type="dxa"/>
            <w:noWrap/>
            <w:hideMark/>
          </w:tcPr>
          <w:p w14:paraId="0E4206F4" w14:textId="7777777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t>Bonn</w:t>
            </w:r>
          </w:p>
        </w:tc>
        <w:tc>
          <w:tcPr>
            <w:tcW w:w="792" w:type="dxa"/>
            <w:tcBorders>
              <w:right w:val="single" w:sz="8" w:space="0" w:color="A6A6A6" w:themeColor="background2" w:themeShade="A6"/>
            </w:tcBorders>
            <w:noWrap/>
            <w:hideMark/>
          </w:tcPr>
          <w:p w14:paraId="1611756B" w14:textId="1E5377CF"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14F1B">
              <w:t>–</w:t>
            </w:r>
          </w:p>
        </w:tc>
        <w:tc>
          <w:tcPr>
            <w:tcW w:w="792" w:type="dxa"/>
            <w:tcBorders>
              <w:left w:val="single" w:sz="8" w:space="0" w:color="A6A6A6" w:themeColor="background2" w:themeShade="A6"/>
            </w:tcBorders>
            <w:noWrap/>
            <w:hideMark/>
          </w:tcPr>
          <w:p w14:paraId="36D234E1" w14:textId="0328011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D1362">
              <w:t>–</w:t>
            </w:r>
          </w:p>
        </w:tc>
        <w:tc>
          <w:tcPr>
            <w:tcW w:w="792" w:type="dxa"/>
            <w:noWrap/>
            <w:hideMark/>
          </w:tcPr>
          <w:p w14:paraId="39437F9E" w14:textId="30BE8E5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D1362">
              <w:t>–</w:t>
            </w:r>
          </w:p>
        </w:tc>
        <w:tc>
          <w:tcPr>
            <w:tcW w:w="792" w:type="dxa"/>
            <w:noWrap/>
            <w:hideMark/>
          </w:tcPr>
          <w:p w14:paraId="6D83AF1B" w14:textId="1968A32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D1362">
              <w:t>–</w:t>
            </w:r>
          </w:p>
        </w:tc>
        <w:tc>
          <w:tcPr>
            <w:tcW w:w="792" w:type="dxa"/>
            <w:noWrap/>
            <w:hideMark/>
          </w:tcPr>
          <w:p w14:paraId="6FE18F6C" w14:textId="372394C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114</w:t>
            </w:r>
          </w:p>
        </w:tc>
        <w:tc>
          <w:tcPr>
            <w:tcW w:w="792" w:type="dxa"/>
            <w:noWrap/>
            <w:hideMark/>
          </w:tcPr>
          <w:p w14:paraId="3B4822BD" w14:textId="40FB5F4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1,271</w:t>
            </w:r>
          </w:p>
        </w:tc>
        <w:tc>
          <w:tcPr>
            <w:tcW w:w="792" w:type="dxa"/>
            <w:noWrap/>
            <w:hideMark/>
          </w:tcPr>
          <w:p w14:paraId="596973EA" w14:textId="31FAE9B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122</w:t>
            </w:r>
          </w:p>
        </w:tc>
        <w:tc>
          <w:tcPr>
            <w:tcW w:w="792" w:type="dxa"/>
            <w:noWrap/>
            <w:hideMark/>
          </w:tcPr>
          <w:p w14:paraId="3D90CE3F" w14:textId="47C8279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136</w:t>
            </w:r>
          </w:p>
        </w:tc>
        <w:tc>
          <w:tcPr>
            <w:tcW w:w="792" w:type="dxa"/>
            <w:tcBorders>
              <w:right w:val="single" w:sz="8" w:space="0" w:color="808080" w:themeColor="background1" w:themeShade="80"/>
            </w:tcBorders>
            <w:noWrap/>
            <w:hideMark/>
          </w:tcPr>
          <w:p w14:paraId="7745127C" w14:textId="5E47514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tcBorders>
              <w:left w:val="single" w:sz="8" w:space="0" w:color="808080" w:themeColor="background1" w:themeShade="80"/>
            </w:tcBorders>
            <w:noWrap/>
            <w:hideMark/>
          </w:tcPr>
          <w:p w14:paraId="2FE329D1" w14:textId="7CCF961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w:t>
            </w:r>
            <w:r>
              <w:rPr>
                <w:szCs w:val="18"/>
              </w:rPr>
              <w:t>,</w:t>
            </w:r>
            <w:r w:rsidRPr="00B565F6">
              <w:rPr>
                <w:szCs w:val="18"/>
              </w:rPr>
              <w:t>643</w:t>
            </w:r>
          </w:p>
        </w:tc>
      </w:tr>
      <w:tr w:rsidR="00AC412E" w:rsidRPr="006833B5" w14:paraId="52558F1E"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6AC2A8B4" w14:textId="11D308F7" w:rsidR="009B3051" w:rsidRPr="00B565F6" w:rsidRDefault="009B3051" w:rsidP="009B3051">
            <w:pPr>
              <w:pStyle w:val="TableText"/>
            </w:pPr>
            <w:r>
              <w:t>Great crested grebe</w:t>
            </w:r>
          </w:p>
        </w:tc>
        <w:tc>
          <w:tcPr>
            <w:tcW w:w="2611" w:type="dxa"/>
            <w:tcBorders>
              <w:right w:val="single" w:sz="4" w:space="0" w:color="000000"/>
            </w:tcBorders>
            <w:noWrap/>
            <w:hideMark/>
          </w:tcPr>
          <w:p w14:paraId="48CF0471"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Podiceps cristatus</w:t>
            </w:r>
          </w:p>
        </w:tc>
        <w:tc>
          <w:tcPr>
            <w:tcW w:w="791" w:type="dxa"/>
            <w:tcBorders>
              <w:left w:val="single" w:sz="4" w:space="0" w:color="000000"/>
              <w:right w:val="nil"/>
            </w:tcBorders>
            <w:noWrap/>
            <w:hideMark/>
          </w:tcPr>
          <w:p w14:paraId="48EA30FA" w14:textId="7105E948"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260574">
              <w:t>–</w:t>
            </w:r>
          </w:p>
        </w:tc>
        <w:tc>
          <w:tcPr>
            <w:tcW w:w="792" w:type="dxa"/>
            <w:tcBorders>
              <w:left w:val="nil"/>
              <w:right w:val="nil"/>
            </w:tcBorders>
            <w:noWrap/>
            <w:hideMark/>
          </w:tcPr>
          <w:p w14:paraId="5B65BD10" w14:textId="0AD35CD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260574">
              <w:t>–</w:t>
            </w:r>
          </w:p>
        </w:tc>
        <w:tc>
          <w:tcPr>
            <w:tcW w:w="792" w:type="dxa"/>
            <w:tcBorders>
              <w:left w:val="nil"/>
              <w:right w:val="single" w:sz="8" w:space="0" w:color="A6A6A6" w:themeColor="background2" w:themeShade="A6"/>
            </w:tcBorders>
            <w:noWrap/>
            <w:hideMark/>
          </w:tcPr>
          <w:p w14:paraId="6912EB46" w14:textId="699DEE09"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B14F1B">
              <w:t>–</w:t>
            </w:r>
          </w:p>
        </w:tc>
        <w:tc>
          <w:tcPr>
            <w:tcW w:w="792" w:type="dxa"/>
            <w:tcBorders>
              <w:left w:val="single" w:sz="8" w:space="0" w:color="A6A6A6" w:themeColor="background2" w:themeShade="A6"/>
              <w:right w:val="nil"/>
            </w:tcBorders>
            <w:noWrap/>
            <w:hideMark/>
          </w:tcPr>
          <w:p w14:paraId="15D8BBD1" w14:textId="6AC1BD1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D1362">
              <w:t>–</w:t>
            </w:r>
          </w:p>
        </w:tc>
        <w:tc>
          <w:tcPr>
            <w:tcW w:w="792" w:type="dxa"/>
            <w:tcBorders>
              <w:left w:val="nil"/>
            </w:tcBorders>
            <w:noWrap/>
            <w:hideMark/>
          </w:tcPr>
          <w:p w14:paraId="36A9FD2B" w14:textId="2580E65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D1362">
              <w:t>–</w:t>
            </w:r>
          </w:p>
        </w:tc>
        <w:tc>
          <w:tcPr>
            <w:tcW w:w="792" w:type="dxa"/>
            <w:noWrap/>
            <w:hideMark/>
          </w:tcPr>
          <w:p w14:paraId="326235F6" w14:textId="5D1070A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FD1362">
              <w:t>–</w:t>
            </w:r>
          </w:p>
        </w:tc>
        <w:tc>
          <w:tcPr>
            <w:tcW w:w="792" w:type="dxa"/>
            <w:noWrap/>
            <w:hideMark/>
          </w:tcPr>
          <w:p w14:paraId="7CBCE1F3" w14:textId="5ABF0F4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121D6">
              <w:t>–</w:t>
            </w:r>
          </w:p>
        </w:tc>
        <w:tc>
          <w:tcPr>
            <w:tcW w:w="792" w:type="dxa"/>
            <w:noWrap/>
            <w:hideMark/>
          </w:tcPr>
          <w:p w14:paraId="75352155" w14:textId="6EBA421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121D6">
              <w:t>–</w:t>
            </w:r>
          </w:p>
        </w:tc>
        <w:tc>
          <w:tcPr>
            <w:tcW w:w="792" w:type="dxa"/>
            <w:noWrap/>
            <w:hideMark/>
          </w:tcPr>
          <w:p w14:paraId="124CB60A" w14:textId="6FE0F88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38</w:t>
            </w:r>
          </w:p>
        </w:tc>
        <w:tc>
          <w:tcPr>
            <w:tcW w:w="792" w:type="dxa"/>
            <w:noWrap/>
            <w:hideMark/>
          </w:tcPr>
          <w:p w14:paraId="23F0505C" w14:textId="6D1B409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144</w:t>
            </w:r>
          </w:p>
        </w:tc>
        <w:tc>
          <w:tcPr>
            <w:tcW w:w="792" w:type="dxa"/>
            <w:tcBorders>
              <w:right w:val="single" w:sz="8" w:space="0" w:color="808080" w:themeColor="background1" w:themeShade="80"/>
            </w:tcBorders>
            <w:noWrap/>
            <w:hideMark/>
          </w:tcPr>
          <w:p w14:paraId="5547B223" w14:textId="5C94131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75</w:t>
            </w:r>
          </w:p>
        </w:tc>
        <w:tc>
          <w:tcPr>
            <w:tcW w:w="792" w:type="dxa"/>
            <w:tcBorders>
              <w:left w:val="single" w:sz="8" w:space="0" w:color="808080" w:themeColor="background1" w:themeShade="80"/>
            </w:tcBorders>
            <w:noWrap/>
            <w:hideMark/>
          </w:tcPr>
          <w:p w14:paraId="3A89C4F4"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257</w:t>
            </w:r>
          </w:p>
        </w:tc>
      </w:tr>
      <w:tr w:rsidR="009B3051" w:rsidRPr="006833B5" w14:paraId="0582B8B2"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76060DE" w14:textId="7F4A945B" w:rsidR="009B3051" w:rsidRPr="00B565F6" w:rsidRDefault="009B3051" w:rsidP="009B3051">
            <w:pPr>
              <w:pStyle w:val="TableText"/>
            </w:pPr>
            <w:r>
              <w:t>Hoary-headed grebe</w:t>
            </w:r>
          </w:p>
        </w:tc>
        <w:tc>
          <w:tcPr>
            <w:tcW w:w="2611" w:type="dxa"/>
            <w:tcBorders>
              <w:right w:val="single" w:sz="4" w:space="0" w:color="000000"/>
            </w:tcBorders>
            <w:noWrap/>
            <w:hideMark/>
          </w:tcPr>
          <w:p w14:paraId="0770FEDE"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Poliocephalus poliocephalus</w:t>
            </w:r>
          </w:p>
        </w:tc>
        <w:tc>
          <w:tcPr>
            <w:tcW w:w="791" w:type="dxa"/>
            <w:tcBorders>
              <w:left w:val="single" w:sz="4" w:space="0" w:color="000000"/>
            </w:tcBorders>
            <w:noWrap/>
            <w:hideMark/>
          </w:tcPr>
          <w:p w14:paraId="14EE3270" w14:textId="7A85DBF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260574">
              <w:t>–</w:t>
            </w:r>
          </w:p>
        </w:tc>
        <w:tc>
          <w:tcPr>
            <w:tcW w:w="792" w:type="dxa"/>
            <w:noWrap/>
            <w:hideMark/>
          </w:tcPr>
          <w:p w14:paraId="1111B77A" w14:textId="7C53B54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260574">
              <w:t>–</w:t>
            </w:r>
          </w:p>
        </w:tc>
        <w:tc>
          <w:tcPr>
            <w:tcW w:w="792" w:type="dxa"/>
            <w:tcBorders>
              <w:right w:val="single" w:sz="8" w:space="0" w:color="A6A6A6" w:themeColor="background2" w:themeShade="A6"/>
            </w:tcBorders>
            <w:noWrap/>
            <w:hideMark/>
          </w:tcPr>
          <w:p w14:paraId="6FB86D0E" w14:textId="325EEB1E"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14F1B">
              <w:t>–</w:t>
            </w:r>
          </w:p>
        </w:tc>
        <w:tc>
          <w:tcPr>
            <w:tcW w:w="792" w:type="dxa"/>
            <w:tcBorders>
              <w:left w:val="single" w:sz="8" w:space="0" w:color="A6A6A6" w:themeColor="background2" w:themeShade="A6"/>
            </w:tcBorders>
            <w:noWrap/>
            <w:hideMark/>
          </w:tcPr>
          <w:p w14:paraId="113C9299" w14:textId="7E6EB4E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A0FA7">
              <w:t>–</w:t>
            </w:r>
          </w:p>
        </w:tc>
        <w:tc>
          <w:tcPr>
            <w:tcW w:w="792" w:type="dxa"/>
            <w:noWrap/>
            <w:hideMark/>
          </w:tcPr>
          <w:p w14:paraId="5BD0A942" w14:textId="781E643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FA0FA7">
              <w:t>–</w:t>
            </w:r>
          </w:p>
        </w:tc>
        <w:tc>
          <w:tcPr>
            <w:tcW w:w="792" w:type="dxa"/>
            <w:noWrap/>
            <w:hideMark/>
          </w:tcPr>
          <w:p w14:paraId="6EFA3339" w14:textId="64D1010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w:t>
            </w:r>
          </w:p>
        </w:tc>
        <w:tc>
          <w:tcPr>
            <w:tcW w:w="792" w:type="dxa"/>
            <w:noWrap/>
            <w:hideMark/>
          </w:tcPr>
          <w:p w14:paraId="0F8C0147" w14:textId="40F8A16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0919C61B" w14:textId="7811D40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w:t>
            </w:r>
          </w:p>
        </w:tc>
        <w:tc>
          <w:tcPr>
            <w:tcW w:w="792" w:type="dxa"/>
            <w:noWrap/>
            <w:hideMark/>
          </w:tcPr>
          <w:p w14:paraId="3CD1ADF6" w14:textId="156BC16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85</w:t>
            </w:r>
          </w:p>
        </w:tc>
        <w:tc>
          <w:tcPr>
            <w:tcW w:w="792" w:type="dxa"/>
            <w:noWrap/>
            <w:hideMark/>
          </w:tcPr>
          <w:p w14:paraId="530B7A07" w14:textId="263F681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238</w:t>
            </w:r>
          </w:p>
        </w:tc>
        <w:tc>
          <w:tcPr>
            <w:tcW w:w="792" w:type="dxa"/>
            <w:tcBorders>
              <w:right w:val="single" w:sz="8" w:space="0" w:color="808080" w:themeColor="background1" w:themeShade="80"/>
            </w:tcBorders>
            <w:noWrap/>
            <w:hideMark/>
          </w:tcPr>
          <w:p w14:paraId="7A553934" w14:textId="37E74E0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37</w:t>
            </w:r>
          </w:p>
        </w:tc>
        <w:tc>
          <w:tcPr>
            <w:tcW w:w="792" w:type="dxa"/>
            <w:tcBorders>
              <w:left w:val="single" w:sz="8" w:space="0" w:color="808080" w:themeColor="background1" w:themeShade="80"/>
            </w:tcBorders>
            <w:noWrap/>
            <w:hideMark/>
          </w:tcPr>
          <w:p w14:paraId="328077DA"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373</w:t>
            </w:r>
          </w:p>
        </w:tc>
      </w:tr>
      <w:tr w:rsidR="00AC412E" w:rsidRPr="006833B5" w14:paraId="0BC1FEDC"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2F4379F" w14:textId="34FC457B" w:rsidR="009B3051" w:rsidRPr="00B565F6" w:rsidRDefault="009B3051" w:rsidP="009B3051">
            <w:pPr>
              <w:pStyle w:val="TableText"/>
            </w:pPr>
            <w:r>
              <w:t>Little grassbird</w:t>
            </w:r>
          </w:p>
        </w:tc>
        <w:tc>
          <w:tcPr>
            <w:tcW w:w="2611" w:type="dxa"/>
            <w:tcBorders>
              <w:right w:val="single" w:sz="4" w:space="0" w:color="000000"/>
            </w:tcBorders>
            <w:noWrap/>
            <w:hideMark/>
          </w:tcPr>
          <w:p w14:paraId="6E066FA7"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Poodytes gramineus</w:t>
            </w:r>
          </w:p>
        </w:tc>
        <w:tc>
          <w:tcPr>
            <w:tcW w:w="791" w:type="dxa"/>
            <w:tcBorders>
              <w:left w:val="single" w:sz="4" w:space="0" w:color="000000"/>
              <w:right w:val="nil"/>
            </w:tcBorders>
            <w:noWrap/>
            <w:hideMark/>
          </w:tcPr>
          <w:p w14:paraId="07F64FE9" w14:textId="1D5592A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260574">
              <w:t>–</w:t>
            </w:r>
          </w:p>
        </w:tc>
        <w:tc>
          <w:tcPr>
            <w:tcW w:w="792" w:type="dxa"/>
            <w:tcBorders>
              <w:left w:val="nil"/>
              <w:right w:val="nil"/>
            </w:tcBorders>
            <w:noWrap/>
            <w:hideMark/>
          </w:tcPr>
          <w:p w14:paraId="0F6459F7" w14:textId="76E842D8"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260574">
              <w:t>–</w:t>
            </w:r>
          </w:p>
        </w:tc>
        <w:tc>
          <w:tcPr>
            <w:tcW w:w="792" w:type="dxa"/>
            <w:tcBorders>
              <w:left w:val="nil"/>
              <w:right w:val="single" w:sz="8" w:space="0" w:color="A6A6A6" w:themeColor="background2" w:themeShade="A6"/>
            </w:tcBorders>
            <w:noWrap/>
            <w:hideMark/>
          </w:tcPr>
          <w:p w14:paraId="17DC14AD" w14:textId="4759566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B14F1B">
              <w:t>–</w:t>
            </w:r>
          </w:p>
        </w:tc>
        <w:tc>
          <w:tcPr>
            <w:tcW w:w="792" w:type="dxa"/>
            <w:tcBorders>
              <w:left w:val="single" w:sz="8" w:space="0" w:color="A6A6A6" w:themeColor="background2" w:themeShade="A6"/>
              <w:right w:val="nil"/>
            </w:tcBorders>
            <w:noWrap/>
            <w:hideMark/>
          </w:tcPr>
          <w:p w14:paraId="7111F04F" w14:textId="4955541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D1D2E">
              <w:t>–</w:t>
            </w:r>
          </w:p>
        </w:tc>
        <w:tc>
          <w:tcPr>
            <w:tcW w:w="792" w:type="dxa"/>
            <w:tcBorders>
              <w:left w:val="nil"/>
            </w:tcBorders>
            <w:noWrap/>
            <w:hideMark/>
          </w:tcPr>
          <w:p w14:paraId="583D0122" w14:textId="69889F12"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D1D2E">
              <w:t>–</w:t>
            </w:r>
          </w:p>
        </w:tc>
        <w:tc>
          <w:tcPr>
            <w:tcW w:w="792" w:type="dxa"/>
            <w:noWrap/>
            <w:hideMark/>
          </w:tcPr>
          <w:p w14:paraId="376147B3" w14:textId="394B5AC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D1D2E">
              <w:t>–</w:t>
            </w:r>
          </w:p>
        </w:tc>
        <w:tc>
          <w:tcPr>
            <w:tcW w:w="792" w:type="dxa"/>
            <w:noWrap/>
            <w:hideMark/>
          </w:tcPr>
          <w:p w14:paraId="2A086968" w14:textId="1ADA5C9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30</w:t>
            </w:r>
          </w:p>
        </w:tc>
        <w:tc>
          <w:tcPr>
            <w:tcW w:w="792" w:type="dxa"/>
            <w:noWrap/>
            <w:hideMark/>
          </w:tcPr>
          <w:p w14:paraId="1FC08A48" w14:textId="7D7E52E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115</w:t>
            </w:r>
          </w:p>
        </w:tc>
        <w:tc>
          <w:tcPr>
            <w:tcW w:w="792" w:type="dxa"/>
            <w:noWrap/>
            <w:hideMark/>
          </w:tcPr>
          <w:p w14:paraId="3885BB48" w14:textId="2C58800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17</w:t>
            </w:r>
          </w:p>
        </w:tc>
        <w:tc>
          <w:tcPr>
            <w:tcW w:w="792" w:type="dxa"/>
            <w:noWrap/>
            <w:hideMark/>
          </w:tcPr>
          <w:p w14:paraId="7D6E8BCC" w14:textId="54D382B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36</w:t>
            </w:r>
          </w:p>
        </w:tc>
        <w:tc>
          <w:tcPr>
            <w:tcW w:w="792" w:type="dxa"/>
            <w:tcBorders>
              <w:right w:val="single" w:sz="8" w:space="0" w:color="808080" w:themeColor="background1" w:themeShade="80"/>
            </w:tcBorders>
            <w:noWrap/>
            <w:hideMark/>
          </w:tcPr>
          <w:p w14:paraId="14F61EBA" w14:textId="450C81E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single" w:sz="8" w:space="0" w:color="808080" w:themeColor="background1" w:themeShade="80"/>
            </w:tcBorders>
            <w:noWrap/>
            <w:hideMark/>
          </w:tcPr>
          <w:p w14:paraId="410584BC"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199</w:t>
            </w:r>
          </w:p>
        </w:tc>
      </w:tr>
      <w:tr w:rsidR="009B3051" w:rsidRPr="006833B5" w14:paraId="14C076D2"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2C5AFA3E" w14:textId="73A01B0C" w:rsidR="009B3051" w:rsidRPr="00B565F6" w:rsidRDefault="009B3051" w:rsidP="009B3051">
            <w:pPr>
              <w:pStyle w:val="TableText"/>
            </w:pPr>
            <w:r>
              <w:t>Purple swamphen</w:t>
            </w:r>
          </w:p>
        </w:tc>
        <w:tc>
          <w:tcPr>
            <w:tcW w:w="2611" w:type="dxa"/>
            <w:tcBorders>
              <w:right w:val="single" w:sz="4" w:space="0" w:color="000000"/>
            </w:tcBorders>
            <w:noWrap/>
            <w:hideMark/>
          </w:tcPr>
          <w:p w14:paraId="393ED878"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Porphyrio porphyrio</w:t>
            </w:r>
          </w:p>
        </w:tc>
        <w:tc>
          <w:tcPr>
            <w:tcW w:w="791" w:type="dxa"/>
            <w:tcBorders>
              <w:left w:val="single" w:sz="4" w:space="0" w:color="000000"/>
            </w:tcBorders>
            <w:noWrap/>
            <w:hideMark/>
          </w:tcPr>
          <w:p w14:paraId="3B03330F" w14:textId="1AE5FA4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260574">
              <w:t>–</w:t>
            </w:r>
          </w:p>
        </w:tc>
        <w:tc>
          <w:tcPr>
            <w:tcW w:w="792" w:type="dxa"/>
            <w:noWrap/>
            <w:hideMark/>
          </w:tcPr>
          <w:p w14:paraId="04CA9A86" w14:textId="03BE5C6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260574">
              <w:t>–</w:t>
            </w:r>
          </w:p>
        </w:tc>
        <w:tc>
          <w:tcPr>
            <w:tcW w:w="792" w:type="dxa"/>
            <w:tcBorders>
              <w:right w:val="single" w:sz="8" w:space="0" w:color="A6A6A6" w:themeColor="background2" w:themeShade="A6"/>
            </w:tcBorders>
            <w:noWrap/>
            <w:hideMark/>
          </w:tcPr>
          <w:p w14:paraId="6B96B283" w14:textId="38EC2F51"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B14F1B">
              <w:t>–</w:t>
            </w:r>
          </w:p>
        </w:tc>
        <w:tc>
          <w:tcPr>
            <w:tcW w:w="792" w:type="dxa"/>
            <w:tcBorders>
              <w:left w:val="single" w:sz="8" w:space="0" w:color="A6A6A6" w:themeColor="background2" w:themeShade="A6"/>
            </w:tcBorders>
            <w:noWrap/>
            <w:hideMark/>
          </w:tcPr>
          <w:p w14:paraId="0F4B2F66" w14:textId="57E003F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D1D2E">
              <w:t>–</w:t>
            </w:r>
          </w:p>
        </w:tc>
        <w:tc>
          <w:tcPr>
            <w:tcW w:w="792" w:type="dxa"/>
            <w:noWrap/>
            <w:hideMark/>
          </w:tcPr>
          <w:p w14:paraId="52660D6E" w14:textId="4805679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D1D2E">
              <w:t>–</w:t>
            </w:r>
          </w:p>
        </w:tc>
        <w:tc>
          <w:tcPr>
            <w:tcW w:w="792" w:type="dxa"/>
            <w:noWrap/>
            <w:hideMark/>
          </w:tcPr>
          <w:p w14:paraId="301E29B3" w14:textId="1263B03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D1D2E">
              <w:t>–</w:t>
            </w:r>
          </w:p>
        </w:tc>
        <w:tc>
          <w:tcPr>
            <w:tcW w:w="792" w:type="dxa"/>
            <w:noWrap/>
            <w:hideMark/>
          </w:tcPr>
          <w:p w14:paraId="103291B8" w14:textId="554CB40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64</w:t>
            </w:r>
          </w:p>
        </w:tc>
        <w:tc>
          <w:tcPr>
            <w:tcW w:w="792" w:type="dxa"/>
            <w:noWrap/>
            <w:hideMark/>
          </w:tcPr>
          <w:p w14:paraId="7F0D0393" w14:textId="070A7FF2"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199</w:t>
            </w:r>
          </w:p>
        </w:tc>
        <w:tc>
          <w:tcPr>
            <w:tcW w:w="792" w:type="dxa"/>
            <w:noWrap/>
            <w:hideMark/>
          </w:tcPr>
          <w:p w14:paraId="314F2666" w14:textId="4A116EA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125</w:t>
            </w:r>
          </w:p>
        </w:tc>
        <w:tc>
          <w:tcPr>
            <w:tcW w:w="792" w:type="dxa"/>
            <w:noWrap/>
            <w:hideMark/>
          </w:tcPr>
          <w:p w14:paraId="4480E49B" w14:textId="4970DAB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342</w:t>
            </w:r>
          </w:p>
        </w:tc>
        <w:tc>
          <w:tcPr>
            <w:tcW w:w="792" w:type="dxa"/>
            <w:tcBorders>
              <w:right w:val="single" w:sz="8" w:space="0" w:color="808080" w:themeColor="background1" w:themeShade="80"/>
            </w:tcBorders>
            <w:noWrap/>
            <w:hideMark/>
          </w:tcPr>
          <w:p w14:paraId="1FCEE813" w14:textId="2113D90C"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89</w:t>
            </w:r>
          </w:p>
        </w:tc>
        <w:tc>
          <w:tcPr>
            <w:tcW w:w="792" w:type="dxa"/>
            <w:tcBorders>
              <w:left w:val="single" w:sz="8" w:space="0" w:color="808080" w:themeColor="background1" w:themeShade="80"/>
            </w:tcBorders>
            <w:noWrap/>
            <w:hideMark/>
          </w:tcPr>
          <w:p w14:paraId="5FA9EB9B"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819</w:t>
            </w:r>
          </w:p>
        </w:tc>
      </w:tr>
      <w:tr w:rsidR="00AC412E" w:rsidRPr="006833B5" w14:paraId="6B4AE6E8"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69B2424" w14:textId="4D4E99A3" w:rsidR="009B3051" w:rsidRPr="00B565F6" w:rsidRDefault="009B3051" w:rsidP="009B3051">
            <w:pPr>
              <w:pStyle w:val="TableText"/>
            </w:pPr>
            <w:r>
              <w:lastRenderedPageBreak/>
              <w:t>Australian spotted crake</w:t>
            </w:r>
          </w:p>
        </w:tc>
        <w:tc>
          <w:tcPr>
            <w:tcW w:w="2611" w:type="dxa"/>
            <w:tcBorders>
              <w:right w:val="single" w:sz="4" w:space="0" w:color="000000"/>
            </w:tcBorders>
            <w:noWrap/>
            <w:hideMark/>
          </w:tcPr>
          <w:p w14:paraId="78C64859"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Porzana fluminea</w:t>
            </w:r>
          </w:p>
        </w:tc>
        <w:tc>
          <w:tcPr>
            <w:tcW w:w="791" w:type="dxa"/>
            <w:tcBorders>
              <w:left w:val="single" w:sz="4" w:space="0" w:color="000000"/>
              <w:right w:val="nil"/>
            </w:tcBorders>
            <w:noWrap/>
            <w:hideMark/>
          </w:tcPr>
          <w:p w14:paraId="69D28547" w14:textId="156B4BA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nil"/>
            </w:tcBorders>
            <w:noWrap/>
            <w:hideMark/>
          </w:tcPr>
          <w:p w14:paraId="4C4FD3E0" w14:textId="5042F9B3"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single" w:sz="8" w:space="0" w:color="A6A6A6" w:themeColor="background2" w:themeShade="A6"/>
            </w:tcBorders>
            <w:noWrap/>
            <w:hideMark/>
          </w:tcPr>
          <w:p w14:paraId="2D802579" w14:textId="3472174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single" w:sz="8" w:space="0" w:color="A6A6A6" w:themeColor="background2" w:themeShade="A6"/>
              <w:right w:val="nil"/>
            </w:tcBorders>
            <w:noWrap/>
            <w:hideMark/>
          </w:tcPr>
          <w:p w14:paraId="282A586B" w14:textId="17F4C58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D55794">
              <w:t>–</w:t>
            </w:r>
          </w:p>
        </w:tc>
        <w:tc>
          <w:tcPr>
            <w:tcW w:w="792" w:type="dxa"/>
            <w:tcBorders>
              <w:left w:val="nil"/>
            </w:tcBorders>
            <w:noWrap/>
            <w:hideMark/>
          </w:tcPr>
          <w:p w14:paraId="7B8EC2F4" w14:textId="244BB79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D55794">
              <w:t>–</w:t>
            </w:r>
          </w:p>
        </w:tc>
        <w:tc>
          <w:tcPr>
            <w:tcW w:w="792" w:type="dxa"/>
            <w:noWrap/>
            <w:hideMark/>
          </w:tcPr>
          <w:p w14:paraId="2EDA12C9" w14:textId="07CF285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D55794">
              <w:t>–</w:t>
            </w:r>
          </w:p>
        </w:tc>
        <w:tc>
          <w:tcPr>
            <w:tcW w:w="792" w:type="dxa"/>
            <w:noWrap/>
            <w:hideMark/>
          </w:tcPr>
          <w:p w14:paraId="7F0F8481" w14:textId="54CEA0A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w:t>
            </w:r>
          </w:p>
        </w:tc>
        <w:tc>
          <w:tcPr>
            <w:tcW w:w="792" w:type="dxa"/>
            <w:noWrap/>
            <w:hideMark/>
          </w:tcPr>
          <w:p w14:paraId="115B40C0" w14:textId="3B0B4A7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noWrap/>
            <w:hideMark/>
          </w:tcPr>
          <w:p w14:paraId="74CFD133" w14:textId="763EEC0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63998E5B" w14:textId="314BA7E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tcBorders>
              <w:right w:val="single" w:sz="8" w:space="0" w:color="808080" w:themeColor="background1" w:themeShade="80"/>
            </w:tcBorders>
            <w:noWrap/>
            <w:hideMark/>
          </w:tcPr>
          <w:p w14:paraId="14F72A94" w14:textId="2302625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tcBorders>
              <w:left w:val="single" w:sz="8" w:space="0" w:color="808080" w:themeColor="background1" w:themeShade="80"/>
            </w:tcBorders>
            <w:noWrap/>
            <w:hideMark/>
          </w:tcPr>
          <w:p w14:paraId="69292A5B"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8</w:t>
            </w:r>
          </w:p>
        </w:tc>
      </w:tr>
      <w:tr w:rsidR="009B3051" w:rsidRPr="006833B5" w14:paraId="3CE5CFD2"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3894A2B" w14:textId="6EA6AE87" w:rsidR="009B3051" w:rsidRPr="00B565F6" w:rsidRDefault="009B3051" w:rsidP="009B3051">
            <w:pPr>
              <w:pStyle w:val="TableText"/>
            </w:pPr>
            <w:r>
              <w:t>Red-necked avocet</w:t>
            </w:r>
          </w:p>
        </w:tc>
        <w:tc>
          <w:tcPr>
            <w:tcW w:w="2611" w:type="dxa"/>
            <w:tcBorders>
              <w:right w:val="single" w:sz="4" w:space="0" w:color="000000"/>
            </w:tcBorders>
            <w:noWrap/>
            <w:hideMark/>
          </w:tcPr>
          <w:p w14:paraId="34EF1F13"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Recurvirostra novaehollandiae</w:t>
            </w:r>
          </w:p>
        </w:tc>
        <w:tc>
          <w:tcPr>
            <w:tcW w:w="791" w:type="dxa"/>
            <w:tcBorders>
              <w:left w:val="single" w:sz="4" w:space="0" w:color="000000"/>
            </w:tcBorders>
            <w:noWrap/>
            <w:hideMark/>
          </w:tcPr>
          <w:p w14:paraId="5487F25E" w14:textId="3E757DB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noWrap/>
            <w:hideMark/>
          </w:tcPr>
          <w:p w14:paraId="7E69F183" w14:textId="3C64E126"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right w:val="single" w:sz="8" w:space="0" w:color="A6A6A6" w:themeColor="background2" w:themeShade="A6"/>
            </w:tcBorders>
            <w:noWrap/>
            <w:hideMark/>
          </w:tcPr>
          <w:p w14:paraId="416327F9" w14:textId="051E387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left w:val="single" w:sz="8" w:space="0" w:color="A6A6A6" w:themeColor="background2" w:themeShade="A6"/>
            </w:tcBorders>
            <w:noWrap/>
            <w:hideMark/>
          </w:tcPr>
          <w:p w14:paraId="14015F31" w14:textId="7368CF8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C3301">
              <w:t>–</w:t>
            </w:r>
          </w:p>
        </w:tc>
        <w:tc>
          <w:tcPr>
            <w:tcW w:w="792" w:type="dxa"/>
            <w:noWrap/>
            <w:hideMark/>
          </w:tcPr>
          <w:p w14:paraId="13AD8537" w14:textId="16EF0F0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CC3301">
              <w:t>–</w:t>
            </w:r>
          </w:p>
        </w:tc>
        <w:tc>
          <w:tcPr>
            <w:tcW w:w="792" w:type="dxa"/>
            <w:noWrap/>
            <w:hideMark/>
          </w:tcPr>
          <w:p w14:paraId="02DC3B1E" w14:textId="6FEE076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w:t>
            </w:r>
          </w:p>
        </w:tc>
        <w:tc>
          <w:tcPr>
            <w:tcW w:w="792" w:type="dxa"/>
            <w:noWrap/>
            <w:hideMark/>
          </w:tcPr>
          <w:p w14:paraId="55D4A0D9" w14:textId="6C20E31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592B9274" w14:textId="7221736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779E5304" w14:textId="44B5289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w:t>
            </w:r>
          </w:p>
        </w:tc>
        <w:tc>
          <w:tcPr>
            <w:tcW w:w="792" w:type="dxa"/>
            <w:noWrap/>
            <w:hideMark/>
          </w:tcPr>
          <w:p w14:paraId="0FE3A95B" w14:textId="56B55576"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tcBorders>
              <w:right w:val="single" w:sz="8" w:space="0" w:color="808080" w:themeColor="background1" w:themeShade="80"/>
            </w:tcBorders>
            <w:noWrap/>
            <w:hideMark/>
          </w:tcPr>
          <w:p w14:paraId="2BE4C6ED" w14:textId="60F123F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102</w:t>
            </w:r>
          </w:p>
        </w:tc>
        <w:tc>
          <w:tcPr>
            <w:tcW w:w="792" w:type="dxa"/>
            <w:tcBorders>
              <w:left w:val="single" w:sz="8" w:space="0" w:color="808080" w:themeColor="background1" w:themeShade="80"/>
            </w:tcBorders>
            <w:noWrap/>
            <w:hideMark/>
          </w:tcPr>
          <w:p w14:paraId="02B034CA"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108</w:t>
            </w:r>
          </w:p>
        </w:tc>
      </w:tr>
      <w:tr w:rsidR="00AC412E" w:rsidRPr="006833B5" w14:paraId="7BADFD14"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7628C19" w14:textId="678DF3FF" w:rsidR="009B3051" w:rsidRPr="00B565F6" w:rsidRDefault="009B3051" w:rsidP="009B3051">
            <w:pPr>
              <w:pStyle w:val="TableText"/>
            </w:pPr>
            <w:r>
              <w:t>Australian pratincole</w:t>
            </w:r>
          </w:p>
        </w:tc>
        <w:tc>
          <w:tcPr>
            <w:tcW w:w="2611" w:type="dxa"/>
            <w:tcBorders>
              <w:right w:val="single" w:sz="4" w:space="0" w:color="000000"/>
            </w:tcBorders>
            <w:noWrap/>
            <w:hideMark/>
          </w:tcPr>
          <w:p w14:paraId="7AA57FA2"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Stiltia isabella</w:t>
            </w:r>
          </w:p>
        </w:tc>
        <w:tc>
          <w:tcPr>
            <w:tcW w:w="791" w:type="dxa"/>
            <w:tcBorders>
              <w:left w:val="single" w:sz="4" w:space="0" w:color="000000"/>
              <w:right w:val="nil"/>
            </w:tcBorders>
            <w:noWrap/>
            <w:hideMark/>
          </w:tcPr>
          <w:p w14:paraId="3A1E60EA" w14:textId="74E257DB"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nil"/>
            </w:tcBorders>
            <w:noWrap/>
            <w:hideMark/>
          </w:tcPr>
          <w:p w14:paraId="3A78BC9C" w14:textId="2A515F33"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single" w:sz="8" w:space="0" w:color="A6A6A6" w:themeColor="background2" w:themeShade="A6"/>
            </w:tcBorders>
            <w:noWrap/>
            <w:hideMark/>
          </w:tcPr>
          <w:p w14:paraId="44E89113" w14:textId="0EBDFE13"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single" w:sz="8" w:space="0" w:color="A6A6A6" w:themeColor="background2" w:themeShade="A6"/>
              <w:right w:val="nil"/>
            </w:tcBorders>
            <w:noWrap/>
            <w:hideMark/>
          </w:tcPr>
          <w:p w14:paraId="29126F07" w14:textId="29C8CA8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C3301">
              <w:t>–</w:t>
            </w:r>
          </w:p>
        </w:tc>
        <w:tc>
          <w:tcPr>
            <w:tcW w:w="792" w:type="dxa"/>
            <w:tcBorders>
              <w:left w:val="nil"/>
            </w:tcBorders>
            <w:noWrap/>
            <w:hideMark/>
          </w:tcPr>
          <w:p w14:paraId="433A3350" w14:textId="170DD27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C3301">
              <w:t>–</w:t>
            </w:r>
          </w:p>
        </w:tc>
        <w:tc>
          <w:tcPr>
            <w:tcW w:w="792" w:type="dxa"/>
            <w:noWrap/>
            <w:hideMark/>
          </w:tcPr>
          <w:p w14:paraId="2ACF60C0" w14:textId="0850E98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E90102">
              <w:t>–</w:t>
            </w:r>
          </w:p>
        </w:tc>
        <w:tc>
          <w:tcPr>
            <w:tcW w:w="792" w:type="dxa"/>
            <w:noWrap/>
            <w:hideMark/>
          </w:tcPr>
          <w:p w14:paraId="70BF73AC" w14:textId="231B3A3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E90102">
              <w:t>–</w:t>
            </w:r>
          </w:p>
        </w:tc>
        <w:tc>
          <w:tcPr>
            <w:tcW w:w="792" w:type="dxa"/>
            <w:noWrap/>
            <w:hideMark/>
          </w:tcPr>
          <w:p w14:paraId="7BC58A16" w14:textId="45C5244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w:t>
            </w:r>
          </w:p>
        </w:tc>
        <w:tc>
          <w:tcPr>
            <w:tcW w:w="792" w:type="dxa"/>
            <w:noWrap/>
            <w:hideMark/>
          </w:tcPr>
          <w:p w14:paraId="644F70E4" w14:textId="6694C12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C22F3">
              <w:t>–</w:t>
            </w:r>
          </w:p>
        </w:tc>
        <w:tc>
          <w:tcPr>
            <w:tcW w:w="792" w:type="dxa"/>
            <w:noWrap/>
            <w:hideMark/>
          </w:tcPr>
          <w:p w14:paraId="56AAC141" w14:textId="73C283A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C22F3">
              <w:t>–</w:t>
            </w:r>
          </w:p>
        </w:tc>
        <w:tc>
          <w:tcPr>
            <w:tcW w:w="792" w:type="dxa"/>
            <w:tcBorders>
              <w:right w:val="single" w:sz="8" w:space="0" w:color="808080" w:themeColor="background1" w:themeShade="80"/>
            </w:tcBorders>
            <w:noWrap/>
            <w:hideMark/>
          </w:tcPr>
          <w:p w14:paraId="6FC4C010" w14:textId="0840938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0C22F3">
              <w:t>–</w:t>
            </w:r>
          </w:p>
        </w:tc>
        <w:tc>
          <w:tcPr>
            <w:tcW w:w="792" w:type="dxa"/>
            <w:tcBorders>
              <w:left w:val="single" w:sz="8" w:space="0" w:color="808080" w:themeColor="background1" w:themeShade="80"/>
            </w:tcBorders>
            <w:noWrap/>
            <w:hideMark/>
          </w:tcPr>
          <w:p w14:paraId="6A0923C4"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3</w:t>
            </w:r>
          </w:p>
        </w:tc>
      </w:tr>
      <w:tr w:rsidR="009B3051" w:rsidRPr="006833B5" w14:paraId="0F8BC36A"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5CD2D12A" w14:textId="0669FB44" w:rsidR="009B3051" w:rsidRPr="00B565F6" w:rsidRDefault="009B3051" w:rsidP="009B3051">
            <w:pPr>
              <w:pStyle w:val="TableText"/>
            </w:pPr>
            <w:r>
              <w:t>Australasian grebe</w:t>
            </w:r>
          </w:p>
        </w:tc>
        <w:tc>
          <w:tcPr>
            <w:tcW w:w="2611" w:type="dxa"/>
            <w:tcBorders>
              <w:right w:val="single" w:sz="4" w:space="0" w:color="000000"/>
            </w:tcBorders>
            <w:noWrap/>
            <w:hideMark/>
          </w:tcPr>
          <w:p w14:paraId="1EAF1D7D"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Tachybaptus novaehollandiae</w:t>
            </w:r>
          </w:p>
        </w:tc>
        <w:tc>
          <w:tcPr>
            <w:tcW w:w="791" w:type="dxa"/>
            <w:tcBorders>
              <w:left w:val="single" w:sz="4" w:space="0" w:color="000000"/>
            </w:tcBorders>
            <w:noWrap/>
            <w:hideMark/>
          </w:tcPr>
          <w:p w14:paraId="3F0B0719" w14:textId="30677170"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noWrap/>
            <w:hideMark/>
          </w:tcPr>
          <w:p w14:paraId="251C16E3" w14:textId="0B77AAA9"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right w:val="single" w:sz="8" w:space="0" w:color="A6A6A6" w:themeColor="background2" w:themeShade="A6"/>
            </w:tcBorders>
            <w:noWrap/>
            <w:hideMark/>
          </w:tcPr>
          <w:p w14:paraId="41A6BCE9" w14:textId="08DAC820"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left w:val="single" w:sz="8" w:space="0" w:color="A6A6A6" w:themeColor="background2" w:themeShade="A6"/>
            </w:tcBorders>
            <w:noWrap/>
            <w:hideMark/>
          </w:tcPr>
          <w:p w14:paraId="34AA0432" w14:textId="416A429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w:t>
            </w:r>
          </w:p>
        </w:tc>
        <w:tc>
          <w:tcPr>
            <w:tcW w:w="792" w:type="dxa"/>
            <w:noWrap/>
            <w:hideMark/>
          </w:tcPr>
          <w:p w14:paraId="796FCBED" w14:textId="4C3C25F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44A07">
              <w:t>–</w:t>
            </w:r>
          </w:p>
        </w:tc>
        <w:tc>
          <w:tcPr>
            <w:tcW w:w="792" w:type="dxa"/>
            <w:noWrap/>
            <w:hideMark/>
          </w:tcPr>
          <w:p w14:paraId="50EF342A" w14:textId="3A89C40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44A07">
              <w:t>–</w:t>
            </w:r>
          </w:p>
        </w:tc>
        <w:tc>
          <w:tcPr>
            <w:tcW w:w="792" w:type="dxa"/>
            <w:noWrap/>
            <w:hideMark/>
          </w:tcPr>
          <w:p w14:paraId="03B10CD9" w14:textId="3B4BD25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35</w:t>
            </w:r>
          </w:p>
        </w:tc>
        <w:tc>
          <w:tcPr>
            <w:tcW w:w="792" w:type="dxa"/>
            <w:noWrap/>
            <w:hideMark/>
          </w:tcPr>
          <w:p w14:paraId="3A468F4A" w14:textId="24675160"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83</w:t>
            </w:r>
          </w:p>
        </w:tc>
        <w:tc>
          <w:tcPr>
            <w:tcW w:w="792" w:type="dxa"/>
            <w:noWrap/>
            <w:hideMark/>
          </w:tcPr>
          <w:p w14:paraId="3FF3D509" w14:textId="48C40FF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74</w:t>
            </w:r>
          </w:p>
        </w:tc>
        <w:tc>
          <w:tcPr>
            <w:tcW w:w="792" w:type="dxa"/>
            <w:noWrap/>
            <w:hideMark/>
          </w:tcPr>
          <w:p w14:paraId="08409B3B" w14:textId="6766801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135</w:t>
            </w:r>
          </w:p>
        </w:tc>
        <w:tc>
          <w:tcPr>
            <w:tcW w:w="792" w:type="dxa"/>
            <w:tcBorders>
              <w:right w:val="single" w:sz="8" w:space="0" w:color="808080" w:themeColor="background1" w:themeShade="80"/>
            </w:tcBorders>
            <w:noWrap/>
            <w:hideMark/>
          </w:tcPr>
          <w:p w14:paraId="318FDB8F" w14:textId="46E697A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85</w:t>
            </w:r>
          </w:p>
        </w:tc>
        <w:tc>
          <w:tcPr>
            <w:tcW w:w="792" w:type="dxa"/>
            <w:tcBorders>
              <w:left w:val="single" w:sz="8" w:space="0" w:color="808080" w:themeColor="background1" w:themeShade="80"/>
            </w:tcBorders>
            <w:noWrap/>
            <w:hideMark/>
          </w:tcPr>
          <w:p w14:paraId="76E6CE78"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414</w:t>
            </w:r>
          </w:p>
        </w:tc>
      </w:tr>
      <w:tr w:rsidR="00AC412E" w:rsidRPr="006833B5" w14:paraId="124D64E8"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FD469AF" w14:textId="721DF5BF" w:rsidR="009B3051" w:rsidRPr="00B565F6" w:rsidRDefault="009B3051" w:rsidP="009B3051">
            <w:pPr>
              <w:pStyle w:val="TableText"/>
            </w:pPr>
            <w:r>
              <w:t>Australian shelduck</w:t>
            </w:r>
          </w:p>
        </w:tc>
        <w:tc>
          <w:tcPr>
            <w:tcW w:w="2611" w:type="dxa"/>
            <w:tcBorders>
              <w:right w:val="single" w:sz="4" w:space="0" w:color="000000"/>
            </w:tcBorders>
            <w:noWrap/>
            <w:hideMark/>
          </w:tcPr>
          <w:p w14:paraId="12E756EA"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Tadorna tadornoides</w:t>
            </w:r>
          </w:p>
        </w:tc>
        <w:tc>
          <w:tcPr>
            <w:tcW w:w="791" w:type="dxa"/>
            <w:tcBorders>
              <w:left w:val="single" w:sz="4" w:space="0" w:color="000000"/>
              <w:right w:val="nil"/>
            </w:tcBorders>
            <w:noWrap/>
            <w:hideMark/>
          </w:tcPr>
          <w:p w14:paraId="4FFDF7B1" w14:textId="52333DE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nil"/>
            </w:tcBorders>
            <w:noWrap/>
            <w:hideMark/>
          </w:tcPr>
          <w:p w14:paraId="5D143357" w14:textId="12DB9C12"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single" w:sz="8" w:space="0" w:color="A6A6A6" w:themeColor="background2" w:themeShade="A6"/>
            </w:tcBorders>
            <w:noWrap/>
            <w:hideMark/>
          </w:tcPr>
          <w:p w14:paraId="6B027BFA" w14:textId="0DFF1265"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single" w:sz="8" w:space="0" w:color="A6A6A6" w:themeColor="background2" w:themeShade="A6"/>
              <w:right w:val="nil"/>
            </w:tcBorders>
            <w:noWrap/>
            <w:hideMark/>
          </w:tcPr>
          <w:p w14:paraId="595B0AD3" w14:textId="0D71547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1533A">
              <w:t>–</w:t>
            </w:r>
          </w:p>
        </w:tc>
        <w:tc>
          <w:tcPr>
            <w:tcW w:w="792" w:type="dxa"/>
            <w:tcBorders>
              <w:left w:val="nil"/>
            </w:tcBorders>
            <w:noWrap/>
            <w:hideMark/>
          </w:tcPr>
          <w:p w14:paraId="14BB14CD" w14:textId="4FC2B77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1533A">
              <w:t>–</w:t>
            </w:r>
          </w:p>
        </w:tc>
        <w:tc>
          <w:tcPr>
            <w:tcW w:w="792" w:type="dxa"/>
            <w:noWrap/>
            <w:hideMark/>
          </w:tcPr>
          <w:p w14:paraId="6819AF46" w14:textId="7C0546B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1533A">
              <w:t>–</w:t>
            </w:r>
          </w:p>
        </w:tc>
        <w:tc>
          <w:tcPr>
            <w:tcW w:w="792" w:type="dxa"/>
            <w:noWrap/>
            <w:hideMark/>
          </w:tcPr>
          <w:p w14:paraId="3C65F01D" w14:textId="7175D4C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51533A">
              <w:t>–</w:t>
            </w:r>
          </w:p>
        </w:tc>
        <w:tc>
          <w:tcPr>
            <w:tcW w:w="792" w:type="dxa"/>
            <w:noWrap/>
            <w:hideMark/>
          </w:tcPr>
          <w:p w14:paraId="2DB960A7" w14:textId="288C4D6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20</w:t>
            </w:r>
          </w:p>
        </w:tc>
        <w:tc>
          <w:tcPr>
            <w:tcW w:w="792" w:type="dxa"/>
            <w:noWrap/>
            <w:hideMark/>
          </w:tcPr>
          <w:p w14:paraId="3BBDB186" w14:textId="73855B5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81</w:t>
            </w:r>
          </w:p>
        </w:tc>
        <w:tc>
          <w:tcPr>
            <w:tcW w:w="792" w:type="dxa"/>
            <w:noWrap/>
            <w:hideMark/>
          </w:tcPr>
          <w:p w14:paraId="775026C3" w14:textId="5360A7A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128</w:t>
            </w:r>
          </w:p>
        </w:tc>
        <w:tc>
          <w:tcPr>
            <w:tcW w:w="792" w:type="dxa"/>
            <w:tcBorders>
              <w:right w:val="single" w:sz="8" w:space="0" w:color="808080" w:themeColor="background1" w:themeShade="80"/>
            </w:tcBorders>
            <w:noWrap/>
            <w:hideMark/>
          </w:tcPr>
          <w:p w14:paraId="58EBF2CF" w14:textId="2DDEF63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661</w:t>
            </w:r>
          </w:p>
        </w:tc>
        <w:tc>
          <w:tcPr>
            <w:tcW w:w="792" w:type="dxa"/>
            <w:tcBorders>
              <w:left w:val="single" w:sz="8" w:space="0" w:color="808080" w:themeColor="background1" w:themeShade="80"/>
            </w:tcBorders>
            <w:noWrap/>
            <w:hideMark/>
          </w:tcPr>
          <w:p w14:paraId="6ECEE5A9"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890</w:t>
            </w:r>
          </w:p>
        </w:tc>
      </w:tr>
      <w:tr w:rsidR="009B3051" w:rsidRPr="006833B5" w14:paraId="17F78EE0"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E24C9F6" w14:textId="467D7C18" w:rsidR="009B3051" w:rsidRPr="00B565F6" w:rsidRDefault="009B3051" w:rsidP="009B3051">
            <w:pPr>
              <w:pStyle w:val="TableText"/>
            </w:pPr>
            <w:r>
              <w:t>Straw-necked ibis</w:t>
            </w:r>
          </w:p>
        </w:tc>
        <w:tc>
          <w:tcPr>
            <w:tcW w:w="2611" w:type="dxa"/>
            <w:tcBorders>
              <w:right w:val="single" w:sz="4" w:space="0" w:color="000000"/>
            </w:tcBorders>
            <w:noWrap/>
            <w:hideMark/>
          </w:tcPr>
          <w:p w14:paraId="2464A641"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Threskiornis spinicollis</w:t>
            </w:r>
          </w:p>
        </w:tc>
        <w:tc>
          <w:tcPr>
            <w:tcW w:w="791" w:type="dxa"/>
            <w:tcBorders>
              <w:left w:val="single" w:sz="4" w:space="0" w:color="000000"/>
            </w:tcBorders>
            <w:noWrap/>
            <w:hideMark/>
          </w:tcPr>
          <w:p w14:paraId="444AD4D1" w14:textId="5071E13D"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noWrap/>
            <w:hideMark/>
          </w:tcPr>
          <w:p w14:paraId="05D34187" w14:textId="3BDACB7C"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right w:val="single" w:sz="8" w:space="0" w:color="A6A6A6" w:themeColor="background2" w:themeShade="A6"/>
            </w:tcBorders>
            <w:noWrap/>
            <w:hideMark/>
          </w:tcPr>
          <w:p w14:paraId="1485853A" w14:textId="53BD2438"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left w:val="single" w:sz="8" w:space="0" w:color="A6A6A6" w:themeColor="background2" w:themeShade="A6"/>
            </w:tcBorders>
            <w:noWrap/>
            <w:hideMark/>
          </w:tcPr>
          <w:p w14:paraId="6154C9DA" w14:textId="1A235FD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7250D8">
              <w:t>–</w:t>
            </w:r>
          </w:p>
        </w:tc>
        <w:tc>
          <w:tcPr>
            <w:tcW w:w="792" w:type="dxa"/>
            <w:noWrap/>
            <w:hideMark/>
          </w:tcPr>
          <w:p w14:paraId="0CD08A7D" w14:textId="5A1FCF3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7250D8">
              <w:t>–</w:t>
            </w:r>
          </w:p>
        </w:tc>
        <w:tc>
          <w:tcPr>
            <w:tcW w:w="792" w:type="dxa"/>
            <w:noWrap/>
            <w:hideMark/>
          </w:tcPr>
          <w:p w14:paraId="375D8C2B" w14:textId="115D0EE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7250D8">
              <w:t>–</w:t>
            </w:r>
          </w:p>
        </w:tc>
        <w:tc>
          <w:tcPr>
            <w:tcW w:w="792" w:type="dxa"/>
            <w:noWrap/>
            <w:hideMark/>
          </w:tcPr>
          <w:p w14:paraId="1AD70E49" w14:textId="765BDF1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103</w:t>
            </w:r>
          </w:p>
        </w:tc>
        <w:tc>
          <w:tcPr>
            <w:tcW w:w="792" w:type="dxa"/>
            <w:noWrap/>
            <w:hideMark/>
          </w:tcPr>
          <w:p w14:paraId="474BD6FE" w14:textId="6F742B0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599</w:t>
            </w:r>
          </w:p>
        </w:tc>
        <w:tc>
          <w:tcPr>
            <w:tcW w:w="792" w:type="dxa"/>
            <w:noWrap/>
            <w:hideMark/>
          </w:tcPr>
          <w:p w14:paraId="4383AB42" w14:textId="64B4FA0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35</w:t>
            </w:r>
          </w:p>
        </w:tc>
        <w:tc>
          <w:tcPr>
            <w:tcW w:w="792" w:type="dxa"/>
            <w:noWrap/>
            <w:hideMark/>
          </w:tcPr>
          <w:p w14:paraId="2D4DECC7" w14:textId="2A6DE71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738</w:t>
            </w:r>
          </w:p>
        </w:tc>
        <w:tc>
          <w:tcPr>
            <w:tcW w:w="792" w:type="dxa"/>
            <w:tcBorders>
              <w:right w:val="single" w:sz="8" w:space="0" w:color="808080" w:themeColor="background1" w:themeShade="80"/>
            </w:tcBorders>
            <w:noWrap/>
            <w:hideMark/>
          </w:tcPr>
          <w:p w14:paraId="2181540E" w14:textId="0C75695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5</w:t>
            </w:r>
          </w:p>
        </w:tc>
        <w:tc>
          <w:tcPr>
            <w:tcW w:w="792" w:type="dxa"/>
            <w:tcBorders>
              <w:left w:val="single" w:sz="8" w:space="0" w:color="808080" w:themeColor="background1" w:themeShade="80"/>
            </w:tcBorders>
            <w:noWrap/>
            <w:hideMark/>
          </w:tcPr>
          <w:p w14:paraId="798254AE" w14:textId="2171360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1</w:t>
            </w:r>
            <w:r>
              <w:rPr>
                <w:szCs w:val="18"/>
              </w:rPr>
              <w:t>,</w:t>
            </w:r>
            <w:r w:rsidRPr="00B565F6">
              <w:rPr>
                <w:szCs w:val="18"/>
              </w:rPr>
              <w:t>480</w:t>
            </w:r>
          </w:p>
        </w:tc>
      </w:tr>
      <w:tr w:rsidR="00AC412E" w:rsidRPr="006833B5" w14:paraId="46BF9E43"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0F30DE00" w14:textId="1E4749A2" w:rsidR="009B3051" w:rsidRPr="00B565F6" w:rsidRDefault="009B3051" w:rsidP="009B3051">
            <w:pPr>
              <w:pStyle w:val="TableText"/>
            </w:pPr>
            <w:r>
              <w:t>Sacred kingfisher</w:t>
            </w:r>
          </w:p>
        </w:tc>
        <w:tc>
          <w:tcPr>
            <w:tcW w:w="2611" w:type="dxa"/>
            <w:tcBorders>
              <w:right w:val="single" w:sz="4" w:space="0" w:color="000000"/>
            </w:tcBorders>
            <w:noWrap/>
            <w:hideMark/>
          </w:tcPr>
          <w:p w14:paraId="60C1696F"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Todiramphus sanctus</w:t>
            </w:r>
          </w:p>
        </w:tc>
        <w:tc>
          <w:tcPr>
            <w:tcW w:w="791" w:type="dxa"/>
            <w:tcBorders>
              <w:left w:val="single" w:sz="4" w:space="0" w:color="000000"/>
              <w:right w:val="nil"/>
            </w:tcBorders>
            <w:noWrap/>
            <w:hideMark/>
          </w:tcPr>
          <w:p w14:paraId="76F6B371" w14:textId="3A10936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nil"/>
            </w:tcBorders>
            <w:noWrap/>
            <w:hideMark/>
          </w:tcPr>
          <w:p w14:paraId="714EFA5F" w14:textId="28F46D3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nil"/>
              <w:right w:val="single" w:sz="8" w:space="0" w:color="A6A6A6" w:themeColor="background2" w:themeShade="A6"/>
            </w:tcBorders>
            <w:noWrap/>
            <w:hideMark/>
          </w:tcPr>
          <w:p w14:paraId="7DE80652" w14:textId="440F1F7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3057A2">
              <w:t>–</w:t>
            </w:r>
          </w:p>
        </w:tc>
        <w:tc>
          <w:tcPr>
            <w:tcW w:w="792" w:type="dxa"/>
            <w:tcBorders>
              <w:left w:val="single" w:sz="8" w:space="0" w:color="A6A6A6" w:themeColor="background2" w:themeShade="A6"/>
              <w:right w:val="nil"/>
            </w:tcBorders>
            <w:noWrap/>
            <w:hideMark/>
          </w:tcPr>
          <w:p w14:paraId="494762B6" w14:textId="3EAEBC2A"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39</w:t>
            </w:r>
          </w:p>
        </w:tc>
        <w:tc>
          <w:tcPr>
            <w:tcW w:w="792" w:type="dxa"/>
            <w:tcBorders>
              <w:left w:val="nil"/>
            </w:tcBorders>
            <w:noWrap/>
            <w:hideMark/>
          </w:tcPr>
          <w:p w14:paraId="52A2C1BF" w14:textId="1337DAF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w:t>
            </w:r>
          </w:p>
        </w:tc>
        <w:tc>
          <w:tcPr>
            <w:tcW w:w="792" w:type="dxa"/>
            <w:noWrap/>
            <w:hideMark/>
          </w:tcPr>
          <w:p w14:paraId="48EFB03A" w14:textId="34F54FB4"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2E4873DE" w14:textId="7F01C2D0"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59</w:t>
            </w:r>
          </w:p>
        </w:tc>
        <w:tc>
          <w:tcPr>
            <w:tcW w:w="792" w:type="dxa"/>
            <w:noWrap/>
            <w:hideMark/>
          </w:tcPr>
          <w:p w14:paraId="2C91DA79" w14:textId="4CE80E4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101</w:t>
            </w:r>
          </w:p>
        </w:tc>
        <w:tc>
          <w:tcPr>
            <w:tcW w:w="792" w:type="dxa"/>
            <w:noWrap/>
            <w:hideMark/>
          </w:tcPr>
          <w:p w14:paraId="72773117" w14:textId="2BDAAC9B"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44</w:t>
            </w:r>
          </w:p>
        </w:tc>
        <w:tc>
          <w:tcPr>
            <w:tcW w:w="792" w:type="dxa"/>
            <w:noWrap/>
            <w:hideMark/>
          </w:tcPr>
          <w:p w14:paraId="61A33717" w14:textId="02DBF59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58</w:t>
            </w:r>
          </w:p>
        </w:tc>
        <w:tc>
          <w:tcPr>
            <w:tcW w:w="792" w:type="dxa"/>
            <w:tcBorders>
              <w:right w:val="single" w:sz="8" w:space="0" w:color="808080" w:themeColor="background1" w:themeShade="80"/>
            </w:tcBorders>
            <w:noWrap/>
            <w:hideMark/>
          </w:tcPr>
          <w:p w14:paraId="4D855162" w14:textId="52FEC68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18</w:t>
            </w:r>
          </w:p>
        </w:tc>
        <w:tc>
          <w:tcPr>
            <w:tcW w:w="792" w:type="dxa"/>
            <w:tcBorders>
              <w:left w:val="single" w:sz="8" w:space="0" w:color="808080" w:themeColor="background1" w:themeShade="80"/>
            </w:tcBorders>
            <w:noWrap/>
            <w:hideMark/>
          </w:tcPr>
          <w:p w14:paraId="0E900940"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321</w:t>
            </w:r>
          </w:p>
        </w:tc>
      </w:tr>
      <w:tr w:rsidR="009B3051" w:rsidRPr="006833B5" w14:paraId="3E66809A"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40274B27" w14:textId="07ADCD28" w:rsidR="009B3051" w:rsidRPr="00B565F6" w:rsidRDefault="009B3051" w:rsidP="009B3051">
            <w:pPr>
              <w:pStyle w:val="TableText"/>
            </w:pPr>
            <w:r>
              <w:t>Black-tailed native-hen</w:t>
            </w:r>
          </w:p>
        </w:tc>
        <w:tc>
          <w:tcPr>
            <w:tcW w:w="2611" w:type="dxa"/>
            <w:tcBorders>
              <w:right w:val="single" w:sz="4" w:space="0" w:color="000000"/>
            </w:tcBorders>
            <w:noWrap/>
            <w:hideMark/>
          </w:tcPr>
          <w:p w14:paraId="3E7AF6B4"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Tribonyx ventralis</w:t>
            </w:r>
          </w:p>
        </w:tc>
        <w:tc>
          <w:tcPr>
            <w:tcW w:w="791" w:type="dxa"/>
            <w:tcBorders>
              <w:left w:val="single" w:sz="4" w:space="0" w:color="000000"/>
            </w:tcBorders>
            <w:noWrap/>
            <w:hideMark/>
          </w:tcPr>
          <w:p w14:paraId="0E572193" w14:textId="60D75C4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noWrap/>
            <w:hideMark/>
          </w:tcPr>
          <w:p w14:paraId="3FAFB123" w14:textId="40FB7B30"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right w:val="single" w:sz="8" w:space="0" w:color="A6A6A6" w:themeColor="background2" w:themeShade="A6"/>
            </w:tcBorders>
            <w:noWrap/>
            <w:hideMark/>
          </w:tcPr>
          <w:p w14:paraId="522B500C" w14:textId="0AB1BC27"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3057A2">
              <w:t>–</w:t>
            </w:r>
          </w:p>
        </w:tc>
        <w:tc>
          <w:tcPr>
            <w:tcW w:w="792" w:type="dxa"/>
            <w:tcBorders>
              <w:left w:val="single" w:sz="8" w:space="0" w:color="A6A6A6" w:themeColor="background2" w:themeShade="A6"/>
            </w:tcBorders>
            <w:noWrap/>
            <w:hideMark/>
          </w:tcPr>
          <w:p w14:paraId="62AACF5F" w14:textId="5F8BE43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064B1">
              <w:t>–</w:t>
            </w:r>
          </w:p>
        </w:tc>
        <w:tc>
          <w:tcPr>
            <w:tcW w:w="792" w:type="dxa"/>
            <w:noWrap/>
            <w:hideMark/>
          </w:tcPr>
          <w:p w14:paraId="4DE268BF" w14:textId="14BF90E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064B1">
              <w:t>–</w:t>
            </w:r>
          </w:p>
        </w:tc>
        <w:tc>
          <w:tcPr>
            <w:tcW w:w="792" w:type="dxa"/>
            <w:noWrap/>
            <w:hideMark/>
          </w:tcPr>
          <w:p w14:paraId="01D93D2F" w14:textId="14262C0F"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064B1">
              <w:t>–</w:t>
            </w:r>
          </w:p>
        </w:tc>
        <w:tc>
          <w:tcPr>
            <w:tcW w:w="792" w:type="dxa"/>
            <w:noWrap/>
            <w:hideMark/>
          </w:tcPr>
          <w:p w14:paraId="060CE6BB" w14:textId="1774FBE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6064B1">
              <w:t>–</w:t>
            </w:r>
          </w:p>
        </w:tc>
        <w:tc>
          <w:tcPr>
            <w:tcW w:w="792" w:type="dxa"/>
            <w:noWrap/>
            <w:hideMark/>
          </w:tcPr>
          <w:p w14:paraId="37FC3F52" w14:textId="66DFFFD8"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w:t>
            </w:r>
          </w:p>
        </w:tc>
        <w:tc>
          <w:tcPr>
            <w:tcW w:w="792" w:type="dxa"/>
            <w:noWrap/>
            <w:hideMark/>
          </w:tcPr>
          <w:p w14:paraId="6315FDC6" w14:textId="251E476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1,336</w:t>
            </w:r>
          </w:p>
        </w:tc>
        <w:tc>
          <w:tcPr>
            <w:tcW w:w="792" w:type="dxa"/>
            <w:noWrap/>
            <w:hideMark/>
          </w:tcPr>
          <w:p w14:paraId="5DB59368" w14:textId="7D8FEE6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287</w:t>
            </w:r>
          </w:p>
        </w:tc>
        <w:tc>
          <w:tcPr>
            <w:tcW w:w="792" w:type="dxa"/>
            <w:tcBorders>
              <w:right w:val="single" w:sz="8" w:space="0" w:color="808080" w:themeColor="background1" w:themeShade="80"/>
            </w:tcBorders>
            <w:noWrap/>
            <w:hideMark/>
          </w:tcPr>
          <w:p w14:paraId="19E4EE00" w14:textId="3965D204"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961</w:t>
            </w:r>
          </w:p>
        </w:tc>
        <w:tc>
          <w:tcPr>
            <w:tcW w:w="792" w:type="dxa"/>
            <w:tcBorders>
              <w:left w:val="single" w:sz="8" w:space="0" w:color="808080" w:themeColor="background1" w:themeShade="80"/>
            </w:tcBorders>
            <w:noWrap/>
            <w:hideMark/>
          </w:tcPr>
          <w:p w14:paraId="7E8B3B15" w14:textId="52994031"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2</w:t>
            </w:r>
            <w:r>
              <w:rPr>
                <w:szCs w:val="18"/>
              </w:rPr>
              <w:t>,</w:t>
            </w:r>
            <w:r w:rsidRPr="00B565F6">
              <w:rPr>
                <w:szCs w:val="18"/>
              </w:rPr>
              <w:t>585</w:t>
            </w:r>
          </w:p>
        </w:tc>
      </w:tr>
      <w:tr w:rsidR="00AC412E" w:rsidRPr="006833B5" w14:paraId="20FBC475"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D60640A" w14:textId="039CECC2" w:rsidR="009B3051" w:rsidRPr="00B565F6" w:rsidRDefault="009B3051" w:rsidP="009B3051">
            <w:pPr>
              <w:pStyle w:val="TableText"/>
            </w:pPr>
            <w:r>
              <w:t>Marsh sandpiper</w:t>
            </w:r>
          </w:p>
        </w:tc>
        <w:tc>
          <w:tcPr>
            <w:tcW w:w="2611" w:type="dxa"/>
            <w:tcBorders>
              <w:right w:val="single" w:sz="4" w:space="0" w:color="000000"/>
            </w:tcBorders>
            <w:noWrap/>
            <w:hideMark/>
          </w:tcPr>
          <w:p w14:paraId="75EADA80"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Tringa stagnatilis</w:t>
            </w:r>
          </w:p>
        </w:tc>
        <w:tc>
          <w:tcPr>
            <w:tcW w:w="791" w:type="dxa"/>
            <w:tcBorders>
              <w:left w:val="single" w:sz="4" w:space="0" w:color="000000"/>
              <w:right w:val="nil"/>
            </w:tcBorders>
            <w:noWrap/>
            <w:hideMark/>
          </w:tcPr>
          <w:p w14:paraId="4DCD5EE7" w14:textId="7DF01565"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10A60">
              <w:t>–</w:t>
            </w:r>
          </w:p>
        </w:tc>
        <w:tc>
          <w:tcPr>
            <w:tcW w:w="792" w:type="dxa"/>
            <w:tcBorders>
              <w:left w:val="nil"/>
              <w:right w:val="nil"/>
            </w:tcBorders>
            <w:noWrap/>
            <w:hideMark/>
          </w:tcPr>
          <w:p w14:paraId="5ABEAE3D" w14:textId="09E6F6BD"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t>C,J,R</w:t>
            </w:r>
          </w:p>
        </w:tc>
        <w:tc>
          <w:tcPr>
            <w:tcW w:w="792" w:type="dxa"/>
            <w:tcBorders>
              <w:left w:val="nil"/>
              <w:right w:val="single" w:sz="8" w:space="0" w:color="A6A6A6" w:themeColor="background2" w:themeShade="A6"/>
            </w:tcBorders>
            <w:noWrap/>
            <w:hideMark/>
          </w:tcPr>
          <w:p w14:paraId="602F50B2" w14:textId="7E71AD0A"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556DC8">
              <w:t>–</w:t>
            </w:r>
          </w:p>
        </w:tc>
        <w:tc>
          <w:tcPr>
            <w:tcW w:w="792" w:type="dxa"/>
            <w:tcBorders>
              <w:left w:val="single" w:sz="8" w:space="0" w:color="A6A6A6" w:themeColor="background2" w:themeShade="A6"/>
              <w:right w:val="nil"/>
            </w:tcBorders>
            <w:noWrap/>
            <w:hideMark/>
          </w:tcPr>
          <w:p w14:paraId="1237A425" w14:textId="6A084175"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6064B1">
              <w:t>–</w:t>
            </w:r>
          </w:p>
        </w:tc>
        <w:tc>
          <w:tcPr>
            <w:tcW w:w="792" w:type="dxa"/>
            <w:tcBorders>
              <w:left w:val="nil"/>
            </w:tcBorders>
            <w:noWrap/>
            <w:hideMark/>
          </w:tcPr>
          <w:p w14:paraId="7BA0CCFF" w14:textId="59C403D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6064B1">
              <w:t>–</w:t>
            </w:r>
          </w:p>
        </w:tc>
        <w:tc>
          <w:tcPr>
            <w:tcW w:w="792" w:type="dxa"/>
            <w:noWrap/>
            <w:hideMark/>
          </w:tcPr>
          <w:p w14:paraId="62E53D42" w14:textId="4FD41CE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6064B1">
              <w:t>–</w:t>
            </w:r>
          </w:p>
        </w:tc>
        <w:tc>
          <w:tcPr>
            <w:tcW w:w="792" w:type="dxa"/>
            <w:noWrap/>
            <w:hideMark/>
          </w:tcPr>
          <w:p w14:paraId="0F6BF91A" w14:textId="1764D269"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6064B1">
              <w:t>–</w:t>
            </w:r>
          </w:p>
        </w:tc>
        <w:tc>
          <w:tcPr>
            <w:tcW w:w="792" w:type="dxa"/>
            <w:noWrap/>
            <w:hideMark/>
          </w:tcPr>
          <w:p w14:paraId="3C40120B" w14:textId="0D91F99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1</w:t>
            </w:r>
          </w:p>
        </w:tc>
        <w:tc>
          <w:tcPr>
            <w:tcW w:w="792" w:type="dxa"/>
            <w:noWrap/>
            <w:hideMark/>
          </w:tcPr>
          <w:p w14:paraId="0101014C" w14:textId="11E8C47D"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4A0255">
              <w:t>–</w:t>
            </w:r>
          </w:p>
        </w:tc>
        <w:tc>
          <w:tcPr>
            <w:tcW w:w="792" w:type="dxa"/>
            <w:noWrap/>
            <w:hideMark/>
          </w:tcPr>
          <w:p w14:paraId="1E9B7729" w14:textId="29C6A7AF"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4A0255">
              <w:t>–</w:t>
            </w:r>
          </w:p>
        </w:tc>
        <w:tc>
          <w:tcPr>
            <w:tcW w:w="792" w:type="dxa"/>
            <w:tcBorders>
              <w:right w:val="single" w:sz="8" w:space="0" w:color="808080" w:themeColor="background1" w:themeShade="80"/>
            </w:tcBorders>
            <w:noWrap/>
            <w:hideMark/>
          </w:tcPr>
          <w:p w14:paraId="4D371C5D" w14:textId="451BA7DC"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4A0255">
              <w:t>–</w:t>
            </w:r>
          </w:p>
        </w:tc>
        <w:tc>
          <w:tcPr>
            <w:tcW w:w="792" w:type="dxa"/>
            <w:tcBorders>
              <w:left w:val="single" w:sz="8" w:space="0" w:color="808080" w:themeColor="background1" w:themeShade="80"/>
            </w:tcBorders>
            <w:noWrap/>
            <w:hideMark/>
          </w:tcPr>
          <w:p w14:paraId="5647F12A"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1</w:t>
            </w:r>
          </w:p>
        </w:tc>
      </w:tr>
      <w:tr w:rsidR="009B3051" w:rsidRPr="006833B5" w14:paraId="50F69E58" w14:textId="77777777" w:rsidTr="009B305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75AC7B11" w14:textId="14D31876" w:rsidR="009B3051" w:rsidRPr="00B565F6" w:rsidRDefault="009B3051" w:rsidP="009B3051">
            <w:pPr>
              <w:pStyle w:val="TableText"/>
            </w:pPr>
            <w:r>
              <w:t>Masked lapwing</w:t>
            </w:r>
          </w:p>
        </w:tc>
        <w:tc>
          <w:tcPr>
            <w:tcW w:w="2611" w:type="dxa"/>
            <w:tcBorders>
              <w:right w:val="single" w:sz="4" w:space="0" w:color="000000"/>
            </w:tcBorders>
            <w:noWrap/>
            <w:hideMark/>
          </w:tcPr>
          <w:p w14:paraId="74FA2EB6" w14:textId="77777777" w:rsidR="009B3051" w:rsidRPr="007B5E6D" w:rsidRDefault="009B3051" w:rsidP="009B3051">
            <w:pPr>
              <w:pStyle w:val="TableText"/>
              <w:cnfStyle w:val="000000100000" w:firstRow="0" w:lastRow="0" w:firstColumn="0" w:lastColumn="0" w:oddVBand="0" w:evenVBand="0" w:oddHBand="1" w:evenHBand="0" w:firstRowFirstColumn="0" w:firstRowLastColumn="0" w:lastRowFirstColumn="0" w:lastRowLastColumn="0"/>
              <w:rPr>
                <w:i/>
                <w:iCs/>
                <w:szCs w:val="18"/>
              </w:rPr>
            </w:pPr>
            <w:r w:rsidRPr="007B5E6D">
              <w:rPr>
                <w:i/>
                <w:iCs/>
                <w:szCs w:val="18"/>
              </w:rPr>
              <w:t>Vanellus miles</w:t>
            </w:r>
          </w:p>
        </w:tc>
        <w:tc>
          <w:tcPr>
            <w:tcW w:w="791" w:type="dxa"/>
            <w:tcBorders>
              <w:left w:val="single" w:sz="4" w:space="0" w:color="000000"/>
            </w:tcBorders>
            <w:noWrap/>
            <w:hideMark/>
          </w:tcPr>
          <w:p w14:paraId="3CDEFFEB" w14:textId="5103811B"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810A60">
              <w:t>–</w:t>
            </w:r>
          </w:p>
        </w:tc>
        <w:tc>
          <w:tcPr>
            <w:tcW w:w="792" w:type="dxa"/>
            <w:noWrap/>
            <w:hideMark/>
          </w:tcPr>
          <w:p w14:paraId="520CA154" w14:textId="0E7CCF04"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6F50D5">
              <w:t>–</w:t>
            </w:r>
          </w:p>
        </w:tc>
        <w:tc>
          <w:tcPr>
            <w:tcW w:w="792" w:type="dxa"/>
            <w:tcBorders>
              <w:right w:val="single" w:sz="8" w:space="0" w:color="A6A6A6" w:themeColor="background2" w:themeShade="A6"/>
            </w:tcBorders>
            <w:noWrap/>
            <w:hideMark/>
          </w:tcPr>
          <w:p w14:paraId="4995EDE1" w14:textId="651E76A3" w:rsidR="009B3051" w:rsidRPr="00B565F6" w:rsidRDefault="009B3051" w:rsidP="009B3051">
            <w:pPr>
              <w:pStyle w:val="TableText"/>
              <w:jc w:val="center"/>
              <w:cnfStyle w:val="000000100000" w:firstRow="0" w:lastRow="0" w:firstColumn="0" w:lastColumn="0" w:oddVBand="0" w:evenVBand="0" w:oddHBand="1" w:evenHBand="0" w:firstRowFirstColumn="0" w:firstRowLastColumn="0" w:lastRowFirstColumn="0" w:lastRowLastColumn="0"/>
            </w:pPr>
            <w:r w:rsidRPr="00556DC8">
              <w:t>–</w:t>
            </w:r>
          </w:p>
        </w:tc>
        <w:tc>
          <w:tcPr>
            <w:tcW w:w="792" w:type="dxa"/>
            <w:tcBorders>
              <w:left w:val="single" w:sz="8" w:space="0" w:color="A6A6A6" w:themeColor="background2" w:themeShade="A6"/>
            </w:tcBorders>
            <w:noWrap/>
            <w:hideMark/>
          </w:tcPr>
          <w:p w14:paraId="17D3ACD4" w14:textId="1B5898F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w:t>
            </w:r>
          </w:p>
        </w:tc>
        <w:tc>
          <w:tcPr>
            <w:tcW w:w="792" w:type="dxa"/>
            <w:noWrap/>
            <w:hideMark/>
          </w:tcPr>
          <w:p w14:paraId="2E99FD8F" w14:textId="5CBA2F2B"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440058">
              <w:t>–</w:t>
            </w:r>
          </w:p>
        </w:tc>
        <w:tc>
          <w:tcPr>
            <w:tcW w:w="792" w:type="dxa"/>
            <w:noWrap/>
            <w:hideMark/>
          </w:tcPr>
          <w:p w14:paraId="64A127CC" w14:textId="778B0A99"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20</w:t>
            </w:r>
          </w:p>
        </w:tc>
        <w:tc>
          <w:tcPr>
            <w:tcW w:w="792" w:type="dxa"/>
            <w:noWrap/>
            <w:hideMark/>
          </w:tcPr>
          <w:p w14:paraId="15809694" w14:textId="4385D41E"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34</w:t>
            </w:r>
          </w:p>
        </w:tc>
        <w:tc>
          <w:tcPr>
            <w:tcW w:w="792" w:type="dxa"/>
            <w:noWrap/>
            <w:hideMark/>
          </w:tcPr>
          <w:p w14:paraId="011D5A9A" w14:textId="7EFE48C5"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62</w:t>
            </w:r>
          </w:p>
        </w:tc>
        <w:tc>
          <w:tcPr>
            <w:tcW w:w="792" w:type="dxa"/>
            <w:noWrap/>
            <w:hideMark/>
          </w:tcPr>
          <w:p w14:paraId="5E296736" w14:textId="73D58B5A"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45</w:t>
            </w:r>
          </w:p>
        </w:tc>
        <w:tc>
          <w:tcPr>
            <w:tcW w:w="792" w:type="dxa"/>
            <w:noWrap/>
            <w:hideMark/>
          </w:tcPr>
          <w:p w14:paraId="75697555" w14:textId="30B0819D"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101</w:t>
            </w:r>
          </w:p>
        </w:tc>
        <w:tc>
          <w:tcPr>
            <w:tcW w:w="792" w:type="dxa"/>
            <w:tcBorders>
              <w:right w:val="single" w:sz="8" w:space="0" w:color="808080" w:themeColor="background1" w:themeShade="80"/>
            </w:tcBorders>
            <w:noWrap/>
            <w:hideMark/>
          </w:tcPr>
          <w:p w14:paraId="69C726B4" w14:textId="25EAB263"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t>18</w:t>
            </w:r>
          </w:p>
        </w:tc>
        <w:tc>
          <w:tcPr>
            <w:tcW w:w="792" w:type="dxa"/>
            <w:tcBorders>
              <w:left w:val="single" w:sz="8" w:space="0" w:color="808080" w:themeColor="background1" w:themeShade="80"/>
            </w:tcBorders>
            <w:noWrap/>
            <w:hideMark/>
          </w:tcPr>
          <w:p w14:paraId="1824A5BA" w14:textId="77777777" w:rsidR="009B3051" w:rsidRPr="00B565F6" w:rsidRDefault="009B3051" w:rsidP="009B3051">
            <w:pPr>
              <w:pStyle w:val="TableTextRight"/>
              <w:ind w:right="0"/>
              <w:cnfStyle w:val="000000100000" w:firstRow="0" w:lastRow="0" w:firstColumn="0" w:lastColumn="0" w:oddVBand="0" w:evenVBand="0" w:oddHBand="1" w:evenHBand="0" w:firstRowFirstColumn="0" w:firstRowLastColumn="0" w:lastRowFirstColumn="0" w:lastRowLastColumn="0"/>
              <w:rPr>
                <w:szCs w:val="18"/>
              </w:rPr>
            </w:pPr>
            <w:r w:rsidRPr="00B565F6">
              <w:rPr>
                <w:szCs w:val="18"/>
              </w:rPr>
              <w:t>284</w:t>
            </w:r>
          </w:p>
        </w:tc>
      </w:tr>
      <w:tr w:rsidR="00AC412E" w:rsidRPr="006833B5" w14:paraId="1F5FF16C" w14:textId="77777777" w:rsidTr="009B3051">
        <w:trPr>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202584A4" w14:textId="615C9CEE" w:rsidR="009B3051" w:rsidRPr="00B565F6" w:rsidRDefault="009B3051" w:rsidP="009B3051">
            <w:pPr>
              <w:pStyle w:val="TableText"/>
            </w:pPr>
            <w:r>
              <w:t>Banded lapwing</w:t>
            </w:r>
          </w:p>
        </w:tc>
        <w:tc>
          <w:tcPr>
            <w:tcW w:w="2611" w:type="dxa"/>
            <w:tcBorders>
              <w:right w:val="single" w:sz="4" w:space="0" w:color="000000"/>
            </w:tcBorders>
            <w:noWrap/>
            <w:hideMark/>
          </w:tcPr>
          <w:p w14:paraId="5A5E45EB" w14:textId="77777777" w:rsidR="009B3051" w:rsidRPr="007B5E6D" w:rsidRDefault="009B3051" w:rsidP="009B3051">
            <w:pPr>
              <w:pStyle w:val="TableText"/>
              <w:cnfStyle w:val="000000000000" w:firstRow="0" w:lastRow="0" w:firstColumn="0" w:lastColumn="0" w:oddVBand="0" w:evenVBand="0" w:oddHBand="0" w:evenHBand="0" w:firstRowFirstColumn="0" w:firstRowLastColumn="0" w:lastRowFirstColumn="0" w:lastRowLastColumn="0"/>
              <w:rPr>
                <w:i/>
                <w:iCs/>
                <w:szCs w:val="18"/>
              </w:rPr>
            </w:pPr>
            <w:r w:rsidRPr="007B5E6D">
              <w:rPr>
                <w:i/>
                <w:iCs/>
                <w:szCs w:val="18"/>
              </w:rPr>
              <w:t>Vanellus tricolor</w:t>
            </w:r>
          </w:p>
        </w:tc>
        <w:tc>
          <w:tcPr>
            <w:tcW w:w="791" w:type="dxa"/>
            <w:tcBorders>
              <w:left w:val="single" w:sz="4" w:space="0" w:color="000000"/>
              <w:bottom w:val="single" w:sz="8" w:space="0" w:color="000000"/>
              <w:right w:val="nil"/>
            </w:tcBorders>
            <w:noWrap/>
            <w:hideMark/>
          </w:tcPr>
          <w:p w14:paraId="6DAD2701" w14:textId="6DB06A4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810A60">
              <w:t>–</w:t>
            </w:r>
          </w:p>
        </w:tc>
        <w:tc>
          <w:tcPr>
            <w:tcW w:w="792" w:type="dxa"/>
            <w:tcBorders>
              <w:left w:val="nil"/>
              <w:bottom w:val="single" w:sz="8" w:space="0" w:color="000000"/>
              <w:right w:val="nil"/>
            </w:tcBorders>
            <w:noWrap/>
            <w:hideMark/>
          </w:tcPr>
          <w:p w14:paraId="26BE3B04" w14:textId="23EAD21C"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6F50D5">
              <w:t>–</w:t>
            </w:r>
          </w:p>
        </w:tc>
        <w:tc>
          <w:tcPr>
            <w:tcW w:w="792" w:type="dxa"/>
            <w:tcBorders>
              <w:left w:val="nil"/>
              <w:bottom w:val="single" w:sz="8" w:space="0" w:color="000000"/>
              <w:right w:val="single" w:sz="8" w:space="0" w:color="A6A6A6" w:themeColor="background2" w:themeShade="A6"/>
            </w:tcBorders>
            <w:noWrap/>
            <w:hideMark/>
          </w:tcPr>
          <w:p w14:paraId="6AEAC06C" w14:textId="028B3040" w:rsidR="009B3051" w:rsidRPr="00B565F6" w:rsidRDefault="009B3051" w:rsidP="009B3051">
            <w:pPr>
              <w:pStyle w:val="TableText"/>
              <w:jc w:val="center"/>
              <w:cnfStyle w:val="000000000000" w:firstRow="0" w:lastRow="0" w:firstColumn="0" w:lastColumn="0" w:oddVBand="0" w:evenVBand="0" w:oddHBand="0" w:evenHBand="0" w:firstRowFirstColumn="0" w:firstRowLastColumn="0" w:lastRowFirstColumn="0" w:lastRowLastColumn="0"/>
            </w:pPr>
            <w:r w:rsidRPr="00556DC8">
              <w:t>–</w:t>
            </w:r>
          </w:p>
        </w:tc>
        <w:tc>
          <w:tcPr>
            <w:tcW w:w="792" w:type="dxa"/>
            <w:tcBorders>
              <w:left w:val="single" w:sz="8" w:space="0" w:color="A6A6A6" w:themeColor="background2" w:themeShade="A6"/>
              <w:right w:val="nil"/>
            </w:tcBorders>
            <w:noWrap/>
            <w:hideMark/>
          </w:tcPr>
          <w:p w14:paraId="4AE4E35F" w14:textId="30C6C3F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40D6B">
              <w:t>–</w:t>
            </w:r>
          </w:p>
        </w:tc>
        <w:tc>
          <w:tcPr>
            <w:tcW w:w="792" w:type="dxa"/>
            <w:tcBorders>
              <w:left w:val="nil"/>
            </w:tcBorders>
            <w:noWrap/>
            <w:hideMark/>
          </w:tcPr>
          <w:p w14:paraId="49F3A255" w14:textId="5457D356"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40D6B">
              <w:t>–</w:t>
            </w:r>
          </w:p>
        </w:tc>
        <w:tc>
          <w:tcPr>
            <w:tcW w:w="792" w:type="dxa"/>
            <w:noWrap/>
            <w:hideMark/>
          </w:tcPr>
          <w:p w14:paraId="22A76328" w14:textId="4853727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40D6B">
              <w:t>–</w:t>
            </w:r>
          </w:p>
        </w:tc>
        <w:tc>
          <w:tcPr>
            <w:tcW w:w="792" w:type="dxa"/>
            <w:noWrap/>
            <w:hideMark/>
          </w:tcPr>
          <w:p w14:paraId="0A93CBED" w14:textId="445B3278"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C40D6B">
              <w:t>–</w:t>
            </w:r>
          </w:p>
        </w:tc>
        <w:tc>
          <w:tcPr>
            <w:tcW w:w="792" w:type="dxa"/>
            <w:noWrap/>
            <w:hideMark/>
          </w:tcPr>
          <w:p w14:paraId="63030721" w14:textId="30543E93"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t>2</w:t>
            </w:r>
          </w:p>
        </w:tc>
        <w:tc>
          <w:tcPr>
            <w:tcW w:w="792" w:type="dxa"/>
            <w:noWrap/>
            <w:hideMark/>
          </w:tcPr>
          <w:p w14:paraId="06357A7F" w14:textId="79AC0D5E"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756F6">
              <w:t>–</w:t>
            </w:r>
          </w:p>
        </w:tc>
        <w:tc>
          <w:tcPr>
            <w:tcW w:w="792" w:type="dxa"/>
            <w:noWrap/>
            <w:hideMark/>
          </w:tcPr>
          <w:p w14:paraId="4CA91721" w14:textId="5889BEF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756F6">
              <w:t>–</w:t>
            </w:r>
          </w:p>
        </w:tc>
        <w:tc>
          <w:tcPr>
            <w:tcW w:w="792" w:type="dxa"/>
            <w:tcBorders>
              <w:right w:val="single" w:sz="8" w:space="0" w:color="808080" w:themeColor="background1" w:themeShade="80"/>
            </w:tcBorders>
            <w:noWrap/>
            <w:hideMark/>
          </w:tcPr>
          <w:p w14:paraId="0DE92149" w14:textId="376EFDB1"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7756F6">
              <w:t>–</w:t>
            </w:r>
          </w:p>
        </w:tc>
        <w:tc>
          <w:tcPr>
            <w:tcW w:w="792" w:type="dxa"/>
            <w:tcBorders>
              <w:left w:val="single" w:sz="8" w:space="0" w:color="808080" w:themeColor="background1" w:themeShade="80"/>
            </w:tcBorders>
            <w:noWrap/>
            <w:hideMark/>
          </w:tcPr>
          <w:p w14:paraId="43AEAE42" w14:textId="77777777" w:rsidR="009B3051" w:rsidRPr="00B565F6" w:rsidRDefault="009B3051" w:rsidP="009B3051">
            <w:pPr>
              <w:pStyle w:val="TableTextRight"/>
              <w:ind w:right="0"/>
              <w:cnfStyle w:val="000000000000" w:firstRow="0" w:lastRow="0" w:firstColumn="0" w:lastColumn="0" w:oddVBand="0" w:evenVBand="0" w:oddHBand="0" w:evenHBand="0" w:firstRowFirstColumn="0" w:firstRowLastColumn="0" w:lastRowFirstColumn="0" w:lastRowLastColumn="0"/>
              <w:rPr>
                <w:szCs w:val="18"/>
              </w:rPr>
            </w:pPr>
            <w:r w:rsidRPr="00B565F6">
              <w:rPr>
                <w:szCs w:val="18"/>
              </w:rPr>
              <w:t>6</w:t>
            </w:r>
          </w:p>
        </w:tc>
      </w:tr>
      <w:tr w:rsidR="00185B58" w:rsidRPr="0027635B" w14:paraId="41A3CBEE" w14:textId="77777777" w:rsidTr="007C066B">
        <w:trPr>
          <w:cnfStyle w:val="010000000000" w:firstRow="0" w:lastRow="1"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48" w:type="dxa"/>
            <w:noWrap/>
            <w:hideMark/>
          </w:tcPr>
          <w:p w14:paraId="3EBD6EBD" w14:textId="77777777" w:rsidR="006833B5" w:rsidRPr="0027635B" w:rsidRDefault="006833B5" w:rsidP="00B348C9">
            <w:pPr>
              <w:pStyle w:val="TableText"/>
              <w:rPr>
                <w:szCs w:val="18"/>
              </w:rPr>
            </w:pPr>
          </w:p>
        </w:tc>
        <w:tc>
          <w:tcPr>
            <w:tcW w:w="2611" w:type="dxa"/>
            <w:tcBorders>
              <w:right w:val="single" w:sz="4" w:space="0" w:color="000000"/>
            </w:tcBorders>
            <w:noWrap/>
            <w:hideMark/>
          </w:tcPr>
          <w:p w14:paraId="044E0C79" w14:textId="36469662" w:rsidR="006833B5" w:rsidRPr="0027635B" w:rsidRDefault="0027635B" w:rsidP="00B348C9">
            <w:pPr>
              <w:pStyle w:val="TableText"/>
              <w:cnfStyle w:val="010000000000" w:firstRow="0" w:lastRow="1" w:firstColumn="0" w:lastColumn="0" w:oddVBand="0" w:evenVBand="0" w:oddHBand="0" w:evenHBand="0" w:firstRowFirstColumn="0" w:firstRowLastColumn="0" w:lastRowFirstColumn="0" w:lastRowLastColumn="0"/>
              <w:rPr>
                <w:b w:val="0"/>
                <w:bCs w:val="0"/>
                <w:szCs w:val="18"/>
              </w:rPr>
            </w:pPr>
            <w:r w:rsidRPr="0027635B">
              <w:rPr>
                <w:szCs w:val="18"/>
              </w:rPr>
              <w:t xml:space="preserve">Total </w:t>
            </w:r>
            <w:r w:rsidR="00845502">
              <w:rPr>
                <w:szCs w:val="18"/>
              </w:rPr>
              <w:t>s</w:t>
            </w:r>
            <w:r w:rsidRPr="0027635B">
              <w:rPr>
                <w:szCs w:val="18"/>
              </w:rPr>
              <w:t>pecies recorded</w:t>
            </w:r>
          </w:p>
        </w:tc>
        <w:tc>
          <w:tcPr>
            <w:tcW w:w="791" w:type="dxa"/>
            <w:tcBorders>
              <w:left w:val="single" w:sz="4" w:space="0" w:color="000000"/>
              <w:bottom w:val="single" w:sz="4" w:space="0" w:color="auto"/>
            </w:tcBorders>
            <w:noWrap/>
            <w:hideMark/>
          </w:tcPr>
          <w:p w14:paraId="41414032" w14:textId="77777777" w:rsidR="006833B5" w:rsidRPr="0027635B" w:rsidRDefault="006833B5" w:rsidP="00B348C9">
            <w:pPr>
              <w:pStyle w:val="TableText"/>
              <w:cnfStyle w:val="010000000000" w:firstRow="0" w:lastRow="1" w:firstColumn="0" w:lastColumn="0" w:oddVBand="0" w:evenVBand="0" w:oddHBand="0" w:evenHBand="0" w:firstRowFirstColumn="0" w:firstRowLastColumn="0" w:lastRowFirstColumn="0" w:lastRowLastColumn="0"/>
              <w:rPr>
                <w:b w:val="0"/>
                <w:bCs w:val="0"/>
                <w:szCs w:val="18"/>
              </w:rPr>
            </w:pPr>
          </w:p>
        </w:tc>
        <w:tc>
          <w:tcPr>
            <w:tcW w:w="792" w:type="dxa"/>
            <w:tcBorders>
              <w:bottom w:val="single" w:sz="4" w:space="0" w:color="auto"/>
            </w:tcBorders>
            <w:noWrap/>
            <w:hideMark/>
          </w:tcPr>
          <w:p w14:paraId="7F488784" w14:textId="77777777" w:rsidR="006833B5" w:rsidRPr="0027635B" w:rsidRDefault="006833B5" w:rsidP="00B348C9">
            <w:pPr>
              <w:pStyle w:val="TableText"/>
              <w:cnfStyle w:val="010000000000" w:firstRow="0" w:lastRow="1" w:firstColumn="0" w:lastColumn="0" w:oddVBand="0" w:evenVBand="0" w:oddHBand="0" w:evenHBand="0" w:firstRowFirstColumn="0" w:firstRowLastColumn="0" w:lastRowFirstColumn="0" w:lastRowLastColumn="0"/>
              <w:rPr>
                <w:b w:val="0"/>
                <w:bCs w:val="0"/>
                <w:szCs w:val="18"/>
              </w:rPr>
            </w:pPr>
          </w:p>
        </w:tc>
        <w:tc>
          <w:tcPr>
            <w:tcW w:w="792" w:type="dxa"/>
            <w:tcBorders>
              <w:bottom w:val="single" w:sz="4" w:space="0" w:color="auto"/>
              <w:right w:val="single" w:sz="8" w:space="0" w:color="A6A6A6" w:themeColor="background2" w:themeShade="A6"/>
            </w:tcBorders>
            <w:noWrap/>
            <w:hideMark/>
          </w:tcPr>
          <w:p w14:paraId="1C83CC7D" w14:textId="77777777" w:rsidR="006833B5" w:rsidRPr="0027635B" w:rsidRDefault="006833B5" w:rsidP="00B348C9">
            <w:pPr>
              <w:pStyle w:val="TableText"/>
              <w:cnfStyle w:val="010000000000" w:firstRow="0" w:lastRow="1" w:firstColumn="0" w:lastColumn="0" w:oddVBand="0" w:evenVBand="0" w:oddHBand="0" w:evenHBand="0" w:firstRowFirstColumn="0" w:firstRowLastColumn="0" w:lastRowFirstColumn="0" w:lastRowLastColumn="0"/>
              <w:rPr>
                <w:b w:val="0"/>
                <w:bCs w:val="0"/>
                <w:szCs w:val="18"/>
              </w:rPr>
            </w:pPr>
          </w:p>
        </w:tc>
        <w:tc>
          <w:tcPr>
            <w:tcW w:w="792" w:type="dxa"/>
            <w:tcBorders>
              <w:left w:val="single" w:sz="8" w:space="0" w:color="A6A6A6" w:themeColor="background2" w:themeShade="A6"/>
            </w:tcBorders>
            <w:noWrap/>
            <w:hideMark/>
          </w:tcPr>
          <w:p w14:paraId="0748A2DE"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27</w:t>
            </w:r>
          </w:p>
        </w:tc>
        <w:tc>
          <w:tcPr>
            <w:tcW w:w="792" w:type="dxa"/>
            <w:noWrap/>
            <w:hideMark/>
          </w:tcPr>
          <w:p w14:paraId="089CCEC2"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5</w:t>
            </w:r>
          </w:p>
        </w:tc>
        <w:tc>
          <w:tcPr>
            <w:tcW w:w="792" w:type="dxa"/>
            <w:noWrap/>
            <w:hideMark/>
          </w:tcPr>
          <w:p w14:paraId="02B48D1F"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28</w:t>
            </w:r>
          </w:p>
        </w:tc>
        <w:tc>
          <w:tcPr>
            <w:tcW w:w="792" w:type="dxa"/>
            <w:noWrap/>
            <w:hideMark/>
          </w:tcPr>
          <w:p w14:paraId="63968AEB"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46</w:t>
            </w:r>
          </w:p>
        </w:tc>
        <w:tc>
          <w:tcPr>
            <w:tcW w:w="792" w:type="dxa"/>
            <w:noWrap/>
            <w:hideMark/>
          </w:tcPr>
          <w:p w14:paraId="215C3D1B"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58</w:t>
            </w:r>
          </w:p>
        </w:tc>
        <w:tc>
          <w:tcPr>
            <w:tcW w:w="792" w:type="dxa"/>
            <w:noWrap/>
            <w:hideMark/>
          </w:tcPr>
          <w:p w14:paraId="6AA0F638"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47</w:t>
            </w:r>
          </w:p>
        </w:tc>
        <w:tc>
          <w:tcPr>
            <w:tcW w:w="792" w:type="dxa"/>
            <w:noWrap/>
            <w:hideMark/>
          </w:tcPr>
          <w:p w14:paraId="3C12B223"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49</w:t>
            </w:r>
          </w:p>
        </w:tc>
        <w:tc>
          <w:tcPr>
            <w:tcW w:w="792" w:type="dxa"/>
            <w:tcBorders>
              <w:right w:val="single" w:sz="8" w:space="0" w:color="808080" w:themeColor="background1" w:themeShade="80"/>
            </w:tcBorders>
            <w:noWrap/>
            <w:hideMark/>
          </w:tcPr>
          <w:p w14:paraId="3448C2DB"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47</w:t>
            </w:r>
          </w:p>
        </w:tc>
        <w:tc>
          <w:tcPr>
            <w:tcW w:w="792" w:type="dxa"/>
            <w:tcBorders>
              <w:left w:val="single" w:sz="8" w:space="0" w:color="808080" w:themeColor="background1" w:themeShade="80"/>
            </w:tcBorders>
            <w:noWrap/>
            <w:hideMark/>
          </w:tcPr>
          <w:p w14:paraId="666812BD" w14:textId="77777777" w:rsidR="006833B5" w:rsidRPr="0027635B" w:rsidRDefault="006833B5" w:rsidP="00B348C9">
            <w:pPr>
              <w:pStyle w:val="TableTextRight"/>
              <w:ind w:right="0"/>
              <w:cnfStyle w:val="010000000000" w:firstRow="0" w:lastRow="1" w:firstColumn="0" w:lastColumn="0" w:oddVBand="0" w:evenVBand="0" w:oddHBand="0" w:evenHBand="0" w:firstRowFirstColumn="0" w:firstRowLastColumn="0" w:lastRowFirstColumn="0" w:lastRowLastColumn="0"/>
              <w:rPr>
                <w:szCs w:val="18"/>
              </w:rPr>
            </w:pPr>
            <w:r w:rsidRPr="0027635B">
              <w:rPr>
                <w:szCs w:val="18"/>
              </w:rPr>
              <w:t>68</w:t>
            </w:r>
          </w:p>
        </w:tc>
      </w:tr>
    </w:tbl>
    <w:p w14:paraId="528DF1F9" w14:textId="77777777" w:rsidR="00F51C1C" w:rsidRDefault="00F51C1C" w:rsidP="006024FE">
      <w:pPr>
        <w:pStyle w:val="BodyText"/>
      </w:pPr>
    </w:p>
    <w:p w14:paraId="2951EF8A" w14:textId="77777777" w:rsidR="003B60E3" w:rsidRDefault="003B60E3" w:rsidP="006024FE">
      <w:pPr>
        <w:pStyle w:val="BodyText"/>
        <w:sectPr w:rsidR="003B60E3" w:rsidSect="00632ED3">
          <w:footerReference w:type="default" r:id="rId69"/>
          <w:pgSz w:w="16838" w:h="11906" w:orient="landscape" w:code="9"/>
          <w:pgMar w:top="1134" w:right="1134" w:bottom="1134" w:left="1134" w:header="510" w:footer="510" w:gutter="0"/>
          <w:cols w:space="284"/>
          <w:docGrid w:linePitch="360"/>
        </w:sectPr>
      </w:pPr>
    </w:p>
    <w:p w14:paraId="3910AC55" w14:textId="77777777" w:rsidR="002C118A" w:rsidRPr="002C118A" w:rsidRDefault="002C118A" w:rsidP="00CE5691">
      <w:pPr>
        <w:pStyle w:val="Heading9"/>
      </w:pPr>
      <w:bookmarkStart w:id="569" w:name="_Toc202720426"/>
      <w:bookmarkStart w:id="570" w:name="_Ref172101430"/>
      <w:bookmarkStart w:id="571" w:name="_Toc180173404"/>
      <w:bookmarkStart w:id="572" w:name="_Toc71298454"/>
      <w:r w:rsidRPr="002C118A">
        <w:lastRenderedPageBreak/>
        <w:t>Summary of median proportion wetted area</w:t>
      </w:r>
      <w:bookmarkEnd w:id="569"/>
    </w:p>
    <w:p w14:paraId="468997E2" w14:textId="25D5F4F4" w:rsidR="002C118A" w:rsidRDefault="002C118A" w:rsidP="006C7FD8">
      <w:pPr>
        <w:pStyle w:val="CaptionWithNote"/>
      </w:pPr>
      <w:bookmarkStart w:id="573" w:name="_Toc202870732"/>
      <w:r>
        <w:t>Table</w:t>
      </w:r>
      <w:r w:rsidR="00845502">
        <w:t> </w:t>
      </w:r>
      <w:r>
        <w:fldChar w:fldCharType="begin"/>
      </w:r>
      <w:r>
        <w:instrText>STYLEREF 9 \s</w:instrText>
      </w:r>
      <w:r>
        <w:fldChar w:fldCharType="separate"/>
      </w:r>
      <w:r w:rsidR="00B46E76">
        <w:rPr>
          <w:noProof/>
        </w:rPr>
        <w:t>D</w:t>
      </w:r>
      <w:r>
        <w:fldChar w:fldCharType="end"/>
      </w:r>
      <w:r>
        <w:t>.</w:t>
      </w:r>
      <w:r>
        <w:fldChar w:fldCharType="begin"/>
      </w:r>
      <w:r>
        <w:instrText>SEQ ApxTable \* ARABIC \s 9</w:instrText>
      </w:r>
      <w:r>
        <w:fldChar w:fldCharType="separate"/>
      </w:r>
      <w:r w:rsidR="00B46E76">
        <w:rPr>
          <w:noProof/>
        </w:rPr>
        <w:t>1</w:t>
      </w:r>
      <w:r>
        <w:fldChar w:fldCharType="end"/>
      </w:r>
      <w:r>
        <w:t xml:space="preserve"> </w:t>
      </w:r>
      <w:r w:rsidRPr="003B60E3">
        <w:t xml:space="preserve">Summary of median proportion wetted area (proportion </w:t>
      </w:r>
      <w:r w:rsidRPr="00DC343F">
        <w:t>open</w:t>
      </w:r>
      <w:r w:rsidRPr="003B60E3">
        <w:t xml:space="preserve"> water + wet area) derived from </w:t>
      </w:r>
      <w:r w:rsidR="00B45311">
        <w:t xml:space="preserve">the </w:t>
      </w:r>
      <w:r w:rsidR="00845502">
        <w:t>Wetlands Insight Tool</w:t>
      </w:r>
      <w:r w:rsidRPr="003B60E3">
        <w:t>, by survey site</w:t>
      </w:r>
      <w:bookmarkEnd w:id="573"/>
    </w:p>
    <w:p w14:paraId="279496D7" w14:textId="4D42C48E" w:rsidR="002C118A" w:rsidRDefault="002C118A" w:rsidP="002C118A">
      <w:pPr>
        <w:pStyle w:val="CaptionNote"/>
      </w:pPr>
      <w:r>
        <w:t>Dash (–) indicates no occurrence recorded</w:t>
      </w:r>
      <w:r w:rsidR="00B71B29">
        <w:t>.</w:t>
      </w:r>
      <w:r w:rsidR="005963B4">
        <w:t xml:space="preserve"> ND = no data.</w:t>
      </w:r>
      <w:r w:rsidR="00202E5C">
        <w:t xml:space="preserve"> Sites with ND in every year are not </w:t>
      </w:r>
      <w:r w:rsidR="00717004">
        <w:t>included.</w:t>
      </w:r>
    </w:p>
    <w:tbl>
      <w:tblPr>
        <w:tblStyle w:val="TableFlow-MER"/>
        <w:tblW w:w="0" w:type="auto"/>
        <w:tblInd w:w="-142" w:type="dxa"/>
        <w:tblLook w:val="04A0" w:firstRow="1" w:lastRow="0" w:firstColumn="1" w:lastColumn="0" w:noHBand="0" w:noVBand="1"/>
      </w:tblPr>
      <w:tblGrid>
        <w:gridCol w:w="2191"/>
        <w:gridCol w:w="625"/>
        <w:gridCol w:w="625"/>
        <w:gridCol w:w="625"/>
        <w:gridCol w:w="625"/>
        <w:gridCol w:w="625"/>
        <w:gridCol w:w="625"/>
        <w:gridCol w:w="625"/>
        <w:gridCol w:w="625"/>
        <w:gridCol w:w="625"/>
        <w:gridCol w:w="625"/>
        <w:gridCol w:w="677"/>
      </w:tblGrid>
      <w:tr w:rsidR="00185B58" w:rsidRPr="003B60E3" w14:paraId="128C05B1" w14:textId="77777777" w:rsidTr="00556336">
        <w:trPr>
          <w:cnfStyle w:val="100000000000" w:firstRow="1" w:lastRow="0" w:firstColumn="0" w:lastColumn="0" w:oddVBand="0" w:evenVBand="0" w:oddHBand="0" w:evenHBand="0" w:firstRowFirstColumn="0" w:firstRowLastColumn="0" w:lastRowFirstColumn="0" w:lastRowLastColumn="0"/>
          <w:trHeight w:val="580"/>
          <w:tblHeader/>
        </w:trPr>
        <w:tc>
          <w:tcPr>
            <w:cnfStyle w:val="001000000000" w:firstRow="0" w:lastRow="0" w:firstColumn="1" w:lastColumn="0" w:oddVBand="0" w:evenVBand="0" w:oddHBand="0" w:evenHBand="0" w:firstRowFirstColumn="0" w:firstRowLastColumn="0" w:lastRowFirstColumn="0" w:lastRowLastColumn="0"/>
            <w:tcW w:w="2191" w:type="dxa"/>
            <w:tcBorders>
              <w:bottom w:val="nil"/>
            </w:tcBorders>
            <w:hideMark/>
          </w:tcPr>
          <w:p w14:paraId="0A6B7280" w14:textId="77777777" w:rsidR="002C118A" w:rsidRPr="003B60E3" w:rsidRDefault="002C118A" w:rsidP="00007686">
            <w:pPr>
              <w:pStyle w:val="TableText"/>
              <w:rPr>
                <w:b/>
                <w:bCs w:val="0"/>
                <w:color w:val="FFFFFF" w:themeColor="background1"/>
              </w:rPr>
            </w:pPr>
            <w:r w:rsidRPr="003B60E3">
              <w:rPr>
                <w:b/>
                <w:bCs w:val="0"/>
                <w:color w:val="FFFFFF" w:themeColor="background1"/>
              </w:rPr>
              <w:t>Site</w:t>
            </w:r>
          </w:p>
        </w:tc>
        <w:tc>
          <w:tcPr>
            <w:tcW w:w="625" w:type="dxa"/>
            <w:tcBorders>
              <w:bottom w:val="nil"/>
            </w:tcBorders>
            <w:hideMark/>
          </w:tcPr>
          <w:p w14:paraId="57145B69"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2014–15</w:t>
            </w:r>
          </w:p>
        </w:tc>
        <w:tc>
          <w:tcPr>
            <w:tcW w:w="625" w:type="dxa"/>
            <w:tcBorders>
              <w:bottom w:val="nil"/>
            </w:tcBorders>
            <w:hideMark/>
          </w:tcPr>
          <w:p w14:paraId="4303ACDA"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2015–16</w:t>
            </w:r>
          </w:p>
        </w:tc>
        <w:tc>
          <w:tcPr>
            <w:tcW w:w="625" w:type="dxa"/>
            <w:tcBorders>
              <w:bottom w:val="nil"/>
            </w:tcBorders>
            <w:hideMark/>
          </w:tcPr>
          <w:p w14:paraId="7F0AFBA3"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2016–17</w:t>
            </w:r>
          </w:p>
        </w:tc>
        <w:tc>
          <w:tcPr>
            <w:tcW w:w="625" w:type="dxa"/>
            <w:tcBorders>
              <w:bottom w:val="nil"/>
            </w:tcBorders>
            <w:hideMark/>
          </w:tcPr>
          <w:p w14:paraId="63649140"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2017–18</w:t>
            </w:r>
          </w:p>
        </w:tc>
        <w:tc>
          <w:tcPr>
            <w:tcW w:w="625" w:type="dxa"/>
            <w:tcBorders>
              <w:bottom w:val="nil"/>
            </w:tcBorders>
            <w:hideMark/>
          </w:tcPr>
          <w:p w14:paraId="242539F7"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2018–19</w:t>
            </w:r>
          </w:p>
        </w:tc>
        <w:tc>
          <w:tcPr>
            <w:tcW w:w="625" w:type="dxa"/>
            <w:tcBorders>
              <w:bottom w:val="nil"/>
            </w:tcBorders>
            <w:hideMark/>
          </w:tcPr>
          <w:p w14:paraId="432D79EB"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2019–20</w:t>
            </w:r>
          </w:p>
        </w:tc>
        <w:tc>
          <w:tcPr>
            <w:tcW w:w="625" w:type="dxa"/>
            <w:tcBorders>
              <w:bottom w:val="nil"/>
            </w:tcBorders>
            <w:hideMark/>
          </w:tcPr>
          <w:p w14:paraId="42AB0742"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2020–21</w:t>
            </w:r>
          </w:p>
        </w:tc>
        <w:tc>
          <w:tcPr>
            <w:tcW w:w="625" w:type="dxa"/>
            <w:tcBorders>
              <w:bottom w:val="nil"/>
            </w:tcBorders>
            <w:hideMark/>
          </w:tcPr>
          <w:p w14:paraId="3642557B"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2021–22</w:t>
            </w:r>
          </w:p>
        </w:tc>
        <w:tc>
          <w:tcPr>
            <w:tcW w:w="625" w:type="dxa"/>
            <w:tcBorders>
              <w:bottom w:val="nil"/>
            </w:tcBorders>
            <w:hideMark/>
          </w:tcPr>
          <w:p w14:paraId="29D615BE"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2022–23</w:t>
            </w:r>
          </w:p>
        </w:tc>
        <w:tc>
          <w:tcPr>
            <w:tcW w:w="625" w:type="dxa"/>
            <w:tcBorders>
              <w:bottom w:val="nil"/>
              <w:right w:val="single" w:sz="4" w:space="0" w:color="A6A6A6" w:themeColor="background1" w:themeShade="A6"/>
            </w:tcBorders>
            <w:hideMark/>
          </w:tcPr>
          <w:p w14:paraId="150CED7F"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2023–24</w:t>
            </w:r>
          </w:p>
        </w:tc>
        <w:tc>
          <w:tcPr>
            <w:tcW w:w="677" w:type="dxa"/>
            <w:tcBorders>
              <w:left w:val="single" w:sz="4" w:space="0" w:color="A6A6A6" w:themeColor="background1" w:themeShade="A6"/>
              <w:bottom w:val="nil"/>
            </w:tcBorders>
            <w:hideMark/>
          </w:tcPr>
          <w:p w14:paraId="2BFFE1F4" w14:textId="77777777" w:rsidR="002C118A" w:rsidRPr="003B60E3" w:rsidRDefault="002C118A" w:rsidP="00007686">
            <w:pPr>
              <w:pStyle w:val="TableText"/>
              <w:cnfStyle w:val="100000000000" w:firstRow="1" w:lastRow="0" w:firstColumn="0" w:lastColumn="0" w:oddVBand="0" w:evenVBand="0" w:oddHBand="0" w:evenHBand="0" w:firstRowFirstColumn="0" w:firstRowLastColumn="0" w:lastRowFirstColumn="0" w:lastRowLastColumn="0"/>
              <w:rPr>
                <w:b/>
                <w:bCs w:val="0"/>
                <w:color w:val="FFFFFF" w:themeColor="background1"/>
              </w:rPr>
            </w:pPr>
            <w:r w:rsidRPr="003B60E3">
              <w:rPr>
                <w:b/>
                <w:bCs w:val="0"/>
                <w:color w:val="FFFFFF" w:themeColor="background1"/>
              </w:rPr>
              <w:t>Survey years</w:t>
            </w:r>
          </w:p>
        </w:tc>
      </w:tr>
      <w:tr w:rsidR="00AC412E" w:rsidRPr="00774808" w14:paraId="3783D785"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tcBorders>
              <w:bottom w:val="nil"/>
            </w:tcBorders>
            <w:shd w:val="clear" w:color="auto" w:fill="B5E0FE" w:themeFill="accent1" w:themeFillTint="33"/>
            <w:hideMark/>
          </w:tcPr>
          <w:p w14:paraId="20C305AF" w14:textId="47EBC8AB" w:rsidR="002C118A" w:rsidRPr="00774808" w:rsidRDefault="002C118A" w:rsidP="007409F5">
            <w:pPr>
              <w:pStyle w:val="RowHeading"/>
            </w:pPr>
            <w:r w:rsidRPr="00774808">
              <w:t>Gwydir River System</w:t>
            </w:r>
            <w:r>
              <w:t xml:space="preserve"> </w:t>
            </w:r>
            <w:r w:rsidR="006A5FB4">
              <w:t>m</w:t>
            </w:r>
            <w:r>
              <w:t>ax</w:t>
            </w:r>
            <w:r w:rsidR="006A5FB4">
              <w:t>imum</w:t>
            </w:r>
            <w:r>
              <w:t xml:space="preserve"> values</w:t>
            </w:r>
          </w:p>
        </w:tc>
        <w:tc>
          <w:tcPr>
            <w:tcW w:w="625" w:type="dxa"/>
            <w:tcBorders>
              <w:bottom w:val="nil"/>
            </w:tcBorders>
            <w:shd w:val="clear" w:color="auto" w:fill="B5E0FE" w:themeFill="accent1" w:themeFillTint="33"/>
            <w:hideMark/>
          </w:tcPr>
          <w:p w14:paraId="74BDCEC2"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0.41</w:t>
            </w:r>
          </w:p>
        </w:tc>
        <w:tc>
          <w:tcPr>
            <w:tcW w:w="625" w:type="dxa"/>
            <w:tcBorders>
              <w:bottom w:val="nil"/>
            </w:tcBorders>
            <w:shd w:val="clear" w:color="auto" w:fill="B5E0FE" w:themeFill="accent1" w:themeFillTint="33"/>
            <w:hideMark/>
          </w:tcPr>
          <w:p w14:paraId="30B1CD8E"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0.22</w:t>
            </w:r>
          </w:p>
        </w:tc>
        <w:tc>
          <w:tcPr>
            <w:tcW w:w="625" w:type="dxa"/>
            <w:tcBorders>
              <w:bottom w:val="nil"/>
            </w:tcBorders>
            <w:shd w:val="clear" w:color="auto" w:fill="B5E0FE" w:themeFill="accent1" w:themeFillTint="33"/>
            <w:hideMark/>
          </w:tcPr>
          <w:p w14:paraId="30279BC6"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0.45</w:t>
            </w:r>
          </w:p>
        </w:tc>
        <w:tc>
          <w:tcPr>
            <w:tcW w:w="625" w:type="dxa"/>
            <w:tcBorders>
              <w:bottom w:val="nil"/>
            </w:tcBorders>
            <w:shd w:val="clear" w:color="auto" w:fill="B5E0FE" w:themeFill="accent1" w:themeFillTint="33"/>
            <w:hideMark/>
          </w:tcPr>
          <w:p w14:paraId="7A8FD6F0"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0.46</w:t>
            </w:r>
          </w:p>
        </w:tc>
        <w:tc>
          <w:tcPr>
            <w:tcW w:w="625" w:type="dxa"/>
            <w:tcBorders>
              <w:bottom w:val="nil"/>
            </w:tcBorders>
            <w:shd w:val="clear" w:color="auto" w:fill="B5E0FE" w:themeFill="accent1" w:themeFillTint="33"/>
            <w:hideMark/>
          </w:tcPr>
          <w:p w14:paraId="7B35B77C"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0.24</w:t>
            </w:r>
          </w:p>
        </w:tc>
        <w:tc>
          <w:tcPr>
            <w:tcW w:w="625" w:type="dxa"/>
            <w:tcBorders>
              <w:bottom w:val="nil"/>
            </w:tcBorders>
            <w:shd w:val="clear" w:color="auto" w:fill="B5E0FE" w:themeFill="accent1" w:themeFillTint="33"/>
            <w:hideMark/>
          </w:tcPr>
          <w:p w14:paraId="56CD0B74"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0.70</w:t>
            </w:r>
          </w:p>
        </w:tc>
        <w:tc>
          <w:tcPr>
            <w:tcW w:w="625" w:type="dxa"/>
            <w:tcBorders>
              <w:bottom w:val="nil"/>
            </w:tcBorders>
            <w:shd w:val="clear" w:color="auto" w:fill="B5E0FE" w:themeFill="accent1" w:themeFillTint="33"/>
            <w:hideMark/>
          </w:tcPr>
          <w:p w14:paraId="133D4147"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0.22</w:t>
            </w:r>
          </w:p>
        </w:tc>
        <w:tc>
          <w:tcPr>
            <w:tcW w:w="625" w:type="dxa"/>
            <w:tcBorders>
              <w:bottom w:val="nil"/>
            </w:tcBorders>
            <w:shd w:val="clear" w:color="auto" w:fill="B5E0FE" w:themeFill="accent1" w:themeFillTint="33"/>
            <w:hideMark/>
          </w:tcPr>
          <w:p w14:paraId="2FFDF5FE"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0.60</w:t>
            </w:r>
          </w:p>
        </w:tc>
        <w:tc>
          <w:tcPr>
            <w:tcW w:w="625" w:type="dxa"/>
            <w:tcBorders>
              <w:bottom w:val="nil"/>
            </w:tcBorders>
            <w:shd w:val="clear" w:color="auto" w:fill="B5E0FE" w:themeFill="accent1" w:themeFillTint="33"/>
            <w:hideMark/>
          </w:tcPr>
          <w:p w14:paraId="3CD2E9C4"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0.36</w:t>
            </w:r>
          </w:p>
        </w:tc>
        <w:tc>
          <w:tcPr>
            <w:tcW w:w="625" w:type="dxa"/>
            <w:tcBorders>
              <w:bottom w:val="nil"/>
              <w:right w:val="single" w:sz="4" w:space="0" w:color="A6A6A6" w:themeColor="background1" w:themeShade="A6"/>
            </w:tcBorders>
            <w:shd w:val="clear" w:color="auto" w:fill="B5E0FE" w:themeFill="accent1" w:themeFillTint="33"/>
            <w:hideMark/>
          </w:tcPr>
          <w:p w14:paraId="025ECB8A"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0.14</w:t>
            </w:r>
          </w:p>
        </w:tc>
        <w:tc>
          <w:tcPr>
            <w:tcW w:w="677" w:type="dxa"/>
            <w:tcBorders>
              <w:left w:val="single" w:sz="4" w:space="0" w:color="A6A6A6" w:themeColor="background1" w:themeShade="A6"/>
              <w:bottom w:val="nil"/>
            </w:tcBorders>
            <w:shd w:val="clear" w:color="auto" w:fill="B5E0FE" w:themeFill="accent1" w:themeFillTint="33"/>
            <w:hideMark/>
          </w:tcPr>
          <w:p w14:paraId="09B31D9D" w14:textId="77777777" w:rsidR="002C118A" w:rsidRPr="00774808" w:rsidRDefault="002C118A" w:rsidP="007409F5">
            <w:pPr>
              <w:pStyle w:val="RowHeading"/>
              <w:cnfStyle w:val="000000100000" w:firstRow="0" w:lastRow="0" w:firstColumn="0" w:lastColumn="0" w:oddVBand="0" w:evenVBand="0" w:oddHBand="1" w:evenHBand="0" w:firstRowFirstColumn="0" w:firstRowLastColumn="0" w:lastRowFirstColumn="0" w:lastRowLastColumn="0"/>
            </w:pPr>
            <w:r w:rsidRPr="00774808">
              <w:t>10.00</w:t>
            </w:r>
          </w:p>
        </w:tc>
      </w:tr>
      <w:tr w:rsidR="00673626" w:rsidRPr="007370CC" w14:paraId="4D873AF7"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tcBorders>
              <w:top w:val="nil"/>
            </w:tcBorders>
            <w:hideMark/>
          </w:tcPr>
          <w:p w14:paraId="57EFDEB9" w14:textId="77777777" w:rsidR="00673626" w:rsidRPr="007370CC" w:rsidRDefault="00673626" w:rsidP="00673626">
            <w:pPr>
              <w:pStyle w:val="TableText"/>
            </w:pPr>
            <w:r w:rsidRPr="007370CC">
              <w:t>BOYSWH</w:t>
            </w:r>
          </w:p>
        </w:tc>
        <w:tc>
          <w:tcPr>
            <w:tcW w:w="625" w:type="dxa"/>
            <w:tcBorders>
              <w:top w:val="nil"/>
            </w:tcBorders>
            <w:hideMark/>
          </w:tcPr>
          <w:p w14:paraId="284052D3" w14:textId="579FC3CC"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46B6268B" w14:textId="27274B44"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54F17DAF" w14:textId="297F4799"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4F6F7E96" w14:textId="12EA6E89"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03581C6F" w14:textId="469F28DA"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66477CED" w14:textId="62EF1E0B"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5F908F8D" w14:textId="0A60669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47DFECF0" w14:textId="2F4C531F"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A36869">
              <w:t>–</w:t>
            </w:r>
          </w:p>
        </w:tc>
        <w:tc>
          <w:tcPr>
            <w:tcW w:w="625" w:type="dxa"/>
            <w:tcBorders>
              <w:top w:val="nil"/>
            </w:tcBorders>
            <w:hideMark/>
          </w:tcPr>
          <w:p w14:paraId="74918F6C"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0.06</w:t>
            </w:r>
          </w:p>
        </w:tc>
        <w:tc>
          <w:tcPr>
            <w:tcW w:w="625" w:type="dxa"/>
            <w:tcBorders>
              <w:top w:val="nil"/>
              <w:right w:val="single" w:sz="4" w:space="0" w:color="A6A6A6" w:themeColor="background1" w:themeShade="A6"/>
            </w:tcBorders>
            <w:hideMark/>
          </w:tcPr>
          <w:p w14:paraId="0F381314"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top w:val="nil"/>
              <w:left w:val="single" w:sz="4" w:space="0" w:color="A6A6A6" w:themeColor="background1" w:themeShade="A6"/>
              <w:bottom w:val="nil"/>
            </w:tcBorders>
            <w:hideMark/>
          </w:tcPr>
          <w:p w14:paraId="7540AF05"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2.00</w:t>
            </w:r>
          </w:p>
        </w:tc>
      </w:tr>
      <w:tr w:rsidR="00185B58" w:rsidRPr="007370CC" w14:paraId="56B689EB"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7EE0227" w14:textId="77777777" w:rsidR="00673626" w:rsidRPr="007370CC" w:rsidRDefault="00673626" w:rsidP="00673626">
            <w:pPr>
              <w:pStyle w:val="TableText"/>
            </w:pPr>
            <w:r w:rsidRPr="007370CC">
              <w:t>BUNG</w:t>
            </w:r>
          </w:p>
        </w:tc>
        <w:tc>
          <w:tcPr>
            <w:tcW w:w="625" w:type="dxa"/>
            <w:hideMark/>
          </w:tcPr>
          <w:p w14:paraId="60D565A3" w14:textId="0F1EA18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397F80">
              <w:t>–</w:t>
            </w:r>
          </w:p>
        </w:tc>
        <w:tc>
          <w:tcPr>
            <w:tcW w:w="625" w:type="dxa"/>
            <w:hideMark/>
          </w:tcPr>
          <w:p w14:paraId="75A90563" w14:textId="2528449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397F80">
              <w:t>–</w:t>
            </w:r>
          </w:p>
        </w:tc>
        <w:tc>
          <w:tcPr>
            <w:tcW w:w="625" w:type="dxa"/>
            <w:hideMark/>
          </w:tcPr>
          <w:p w14:paraId="7040ABB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C094667" w14:textId="37BF8AA8"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B27B6">
              <w:t>–</w:t>
            </w:r>
          </w:p>
        </w:tc>
        <w:tc>
          <w:tcPr>
            <w:tcW w:w="625" w:type="dxa"/>
            <w:hideMark/>
          </w:tcPr>
          <w:p w14:paraId="0ADEC80B" w14:textId="4A37121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B27B6">
              <w:t>–</w:t>
            </w:r>
          </w:p>
        </w:tc>
        <w:tc>
          <w:tcPr>
            <w:tcW w:w="625" w:type="dxa"/>
            <w:hideMark/>
          </w:tcPr>
          <w:p w14:paraId="1FAD13C2"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4DDBB113"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024F73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252C3C7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2D177785"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7851019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6.00</w:t>
            </w:r>
          </w:p>
        </w:tc>
      </w:tr>
      <w:tr w:rsidR="00673626" w:rsidRPr="007370CC" w14:paraId="05F84F08"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3D5DFA7" w14:textId="77777777" w:rsidR="00673626" w:rsidRPr="007370CC" w:rsidRDefault="00673626" w:rsidP="00673626">
            <w:pPr>
              <w:pStyle w:val="TableText"/>
            </w:pPr>
            <w:r w:rsidRPr="007370CC">
              <w:t>BURR</w:t>
            </w:r>
          </w:p>
        </w:tc>
        <w:tc>
          <w:tcPr>
            <w:tcW w:w="625" w:type="dxa"/>
            <w:hideMark/>
          </w:tcPr>
          <w:p w14:paraId="2EF1D6FF" w14:textId="18425924"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0ED1B980" w14:textId="4462889A"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1EC61435" w14:textId="131F6393"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3001EB47" w14:textId="363BB9E5"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54ABDB35" w14:textId="2C576893"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600566FB" w14:textId="305395D6"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4A4C8625" w14:textId="11A802B2"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74C326E9" w14:textId="757C12DE"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465D1D">
              <w:t>–</w:t>
            </w:r>
          </w:p>
        </w:tc>
        <w:tc>
          <w:tcPr>
            <w:tcW w:w="625" w:type="dxa"/>
            <w:hideMark/>
          </w:tcPr>
          <w:p w14:paraId="7DB8A0F1"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2F0337C3" w14:textId="3BCC03EC"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t>–</w:t>
            </w:r>
          </w:p>
        </w:tc>
        <w:tc>
          <w:tcPr>
            <w:tcW w:w="677" w:type="dxa"/>
            <w:tcBorders>
              <w:left w:val="single" w:sz="4" w:space="0" w:color="A6A6A6" w:themeColor="background1" w:themeShade="A6"/>
              <w:bottom w:val="nil"/>
            </w:tcBorders>
            <w:hideMark/>
          </w:tcPr>
          <w:p w14:paraId="297EF135"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1.00</w:t>
            </w:r>
          </w:p>
        </w:tc>
      </w:tr>
      <w:tr w:rsidR="00185B58" w:rsidRPr="007370CC" w14:paraId="5269722B"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1FC920B" w14:textId="77777777" w:rsidR="00673626" w:rsidRPr="007370CC" w:rsidRDefault="00673626" w:rsidP="00673626">
            <w:pPr>
              <w:pStyle w:val="TableText"/>
            </w:pPr>
            <w:r w:rsidRPr="007370CC">
              <w:t>BURW</w:t>
            </w:r>
          </w:p>
        </w:tc>
        <w:tc>
          <w:tcPr>
            <w:tcW w:w="625" w:type="dxa"/>
            <w:hideMark/>
          </w:tcPr>
          <w:p w14:paraId="717B62F2" w14:textId="56A42D8C"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258FCB89" w14:textId="73743D6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188016B9" w14:textId="4D65A28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04F4636B" w14:textId="4F19727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2E96B9CB" w14:textId="1E48C2A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676263E1" w14:textId="68614E5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449EA55A" w14:textId="78069A1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153A35C7" w14:textId="30518F2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B122B1">
              <w:t>–</w:t>
            </w:r>
          </w:p>
        </w:tc>
        <w:tc>
          <w:tcPr>
            <w:tcW w:w="625" w:type="dxa"/>
            <w:hideMark/>
          </w:tcPr>
          <w:p w14:paraId="752DE317"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tcBorders>
              <w:right w:val="single" w:sz="4" w:space="0" w:color="A6A6A6" w:themeColor="background1" w:themeShade="A6"/>
            </w:tcBorders>
            <w:hideMark/>
          </w:tcPr>
          <w:p w14:paraId="7C6DD45A" w14:textId="6249B589"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77" w:type="dxa"/>
            <w:tcBorders>
              <w:left w:val="single" w:sz="4" w:space="0" w:color="A6A6A6" w:themeColor="background1" w:themeShade="A6"/>
              <w:bottom w:val="nil"/>
            </w:tcBorders>
            <w:hideMark/>
          </w:tcPr>
          <w:p w14:paraId="1C786939"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1.00</w:t>
            </w:r>
          </w:p>
        </w:tc>
      </w:tr>
      <w:tr w:rsidR="00673626" w:rsidRPr="007370CC" w14:paraId="79FAB9BB"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24DB9E2" w14:textId="77777777" w:rsidR="00673626" w:rsidRPr="007370CC" w:rsidRDefault="00673626" w:rsidP="00673626">
            <w:pPr>
              <w:pStyle w:val="TableText"/>
            </w:pPr>
            <w:r w:rsidRPr="007370CC">
              <w:t>COMW</w:t>
            </w:r>
          </w:p>
        </w:tc>
        <w:tc>
          <w:tcPr>
            <w:tcW w:w="625" w:type="dxa"/>
            <w:hideMark/>
          </w:tcPr>
          <w:p w14:paraId="6AE0D9E8" w14:textId="083812A8"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27097">
              <w:t>–</w:t>
            </w:r>
          </w:p>
        </w:tc>
        <w:tc>
          <w:tcPr>
            <w:tcW w:w="625" w:type="dxa"/>
            <w:hideMark/>
          </w:tcPr>
          <w:p w14:paraId="4F148C12" w14:textId="6A306C8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27097">
              <w:t>–</w:t>
            </w:r>
          </w:p>
        </w:tc>
        <w:tc>
          <w:tcPr>
            <w:tcW w:w="625" w:type="dxa"/>
            <w:hideMark/>
          </w:tcPr>
          <w:p w14:paraId="624E72DE"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0.11</w:t>
            </w:r>
          </w:p>
        </w:tc>
        <w:tc>
          <w:tcPr>
            <w:tcW w:w="625" w:type="dxa"/>
            <w:hideMark/>
          </w:tcPr>
          <w:p w14:paraId="769990CD"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0.25</w:t>
            </w:r>
          </w:p>
        </w:tc>
        <w:tc>
          <w:tcPr>
            <w:tcW w:w="625" w:type="dxa"/>
            <w:hideMark/>
          </w:tcPr>
          <w:p w14:paraId="7C5506B9"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64EFE9F4"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0.32</w:t>
            </w:r>
          </w:p>
        </w:tc>
        <w:tc>
          <w:tcPr>
            <w:tcW w:w="625" w:type="dxa"/>
            <w:hideMark/>
          </w:tcPr>
          <w:p w14:paraId="62EF347E"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0.13</w:t>
            </w:r>
          </w:p>
        </w:tc>
        <w:tc>
          <w:tcPr>
            <w:tcW w:w="625" w:type="dxa"/>
            <w:hideMark/>
          </w:tcPr>
          <w:p w14:paraId="0DBDB379"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0.24</w:t>
            </w:r>
          </w:p>
        </w:tc>
        <w:tc>
          <w:tcPr>
            <w:tcW w:w="625" w:type="dxa"/>
            <w:hideMark/>
          </w:tcPr>
          <w:p w14:paraId="419AD970"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0.36</w:t>
            </w:r>
          </w:p>
        </w:tc>
        <w:tc>
          <w:tcPr>
            <w:tcW w:w="625" w:type="dxa"/>
            <w:tcBorders>
              <w:right w:val="single" w:sz="4" w:space="0" w:color="A6A6A6" w:themeColor="background1" w:themeShade="A6"/>
            </w:tcBorders>
            <w:hideMark/>
          </w:tcPr>
          <w:p w14:paraId="6C94652B"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0.05</w:t>
            </w:r>
          </w:p>
        </w:tc>
        <w:tc>
          <w:tcPr>
            <w:tcW w:w="677" w:type="dxa"/>
            <w:tcBorders>
              <w:left w:val="single" w:sz="4" w:space="0" w:color="A6A6A6" w:themeColor="background1" w:themeShade="A6"/>
              <w:bottom w:val="nil"/>
            </w:tcBorders>
            <w:hideMark/>
          </w:tcPr>
          <w:p w14:paraId="13FA0767"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8.00</w:t>
            </w:r>
          </w:p>
        </w:tc>
      </w:tr>
      <w:tr w:rsidR="00185B58" w:rsidRPr="007370CC" w14:paraId="4EB95B9D"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2B4276F" w14:textId="77777777" w:rsidR="00673626" w:rsidRPr="007370CC" w:rsidRDefault="00673626" w:rsidP="00673626">
            <w:pPr>
              <w:pStyle w:val="TableText"/>
            </w:pPr>
            <w:r w:rsidRPr="007370CC">
              <w:t>COOD</w:t>
            </w:r>
          </w:p>
        </w:tc>
        <w:tc>
          <w:tcPr>
            <w:tcW w:w="625" w:type="dxa"/>
            <w:hideMark/>
          </w:tcPr>
          <w:p w14:paraId="74598166" w14:textId="3D0DB7C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8022F">
              <w:t>–</w:t>
            </w:r>
          </w:p>
        </w:tc>
        <w:tc>
          <w:tcPr>
            <w:tcW w:w="625" w:type="dxa"/>
            <w:hideMark/>
          </w:tcPr>
          <w:p w14:paraId="28C6091D" w14:textId="524F672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8022F">
              <w:t>–</w:t>
            </w:r>
          </w:p>
        </w:tc>
        <w:tc>
          <w:tcPr>
            <w:tcW w:w="625" w:type="dxa"/>
            <w:hideMark/>
          </w:tcPr>
          <w:p w14:paraId="5058561B"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0.45</w:t>
            </w:r>
          </w:p>
        </w:tc>
        <w:tc>
          <w:tcPr>
            <w:tcW w:w="625" w:type="dxa"/>
            <w:hideMark/>
          </w:tcPr>
          <w:p w14:paraId="67EC28F7" w14:textId="36AD39F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69EC7FCB"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0.18</w:t>
            </w:r>
          </w:p>
        </w:tc>
        <w:tc>
          <w:tcPr>
            <w:tcW w:w="625" w:type="dxa"/>
            <w:hideMark/>
          </w:tcPr>
          <w:p w14:paraId="30EF7673" w14:textId="3A3B59B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6D9FDC3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0.08</w:t>
            </w:r>
          </w:p>
        </w:tc>
        <w:tc>
          <w:tcPr>
            <w:tcW w:w="625" w:type="dxa"/>
            <w:hideMark/>
          </w:tcPr>
          <w:p w14:paraId="28D0EE6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0.21</w:t>
            </w:r>
          </w:p>
        </w:tc>
        <w:tc>
          <w:tcPr>
            <w:tcW w:w="625" w:type="dxa"/>
            <w:hideMark/>
          </w:tcPr>
          <w:p w14:paraId="72576C30" w14:textId="0C7011F9"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tcBorders>
              <w:right w:val="single" w:sz="4" w:space="0" w:color="A6A6A6" w:themeColor="background1" w:themeShade="A6"/>
            </w:tcBorders>
            <w:hideMark/>
          </w:tcPr>
          <w:p w14:paraId="1EDE6E2B"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56351D7E"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673626" w:rsidRPr="007370CC" w14:paraId="6FC161A5"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7FC8501" w14:textId="77777777" w:rsidR="00673626" w:rsidRPr="007370CC" w:rsidRDefault="00673626" w:rsidP="00673626">
            <w:pPr>
              <w:pStyle w:val="TableText"/>
            </w:pPr>
            <w:r w:rsidRPr="007370CC">
              <w:t>DERW</w:t>
            </w:r>
          </w:p>
        </w:tc>
        <w:tc>
          <w:tcPr>
            <w:tcW w:w="625" w:type="dxa"/>
            <w:hideMark/>
          </w:tcPr>
          <w:p w14:paraId="6D875193" w14:textId="6E3985F8"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02EE7">
              <w:t>–</w:t>
            </w:r>
          </w:p>
        </w:tc>
        <w:tc>
          <w:tcPr>
            <w:tcW w:w="625" w:type="dxa"/>
            <w:hideMark/>
          </w:tcPr>
          <w:p w14:paraId="7B5168EA" w14:textId="2FD568D3"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02EE7">
              <w:t>–</w:t>
            </w:r>
          </w:p>
        </w:tc>
        <w:tc>
          <w:tcPr>
            <w:tcW w:w="625" w:type="dxa"/>
            <w:hideMark/>
          </w:tcPr>
          <w:p w14:paraId="7D32C43A"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1F9EE294" w14:textId="099C3846"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2D6704D5" w14:textId="49277B31"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64313AA4" w14:textId="0AADF5A0"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4FA3888F" w14:textId="4EB4A10A"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4FBAADC4" w14:textId="0292D30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47A90D8C" w14:textId="55B67794"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tcBorders>
              <w:right w:val="single" w:sz="4" w:space="0" w:color="A6A6A6" w:themeColor="background1" w:themeShade="A6"/>
            </w:tcBorders>
            <w:hideMark/>
          </w:tcPr>
          <w:p w14:paraId="3B79896E" w14:textId="54163FE9"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77" w:type="dxa"/>
            <w:tcBorders>
              <w:left w:val="single" w:sz="4" w:space="0" w:color="A6A6A6" w:themeColor="background1" w:themeShade="A6"/>
              <w:bottom w:val="nil"/>
            </w:tcBorders>
            <w:hideMark/>
          </w:tcPr>
          <w:p w14:paraId="409A0512"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1.00</w:t>
            </w:r>
          </w:p>
        </w:tc>
      </w:tr>
      <w:tr w:rsidR="00185B58" w:rsidRPr="007370CC" w14:paraId="040D7817"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68CBFC89" w14:textId="77777777" w:rsidR="00673626" w:rsidRPr="007370CC" w:rsidRDefault="00673626" w:rsidP="00673626">
            <w:pPr>
              <w:pStyle w:val="TableText"/>
            </w:pPr>
            <w:r w:rsidRPr="007370CC">
              <w:t>GINW</w:t>
            </w:r>
          </w:p>
        </w:tc>
        <w:tc>
          <w:tcPr>
            <w:tcW w:w="625" w:type="dxa"/>
            <w:hideMark/>
          </w:tcPr>
          <w:p w14:paraId="74A40EE0" w14:textId="0C036240"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373F5B">
              <w:t>–</w:t>
            </w:r>
          </w:p>
        </w:tc>
        <w:tc>
          <w:tcPr>
            <w:tcW w:w="625" w:type="dxa"/>
            <w:hideMark/>
          </w:tcPr>
          <w:p w14:paraId="54DB91EC" w14:textId="78DCDF2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373F5B">
              <w:t>–</w:t>
            </w:r>
          </w:p>
        </w:tc>
        <w:tc>
          <w:tcPr>
            <w:tcW w:w="625" w:type="dxa"/>
            <w:hideMark/>
          </w:tcPr>
          <w:p w14:paraId="0679EFF7" w14:textId="4C6ACED0"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373F5B">
              <w:t>–</w:t>
            </w:r>
          </w:p>
        </w:tc>
        <w:tc>
          <w:tcPr>
            <w:tcW w:w="625" w:type="dxa"/>
            <w:hideMark/>
          </w:tcPr>
          <w:p w14:paraId="0EF7996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4BC56AA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0.07</w:t>
            </w:r>
          </w:p>
        </w:tc>
        <w:tc>
          <w:tcPr>
            <w:tcW w:w="625" w:type="dxa"/>
            <w:hideMark/>
          </w:tcPr>
          <w:p w14:paraId="6F9A294A"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hideMark/>
          </w:tcPr>
          <w:p w14:paraId="082EEFCD"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0.11</w:t>
            </w:r>
          </w:p>
        </w:tc>
        <w:tc>
          <w:tcPr>
            <w:tcW w:w="625" w:type="dxa"/>
            <w:hideMark/>
          </w:tcPr>
          <w:p w14:paraId="0BB23EF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0.35</w:t>
            </w:r>
          </w:p>
        </w:tc>
        <w:tc>
          <w:tcPr>
            <w:tcW w:w="625" w:type="dxa"/>
            <w:hideMark/>
          </w:tcPr>
          <w:p w14:paraId="5025C1F3"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0.19</w:t>
            </w:r>
          </w:p>
        </w:tc>
        <w:tc>
          <w:tcPr>
            <w:tcW w:w="625" w:type="dxa"/>
            <w:tcBorders>
              <w:right w:val="single" w:sz="4" w:space="0" w:color="A6A6A6" w:themeColor="background1" w:themeShade="A6"/>
            </w:tcBorders>
            <w:hideMark/>
          </w:tcPr>
          <w:p w14:paraId="538E60AA"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181F4E59"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7.00</w:t>
            </w:r>
          </w:p>
        </w:tc>
      </w:tr>
      <w:tr w:rsidR="00556336" w:rsidRPr="007370CC" w14:paraId="30B09BFA"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275A21A" w14:textId="77777777" w:rsidR="00673626" w:rsidRPr="007370CC" w:rsidRDefault="00673626" w:rsidP="00673626">
            <w:pPr>
              <w:pStyle w:val="TableText"/>
            </w:pPr>
            <w:r w:rsidRPr="007370CC">
              <w:t>GUND</w:t>
            </w:r>
          </w:p>
        </w:tc>
        <w:tc>
          <w:tcPr>
            <w:tcW w:w="625" w:type="dxa"/>
            <w:hideMark/>
          </w:tcPr>
          <w:p w14:paraId="35D88F9F" w14:textId="3AF4B110"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A52AB">
              <w:t>–</w:t>
            </w:r>
          </w:p>
        </w:tc>
        <w:tc>
          <w:tcPr>
            <w:tcW w:w="625" w:type="dxa"/>
            <w:hideMark/>
          </w:tcPr>
          <w:p w14:paraId="500A87E0" w14:textId="58399425"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0A52AB">
              <w:t>–</w:t>
            </w:r>
          </w:p>
        </w:tc>
        <w:tc>
          <w:tcPr>
            <w:tcW w:w="625" w:type="dxa"/>
            <w:hideMark/>
          </w:tcPr>
          <w:p w14:paraId="3F0B704C"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34DFD7DF" w14:textId="094720E6" w:rsidR="00673626" w:rsidRPr="007370CC" w:rsidRDefault="005F0392"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0A694BB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489C2A9" w14:textId="3726AA49" w:rsidR="00673626" w:rsidRPr="007370CC" w:rsidRDefault="005F0392" w:rsidP="00673626">
            <w:pPr>
              <w:pStyle w:val="TableText"/>
              <w:cnfStyle w:val="000000000000" w:firstRow="0" w:lastRow="0" w:firstColumn="0" w:lastColumn="0" w:oddVBand="0" w:evenVBand="0" w:oddHBand="0" w:evenHBand="0" w:firstRowFirstColumn="0" w:firstRowLastColumn="0" w:lastRowFirstColumn="0" w:lastRowLastColumn="0"/>
            </w:pPr>
            <w:r w:rsidRPr="000902C4">
              <w:t>–</w:t>
            </w:r>
          </w:p>
        </w:tc>
        <w:tc>
          <w:tcPr>
            <w:tcW w:w="625" w:type="dxa"/>
            <w:hideMark/>
          </w:tcPr>
          <w:p w14:paraId="33FD7C7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1E9C2451"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0.13</w:t>
            </w:r>
          </w:p>
        </w:tc>
        <w:tc>
          <w:tcPr>
            <w:tcW w:w="625" w:type="dxa"/>
            <w:hideMark/>
          </w:tcPr>
          <w:p w14:paraId="6729F76A"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50057BFE"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7D729AFB"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6.00</w:t>
            </w:r>
          </w:p>
        </w:tc>
      </w:tr>
      <w:tr w:rsidR="00673626" w:rsidRPr="007370CC" w14:paraId="4E3B627D"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25C84FD" w14:textId="77777777" w:rsidR="00673626" w:rsidRPr="007370CC" w:rsidRDefault="00673626" w:rsidP="00673626">
            <w:pPr>
              <w:pStyle w:val="TableText"/>
            </w:pPr>
            <w:r w:rsidRPr="007370CC">
              <w:t>GWY_418037</w:t>
            </w:r>
          </w:p>
        </w:tc>
        <w:tc>
          <w:tcPr>
            <w:tcW w:w="625" w:type="dxa"/>
            <w:hideMark/>
          </w:tcPr>
          <w:p w14:paraId="3266961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0.22</w:t>
            </w:r>
          </w:p>
        </w:tc>
        <w:tc>
          <w:tcPr>
            <w:tcW w:w="625" w:type="dxa"/>
            <w:hideMark/>
          </w:tcPr>
          <w:p w14:paraId="24996C7E"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0.14</w:t>
            </w:r>
          </w:p>
        </w:tc>
        <w:tc>
          <w:tcPr>
            <w:tcW w:w="625" w:type="dxa"/>
            <w:hideMark/>
          </w:tcPr>
          <w:p w14:paraId="2CE3F0B8" w14:textId="4571F281"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hideMark/>
          </w:tcPr>
          <w:p w14:paraId="3F969F9B" w14:textId="3F710DC3"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hideMark/>
          </w:tcPr>
          <w:p w14:paraId="1075D235" w14:textId="6F29D5F1"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hideMark/>
          </w:tcPr>
          <w:p w14:paraId="130DE704" w14:textId="3301722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hideMark/>
          </w:tcPr>
          <w:p w14:paraId="17643AEE" w14:textId="59859996"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hideMark/>
          </w:tcPr>
          <w:p w14:paraId="7B3571F5" w14:textId="7561F1A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hideMark/>
          </w:tcPr>
          <w:p w14:paraId="4C61B85E" w14:textId="4980453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25" w:type="dxa"/>
            <w:tcBorders>
              <w:right w:val="single" w:sz="4" w:space="0" w:color="A6A6A6" w:themeColor="background1" w:themeShade="A6"/>
            </w:tcBorders>
            <w:hideMark/>
          </w:tcPr>
          <w:p w14:paraId="5BEACB6F" w14:textId="58EB6B8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245A9">
              <w:t>–</w:t>
            </w:r>
          </w:p>
        </w:tc>
        <w:tc>
          <w:tcPr>
            <w:tcW w:w="677" w:type="dxa"/>
            <w:tcBorders>
              <w:left w:val="single" w:sz="4" w:space="0" w:color="A6A6A6" w:themeColor="background1" w:themeShade="A6"/>
              <w:bottom w:val="nil"/>
            </w:tcBorders>
            <w:hideMark/>
          </w:tcPr>
          <w:p w14:paraId="598B40A2"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2.00</w:t>
            </w:r>
          </w:p>
        </w:tc>
      </w:tr>
      <w:tr w:rsidR="00556336" w:rsidRPr="007370CC" w14:paraId="6D88DB1E"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73E34DE" w14:textId="77777777" w:rsidR="002C118A" w:rsidRPr="007370CC" w:rsidRDefault="002C118A" w:rsidP="00007686">
            <w:pPr>
              <w:pStyle w:val="TableText"/>
            </w:pPr>
            <w:r w:rsidRPr="007370CC">
              <w:t>GWY_418053</w:t>
            </w:r>
          </w:p>
        </w:tc>
        <w:tc>
          <w:tcPr>
            <w:tcW w:w="625" w:type="dxa"/>
            <w:hideMark/>
          </w:tcPr>
          <w:p w14:paraId="087F123A"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0DEAEBE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0869A71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583ABA9F"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60164D3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529DF11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0.03</w:t>
            </w:r>
          </w:p>
        </w:tc>
        <w:tc>
          <w:tcPr>
            <w:tcW w:w="625" w:type="dxa"/>
            <w:hideMark/>
          </w:tcPr>
          <w:p w14:paraId="103676E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25" w:type="dxa"/>
            <w:hideMark/>
          </w:tcPr>
          <w:p w14:paraId="147BCE8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0.17</w:t>
            </w:r>
          </w:p>
        </w:tc>
        <w:tc>
          <w:tcPr>
            <w:tcW w:w="625" w:type="dxa"/>
            <w:hideMark/>
          </w:tcPr>
          <w:p w14:paraId="6CAE4E9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tcBorders>
              <w:right w:val="single" w:sz="4" w:space="0" w:color="A6A6A6" w:themeColor="background1" w:themeShade="A6"/>
            </w:tcBorders>
            <w:hideMark/>
          </w:tcPr>
          <w:p w14:paraId="76097F8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656EFA65"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673626" w:rsidRPr="007370CC" w14:paraId="4B86BE96"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64AF35A" w14:textId="77777777" w:rsidR="00673626" w:rsidRPr="007370CC" w:rsidRDefault="00673626" w:rsidP="00673626">
            <w:pPr>
              <w:pStyle w:val="TableText"/>
            </w:pPr>
            <w:r w:rsidRPr="007370CC">
              <w:t>GWY_418077</w:t>
            </w:r>
          </w:p>
        </w:tc>
        <w:tc>
          <w:tcPr>
            <w:tcW w:w="625" w:type="dxa"/>
            <w:hideMark/>
          </w:tcPr>
          <w:p w14:paraId="74669B6F"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hideMark/>
          </w:tcPr>
          <w:p w14:paraId="1F65E61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337CDA7"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0.08</w:t>
            </w:r>
          </w:p>
        </w:tc>
        <w:tc>
          <w:tcPr>
            <w:tcW w:w="625" w:type="dxa"/>
            <w:hideMark/>
          </w:tcPr>
          <w:p w14:paraId="2ED95157" w14:textId="7567FFF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25" w:type="dxa"/>
            <w:hideMark/>
          </w:tcPr>
          <w:p w14:paraId="62124FFE" w14:textId="31D41E4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25" w:type="dxa"/>
            <w:hideMark/>
          </w:tcPr>
          <w:p w14:paraId="7393B7DC" w14:textId="319B027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25" w:type="dxa"/>
            <w:hideMark/>
          </w:tcPr>
          <w:p w14:paraId="0501650B" w14:textId="22BAFD5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25" w:type="dxa"/>
            <w:hideMark/>
          </w:tcPr>
          <w:p w14:paraId="218DFCB0" w14:textId="7A964946"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25" w:type="dxa"/>
            <w:hideMark/>
          </w:tcPr>
          <w:p w14:paraId="5F23AD6C" w14:textId="7285EBA0"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25" w:type="dxa"/>
            <w:tcBorders>
              <w:right w:val="single" w:sz="4" w:space="0" w:color="A6A6A6" w:themeColor="background1" w:themeShade="A6"/>
            </w:tcBorders>
            <w:hideMark/>
          </w:tcPr>
          <w:p w14:paraId="76C0FEFE" w14:textId="16AD5A3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A17F6">
              <w:t>–</w:t>
            </w:r>
          </w:p>
        </w:tc>
        <w:tc>
          <w:tcPr>
            <w:tcW w:w="677" w:type="dxa"/>
            <w:tcBorders>
              <w:left w:val="single" w:sz="4" w:space="0" w:color="A6A6A6" w:themeColor="background1" w:themeShade="A6"/>
              <w:bottom w:val="nil"/>
            </w:tcBorders>
            <w:hideMark/>
          </w:tcPr>
          <w:p w14:paraId="650352A7"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3.00</w:t>
            </w:r>
          </w:p>
        </w:tc>
      </w:tr>
      <w:tr w:rsidR="00556336" w:rsidRPr="007370CC" w14:paraId="341C1BB7"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B4A6C3E" w14:textId="77777777" w:rsidR="002C118A" w:rsidRPr="007370CC" w:rsidRDefault="002C118A" w:rsidP="00007686">
            <w:pPr>
              <w:pStyle w:val="TableText"/>
            </w:pPr>
            <w:r w:rsidRPr="007370CC">
              <w:t>GWY_418078</w:t>
            </w:r>
          </w:p>
        </w:tc>
        <w:tc>
          <w:tcPr>
            <w:tcW w:w="625" w:type="dxa"/>
            <w:hideMark/>
          </w:tcPr>
          <w:p w14:paraId="412741A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1A0E167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298147B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5FA95248"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7DC67855" w14:textId="5E5543E7" w:rsidR="002C118A" w:rsidRPr="007370CC" w:rsidRDefault="001A2F04" w:rsidP="00007686">
            <w:pPr>
              <w:pStyle w:val="TableText"/>
              <w:cnfStyle w:val="000000000000" w:firstRow="0" w:lastRow="0" w:firstColumn="0" w:lastColumn="0" w:oddVBand="0" w:evenVBand="0" w:oddHBand="0" w:evenHBand="0" w:firstRowFirstColumn="0" w:firstRowLastColumn="0" w:lastRowFirstColumn="0" w:lastRowLastColumn="0"/>
            </w:pPr>
            <w:r w:rsidRPr="00FA17F6">
              <w:t>–</w:t>
            </w:r>
          </w:p>
        </w:tc>
        <w:tc>
          <w:tcPr>
            <w:tcW w:w="625" w:type="dxa"/>
            <w:hideMark/>
          </w:tcPr>
          <w:p w14:paraId="42034F7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140C4201" w14:textId="692967A8" w:rsidR="002C118A" w:rsidRPr="007370CC" w:rsidRDefault="001A2F04" w:rsidP="00007686">
            <w:pPr>
              <w:pStyle w:val="TableText"/>
              <w:cnfStyle w:val="000000000000" w:firstRow="0" w:lastRow="0" w:firstColumn="0" w:lastColumn="0" w:oddVBand="0" w:evenVBand="0" w:oddHBand="0" w:evenHBand="0" w:firstRowFirstColumn="0" w:firstRowLastColumn="0" w:lastRowFirstColumn="0" w:lastRowLastColumn="0"/>
            </w:pPr>
            <w:r w:rsidRPr="00FA17F6">
              <w:t>–</w:t>
            </w:r>
          </w:p>
        </w:tc>
        <w:tc>
          <w:tcPr>
            <w:tcW w:w="625" w:type="dxa"/>
            <w:hideMark/>
          </w:tcPr>
          <w:p w14:paraId="354CD59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0.56</w:t>
            </w:r>
          </w:p>
        </w:tc>
        <w:tc>
          <w:tcPr>
            <w:tcW w:w="625" w:type="dxa"/>
            <w:hideMark/>
          </w:tcPr>
          <w:p w14:paraId="5FA9CDC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0.27</w:t>
            </w:r>
          </w:p>
        </w:tc>
        <w:tc>
          <w:tcPr>
            <w:tcW w:w="625" w:type="dxa"/>
            <w:tcBorders>
              <w:right w:val="single" w:sz="4" w:space="0" w:color="A6A6A6" w:themeColor="background1" w:themeShade="A6"/>
            </w:tcBorders>
            <w:hideMark/>
          </w:tcPr>
          <w:p w14:paraId="10491F2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603D8B7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8.00</w:t>
            </w:r>
          </w:p>
        </w:tc>
      </w:tr>
      <w:tr w:rsidR="002C118A" w:rsidRPr="007370CC" w14:paraId="2397BD78"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15148FC" w14:textId="77777777" w:rsidR="002C118A" w:rsidRPr="007370CC" w:rsidRDefault="002C118A" w:rsidP="00007686">
            <w:pPr>
              <w:pStyle w:val="TableText"/>
            </w:pPr>
            <w:r w:rsidRPr="007370CC">
              <w:t>GWY_BOYW</w:t>
            </w:r>
          </w:p>
        </w:tc>
        <w:tc>
          <w:tcPr>
            <w:tcW w:w="625" w:type="dxa"/>
            <w:hideMark/>
          </w:tcPr>
          <w:p w14:paraId="7669A64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hideMark/>
          </w:tcPr>
          <w:p w14:paraId="4E1D4E4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5551F60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0.03</w:t>
            </w:r>
          </w:p>
        </w:tc>
        <w:tc>
          <w:tcPr>
            <w:tcW w:w="625" w:type="dxa"/>
            <w:hideMark/>
          </w:tcPr>
          <w:p w14:paraId="44594A42"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082914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1C0C3FB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0.11</w:t>
            </w:r>
          </w:p>
        </w:tc>
        <w:tc>
          <w:tcPr>
            <w:tcW w:w="625" w:type="dxa"/>
            <w:hideMark/>
          </w:tcPr>
          <w:p w14:paraId="1CF4162F"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0.10</w:t>
            </w:r>
          </w:p>
        </w:tc>
        <w:tc>
          <w:tcPr>
            <w:tcW w:w="625" w:type="dxa"/>
            <w:hideMark/>
          </w:tcPr>
          <w:p w14:paraId="5B03DB5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0.29</w:t>
            </w:r>
          </w:p>
        </w:tc>
        <w:tc>
          <w:tcPr>
            <w:tcW w:w="625" w:type="dxa"/>
            <w:hideMark/>
          </w:tcPr>
          <w:p w14:paraId="3E02A9B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tcBorders>
              <w:right w:val="single" w:sz="4" w:space="0" w:color="A6A6A6" w:themeColor="background1" w:themeShade="A6"/>
            </w:tcBorders>
            <w:hideMark/>
          </w:tcPr>
          <w:p w14:paraId="0736B1A6"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5849D5B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10.00</w:t>
            </w:r>
          </w:p>
        </w:tc>
      </w:tr>
      <w:tr w:rsidR="00556336" w:rsidRPr="007370CC" w14:paraId="21A48ADD"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F4C7A17" w14:textId="77777777" w:rsidR="002C118A" w:rsidRPr="007370CC" w:rsidRDefault="002C118A" w:rsidP="00007686">
            <w:pPr>
              <w:pStyle w:val="TableText"/>
            </w:pPr>
            <w:r w:rsidRPr="007370CC">
              <w:t>GWY_BUNBH</w:t>
            </w:r>
          </w:p>
        </w:tc>
        <w:tc>
          <w:tcPr>
            <w:tcW w:w="625" w:type="dxa"/>
            <w:hideMark/>
          </w:tcPr>
          <w:p w14:paraId="03F4818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0.41</w:t>
            </w:r>
          </w:p>
        </w:tc>
        <w:tc>
          <w:tcPr>
            <w:tcW w:w="625" w:type="dxa"/>
            <w:hideMark/>
          </w:tcPr>
          <w:p w14:paraId="5618C75E"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25" w:type="dxa"/>
            <w:hideMark/>
          </w:tcPr>
          <w:p w14:paraId="0FA5400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0.28</w:t>
            </w:r>
          </w:p>
        </w:tc>
        <w:tc>
          <w:tcPr>
            <w:tcW w:w="625" w:type="dxa"/>
            <w:hideMark/>
          </w:tcPr>
          <w:p w14:paraId="519564E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0.46</w:t>
            </w:r>
          </w:p>
        </w:tc>
        <w:tc>
          <w:tcPr>
            <w:tcW w:w="625" w:type="dxa"/>
            <w:hideMark/>
          </w:tcPr>
          <w:p w14:paraId="6B4D5D3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0.24</w:t>
            </w:r>
          </w:p>
        </w:tc>
        <w:tc>
          <w:tcPr>
            <w:tcW w:w="625" w:type="dxa"/>
            <w:hideMark/>
          </w:tcPr>
          <w:p w14:paraId="11FD082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0.70</w:t>
            </w:r>
          </w:p>
        </w:tc>
        <w:tc>
          <w:tcPr>
            <w:tcW w:w="625" w:type="dxa"/>
            <w:hideMark/>
          </w:tcPr>
          <w:p w14:paraId="332DA00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25" w:type="dxa"/>
            <w:hideMark/>
          </w:tcPr>
          <w:p w14:paraId="7861BFD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0.23</w:t>
            </w:r>
          </w:p>
        </w:tc>
        <w:tc>
          <w:tcPr>
            <w:tcW w:w="625" w:type="dxa"/>
            <w:hideMark/>
          </w:tcPr>
          <w:p w14:paraId="59090F3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25" w:type="dxa"/>
            <w:tcBorders>
              <w:right w:val="single" w:sz="4" w:space="0" w:color="A6A6A6" w:themeColor="background1" w:themeShade="A6"/>
            </w:tcBorders>
            <w:hideMark/>
          </w:tcPr>
          <w:p w14:paraId="4B98A94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0.14</w:t>
            </w:r>
          </w:p>
        </w:tc>
        <w:tc>
          <w:tcPr>
            <w:tcW w:w="677" w:type="dxa"/>
            <w:tcBorders>
              <w:left w:val="single" w:sz="4" w:space="0" w:color="A6A6A6" w:themeColor="background1" w:themeShade="A6"/>
              <w:bottom w:val="nil"/>
            </w:tcBorders>
            <w:hideMark/>
          </w:tcPr>
          <w:p w14:paraId="3AA3313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673626" w:rsidRPr="007370CC" w14:paraId="01D6DA5F"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06FFF60" w14:textId="77777777" w:rsidR="00673626" w:rsidRPr="007370CC" w:rsidRDefault="00673626" w:rsidP="00673626">
            <w:pPr>
              <w:pStyle w:val="TableText"/>
            </w:pPr>
            <w:r w:rsidRPr="007370CC">
              <w:t>GWY_BUNWC</w:t>
            </w:r>
          </w:p>
        </w:tc>
        <w:tc>
          <w:tcPr>
            <w:tcW w:w="625" w:type="dxa"/>
            <w:hideMark/>
          </w:tcPr>
          <w:p w14:paraId="23A4DD78" w14:textId="4200B9A1"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06D10509" w14:textId="30DE1CE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1BBAE5D7" w14:textId="54075B00"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6C102C17" w14:textId="393AF8B9"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43785708" w14:textId="2664B65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7AAF9E4D" w14:textId="00B4C98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3E58EC5B" w14:textId="32A32AC9"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7470269D" w14:textId="38AD4174"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5565AB">
              <w:t>–</w:t>
            </w:r>
          </w:p>
        </w:tc>
        <w:tc>
          <w:tcPr>
            <w:tcW w:w="625" w:type="dxa"/>
            <w:hideMark/>
          </w:tcPr>
          <w:p w14:paraId="0D8640C9"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0.22</w:t>
            </w:r>
          </w:p>
        </w:tc>
        <w:tc>
          <w:tcPr>
            <w:tcW w:w="625" w:type="dxa"/>
            <w:tcBorders>
              <w:right w:val="single" w:sz="4" w:space="0" w:color="A6A6A6" w:themeColor="background1" w:themeShade="A6"/>
            </w:tcBorders>
            <w:hideMark/>
          </w:tcPr>
          <w:p w14:paraId="72701A49"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0.14</w:t>
            </w:r>
          </w:p>
        </w:tc>
        <w:tc>
          <w:tcPr>
            <w:tcW w:w="677" w:type="dxa"/>
            <w:tcBorders>
              <w:left w:val="single" w:sz="4" w:space="0" w:color="A6A6A6" w:themeColor="background1" w:themeShade="A6"/>
              <w:bottom w:val="nil"/>
            </w:tcBorders>
            <w:hideMark/>
          </w:tcPr>
          <w:p w14:paraId="51AD565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2.00</w:t>
            </w:r>
          </w:p>
        </w:tc>
      </w:tr>
      <w:tr w:rsidR="00556336" w:rsidRPr="007370CC" w14:paraId="3F77D75E"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A8424E9" w14:textId="77777777" w:rsidR="00673626" w:rsidRPr="007370CC" w:rsidRDefault="00673626" w:rsidP="00673626">
            <w:pPr>
              <w:pStyle w:val="TableText"/>
            </w:pPr>
            <w:r w:rsidRPr="007370CC">
              <w:t>GWY_COOD</w:t>
            </w:r>
          </w:p>
        </w:tc>
        <w:tc>
          <w:tcPr>
            <w:tcW w:w="625" w:type="dxa"/>
            <w:hideMark/>
          </w:tcPr>
          <w:p w14:paraId="2A88D38B"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0.11</w:t>
            </w:r>
          </w:p>
        </w:tc>
        <w:tc>
          <w:tcPr>
            <w:tcW w:w="625" w:type="dxa"/>
            <w:hideMark/>
          </w:tcPr>
          <w:p w14:paraId="5E283E41"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48E93DBF" w14:textId="442388A2"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36F2A51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15B397D5" w14:textId="71669BA1"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25D4764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2C99E70" w14:textId="393FA22E"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3A0520">
              <w:t>–</w:t>
            </w:r>
          </w:p>
        </w:tc>
        <w:tc>
          <w:tcPr>
            <w:tcW w:w="625" w:type="dxa"/>
            <w:hideMark/>
          </w:tcPr>
          <w:p w14:paraId="6BD00E12" w14:textId="593D96FA"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3A0520">
              <w:t>–</w:t>
            </w:r>
          </w:p>
        </w:tc>
        <w:tc>
          <w:tcPr>
            <w:tcW w:w="625" w:type="dxa"/>
            <w:hideMark/>
          </w:tcPr>
          <w:p w14:paraId="27B8AB26" w14:textId="2AD5CD9D"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3A0520">
              <w:t>–</w:t>
            </w:r>
          </w:p>
        </w:tc>
        <w:tc>
          <w:tcPr>
            <w:tcW w:w="625" w:type="dxa"/>
            <w:tcBorders>
              <w:right w:val="single" w:sz="4" w:space="0" w:color="A6A6A6" w:themeColor="background1" w:themeShade="A6"/>
            </w:tcBorders>
            <w:hideMark/>
          </w:tcPr>
          <w:p w14:paraId="728A85C7" w14:textId="673DBCE0"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3A0520">
              <w:t>–</w:t>
            </w:r>
          </w:p>
        </w:tc>
        <w:tc>
          <w:tcPr>
            <w:tcW w:w="677" w:type="dxa"/>
            <w:tcBorders>
              <w:left w:val="single" w:sz="4" w:space="0" w:color="A6A6A6" w:themeColor="background1" w:themeShade="A6"/>
              <w:bottom w:val="nil"/>
            </w:tcBorders>
            <w:hideMark/>
          </w:tcPr>
          <w:p w14:paraId="473B0D3E"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4.00</w:t>
            </w:r>
          </w:p>
        </w:tc>
      </w:tr>
      <w:tr w:rsidR="00673626" w:rsidRPr="007370CC" w14:paraId="72C332AE"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38E14CD" w14:textId="77777777" w:rsidR="00673626" w:rsidRPr="007370CC" w:rsidRDefault="00673626" w:rsidP="00673626">
            <w:pPr>
              <w:pStyle w:val="TableText"/>
            </w:pPr>
            <w:r w:rsidRPr="007370CC">
              <w:t>GWY_CRNR</w:t>
            </w:r>
          </w:p>
        </w:tc>
        <w:tc>
          <w:tcPr>
            <w:tcW w:w="625" w:type="dxa"/>
            <w:hideMark/>
          </w:tcPr>
          <w:p w14:paraId="2CC0ECA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0432646"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B2004FA"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0.07</w:t>
            </w:r>
          </w:p>
        </w:tc>
        <w:tc>
          <w:tcPr>
            <w:tcW w:w="625" w:type="dxa"/>
            <w:hideMark/>
          </w:tcPr>
          <w:p w14:paraId="066BB17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6C84888F" w14:textId="0844E06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3377BDBA"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0.05</w:t>
            </w:r>
          </w:p>
        </w:tc>
        <w:tc>
          <w:tcPr>
            <w:tcW w:w="625" w:type="dxa"/>
            <w:hideMark/>
          </w:tcPr>
          <w:p w14:paraId="13B65214" w14:textId="02ED5A24"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A553C">
              <w:t>–</w:t>
            </w:r>
          </w:p>
        </w:tc>
        <w:tc>
          <w:tcPr>
            <w:tcW w:w="625" w:type="dxa"/>
            <w:hideMark/>
          </w:tcPr>
          <w:p w14:paraId="54778402" w14:textId="66A7DB43"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A553C">
              <w:t>–</w:t>
            </w:r>
          </w:p>
        </w:tc>
        <w:tc>
          <w:tcPr>
            <w:tcW w:w="625" w:type="dxa"/>
            <w:hideMark/>
          </w:tcPr>
          <w:p w14:paraId="08102A28" w14:textId="50937E6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A553C">
              <w:t>–</w:t>
            </w:r>
          </w:p>
        </w:tc>
        <w:tc>
          <w:tcPr>
            <w:tcW w:w="625" w:type="dxa"/>
            <w:tcBorders>
              <w:right w:val="single" w:sz="4" w:space="0" w:color="A6A6A6" w:themeColor="background1" w:themeShade="A6"/>
            </w:tcBorders>
            <w:hideMark/>
          </w:tcPr>
          <w:p w14:paraId="6F2DE372" w14:textId="4565C0F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A553C">
              <w:t>–</w:t>
            </w:r>
          </w:p>
        </w:tc>
        <w:tc>
          <w:tcPr>
            <w:tcW w:w="677" w:type="dxa"/>
            <w:tcBorders>
              <w:left w:val="single" w:sz="4" w:space="0" w:color="A6A6A6" w:themeColor="background1" w:themeShade="A6"/>
              <w:bottom w:val="nil"/>
            </w:tcBorders>
            <w:hideMark/>
          </w:tcPr>
          <w:p w14:paraId="4E7B7EFB"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689DDAC9"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57C32B3" w14:textId="77777777" w:rsidR="002C118A" w:rsidRPr="007370CC" w:rsidRDefault="002C118A" w:rsidP="00007686">
            <w:pPr>
              <w:pStyle w:val="TableText"/>
            </w:pPr>
            <w:r w:rsidRPr="007370CC">
              <w:t>GWY_DERW</w:t>
            </w:r>
          </w:p>
        </w:tc>
        <w:tc>
          <w:tcPr>
            <w:tcW w:w="625" w:type="dxa"/>
            <w:hideMark/>
          </w:tcPr>
          <w:p w14:paraId="48B1CFA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878E0B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05271AE" w14:textId="391754FD" w:rsidR="002C118A" w:rsidRPr="007370CC" w:rsidRDefault="00673626"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75DFCA78"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25674885"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655DFFA"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277E1C2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hideMark/>
          </w:tcPr>
          <w:p w14:paraId="2C0A4BE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0.26</w:t>
            </w:r>
          </w:p>
        </w:tc>
        <w:tc>
          <w:tcPr>
            <w:tcW w:w="625" w:type="dxa"/>
            <w:hideMark/>
          </w:tcPr>
          <w:p w14:paraId="220E809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tcBorders>
              <w:right w:val="single" w:sz="4" w:space="0" w:color="A6A6A6" w:themeColor="background1" w:themeShade="A6"/>
            </w:tcBorders>
            <w:hideMark/>
          </w:tcPr>
          <w:p w14:paraId="2167BFA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0.12</w:t>
            </w:r>
          </w:p>
        </w:tc>
        <w:tc>
          <w:tcPr>
            <w:tcW w:w="677" w:type="dxa"/>
            <w:tcBorders>
              <w:left w:val="single" w:sz="4" w:space="0" w:color="A6A6A6" w:themeColor="background1" w:themeShade="A6"/>
              <w:bottom w:val="nil"/>
            </w:tcBorders>
            <w:hideMark/>
          </w:tcPr>
          <w:p w14:paraId="2430363F"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9.00</w:t>
            </w:r>
          </w:p>
        </w:tc>
      </w:tr>
      <w:tr w:rsidR="00673626" w:rsidRPr="007370CC" w14:paraId="4BBA7A33"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ADF514D" w14:textId="77777777" w:rsidR="00673626" w:rsidRPr="007370CC" w:rsidRDefault="00673626" w:rsidP="00673626">
            <w:pPr>
              <w:pStyle w:val="TableText"/>
            </w:pPr>
            <w:r w:rsidRPr="007370CC">
              <w:t>GWY_GINH</w:t>
            </w:r>
          </w:p>
        </w:tc>
        <w:tc>
          <w:tcPr>
            <w:tcW w:w="625" w:type="dxa"/>
            <w:hideMark/>
          </w:tcPr>
          <w:p w14:paraId="343EA940" w14:textId="38125CDF"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62EFD18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hideMark/>
          </w:tcPr>
          <w:p w14:paraId="2545A9EB"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7C946499"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63E445AE"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4752070B"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0.11</w:t>
            </w:r>
          </w:p>
        </w:tc>
        <w:tc>
          <w:tcPr>
            <w:tcW w:w="625" w:type="dxa"/>
            <w:hideMark/>
          </w:tcPr>
          <w:p w14:paraId="30E4FAE0"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0.07</w:t>
            </w:r>
          </w:p>
        </w:tc>
        <w:tc>
          <w:tcPr>
            <w:tcW w:w="625" w:type="dxa"/>
            <w:hideMark/>
          </w:tcPr>
          <w:p w14:paraId="5B7940F6" w14:textId="2192A566"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6F624A">
              <w:t>–</w:t>
            </w:r>
          </w:p>
        </w:tc>
        <w:tc>
          <w:tcPr>
            <w:tcW w:w="625" w:type="dxa"/>
            <w:hideMark/>
          </w:tcPr>
          <w:p w14:paraId="55BDF22F" w14:textId="11DFEFC8"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6F624A">
              <w:t>–</w:t>
            </w:r>
          </w:p>
        </w:tc>
        <w:tc>
          <w:tcPr>
            <w:tcW w:w="625" w:type="dxa"/>
            <w:tcBorders>
              <w:right w:val="single" w:sz="4" w:space="0" w:color="A6A6A6" w:themeColor="background1" w:themeShade="A6"/>
            </w:tcBorders>
            <w:hideMark/>
          </w:tcPr>
          <w:p w14:paraId="7300E696" w14:textId="56FE883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6F624A">
              <w:t>–</w:t>
            </w:r>
          </w:p>
        </w:tc>
        <w:tc>
          <w:tcPr>
            <w:tcW w:w="677" w:type="dxa"/>
            <w:tcBorders>
              <w:left w:val="single" w:sz="4" w:space="0" w:color="A6A6A6" w:themeColor="background1" w:themeShade="A6"/>
              <w:bottom w:val="nil"/>
            </w:tcBorders>
            <w:hideMark/>
          </w:tcPr>
          <w:p w14:paraId="049B0FD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6.00</w:t>
            </w:r>
          </w:p>
        </w:tc>
      </w:tr>
      <w:tr w:rsidR="00556336" w:rsidRPr="007370CC" w14:paraId="6CA007F9"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BEED5FC" w14:textId="77777777" w:rsidR="00673626" w:rsidRPr="007370CC" w:rsidRDefault="00673626" w:rsidP="00673626">
            <w:pPr>
              <w:pStyle w:val="TableText"/>
            </w:pPr>
            <w:r w:rsidRPr="007370CC">
              <w:t>GWY_GL</w:t>
            </w:r>
          </w:p>
        </w:tc>
        <w:tc>
          <w:tcPr>
            <w:tcW w:w="625" w:type="dxa"/>
            <w:hideMark/>
          </w:tcPr>
          <w:p w14:paraId="24940E1F"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5EEE927A"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01763CA6"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0.13</w:t>
            </w:r>
          </w:p>
        </w:tc>
        <w:tc>
          <w:tcPr>
            <w:tcW w:w="625" w:type="dxa"/>
            <w:hideMark/>
          </w:tcPr>
          <w:p w14:paraId="3001561E"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3E517E03" w14:textId="662B1E58"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F0121D">
              <w:t>–</w:t>
            </w:r>
          </w:p>
        </w:tc>
        <w:tc>
          <w:tcPr>
            <w:tcW w:w="625" w:type="dxa"/>
            <w:hideMark/>
          </w:tcPr>
          <w:p w14:paraId="575C188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0.32</w:t>
            </w:r>
          </w:p>
        </w:tc>
        <w:tc>
          <w:tcPr>
            <w:tcW w:w="625" w:type="dxa"/>
            <w:hideMark/>
          </w:tcPr>
          <w:p w14:paraId="03252C77"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0.20</w:t>
            </w:r>
          </w:p>
        </w:tc>
        <w:tc>
          <w:tcPr>
            <w:tcW w:w="625" w:type="dxa"/>
            <w:hideMark/>
          </w:tcPr>
          <w:p w14:paraId="442780A9"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25" w:type="dxa"/>
            <w:hideMark/>
          </w:tcPr>
          <w:p w14:paraId="3A7FAC6A"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0.10</w:t>
            </w:r>
          </w:p>
        </w:tc>
        <w:tc>
          <w:tcPr>
            <w:tcW w:w="625" w:type="dxa"/>
            <w:tcBorders>
              <w:right w:val="single" w:sz="4" w:space="0" w:color="A6A6A6" w:themeColor="background1" w:themeShade="A6"/>
            </w:tcBorders>
            <w:hideMark/>
          </w:tcPr>
          <w:p w14:paraId="4F0620E5"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3928C87C"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9.00</w:t>
            </w:r>
          </w:p>
        </w:tc>
      </w:tr>
      <w:tr w:rsidR="00673626" w:rsidRPr="007370CC" w14:paraId="5A99B235"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25ECDDF" w14:textId="77777777" w:rsidR="00673626" w:rsidRPr="007370CC" w:rsidRDefault="00673626" w:rsidP="00673626">
            <w:pPr>
              <w:pStyle w:val="TableText"/>
            </w:pPr>
            <w:r w:rsidRPr="007370CC">
              <w:t>GWY_GUND</w:t>
            </w:r>
          </w:p>
        </w:tc>
        <w:tc>
          <w:tcPr>
            <w:tcW w:w="625" w:type="dxa"/>
            <w:hideMark/>
          </w:tcPr>
          <w:p w14:paraId="1A0CCBF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7F88D8D"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0.05</w:t>
            </w:r>
          </w:p>
        </w:tc>
        <w:tc>
          <w:tcPr>
            <w:tcW w:w="625" w:type="dxa"/>
            <w:hideMark/>
          </w:tcPr>
          <w:p w14:paraId="155B527C" w14:textId="0B1DC19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6B78270D"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B7F0CEA" w14:textId="1F38041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F0121D">
              <w:t>–</w:t>
            </w:r>
          </w:p>
        </w:tc>
        <w:tc>
          <w:tcPr>
            <w:tcW w:w="625" w:type="dxa"/>
            <w:hideMark/>
          </w:tcPr>
          <w:p w14:paraId="541F5C20"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0.14</w:t>
            </w:r>
          </w:p>
        </w:tc>
        <w:tc>
          <w:tcPr>
            <w:tcW w:w="625" w:type="dxa"/>
            <w:hideMark/>
          </w:tcPr>
          <w:p w14:paraId="521E1FD9" w14:textId="3382F7B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487CE5">
              <w:t>–</w:t>
            </w:r>
          </w:p>
        </w:tc>
        <w:tc>
          <w:tcPr>
            <w:tcW w:w="625" w:type="dxa"/>
            <w:hideMark/>
          </w:tcPr>
          <w:p w14:paraId="68B8BB12" w14:textId="4266E39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487CE5">
              <w:t>–</w:t>
            </w:r>
          </w:p>
        </w:tc>
        <w:tc>
          <w:tcPr>
            <w:tcW w:w="625" w:type="dxa"/>
            <w:hideMark/>
          </w:tcPr>
          <w:p w14:paraId="11ED8951" w14:textId="003671E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487CE5">
              <w:t>–</w:t>
            </w:r>
          </w:p>
        </w:tc>
        <w:tc>
          <w:tcPr>
            <w:tcW w:w="625" w:type="dxa"/>
            <w:tcBorders>
              <w:right w:val="single" w:sz="4" w:space="0" w:color="A6A6A6" w:themeColor="background1" w:themeShade="A6"/>
            </w:tcBorders>
            <w:hideMark/>
          </w:tcPr>
          <w:p w14:paraId="60B9B1DB" w14:textId="43BC4E0F"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487CE5">
              <w:t>–</w:t>
            </w:r>
          </w:p>
        </w:tc>
        <w:tc>
          <w:tcPr>
            <w:tcW w:w="677" w:type="dxa"/>
            <w:tcBorders>
              <w:left w:val="single" w:sz="4" w:space="0" w:color="A6A6A6" w:themeColor="background1" w:themeShade="A6"/>
              <w:bottom w:val="nil"/>
            </w:tcBorders>
            <w:hideMark/>
          </w:tcPr>
          <w:p w14:paraId="4EE8F8B2"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4.00</w:t>
            </w:r>
          </w:p>
        </w:tc>
      </w:tr>
      <w:tr w:rsidR="00556336" w:rsidRPr="007370CC" w14:paraId="0D25903F"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5568A85" w14:textId="77777777" w:rsidR="002C118A" w:rsidRPr="007370CC" w:rsidRDefault="002C118A" w:rsidP="00007686">
            <w:pPr>
              <w:pStyle w:val="TableText"/>
            </w:pPr>
            <w:r w:rsidRPr="007370CC">
              <w:t>GWY_JACF</w:t>
            </w:r>
          </w:p>
        </w:tc>
        <w:tc>
          <w:tcPr>
            <w:tcW w:w="625" w:type="dxa"/>
            <w:hideMark/>
          </w:tcPr>
          <w:p w14:paraId="740D066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hideMark/>
          </w:tcPr>
          <w:p w14:paraId="32BB817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5E61DF22"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BBA0AB1" w14:textId="44A6E0A1" w:rsidR="002C118A" w:rsidRPr="007370CC" w:rsidRDefault="00673626"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5B39255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25" w:type="dxa"/>
            <w:hideMark/>
          </w:tcPr>
          <w:p w14:paraId="3A5AF40B" w14:textId="2A115DA5" w:rsidR="002C118A" w:rsidRPr="007370CC" w:rsidRDefault="00673626"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4E51179F"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hideMark/>
          </w:tcPr>
          <w:p w14:paraId="18040F7F"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0.21</w:t>
            </w:r>
          </w:p>
        </w:tc>
        <w:tc>
          <w:tcPr>
            <w:tcW w:w="625" w:type="dxa"/>
            <w:hideMark/>
          </w:tcPr>
          <w:p w14:paraId="6ED341B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398D0DB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7354895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8.00</w:t>
            </w:r>
          </w:p>
        </w:tc>
      </w:tr>
      <w:tr w:rsidR="00673626" w:rsidRPr="007370CC" w14:paraId="6C43B377"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51B78DB" w14:textId="77777777" w:rsidR="00673626" w:rsidRPr="007370CC" w:rsidRDefault="00673626" w:rsidP="00673626">
            <w:pPr>
              <w:pStyle w:val="TableText"/>
            </w:pPr>
            <w:r w:rsidRPr="007370CC">
              <w:t>GWY_LYNT</w:t>
            </w:r>
          </w:p>
        </w:tc>
        <w:tc>
          <w:tcPr>
            <w:tcW w:w="625" w:type="dxa"/>
            <w:hideMark/>
          </w:tcPr>
          <w:p w14:paraId="39F85DB3"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82F647D"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1D2EB55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0.10</w:t>
            </w:r>
          </w:p>
        </w:tc>
        <w:tc>
          <w:tcPr>
            <w:tcW w:w="625" w:type="dxa"/>
            <w:hideMark/>
          </w:tcPr>
          <w:p w14:paraId="23EF078C"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40149E5" w14:textId="0A63D6E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165A3F">
              <w:t>–</w:t>
            </w:r>
          </w:p>
        </w:tc>
        <w:tc>
          <w:tcPr>
            <w:tcW w:w="625" w:type="dxa"/>
            <w:hideMark/>
          </w:tcPr>
          <w:p w14:paraId="607CAD55" w14:textId="333920F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165A3F">
              <w:t>–</w:t>
            </w:r>
          </w:p>
        </w:tc>
        <w:tc>
          <w:tcPr>
            <w:tcW w:w="625" w:type="dxa"/>
            <w:hideMark/>
          </w:tcPr>
          <w:p w14:paraId="2A12793C" w14:textId="31B22F3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165A3F">
              <w:t>–</w:t>
            </w:r>
          </w:p>
        </w:tc>
        <w:tc>
          <w:tcPr>
            <w:tcW w:w="625" w:type="dxa"/>
            <w:hideMark/>
          </w:tcPr>
          <w:p w14:paraId="21C1C718" w14:textId="1BC962F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165A3F">
              <w:t>–</w:t>
            </w:r>
          </w:p>
        </w:tc>
        <w:tc>
          <w:tcPr>
            <w:tcW w:w="625" w:type="dxa"/>
            <w:hideMark/>
          </w:tcPr>
          <w:p w14:paraId="21FFA475" w14:textId="17E744E0"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165A3F">
              <w:t>–</w:t>
            </w:r>
          </w:p>
        </w:tc>
        <w:tc>
          <w:tcPr>
            <w:tcW w:w="625" w:type="dxa"/>
            <w:tcBorders>
              <w:right w:val="single" w:sz="4" w:space="0" w:color="A6A6A6" w:themeColor="background1" w:themeShade="A6"/>
            </w:tcBorders>
            <w:hideMark/>
          </w:tcPr>
          <w:p w14:paraId="6754F3F1" w14:textId="1E4A0B5C"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165A3F">
              <w:t>–</w:t>
            </w:r>
          </w:p>
        </w:tc>
        <w:tc>
          <w:tcPr>
            <w:tcW w:w="677" w:type="dxa"/>
            <w:tcBorders>
              <w:left w:val="single" w:sz="4" w:space="0" w:color="A6A6A6" w:themeColor="background1" w:themeShade="A6"/>
              <w:bottom w:val="nil"/>
            </w:tcBorders>
            <w:hideMark/>
          </w:tcPr>
          <w:p w14:paraId="411F63C7"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4.00</w:t>
            </w:r>
          </w:p>
        </w:tc>
      </w:tr>
      <w:tr w:rsidR="00556336" w:rsidRPr="007370CC" w14:paraId="307047DB"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C48C4D4" w14:textId="77777777" w:rsidR="00673626" w:rsidRPr="007370CC" w:rsidRDefault="00673626" w:rsidP="00673626">
            <w:pPr>
              <w:pStyle w:val="TableText"/>
            </w:pPr>
            <w:r w:rsidRPr="007370CC">
              <w:t>GWY_MUNW</w:t>
            </w:r>
          </w:p>
        </w:tc>
        <w:tc>
          <w:tcPr>
            <w:tcW w:w="625" w:type="dxa"/>
            <w:hideMark/>
          </w:tcPr>
          <w:p w14:paraId="0EB3E8BD" w14:textId="3F61E5D1"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26F4478B" w14:textId="29BA4F34"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046971C5" w14:textId="6B7D5448"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5C3E56F9" w14:textId="4217388E"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5E9B8870" w14:textId="0FE176BB"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0FCE25CE" w14:textId="5794A0ED"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728CFFA3" w14:textId="7BEE7863"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26380C13" w14:textId="068D7B6F"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30122">
              <w:t>–</w:t>
            </w:r>
          </w:p>
        </w:tc>
        <w:tc>
          <w:tcPr>
            <w:tcW w:w="625" w:type="dxa"/>
            <w:hideMark/>
          </w:tcPr>
          <w:p w14:paraId="4F33F21E"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0.19</w:t>
            </w:r>
          </w:p>
        </w:tc>
        <w:tc>
          <w:tcPr>
            <w:tcW w:w="625" w:type="dxa"/>
            <w:tcBorders>
              <w:right w:val="single" w:sz="4" w:space="0" w:color="A6A6A6" w:themeColor="background1" w:themeShade="A6"/>
            </w:tcBorders>
            <w:hideMark/>
          </w:tcPr>
          <w:p w14:paraId="16DC521A"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1D4663D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2.00</w:t>
            </w:r>
          </w:p>
        </w:tc>
      </w:tr>
      <w:tr w:rsidR="002C118A" w:rsidRPr="007370CC" w14:paraId="2DB3047D"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E816ADB" w14:textId="77777777" w:rsidR="002C118A" w:rsidRPr="007370CC" w:rsidRDefault="002C118A" w:rsidP="00007686">
            <w:pPr>
              <w:pStyle w:val="TableText"/>
            </w:pPr>
            <w:r w:rsidRPr="007370CC">
              <w:t>GWY_ODD</w:t>
            </w:r>
          </w:p>
        </w:tc>
        <w:tc>
          <w:tcPr>
            <w:tcW w:w="625" w:type="dxa"/>
            <w:hideMark/>
          </w:tcPr>
          <w:p w14:paraId="25ED4CA5"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0.03</w:t>
            </w:r>
          </w:p>
        </w:tc>
        <w:tc>
          <w:tcPr>
            <w:tcW w:w="625" w:type="dxa"/>
            <w:hideMark/>
          </w:tcPr>
          <w:p w14:paraId="1BA21DC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55DFC5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hideMark/>
          </w:tcPr>
          <w:p w14:paraId="71A77325"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0.03</w:t>
            </w:r>
          </w:p>
        </w:tc>
        <w:tc>
          <w:tcPr>
            <w:tcW w:w="625" w:type="dxa"/>
            <w:hideMark/>
          </w:tcPr>
          <w:p w14:paraId="3FF939D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572CE06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0.27</w:t>
            </w:r>
          </w:p>
        </w:tc>
        <w:tc>
          <w:tcPr>
            <w:tcW w:w="625" w:type="dxa"/>
            <w:hideMark/>
          </w:tcPr>
          <w:p w14:paraId="6FAA579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0.08</w:t>
            </w:r>
          </w:p>
        </w:tc>
        <w:tc>
          <w:tcPr>
            <w:tcW w:w="625" w:type="dxa"/>
            <w:hideMark/>
          </w:tcPr>
          <w:p w14:paraId="74F00DB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0.17</w:t>
            </w:r>
          </w:p>
        </w:tc>
        <w:tc>
          <w:tcPr>
            <w:tcW w:w="625" w:type="dxa"/>
            <w:hideMark/>
          </w:tcPr>
          <w:p w14:paraId="384AB35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24CF01A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77" w:type="dxa"/>
            <w:tcBorders>
              <w:left w:val="single" w:sz="4" w:space="0" w:color="A6A6A6" w:themeColor="background1" w:themeShade="A6"/>
              <w:bottom w:val="nil"/>
            </w:tcBorders>
            <w:hideMark/>
          </w:tcPr>
          <w:p w14:paraId="348000FF"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10.00</w:t>
            </w:r>
          </w:p>
        </w:tc>
      </w:tr>
      <w:tr w:rsidR="00556336" w:rsidRPr="007370CC" w14:paraId="296F143A" w14:textId="77777777" w:rsidTr="009A33A3">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7BFFEAF" w14:textId="77777777" w:rsidR="00673626" w:rsidRPr="007370CC" w:rsidRDefault="00673626" w:rsidP="00673626">
            <w:pPr>
              <w:pStyle w:val="TableText"/>
            </w:pPr>
            <w:r w:rsidRPr="007370CC">
              <w:t>GWY_ODF</w:t>
            </w:r>
          </w:p>
        </w:tc>
        <w:tc>
          <w:tcPr>
            <w:tcW w:w="625" w:type="dxa"/>
            <w:hideMark/>
          </w:tcPr>
          <w:p w14:paraId="2B9A6029" w14:textId="5ADDF37A"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D57831">
              <w:t>–</w:t>
            </w:r>
          </w:p>
        </w:tc>
        <w:tc>
          <w:tcPr>
            <w:tcW w:w="625" w:type="dxa"/>
            <w:hideMark/>
          </w:tcPr>
          <w:p w14:paraId="5C67BD8A" w14:textId="18DF1BA0"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D57831">
              <w:t>–</w:t>
            </w:r>
          </w:p>
        </w:tc>
        <w:tc>
          <w:tcPr>
            <w:tcW w:w="625" w:type="dxa"/>
            <w:hideMark/>
          </w:tcPr>
          <w:p w14:paraId="12DF3D43"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hideMark/>
          </w:tcPr>
          <w:p w14:paraId="193DFCEC" w14:textId="3DF7EC7B"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81A13">
              <w:t>–</w:t>
            </w:r>
          </w:p>
        </w:tc>
        <w:tc>
          <w:tcPr>
            <w:tcW w:w="625" w:type="dxa"/>
            <w:hideMark/>
          </w:tcPr>
          <w:p w14:paraId="7A1CAB71" w14:textId="6B3804BF"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81A13">
              <w:t>–</w:t>
            </w:r>
          </w:p>
        </w:tc>
        <w:tc>
          <w:tcPr>
            <w:tcW w:w="625" w:type="dxa"/>
            <w:hideMark/>
          </w:tcPr>
          <w:p w14:paraId="38EA19B8" w14:textId="5F1AF9F6"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81A13">
              <w:t>–</w:t>
            </w:r>
          </w:p>
        </w:tc>
        <w:tc>
          <w:tcPr>
            <w:tcW w:w="625" w:type="dxa"/>
            <w:hideMark/>
          </w:tcPr>
          <w:p w14:paraId="07E97181" w14:textId="28F445D5"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81A13">
              <w:t>–</w:t>
            </w:r>
          </w:p>
        </w:tc>
        <w:tc>
          <w:tcPr>
            <w:tcW w:w="625" w:type="dxa"/>
            <w:hideMark/>
          </w:tcPr>
          <w:p w14:paraId="21B4042F" w14:textId="3E27D2B2"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81A13">
              <w:t>–</w:t>
            </w:r>
          </w:p>
        </w:tc>
        <w:tc>
          <w:tcPr>
            <w:tcW w:w="625" w:type="dxa"/>
            <w:hideMark/>
          </w:tcPr>
          <w:p w14:paraId="121139E5" w14:textId="18CADA19"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981A13">
              <w:t>–</w:t>
            </w:r>
          </w:p>
        </w:tc>
        <w:tc>
          <w:tcPr>
            <w:tcW w:w="625" w:type="dxa"/>
            <w:tcBorders>
              <w:right w:val="single" w:sz="4" w:space="0" w:color="A6A6A6" w:themeColor="background1" w:themeShade="A6"/>
            </w:tcBorders>
            <w:hideMark/>
          </w:tcPr>
          <w:p w14:paraId="39E6D039" w14:textId="2BAA23F6"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EB5E56">
              <w:t>–</w:t>
            </w:r>
          </w:p>
        </w:tc>
        <w:tc>
          <w:tcPr>
            <w:tcW w:w="677" w:type="dxa"/>
            <w:tcBorders>
              <w:left w:val="single" w:sz="4" w:space="0" w:color="A6A6A6" w:themeColor="background1" w:themeShade="A6"/>
              <w:bottom w:val="nil"/>
            </w:tcBorders>
            <w:hideMark/>
          </w:tcPr>
          <w:p w14:paraId="66CEDFDD"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1.00</w:t>
            </w:r>
          </w:p>
        </w:tc>
      </w:tr>
      <w:tr w:rsidR="00673626" w:rsidRPr="007370CC" w14:paraId="72E7D272" w14:textId="77777777" w:rsidTr="009A33A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567C0FA" w14:textId="77777777" w:rsidR="00673626" w:rsidRPr="007370CC" w:rsidRDefault="00673626" w:rsidP="00673626">
            <w:pPr>
              <w:pStyle w:val="TableText"/>
            </w:pPr>
            <w:r w:rsidRPr="007370CC">
              <w:t>GWY_OLDBW</w:t>
            </w:r>
          </w:p>
        </w:tc>
        <w:tc>
          <w:tcPr>
            <w:tcW w:w="625" w:type="dxa"/>
            <w:hideMark/>
          </w:tcPr>
          <w:p w14:paraId="1862EA60" w14:textId="0FD27BA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57831">
              <w:t>–</w:t>
            </w:r>
          </w:p>
        </w:tc>
        <w:tc>
          <w:tcPr>
            <w:tcW w:w="625" w:type="dxa"/>
            <w:hideMark/>
          </w:tcPr>
          <w:p w14:paraId="25C61727" w14:textId="42338E0F"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57831">
              <w:t>–</w:t>
            </w:r>
          </w:p>
        </w:tc>
        <w:tc>
          <w:tcPr>
            <w:tcW w:w="625" w:type="dxa"/>
            <w:hideMark/>
          </w:tcPr>
          <w:p w14:paraId="3B730870" w14:textId="450D7CA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E2101">
              <w:t>–</w:t>
            </w:r>
          </w:p>
        </w:tc>
        <w:tc>
          <w:tcPr>
            <w:tcW w:w="625" w:type="dxa"/>
            <w:hideMark/>
          </w:tcPr>
          <w:p w14:paraId="47177F4A" w14:textId="3174E72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E2101">
              <w:t>–</w:t>
            </w:r>
          </w:p>
        </w:tc>
        <w:tc>
          <w:tcPr>
            <w:tcW w:w="625" w:type="dxa"/>
            <w:hideMark/>
          </w:tcPr>
          <w:p w14:paraId="6B7B021D"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0.04</w:t>
            </w:r>
          </w:p>
        </w:tc>
        <w:tc>
          <w:tcPr>
            <w:tcW w:w="625" w:type="dxa"/>
            <w:hideMark/>
          </w:tcPr>
          <w:p w14:paraId="690CF045" w14:textId="5F67F78F"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0648EB">
              <w:t>–</w:t>
            </w:r>
          </w:p>
        </w:tc>
        <w:tc>
          <w:tcPr>
            <w:tcW w:w="625" w:type="dxa"/>
            <w:hideMark/>
          </w:tcPr>
          <w:p w14:paraId="306A69E6" w14:textId="329113CD"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0648EB">
              <w:t>–</w:t>
            </w:r>
          </w:p>
        </w:tc>
        <w:tc>
          <w:tcPr>
            <w:tcW w:w="625" w:type="dxa"/>
            <w:hideMark/>
          </w:tcPr>
          <w:p w14:paraId="7D6D666E" w14:textId="02B15F2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0648EB">
              <w:t>–</w:t>
            </w:r>
          </w:p>
        </w:tc>
        <w:tc>
          <w:tcPr>
            <w:tcW w:w="625" w:type="dxa"/>
            <w:hideMark/>
          </w:tcPr>
          <w:p w14:paraId="68FF8DE8" w14:textId="699C90D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0648EB">
              <w:t>–</w:t>
            </w:r>
          </w:p>
        </w:tc>
        <w:tc>
          <w:tcPr>
            <w:tcW w:w="625" w:type="dxa"/>
            <w:tcBorders>
              <w:right w:val="single" w:sz="4" w:space="0" w:color="A6A6A6" w:themeColor="background1" w:themeShade="A6"/>
            </w:tcBorders>
            <w:hideMark/>
          </w:tcPr>
          <w:p w14:paraId="2EF3F88A" w14:textId="39324E70"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B5E56">
              <w:t>–</w:t>
            </w:r>
          </w:p>
        </w:tc>
        <w:tc>
          <w:tcPr>
            <w:tcW w:w="677" w:type="dxa"/>
            <w:tcBorders>
              <w:left w:val="single" w:sz="4" w:space="0" w:color="A6A6A6" w:themeColor="background1" w:themeShade="A6"/>
              <w:bottom w:val="single" w:sz="4" w:space="0" w:color="auto"/>
            </w:tcBorders>
            <w:hideMark/>
          </w:tcPr>
          <w:p w14:paraId="6092984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1.00</w:t>
            </w:r>
          </w:p>
        </w:tc>
      </w:tr>
      <w:tr w:rsidR="00556336" w:rsidRPr="007370CC" w14:paraId="69D610F0" w14:textId="77777777" w:rsidTr="009A33A3">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28161A4" w14:textId="77777777" w:rsidR="00673626" w:rsidRPr="007370CC" w:rsidRDefault="00673626" w:rsidP="00673626">
            <w:pPr>
              <w:pStyle w:val="TableText"/>
            </w:pPr>
            <w:r w:rsidRPr="007370CC">
              <w:lastRenderedPageBreak/>
              <w:t>GWY_OLDT</w:t>
            </w:r>
          </w:p>
        </w:tc>
        <w:tc>
          <w:tcPr>
            <w:tcW w:w="625" w:type="dxa"/>
            <w:hideMark/>
          </w:tcPr>
          <w:p w14:paraId="788B9EBA"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0.10</w:t>
            </w:r>
          </w:p>
        </w:tc>
        <w:tc>
          <w:tcPr>
            <w:tcW w:w="625" w:type="dxa"/>
            <w:hideMark/>
          </w:tcPr>
          <w:p w14:paraId="1F5530B8"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223AD318" w14:textId="02CCCA16"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2870CA">
              <w:t>–</w:t>
            </w:r>
          </w:p>
        </w:tc>
        <w:tc>
          <w:tcPr>
            <w:tcW w:w="625" w:type="dxa"/>
            <w:hideMark/>
          </w:tcPr>
          <w:p w14:paraId="45C107CD"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25" w:type="dxa"/>
            <w:hideMark/>
          </w:tcPr>
          <w:p w14:paraId="19551346"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FD12910"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0.30</w:t>
            </w:r>
          </w:p>
        </w:tc>
        <w:tc>
          <w:tcPr>
            <w:tcW w:w="625" w:type="dxa"/>
            <w:hideMark/>
          </w:tcPr>
          <w:p w14:paraId="46213356"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0.06</w:t>
            </w:r>
          </w:p>
        </w:tc>
        <w:tc>
          <w:tcPr>
            <w:tcW w:w="625" w:type="dxa"/>
            <w:hideMark/>
          </w:tcPr>
          <w:p w14:paraId="02BB5312"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0.60</w:t>
            </w:r>
          </w:p>
        </w:tc>
        <w:tc>
          <w:tcPr>
            <w:tcW w:w="625" w:type="dxa"/>
            <w:hideMark/>
          </w:tcPr>
          <w:p w14:paraId="676E916F"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17CE3C80"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top w:val="single" w:sz="4" w:space="0" w:color="auto"/>
              <w:left w:val="single" w:sz="4" w:space="0" w:color="A6A6A6" w:themeColor="background1" w:themeShade="A6"/>
              <w:bottom w:val="nil"/>
            </w:tcBorders>
            <w:hideMark/>
          </w:tcPr>
          <w:p w14:paraId="5DF3B791" w14:textId="7777777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7370CC">
              <w:t>9.00</w:t>
            </w:r>
          </w:p>
        </w:tc>
      </w:tr>
      <w:tr w:rsidR="00673626" w:rsidRPr="007370CC" w14:paraId="34CAB3B6"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454AA2B" w14:textId="77777777" w:rsidR="00673626" w:rsidRPr="007370CC" w:rsidRDefault="00673626" w:rsidP="00673626">
            <w:pPr>
              <w:pStyle w:val="TableText"/>
            </w:pPr>
            <w:r w:rsidRPr="007370CC">
              <w:t>GWY_RCL</w:t>
            </w:r>
          </w:p>
        </w:tc>
        <w:tc>
          <w:tcPr>
            <w:tcW w:w="625" w:type="dxa"/>
            <w:hideMark/>
          </w:tcPr>
          <w:p w14:paraId="4F110B70"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5BF09D08"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8C5117A" w14:textId="05716119"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2870CA">
              <w:t>–</w:t>
            </w:r>
          </w:p>
        </w:tc>
        <w:tc>
          <w:tcPr>
            <w:tcW w:w="625" w:type="dxa"/>
            <w:hideMark/>
          </w:tcPr>
          <w:p w14:paraId="7B3C396D" w14:textId="1D94746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25" w:type="dxa"/>
            <w:hideMark/>
          </w:tcPr>
          <w:p w14:paraId="50740F12" w14:textId="6341A72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25" w:type="dxa"/>
            <w:hideMark/>
          </w:tcPr>
          <w:p w14:paraId="0F7304C7" w14:textId="68B6249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25" w:type="dxa"/>
            <w:hideMark/>
          </w:tcPr>
          <w:p w14:paraId="4A8AF499" w14:textId="2EA668C8"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25" w:type="dxa"/>
            <w:hideMark/>
          </w:tcPr>
          <w:p w14:paraId="4FD67529" w14:textId="410E95C6"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25" w:type="dxa"/>
            <w:hideMark/>
          </w:tcPr>
          <w:p w14:paraId="71598F17" w14:textId="6794B3F4"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25" w:type="dxa"/>
            <w:tcBorders>
              <w:right w:val="single" w:sz="4" w:space="0" w:color="A6A6A6" w:themeColor="background1" w:themeShade="A6"/>
            </w:tcBorders>
            <w:hideMark/>
          </w:tcPr>
          <w:p w14:paraId="13D36676" w14:textId="4EC88E7A"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D6532E">
              <w:t>–</w:t>
            </w:r>
          </w:p>
        </w:tc>
        <w:tc>
          <w:tcPr>
            <w:tcW w:w="677" w:type="dxa"/>
            <w:tcBorders>
              <w:left w:val="single" w:sz="4" w:space="0" w:color="A6A6A6" w:themeColor="background1" w:themeShade="A6"/>
              <w:bottom w:val="nil"/>
            </w:tcBorders>
            <w:hideMark/>
          </w:tcPr>
          <w:p w14:paraId="300E6F25"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2.00</w:t>
            </w:r>
          </w:p>
        </w:tc>
      </w:tr>
      <w:tr w:rsidR="002C118A" w:rsidRPr="007370CC" w14:paraId="609DAAC0"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88F5B34" w14:textId="77777777" w:rsidR="002C118A" w:rsidRPr="007370CC" w:rsidRDefault="002C118A" w:rsidP="00007686">
            <w:pPr>
              <w:pStyle w:val="TableText"/>
            </w:pPr>
            <w:r w:rsidRPr="007370CC">
              <w:t>GWY_TELL</w:t>
            </w:r>
          </w:p>
        </w:tc>
        <w:tc>
          <w:tcPr>
            <w:tcW w:w="625" w:type="dxa"/>
            <w:hideMark/>
          </w:tcPr>
          <w:p w14:paraId="4EAA9755" w14:textId="28236AD5" w:rsidR="002C118A" w:rsidRPr="007370CC" w:rsidRDefault="00673626"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017C6FA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1DD2F52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41131968"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14C27A05"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3CFDBB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0.08</w:t>
            </w:r>
          </w:p>
        </w:tc>
        <w:tc>
          <w:tcPr>
            <w:tcW w:w="625" w:type="dxa"/>
            <w:hideMark/>
          </w:tcPr>
          <w:p w14:paraId="582C194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25" w:type="dxa"/>
            <w:hideMark/>
          </w:tcPr>
          <w:p w14:paraId="2ED18112"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25" w:type="dxa"/>
            <w:hideMark/>
          </w:tcPr>
          <w:p w14:paraId="36515AB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0.17</w:t>
            </w:r>
          </w:p>
        </w:tc>
        <w:tc>
          <w:tcPr>
            <w:tcW w:w="625" w:type="dxa"/>
            <w:tcBorders>
              <w:right w:val="single" w:sz="4" w:space="0" w:color="A6A6A6" w:themeColor="background1" w:themeShade="A6"/>
            </w:tcBorders>
            <w:hideMark/>
          </w:tcPr>
          <w:p w14:paraId="6A11194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77" w:type="dxa"/>
            <w:tcBorders>
              <w:left w:val="single" w:sz="4" w:space="0" w:color="A6A6A6" w:themeColor="background1" w:themeShade="A6"/>
              <w:bottom w:val="nil"/>
            </w:tcBorders>
            <w:hideMark/>
          </w:tcPr>
          <w:p w14:paraId="2D02D47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9.00</w:t>
            </w:r>
          </w:p>
        </w:tc>
      </w:tr>
      <w:tr w:rsidR="00673626" w:rsidRPr="007370CC" w14:paraId="23487AF7"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DFACF90" w14:textId="77777777" w:rsidR="00673626" w:rsidRPr="007370CC" w:rsidRDefault="00673626" w:rsidP="00673626">
            <w:pPr>
              <w:pStyle w:val="TableText"/>
            </w:pPr>
            <w:r w:rsidRPr="007370CC">
              <w:t>GWY_VALW</w:t>
            </w:r>
          </w:p>
        </w:tc>
        <w:tc>
          <w:tcPr>
            <w:tcW w:w="625" w:type="dxa"/>
            <w:hideMark/>
          </w:tcPr>
          <w:p w14:paraId="39F97DA3"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3355A42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786CF5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9CC5941"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F88CBC8" w14:textId="0606AA3C"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3DFEA833"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0.32</w:t>
            </w:r>
          </w:p>
        </w:tc>
        <w:tc>
          <w:tcPr>
            <w:tcW w:w="625" w:type="dxa"/>
            <w:hideMark/>
          </w:tcPr>
          <w:p w14:paraId="6D877FC5" w14:textId="79CA7B85"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93621">
              <w:t>–</w:t>
            </w:r>
          </w:p>
        </w:tc>
        <w:tc>
          <w:tcPr>
            <w:tcW w:w="625" w:type="dxa"/>
            <w:hideMark/>
          </w:tcPr>
          <w:p w14:paraId="023DA134" w14:textId="67F19593"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93621">
              <w:t>–</w:t>
            </w:r>
          </w:p>
        </w:tc>
        <w:tc>
          <w:tcPr>
            <w:tcW w:w="625" w:type="dxa"/>
            <w:hideMark/>
          </w:tcPr>
          <w:p w14:paraId="115E0C74" w14:textId="3A0416C6"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93621">
              <w:t>–</w:t>
            </w:r>
          </w:p>
        </w:tc>
        <w:tc>
          <w:tcPr>
            <w:tcW w:w="625" w:type="dxa"/>
            <w:tcBorders>
              <w:right w:val="single" w:sz="4" w:space="0" w:color="A6A6A6" w:themeColor="background1" w:themeShade="A6"/>
            </w:tcBorders>
            <w:hideMark/>
          </w:tcPr>
          <w:p w14:paraId="60107956" w14:textId="49EA72C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93621">
              <w:t>–</w:t>
            </w:r>
          </w:p>
        </w:tc>
        <w:tc>
          <w:tcPr>
            <w:tcW w:w="677" w:type="dxa"/>
            <w:tcBorders>
              <w:left w:val="single" w:sz="4" w:space="0" w:color="A6A6A6" w:themeColor="background1" w:themeShade="A6"/>
              <w:bottom w:val="nil"/>
            </w:tcBorders>
            <w:hideMark/>
          </w:tcPr>
          <w:p w14:paraId="730BB5C0"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0322681D"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EA22515" w14:textId="77777777" w:rsidR="002C118A" w:rsidRPr="007370CC" w:rsidRDefault="002C118A" w:rsidP="00007686">
            <w:pPr>
              <w:pStyle w:val="TableText"/>
            </w:pPr>
            <w:r w:rsidRPr="007370CC">
              <w:t>GWY_WANDW</w:t>
            </w:r>
          </w:p>
        </w:tc>
        <w:tc>
          <w:tcPr>
            <w:tcW w:w="625" w:type="dxa"/>
            <w:hideMark/>
          </w:tcPr>
          <w:p w14:paraId="1D7557D2"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0.03</w:t>
            </w:r>
          </w:p>
        </w:tc>
        <w:tc>
          <w:tcPr>
            <w:tcW w:w="625" w:type="dxa"/>
            <w:hideMark/>
          </w:tcPr>
          <w:p w14:paraId="39B6C7D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341C5D1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hideMark/>
          </w:tcPr>
          <w:p w14:paraId="3F2B1B3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0.03</w:t>
            </w:r>
          </w:p>
        </w:tc>
        <w:tc>
          <w:tcPr>
            <w:tcW w:w="625" w:type="dxa"/>
            <w:hideMark/>
          </w:tcPr>
          <w:p w14:paraId="73C0A04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3FD137E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0.27</w:t>
            </w:r>
          </w:p>
        </w:tc>
        <w:tc>
          <w:tcPr>
            <w:tcW w:w="625" w:type="dxa"/>
            <w:hideMark/>
          </w:tcPr>
          <w:p w14:paraId="5859913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0.08</w:t>
            </w:r>
          </w:p>
        </w:tc>
        <w:tc>
          <w:tcPr>
            <w:tcW w:w="625" w:type="dxa"/>
            <w:hideMark/>
          </w:tcPr>
          <w:p w14:paraId="7F25136A"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0.17</w:t>
            </w:r>
          </w:p>
        </w:tc>
        <w:tc>
          <w:tcPr>
            <w:tcW w:w="625" w:type="dxa"/>
            <w:hideMark/>
          </w:tcPr>
          <w:p w14:paraId="4C66D64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2038072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77" w:type="dxa"/>
            <w:tcBorders>
              <w:left w:val="single" w:sz="4" w:space="0" w:color="A6A6A6" w:themeColor="background1" w:themeShade="A6"/>
              <w:bottom w:val="nil"/>
            </w:tcBorders>
            <w:hideMark/>
          </w:tcPr>
          <w:p w14:paraId="2076A84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673626" w:rsidRPr="007370CC" w14:paraId="025BD6B1"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A00DC7A" w14:textId="77777777" w:rsidR="00673626" w:rsidRPr="007370CC" w:rsidRDefault="00673626" w:rsidP="00673626">
            <w:pPr>
              <w:pStyle w:val="TableText"/>
            </w:pPr>
            <w:r w:rsidRPr="007370CC">
              <w:t>GWY_WESTNW</w:t>
            </w:r>
          </w:p>
        </w:tc>
        <w:tc>
          <w:tcPr>
            <w:tcW w:w="625" w:type="dxa"/>
            <w:hideMark/>
          </w:tcPr>
          <w:p w14:paraId="6E171A26"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07530EE2"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186E96F2" w14:textId="14C0C3B4"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75EC9">
              <w:t>–</w:t>
            </w:r>
          </w:p>
        </w:tc>
        <w:tc>
          <w:tcPr>
            <w:tcW w:w="625" w:type="dxa"/>
            <w:hideMark/>
          </w:tcPr>
          <w:p w14:paraId="65A18725" w14:textId="422091CE"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75EC9">
              <w:t>–</w:t>
            </w:r>
          </w:p>
        </w:tc>
        <w:tc>
          <w:tcPr>
            <w:tcW w:w="625" w:type="dxa"/>
            <w:hideMark/>
          </w:tcPr>
          <w:p w14:paraId="00CA905B" w14:textId="76865543"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75EC9">
              <w:t>–</w:t>
            </w:r>
          </w:p>
        </w:tc>
        <w:tc>
          <w:tcPr>
            <w:tcW w:w="625" w:type="dxa"/>
            <w:hideMark/>
          </w:tcPr>
          <w:p w14:paraId="76109479" w14:textId="1A81EBD8"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75EC9">
              <w:t>–</w:t>
            </w:r>
          </w:p>
        </w:tc>
        <w:tc>
          <w:tcPr>
            <w:tcW w:w="625" w:type="dxa"/>
            <w:hideMark/>
          </w:tcPr>
          <w:p w14:paraId="751CE69B" w14:textId="054184BB"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75EC9">
              <w:t>–</w:t>
            </w:r>
          </w:p>
        </w:tc>
        <w:tc>
          <w:tcPr>
            <w:tcW w:w="625" w:type="dxa"/>
            <w:hideMark/>
          </w:tcPr>
          <w:p w14:paraId="70C7CF67" w14:textId="3D8DA372"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E75EC9">
              <w:t>–</w:t>
            </w:r>
          </w:p>
        </w:tc>
        <w:tc>
          <w:tcPr>
            <w:tcW w:w="625" w:type="dxa"/>
            <w:hideMark/>
          </w:tcPr>
          <w:p w14:paraId="3C6C8F70"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tcBorders>
              <w:right w:val="single" w:sz="4" w:space="0" w:color="A6A6A6" w:themeColor="background1" w:themeShade="A6"/>
            </w:tcBorders>
            <w:hideMark/>
          </w:tcPr>
          <w:p w14:paraId="2BC7A09E"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24699A94" w14:textId="77777777" w:rsidR="00673626" w:rsidRPr="007370CC" w:rsidRDefault="00673626" w:rsidP="00673626">
            <w:pPr>
              <w:pStyle w:val="TableText"/>
              <w:cnfStyle w:val="000000100000" w:firstRow="0" w:lastRow="0" w:firstColumn="0" w:lastColumn="0" w:oddVBand="0" w:evenVBand="0" w:oddHBand="1" w:evenHBand="0" w:firstRowFirstColumn="0" w:firstRowLastColumn="0" w:lastRowFirstColumn="0" w:lastRowLastColumn="0"/>
            </w:pPr>
            <w:r w:rsidRPr="007370CC">
              <w:t>4.00</w:t>
            </w:r>
          </w:p>
        </w:tc>
      </w:tr>
      <w:tr w:rsidR="00556336" w:rsidRPr="007370CC" w14:paraId="5521D7BC"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847FD40" w14:textId="77777777" w:rsidR="00673626" w:rsidRPr="007370CC" w:rsidRDefault="00673626" w:rsidP="00673626">
            <w:pPr>
              <w:pStyle w:val="TableText"/>
            </w:pPr>
            <w:r w:rsidRPr="007370CC">
              <w:t>GWY_WESTSE</w:t>
            </w:r>
          </w:p>
        </w:tc>
        <w:tc>
          <w:tcPr>
            <w:tcW w:w="625" w:type="dxa"/>
            <w:hideMark/>
          </w:tcPr>
          <w:p w14:paraId="1CCB3587" w14:textId="2AF43208"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3AD14C24" w14:textId="753023A3"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0A62E197" w14:textId="52D41009"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0E750F89" w14:textId="2C7811CC"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3BE1BEA8" w14:textId="154F8180"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5E5BFC3C" w14:textId="2627BC6E"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09E87566" w14:textId="5D7492E3"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35EC773D" w14:textId="5C3400E1"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hideMark/>
          </w:tcPr>
          <w:p w14:paraId="4BA726F1" w14:textId="52129F97"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25" w:type="dxa"/>
            <w:tcBorders>
              <w:right w:val="single" w:sz="4" w:space="0" w:color="A6A6A6" w:themeColor="background1" w:themeShade="A6"/>
            </w:tcBorders>
            <w:hideMark/>
          </w:tcPr>
          <w:p w14:paraId="668DC5D6" w14:textId="2F813441" w:rsidR="00673626" w:rsidRPr="007370CC" w:rsidRDefault="00673626"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c>
          <w:tcPr>
            <w:tcW w:w="677" w:type="dxa"/>
            <w:tcBorders>
              <w:left w:val="single" w:sz="4" w:space="0" w:color="A6A6A6" w:themeColor="background1" w:themeShade="A6"/>
              <w:bottom w:val="nil"/>
            </w:tcBorders>
            <w:hideMark/>
          </w:tcPr>
          <w:p w14:paraId="67EB9E39" w14:textId="18B75700" w:rsidR="00673626" w:rsidRPr="007370CC" w:rsidRDefault="00160EF4" w:rsidP="00673626">
            <w:pPr>
              <w:pStyle w:val="TableText"/>
              <w:cnfStyle w:val="000000000000" w:firstRow="0" w:lastRow="0" w:firstColumn="0" w:lastColumn="0" w:oddVBand="0" w:evenVBand="0" w:oddHBand="0" w:evenHBand="0" w:firstRowFirstColumn="0" w:firstRowLastColumn="0" w:lastRowFirstColumn="0" w:lastRowLastColumn="0"/>
            </w:pPr>
            <w:r w:rsidRPr="00834422">
              <w:t>–</w:t>
            </w:r>
          </w:p>
        </w:tc>
      </w:tr>
      <w:tr w:rsidR="002C118A" w:rsidRPr="007370CC" w14:paraId="72F93DE8"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E5E17C6" w14:textId="77777777" w:rsidR="002C118A" w:rsidRPr="007370CC" w:rsidRDefault="002C118A" w:rsidP="00007686">
            <w:pPr>
              <w:pStyle w:val="TableText"/>
            </w:pPr>
            <w:r w:rsidRPr="007370CC">
              <w:t>GWY_WHIT</w:t>
            </w:r>
          </w:p>
        </w:tc>
        <w:tc>
          <w:tcPr>
            <w:tcW w:w="625" w:type="dxa"/>
            <w:hideMark/>
          </w:tcPr>
          <w:p w14:paraId="4AC2BD8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BEEB406"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F7D0FEF"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BD94825"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59B1AB4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1003A12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764AF68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4E0F90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hideMark/>
          </w:tcPr>
          <w:p w14:paraId="35BD725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3FD8E27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7E753ED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10.00</w:t>
            </w:r>
          </w:p>
        </w:tc>
      </w:tr>
      <w:tr w:rsidR="00556336" w:rsidRPr="007370CC" w14:paraId="2C3D32AD"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EC8F247" w14:textId="77777777" w:rsidR="00361DF5" w:rsidRPr="007370CC" w:rsidRDefault="00361DF5" w:rsidP="00361DF5">
            <w:pPr>
              <w:pStyle w:val="TableText"/>
            </w:pPr>
            <w:r w:rsidRPr="007370CC">
              <w:t>GWYD01_008</w:t>
            </w:r>
          </w:p>
        </w:tc>
        <w:tc>
          <w:tcPr>
            <w:tcW w:w="625" w:type="dxa"/>
            <w:hideMark/>
          </w:tcPr>
          <w:p w14:paraId="5E037784" w14:textId="46BD4C8B"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460CE81B" w14:textId="672E5892"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783135E3" w14:textId="7808BE5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12ED3CC1" w14:textId="027AFFA1"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3240722F" w14:textId="43AD65E1"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6D694625" w14:textId="6E2A50E3"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7AB4E7CF" w14:textId="686E17BD"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092DDF79" w14:textId="6291907D"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hideMark/>
          </w:tcPr>
          <w:p w14:paraId="3FE2CE65" w14:textId="0560FBA8"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25" w:type="dxa"/>
            <w:tcBorders>
              <w:right w:val="single" w:sz="4" w:space="0" w:color="A6A6A6" w:themeColor="background1" w:themeShade="A6"/>
            </w:tcBorders>
            <w:hideMark/>
          </w:tcPr>
          <w:p w14:paraId="7B14BD53" w14:textId="74A31340"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E94C9E">
              <w:t>–</w:t>
            </w:r>
          </w:p>
        </w:tc>
        <w:tc>
          <w:tcPr>
            <w:tcW w:w="677" w:type="dxa"/>
            <w:tcBorders>
              <w:left w:val="single" w:sz="4" w:space="0" w:color="A6A6A6" w:themeColor="background1" w:themeShade="A6"/>
              <w:bottom w:val="nil"/>
            </w:tcBorders>
            <w:hideMark/>
          </w:tcPr>
          <w:p w14:paraId="65B001AD"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0.00</w:t>
            </w:r>
          </w:p>
        </w:tc>
      </w:tr>
      <w:tr w:rsidR="00361DF5" w:rsidRPr="007370CC" w14:paraId="4096C626"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2CDCEBF" w14:textId="77777777" w:rsidR="00361DF5" w:rsidRPr="007370CC" w:rsidRDefault="00361DF5" w:rsidP="00361DF5">
            <w:pPr>
              <w:pStyle w:val="TableText"/>
            </w:pPr>
            <w:r w:rsidRPr="007370CC">
              <w:t>JACK</w:t>
            </w:r>
          </w:p>
        </w:tc>
        <w:tc>
          <w:tcPr>
            <w:tcW w:w="625" w:type="dxa"/>
            <w:hideMark/>
          </w:tcPr>
          <w:p w14:paraId="6C813C31" w14:textId="51A41894"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44688B">
              <w:t>–</w:t>
            </w:r>
          </w:p>
        </w:tc>
        <w:tc>
          <w:tcPr>
            <w:tcW w:w="625" w:type="dxa"/>
            <w:hideMark/>
          </w:tcPr>
          <w:p w14:paraId="34EF1698" w14:textId="551CA4F3"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44688B">
              <w:t>–</w:t>
            </w:r>
          </w:p>
        </w:tc>
        <w:tc>
          <w:tcPr>
            <w:tcW w:w="625" w:type="dxa"/>
            <w:hideMark/>
          </w:tcPr>
          <w:p w14:paraId="5342832F" w14:textId="210FE38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44688B">
              <w:t>–</w:t>
            </w:r>
          </w:p>
        </w:tc>
        <w:tc>
          <w:tcPr>
            <w:tcW w:w="625" w:type="dxa"/>
            <w:hideMark/>
          </w:tcPr>
          <w:p w14:paraId="39AF843B"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1D70A354" w14:textId="5508A17C"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05368378"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0.13</w:t>
            </w:r>
          </w:p>
        </w:tc>
        <w:tc>
          <w:tcPr>
            <w:tcW w:w="625" w:type="dxa"/>
            <w:hideMark/>
          </w:tcPr>
          <w:p w14:paraId="175E3DAE" w14:textId="7A9DFAC3"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264">
              <w:t>–</w:t>
            </w:r>
          </w:p>
        </w:tc>
        <w:tc>
          <w:tcPr>
            <w:tcW w:w="625" w:type="dxa"/>
            <w:hideMark/>
          </w:tcPr>
          <w:p w14:paraId="157100B3" w14:textId="19A9F22B"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264">
              <w:t>–</w:t>
            </w:r>
          </w:p>
        </w:tc>
        <w:tc>
          <w:tcPr>
            <w:tcW w:w="625" w:type="dxa"/>
            <w:hideMark/>
          </w:tcPr>
          <w:p w14:paraId="2B348741" w14:textId="27BC21AE"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264">
              <w:t>–</w:t>
            </w:r>
          </w:p>
        </w:tc>
        <w:tc>
          <w:tcPr>
            <w:tcW w:w="625" w:type="dxa"/>
            <w:tcBorders>
              <w:right w:val="single" w:sz="4" w:space="0" w:color="A6A6A6" w:themeColor="background1" w:themeShade="A6"/>
            </w:tcBorders>
            <w:hideMark/>
          </w:tcPr>
          <w:p w14:paraId="1935933F" w14:textId="7764E3AE"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264">
              <w:t>–</w:t>
            </w:r>
          </w:p>
        </w:tc>
        <w:tc>
          <w:tcPr>
            <w:tcW w:w="677" w:type="dxa"/>
            <w:tcBorders>
              <w:left w:val="single" w:sz="4" w:space="0" w:color="A6A6A6" w:themeColor="background1" w:themeShade="A6"/>
              <w:bottom w:val="nil"/>
            </w:tcBorders>
            <w:hideMark/>
          </w:tcPr>
          <w:p w14:paraId="375E8811"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2.00</w:t>
            </w:r>
          </w:p>
        </w:tc>
      </w:tr>
      <w:tr w:rsidR="00556336" w:rsidRPr="007370CC" w14:paraId="689284AA"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33C6EB4" w14:textId="77777777" w:rsidR="00361DF5" w:rsidRPr="007370CC" w:rsidRDefault="00361DF5" w:rsidP="00361DF5">
            <w:pPr>
              <w:pStyle w:val="TableText"/>
            </w:pPr>
            <w:r w:rsidRPr="007370CC">
              <w:t>LYNT</w:t>
            </w:r>
          </w:p>
        </w:tc>
        <w:tc>
          <w:tcPr>
            <w:tcW w:w="625" w:type="dxa"/>
            <w:hideMark/>
          </w:tcPr>
          <w:p w14:paraId="706FD37E" w14:textId="1F4FD7F5"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44688B">
              <w:t>–</w:t>
            </w:r>
          </w:p>
        </w:tc>
        <w:tc>
          <w:tcPr>
            <w:tcW w:w="625" w:type="dxa"/>
            <w:hideMark/>
          </w:tcPr>
          <w:p w14:paraId="0D117C64" w14:textId="46F0DB0A"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44688B">
              <w:t>–</w:t>
            </w:r>
          </w:p>
        </w:tc>
        <w:tc>
          <w:tcPr>
            <w:tcW w:w="625" w:type="dxa"/>
            <w:hideMark/>
          </w:tcPr>
          <w:p w14:paraId="72DDC64B" w14:textId="79988429"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44688B">
              <w:t>–</w:t>
            </w:r>
          </w:p>
        </w:tc>
        <w:tc>
          <w:tcPr>
            <w:tcW w:w="625" w:type="dxa"/>
            <w:hideMark/>
          </w:tcPr>
          <w:p w14:paraId="410D0D67" w14:textId="1CE02A68"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2CC80076"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0.14</w:t>
            </w:r>
          </w:p>
        </w:tc>
        <w:tc>
          <w:tcPr>
            <w:tcW w:w="625" w:type="dxa"/>
            <w:hideMark/>
          </w:tcPr>
          <w:p w14:paraId="0FC672C1" w14:textId="1AE2064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5D30D0">
              <w:t>–</w:t>
            </w:r>
          </w:p>
        </w:tc>
        <w:tc>
          <w:tcPr>
            <w:tcW w:w="625" w:type="dxa"/>
            <w:hideMark/>
          </w:tcPr>
          <w:p w14:paraId="4B2D1F51" w14:textId="62068432"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5D30D0">
              <w:t>–</w:t>
            </w:r>
          </w:p>
        </w:tc>
        <w:tc>
          <w:tcPr>
            <w:tcW w:w="625" w:type="dxa"/>
            <w:hideMark/>
          </w:tcPr>
          <w:p w14:paraId="1D175206" w14:textId="3C0971E5"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5D30D0">
              <w:t>–</w:t>
            </w:r>
          </w:p>
        </w:tc>
        <w:tc>
          <w:tcPr>
            <w:tcW w:w="625" w:type="dxa"/>
            <w:hideMark/>
          </w:tcPr>
          <w:p w14:paraId="22B283BA" w14:textId="64473526"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5D30D0">
              <w:t>–</w:t>
            </w:r>
          </w:p>
        </w:tc>
        <w:tc>
          <w:tcPr>
            <w:tcW w:w="625" w:type="dxa"/>
            <w:tcBorders>
              <w:right w:val="single" w:sz="4" w:space="0" w:color="A6A6A6" w:themeColor="background1" w:themeShade="A6"/>
            </w:tcBorders>
            <w:hideMark/>
          </w:tcPr>
          <w:p w14:paraId="35743E5A" w14:textId="0CD80D3C"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5D30D0">
              <w:t>–</w:t>
            </w:r>
          </w:p>
        </w:tc>
        <w:tc>
          <w:tcPr>
            <w:tcW w:w="677" w:type="dxa"/>
            <w:tcBorders>
              <w:left w:val="single" w:sz="4" w:space="0" w:color="A6A6A6" w:themeColor="background1" w:themeShade="A6"/>
              <w:bottom w:val="nil"/>
            </w:tcBorders>
            <w:hideMark/>
          </w:tcPr>
          <w:p w14:paraId="4788DCFC"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1.00</w:t>
            </w:r>
          </w:p>
        </w:tc>
      </w:tr>
      <w:tr w:rsidR="00361DF5" w:rsidRPr="007370CC" w14:paraId="6A859DD6"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7F854C8" w14:textId="77777777" w:rsidR="00361DF5" w:rsidRPr="007370CC" w:rsidRDefault="00361DF5" w:rsidP="00361DF5">
            <w:pPr>
              <w:pStyle w:val="TableText"/>
            </w:pPr>
            <w:r w:rsidRPr="007370CC">
              <w:t>RACE</w:t>
            </w:r>
          </w:p>
        </w:tc>
        <w:tc>
          <w:tcPr>
            <w:tcW w:w="625" w:type="dxa"/>
            <w:hideMark/>
          </w:tcPr>
          <w:p w14:paraId="6CD9737D" w14:textId="4F1F9F90"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CF4ADE">
              <w:t>–</w:t>
            </w:r>
          </w:p>
        </w:tc>
        <w:tc>
          <w:tcPr>
            <w:tcW w:w="625" w:type="dxa"/>
            <w:hideMark/>
          </w:tcPr>
          <w:p w14:paraId="6D3085C2" w14:textId="0B392E15"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CF4ADE">
              <w:t>–</w:t>
            </w:r>
          </w:p>
        </w:tc>
        <w:tc>
          <w:tcPr>
            <w:tcW w:w="625" w:type="dxa"/>
            <w:hideMark/>
          </w:tcPr>
          <w:p w14:paraId="79884D59"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0.05</w:t>
            </w:r>
          </w:p>
        </w:tc>
        <w:tc>
          <w:tcPr>
            <w:tcW w:w="625" w:type="dxa"/>
            <w:hideMark/>
          </w:tcPr>
          <w:p w14:paraId="7D0C427E"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5A5FE305"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B950B69" w14:textId="6C17A449"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5D30D0">
              <w:t>–</w:t>
            </w:r>
          </w:p>
        </w:tc>
        <w:tc>
          <w:tcPr>
            <w:tcW w:w="625" w:type="dxa"/>
            <w:hideMark/>
          </w:tcPr>
          <w:p w14:paraId="0FE397C2" w14:textId="2F0A5FC9"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5D30D0">
              <w:t>–</w:t>
            </w:r>
          </w:p>
        </w:tc>
        <w:tc>
          <w:tcPr>
            <w:tcW w:w="625" w:type="dxa"/>
            <w:hideMark/>
          </w:tcPr>
          <w:p w14:paraId="2941B46F" w14:textId="516329CB"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5D30D0">
              <w:t>–</w:t>
            </w:r>
          </w:p>
        </w:tc>
        <w:tc>
          <w:tcPr>
            <w:tcW w:w="625" w:type="dxa"/>
            <w:hideMark/>
          </w:tcPr>
          <w:p w14:paraId="58B3E0B0" w14:textId="1ACEDBEF"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5D30D0">
              <w:t>–</w:t>
            </w:r>
          </w:p>
        </w:tc>
        <w:tc>
          <w:tcPr>
            <w:tcW w:w="625" w:type="dxa"/>
            <w:tcBorders>
              <w:right w:val="single" w:sz="4" w:space="0" w:color="A6A6A6" w:themeColor="background1" w:themeShade="A6"/>
            </w:tcBorders>
            <w:hideMark/>
          </w:tcPr>
          <w:p w14:paraId="07BF9C07" w14:textId="57806D1E"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5D30D0">
              <w:t>–</w:t>
            </w:r>
          </w:p>
        </w:tc>
        <w:tc>
          <w:tcPr>
            <w:tcW w:w="677" w:type="dxa"/>
            <w:tcBorders>
              <w:left w:val="single" w:sz="4" w:space="0" w:color="A6A6A6" w:themeColor="background1" w:themeShade="A6"/>
              <w:bottom w:val="nil"/>
            </w:tcBorders>
            <w:hideMark/>
          </w:tcPr>
          <w:p w14:paraId="5CD17515"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3.00</w:t>
            </w:r>
          </w:p>
        </w:tc>
      </w:tr>
      <w:tr w:rsidR="00556336" w:rsidRPr="007370CC" w14:paraId="69297D3D"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B0EE409" w14:textId="77777777" w:rsidR="00361DF5" w:rsidRPr="007370CC" w:rsidRDefault="00361DF5" w:rsidP="00361DF5">
            <w:pPr>
              <w:pStyle w:val="TableText"/>
            </w:pPr>
            <w:r w:rsidRPr="007370CC">
              <w:t>YINH</w:t>
            </w:r>
          </w:p>
        </w:tc>
        <w:tc>
          <w:tcPr>
            <w:tcW w:w="625" w:type="dxa"/>
            <w:hideMark/>
          </w:tcPr>
          <w:p w14:paraId="754EEDC8" w14:textId="1976A023"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7004FA8E" w14:textId="76EA0BAB"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0A0CFED1" w14:textId="0BCE9EBA"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2F985AB0" w14:textId="10AC05F0"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02DBE5B6" w14:textId="326C7CCA"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49082D71" w14:textId="06FC187E"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59C415FA" w14:textId="10445BB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A85055">
              <w:t>–</w:t>
            </w:r>
          </w:p>
        </w:tc>
        <w:tc>
          <w:tcPr>
            <w:tcW w:w="625" w:type="dxa"/>
            <w:hideMark/>
          </w:tcPr>
          <w:p w14:paraId="528C0511"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0.16</w:t>
            </w:r>
          </w:p>
        </w:tc>
        <w:tc>
          <w:tcPr>
            <w:tcW w:w="625" w:type="dxa"/>
            <w:hideMark/>
          </w:tcPr>
          <w:p w14:paraId="60AB3092"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22733140"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3835206B"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3.00</w:t>
            </w:r>
          </w:p>
        </w:tc>
      </w:tr>
      <w:tr w:rsidR="00AC412E" w:rsidRPr="00774808" w14:paraId="5C5B32E3" w14:textId="77777777" w:rsidTr="0055633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191" w:type="dxa"/>
            <w:shd w:val="clear" w:color="auto" w:fill="B5E0FE" w:themeFill="accent1" w:themeFillTint="33"/>
            <w:hideMark/>
          </w:tcPr>
          <w:p w14:paraId="77B67B3A" w14:textId="3B7E1B71" w:rsidR="002C118A" w:rsidRPr="00774808" w:rsidRDefault="00B378D1" w:rsidP="004D25D3">
            <w:pPr>
              <w:pStyle w:val="RowHeading"/>
            </w:pPr>
            <w:r>
              <w:t>Junction of Warrego and Darlin</w:t>
            </w:r>
            <w:r w:rsidR="00666033">
              <w:t>g r</w:t>
            </w:r>
            <w:r w:rsidR="002C118A" w:rsidRPr="00774808">
              <w:t xml:space="preserve">ivers </w:t>
            </w:r>
            <w:r w:rsidR="00194F71">
              <w:t>m</w:t>
            </w:r>
            <w:r w:rsidR="002C118A" w:rsidRPr="00774808">
              <w:t>ax</w:t>
            </w:r>
            <w:r w:rsidR="00194F71">
              <w:t>imum</w:t>
            </w:r>
            <w:r w:rsidR="002C118A" w:rsidRPr="00774808">
              <w:t xml:space="preserve"> value</w:t>
            </w:r>
            <w:r w:rsidR="00666033">
              <w:t>s</w:t>
            </w:r>
          </w:p>
        </w:tc>
        <w:tc>
          <w:tcPr>
            <w:tcW w:w="625" w:type="dxa"/>
            <w:shd w:val="clear" w:color="auto" w:fill="B5E0FE" w:themeFill="accent1" w:themeFillTint="33"/>
            <w:hideMark/>
          </w:tcPr>
          <w:p w14:paraId="2EA259C1"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0.35</w:t>
            </w:r>
          </w:p>
        </w:tc>
        <w:tc>
          <w:tcPr>
            <w:tcW w:w="625" w:type="dxa"/>
            <w:shd w:val="clear" w:color="auto" w:fill="B5E0FE" w:themeFill="accent1" w:themeFillTint="33"/>
            <w:hideMark/>
          </w:tcPr>
          <w:p w14:paraId="255A1A5B"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0.37</w:t>
            </w:r>
          </w:p>
        </w:tc>
        <w:tc>
          <w:tcPr>
            <w:tcW w:w="625" w:type="dxa"/>
            <w:shd w:val="clear" w:color="auto" w:fill="B5E0FE" w:themeFill="accent1" w:themeFillTint="33"/>
            <w:hideMark/>
          </w:tcPr>
          <w:p w14:paraId="0CB1D55A"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0.62</w:t>
            </w:r>
          </w:p>
        </w:tc>
        <w:tc>
          <w:tcPr>
            <w:tcW w:w="625" w:type="dxa"/>
            <w:shd w:val="clear" w:color="auto" w:fill="B5E0FE" w:themeFill="accent1" w:themeFillTint="33"/>
            <w:hideMark/>
          </w:tcPr>
          <w:p w14:paraId="1D528B54"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0.33</w:t>
            </w:r>
          </w:p>
        </w:tc>
        <w:tc>
          <w:tcPr>
            <w:tcW w:w="625" w:type="dxa"/>
            <w:shd w:val="clear" w:color="auto" w:fill="B5E0FE" w:themeFill="accent1" w:themeFillTint="33"/>
            <w:hideMark/>
          </w:tcPr>
          <w:p w14:paraId="02B7E0BF" w14:textId="6FEF974A" w:rsidR="002C118A" w:rsidRPr="00774808" w:rsidRDefault="00194F71" w:rsidP="004D25D3">
            <w:pPr>
              <w:pStyle w:val="RowHeading"/>
              <w:cnfStyle w:val="000000100000" w:firstRow="0" w:lastRow="0" w:firstColumn="0" w:lastColumn="0" w:oddVBand="0" w:evenVBand="0" w:oddHBand="1" w:evenHBand="0" w:firstRowFirstColumn="0" w:firstRowLastColumn="0" w:lastRowFirstColumn="0" w:lastRowLastColumn="0"/>
            </w:pPr>
            <w:r>
              <w:t>–</w:t>
            </w:r>
          </w:p>
        </w:tc>
        <w:tc>
          <w:tcPr>
            <w:tcW w:w="625" w:type="dxa"/>
            <w:shd w:val="clear" w:color="auto" w:fill="B5E0FE" w:themeFill="accent1" w:themeFillTint="33"/>
            <w:hideMark/>
          </w:tcPr>
          <w:p w14:paraId="6335C0F2"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0.16</w:t>
            </w:r>
          </w:p>
        </w:tc>
        <w:tc>
          <w:tcPr>
            <w:tcW w:w="625" w:type="dxa"/>
            <w:shd w:val="clear" w:color="auto" w:fill="B5E0FE" w:themeFill="accent1" w:themeFillTint="33"/>
            <w:hideMark/>
          </w:tcPr>
          <w:p w14:paraId="203801A6"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0.27</w:t>
            </w:r>
          </w:p>
        </w:tc>
        <w:tc>
          <w:tcPr>
            <w:tcW w:w="625" w:type="dxa"/>
            <w:shd w:val="clear" w:color="auto" w:fill="B5E0FE" w:themeFill="accent1" w:themeFillTint="33"/>
            <w:hideMark/>
          </w:tcPr>
          <w:p w14:paraId="1FA3FFD8" w14:textId="558BD889" w:rsidR="002C118A" w:rsidRPr="00774808" w:rsidRDefault="00194F71" w:rsidP="004D25D3">
            <w:pPr>
              <w:pStyle w:val="RowHeading"/>
              <w:cnfStyle w:val="000000100000" w:firstRow="0" w:lastRow="0" w:firstColumn="0" w:lastColumn="0" w:oddVBand="0" w:evenVBand="0" w:oddHBand="1" w:evenHBand="0" w:firstRowFirstColumn="0" w:firstRowLastColumn="0" w:lastRowFirstColumn="0" w:lastRowLastColumn="0"/>
            </w:pPr>
            <w:r>
              <w:t>–</w:t>
            </w:r>
          </w:p>
        </w:tc>
        <w:tc>
          <w:tcPr>
            <w:tcW w:w="625" w:type="dxa"/>
            <w:shd w:val="clear" w:color="auto" w:fill="B5E0FE" w:themeFill="accent1" w:themeFillTint="33"/>
            <w:hideMark/>
          </w:tcPr>
          <w:p w14:paraId="719AC055"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0.98</w:t>
            </w:r>
          </w:p>
        </w:tc>
        <w:tc>
          <w:tcPr>
            <w:tcW w:w="625" w:type="dxa"/>
            <w:tcBorders>
              <w:right w:val="single" w:sz="4" w:space="0" w:color="A6A6A6" w:themeColor="background1" w:themeShade="A6"/>
            </w:tcBorders>
            <w:shd w:val="clear" w:color="auto" w:fill="B5E0FE" w:themeFill="accent1" w:themeFillTint="33"/>
            <w:hideMark/>
          </w:tcPr>
          <w:p w14:paraId="58D165ED"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0.27</w:t>
            </w:r>
          </w:p>
        </w:tc>
        <w:tc>
          <w:tcPr>
            <w:tcW w:w="677" w:type="dxa"/>
            <w:tcBorders>
              <w:left w:val="single" w:sz="4" w:space="0" w:color="A6A6A6" w:themeColor="background1" w:themeShade="A6"/>
              <w:bottom w:val="nil"/>
            </w:tcBorders>
            <w:shd w:val="clear" w:color="auto" w:fill="B5E0FE" w:themeFill="accent1" w:themeFillTint="33"/>
            <w:hideMark/>
          </w:tcPr>
          <w:p w14:paraId="74402869" w14:textId="77777777" w:rsidR="002C118A" w:rsidRPr="00774808" w:rsidRDefault="002C118A" w:rsidP="004D25D3">
            <w:pPr>
              <w:pStyle w:val="RowHeading"/>
              <w:cnfStyle w:val="000000100000" w:firstRow="0" w:lastRow="0" w:firstColumn="0" w:lastColumn="0" w:oddVBand="0" w:evenVBand="0" w:oddHBand="1" w:evenHBand="0" w:firstRowFirstColumn="0" w:firstRowLastColumn="0" w:lastRowFirstColumn="0" w:lastRowLastColumn="0"/>
            </w:pPr>
            <w:r w:rsidRPr="00774808">
              <w:t>8.00</w:t>
            </w:r>
          </w:p>
        </w:tc>
      </w:tr>
      <w:tr w:rsidR="00556336" w:rsidRPr="007370CC" w14:paraId="3DCFA1B8"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1BC1A4A" w14:textId="77777777" w:rsidR="002C118A" w:rsidRPr="007370CC" w:rsidRDefault="002C118A" w:rsidP="00007686">
            <w:pPr>
              <w:pStyle w:val="TableText"/>
            </w:pPr>
            <w:r w:rsidRPr="007370CC">
              <w:t>WD_BOERA</w:t>
            </w:r>
          </w:p>
        </w:tc>
        <w:tc>
          <w:tcPr>
            <w:tcW w:w="625" w:type="dxa"/>
            <w:hideMark/>
          </w:tcPr>
          <w:p w14:paraId="18494AF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0.35</w:t>
            </w:r>
          </w:p>
        </w:tc>
        <w:tc>
          <w:tcPr>
            <w:tcW w:w="625" w:type="dxa"/>
            <w:hideMark/>
          </w:tcPr>
          <w:p w14:paraId="4ECDEDE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0.37</w:t>
            </w:r>
          </w:p>
        </w:tc>
        <w:tc>
          <w:tcPr>
            <w:tcW w:w="625" w:type="dxa"/>
            <w:hideMark/>
          </w:tcPr>
          <w:p w14:paraId="4D2B85C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0.62</w:t>
            </w:r>
          </w:p>
        </w:tc>
        <w:tc>
          <w:tcPr>
            <w:tcW w:w="625" w:type="dxa"/>
            <w:hideMark/>
          </w:tcPr>
          <w:p w14:paraId="19B860F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0.33</w:t>
            </w:r>
          </w:p>
        </w:tc>
        <w:tc>
          <w:tcPr>
            <w:tcW w:w="625" w:type="dxa"/>
            <w:hideMark/>
          </w:tcPr>
          <w:p w14:paraId="516BA6C3" w14:textId="6A2D4410" w:rsidR="002C118A" w:rsidRPr="007370CC" w:rsidRDefault="00361DF5"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29E95CEF"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0.16</w:t>
            </w:r>
          </w:p>
        </w:tc>
        <w:tc>
          <w:tcPr>
            <w:tcW w:w="625" w:type="dxa"/>
            <w:hideMark/>
          </w:tcPr>
          <w:p w14:paraId="789F0B5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0.27</w:t>
            </w:r>
          </w:p>
        </w:tc>
        <w:tc>
          <w:tcPr>
            <w:tcW w:w="625" w:type="dxa"/>
            <w:hideMark/>
          </w:tcPr>
          <w:p w14:paraId="08833CF6" w14:textId="6BA81C18" w:rsidR="002C118A" w:rsidRPr="007370CC" w:rsidRDefault="00361DF5"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2DC664F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0.39</w:t>
            </w:r>
          </w:p>
        </w:tc>
        <w:tc>
          <w:tcPr>
            <w:tcW w:w="625" w:type="dxa"/>
            <w:tcBorders>
              <w:right w:val="single" w:sz="4" w:space="0" w:color="A6A6A6" w:themeColor="background1" w:themeShade="A6"/>
            </w:tcBorders>
            <w:hideMark/>
          </w:tcPr>
          <w:p w14:paraId="2F1B0E2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0.27</w:t>
            </w:r>
          </w:p>
        </w:tc>
        <w:tc>
          <w:tcPr>
            <w:tcW w:w="677" w:type="dxa"/>
            <w:tcBorders>
              <w:left w:val="single" w:sz="4" w:space="0" w:color="A6A6A6" w:themeColor="background1" w:themeShade="A6"/>
              <w:bottom w:val="nil"/>
            </w:tcBorders>
            <w:hideMark/>
          </w:tcPr>
          <w:p w14:paraId="3BFB96A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8.00</w:t>
            </w:r>
          </w:p>
        </w:tc>
      </w:tr>
      <w:tr w:rsidR="00361DF5" w:rsidRPr="007370CC" w14:paraId="02FC676B"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617BDEE4" w14:textId="77777777" w:rsidR="00361DF5" w:rsidRPr="007370CC" w:rsidRDefault="00361DF5" w:rsidP="00361DF5">
            <w:pPr>
              <w:pStyle w:val="TableText"/>
            </w:pPr>
            <w:r w:rsidRPr="007370CC">
              <w:t>WD_BOERA_WEST</w:t>
            </w:r>
          </w:p>
        </w:tc>
        <w:tc>
          <w:tcPr>
            <w:tcW w:w="625" w:type="dxa"/>
            <w:hideMark/>
          </w:tcPr>
          <w:p w14:paraId="6822C2DE" w14:textId="29F5396B"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189AAA06" w14:textId="3FA87924"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007966D3" w14:textId="3D3C278E"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4C6A5A6F" w14:textId="47C64562"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271C2D7E" w14:textId="1C608F6E"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7F09FF8E" w14:textId="3F6B25BC"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3D9DE10C" w14:textId="0C936EAC"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6CCF69F1" w14:textId="0F097A01"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D64D2E">
              <w:t>–</w:t>
            </w:r>
          </w:p>
        </w:tc>
        <w:tc>
          <w:tcPr>
            <w:tcW w:w="625" w:type="dxa"/>
            <w:hideMark/>
          </w:tcPr>
          <w:p w14:paraId="6C20218F"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0.07</w:t>
            </w:r>
          </w:p>
        </w:tc>
        <w:tc>
          <w:tcPr>
            <w:tcW w:w="625" w:type="dxa"/>
            <w:tcBorders>
              <w:right w:val="single" w:sz="4" w:space="0" w:color="A6A6A6" w:themeColor="background1" w:themeShade="A6"/>
            </w:tcBorders>
            <w:hideMark/>
          </w:tcPr>
          <w:p w14:paraId="27B45114"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0.06</w:t>
            </w:r>
          </w:p>
        </w:tc>
        <w:tc>
          <w:tcPr>
            <w:tcW w:w="677" w:type="dxa"/>
            <w:tcBorders>
              <w:left w:val="single" w:sz="4" w:space="0" w:color="A6A6A6" w:themeColor="background1" w:themeShade="A6"/>
              <w:bottom w:val="nil"/>
            </w:tcBorders>
            <w:hideMark/>
          </w:tcPr>
          <w:p w14:paraId="4B9735EB"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2.00</w:t>
            </w:r>
          </w:p>
        </w:tc>
      </w:tr>
      <w:tr w:rsidR="00556336" w:rsidRPr="007370CC" w14:paraId="3F6E4F72"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8182EB1" w14:textId="77777777" w:rsidR="002C118A" w:rsidRPr="007370CC" w:rsidRDefault="002C118A" w:rsidP="00007686">
            <w:pPr>
              <w:pStyle w:val="TableText"/>
            </w:pPr>
            <w:r w:rsidRPr="007370CC">
              <w:t>WD_BOOKA</w:t>
            </w:r>
          </w:p>
        </w:tc>
        <w:tc>
          <w:tcPr>
            <w:tcW w:w="625" w:type="dxa"/>
            <w:hideMark/>
          </w:tcPr>
          <w:p w14:paraId="42C40655"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0.13</w:t>
            </w:r>
          </w:p>
        </w:tc>
        <w:tc>
          <w:tcPr>
            <w:tcW w:w="625" w:type="dxa"/>
            <w:hideMark/>
          </w:tcPr>
          <w:p w14:paraId="7533C70A"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0.14</w:t>
            </w:r>
          </w:p>
        </w:tc>
        <w:tc>
          <w:tcPr>
            <w:tcW w:w="625" w:type="dxa"/>
            <w:hideMark/>
          </w:tcPr>
          <w:p w14:paraId="5E67B48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0.13</w:t>
            </w:r>
          </w:p>
        </w:tc>
        <w:tc>
          <w:tcPr>
            <w:tcW w:w="625" w:type="dxa"/>
            <w:hideMark/>
          </w:tcPr>
          <w:p w14:paraId="4B84AC0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0.18</w:t>
            </w:r>
          </w:p>
        </w:tc>
        <w:tc>
          <w:tcPr>
            <w:tcW w:w="625" w:type="dxa"/>
            <w:hideMark/>
          </w:tcPr>
          <w:p w14:paraId="3BC8695A" w14:textId="1ED47B10" w:rsidR="002C118A" w:rsidRPr="007370CC" w:rsidRDefault="00361DF5"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127E6F40"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0.05</w:t>
            </w:r>
          </w:p>
        </w:tc>
        <w:tc>
          <w:tcPr>
            <w:tcW w:w="625" w:type="dxa"/>
            <w:hideMark/>
          </w:tcPr>
          <w:p w14:paraId="177E9DA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0.15</w:t>
            </w:r>
          </w:p>
        </w:tc>
        <w:tc>
          <w:tcPr>
            <w:tcW w:w="625" w:type="dxa"/>
            <w:hideMark/>
          </w:tcPr>
          <w:p w14:paraId="6F72DA5E" w14:textId="5ACECAED" w:rsidR="002C118A" w:rsidRPr="007370CC" w:rsidRDefault="00361DF5" w:rsidP="00007686">
            <w:pPr>
              <w:pStyle w:val="TableText"/>
              <w:cnfStyle w:val="000000000000" w:firstRow="0" w:lastRow="0" w:firstColumn="0" w:lastColumn="0" w:oddVBand="0" w:evenVBand="0" w:oddHBand="0" w:evenHBand="0" w:firstRowFirstColumn="0" w:firstRowLastColumn="0" w:lastRowFirstColumn="0" w:lastRowLastColumn="0"/>
            </w:pPr>
            <w:r>
              <w:t>–</w:t>
            </w:r>
          </w:p>
        </w:tc>
        <w:tc>
          <w:tcPr>
            <w:tcW w:w="625" w:type="dxa"/>
            <w:hideMark/>
          </w:tcPr>
          <w:p w14:paraId="24304C0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0.12</w:t>
            </w:r>
          </w:p>
        </w:tc>
        <w:tc>
          <w:tcPr>
            <w:tcW w:w="625" w:type="dxa"/>
            <w:tcBorders>
              <w:right w:val="single" w:sz="4" w:space="0" w:color="A6A6A6" w:themeColor="background1" w:themeShade="A6"/>
            </w:tcBorders>
            <w:hideMark/>
          </w:tcPr>
          <w:p w14:paraId="6BE1500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0.16</w:t>
            </w:r>
          </w:p>
        </w:tc>
        <w:tc>
          <w:tcPr>
            <w:tcW w:w="677" w:type="dxa"/>
            <w:tcBorders>
              <w:left w:val="single" w:sz="4" w:space="0" w:color="A6A6A6" w:themeColor="background1" w:themeShade="A6"/>
              <w:bottom w:val="nil"/>
            </w:tcBorders>
            <w:hideMark/>
          </w:tcPr>
          <w:p w14:paraId="3DC8122E"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8.00</w:t>
            </w:r>
          </w:p>
        </w:tc>
      </w:tr>
      <w:tr w:rsidR="00361DF5" w:rsidRPr="007370CC" w14:paraId="0D368995"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5EA8F00" w14:textId="77777777" w:rsidR="00361DF5" w:rsidRPr="007370CC" w:rsidRDefault="00361DF5" w:rsidP="00361DF5">
            <w:pPr>
              <w:pStyle w:val="TableText"/>
            </w:pPr>
            <w:r w:rsidRPr="007370CC">
              <w:t>WD_HOMESTEAD</w:t>
            </w:r>
          </w:p>
        </w:tc>
        <w:tc>
          <w:tcPr>
            <w:tcW w:w="625" w:type="dxa"/>
            <w:hideMark/>
          </w:tcPr>
          <w:p w14:paraId="127CAA86" w14:textId="396A3EE0"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53A6A102" w14:textId="03A4B1C6"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3A7BAAC2" w14:textId="2AC31566"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3552B6EF" w14:textId="0023ADEB"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4140BC3A" w14:textId="1A5C16EA"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6B81C8E5" w14:textId="7FBBC409"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6D04F27F" w14:textId="611FFFAE"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71D7F555" w14:textId="7E4BC4BC"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04EBC02F"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0.38</w:t>
            </w:r>
          </w:p>
        </w:tc>
        <w:tc>
          <w:tcPr>
            <w:tcW w:w="625" w:type="dxa"/>
            <w:tcBorders>
              <w:right w:val="single" w:sz="4" w:space="0" w:color="A6A6A6" w:themeColor="background1" w:themeShade="A6"/>
            </w:tcBorders>
            <w:hideMark/>
          </w:tcPr>
          <w:p w14:paraId="633879C1" w14:textId="7C9850E4"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167001">
              <w:t>–</w:t>
            </w:r>
          </w:p>
        </w:tc>
        <w:tc>
          <w:tcPr>
            <w:tcW w:w="677" w:type="dxa"/>
            <w:tcBorders>
              <w:left w:val="single" w:sz="4" w:space="0" w:color="A6A6A6" w:themeColor="background1" w:themeShade="A6"/>
              <w:bottom w:val="nil"/>
            </w:tcBorders>
            <w:hideMark/>
          </w:tcPr>
          <w:p w14:paraId="08A3C12D"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1.00</w:t>
            </w:r>
          </w:p>
        </w:tc>
      </w:tr>
      <w:tr w:rsidR="00556336" w:rsidRPr="007370CC" w14:paraId="10507DC5"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048CF62" w14:textId="77777777" w:rsidR="00361DF5" w:rsidRPr="007370CC" w:rsidRDefault="00361DF5" w:rsidP="00361DF5">
            <w:pPr>
              <w:pStyle w:val="TableText"/>
            </w:pPr>
            <w:r w:rsidRPr="007370CC">
              <w:t>WD_HYD_WF4</w:t>
            </w:r>
          </w:p>
        </w:tc>
        <w:tc>
          <w:tcPr>
            <w:tcW w:w="625" w:type="dxa"/>
            <w:hideMark/>
          </w:tcPr>
          <w:p w14:paraId="04488333" w14:textId="3BFAE6A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6CDDEF87" w14:textId="6044B984"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193AF881" w14:textId="1918AD1E"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065C3420" w14:textId="73D3B96E"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1A485923" w14:textId="59E7D1B1"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64905F51" w14:textId="615C812F"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11A58AD5" w14:textId="23A08F9A"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16CBD025" w14:textId="3BC752A3"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FE498C">
              <w:t>–</w:t>
            </w:r>
          </w:p>
        </w:tc>
        <w:tc>
          <w:tcPr>
            <w:tcW w:w="625" w:type="dxa"/>
            <w:hideMark/>
          </w:tcPr>
          <w:p w14:paraId="23FCC8DA"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0.98</w:t>
            </w:r>
          </w:p>
        </w:tc>
        <w:tc>
          <w:tcPr>
            <w:tcW w:w="625" w:type="dxa"/>
            <w:tcBorders>
              <w:right w:val="single" w:sz="4" w:space="0" w:color="A6A6A6" w:themeColor="background1" w:themeShade="A6"/>
            </w:tcBorders>
            <w:hideMark/>
          </w:tcPr>
          <w:p w14:paraId="33B20985" w14:textId="7A643841"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167001">
              <w:t>–</w:t>
            </w:r>
          </w:p>
        </w:tc>
        <w:tc>
          <w:tcPr>
            <w:tcW w:w="677" w:type="dxa"/>
            <w:tcBorders>
              <w:left w:val="single" w:sz="4" w:space="0" w:color="A6A6A6" w:themeColor="background1" w:themeShade="A6"/>
              <w:bottom w:val="nil"/>
            </w:tcBorders>
            <w:hideMark/>
          </w:tcPr>
          <w:p w14:paraId="5024013E" w14:textId="77777777" w:rsidR="00361DF5" w:rsidRPr="007370CC" w:rsidRDefault="00361DF5" w:rsidP="00361DF5">
            <w:pPr>
              <w:pStyle w:val="TableText"/>
              <w:cnfStyle w:val="000000000000" w:firstRow="0" w:lastRow="0" w:firstColumn="0" w:lastColumn="0" w:oddVBand="0" w:evenVBand="0" w:oddHBand="0" w:evenHBand="0" w:firstRowFirstColumn="0" w:firstRowLastColumn="0" w:lastRowFirstColumn="0" w:lastRowLastColumn="0"/>
            </w:pPr>
            <w:r w:rsidRPr="007370CC">
              <w:t>1.00</w:t>
            </w:r>
          </w:p>
        </w:tc>
      </w:tr>
      <w:tr w:rsidR="00361DF5" w:rsidRPr="007370CC" w14:paraId="3366352A"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AF5A4A9" w14:textId="77777777" w:rsidR="00361DF5" w:rsidRPr="007370CC" w:rsidRDefault="00361DF5" w:rsidP="00361DF5">
            <w:pPr>
              <w:pStyle w:val="TableText"/>
            </w:pPr>
            <w:r w:rsidRPr="007370CC">
              <w:t>WD_IRRIGATION</w:t>
            </w:r>
          </w:p>
        </w:tc>
        <w:tc>
          <w:tcPr>
            <w:tcW w:w="625" w:type="dxa"/>
            <w:hideMark/>
          </w:tcPr>
          <w:p w14:paraId="3CBAED24" w14:textId="236F65E4"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6A2860C2" w14:textId="478DECD2"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2A14D4C9" w14:textId="62B6212D"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7C33E27B" w14:textId="1C7D9F7C"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6D84831D" w14:textId="2D646678"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0FA6E83F" w14:textId="34D4C1EA"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11288458" w14:textId="61B1D52B"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5A69D412" w14:textId="68BA183F"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FE498C">
              <w:t>–</w:t>
            </w:r>
          </w:p>
        </w:tc>
        <w:tc>
          <w:tcPr>
            <w:tcW w:w="625" w:type="dxa"/>
            <w:hideMark/>
          </w:tcPr>
          <w:p w14:paraId="28F9A7E8"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tcBorders>
              <w:right w:val="single" w:sz="4" w:space="0" w:color="A6A6A6" w:themeColor="background1" w:themeShade="A6"/>
            </w:tcBorders>
            <w:hideMark/>
          </w:tcPr>
          <w:p w14:paraId="0CAB424E" w14:textId="71CF1883"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167001">
              <w:t>–</w:t>
            </w:r>
          </w:p>
        </w:tc>
        <w:tc>
          <w:tcPr>
            <w:tcW w:w="677" w:type="dxa"/>
            <w:tcBorders>
              <w:left w:val="single" w:sz="4" w:space="0" w:color="A6A6A6" w:themeColor="background1" w:themeShade="A6"/>
              <w:bottom w:val="nil"/>
            </w:tcBorders>
            <w:hideMark/>
          </w:tcPr>
          <w:p w14:paraId="211B67B4"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1.00</w:t>
            </w:r>
          </w:p>
        </w:tc>
      </w:tr>
      <w:tr w:rsidR="00556336" w:rsidRPr="007370CC" w14:paraId="6A6D134D"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3125EC0" w14:textId="77777777" w:rsidR="008A61E0" w:rsidRPr="007370CC" w:rsidRDefault="008A61E0" w:rsidP="008A61E0">
            <w:pPr>
              <w:pStyle w:val="TableText"/>
            </w:pPr>
            <w:r w:rsidRPr="007370CC">
              <w:t>WD_NSW423007</w:t>
            </w:r>
          </w:p>
        </w:tc>
        <w:tc>
          <w:tcPr>
            <w:tcW w:w="625" w:type="dxa"/>
            <w:hideMark/>
          </w:tcPr>
          <w:p w14:paraId="22C9EB6E" w14:textId="3A427AE2"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D6239">
              <w:t>–</w:t>
            </w:r>
          </w:p>
        </w:tc>
        <w:tc>
          <w:tcPr>
            <w:tcW w:w="625" w:type="dxa"/>
            <w:hideMark/>
          </w:tcPr>
          <w:p w14:paraId="3759A238" w14:textId="2370F231"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D6239">
              <w:t>–</w:t>
            </w:r>
          </w:p>
        </w:tc>
        <w:tc>
          <w:tcPr>
            <w:tcW w:w="625" w:type="dxa"/>
            <w:hideMark/>
          </w:tcPr>
          <w:p w14:paraId="04B10E39" w14:textId="3F07FD38"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D6239">
              <w:t>–</w:t>
            </w:r>
          </w:p>
        </w:tc>
        <w:tc>
          <w:tcPr>
            <w:tcW w:w="625" w:type="dxa"/>
            <w:hideMark/>
          </w:tcPr>
          <w:p w14:paraId="177B45F3" w14:textId="308A28C2"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D6239">
              <w:t>–</w:t>
            </w:r>
          </w:p>
        </w:tc>
        <w:tc>
          <w:tcPr>
            <w:tcW w:w="625" w:type="dxa"/>
            <w:hideMark/>
          </w:tcPr>
          <w:p w14:paraId="6F373951" w14:textId="3F4A6508"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D6239">
              <w:t>–</w:t>
            </w:r>
          </w:p>
        </w:tc>
        <w:tc>
          <w:tcPr>
            <w:tcW w:w="625" w:type="dxa"/>
            <w:hideMark/>
          </w:tcPr>
          <w:p w14:paraId="349EC18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0.04</w:t>
            </w:r>
          </w:p>
        </w:tc>
        <w:tc>
          <w:tcPr>
            <w:tcW w:w="625" w:type="dxa"/>
            <w:hideMark/>
          </w:tcPr>
          <w:p w14:paraId="4974121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hideMark/>
          </w:tcPr>
          <w:p w14:paraId="04E5F9D6" w14:textId="2598749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90561">
              <w:t>–</w:t>
            </w:r>
          </w:p>
        </w:tc>
        <w:tc>
          <w:tcPr>
            <w:tcW w:w="625" w:type="dxa"/>
            <w:hideMark/>
          </w:tcPr>
          <w:p w14:paraId="05AE2A30"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0.38</w:t>
            </w:r>
          </w:p>
        </w:tc>
        <w:tc>
          <w:tcPr>
            <w:tcW w:w="625" w:type="dxa"/>
            <w:tcBorders>
              <w:right w:val="single" w:sz="4" w:space="0" w:color="A6A6A6" w:themeColor="background1" w:themeShade="A6"/>
            </w:tcBorders>
            <w:hideMark/>
          </w:tcPr>
          <w:p w14:paraId="059523B2"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0.08</w:t>
            </w:r>
          </w:p>
        </w:tc>
        <w:tc>
          <w:tcPr>
            <w:tcW w:w="677" w:type="dxa"/>
            <w:tcBorders>
              <w:left w:val="single" w:sz="4" w:space="0" w:color="A6A6A6" w:themeColor="background1" w:themeShade="A6"/>
              <w:bottom w:val="nil"/>
            </w:tcBorders>
            <w:hideMark/>
          </w:tcPr>
          <w:p w14:paraId="4587163E"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4.00</w:t>
            </w:r>
          </w:p>
        </w:tc>
      </w:tr>
      <w:tr w:rsidR="00361DF5" w:rsidRPr="007370CC" w14:paraId="33D7E96B"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58A5573" w14:textId="77777777" w:rsidR="00361DF5" w:rsidRPr="007370CC" w:rsidRDefault="00361DF5" w:rsidP="00361DF5">
            <w:pPr>
              <w:pStyle w:val="TableText"/>
            </w:pPr>
            <w:r w:rsidRPr="007370CC">
              <w:t>WD_ROSS</w:t>
            </w:r>
          </w:p>
        </w:tc>
        <w:tc>
          <w:tcPr>
            <w:tcW w:w="625" w:type="dxa"/>
            <w:hideMark/>
          </w:tcPr>
          <w:p w14:paraId="56FD0CDE"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44E396A9"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6A17AE74"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0.06</w:t>
            </w:r>
          </w:p>
        </w:tc>
        <w:tc>
          <w:tcPr>
            <w:tcW w:w="625" w:type="dxa"/>
            <w:hideMark/>
          </w:tcPr>
          <w:p w14:paraId="298C88E9"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F6D1449" w14:textId="688F257E" w:rsidR="00361DF5" w:rsidRPr="007370CC" w:rsidRDefault="24481F7B" w:rsidP="00361DF5">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66AFEC7D"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6106B8E"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EFAC887" w14:textId="64BD2FB9"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C90561">
              <w:t>–</w:t>
            </w:r>
          </w:p>
        </w:tc>
        <w:tc>
          <w:tcPr>
            <w:tcW w:w="625" w:type="dxa"/>
            <w:hideMark/>
          </w:tcPr>
          <w:p w14:paraId="35EBC7BF"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315AC906" w14:textId="23475C9A"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t>–</w:t>
            </w:r>
          </w:p>
        </w:tc>
        <w:tc>
          <w:tcPr>
            <w:tcW w:w="677" w:type="dxa"/>
            <w:tcBorders>
              <w:left w:val="single" w:sz="4" w:space="0" w:color="A6A6A6" w:themeColor="background1" w:themeShade="A6"/>
              <w:bottom w:val="nil"/>
            </w:tcBorders>
            <w:hideMark/>
          </w:tcPr>
          <w:p w14:paraId="02DEAE78"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7.00</w:t>
            </w:r>
          </w:p>
        </w:tc>
      </w:tr>
      <w:tr w:rsidR="00556336" w:rsidRPr="007370CC" w14:paraId="68E86098"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D226DB5" w14:textId="77777777" w:rsidR="008A61E0" w:rsidRPr="007370CC" w:rsidRDefault="008A61E0" w:rsidP="008A61E0">
            <w:pPr>
              <w:pStyle w:val="TableText"/>
            </w:pPr>
            <w:r w:rsidRPr="007370CC">
              <w:t>WD_WF_CENTRAL</w:t>
            </w:r>
          </w:p>
        </w:tc>
        <w:tc>
          <w:tcPr>
            <w:tcW w:w="625" w:type="dxa"/>
            <w:hideMark/>
          </w:tcPr>
          <w:p w14:paraId="2CD7C6AB" w14:textId="2412B37B"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6CED6928" w14:textId="7C7C4BC6"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6AE817F8" w14:textId="4773DFD1"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64EC696C" w14:textId="435E3C8D"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5C953677" w14:textId="1145CF1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63575216" w14:textId="3E2614A6"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27F5148C" w14:textId="55F2EABC"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4025C2">
              <w:t>–</w:t>
            </w:r>
          </w:p>
        </w:tc>
        <w:tc>
          <w:tcPr>
            <w:tcW w:w="625" w:type="dxa"/>
            <w:hideMark/>
          </w:tcPr>
          <w:p w14:paraId="002210AF" w14:textId="48DCC3D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C90561">
              <w:t>–</w:t>
            </w:r>
          </w:p>
        </w:tc>
        <w:tc>
          <w:tcPr>
            <w:tcW w:w="625" w:type="dxa"/>
            <w:hideMark/>
          </w:tcPr>
          <w:p w14:paraId="35E6CA8A"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0.05</w:t>
            </w:r>
          </w:p>
        </w:tc>
        <w:tc>
          <w:tcPr>
            <w:tcW w:w="625" w:type="dxa"/>
            <w:tcBorders>
              <w:right w:val="single" w:sz="4" w:space="0" w:color="A6A6A6" w:themeColor="background1" w:themeShade="A6"/>
            </w:tcBorders>
            <w:hideMark/>
          </w:tcPr>
          <w:p w14:paraId="71F4D61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58C717C9"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2.00</w:t>
            </w:r>
          </w:p>
        </w:tc>
      </w:tr>
      <w:tr w:rsidR="00361DF5" w:rsidRPr="007370CC" w14:paraId="65C69221"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5CE9A9C" w14:textId="77777777" w:rsidR="00361DF5" w:rsidRPr="007370CC" w:rsidRDefault="00361DF5" w:rsidP="00361DF5">
            <w:pPr>
              <w:pStyle w:val="TableText"/>
            </w:pPr>
            <w:r w:rsidRPr="007370CC">
              <w:t>WD_WF1</w:t>
            </w:r>
          </w:p>
        </w:tc>
        <w:tc>
          <w:tcPr>
            <w:tcW w:w="625" w:type="dxa"/>
            <w:hideMark/>
          </w:tcPr>
          <w:p w14:paraId="520E2205"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33C015F"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00D4E0A"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0.41</w:t>
            </w:r>
          </w:p>
        </w:tc>
        <w:tc>
          <w:tcPr>
            <w:tcW w:w="625" w:type="dxa"/>
            <w:hideMark/>
          </w:tcPr>
          <w:p w14:paraId="097795C7"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4BB9A9FE" w14:textId="1B5F824A" w:rsidR="00361DF5" w:rsidRPr="007370CC" w:rsidRDefault="24481F7B" w:rsidP="00361DF5">
            <w:pPr>
              <w:pStyle w:val="TableText"/>
              <w:cnfStyle w:val="000000100000" w:firstRow="0" w:lastRow="0" w:firstColumn="0" w:lastColumn="0" w:oddVBand="0" w:evenVBand="0" w:oddHBand="1" w:evenHBand="0" w:firstRowFirstColumn="0" w:firstRowLastColumn="0" w:lastRowFirstColumn="0" w:lastRowLastColumn="0"/>
            </w:pPr>
            <w:r>
              <w:t>-</w:t>
            </w:r>
          </w:p>
        </w:tc>
        <w:tc>
          <w:tcPr>
            <w:tcW w:w="625" w:type="dxa"/>
            <w:hideMark/>
          </w:tcPr>
          <w:p w14:paraId="2CBB3FAE"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686B7DA"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1947DE2B" w14:textId="5852F88F"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C90561">
              <w:t>–</w:t>
            </w:r>
          </w:p>
        </w:tc>
        <w:tc>
          <w:tcPr>
            <w:tcW w:w="625" w:type="dxa"/>
            <w:hideMark/>
          </w:tcPr>
          <w:p w14:paraId="7522E565"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tcBorders>
              <w:right w:val="single" w:sz="4" w:space="0" w:color="A6A6A6" w:themeColor="background1" w:themeShade="A6"/>
            </w:tcBorders>
            <w:hideMark/>
          </w:tcPr>
          <w:p w14:paraId="56C7425C" w14:textId="6324249B" w:rsidR="00361DF5" w:rsidRPr="007370CC" w:rsidRDefault="008A61E0" w:rsidP="00361DF5">
            <w:pPr>
              <w:pStyle w:val="TableText"/>
              <w:cnfStyle w:val="000000100000" w:firstRow="0" w:lastRow="0" w:firstColumn="0" w:lastColumn="0" w:oddVBand="0" w:evenVBand="0" w:oddHBand="1" w:evenHBand="0" w:firstRowFirstColumn="0" w:firstRowLastColumn="0" w:lastRowFirstColumn="0" w:lastRowLastColumn="0"/>
            </w:pPr>
            <w:r w:rsidRPr="000902C4">
              <w:t>–</w:t>
            </w:r>
          </w:p>
        </w:tc>
        <w:tc>
          <w:tcPr>
            <w:tcW w:w="677" w:type="dxa"/>
            <w:tcBorders>
              <w:left w:val="single" w:sz="4" w:space="0" w:color="A6A6A6" w:themeColor="background1" w:themeShade="A6"/>
              <w:bottom w:val="nil"/>
            </w:tcBorders>
            <w:hideMark/>
          </w:tcPr>
          <w:p w14:paraId="3549A834" w14:textId="77777777" w:rsidR="00361DF5" w:rsidRPr="007370CC" w:rsidRDefault="00361DF5" w:rsidP="00361DF5">
            <w:pPr>
              <w:pStyle w:val="TableText"/>
              <w:cnfStyle w:val="000000100000" w:firstRow="0" w:lastRow="0" w:firstColumn="0" w:lastColumn="0" w:oddVBand="0" w:evenVBand="0" w:oddHBand="1" w:evenHBand="0" w:firstRowFirstColumn="0" w:firstRowLastColumn="0" w:lastRowFirstColumn="0" w:lastRowLastColumn="0"/>
            </w:pPr>
            <w:r w:rsidRPr="007370CC">
              <w:t>7.00</w:t>
            </w:r>
          </w:p>
        </w:tc>
      </w:tr>
      <w:tr w:rsidR="00556336" w:rsidRPr="007370CC" w14:paraId="1F8E17C2"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DE0E185" w14:textId="77777777" w:rsidR="008A61E0" w:rsidRPr="007370CC" w:rsidRDefault="008A61E0" w:rsidP="008A61E0">
            <w:pPr>
              <w:pStyle w:val="TableText"/>
            </w:pPr>
            <w:r w:rsidRPr="007370CC">
              <w:t>WFP</w:t>
            </w:r>
          </w:p>
        </w:tc>
        <w:tc>
          <w:tcPr>
            <w:tcW w:w="625" w:type="dxa"/>
            <w:hideMark/>
          </w:tcPr>
          <w:p w14:paraId="07386384" w14:textId="7C9D473D"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194E7B46" w14:textId="38C2F5CF"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72DBE85F" w14:textId="2A5CC969"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796E6A56" w14:textId="44A7985C"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1BF25FC1" w14:textId="6C8CEBB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3C5021FD" w14:textId="753CCE8F"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6934CD8F" w14:textId="38CD2B9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29BEE14F" w14:textId="320D8856"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hideMark/>
          </w:tcPr>
          <w:p w14:paraId="1AD65EEE" w14:textId="4C340E3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83096E">
              <w:t>–</w:t>
            </w:r>
          </w:p>
        </w:tc>
        <w:tc>
          <w:tcPr>
            <w:tcW w:w="625" w:type="dxa"/>
            <w:tcBorders>
              <w:right w:val="single" w:sz="4" w:space="0" w:color="A6A6A6" w:themeColor="background1" w:themeShade="A6"/>
            </w:tcBorders>
            <w:hideMark/>
          </w:tcPr>
          <w:p w14:paraId="2D049206"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2362C78C"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1.00</w:t>
            </w:r>
          </w:p>
        </w:tc>
      </w:tr>
      <w:tr w:rsidR="008A61E0" w:rsidRPr="007370CC" w14:paraId="5668F466"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9323569" w14:textId="77777777" w:rsidR="008A61E0" w:rsidRPr="007370CC" w:rsidRDefault="008A61E0" w:rsidP="008A61E0">
            <w:pPr>
              <w:pStyle w:val="TableText"/>
            </w:pPr>
            <w:r w:rsidRPr="007370CC">
              <w:t>WFS</w:t>
            </w:r>
          </w:p>
        </w:tc>
        <w:tc>
          <w:tcPr>
            <w:tcW w:w="625" w:type="dxa"/>
            <w:hideMark/>
          </w:tcPr>
          <w:p w14:paraId="0637BF03" w14:textId="0412AFC0"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23A77C9B" w14:textId="5BED02B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6B6407B8" w14:textId="2E8DCF2B"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77890DA2" w14:textId="1151704D"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5FDD005A" w14:textId="7C4DFEFA"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3C636A51" w14:textId="573BC830"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4CF2754D" w14:textId="2B7BAD9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0C8AD694" w14:textId="42BF064B"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hideMark/>
          </w:tcPr>
          <w:p w14:paraId="4556A9CE" w14:textId="35614AEE"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0747">
              <w:t>–</w:t>
            </w:r>
          </w:p>
        </w:tc>
        <w:tc>
          <w:tcPr>
            <w:tcW w:w="625" w:type="dxa"/>
            <w:tcBorders>
              <w:right w:val="single" w:sz="4" w:space="0" w:color="A6A6A6" w:themeColor="background1" w:themeShade="A6"/>
            </w:tcBorders>
            <w:hideMark/>
          </w:tcPr>
          <w:p w14:paraId="28BD2CF6"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7C72AD22"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1.00</w:t>
            </w:r>
          </w:p>
        </w:tc>
      </w:tr>
      <w:tr w:rsidR="00AC412E" w:rsidRPr="00774808" w14:paraId="370944AC"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shd w:val="clear" w:color="auto" w:fill="B5E0FE" w:themeFill="accent1" w:themeFillTint="33"/>
            <w:hideMark/>
          </w:tcPr>
          <w:p w14:paraId="1374E16C" w14:textId="70FED3E9" w:rsidR="002C118A" w:rsidRPr="00774808" w:rsidRDefault="002C118A" w:rsidP="00943CAF">
            <w:pPr>
              <w:pStyle w:val="RowHeading"/>
              <w:keepNext/>
            </w:pPr>
            <w:r w:rsidRPr="00774808">
              <w:t xml:space="preserve">Murrumbidgee River </w:t>
            </w:r>
            <w:r w:rsidR="00194F71">
              <w:t>m</w:t>
            </w:r>
            <w:r w:rsidRPr="00774808">
              <w:t>ax</w:t>
            </w:r>
            <w:r w:rsidR="00194F71">
              <w:t>imum</w:t>
            </w:r>
            <w:r w:rsidRPr="00774808">
              <w:t xml:space="preserve"> values</w:t>
            </w:r>
          </w:p>
        </w:tc>
        <w:tc>
          <w:tcPr>
            <w:tcW w:w="625" w:type="dxa"/>
            <w:shd w:val="clear" w:color="auto" w:fill="B5E0FE" w:themeFill="accent1" w:themeFillTint="33"/>
            <w:hideMark/>
          </w:tcPr>
          <w:p w14:paraId="05F8A316"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0.96</w:t>
            </w:r>
          </w:p>
        </w:tc>
        <w:tc>
          <w:tcPr>
            <w:tcW w:w="625" w:type="dxa"/>
            <w:shd w:val="clear" w:color="auto" w:fill="B5E0FE" w:themeFill="accent1" w:themeFillTint="33"/>
            <w:hideMark/>
          </w:tcPr>
          <w:p w14:paraId="2E9534F9"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0.77</w:t>
            </w:r>
          </w:p>
        </w:tc>
        <w:tc>
          <w:tcPr>
            <w:tcW w:w="625" w:type="dxa"/>
            <w:shd w:val="clear" w:color="auto" w:fill="B5E0FE" w:themeFill="accent1" w:themeFillTint="33"/>
            <w:hideMark/>
          </w:tcPr>
          <w:p w14:paraId="2D1DEDDB"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1.00</w:t>
            </w:r>
          </w:p>
        </w:tc>
        <w:tc>
          <w:tcPr>
            <w:tcW w:w="625" w:type="dxa"/>
            <w:shd w:val="clear" w:color="auto" w:fill="B5E0FE" w:themeFill="accent1" w:themeFillTint="33"/>
            <w:hideMark/>
          </w:tcPr>
          <w:p w14:paraId="703AA347"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0.61</w:t>
            </w:r>
          </w:p>
        </w:tc>
        <w:tc>
          <w:tcPr>
            <w:tcW w:w="625" w:type="dxa"/>
            <w:shd w:val="clear" w:color="auto" w:fill="B5E0FE" w:themeFill="accent1" w:themeFillTint="33"/>
            <w:hideMark/>
          </w:tcPr>
          <w:p w14:paraId="1496C7E4"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0.95</w:t>
            </w:r>
          </w:p>
        </w:tc>
        <w:tc>
          <w:tcPr>
            <w:tcW w:w="625" w:type="dxa"/>
            <w:shd w:val="clear" w:color="auto" w:fill="B5E0FE" w:themeFill="accent1" w:themeFillTint="33"/>
            <w:hideMark/>
          </w:tcPr>
          <w:p w14:paraId="777F3B49"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0.98</w:t>
            </w:r>
          </w:p>
        </w:tc>
        <w:tc>
          <w:tcPr>
            <w:tcW w:w="625" w:type="dxa"/>
            <w:shd w:val="clear" w:color="auto" w:fill="B5E0FE" w:themeFill="accent1" w:themeFillTint="33"/>
            <w:hideMark/>
          </w:tcPr>
          <w:p w14:paraId="671247F8"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0.97</w:t>
            </w:r>
          </w:p>
        </w:tc>
        <w:tc>
          <w:tcPr>
            <w:tcW w:w="625" w:type="dxa"/>
            <w:shd w:val="clear" w:color="auto" w:fill="B5E0FE" w:themeFill="accent1" w:themeFillTint="33"/>
            <w:hideMark/>
          </w:tcPr>
          <w:p w14:paraId="435FD706"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0.99</w:t>
            </w:r>
          </w:p>
        </w:tc>
        <w:tc>
          <w:tcPr>
            <w:tcW w:w="625" w:type="dxa"/>
            <w:shd w:val="clear" w:color="auto" w:fill="B5E0FE" w:themeFill="accent1" w:themeFillTint="33"/>
            <w:hideMark/>
          </w:tcPr>
          <w:p w14:paraId="4EC8EA87"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1.00</w:t>
            </w:r>
          </w:p>
        </w:tc>
        <w:tc>
          <w:tcPr>
            <w:tcW w:w="625" w:type="dxa"/>
            <w:tcBorders>
              <w:right w:val="single" w:sz="4" w:space="0" w:color="A6A6A6" w:themeColor="background1" w:themeShade="A6"/>
            </w:tcBorders>
            <w:shd w:val="clear" w:color="auto" w:fill="B5E0FE" w:themeFill="accent1" w:themeFillTint="33"/>
            <w:hideMark/>
          </w:tcPr>
          <w:p w14:paraId="0CDA25B9"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0.99</w:t>
            </w:r>
          </w:p>
        </w:tc>
        <w:tc>
          <w:tcPr>
            <w:tcW w:w="677" w:type="dxa"/>
            <w:tcBorders>
              <w:left w:val="single" w:sz="4" w:space="0" w:color="A6A6A6" w:themeColor="background1" w:themeShade="A6"/>
              <w:bottom w:val="nil"/>
            </w:tcBorders>
            <w:shd w:val="clear" w:color="auto" w:fill="B5E0FE" w:themeFill="accent1" w:themeFillTint="33"/>
            <w:hideMark/>
          </w:tcPr>
          <w:p w14:paraId="27E5D42B" w14:textId="77777777" w:rsidR="002C118A" w:rsidRPr="00774808" w:rsidRDefault="002C118A" w:rsidP="00943CAF">
            <w:pPr>
              <w:pStyle w:val="RowHeading"/>
              <w:keepNext/>
              <w:cnfStyle w:val="000000000000" w:firstRow="0" w:lastRow="0" w:firstColumn="0" w:lastColumn="0" w:oddVBand="0" w:evenVBand="0" w:oddHBand="0" w:evenHBand="0" w:firstRowFirstColumn="0" w:firstRowLastColumn="0" w:lastRowFirstColumn="0" w:lastRowLastColumn="0"/>
            </w:pPr>
            <w:r w:rsidRPr="00774808">
              <w:t>10.00</w:t>
            </w:r>
          </w:p>
        </w:tc>
      </w:tr>
      <w:tr w:rsidR="008A61E0" w:rsidRPr="007370CC" w14:paraId="2311224A"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99C4629" w14:textId="77777777" w:rsidR="008A61E0" w:rsidRPr="007370CC" w:rsidRDefault="008A61E0" w:rsidP="008A61E0">
            <w:pPr>
              <w:pStyle w:val="TableText"/>
            </w:pPr>
            <w:r w:rsidRPr="007370CC">
              <w:t>Avalon Swamp</w:t>
            </w:r>
          </w:p>
        </w:tc>
        <w:tc>
          <w:tcPr>
            <w:tcW w:w="625" w:type="dxa"/>
            <w:hideMark/>
          </w:tcPr>
          <w:p w14:paraId="7B3C7E43"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5AC4DBC8"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4D3062D8"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0.03</w:t>
            </w:r>
          </w:p>
        </w:tc>
        <w:tc>
          <w:tcPr>
            <w:tcW w:w="625" w:type="dxa"/>
            <w:hideMark/>
          </w:tcPr>
          <w:p w14:paraId="544CD47B"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2804E9F"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F54FEBB"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6ABD2505"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5422FE4"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734406F" w14:textId="70846493"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613711">
              <w:t>–</w:t>
            </w:r>
          </w:p>
        </w:tc>
        <w:tc>
          <w:tcPr>
            <w:tcW w:w="625" w:type="dxa"/>
            <w:tcBorders>
              <w:right w:val="single" w:sz="4" w:space="0" w:color="A6A6A6" w:themeColor="background1" w:themeShade="A6"/>
            </w:tcBorders>
            <w:hideMark/>
          </w:tcPr>
          <w:p w14:paraId="7A988683"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486D4587"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9.00</w:t>
            </w:r>
          </w:p>
        </w:tc>
      </w:tr>
      <w:tr w:rsidR="00556336" w:rsidRPr="007370CC" w14:paraId="5BEDF10D"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635D26FB" w14:textId="77777777" w:rsidR="008A61E0" w:rsidRPr="007370CC" w:rsidRDefault="008A61E0" w:rsidP="008A61E0">
            <w:pPr>
              <w:pStyle w:val="TableText"/>
            </w:pPr>
            <w:r w:rsidRPr="007370CC">
              <w:t>Breer Swamp</w:t>
            </w:r>
          </w:p>
        </w:tc>
        <w:tc>
          <w:tcPr>
            <w:tcW w:w="625" w:type="dxa"/>
            <w:hideMark/>
          </w:tcPr>
          <w:p w14:paraId="07AD4A92" w14:textId="22134C9F"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1E127F49" w14:textId="596F34EB"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46A9C87E" w14:textId="1A4E0E50"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7A7D73B8" w14:textId="3F87DEF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39CD53E7" w14:textId="5A8183A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15189AB7"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BF4112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0D42171A"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3B7CFA84" w14:textId="35A4299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613711">
              <w:t>–</w:t>
            </w:r>
          </w:p>
        </w:tc>
        <w:tc>
          <w:tcPr>
            <w:tcW w:w="625" w:type="dxa"/>
            <w:tcBorders>
              <w:right w:val="single" w:sz="4" w:space="0" w:color="A6A6A6" w:themeColor="background1" w:themeShade="A6"/>
            </w:tcBorders>
            <w:hideMark/>
          </w:tcPr>
          <w:p w14:paraId="44A36B07"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4C4DB38C"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4.00</w:t>
            </w:r>
          </w:p>
        </w:tc>
      </w:tr>
      <w:tr w:rsidR="008A61E0" w:rsidRPr="007370CC" w14:paraId="00093AEE"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2456ED7" w14:textId="77777777" w:rsidR="008A61E0" w:rsidRPr="007370CC" w:rsidRDefault="008A61E0" w:rsidP="008A61E0">
            <w:pPr>
              <w:pStyle w:val="TableText"/>
            </w:pPr>
            <w:r w:rsidRPr="007370CC">
              <w:t>Cherax Swamp</w:t>
            </w:r>
          </w:p>
        </w:tc>
        <w:tc>
          <w:tcPr>
            <w:tcW w:w="625" w:type="dxa"/>
            <w:hideMark/>
          </w:tcPr>
          <w:p w14:paraId="4CBA1641" w14:textId="75DC0E6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1376CA">
              <w:t>–</w:t>
            </w:r>
          </w:p>
        </w:tc>
        <w:tc>
          <w:tcPr>
            <w:tcW w:w="625" w:type="dxa"/>
            <w:hideMark/>
          </w:tcPr>
          <w:p w14:paraId="19F4A7E3" w14:textId="16212DA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1376CA">
              <w:t>–</w:t>
            </w:r>
          </w:p>
        </w:tc>
        <w:tc>
          <w:tcPr>
            <w:tcW w:w="625" w:type="dxa"/>
            <w:hideMark/>
          </w:tcPr>
          <w:p w14:paraId="59D974FF" w14:textId="11E14E5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1376CA">
              <w:t>–</w:t>
            </w:r>
          </w:p>
        </w:tc>
        <w:tc>
          <w:tcPr>
            <w:tcW w:w="625" w:type="dxa"/>
            <w:hideMark/>
          </w:tcPr>
          <w:p w14:paraId="066A4A0F" w14:textId="0B871DF3"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1376CA">
              <w:t>–</w:t>
            </w:r>
          </w:p>
        </w:tc>
        <w:tc>
          <w:tcPr>
            <w:tcW w:w="625" w:type="dxa"/>
            <w:hideMark/>
          </w:tcPr>
          <w:p w14:paraId="36A7D8BF" w14:textId="5994AB8C"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1376CA">
              <w:t>–</w:t>
            </w:r>
          </w:p>
        </w:tc>
        <w:tc>
          <w:tcPr>
            <w:tcW w:w="625" w:type="dxa"/>
            <w:hideMark/>
          </w:tcPr>
          <w:p w14:paraId="6032F32C"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1DA7CC62"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49588692"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0.11</w:t>
            </w:r>
          </w:p>
        </w:tc>
        <w:tc>
          <w:tcPr>
            <w:tcW w:w="625" w:type="dxa"/>
            <w:hideMark/>
          </w:tcPr>
          <w:p w14:paraId="642F6701"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098F74A6"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0.12</w:t>
            </w:r>
          </w:p>
        </w:tc>
        <w:tc>
          <w:tcPr>
            <w:tcW w:w="677" w:type="dxa"/>
            <w:tcBorders>
              <w:left w:val="single" w:sz="4" w:space="0" w:color="A6A6A6" w:themeColor="background1" w:themeShade="A6"/>
              <w:bottom w:val="nil"/>
            </w:tcBorders>
            <w:hideMark/>
          </w:tcPr>
          <w:p w14:paraId="5F7AAB44"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58D6ABE9"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D266D29" w14:textId="77777777" w:rsidR="008A61E0" w:rsidRPr="007370CC" w:rsidRDefault="008A61E0" w:rsidP="008A61E0">
            <w:pPr>
              <w:pStyle w:val="TableText"/>
            </w:pPr>
            <w:r w:rsidRPr="007370CC">
              <w:t>Coonancoocabil Lagoon</w:t>
            </w:r>
          </w:p>
        </w:tc>
        <w:tc>
          <w:tcPr>
            <w:tcW w:w="625" w:type="dxa"/>
            <w:hideMark/>
          </w:tcPr>
          <w:p w14:paraId="4636C0A5" w14:textId="37860382"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3D896012" w14:textId="2B41706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5A375C1E" w14:textId="0882525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18D5D2FA" w14:textId="0A9DF0E2"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5E0B7FC2" w14:textId="682ECBB1"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376CA">
              <w:t>–</w:t>
            </w:r>
          </w:p>
        </w:tc>
        <w:tc>
          <w:tcPr>
            <w:tcW w:w="625" w:type="dxa"/>
            <w:hideMark/>
          </w:tcPr>
          <w:p w14:paraId="7A31257E"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4A7841D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0281D043"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p>
        </w:tc>
        <w:tc>
          <w:tcPr>
            <w:tcW w:w="625" w:type="dxa"/>
            <w:hideMark/>
          </w:tcPr>
          <w:p w14:paraId="491F4BF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50B13FD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77" w:type="dxa"/>
            <w:tcBorders>
              <w:left w:val="single" w:sz="4" w:space="0" w:color="A6A6A6" w:themeColor="background1" w:themeShade="A6"/>
              <w:bottom w:val="nil"/>
            </w:tcBorders>
            <w:hideMark/>
          </w:tcPr>
          <w:p w14:paraId="3AEAB2B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4.00</w:t>
            </w:r>
          </w:p>
        </w:tc>
      </w:tr>
      <w:tr w:rsidR="002C118A" w:rsidRPr="007370CC" w14:paraId="157CCF85"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E8DE189" w14:textId="77777777" w:rsidR="002C118A" w:rsidRPr="007370CC" w:rsidRDefault="002C118A" w:rsidP="00007686">
            <w:pPr>
              <w:pStyle w:val="TableText"/>
            </w:pPr>
            <w:r w:rsidRPr="007370CC">
              <w:t>Eulimbah Swamp</w:t>
            </w:r>
          </w:p>
        </w:tc>
        <w:tc>
          <w:tcPr>
            <w:tcW w:w="625" w:type="dxa"/>
            <w:hideMark/>
          </w:tcPr>
          <w:p w14:paraId="6412211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268BF41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621F67C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0.71</w:t>
            </w:r>
          </w:p>
        </w:tc>
        <w:tc>
          <w:tcPr>
            <w:tcW w:w="625" w:type="dxa"/>
            <w:hideMark/>
          </w:tcPr>
          <w:p w14:paraId="69DC0B56"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9ABD33C"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FD37B5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F2F8A9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0.12</w:t>
            </w:r>
          </w:p>
        </w:tc>
        <w:tc>
          <w:tcPr>
            <w:tcW w:w="625" w:type="dxa"/>
            <w:hideMark/>
          </w:tcPr>
          <w:p w14:paraId="1DE41EA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0.21</w:t>
            </w:r>
          </w:p>
        </w:tc>
        <w:tc>
          <w:tcPr>
            <w:tcW w:w="625" w:type="dxa"/>
            <w:hideMark/>
          </w:tcPr>
          <w:p w14:paraId="537943DC" w14:textId="333409D1" w:rsidR="002C118A" w:rsidRPr="007370CC" w:rsidRDefault="008A61E0" w:rsidP="00007686">
            <w:pPr>
              <w:pStyle w:val="TableText"/>
              <w:cnfStyle w:val="000000100000" w:firstRow="0" w:lastRow="0" w:firstColumn="0" w:lastColumn="0" w:oddVBand="0" w:evenVBand="0" w:oddHBand="1" w:evenHBand="0" w:firstRowFirstColumn="0" w:firstRowLastColumn="0" w:lastRowFirstColumn="0" w:lastRowLastColumn="0"/>
            </w:pPr>
            <w:r w:rsidRPr="000902C4">
              <w:t>–</w:t>
            </w:r>
          </w:p>
        </w:tc>
        <w:tc>
          <w:tcPr>
            <w:tcW w:w="625" w:type="dxa"/>
            <w:tcBorders>
              <w:right w:val="single" w:sz="4" w:space="0" w:color="A6A6A6" w:themeColor="background1" w:themeShade="A6"/>
            </w:tcBorders>
            <w:hideMark/>
          </w:tcPr>
          <w:p w14:paraId="6E2D4289"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77" w:type="dxa"/>
            <w:tcBorders>
              <w:left w:val="single" w:sz="4" w:space="0" w:color="A6A6A6" w:themeColor="background1" w:themeShade="A6"/>
              <w:bottom w:val="nil"/>
            </w:tcBorders>
            <w:hideMark/>
          </w:tcPr>
          <w:p w14:paraId="595E6606"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9.00</w:t>
            </w:r>
          </w:p>
        </w:tc>
      </w:tr>
      <w:tr w:rsidR="00556336" w:rsidRPr="007370CC" w14:paraId="552AD961"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031E4E6" w14:textId="77777777" w:rsidR="008A61E0" w:rsidRPr="007370CC" w:rsidRDefault="008A61E0" w:rsidP="008A61E0">
            <w:pPr>
              <w:pStyle w:val="TableText"/>
            </w:pPr>
            <w:r w:rsidRPr="007370CC">
              <w:t>Euroley Lagoon</w:t>
            </w:r>
          </w:p>
        </w:tc>
        <w:tc>
          <w:tcPr>
            <w:tcW w:w="625" w:type="dxa"/>
            <w:hideMark/>
          </w:tcPr>
          <w:p w14:paraId="4527459D" w14:textId="66492AF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554E13">
              <w:t>–</w:t>
            </w:r>
          </w:p>
        </w:tc>
        <w:tc>
          <w:tcPr>
            <w:tcW w:w="625" w:type="dxa"/>
            <w:hideMark/>
          </w:tcPr>
          <w:p w14:paraId="0EA66DD5" w14:textId="4AED0E8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554E13">
              <w:t>–</w:t>
            </w:r>
          </w:p>
        </w:tc>
        <w:tc>
          <w:tcPr>
            <w:tcW w:w="625" w:type="dxa"/>
            <w:hideMark/>
          </w:tcPr>
          <w:p w14:paraId="21D03708" w14:textId="03539EB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554E13">
              <w:t>–</w:t>
            </w:r>
          </w:p>
        </w:tc>
        <w:tc>
          <w:tcPr>
            <w:tcW w:w="625" w:type="dxa"/>
            <w:hideMark/>
          </w:tcPr>
          <w:p w14:paraId="4BDBFFA7" w14:textId="39FCE9D6"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554E13">
              <w:t>–</w:t>
            </w:r>
          </w:p>
        </w:tc>
        <w:tc>
          <w:tcPr>
            <w:tcW w:w="625" w:type="dxa"/>
            <w:hideMark/>
          </w:tcPr>
          <w:p w14:paraId="51EB8A06" w14:textId="2002A552"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554E13">
              <w:t>–</w:t>
            </w:r>
          </w:p>
        </w:tc>
        <w:tc>
          <w:tcPr>
            <w:tcW w:w="625" w:type="dxa"/>
            <w:hideMark/>
          </w:tcPr>
          <w:p w14:paraId="541AF8A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29C1C46F"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9999EC9"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0.24</w:t>
            </w:r>
          </w:p>
        </w:tc>
        <w:tc>
          <w:tcPr>
            <w:tcW w:w="625" w:type="dxa"/>
            <w:hideMark/>
          </w:tcPr>
          <w:p w14:paraId="656D2AEE"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0.54</w:t>
            </w:r>
          </w:p>
        </w:tc>
        <w:tc>
          <w:tcPr>
            <w:tcW w:w="625" w:type="dxa"/>
            <w:tcBorders>
              <w:right w:val="single" w:sz="4" w:space="0" w:color="A6A6A6" w:themeColor="background1" w:themeShade="A6"/>
            </w:tcBorders>
            <w:hideMark/>
          </w:tcPr>
          <w:p w14:paraId="2814E93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0.05</w:t>
            </w:r>
          </w:p>
        </w:tc>
        <w:tc>
          <w:tcPr>
            <w:tcW w:w="677" w:type="dxa"/>
            <w:tcBorders>
              <w:left w:val="single" w:sz="4" w:space="0" w:color="A6A6A6" w:themeColor="background1" w:themeShade="A6"/>
              <w:bottom w:val="nil"/>
            </w:tcBorders>
            <w:hideMark/>
          </w:tcPr>
          <w:p w14:paraId="4543CD6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2C118A" w:rsidRPr="007370CC" w14:paraId="1EE6F70B"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67E24197" w14:textId="77777777" w:rsidR="002C118A" w:rsidRPr="007370CC" w:rsidRDefault="002C118A" w:rsidP="00007686">
            <w:pPr>
              <w:pStyle w:val="TableText"/>
            </w:pPr>
            <w:r w:rsidRPr="007370CC">
              <w:t>Gooragool</w:t>
            </w:r>
          </w:p>
        </w:tc>
        <w:tc>
          <w:tcPr>
            <w:tcW w:w="625" w:type="dxa"/>
            <w:hideMark/>
          </w:tcPr>
          <w:p w14:paraId="6DFB388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0.16</w:t>
            </w:r>
          </w:p>
        </w:tc>
        <w:tc>
          <w:tcPr>
            <w:tcW w:w="625" w:type="dxa"/>
            <w:hideMark/>
          </w:tcPr>
          <w:p w14:paraId="59B3E0B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0.59</w:t>
            </w:r>
          </w:p>
        </w:tc>
        <w:tc>
          <w:tcPr>
            <w:tcW w:w="625" w:type="dxa"/>
            <w:hideMark/>
          </w:tcPr>
          <w:p w14:paraId="64BFBDB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w:t>
            </w:r>
          </w:p>
        </w:tc>
        <w:tc>
          <w:tcPr>
            <w:tcW w:w="625" w:type="dxa"/>
            <w:hideMark/>
          </w:tcPr>
          <w:p w14:paraId="2ADEFAE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0.55</w:t>
            </w:r>
          </w:p>
        </w:tc>
        <w:tc>
          <w:tcPr>
            <w:tcW w:w="625" w:type="dxa"/>
            <w:hideMark/>
          </w:tcPr>
          <w:p w14:paraId="474BC0A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0.10</w:t>
            </w:r>
          </w:p>
        </w:tc>
        <w:tc>
          <w:tcPr>
            <w:tcW w:w="625" w:type="dxa"/>
            <w:hideMark/>
          </w:tcPr>
          <w:p w14:paraId="402A15D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0.40</w:t>
            </w:r>
          </w:p>
        </w:tc>
        <w:tc>
          <w:tcPr>
            <w:tcW w:w="625" w:type="dxa"/>
            <w:hideMark/>
          </w:tcPr>
          <w:p w14:paraId="2993BC4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0.28</w:t>
            </w:r>
          </w:p>
        </w:tc>
        <w:tc>
          <w:tcPr>
            <w:tcW w:w="625" w:type="dxa"/>
            <w:hideMark/>
          </w:tcPr>
          <w:p w14:paraId="23AAE95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0.86</w:t>
            </w:r>
          </w:p>
        </w:tc>
        <w:tc>
          <w:tcPr>
            <w:tcW w:w="625" w:type="dxa"/>
            <w:hideMark/>
          </w:tcPr>
          <w:p w14:paraId="6EC606D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w:t>
            </w:r>
          </w:p>
        </w:tc>
        <w:tc>
          <w:tcPr>
            <w:tcW w:w="625" w:type="dxa"/>
            <w:tcBorders>
              <w:right w:val="single" w:sz="4" w:space="0" w:color="A6A6A6" w:themeColor="background1" w:themeShade="A6"/>
            </w:tcBorders>
            <w:hideMark/>
          </w:tcPr>
          <w:p w14:paraId="3E006ED2"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0.29</w:t>
            </w:r>
          </w:p>
        </w:tc>
        <w:tc>
          <w:tcPr>
            <w:tcW w:w="677" w:type="dxa"/>
            <w:tcBorders>
              <w:left w:val="single" w:sz="4" w:space="0" w:color="A6A6A6" w:themeColor="background1" w:themeShade="A6"/>
              <w:bottom w:val="nil"/>
            </w:tcBorders>
            <w:hideMark/>
          </w:tcPr>
          <w:p w14:paraId="31A84189"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10.00</w:t>
            </w:r>
          </w:p>
        </w:tc>
      </w:tr>
      <w:tr w:rsidR="00556336" w:rsidRPr="007370CC" w14:paraId="2FA6C138" w14:textId="77777777" w:rsidTr="009A33A3">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DA02568" w14:textId="7B14912B" w:rsidR="008A61E0" w:rsidRPr="007370CC" w:rsidRDefault="008A61E0" w:rsidP="008A61E0">
            <w:pPr>
              <w:pStyle w:val="TableText"/>
            </w:pPr>
            <w:r w:rsidRPr="007370CC">
              <w:t>Hobblers</w:t>
            </w:r>
            <w:r>
              <w:t>–</w:t>
            </w:r>
            <w:r w:rsidRPr="007370CC">
              <w:t>Penarie</w:t>
            </w:r>
          </w:p>
        </w:tc>
        <w:tc>
          <w:tcPr>
            <w:tcW w:w="625" w:type="dxa"/>
            <w:hideMark/>
          </w:tcPr>
          <w:p w14:paraId="23C7DA67" w14:textId="208CEED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2F1D71">
              <w:t>–</w:t>
            </w:r>
          </w:p>
        </w:tc>
        <w:tc>
          <w:tcPr>
            <w:tcW w:w="625" w:type="dxa"/>
            <w:hideMark/>
          </w:tcPr>
          <w:p w14:paraId="4512702B" w14:textId="4AE65DB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2F1D71">
              <w:t>–</w:t>
            </w:r>
          </w:p>
        </w:tc>
        <w:tc>
          <w:tcPr>
            <w:tcW w:w="625" w:type="dxa"/>
            <w:hideMark/>
          </w:tcPr>
          <w:p w14:paraId="6F65F7C9" w14:textId="02A6775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2F1D71">
              <w:t>–</w:t>
            </w:r>
          </w:p>
        </w:tc>
        <w:tc>
          <w:tcPr>
            <w:tcW w:w="625" w:type="dxa"/>
            <w:hideMark/>
          </w:tcPr>
          <w:p w14:paraId="35DFD5E0" w14:textId="473C5AF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2F1D71">
              <w:t>–</w:t>
            </w:r>
          </w:p>
        </w:tc>
        <w:tc>
          <w:tcPr>
            <w:tcW w:w="625" w:type="dxa"/>
            <w:hideMark/>
          </w:tcPr>
          <w:p w14:paraId="671CD5F4" w14:textId="59B4775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2F1D71">
              <w:t>–</w:t>
            </w:r>
          </w:p>
        </w:tc>
        <w:tc>
          <w:tcPr>
            <w:tcW w:w="625" w:type="dxa"/>
            <w:hideMark/>
          </w:tcPr>
          <w:p w14:paraId="5848DAD7"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7E0044D7"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B5DEB0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0D0E86B9"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tcBorders>
              <w:right w:val="single" w:sz="4" w:space="0" w:color="A6A6A6" w:themeColor="background1" w:themeShade="A6"/>
            </w:tcBorders>
            <w:hideMark/>
          </w:tcPr>
          <w:p w14:paraId="0153219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77" w:type="dxa"/>
            <w:tcBorders>
              <w:left w:val="single" w:sz="4" w:space="0" w:color="A6A6A6" w:themeColor="background1" w:themeShade="A6"/>
              <w:bottom w:val="nil"/>
            </w:tcBorders>
            <w:hideMark/>
          </w:tcPr>
          <w:p w14:paraId="6D3BF15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8A61E0" w:rsidRPr="007370CC" w14:paraId="3F8CD1D9" w14:textId="77777777" w:rsidTr="009A33A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695DF53D" w14:textId="77777777" w:rsidR="008A61E0" w:rsidRPr="007370CC" w:rsidRDefault="008A61E0" w:rsidP="008A61E0">
            <w:pPr>
              <w:pStyle w:val="TableText"/>
            </w:pPr>
            <w:r w:rsidRPr="007370CC">
              <w:t>McCaugheys Lagoon</w:t>
            </w:r>
          </w:p>
        </w:tc>
        <w:tc>
          <w:tcPr>
            <w:tcW w:w="625" w:type="dxa"/>
            <w:hideMark/>
          </w:tcPr>
          <w:p w14:paraId="5496084A" w14:textId="7C634F0E"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0E0BB5">
              <w:t>–</w:t>
            </w:r>
          </w:p>
        </w:tc>
        <w:tc>
          <w:tcPr>
            <w:tcW w:w="625" w:type="dxa"/>
            <w:hideMark/>
          </w:tcPr>
          <w:p w14:paraId="1AC8E4A3" w14:textId="47BB06A3"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0E0BB5">
              <w:t>–</w:t>
            </w:r>
          </w:p>
        </w:tc>
        <w:tc>
          <w:tcPr>
            <w:tcW w:w="625" w:type="dxa"/>
            <w:hideMark/>
          </w:tcPr>
          <w:p w14:paraId="27F80E51" w14:textId="6CFA76DA"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0E0BB5">
              <w:t>–</w:t>
            </w:r>
          </w:p>
        </w:tc>
        <w:tc>
          <w:tcPr>
            <w:tcW w:w="625" w:type="dxa"/>
            <w:hideMark/>
          </w:tcPr>
          <w:p w14:paraId="724A0FBE" w14:textId="5FAE68A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0E0BB5">
              <w:t>–</w:t>
            </w:r>
          </w:p>
        </w:tc>
        <w:tc>
          <w:tcPr>
            <w:tcW w:w="625" w:type="dxa"/>
            <w:hideMark/>
          </w:tcPr>
          <w:p w14:paraId="1E4ACF75" w14:textId="40F1B864"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0E0BB5">
              <w:t>–</w:t>
            </w:r>
          </w:p>
        </w:tc>
        <w:tc>
          <w:tcPr>
            <w:tcW w:w="625" w:type="dxa"/>
            <w:hideMark/>
          </w:tcPr>
          <w:p w14:paraId="3705707B"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0.98</w:t>
            </w:r>
          </w:p>
        </w:tc>
        <w:tc>
          <w:tcPr>
            <w:tcW w:w="625" w:type="dxa"/>
            <w:hideMark/>
          </w:tcPr>
          <w:p w14:paraId="66B8E244"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0.03</w:t>
            </w:r>
          </w:p>
        </w:tc>
        <w:tc>
          <w:tcPr>
            <w:tcW w:w="625" w:type="dxa"/>
            <w:hideMark/>
          </w:tcPr>
          <w:p w14:paraId="5DCD44C3"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0.95</w:t>
            </w:r>
          </w:p>
        </w:tc>
        <w:tc>
          <w:tcPr>
            <w:tcW w:w="625" w:type="dxa"/>
            <w:hideMark/>
          </w:tcPr>
          <w:p w14:paraId="26D3C28F"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0.89</w:t>
            </w:r>
          </w:p>
        </w:tc>
        <w:tc>
          <w:tcPr>
            <w:tcW w:w="625" w:type="dxa"/>
            <w:tcBorders>
              <w:right w:val="single" w:sz="4" w:space="0" w:color="A6A6A6" w:themeColor="background1" w:themeShade="A6"/>
            </w:tcBorders>
            <w:hideMark/>
          </w:tcPr>
          <w:p w14:paraId="24DBB9FF"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0.32</w:t>
            </w:r>
          </w:p>
        </w:tc>
        <w:tc>
          <w:tcPr>
            <w:tcW w:w="677" w:type="dxa"/>
            <w:tcBorders>
              <w:left w:val="single" w:sz="4" w:space="0" w:color="A6A6A6" w:themeColor="background1" w:themeShade="A6"/>
              <w:bottom w:val="single" w:sz="4" w:space="0" w:color="auto"/>
            </w:tcBorders>
            <w:hideMark/>
          </w:tcPr>
          <w:p w14:paraId="1C7B4182"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19340616" w14:textId="77777777" w:rsidTr="009A33A3">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85B3F76" w14:textId="77777777" w:rsidR="002C118A" w:rsidRPr="007370CC" w:rsidRDefault="002C118A" w:rsidP="00007686">
            <w:pPr>
              <w:pStyle w:val="TableText"/>
            </w:pPr>
            <w:r w:rsidRPr="007370CC">
              <w:lastRenderedPageBreak/>
              <w:t>McKennas Lagoon</w:t>
            </w:r>
          </w:p>
        </w:tc>
        <w:tc>
          <w:tcPr>
            <w:tcW w:w="625" w:type="dxa"/>
            <w:hideMark/>
          </w:tcPr>
          <w:p w14:paraId="7F9E4C3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76DF86B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7841050E"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0.74</w:t>
            </w:r>
          </w:p>
        </w:tc>
        <w:tc>
          <w:tcPr>
            <w:tcW w:w="625" w:type="dxa"/>
            <w:hideMark/>
          </w:tcPr>
          <w:p w14:paraId="716BE8C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25" w:type="dxa"/>
            <w:hideMark/>
          </w:tcPr>
          <w:p w14:paraId="53CE6D3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3140BD1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1BA3A4C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6FF441D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0.58</w:t>
            </w:r>
          </w:p>
        </w:tc>
        <w:tc>
          <w:tcPr>
            <w:tcW w:w="625" w:type="dxa"/>
            <w:hideMark/>
          </w:tcPr>
          <w:p w14:paraId="088E20F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w:t>
            </w:r>
          </w:p>
        </w:tc>
        <w:tc>
          <w:tcPr>
            <w:tcW w:w="625" w:type="dxa"/>
            <w:tcBorders>
              <w:right w:val="single" w:sz="4" w:space="0" w:color="A6A6A6" w:themeColor="background1" w:themeShade="A6"/>
            </w:tcBorders>
            <w:hideMark/>
          </w:tcPr>
          <w:p w14:paraId="4F9320A8"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0.34</w:t>
            </w:r>
          </w:p>
        </w:tc>
        <w:tc>
          <w:tcPr>
            <w:tcW w:w="677" w:type="dxa"/>
            <w:tcBorders>
              <w:top w:val="single" w:sz="4" w:space="0" w:color="auto"/>
              <w:left w:val="single" w:sz="4" w:space="0" w:color="A6A6A6" w:themeColor="background1" w:themeShade="A6"/>
              <w:bottom w:val="nil"/>
            </w:tcBorders>
            <w:hideMark/>
          </w:tcPr>
          <w:p w14:paraId="5A58BC1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2C118A" w:rsidRPr="007370CC" w14:paraId="11C020FE"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BDA4405" w14:textId="77777777" w:rsidR="002C118A" w:rsidRPr="007370CC" w:rsidRDefault="002C118A" w:rsidP="00007686">
            <w:pPr>
              <w:pStyle w:val="TableText"/>
            </w:pPr>
            <w:r w:rsidRPr="007370CC">
              <w:t>Mercedes Swamp</w:t>
            </w:r>
          </w:p>
        </w:tc>
        <w:tc>
          <w:tcPr>
            <w:tcW w:w="625" w:type="dxa"/>
            <w:hideMark/>
          </w:tcPr>
          <w:p w14:paraId="7F705F56"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0.29</w:t>
            </w:r>
          </w:p>
        </w:tc>
        <w:tc>
          <w:tcPr>
            <w:tcW w:w="625" w:type="dxa"/>
            <w:hideMark/>
          </w:tcPr>
          <w:p w14:paraId="1506594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2F9B0BEC"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0.96</w:t>
            </w:r>
          </w:p>
        </w:tc>
        <w:tc>
          <w:tcPr>
            <w:tcW w:w="625" w:type="dxa"/>
            <w:hideMark/>
          </w:tcPr>
          <w:p w14:paraId="6A25397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0.28</w:t>
            </w:r>
          </w:p>
        </w:tc>
        <w:tc>
          <w:tcPr>
            <w:tcW w:w="625" w:type="dxa"/>
            <w:hideMark/>
          </w:tcPr>
          <w:p w14:paraId="311B920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0.20</w:t>
            </w:r>
          </w:p>
        </w:tc>
        <w:tc>
          <w:tcPr>
            <w:tcW w:w="625" w:type="dxa"/>
            <w:hideMark/>
          </w:tcPr>
          <w:p w14:paraId="09BE0F0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0.12</w:t>
            </w:r>
          </w:p>
        </w:tc>
        <w:tc>
          <w:tcPr>
            <w:tcW w:w="625" w:type="dxa"/>
            <w:hideMark/>
          </w:tcPr>
          <w:p w14:paraId="5B535C6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0.26</w:t>
            </w:r>
          </w:p>
        </w:tc>
        <w:tc>
          <w:tcPr>
            <w:tcW w:w="625" w:type="dxa"/>
            <w:hideMark/>
          </w:tcPr>
          <w:p w14:paraId="280BD11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0.85</w:t>
            </w:r>
          </w:p>
        </w:tc>
        <w:tc>
          <w:tcPr>
            <w:tcW w:w="625" w:type="dxa"/>
            <w:hideMark/>
          </w:tcPr>
          <w:p w14:paraId="6861A072"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0.12</w:t>
            </w:r>
          </w:p>
        </w:tc>
        <w:tc>
          <w:tcPr>
            <w:tcW w:w="625" w:type="dxa"/>
            <w:tcBorders>
              <w:right w:val="single" w:sz="4" w:space="0" w:color="A6A6A6" w:themeColor="background1" w:themeShade="A6"/>
            </w:tcBorders>
            <w:hideMark/>
          </w:tcPr>
          <w:p w14:paraId="045512A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0.11</w:t>
            </w:r>
          </w:p>
        </w:tc>
        <w:tc>
          <w:tcPr>
            <w:tcW w:w="677" w:type="dxa"/>
            <w:tcBorders>
              <w:left w:val="single" w:sz="4" w:space="0" w:color="A6A6A6" w:themeColor="background1" w:themeShade="A6"/>
              <w:bottom w:val="nil"/>
            </w:tcBorders>
            <w:hideMark/>
          </w:tcPr>
          <w:p w14:paraId="4EB85C77"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10.00</w:t>
            </w:r>
          </w:p>
        </w:tc>
      </w:tr>
      <w:tr w:rsidR="00556336" w:rsidRPr="007370CC" w14:paraId="5DEAC5F8"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2BE68FF" w14:textId="77777777" w:rsidR="008A61E0" w:rsidRPr="007370CC" w:rsidRDefault="008A61E0" w:rsidP="008A61E0">
            <w:pPr>
              <w:pStyle w:val="TableText"/>
            </w:pPr>
            <w:r w:rsidRPr="007370CC">
              <w:t>Monkem Creek</w:t>
            </w:r>
          </w:p>
        </w:tc>
        <w:tc>
          <w:tcPr>
            <w:tcW w:w="625" w:type="dxa"/>
            <w:hideMark/>
          </w:tcPr>
          <w:p w14:paraId="2DCEC55F" w14:textId="08DCC459"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E4000">
              <w:t>–</w:t>
            </w:r>
          </w:p>
        </w:tc>
        <w:tc>
          <w:tcPr>
            <w:tcW w:w="625" w:type="dxa"/>
            <w:hideMark/>
          </w:tcPr>
          <w:p w14:paraId="707692F8" w14:textId="116EF25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E4000">
              <w:t>–</w:t>
            </w:r>
          </w:p>
        </w:tc>
        <w:tc>
          <w:tcPr>
            <w:tcW w:w="625" w:type="dxa"/>
            <w:hideMark/>
          </w:tcPr>
          <w:p w14:paraId="0FF11C8C" w14:textId="17C32D09"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E4000">
              <w:t>–</w:t>
            </w:r>
          </w:p>
        </w:tc>
        <w:tc>
          <w:tcPr>
            <w:tcW w:w="625" w:type="dxa"/>
            <w:hideMark/>
          </w:tcPr>
          <w:p w14:paraId="2FE0E26E" w14:textId="5C1538E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E4000">
              <w:t>–</w:t>
            </w:r>
          </w:p>
        </w:tc>
        <w:tc>
          <w:tcPr>
            <w:tcW w:w="625" w:type="dxa"/>
            <w:hideMark/>
          </w:tcPr>
          <w:p w14:paraId="615B58F2" w14:textId="731410CF"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E4000">
              <w:t>–</w:t>
            </w:r>
          </w:p>
        </w:tc>
        <w:tc>
          <w:tcPr>
            <w:tcW w:w="625" w:type="dxa"/>
            <w:hideMark/>
          </w:tcPr>
          <w:p w14:paraId="0870249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5138852E"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05A04C4"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1875788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0.03</w:t>
            </w:r>
          </w:p>
        </w:tc>
        <w:tc>
          <w:tcPr>
            <w:tcW w:w="625" w:type="dxa"/>
            <w:tcBorders>
              <w:right w:val="single" w:sz="4" w:space="0" w:color="A6A6A6" w:themeColor="background1" w:themeShade="A6"/>
            </w:tcBorders>
            <w:hideMark/>
          </w:tcPr>
          <w:p w14:paraId="6D9D4B53"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465FA286"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8A61E0" w:rsidRPr="007370CC" w14:paraId="320AB8C6"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2B9AC63" w14:textId="77777777" w:rsidR="008A61E0" w:rsidRPr="007370CC" w:rsidRDefault="008A61E0" w:rsidP="008A61E0">
            <w:pPr>
              <w:pStyle w:val="TableText"/>
            </w:pPr>
            <w:r w:rsidRPr="007370CC">
              <w:t>Murrundi Swamp</w:t>
            </w:r>
          </w:p>
        </w:tc>
        <w:tc>
          <w:tcPr>
            <w:tcW w:w="625" w:type="dxa"/>
            <w:hideMark/>
          </w:tcPr>
          <w:p w14:paraId="78171E04" w14:textId="1865525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E4000">
              <w:t>–</w:t>
            </w:r>
          </w:p>
        </w:tc>
        <w:tc>
          <w:tcPr>
            <w:tcW w:w="625" w:type="dxa"/>
            <w:hideMark/>
          </w:tcPr>
          <w:p w14:paraId="29E7674E" w14:textId="6854C980"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E4000">
              <w:t>–</w:t>
            </w:r>
          </w:p>
        </w:tc>
        <w:tc>
          <w:tcPr>
            <w:tcW w:w="625" w:type="dxa"/>
            <w:hideMark/>
          </w:tcPr>
          <w:p w14:paraId="2D72EBE3" w14:textId="35A37D93"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E4000">
              <w:t>–</w:t>
            </w:r>
          </w:p>
        </w:tc>
        <w:tc>
          <w:tcPr>
            <w:tcW w:w="625" w:type="dxa"/>
            <w:hideMark/>
          </w:tcPr>
          <w:p w14:paraId="2CD0210F" w14:textId="3535FC12"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E4000">
              <w:t>–</w:t>
            </w:r>
          </w:p>
        </w:tc>
        <w:tc>
          <w:tcPr>
            <w:tcW w:w="625" w:type="dxa"/>
            <w:hideMark/>
          </w:tcPr>
          <w:p w14:paraId="4790FBC3" w14:textId="63D5BFF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E4000">
              <w:t>–</w:t>
            </w:r>
          </w:p>
        </w:tc>
        <w:tc>
          <w:tcPr>
            <w:tcW w:w="625" w:type="dxa"/>
            <w:hideMark/>
          </w:tcPr>
          <w:p w14:paraId="20175457"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0.03</w:t>
            </w:r>
          </w:p>
        </w:tc>
        <w:tc>
          <w:tcPr>
            <w:tcW w:w="625" w:type="dxa"/>
            <w:hideMark/>
          </w:tcPr>
          <w:p w14:paraId="3A0B41AE"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0.18</w:t>
            </w:r>
          </w:p>
        </w:tc>
        <w:tc>
          <w:tcPr>
            <w:tcW w:w="625" w:type="dxa"/>
            <w:hideMark/>
          </w:tcPr>
          <w:p w14:paraId="5CE39344"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0.42</w:t>
            </w:r>
          </w:p>
        </w:tc>
        <w:tc>
          <w:tcPr>
            <w:tcW w:w="625" w:type="dxa"/>
            <w:hideMark/>
          </w:tcPr>
          <w:p w14:paraId="2195767D"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0.30</w:t>
            </w:r>
          </w:p>
        </w:tc>
        <w:tc>
          <w:tcPr>
            <w:tcW w:w="625" w:type="dxa"/>
            <w:tcBorders>
              <w:right w:val="single" w:sz="4" w:space="0" w:color="A6A6A6" w:themeColor="background1" w:themeShade="A6"/>
            </w:tcBorders>
            <w:hideMark/>
          </w:tcPr>
          <w:p w14:paraId="7DEF6AA1"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0.15</w:t>
            </w:r>
          </w:p>
        </w:tc>
        <w:tc>
          <w:tcPr>
            <w:tcW w:w="677" w:type="dxa"/>
            <w:tcBorders>
              <w:left w:val="single" w:sz="4" w:space="0" w:color="A6A6A6" w:themeColor="background1" w:themeShade="A6"/>
              <w:bottom w:val="nil"/>
            </w:tcBorders>
            <w:hideMark/>
          </w:tcPr>
          <w:p w14:paraId="64DA9ECB"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437FBB9F"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605F5467" w14:textId="77777777" w:rsidR="002C118A" w:rsidRPr="007370CC" w:rsidRDefault="002C118A" w:rsidP="00007686">
            <w:pPr>
              <w:pStyle w:val="TableText"/>
            </w:pPr>
            <w:r w:rsidRPr="007370CC">
              <w:t>Nap Nap Swamp</w:t>
            </w:r>
          </w:p>
        </w:tc>
        <w:tc>
          <w:tcPr>
            <w:tcW w:w="625" w:type="dxa"/>
            <w:hideMark/>
          </w:tcPr>
          <w:p w14:paraId="4435D067" w14:textId="75DC13CE"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5F88E93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2267CF1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380F669"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579C515"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0.10</w:t>
            </w:r>
          </w:p>
        </w:tc>
        <w:tc>
          <w:tcPr>
            <w:tcW w:w="625" w:type="dxa"/>
            <w:hideMark/>
          </w:tcPr>
          <w:p w14:paraId="2B8A6D2E"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788B3A2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0.06</w:t>
            </w:r>
          </w:p>
        </w:tc>
        <w:tc>
          <w:tcPr>
            <w:tcW w:w="625" w:type="dxa"/>
            <w:hideMark/>
          </w:tcPr>
          <w:p w14:paraId="1043C098"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0.06</w:t>
            </w:r>
          </w:p>
        </w:tc>
        <w:tc>
          <w:tcPr>
            <w:tcW w:w="625" w:type="dxa"/>
            <w:hideMark/>
          </w:tcPr>
          <w:p w14:paraId="12403E98"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tcBorders>
              <w:right w:val="single" w:sz="4" w:space="0" w:color="A6A6A6" w:themeColor="background1" w:themeShade="A6"/>
            </w:tcBorders>
            <w:hideMark/>
          </w:tcPr>
          <w:p w14:paraId="45AE099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40B38EF2"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8A61E0" w:rsidRPr="007370CC" w14:paraId="3AA0653B"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64D9735" w14:textId="77777777" w:rsidR="008A61E0" w:rsidRPr="007370CC" w:rsidRDefault="008A61E0" w:rsidP="008A61E0">
            <w:pPr>
              <w:pStyle w:val="TableText"/>
            </w:pPr>
            <w:r w:rsidRPr="007370CC">
              <w:t>Narrandera Regional Park Lagoon</w:t>
            </w:r>
          </w:p>
        </w:tc>
        <w:tc>
          <w:tcPr>
            <w:tcW w:w="625" w:type="dxa"/>
            <w:hideMark/>
          </w:tcPr>
          <w:p w14:paraId="39AE9AEE" w14:textId="02149C71"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7A7A6BA8" w14:textId="6BC23D71"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45810C02" w14:textId="15BC003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02B68BDC" w14:textId="6860A7E0"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30203650" w14:textId="5F15262C"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5ED0682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7C390093"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31D80821"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0.86</w:t>
            </w:r>
          </w:p>
        </w:tc>
        <w:tc>
          <w:tcPr>
            <w:tcW w:w="625" w:type="dxa"/>
            <w:hideMark/>
          </w:tcPr>
          <w:p w14:paraId="47BCB63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0.92</w:t>
            </w:r>
          </w:p>
        </w:tc>
        <w:tc>
          <w:tcPr>
            <w:tcW w:w="625" w:type="dxa"/>
            <w:tcBorders>
              <w:right w:val="single" w:sz="4" w:space="0" w:color="A6A6A6" w:themeColor="background1" w:themeShade="A6"/>
            </w:tcBorders>
            <w:hideMark/>
          </w:tcPr>
          <w:p w14:paraId="2DA7998D"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77" w:type="dxa"/>
            <w:tcBorders>
              <w:left w:val="single" w:sz="4" w:space="0" w:color="A6A6A6" w:themeColor="background1" w:themeShade="A6"/>
              <w:bottom w:val="nil"/>
            </w:tcBorders>
            <w:hideMark/>
          </w:tcPr>
          <w:p w14:paraId="11BA7ED5"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1E394606"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36585696" w14:textId="77777777" w:rsidR="008A61E0" w:rsidRPr="007370CC" w:rsidRDefault="008A61E0" w:rsidP="008A61E0">
            <w:pPr>
              <w:pStyle w:val="TableText"/>
            </w:pPr>
            <w:r w:rsidRPr="007370CC">
              <w:t>Narwie Homestead Swamp</w:t>
            </w:r>
          </w:p>
        </w:tc>
        <w:tc>
          <w:tcPr>
            <w:tcW w:w="625" w:type="dxa"/>
            <w:hideMark/>
          </w:tcPr>
          <w:p w14:paraId="75FE7D46" w14:textId="4966521B"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3F18DCE4" w14:textId="7568B3C4"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37DEF769" w14:textId="4CC55DDD"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7FC65626" w14:textId="4AAEC44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76E3FC4B" w14:textId="2DAC74D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2352B944"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379A2E76"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30F526A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0.34</w:t>
            </w:r>
          </w:p>
        </w:tc>
        <w:tc>
          <w:tcPr>
            <w:tcW w:w="625" w:type="dxa"/>
            <w:hideMark/>
          </w:tcPr>
          <w:p w14:paraId="47D8C0F0"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616EA31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0.19</w:t>
            </w:r>
          </w:p>
        </w:tc>
        <w:tc>
          <w:tcPr>
            <w:tcW w:w="677" w:type="dxa"/>
            <w:tcBorders>
              <w:left w:val="single" w:sz="4" w:space="0" w:color="A6A6A6" w:themeColor="background1" w:themeShade="A6"/>
              <w:bottom w:val="nil"/>
            </w:tcBorders>
            <w:hideMark/>
          </w:tcPr>
          <w:p w14:paraId="6C734C0B"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8A61E0" w:rsidRPr="007370CC" w14:paraId="3B353EDD"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64009C2" w14:textId="77777777" w:rsidR="008A61E0" w:rsidRPr="007370CC" w:rsidRDefault="008A61E0" w:rsidP="008A61E0">
            <w:pPr>
              <w:pStyle w:val="TableText"/>
            </w:pPr>
            <w:r w:rsidRPr="007370CC">
              <w:t>Narwie West Swamp</w:t>
            </w:r>
          </w:p>
        </w:tc>
        <w:tc>
          <w:tcPr>
            <w:tcW w:w="625" w:type="dxa"/>
            <w:hideMark/>
          </w:tcPr>
          <w:p w14:paraId="31C30615" w14:textId="4C0C2E6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21CD2CB9" w14:textId="0A5D29BF"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5739678F" w14:textId="33172F52"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5046B52F" w14:textId="1B7F39B4"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43A1BCEB" w14:textId="7AD56ADB"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2ED94BF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61449008"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hideMark/>
          </w:tcPr>
          <w:p w14:paraId="1E56776C"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0.34</w:t>
            </w:r>
          </w:p>
        </w:tc>
        <w:tc>
          <w:tcPr>
            <w:tcW w:w="625" w:type="dxa"/>
            <w:hideMark/>
          </w:tcPr>
          <w:p w14:paraId="76302F04"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3188A2E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0.19</w:t>
            </w:r>
          </w:p>
        </w:tc>
        <w:tc>
          <w:tcPr>
            <w:tcW w:w="677" w:type="dxa"/>
            <w:tcBorders>
              <w:left w:val="single" w:sz="4" w:space="0" w:color="A6A6A6" w:themeColor="background1" w:themeShade="A6"/>
              <w:bottom w:val="nil"/>
            </w:tcBorders>
            <w:hideMark/>
          </w:tcPr>
          <w:p w14:paraId="61DECB97"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4822D35E"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4B98A6B" w14:textId="77777777" w:rsidR="008A61E0" w:rsidRPr="007370CC" w:rsidRDefault="008A61E0" w:rsidP="008A61E0">
            <w:pPr>
              <w:pStyle w:val="TableText"/>
            </w:pPr>
            <w:r w:rsidRPr="007370CC">
              <w:t>Paika Creek</w:t>
            </w:r>
          </w:p>
        </w:tc>
        <w:tc>
          <w:tcPr>
            <w:tcW w:w="625" w:type="dxa"/>
            <w:hideMark/>
          </w:tcPr>
          <w:p w14:paraId="5CFFCE16" w14:textId="687143CD"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5C920A11" w14:textId="5C42ED3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6999137A" w14:textId="0E92ED0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308D1F57" w14:textId="359B4F00"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30F8154A" w14:textId="223294B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385572B4"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411E2D6C"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3DC14D6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hideMark/>
          </w:tcPr>
          <w:p w14:paraId="3BC2E84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tcBorders>
              <w:right w:val="single" w:sz="4" w:space="0" w:color="A6A6A6" w:themeColor="background1" w:themeShade="A6"/>
            </w:tcBorders>
            <w:hideMark/>
          </w:tcPr>
          <w:p w14:paraId="3F556AF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0.10</w:t>
            </w:r>
          </w:p>
        </w:tc>
        <w:tc>
          <w:tcPr>
            <w:tcW w:w="677" w:type="dxa"/>
            <w:tcBorders>
              <w:left w:val="single" w:sz="4" w:space="0" w:color="A6A6A6" w:themeColor="background1" w:themeShade="A6"/>
              <w:bottom w:val="nil"/>
            </w:tcBorders>
            <w:hideMark/>
          </w:tcPr>
          <w:p w14:paraId="4AF58602"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8A61E0" w:rsidRPr="007370CC" w14:paraId="356CDF62"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B13926A" w14:textId="77777777" w:rsidR="008A61E0" w:rsidRPr="007370CC" w:rsidRDefault="008A61E0" w:rsidP="008A61E0">
            <w:pPr>
              <w:pStyle w:val="TableText"/>
            </w:pPr>
            <w:r w:rsidRPr="007370CC">
              <w:t>Paika Lake</w:t>
            </w:r>
          </w:p>
        </w:tc>
        <w:tc>
          <w:tcPr>
            <w:tcW w:w="625" w:type="dxa"/>
            <w:hideMark/>
          </w:tcPr>
          <w:p w14:paraId="38E4E179" w14:textId="097FB834"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3FAAA743" w14:textId="03CA4B3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10DF9A0C" w14:textId="02B3D91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6D2576A1" w14:textId="489C20F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5144E823" w14:textId="28A9AD3A"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E85998">
              <w:t>–</w:t>
            </w:r>
          </w:p>
        </w:tc>
        <w:tc>
          <w:tcPr>
            <w:tcW w:w="625" w:type="dxa"/>
            <w:hideMark/>
          </w:tcPr>
          <w:p w14:paraId="5B8A650C"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6753717F"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073603CF"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hideMark/>
          </w:tcPr>
          <w:p w14:paraId="3E3CDA8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0.07</w:t>
            </w:r>
          </w:p>
        </w:tc>
        <w:tc>
          <w:tcPr>
            <w:tcW w:w="625" w:type="dxa"/>
            <w:tcBorders>
              <w:right w:val="single" w:sz="4" w:space="0" w:color="A6A6A6" w:themeColor="background1" w:themeShade="A6"/>
            </w:tcBorders>
            <w:hideMark/>
          </w:tcPr>
          <w:p w14:paraId="3F98BEC5"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0.10</w:t>
            </w:r>
          </w:p>
        </w:tc>
        <w:tc>
          <w:tcPr>
            <w:tcW w:w="677" w:type="dxa"/>
            <w:tcBorders>
              <w:left w:val="single" w:sz="4" w:space="0" w:color="A6A6A6" w:themeColor="background1" w:themeShade="A6"/>
              <w:bottom w:val="nil"/>
            </w:tcBorders>
            <w:hideMark/>
          </w:tcPr>
          <w:p w14:paraId="61DB4ED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415736C7"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2CC27271" w14:textId="77777777" w:rsidR="008A61E0" w:rsidRPr="007370CC" w:rsidRDefault="008A61E0" w:rsidP="008A61E0">
            <w:pPr>
              <w:pStyle w:val="TableText"/>
            </w:pPr>
            <w:r w:rsidRPr="007370CC">
              <w:t>Paul Coates Swamp</w:t>
            </w:r>
          </w:p>
        </w:tc>
        <w:tc>
          <w:tcPr>
            <w:tcW w:w="625" w:type="dxa"/>
            <w:hideMark/>
          </w:tcPr>
          <w:p w14:paraId="3AAD2999" w14:textId="106760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2021B68A" w14:textId="68EC794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48648B72" w14:textId="52F4FCD8"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544680E9" w14:textId="1B94CDD4"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2FCC4516" w14:textId="36A8EBF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E85998">
              <w:t>–</w:t>
            </w:r>
          </w:p>
        </w:tc>
        <w:tc>
          <w:tcPr>
            <w:tcW w:w="625" w:type="dxa"/>
            <w:hideMark/>
          </w:tcPr>
          <w:p w14:paraId="4A8319AF"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0.18</w:t>
            </w:r>
          </w:p>
        </w:tc>
        <w:tc>
          <w:tcPr>
            <w:tcW w:w="625" w:type="dxa"/>
            <w:hideMark/>
          </w:tcPr>
          <w:p w14:paraId="227D2D5C"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0.27</w:t>
            </w:r>
          </w:p>
        </w:tc>
        <w:tc>
          <w:tcPr>
            <w:tcW w:w="625" w:type="dxa"/>
            <w:hideMark/>
          </w:tcPr>
          <w:p w14:paraId="3741F3A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0.44</w:t>
            </w:r>
          </w:p>
        </w:tc>
        <w:tc>
          <w:tcPr>
            <w:tcW w:w="625" w:type="dxa"/>
            <w:hideMark/>
          </w:tcPr>
          <w:p w14:paraId="782CD6E2"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0.36</w:t>
            </w:r>
          </w:p>
        </w:tc>
        <w:tc>
          <w:tcPr>
            <w:tcW w:w="625" w:type="dxa"/>
            <w:tcBorders>
              <w:right w:val="single" w:sz="4" w:space="0" w:color="A6A6A6" w:themeColor="background1" w:themeShade="A6"/>
            </w:tcBorders>
            <w:hideMark/>
          </w:tcPr>
          <w:p w14:paraId="6B3C830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0.28</w:t>
            </w:r>
          </w:p>
        </w:tc>
        <w:tc>
          <w:tcPr>
            <w:tcW w:w="677" w:type="dxa"/>
            <w:tcBorders>
              <w:left w:val="single" w:sz="4" w:space="0" w:color="A6A6A6" w:themeColor="background1" w:themeShade="A6"/>
              <w:bottom w:val="nil"/>
            </w:tcBorders>
            <w:hideMark/>
          </w:tcPr>
          <w:p w14:paraId="0B7C79BE"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2C118A" w:rsidRPr="007370CC" w14:paraId="727F6A75"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9DD5871" w14:textId="77777777" w:rsidR="002C118A" w:rsidRPr="007370CC" w:rsidRDefault="002C118A" w:rsidP="00007686">
            <w:pPr>
              <w:pStyle w:val="TableText"/>
            </w:pPr>
            <w:r w:rsidRPr="007370CC">
              <w:t>Piggery Lake</w:t>
            </w:r>
          </w:p>
        </w:tc>
        <w:tc>
          <w:tcPr>
            <w:tcW w:w="625" w:type="dxa"/>
            <w:hideMark/>
          </w:tcPr>
          <w:p w14:paraId="4B96D352"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0.96</w:t>
            </w:r>
          </w:p>
        </w:tc>
        <w:tc>
          <w:tcPr>
            <w:tcW w:w="625" w:type="dxa"/>
            <w:hideMark/>
          </w:tcPr>
          <w:p w14:paraId="7435DCAF"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0.77</w:t>
            </w:r>
          </w:p>
        </w:tc>
        <w:tc>
          <w:tcPr>
            <w:tcW w:w="625" w:type="dxa"/>
            <w:hideMark/>
          </w:tcPr>
          <w:p w14:paraId="516014F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0.99</w:t>
            </w:r>
          </w:p>
        </w:tc>
        <w:tc>
          <w:tcPr>
            <w:tcW w:w="625" w:type="dxa"/>
            <w:hideMark/>
          </w:tcPr>
          <w:p w14:paraId="6E123202"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4B15597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0.95</w:t>
            </w:r>
          </w:p>
        </w:tc>
        <w:tc>
          <w:tcPr>
            <w:tcW w:w="625" w:type="dxa"/>
            <w:hideMark/>
          </w:tcPr>
          <w:p w14:paraId="0D16AD1C"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0.27</w:t>
            </w:r>
          </w:p>
        </w:tc>
        <w:tc>
          <w:tcPr>
            <w:tcW w:w="625" w:type="dxa"/>
            <w:hideMark/>
          </w:tcPr>
          <w:p w14:paraId="39FBD47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0.97</w:t>
            </w:r>
          </w:p>
        </w:tc>
        <w:tc>
          <w:tcPr>
            <w:tcW w:w="625" w:type="dxa"/>
            <w:hideMark/>
          </w:tcPr>
          <w:p w14:paraId="0D123259"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0.82</w:t>
            </w:r>
          </w:p>
        </w:tc>
        <w:tc>
          <w:tcPr>
            <w:tcW w:w="625" w:type="dxa"/>
            <w:hideMark/>
          </w:tcPr>
          <w:p w14:paraId="0E222965" w14:textId="09708A05" w:rsidR="002C118A" w:rsidRPr="007370CC" w:rsidRDefault="008A61E0" w:rsidP="00007686">
            <w:pPr>
              <w:pStyle w:val="TableText"/>
              <w:cnfStyle w:val="000000100000" w:firstRow="0" w:lastRow="0" w:firstColumn="0" w:lastColumn="0" w:oddVBand="0" w:evenVBand="0" w:oddHBand="1" w:evenHBand="0" w:firstRowFirstColumn="0" w:firstRowLastColumn="0" w:lastRowFirstColumn="0" w:lastRowLastColumn="0"/>
            </w:pPr>
            <w:r w:rsidRPr="000902C4">
              <w:t>–</w:t>
            </w:r>
          </w:p>
        </w:tc>
        <w:tc>
          <w:tcPr>
            <w:tcW w:w="625" w:type="dxa"/>
            <w:tcBorders>
              <w:right w:val="single" w:sz="4" w:space="0" w:color="A6A6A6" w:themeColor="background1" w:themeShade="A6"/>
            </w:tcBorders>
            <w:hideMark/>
          </w:tcPr>
          <w:p w14:paraId="4F9ACFD9"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0.93</w:t>
            </w:r>
          </w:p>
        </w:tc>
        <w:tc>
          <w:tcPr>
            <w:tcW w:w="677" w:type="dxa"/>
            <w:tcBorders>
              <w:left w:val="single" w:sz="4" w:space="0" w:color="A6A6A6" w:themeColor="background1" w:themeShade="A6"/>
              <w:bottom w:val="nil"/>
            </w:tcBorders>
            <w:hideMark/>
          </w:tcPr>
          <w:p w14:paraId="01248E9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9.00</w:t>
            </w:r>
          </w:p>
        </w:tc>
      </w:tr>
      <w:tr w:rsidR="00556336" w:rsidRPr="007370CC" w14:paraId="31724220"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D23F368" w14:textId="77777777" w:rsidR="008A61E0" w:rsidRPr="007370CC" w:rsidRDefault="008A61E0" w:rsidP="008A61E0">
            <w:pPr>
              <w:pStyle w:val="TableText"/>
            </w:pPr>
            <w:r w:rsidRPr="007370CC">
              <w:t>Riverleigh Swamp</w:t>
            </w:r>
          </w:p>
        </w:tc>
        <w:tc>
          <w:tcPr>
            <w:tcW w:w="625" w:type="dxa"/>
            <w:hideMark/>
          </w:tcPr>
          <w:p w14:paraId="073DA730" w14:textId="3D6B92E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63439E13" w14:textId="62EF340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34141D3D" w14:textId="0DACE74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02B27AF1" w14:textId="3D30B794"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1423117F" w14:textId="10FF7220"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2062F37B"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0F2384F6"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0.16</w:t>
            </w:r>
          </w:p>
        </w:tc>
        <w:tc>
          <w:tcPr>
            <w:tcW w:w="625" w:type="dxa"/>
            <w:hideMark/>
          </w:tcPr>
          <w:p w14:paraId="60B08B96"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0.63</w:t>
            </w:r>
          </w:p>
        </w:tc>
        <w:tc>
          <w:tcPr>
            <w:tcW w:w="625" w:type="dxa"/>
            <w:hideMark/>
          </w:tcPr>
          <w:p w14:paraId="6FE7D880"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0.08</w:t>
            </w:r>
          </w:p>
        </w:tc>
        <w:tc>
          <w:tcPr>
            <w:tcW w:w="625" w:type="dxa"/>
            <w:tcBorders>
              <w:right w:val="single" w:sz="4" w:space="0" w:color="A6A6A6" w:themeColor="background1" w:themeShade="A6"/>
            </w:tcBorders>
            <w:hideMark/>
          </w:tcPr>
          <w:p w14:paraId="2C698CA1" w14:textId="32C9E26F"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02312">
              <w:t>–</w:t>
            </w:r>
          </w:p>
        </w:tc>
        <w:tc>
          <w:tcPr>
            <w:tcW w:w="677" w:type="dxa"/>
            <w:tcBorders>
              <w:left w:val="single" w:sz="4" w:space="0" w:color="A6A6A6" w:themeColor="background1" w:themeShade="A6"/>
              <w:bottom w:val="nil"/>
            </w:tcBorders>
            <w:hideMark/>
          </w:tcPr>
          <w:p w14:paraId="6844C624"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4.00</w:t>
            </w:r>
          </w:p>
        </w:tc>
      </w:tr>
      <w:tr w:rsidR="008A61E0" w:rsidRPr="007370CC" w14:paraId="3D7BFB0A"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75F8073" w14:textId="77777777" w:rsidR="008A61E0" w:rsidRPr="007370CC" w:rsidRDefault="008A61E0" w:rsidP="008A61E0">
            <w:pPr>
              <w:pStyle w:val="TableText"/>
            </w:pPr>
            <w:r w:rsidRPr="007370CC">
              <w:t>Shaws Swamp</w:t>
            </w:r>
          </w:p>
        </w:tc>
        <w:tc>
          <w:tcPr>
            <w:tcW w:w="625" w:type="dxa"/>
            <w:hideMark/>
          </w:tcPr>
          <w:p w14:paraId="75CF5F71" w14:textId="060087A2"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2F8D5D93" w14:textId="5D5FF404"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5D4B9D0D" w14:textId="45213710"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38D4F4F5" w14:textId="264A3316"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5CC630CC" w14:textId="0796976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3A4ADB20"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0.02</w:t>
            </w:r>
          </w:p>
        </w:tc>
        <w:tc>
          <w:tcPr>
            <w:tcW w:w="625" w:type="dxa"/>
            <w:hideMark/>
          </w:tcPr>
          <w:p w14:paraId="64C52C5F"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0.18</w:t>
            </w:r>
          </w:p>
        </w:tc>
        <w:tc>
          <w:tcPr>
            <w:tcW w:w="625" w:type="dxa"/>
            <w:hideMark/>
          </w:tcPr>
          <w:p w14:paraId="7B4418DE"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0.85</w:t>
            </w:r>
          </w:p>
        </w:tc>
        <w:tc>
          <w:tcPr>
            <w:tcW w:w="625" w:type="dxa"/>
            <w:hideMark/>
          </w:tcPr>
          <w:p w14:paraId="7E7AED1D"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25" w:type="dxa"/>
            <w:tcBorders>
              <w:right w:val="single" w:sz="4" w:space="0" w:color="A6A6A6" w:themeColor="background1" w:themeShade="A6"/>
            </w:tcBorders>
            <w:hideMark/>
          </w:tcPr>
          <w:p w14:paraId="4CE7641A" w14:textId="373B1E0A"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02312">
              <w:t>–</w:t>
            </w:r>
          </w:p>
        </w:tc>
        <w:tc>
          <w:tcPr>
            <w:tcW w:w="677" w:type="dxa"/>
            <w:tcBorders>
              <w:left w:val="single" w:sz="4" w:space="0" w:color="A6A6A6" w:themeColor="background1" w:themeShade="A6"/>
              <w:bottom w:val="nil"/>
            </w:tcBorders>
            <w:hideMark/>
          </w:tcPr>
          <w:p w14:paraId="63F808F1"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4.00</w:t>
            </w:r>
          </w:p>
        </w:tc>
      </w:tr>
      <w:tr w:rsidR="00556336" w:rsidRPr="007370CC" w14:paraId="1DF9FABC"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85A8147" w14:textId="77777777" w:rsidR="008A61E0" w:rsidRPr="007370CC" w:rsidRDefault="008A61E0" w:rsidP="008A61E0">
            <w:pPr>
              <w:pStyle w:val="TableText"/>
            </w:pPr>
            <w:r w:rsidRPr="007370CC">
              <w:t>Steam Engine Swamp</w:t>
            </w:r>
          </w:p>
        </w:tc>
        <w:tc>
          <w:tcPr>
            <w:tcW w:w="625" w:type="dxa"/>
            <w:hideMark/>
          </w:tcPr>
          <w:p w14:paraId="231E680C" w14:textId="71FC3461"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608A535F" w14:textId="737269C4"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35AD5A80" w14:textId="0750803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5675A50F" w14:textId="365362C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7A4A1201" w14:textId="38010086"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A62197">
              <w:t>–</w:t>
            </w:r>
          </w:p>
        </w:tc>
        <w:tc>
          <w:tcPr>
            <w:tcW w:w="625" w:type="dxa"/>
            <w:hideMark/>
          </w:tcPr>
          <w:p w14:paraId="06A19D3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0.03</w:t>
            </w:r>
          </w:p>
        </w:tc>
        <w:tc>
          <w:tcPr>
            <w:tcW w:w="625" w:type="dxa"/>
            <w:hideMark/>
          </w:tcPr>
          <w:p w14:paraId="0119DDCB"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0.18</w:t>
            </w:r>
          </w:p>
        </w:tc>
        <w:tc>
          <w:tcPr>
            <w:tcW w:w="625" w:type="dxa"/>
            <w:hideMark/>
          </w:tcPr>
          <w:p w14:paraId="585E63C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0.42</w:t>
            </w:r>
          </w:p>
        </w:tc>
        <w:tc>
          <w:tcPr>
            <w:tcW w:w="625" w:type="dxa"/>
            <w:hideMark/>
          </w:tcPr>
          <w:p w14:paraId="38278C03"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0.30</w:t>
            </w:r>
          </w:p>
        </w:tc>
        <w:tc>
          <w:tcPr>
            <w:tcW w:w="625" w:type="dxa"/>
            <w:tcBorders>
              <w:right w:val="single" w:sz="4" w:space="0" w:color="A6A6A6" w:themeColor="background1" w:themeShade="A6"/>
            </w:tcBorders>
            <w:hideMark/>
          </w:tcPr>
          <w:p w14:paraId="60331A8A"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0.15</w:t>
            </w:r>
          </w:p>
        </w:tc>
        <w:tc>
          <w:tcPr>
            <w:tcW w:w="677" w:type="dxa"/>
            <w:tcBorders>
              <w:left w:val="single" w:sz="4" w:space="0" w:color="A6A6A6" w:themeColor="background1" w:themeShade="A6"/>
              <w:bottom w:val="nil"/>
            </w:tcBorders>
            <w:hideMark/>
          </w:tcPr>
          <w:p w14:paraId="238E1CF7"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8A61E0" w:rsidRPr="007370CC" w14:paraId="55B1B610"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A14D152" w14:textId="77777777" w:rsidR="008A61E0" w:rsidRPr="007370CC" w:rsidRDefault="008A61E0" w:rsidP="008A61E0">
            <w:pPr>
              <w:pStyle w:val="TableText"/>
            </w:pPr>
            <w:r w:rsidRPr="007370CC">
              <w:t>Suicide Swamp</w:t>
            </w:r>
          </w:p>
        </w:tc>
        <w:tc>
          <w:tcPr>
            <w:tcW w:w="625" w:type="dxa"/>
            <w:hideMark/>
          </w:tcPr>
          <w:p w14:paraId="2BAEF428" w14:textId="197DF02B"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71D9734D" w14:textId="0F73732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3E2949D5" w14:textId="5B151DE5"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510249C5" w14:textId="5428B0A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5FD4D8CA" w14:textId="380E0E66"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A62197">
              <w:t>–</w:t>
            </w:r>
          </w:p>
        </w:tc>
        <w:tc>
          <w:tcPr>
            <w:tcW w:w="625" w:type="dxa"/>
            <w:hideMark/>
          </w:tcPr>
          <w:p w14:paraId="038DAF81"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6D928D7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25" w:type="dxa"/>
            <w:hideMark/>
          </w:tcPr>
          <w:p w14:paraId="2A4A6234"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0.04</w:t>
            </w:r>
          </w:p>
        </w:tc>
        <w:tc>
          <w:tcPr>
            <w:tcW w:w="625" w:type="dxa"/>
            <w:hideMark/>
          </w:tcPr>
          <w:p w14:paraId="02A6397D" w14:textId="0E4B3214"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0902C4">
              <w:t>–</w:t>
            </w:r>
          </w:p>
        </w:tc>
        <w:tc>
          <w:tcPr>
            <w:tcW w:w="625" w:type="dxa"/>
            <w:tcBorders>
              <w:right w:val="single" w:sz="4" w:space="0" w:color="A6A6A6" w:themeColor="background1" w:themeShade="A6"/>
            </w:tcBorders>
            <w:hideMark/>
          </w:tcPr>
          <w:p w14:paraId="3DF826A9"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0.01</w:t>
            </w:r>
          </w:p>
        </w:tc>
        <w:tc>
          <w:tcPr>
            <w:tcW w:w="677" w:type="dxa"/>
            <w:tcBorders>
              <w:left w:val="single" w:sz="4" w:space="0" w:color="A6A6A6" w:themeColor="background1" w:themeShade="A6"/>
              <w:bottom w:val="nil"/>
            </w:tcBorders>
            <w:hideMark/>
          </w:tcPr>
          <w:p w14:paraId="73EFE85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4.00</w:t>
            </w:r>
          </w:p>
        </w:tc>
      </w:tr>
      <w:tr w:rsidR="00556336" w:rsidRPr="007370CC" w14:paraId="38B6C6C2"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DA256E9" w14:textId="77777777" w:rsidR="002C118A" w:rsidRPr="007370CC" w:rsidRDefault="002C118A" w:rsidP="00007686">
            <w:pPr>
              <w:pStyle w:val="TableText"/>
            </w:pPr>
            <w:r w:rsidRPr="007370CC">
              <w:t>Sunshower Lagoon</w:t>
            </w:r>
          </w:p>
        </w:tc>
        <w:tc>
          <w:tcPr>
            <w:tcW w:w="625" w:type="dxa"/>
            <w:hideMark/>
          </w:tcPr>
          <w:p w14:paraId="77ECECFA"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574C25D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1F5455B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0.89</w:t>
            </w:r>
          </w:p>
        </w:tc>
        <w:tc>
          <w:tcPr>
            <w:tcW w:w="625" w:type="dxa"/>
            <w:hideMark/>
          </w:tcPr>
          <w:p w14:paraId="01681DB4"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0.09</w:t>
            </w:r>
          </w:p>
        </w:tc>
        <w:tc>
          <w:tcPr>
            <w:tcW w:w="625" w:type="dxa"/>
            <w:hideMark/>
          </w:tcPr>
          <w:p w14:paraId="124830E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0.00</w:t>
            </w:r>
          </w:p>
        </w:tc>
        <w:tc>
          <w:tcPr>
            <w:tcW w:w="625" w:type="dxa"/>
            <w:hideMark/>
          </w:tcPr>
          <w:p w14:paraId="76899FD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0.11</w:t>
            </w:r>
          </w:p>
        </w:tc>
        <w:tc>
          <w:tcPr>
            <w:tcW w:w="625" w:type="dxa"/>
            <w:hideMark/>
          </w:tcPr>
          <w:p w14:paraId="18C67CE6"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hideMark/>
          </w:tcPr>
          <w:p w14:paraId="11B247D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0.78</w:t>
            </w:r>
          </w:p>
        </w:tc>
        <w:tc>
          <w:tcPr>
            <w:tcW w:w="625" w:type="dxa"/>
            <w:hideMark/>
          </w:tcPr>
          <w:p w14:paraId="7F79E29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w:t>
            </w:r>
          </w:p>
        </w:tc>
        <w:tc>
          <w:tcPr>
            <w:tcW w:w="625" w:type="dxa"/>
            <w:tcBorders>
              <w:right w:val="single" w:sz="4" w:space="0" w:color="A6A6A6" w:themeColor="background1" w:themeShade="A6"/>
            </w:tcBorders>
            <w:hideMark/>
          </w:tcPr>
          <w:p w14:paraId="01F751AB"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77" w:type="dxa"/>
            <w:tcBorders>
              <w:left w:val="single" w:sz="4" w:space="0" w:color="A6A6A6" w:themeColor="background1" w:themeShade="A6"/>
              <w:bottom w:val="nil"/>
            </w:tcBorders>
            <w:hideMark/>
          </w:tcPr>
          <w:p w14:paraId="0804BC41"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2C118A" w:rsidRPr="007370CC" w14:paraId="7D607DA3"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6F3D356" w14:textId="77777777" w:rsidR="002C118A" w:rsidRPr="007370CC" w:rsidRDefault="002C118A" w:rsidP="00007686">
            <w:pPr>
              <w:pStyle w:val="TableText"/>
            </w:pPr>
            <w:r w:rsidRPr="007370CC">
              <w:t>Telephone Creek</w:t>
            </w:r>
          </w:p>
        </w:tc>
        <w:tc>
          <w:tcPr>
            <w:tcW w:w="625" w:type="dxa"/>
            <w:hideMark/>
          </w:tcPr>
          <w:p w14:paraId="62FF771C"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0.72</w:t>
            </w:r>
          </w:p>
        </w:tc>
        <w:tc>
          <w:tcPr>
            <w:tcW w:w="625" w:type="dxa"/>
            <w:hideMark/>
          </w:tcPr>
          <w:p w14:paraId="7D896A7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0.67</w:t>
            </w:r>
          </w:p>
        </w:tc>
        <w:tc>
          <w:tcPr>
            <w:tcW w:w="625" w:type="dxa"/>
            <w:hideMark/>
          </w:tcPr>
          <w:p w14:paraId="1BC5B29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0.70</w:t>
            </w:r>
          </w:p>
        </w:tc>
        <w:tc>
          <w:tcPr>
            <w:tcW w:w="625" w:type="dxa"/>
            <w:hideMark/>
          </w:tcPr>
          <w:p w14:paraId="0A612B97"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0.26</w:t>
            </w:r>
          </w:p>
        </w:tc>
        <w:tc>
          <w:tcPr>
            <w:tcW w:w="625" w:type="dxa"/>
            <w:hideMark/>
          </w:tcPr>
          <w:p w14:paraId="4CD2067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0.36</w:t>
            </w:r>
          </w:p>
        </w:tc>
        <w:tc>
          <w:tcPr>
            <w:tcW w:w="625" w:type="dxa"/>
            <w:hideMark/>
          </w:tcPr>
          <w:p w14:paraId="304DD49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0.28</w:t>
            </w:r>
          </w:p>
        </w:tc>
        <w:tc>
          <w:tcPr>
            <w:tcW w:w="625" w:type="dxa"/>
            <w:hideMark/>
          </w:tcPr>
          <w:p w14:paraId="34E0D5B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0.52</w:t>
            </w:r>
          </w:p>
        </w:tc>
        <w:tc>
          <w:tcPr>
            <w:tcW w:w="625" w:type="dxa"/>
            <w:hideMark/>
          </w:tcPr>
          <w:p w14:paraId="307447F8"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0.64</w:t>
            </w:r>
          </w:p>
        </w:tc>
        <w:tc>
          <w:tcPr>
            <w:tcW w:w="625" w:type="dxa"/>
            <w:hideMark/>
          </w:tcPr>
          <w:p w14:paraId="77F9B12F" w14:textId="75CCE6A1" w:rsidR="002C118A" w:rsidRPr="007370CC" w:rsidRDefault="008A61E0" w:rsidP="00007686">
            <w:pPr>
              <w:pStyle w:val="TableText"/>
              <w:cnfStyle w:val="000000100000" w:firstRow="0" w:lastRow="0" w:firstColumn="0" w:lastColumn="0" w:oddVBand="0" w:evenVBand="0" w:oddHBand="1" w:evenHBand="0" w:firstRowFirstColumn="0" w:firstRowLastColumn="0" w:lastRowFirstColumn="0" w:lastRowLastColumn="0"/>
            </w:pPr>
            <w:r w:rsidRPr="000902C4">
              <w:t>–</w:t>
            </w:r>
          </w:p>
        </w:tc>
        <w:tc>
          <w:tcPr>
            <w:tcW w:w="625" w:type="dxa"/>
            <w:tcBorders>
              <w:right w:val="single" w:sz="4" w:space="0" w:color="A6A6A6" w:themeColor="background1" w:themeShade="A6"/>
            </w:tcBorders>
            <w:hideMark/>
          </w:tcPr>
          <w:p w14:paraId="410F4BD7"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0.24</w:t>
            </w:r>
          </w:p>
        </w:tc>
        <w:tc>
          <w:tcPr>
            <w:tcW w:w="677" w:type="dxa"/>
            <w:tcBorders>
              <w:left w:val="single" w:sz="4" w:space="0" w:color="A6A6A6" w:themeColor="background1" w:themeShade="A6"/>
              <w:bottom w:val="nil"/>
            </w:tcBorders>
            <w:hideMark/>
          </w:tcPr>
          <w:p w14:paraId="02DD430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9.00</w:t>
            </w:r>
          </w:p>
        </w:tc>
      </w:tr>
      <w:tr w:rsidR="00556336" w:rsidRPr="007370CC" w14:paraId="01CADD5E"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79C0D538" w14:textId="77777777" w:rsidR="008A61E0" w:rsidRPr="007370CC" w:rsidRDefault="008A61E0" w:rsidP="008A61E0">
            <w:pPr>
              <w:pStyle w:val="TableText"/>
            </w:pPr>
            <w:r w:rsidRPr="007370CC">
              <w:t>Turkey Flat</w:t>
            </w:r>
          </w:p>
        </w:tc>
        <w:tc>
          <w:tcPr>
            <w:tcW w:w="625" w:type="dxa"/>
            <w:hideMark/>
          </w:tcPr>
          <w:p w14:paraId="75C0B19D" w14:textId="50B8A5A0"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56295">
              <w:t>–</w:t>
            </w:r>
          </w:p>
        </w:tc>
        <w:tc>
          <w:tcPr>
            <w:tcW w:w="625" w:type="dxa"/>
            <w:hideMark/>
          </w:tcPr>
          <w:p w14:paraId="7C6AC001" w14:textId="56B6BDC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56295">
              <w:t>–</w:t>
            </w:r>
          </w:p>
        </w:tc>
        <w:tc>
          <w:tcPr>
            <w:tcW w:w="625" w:type="dxa"/>
            <w:hideMark/>
          </w:tcPr>
          <w:p w14:paraId="2654DCD4" w14:textId="3B9B15D1"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56295">
              <w:t>–</w:t>
            </w:r>
          </w:p>
        </w:tc>
        <w:tc>
          <w:tcPr>
            <w:tcW w:w="625" w:type="dxa"/>
            <w:hideMark/>
          </w:tcPr>
          <w:p w14:paraId="20A86B3D" w14:textId="47A0D84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56295">
              <w:t>–</w:t>
            </w:r>
          </w:p>
        </w:tc>
        <w:tc>
          <w:tcPr>
            <w:tcW w:w="625" w:type="dxa"/>
            <w:hideMark/>
          </w:tcPr>
          <w:p w14:paraId="7826BBCE" w14:textId="0096F8F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156295">
              <w:t>–</w:t>
            </w:r>
          </w:p>
        </w:tc>
        <w:tc>
          <w:tcPr>
            <w:tcW w:w="625" w:type="dxa"/>
            <w:hideMark/>
          </w:tcPr>
          <w:p w14:paraId="00FFB3F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6CA7D462"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0.18</w:t>
            </w:r>
          </w:p>
        </w:tc>
        <w:tc>
          <w:tcPr>
            <w:tcW w:w="625" w:type="dxa"/>
            <w:hideMark/>
          </w:tcPr>
          <w:p w14:paraId="7D8BA2A5"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0.58</w:t>
            </w:r>
          </w:p>
        </w:tc>
        <w:tc>
          <w:tcPr>
            <w:tcW w:w="625" w:type="dxa"/>
            <w:hideMark/>
          </w:tcPr>
          <w:p w14:paraId="70EB80A9"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0.83</w:t>
            </w:r>
          </w:p>
        </w:tc>
        <w:tc>
          <w:tcPr>
            <w:tcW w:w="625" w:type="dxa"/>
            <w:tcBorders>
              <w:right w:val="single" w:sz="4" w:space="0" w:color="A6A6A6" w:themeColor="background1" w:themeShade="A6"/>
            </w:tcBorders>
            <w:hideMark/>
          </w:tcPr>
          <w:p w14:paraId="15B3C2D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77" w:type="dxa"/>
            <w:tcBorders>
              <w:left w:val="single" w:sz="4" w:space="0" w:color="A6A6A6" w:themeColor="background1" w:themeShade="A6"/>
              <w:bottom w:val="nil"/>
            </w:tcBorders>
            <w:hideMark/>
          </w:tcPr>
          <w:p w14:paraId="2C45834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2C118A" w:rsidRPr="007370CC" w14:paraId="4FA597FF"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E9B220F" w14:textId="77777777" w:rsidR="002C118A" w:rsidRPr="007370CC" w:rsidRDefault="002C118A" w:rsidP="00007686">
            <w:pPr>
              <w:pStyle w:val="TableText"/>
            </w:pPr>
            <w:r w:rsidRPr="007370CC">
              <w:t>Two Bridges Swamp</w:t>
            </w:r>
          </w:p>
        </w:tc>
        <w:tc>
          <w:tcPr>
            <w:tcW w:w="625" w:type="dxa"/>
            <w:hideMark/>
          </w:tcPr>
          <w:p w14:paraId="00767B2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0.69</w:t>
            </w:r>
          </w:p>
        </w:tc>
        <w:tc>
          <w:tcPr>
            <w:tcW w:w="625" w:type="dxa"/>
            <w:hideMark/>
          </w:tcPr>
          <w:p w14:paraId="5C5F98FA"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0.29</w:t>
            </w:r>
          </w:p>
        </w:tc>
        <w:tc>
          <w:tcPr>
            <w:tcW w:w="625" w:type="dxa"/>
            <w:hideMark/>
          </w:tcPr>
          <w:p w14:paraId="5A7C9AC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0.97</w:t>
            </w:r>
          </w:p>
        </w:tc>
        <w:tc>
          <w:tcPr>
            <w:tcW w:w="625" w:type="dxa"/>
            <w:hideMark/>
          </w:tcPr>
          <w:p w14:paraId="794B393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55DF845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0.69</w:t>
            </w:r>
          </w:p>
        </w:tc>
        <w:tc>
          <w:tcPr>
            <w:tcW w:w="625" w:type="dxa"/>
            <w:hideMark/>
          </w:tcPr>
          <w:p w14:paraId="7AE4093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0.00</w:t>
            </w:r>
          </w:p>
        </w:tc>
        <w:tc>
          <w:tcPr>
            <w:tcW w:w="625" w:type="dxa"/>
            <w:hideMark/>
          </w:tcPr>
          <w:p w14:paraId="194365FE"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0.80</w:t>
            </w:r>
          </w:p>
        </w:tc>
        <w:tc>
          <w:tcPr>
            <w:tcW w:w="625" w:type="dxa"/>
            <w:hideMark/>
          </w:tcPr>
          <w:p w14:paraId="49AC8C6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0.88</w:t>
            </w:r>
          </w:p>
        </w:tc>
        <w:tc>
          <w:tcPr>
            <w:tcW w:w="625" w:type="dxa"/>
            <w:hideMark/>
          </w:tcPr>
          <w:p w14:paraId="7B94128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0.11</w:t>
            </w:r>
          </w:p>
        </w:tc>
        <w:tc>
          <w:tcPr>
            <w:tcW w:w="625" w:type="dxa"/>
            <w:tcBorders>
              <w:right w:val="single" w:sz="4" w:space="0" w:color="A6A6A6" w:themeColor="background1" w:themeShade="A6"/>
            </w:tcBorders>
            <w:hideMark/>
          </w:tcPr>
          <w:p w14:paraId="7A98AD12"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0.09</w:t>
            </w:r>
          </w:p>
        </w:tc>
        <w:tc>
          <w:tcPr>
            <w:tcW w:w="677" w:type="dxa"/>
            <w:tcBorders>
              <w:left w:val="single" w:sz="4" w:space="0" w:color="A6A6A6" w:themeColor="background1" w:themeShade="A6"/>
              <w:bottom w:val="nil"/>
            </w:tcBorders>
            <w:hideMark/>
          </w:tcPr>
          <w:p w14:paraId="4E34838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10.00</w:t>
            </w:r>
          </w:p>
        </w:tc>
      </w:tr>
      <w:tr w:rsidR="00556336" w:rsidRPr="007370CC" w14:paraId="320E0473"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1EC4EAF4" w14:textId="77777777" w:rsidR="002C118A" w:rsidRPr="007370CC" w:rsidRDefault="002C118A" w:rsidP="00007686">
            <w:pPr>
              <w:pStyle w:val="TableText"/>
            </w:pPr>
            <w:r w:rsidRPr="007370CC">
              <w:t>Waugorah Lagoon</w:t>
            </w:r>
          </w:p>
        </w:tc>
        <w:tc>
          <w:tcPr>
            <w:tcW w:w="625" w:type="dxa"/>
            <w:hideMark/>
          </w:tcPr>
          <w:p w14:paraId="037659E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0.08</w:t>
            </w:r>
          </w:p>
        </w:tc>
        <w:tc>
          <w:tcPr>
            <w:tcW w:w="625" w:type="dxa"/>
            <w:hideMark/>
          </w:tcPr>
          <w:p w14:paraId="6E639C6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0.22</w:t>
            </w:r>
          </w:p>
        </w:tc>
        <w:tc>
          <w:tcPr>
            <w:tcW w:w="625" w:type="dxa"/>
            <w:hideMark/>
          </w:tcPr>
          <w:p w14:paraId="7E74F38F"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0.80</w:t>
            </w:r>
          </w:p>
        </w:tc>
        <w:tc>
          <w:tcPr>
            <w:tcW w:w="625" w:type="dxa"/>
            <w:hideMark/>
          </w:tcPr>
          <w:p w14:paraId="67B0BFCA"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0.16</w:t>
            </w:r>
          </w:p>
        </w:tc>
        <w:tc>
          <w:tcPr>
            <w:tcW w:w="625" w:type="dxa"/>
            <w:hideMark/>
          </w:tcPr>
          <w:p w14:paraId="02BA988E"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0.06</w:t>
            </w:r>
          </w:p>
        </w:tc>
        <w:tc>
          <w:tcPr>
            <w:tcW w:w="625" w:type="dxa"/>
            <w:hideMark/>
          </w:tcPr>
          <w:p w14:paraId="4B7B2FD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0.07</w:t>
            </w:r>
          </w:p>
        </w:tc>
        <w:tc>
          <w:tcPr>
            <w:tcW w:w="625" w:type="dxa"/>
            <w:hideMark/>
          </w:tcPr>
          <w:p w14:paraId="4FE7240C"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0.06</w:t>
            </w:r>
          </w:p>
        </w:tc>
        <w:tc>
          <w:tcPr>
            <w:tcW w:w="625" w:type="dxa"/>
            <w:hideMark/>
          </w:tcPr>
          <w:p w14:paraId="715EC22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0.75</w:t>
            </w:r>
          </w:p>
        </w:tc>
        <w:tc>
          <w:tcPr>
            <w:tcW w:w="625" w:type="dxa"/>
            <w:hideMark/>
          </w:tcPr>
          <w:p w14:paraId="5B4ABA7D"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0.20</w:t>
            </w:r>
          </w:p>
        </w:tc>
        <w:tc>
          <w:tcPr>
            <w:tcW w:w="625" w:type="dxa"/>
            <w:tcBorders>
              <w:right w:val="single" w:sz="4" w:space="0" w:color="A6A6A6" w:themeColor="background1" w:themeShade="A6"/>
            </w:tcBorders>
            <w:hideMark/>
          </w:tcPr>
          <w:p w14:paraId="5CE13E53"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0.24</w:t>
            </w:r>
          </w:p>
        </w:tc>
        <w:tc>
          <w:tcPr>
            <w:tcW w:w="677" w:type="dxa"/>
            <w:tcBorders>
              <w:left w:val="single" w:sz="4" w:space="0" w:color="A6A6A6" w:themeColor="background1" w:themeShade="A6"/>
              <w:bottom w:val="nil"/>
            </w:tcBorders>
            <w:hideMark/>
          </w:tcPr>
          <w:p w14:paraId="4820EC17" w14:textId="77777777" w:rsidR="002C118A" w:rsidRPr="007370CC" w:rsidRDefault="002C118A" w:rsidP="00007686">
            <w:pPr>
              <w:pStyle w:val="TableText"/>
              <w:cnfStyle w:val="000000000000" w:firstRow="0" w:lastRow="0" w:firstColumn="0" w:lastColumn="0" w:oddVBand="0" w:evenVBand="0" w:oddHBand="0" w:evenHBand="0" w:firstRowFirstColumn="0" w:firstRowLastColumn="0" w:lastRowFirstColumn="0" w:lastRowLastColumn="0"/>
            </w:pPr>
            <w:r w:rsidRPr="007370CC">
              <w:t>10.00</w:t>
            </w:r>
          </w:p>
        </w:tc>
      </w:tr>
      <w:tr w:rsidR="008A61E0" w:rsidRPr="007370CC" w14:paraId="577DC0CA"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5ECD7E4D" w14:textId="77777777" w:rsidR="008A61E0" w:rsidRPr="007370CC" w:rsidRDefault="008A61E0" w:rsidP="008A61E0">
            <w:pPr>
              <w:pStyle w:val="TableText"/>
            </w:pPr>
            <w:r w:rsidRPr="007370CC">
              <w:t>Waugorah Lake</w:t>
            </w:r>
          </w:p>
        </w:tc>
        <w:tc>
          <w:tcPr>
            <w:tcW w:w="625" w:type="dxa"/>
            <w:hideMark/>
          </w:tcPr>
          <w:p w14:paraId="0C73379A" w14:textId="3AD9B9ED"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9D2F81">
              <w:t>–</w:t>
            </w:r>
          </w:p>
        </w:tc>
        <w:tc>
          <w:tcPr>
            <w:tcW w:w="625" w:type="dxa"/>
            <w:hideMark/>
          </w:tcPr>
          <w:p w14:paraId="3B28CA70" w14:textId="4DBE9AA8"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9D2F81">
              <w:t>–</w:t>
            </w:r>
          </w:p>
        </w:tc>
        <w:tc>
          <w:tcPr>
            <w:tcW w:w="625" w:type="dxa"/>
            <w:hideMark/>
          </w:tcPr>
          <w:p w14:paraId="26EB0D12" w14:textId="243FF101"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9D2F81">
              <w:t>–</w:t>
            </w:r>
          </w:p>
        </w:tc>
        <w:tc>
          <w:tcPr>
            <w:tcW w:w="625" w:type="dxa"/>
            <w:hideMark/>
          </w:tcPr>
          <w:p w14:paraId="226131F9" w14:textId="440D8243"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9D2F81">
              <w:t>–</w:t>
            </w:r>
          </w:p>
        </w:tc>
        <w:tc>
          <w:tcPr>
            <w:tcW w:w="625" w:type="dxa"/>
            <w:hideMark/>
          </w:tcPr>
          <w:p w14:paraId="05C6ED69" w14:textId="554B2871"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9D2F81">
              <w:t>–</w:t>
            </w:r>
          </w:p>
        </w:tc>
        <w:tc>
          <w:tcPr>
            <w:tcW w:w="625" w:type="dxa"/>
            <w:hideMark/>
          </w:tcPr>
          <w:p w14:paraId="3B8E815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0.47</w:t>
            </w:r>
          </w:p>
        </w:tc>
        <w:tc>
          <w:tcPr>
            <w:tcW w:w="625" w:type="dxa"/>
            <w:hideMark/>
          </w:tcPr>
          <w:p w14:paraId="650539F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0.96</w:t>
            </w:r>
          </w:p>
        </w:tc>
        <w:tc>
          <w:tcPr>
            <w:tcW w:w="625" w:type="dxa"/>
            <w:hideMark/>
          </w:tcPr>
          <w:p w14:paraId="148E1553"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0.99</w:t>
            </w:r>
          </w:p>
        </w:tc>
        <w:tc>
          <w:tcPr>
            <w:tcW w:w="625" w:type="dxa"/>
            <w:hideMark/>
          </w:tcPr>
          <w:p w14:paraId="29D4BB0A"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0.99</w:t>
            </w:r>
          </w:p>
        </w:tc>
        <w:tc>
          <w:tcPr>
            <w:tcW w:w="625" w:type="dxa"/>
            <w:tcBorders>
              <w:right w:val="single" w:sz="4" w:space="0" w:color="A6A6A6" w:themeColor="background1" w:themeShade="A6"/>
            </w:tcBorders>
            <w:hideMark/>
          </w:tcPr>
          <w:p w14:paraId="611836B6"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0.99</w:t>
            </w:r>
          </w:p>
        </w:tc>
        <w:tc>
          <w:tcPr>
            <w:tcW w:w="677" w:type="dxa"/>
            <w:tcBorders>
              <w:left w:val="single" w:sz="4" w:space="0" w:color="A6A6A6" w:themeColor="background1" w:themeShade="A6"/>
              <w:bottom w:val="nil"/>
            </w:tcBorders>
            <w:hideMark/>
          </w:tcPr>
          <w:p w14:paraId="78F7DA47" w14:textId="77777777" w:rsidR="008A61E0" w:rsidRPr="007370CC" w:rsidRDefault="008A61E0" w:rsidP="008A61E0">
            <w:pPr>
              <w:pStyle w:val="TableText"/>
              <w:cnfStyle w:val="000000100000" w:firstRow="0" w:lastRow="0" w:firstColumn="0" w:lastColumn="0" w:oddVBand="0" w:evenVBand="0" w:oddHBand="1" w:evenHBand="0" w:firstRowFirstColumn="0" w:firstRowLastColumn="0" w:lastRowFirstColumn="0" w:lastRowLastColumn="0"/>
            </w:pPr>
            <w:r w:rsidRPr="007370CC">
              <w:t>5.00</w:t>
            </w:r>
          </w:p>
        </w:tc>
      </w:tr>
      <w:tr w:rsidR="00556336" w:rsidRPr="007370CC" w14:paraId="47F01DBE" w14:textId="77777777" w:rsidTr="00556336">
        <w:trPr>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0E59EDE9" w14:textId="77777777" w:rsidR="008A61E0" w:rsidRPr="007370CC" w:rsidRDefault="008A61E0" w:rsidP="008A61E0">
            <w:pPr>
              <w:pStyle w:val="TableText"/>
            </w:pPr>
            <w:r w:rsidRPr="007370CC">
              <w:t>Wilbriggie Lagoon</w:t>
            </w:r>
          </w:p>
        </w:tc>
        <w:tc>
          <w:tcPr>
            <w:tcW w:w="625" w:type="dxa"/>
            <w:hideMark/>
          </w:tcPr>
          <w:p w14:paraId="2B08C608" w14:textId="3F5B6AAA"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9D2F81">
              <w:t>–</w:t>
            </w:r>
          </w:p>
        </w:tc>
        <w:tc>
          <w:tcPr>
            <w:tcW w:w="625" w:type="dxa"/>
            <w:hideMark/>
          </w:tcPr>
          <w:p w14:paraId="0AA1F834" w14:textId="3117E003"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9D2F81">
              <w:t>–</w:t>
            </w:r>
          </w:p>
        </w:tc>
        <w:tc>
          <w:tcPr>
            <w:tcW w:w="625" w:type="dxa"/>
            <w:hideMark/>
          </w:tcPr>
          <w:p w14:paraId="02BB8776" w14:textId="7BF9AE46"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9D2F81">
              <w:t>–</w:t>
            </w:r>
          </w:p>
        </w:tc>
        <w:tc>
          <w:tcPr>
            <w:tcW w:w="625" w:type="dxa"/>
            <w:hideMark/>
          </w:tcPr>
          <w:p w14:paraId="6F485F8E" w14:textId="349FB5CE"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9D2F81">
              <w:t>–</w:t>
            </w:r>
          </w:p>
        </w:tc>
        <w:tc>
          <w:tcPr>
            <w:tcW w:w="625" w:type="dxa"/>
            <w:hideMark/>
          </w:tcPr>
          <w:p w14:paraId="4686B270" w14:textId="6E0E7BC5"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9D2F81">
              <w:t>–</w:t>
            </w:r>
          </w:p>
        </w:tc>
        <w:tc>
          <w:tcPr>
            <w:tcW w:w="625" w:type="dxa"/>
            <w:hideMark/>
          </w:tcPr>
          <w:p w14:paraId="38785A2A"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0.02</w:t>
            </w:r>
          </w:p>
        </w:tc>
        <w:tc>
          <w:tcPr>
            <w:tcW w:w="625" w:type="dxa"/>
            <w:hideMark/>
          </w:tcPr>
          <w:p w14:paraId="7C27D12D"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0.01</w:t>
            </w:r>
          </w:p>
        </w:tc>
        <w:tc>
          <w:tcPr>
            <w:tcW w:w="625" w:type="dxa"/>
            <w:hideMark/>
          </w:tcPr>
          <w:p w14:paraId="1E9095F9"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0.08</w:t>
            </w:r>
          </w:p>
        </w:tc>
        <w:tc>
          <w:tcPr>
            <w:tcW w:w="625" w:type="dxa"/>
            <w:hideMark/>
          </w:tcPr>
          <w:p w14:paraId="2BD63738"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0.71</w:t>
            </w:r>
          </w:p>
        </w:tc>
        <w:tc>
          <w:tcPr>
            <w:tcW w:w="625" w:type="dxa"/>
            <w:tcBorders>
              <w:right w:val="single" w:sz="4" w:space="0" w:color="A6A6A6" w:themeColor="background1" w:themeShade="A6"/>
            </w:tcBorders>
            <w:hideMark/>
          </w:tcPr>
          <w:p w14:paraId="541116F1"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0.03</w:t>
            </w:r>
          </w:p>
        </w:tc>
        <w:tc>
          <w:tcPr>
            <w:tcW w:w="677" w:type="dxa"/>
            <w:tcBorders>
              <w:left w:val="single" w:sz="4" w:space="0" w:color="A6A6A6" w:themeColor="background1" w:themeShade="A6"/>
              <w:bottom w:val="nil"/>
            </w:tcBorders>
            <w:hideMark/>
          </w:tcPr>
          <w:p w14:paraId="2EA9ECD9" w14:textId="77777777" w:rsidR="008A61E0" w:rsidRPr="007370CC" w:rsidRDefault="008A61E0" w:rsidP="008A61E0">
            <w:pPr>
              <w:pStyle w:val="TableText"/>
              <w:cnfStyle w:val="000000000000" w:firstRow="0" w:lastRow="0" w:firstColumn="0" w:lastColumn="0" w:oddVBand="0" w:evenVBand="0" w:oddHBand="0" w:evenHBand="0" w:firstRowFirstColumn="0" w:firstRowLastColumn="0" w:lastRowFirstColumn="0" w:lastRowLastColumn="0"/>
            </w:pPr>
            <w:r w:rsidRPr="007370CC">
              <w:t>5.00</w:t>
            </w:r>
          </w:p>
        </w:tc>
      </w:tr>
      <w:tr w:rsidR="00185B58" w:rsidRPr="007370CC" w14:paraId="6BB481A9" w14:textId="77777777" w:rsidTr="005563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91" w:type="dxa"/>
            <w:hideMark/>
          </w:tcPr>
          <w:p w14:paraId="4E99FBC6" w14:textId="77777777" w:rsidR="002C118A" w:rsidRPr="007370CC" w:rsidRDefault="002C118A" w:rsidP="00007686">
            <w:pPr>
              <w:pStyle w:val="TableText"/>
            </w:pPr>
            <w:r w:rsidRPr="007370CC">
              <w:t>Yarradda Lagoon</w:t>
            </w:r>
          </w:p>
        </w:tc>
        <w:tc>
          <w:tcPr>
            <w:tcW w:w="625" w:type="dxa"/>
            <w:hideMark/>
          </w:tcPr>
          <w:p w14:paraId="045CABDB"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0.35</w:t>
            </w:r>
          </w:p>
        </w:tc>
        <w:tc>
          <w:tcPr>
            <w:tcW w:w="625" w:type="dxa"/>
            <w:hideMark/>
          </w:tcPr>
          <w:p w14:paraId="7239AAA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0.45</w:t>
            </w:r>
          </w:p>
        </w:tc>
        <w:tc>
          <w:tcPr>
            <w:tcW w:w="625" w:type="dxa"/>
            <w:hideMark/>
          </w:tcPr>
          <w:p w14:paraId="2953B39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1.00</w:t>
            </w:r>
          </w:p>
        </w:tc>
        <w:tc>
          <w:tcPr>
            <w:tcW w:w="625" w:type="dxa"/>
            <w:hideMark/>
          </w:tcPr>
          <w:p w14:paraId="0B1C6379"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0.61</w:t>
            </w:r>
          </w:p>
        </w:tc>
        <w:tc>
          <w:tcPr>
            <w:tcW w:w="625" w:type="dxa"/>
            <w:hideMark/>
          </w:tcPr>
          <w:p w14:paraId="5B20C95C"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0.53</w:t>
            </w:r>
          </w:p>
        </w:tc>
        <w:tc>
          <w:tcPr>
            <w:tcW w:w="625" w:type="dxa"/>
            <w:hideMark/>
          </w:tcPr>
          <w:p w14:paraId="13D9B54D"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0.44</w:t>
            </w:r>
          </w:p>
        </w:tc>
        <w:tc>
          <w:tcPr>
            <w:tcW w:w="625" w:type="dxa"/>
            <w:hideMark/>
          </w:tcPr>
          <w:p w14:paraId="220D0D83"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0.36</w:t>
            </w:r>
          </w:p>
        </w:tc>
        <w:tc>
          <w:tcPr>
            <w:tcW w:w="625" w:type="dxa"/>
            <w:hideMark/>
          </w:tcPr>
          <w:p w14:paraId="69CC1974"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0.93</w:t>
            </w:r>
          </w:p>
        </w:tc>
        <w:tc>
          <w:tcPr>
            <w:tcW w:w="625" w:type="dxa"/>
            <w:hideMark/>
          </w:tcPr>
          <w:p w14:paraId="55F96030"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0.64</w:t>
            </w:r>
          </w:p>
        </w:tc>
        <w:tc>
          <w:tcPr>
            <w:tcW w:w="625" w:type="dxa"/>
            <w:tcBorders>
              <w:right w:val="single" w:sz="4" w:space="0" w:color="A6A6A6" w:themeColor="background1" w:themeShade="A6"/>
            </w:tcBorders>
            <w:hideMark/>
          </w:tcPr>
          <w:p w14:paraId="5AEC049A" w14:textId="6BE11F86" w:rsidR="002C118A" w:rsidRPr="007370CC" w:rsidRDefault="007A5918" w:rsidP="00007686">
            <w:pPr>
              <w:pStyle w:val="TableText"/>
              <w:cnfStyle w:val="000000100000" w:firstRow="0" w:lastRow="0" w:firstColumn="0" w:lastColumn="0" w:oddVBand="0" w:evenVBand="0" w:oddHBand="1" w:evenHBand="0" w:firstRowFirstColumn="0" w:firstRowLastColumn="0" w:lastRowFirstColumn="0" w:lastRowLastColumn="0"/>
            </w:pPr>
            <w:r w:rsidRPr="000902C4">
              <w:t>–</w:t>
            </w:r>
          </w:p>
        </w:tc>
        <w:tc>
          <w:tcPr>
            <w:tcW w:w="677" w:type="dxa"/>
            <w:tcBorders>
              <w:left w:val="single" w:sz="4" w:space="0" w:color="A6A6A6" w:themeColor="background1" w:themeShade="A6"/>
              <w:bottom w:val="single" w:sz="4" w:space="0" w:color="auto"/>
            </w:tcBorders>
            <w:hideMark/>
          </w:tcPr>
          <w:p w14:paraId="2B7968C1" w14:textId="77777777" w:rsidR="002C118A" w:rsidRPr="007370CC" w:rsidRDefault="002C118A" w:rsidP="00007686">
            <w:pPr>
              <w:pStyle w:val="TableText"/>
              <w:cnfStyle w:val="000000100000" w:firstRow="0" w:lastRow="0" w:firstColumn="0" w:lastColumn="0" w:oddVBand="0" w:evenVBand="0" w:oddHBand="1" w:evenHBand="0" w:firstRowFirstColumn="0" w:firstRowLastColumn="0" w:lastRowFirstColumn="0" w:lastRowLastColumn="0"/>
            </w:pPr>
            <w:r w:rsidRPr="007370CC">
              <w:t>9.00</w:t>
            </w:r>
          </w:p>
        </w:tc>
      </w:tr>
    </w:tbl>
    <w:p w14:paraId="32F00FF0" w14:textId="77777777" w:rsidR="00C164EB" w:rsidRDefault="00C164EB" w:rsidP="00142DC9">
      <w:pPr>
        <w:pStyle w:val="Heading9"/>
      </w:pPr>
      <w:bookmarkStart w:id="574" w:name="_Toc199438137"/>
      <w:bookmarkStart w:id="575" w:name="_Toc199438138"/>
      <w:bookmarkStart w:id="576" w:name="_Toc199438139"/>
      <w:bookmarkStart w:id="577" w:name="_Toc199438150"/>
      <w:bookmarkStart w:id="578" w:name="_Toc199438160"/>
      <w:bookmarkStart w:id="579" w:name="_Toc199438161"/>
      <w:bookmarkStart w:id="580" w:name="_Ref202710040"/>
      <w:bookmarkStart w:id="581" w:name="_Toc202720427"/>
      <w:bookmarkStart w:id="582" w:name="_Ref196380707"/>
      <w:bookmarkStart w:id="583" w:name="_Ref196389742"/>
      <w:bookmarkEnd w:id="570"/>
      <w:bookmarkEnd w:id="571"/>
      <w:bookmarkEnd w:id="574"/>
      <w:bookmarkEnd w:id="575"/>
      <w:bookmarkEnd w:id="576"/>
      <w:bookmarkEnd w:id="577"/>
      <w:bookmarkEnd w:id="578"/>
      <w:bookmarkEnd w:id="579"/>
      <w:r>
        <w:lastRenderedPageBreak/>
        <w:t>Model results</w:t>
      </w:r>
      <w:bookmarkEnd w:id="580"/>
      <w:bookmarkEnd w:id="581"/>
    </w:p>
    <w:p w14:paraId="008B31CA" w14:textId="7AE9804C" w:rsidR="00723A4C" w:rsidRDefault="006C7FD8" w:rsidP="00723A4C">
      <w:pPr>
        <w:pStyle w:val="BodyText"/>
      </w:pPr>
      <w:r>
        <w:t>Details of the modelling approach are provided in the companion methods report (</w:t>
      </w:r>
      <w:r w:rsidR="00F3759C">
        <w:t xml:space="preserve">O’Sullivan and </w:t>
      </w:r>
      <w:r>
        <w:t>Cuddy 2025).</w:t>
      </w:r>
    </w:p>
    <w:p w14:paraId="2E03B706" w14:textId="0DC31303" w:rsidR="001071A8" w:rsidRDefault="00723A4C" w:rsidP="00723A4C">
      <w:pPr>
        <w:pStyle w:val="BodyText"/>
      </w:pPr>
      <w:r w:rsidRPr="00B851F4">
        <w:t xml:space="preserve">The best performing model from each algorithm was compared using </w:t>
      </w:r>
      <w:r w:rsidRPr="00DD79ED">
        <w:rPr>
          <w:rStyle w:val="Bold"/>
        </w:rPr>
        <w:t>accuracy (the percentage of the testing set that was correctly identified)</w:t>
      </w:r>
      <w:r w:rsidRPr="00B851F4">
        <w:t xml:space="preserve"> and </w:t>
      </w:r>
      <w:r w:rsidRPr="00DD79ED">
        <w:rPr>
          <w:rStyle w:val="Bold"/>
        </w:rPr>
        <w:t>area under the curve (a measure of the balanced accuracy of true positives and true negatives)</w:t>
      </w:r>
      <w:r w:rsidRPr="00B851F4">
        <w:t xml:space="preserve"> to identify the best overall model.</w:t>
      </w:r>
      <w:bookmarkStart w:id="584" w:name="_Toc199363712"/>
      <w:bookmarkStart w:id="585" w:name="_Toc199438163"/>
      <w:bookmarkStart w:id="586" w:name="_Toc199363713"/>
      <w:bookmarkStart w:id="587" w:name="_Toc199438164"/>
      <w:bookmarkStart w:id="588" w:name="_Toc199363714"/>
      <w:bookmarkStart w:id="589" w:name="_Toc199438165"/>
      <w:bookmarkStart w:id="590" w:name="_Toc199363715"/>
      <w:bookmarkStart w:id="591" w:name="_Toc199438166"/>
      <w:bookmarkStart w:id="592" w:name="_Toc199363716"/>
      <w:bookmarkStart w:id="593" w:name="_Toc199438167"/>
      <w:bookmarkStart w:id="594" w:name="_Toc199363717"/>
      <w:bookmarkStart w:id="595" w:name="_Toc199438168"/>
      <w:bookmarkStart w:id="596" w:name="_Toc199363718"/>
      <w:bookmarkStart w:id="597" w:name="_Toc199438169"/>
      <w:bookmarkStart w:id="598" w:name="_Toc199363719"/>
      <w:bookmarkStart w:id="599" w:name="_Toc199438170"/>
      <w:bookmarkStart w:id="600" w:name="_Toc199363720"/>
      <w:bookmarkStart w:id="601" w:name="_Toc199438171"/>
      <w:bookmarkStart w:id="602" w:name="_Toc199363721"/>
      <w:bookmarkStart w:id="603" w:name="_Toc199438172"/>
      <w:bookmarkStart w:id="604" w:name="_Toc199363722"/>
      <w:bookmarkStart w:id="605" w:name="_Toc199438173"/>
      <w:bookmarkStart w:id="606" w:name="_Toc199363723"/>
      <w:bookmarkStart w:id="607" w:name="_Toc199438174"/>
      <w:bookmarkStart w:id="608" w:name="_Toc199363724"/>
      <w:bookmarkStart w:id="609" w:name="_Toc199438175"/>
      <w:bookmarkStart w:id="610" w:name="_Toc199363725"/>
      <w:bookmarkStart w:id="611" w:name="_Toc199438176"/>
      <w:bookmarkStart w:id="612" w:name="_Toc199363726"/>
      <w:bookmarkStart w:id="613" w:name="_Toc199438177"/>
      <w:bookmarkStart w:id="614" w:name="_Toc199363727"/>
      <w:bookmarkStart w:id="615" w:name="_Toc199438178"/>
      <w:bookmarkStart w:id="616" w:name="_Toc199363728"/>
      <w:bookmarkStart w:id="617" w:name="_Toc199438179"/>
      <w:bookmarkStart w:id="618" w:name="_Toc199363729"/>
      <w:bookmarkStart w:id="619" w:name="_Toc199438180"/>
      <w:bookmarkStart w:id="620" w:name="_Toc199363730"/>
      <w:bookmarkStart w:id="621" w:name="_Toc199438181"/>
      <w:bookmarkStart w:id="622" w:name="_Toc199363771"/>
      <w:bookmarkStart w:id="623" w:name="_Toc199438222"/>
      <w:bookmarkStart w:id="624" w:name="_Toc199363772"/>
      <w:bookmarkStart w:id="625" w:name="_Toc199438223"/>
      <w:bookmarkStart w:id="626" w:name="_Toc199363773"/>
      <w:bookmarkStart w:id="627" w:name="_Toc199438224"/>
      <w:bookmarkStart w:id="628" w:name="_Toc199363774"/>
      <w:bookmarkStart w:id="629" w:name="_Toc199438225"/>
      <w:bookmarkStart w:id="630" w:name="_Toc199363775"/>
      <w:bookmarkStart w:id="631" w:name="_Toc199438226"/>
      <w:bookmarkStart w:id="632" w:name="_Toc199363824"/>
      <w:bookmarkStart w:id="633" w:name="_Toc199438275"/>
      <w:bookmarkStart w:id="634" w:name="_Toc199363825"/>
      <w:bookmarkStart w:id="635" w:name="_Toc199438276"/>
      <w:bookmarkStart w:id="636" w:name="_Toc199363826"/>
      <w:bookmarkStart w:id="637" w:name="_Toc199438277"/>
      <w:bookmarkStart w:id="638" w:name="_Toc199363827"/>
      <w:bookmarkStart w:id="639" w:name="_Toc199438278"/>
      <w:bookmarkStart w:id="640" w:name="_Toc199363828"/>
      <w:bookmarkStart w:id="641" w:name="_Toc199438279"/>
      <w:bookmarkStart w:id="642" w:name="_Toc199363829"/>
      <w:bookmarkStart w:id="643" w:name="_Toc199438280"/>
      <w:bookmarkStart w:id="644" w:name="_Toc199363830"/>
      <w:bookmarkStart w:id="645" w:name="_Toc199438281"/>
      <w:bookmarkStart w:id="646" w:name="_Toc199363831"/>
      <w:bookmarkStart w:id="647" w:name="_Toc199438282"/>
      <w:bookmarkStart w:id="648" w:name="_Toc199363832"/>
      <w:bookmarkStart w:id="649" w:name="_Toc199438283"/>
      <w:bookmarkStart w:id="650" w:name="_Toc199363833"/>
      <w:bookmarkStart w:id="651" w:name="_Toc199438284"/>
      <w:bookmarkStart w:id="652" w:name="_Toc199363834"/>
      <w:bookmarkStart w:id="653" w:name="_Toc199438285"/>
      <w:bookmarkStart w:id="654" w:name="_Toc199363835"/>
      <w:bookmarkStart w:id="655" w:name="_Toc199438286"/>
      <w:bookmarkStart w:id="656" w:name="_Toc199363836"/>
      <w:bookmarkStart w:id="657" w:name="_Toc199438287"/>
      <w:bookmarkStart w:id="658" w:name="_Toc199363837"/>
      <w:bookmarkStart w:id="659" w:name="_Toc199438288"/>
      <w:bookmarkStart w:id="660" w:name="_Toc199363838"/>
      <w:bookmarkStart w:id="661" w:name="_Toc199438289"/>
      <w:bookmarkStart w:id="662" w:name="_Toc199363839"/>
      <w:bookmarkStart w:id="663" w:name="_Toc199438290"/>
      <w:bookmarkStart w:id="664" w:name="_Toc199363840"/>
      <w:bookmarkStart w:id="665" w:name="_Toc199438291"/>
      <w:bookmarkStart w:id="666" w:name="_Toc199363841"/>
      <w:bookmarkStart w:id="667" w:name="_Toc199438292"/>
      <w:bookmarkStart w:id="668" w:name="_Toc199363842"/>
      <w:bookmarkStart w:id="669" w:name="_Toc199438293"/>
      <w:bookmarkStart w:id="670" w:name="_Toc199363843"/>
      <w:bookmarkStart w:id="671" w:name="_Toc199438294"/>
      <w:bookmarkStart w:id="672" w:name="_Toc199363844"/>
      <w:bookmarkStart w:id="673" w:name="_Toc199438295"/>
      <w:bookmarkStart w:id="674" w:name="_Toc199363845"/>
      <w:bookmarkStart w:id="675" w:name="_Toc199438296"/>
      <w:bookmarkStart w:id="676" w:name="_Toc199363846"/>
      <w:bookmarkStart w:id="677" w:name="_Toc199438297"/>
      <w:bookmarkStart w:id="678" w:name="_Toc199363847"/>
      <w:bookmarkStart w:id="679" w:name="_Toc199438298"/>
      <w:bookmarkStart w:id="680" w:name="_Toc199363848"/>
      <w:bookmarkStart w:id="681" w:name="_Toc199438299"/>
      <w:bookmarkStart w:id="682" w:name="_Toc199363849"/>
      <w:bookmarkStart w:id="683" w:name="_Toc199438300"/>
      <w:bookmarkStart w:id="684" w:name="_Toc199363850"/>
      <w:bookmarkStart w:id="685" w:name="_Toc199438301"/>
      <w:bookmarkStart w:id="686" w:name="_Toc199363851"/>
      <w:bookmarkStart w:id="687" w:name="_Toc199438302"/>
      <w:bookmarkStart w:id="688" w:name="_Toc199363852"/>
      <w:bookmarkStart w:id="689" w:name="_Toc199438303"/>
      <w:bookmarkStart w:id="690" w:name="_Toc199363853"/>
      <w:bookmarkStart w:id="691" w:name="_Toc199438304"/>
      <w:bookmarkStart w:id="692" w:name="_Toc199363854"/>
      <w:bookmarkStart w:id="693" w:name="_Toc199438305"/>
      <w:bookmarkStart w:id="694" w:name="_Toc171609252"/>
      <w:bookmarkStart w:id="695" w:name="_Toc171610907"/>
      <w:bookmarkStart w:id="696" w:name="_Toc171611312"/>
      <w:bookmarkStart w:id="697" w:name="_Toc171611523"/>
      <w:bookmarkStart w:id="698" w:name="_Toc171611728"/>
      <w:bookmarkStart w:id="699" w:name="_Toc171930536"/>
      <w:bookmarkStart w:id="700" w:name="_Toc172026970"/>
      <w:bookmarkStart w:id="701" w:name="_Toc172027381"/>
      <w:bookmarkStart w:id="702" w:name="_Toc199363855"/>
      <w:bookmarkStart w:id="703" w:name="_Toc199438306"/>
      <w:bookmarkStart w:id="704" w:name="_Toc199363856"/>
      <w:bookmarkStart w:id="705" w:name="_Toc199438307"/>
      <w:bookmarkStart w:id="706" w:name="_Toc199363857"/>
      <w:bookmarkStart w:id="707" w:name="_Toc199438308"/>
      <w:bookmarkStart w:id="708" w:name="_Toc199363858"/>
      <w:bookmarkStart w:id="709" w:name="_Toc199438309"/>
      <w:bookmarkStart w:id="710" w:name="_Toc199363859"/>
      <w:bookmarkStart w:id="711" w:name="_Toc199438310"/>
      <w:bookmarkStart w:id="712" w:name="_Toc199363860"/>
      <w:bookmarkStart w:id="713" w:name="_Toc199438311"/>
      <w:bookmarkStart w:id="714" w:name="_Toc199363861"/>
      <w:bookmarkStart w:id="715" w:name="_Toc199438312"/>
      <w:bookmarkStart w:id="716" w:name="_Toc199363862"/>
      <w:bookmarkStart w:id="717" w:name="_Toc199438313"/>
      <w:bookmarkStart w:id="718" w:name="_Toc199363863"/>
      <w:bookmarkStart w:id="719" w:name="_Toc199438314"/>
      <w:bookmarkStart w:id="720" w:name="_Toc199363864"/>
      <w:bookmarkStart w:id="721" w:name="_Toc199438315"/>
      <w:bookmarkStart w:id="722" w:name="_Toc199363865"/>
      <w:bookmarkStart w:id="723" w:name="_Toc199438316"/>
      <w:bookmarkStart w:id="724" w:name="_Toc199363866"/>
      <w:bookmarkStart w:id="725" w:name="_Toc199438317"/>
      <w:bookmarkStart w:id="726" w:name="_Toc199363867"/>
      <w:bookmarkStart w:id="727" w:name="_Toc199438318"/>
      <w:bookmarkStart w:id="728" w:name="_Toc199363868"/>
      <w:bookmarkStart w:id="729" w:name="_Toc199438319"/>
      <w:bookmarkStart w:id="730" w:name="_Toc199363869"/>
      <w:bookmarkStart w:id="731" w:name="_Toc199438320"/>
      <w:bookmarkStart w:id="732" w:name="_Toc199363870"/>
      <w:bookmarkStart w:id="733" w:name="_Toc199438321"/>
      <w:bookmarkStart w:id="734" w:name="_Toc199363871"/>
      <w:bookmarkStart w:id="735" w:name="_Toc199438322"/>
      <w:bookmarkStart w:id="736" w:name="_Toc199363872"/>
      <w:bookmarkStart w:id="737" w:name="_Toc199438323"/>
      <w:bookmarkStart w:id="738" w:name="_Toc199363873"/>
      <w:bookmarkStart w:id="739" w:name="_Toc199438324"/>
      <w:bookmarkStart w:id="740" w:name="_Toc168351118"/>
      <w:bookmarkStart w:id="741" w:name="_Toc180173410"/>
      <w:bookmarkStart w:id="742" w:name="_Toc202720428"/>
      <w:bookmarkStart w:id="743" w:name="_Hlk196302132"/>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14263E2F" w14:textId="5422C00B" w:rsidR="00142DC9" w:rsidRDefault="00142DC9" w:rsidP="007572AA">
      <w:pPr>
        <w:pStyle w:val="AppendixHeading2"/>
      </w:pPr>
      <w:r>
        <w:t>Model results: Australian painted snipe</w:t>
      </w:r>
      <w:bookmarkEnd w:id="740"/>
      <w:bookmarkEnd w:id="741"/>
      <w:bookmarkEnd w:id="742"/>
    </w:p>
    <w:p w14:paraId="1A2C4899" w14:textId="44B08070" w:rsidR="00142DC9" w:rsidRPr="009A68B2" w:rsidRDefault="00142DC9" w:rsidP="00142DC9">
      <w:pPr>
        <w:pStyle w:val="BodyText"/>
      </w:pPr>
      <w:r>
        <w:t>A total of 236 ANAE polygons were included in the</w:t>
      </w:r>
      <w:r w:rsidR="00796D66" w:rsidRPr="00796D66">
        <w:t xml:space="preserve"> </w:t>
      </w:r>
      <w:r w:rsidR="00796D66">
        <w:t>machine-learning</w:t>
      </w:r>
      <w:r>
        <w:t xml:space="preserve"> models for Australian painted snipe. This included 92</w:t>
      </w:r>
      <w:r w:rsidR="005E74C3">
        <w:t> </w:t>
      </w:r>
      <w:r>
        <w:t>ANAE polygons with a detection since 2014–15 and 144 without. A further 46 synthetic samples were generated with the species detected. The final dataset had 282 rows.</w:t>
      </w:r>
    </w:p>
    <w:p w14:paraId="2FE9DFEA" w14:textId="5B1337B8" w:rsidR="00142DC9" w:rsidRDefault="00142DC9" w:rsidP="00142DC9">
      <w:pPr>
        <w:pStyle w:val="BodyText"/>
      </w:pPr>
      <w:r>
        <w:t>The best</w:t>
      </w:r>
      <w:r w:rsidR="00727FBC">
        <w:t>-</w:t>
      </w:r>
      <w:r>
        <w:t>performing random</w:t>
      </w:r>
      <w:r w:rsidR="00727FBC">
        <w:t>-</w:t>
      </w:r>
      <w:r>
        <w:t>forest model for Australian painted snipe used bootstrapping, using the square root of the available data as the maximum number of samples to consider when constructing a new branch. It allowed as few as 12 samples for each leaf and used 3,000 trees. The best</w:t>
      </w:r>
      <w:r w:rsidR="00727FBC">
        <w:t>-</w:t>
      </w:r>
      <w:r>
        <w:t>performing random forest model correctly predicted 81.4% of the test dataset.</w:t>
      </w:r>
    </w:p>
    <w:p w14:paraId="3A3FCEAD" w14:textId="365E15EA" w:rsidR="00142DC9" w:rsidRPr="009A68B2" w:rsidRDefault="00142DC9" w:rsidP="00142DC9">
      <w:pPr>
        <w:pStyle w:val="BodyText"/>
      </w:pPr>
      <w:r>
        <w:t>The best</w:t>
      </w:r>
      <w:r w:rsidR="00727FBC">
        <w:t>-</w:t>
      </w:r>
      <w:r>
        <w:t>performing Light GBM model used 0.8 of each column when building trees, used a learning rate of 0.05</w:t>
      </w:r>
      <w:r w:rsidR="003A1EEB">
        <w:t>,</w:t>
      </w:r>
      <w:r>
        <w:t xml:space="preserve"> and grew trees to a maximum depth of 7 branches. It used a minimum of 5 samples when constructing a branch</w:t>
      </w:r>
      <w:r w:rsidR="003A1EEB">
        <w:t>,</w:t>
      </w:r>
      <w:r>
        <w:t xml:space="preserve"> or no fewer than 0.4 of the available samples</w:t>
      </w:r>
      <w:r w:rsidR="003A1EEB">
        <w:t>,</w:t>
      </w:r>
      <w:r>
        <w:t xml:space="preserve"> and grew a forest of 700 trees. The best</w:t>
      </w:r>
      <w:r w:rsidR="003A1EEB">
        <w:t>-</w:t>
      </w:r>
      <w:r>
        <w:t>performing Light GBM model correctly predicted 87.1% of the test set (accuracy)</w:t>
      </w:r>
      <w:r w:rsidR="001F2B67">
        <w:t>.</w:t>
      </w:r>
    </w:p>
    <w:p w14:paraId="1F585DC7" w14:textId="5BE48BFA" w:rsidR="001D77B7" w:rsidRDefault="00142DC9" w:rsidP="00142DC9">
      <w:pPr>
        <w:pStyle w:val="BodyText"/>
      </w:pPr>
      <w:r>
        <w:t>The best</w:t>
      </w:r>
      <w:r w:rsidR="003A1EEB">
        <w:t>-</w:t>
      </w:r>
      <w:r>
        <w:t xml:space="preserve">performing CatBoost model grew symmetric trees to a depth of 12 branches </w:t>
      </w:r>
      <w:r w:rsidR="003A1EEB">
        <w:t xml:space="preserve">and had </w:t>
      </w:r>
      <w:r>
        <w:t>a learning rate of 0.001. It used a classification cut-off of 0.495 and continued training for 20 trees after overfitting was detected. The best</w:t>
      </w:r>
      <w:r w:rsidR="00E66BBD">
        <w:t>-</w:t>
      </w:r>
      <w:r>
        <w:t>performing CatBoost model correctly predicted 84.3% of the test set</w:t>
      </w:r>
      <w:r w:rsidR="001D77B7">
        <w:t>.</w:t>
      </w:r>
    </w:p>
    <w:p w14:paraId="441A6EBD" w14:textId="22EE4F77" w:rsidR="00142DC9" w:rsidRDefault="00142DC9" w:rsidP="00142DC9">
      <w:pPr>
        <w:pStyle w:val="BodyTextExtraSpaceBefore"/>
        <w:spacing w:before="120"/>
        <w:rPr>
          <w:color w:val="000000" w:themeColor="text2"/>
        </w:rPr>
      </w:pPr>
      <w:r>
        <w:t xml:space="preserve">The Light GBM model correctly identified the most classes and was selected for visualisation. All </w:t>
      </w:r>
      <w:r w:rsidR="00E66BBD">
        <w:t>3 </w:t>
      </w:r>
      <w:r>
        <w:t xml:space="preserve">algorithms classified with an accuracy greater than 80%, indicating a strong fit and reliable predictive </w:t>
      </w:r>
      <w:r w:rsidRPr="008D1A0C">
        <w:rPr>
          <w:color w:val="000000" w:themeColor="text2"/>
        </w:rPr>
        <w:t xml:space="preserve">performance. The most globally important features during Light GBM training for Australian painted snipe were </w:t>
      </w:r>
      <w:r w:rsidRPr="005F3911">
        <w:rPr>
          <w:rStyle w:val="Factor"/>
        </w:rPr>
        <w:t>CEW mean Ha inundated</w:t>
      </w:r>
      <w:r w:rsidRPr="008D1A0C">
        <w:rPr>
          <w:color w:val="000000" w:themeColor="text2"/>
        </w:rPr>
        <w:t xml:space="preserve"> and </w:t>
      </w:r>
      <w:r w:rsidRPr="005F3911">
        <w:rPr>
          <w:rStyle w:val="Factor"/>
        </w:rPr>
        <w:t>CEW frequency</w:t>
      </w:r>
      <w:r w:rsidR="00B34761" w:rsidRPr="008D1A0C">
        <w:rPr>
          <w:color w:val="000000" w:themeColor="text2"/>
        </w:rPr>
        <w:t xml:space="preserve">. </w:t>
      </w:r>
      <w:r w:rsidRPr="008D1A0C">
        <w:rPr>
          <w:color w:val="000000" w:themeColor="text2"/>
        </w:rPr>
        <w:t xml:space="preserve">The least influential were </w:t>
      </w:r>
      <w:r w:rsidRPr="005F3911">
        <w:rPr>
          <w:rStyle w:val="Factor"/>
        </w:rPr>
        <w:t>Longest gap</w:t>
      </w:r>
      <w:r w:rsidRPr="008D1A0C">
        <w:rPr>
          <w:color w:val="000000" w:themeColor="text2"/>
        </w:rPr>
        <w:t xml:space="preserve"> and </w:t>
      </w:r>
      <w:r w:rsidRPr="005F3911">
        <w:rPr>
          <w:rStyle w:val="Factor"/>
        </w:rPr>
        <w:t>Mean vegetation</w:t>
      </w:r>
      <w:r w:rsidR="008D1A0C" w:rsidRPr="008D1A0C">
        <w:rPr>
          <w:rStyle w:val="Factor"/>
          <w:color w:val="000000" w:themeColor="text2"/>
        </w:rPr>
        <w:t xml:space="preserve"> (</w:t>
      </w:r>
      <w:r w:rsidR="003D230E">
        <w:rPr>
          <w:rStyle w:val="Factor"/>
          <w:color w:val="000000" w:themeColor="text2"/>
        </w:rPr>
        <w:fldChar w:fldCharType="begin"/>
      </w:r>
      <w:r w:rsidR="003D230E">
        <w:rPr>
          <w:rStyle w:val="Factor"/>
          <w:color w:val="000000" w:themeColor="text2"/>
        </w:rPr>
        <w:instrText xml:space="preserve"> REF _Ref196758197 \h </w:instrText>
      </w:r>
      <w:r w:rsidR="003D230E">
        <w:rPr>
          <w:rStyle w:val="Factor"/>
          <w:color w:val="000000" w:themeColor="text2"/>
        </w:rPr>
      </w:r>
      <w:r w:rsidR="003D230E">
        <w:rPr>
          <w:rStyle w:val="Factor"/>
          <w:color w:val="000000" w:themeColor="text2"/>
        </w:rPr>
        <w:fldChar w:fldCharType="separate"/>
      </w:r>
      <w:r w:rsidR="00B46E76" w:rsidRPr="00954462">
        <w:t>Figure </w:t>
      </w:r>
      <w:r w:rsidR="00B46E76">
        <w:rPr>
          <w:noProof/>
        </w:rPr>
        <w:t>E</w:t>
      </w:r>
      <w:r w:rsidR="00B46E76">
        <w:t>.</w:t>
      </w:r>
      <w:r w:rsidR="00B46E76">
        <w:rPr>
          <w:noProof/>
        </w:rPr>
        <w:t>1</w:t>
      </w:r>
      <w:r w:rsidR="003D230E">
        <w:rPr>
          <w:rStyle w:val="Factor"/>
          <w:color w:val="000000" w:themeColor="text2"/>
        </w:rPr>
        <w:fldChar w:fldCharType="end"/>
      </w:r>
      <w:r w:rsidR="005F3911">
        <w:rPr>
          <w:rStyle w:val="Factor"/>
          <w:color w:val="000000" w:themeColor="text2"/>
        </w:rPr>
        <w:t xml:space="preserve"> </w:t>
      </w:r>
      <w:r w:rsidR="008D1A0C" w:rsidRPr="008D1A0C">
        <w:rPr>
          <w:rStyle w:val="Factor"/>
          <w:color w:val="000000" w:themeColor="text2"/>
        </w:rPr>
        <w:t xml:space="preserve">to </w:t>
      </w:r>
      <w:r w:rsidR="008D1A0C" w:rsidRPr="008D1A0C">
        <w:rPr>
          <w:rStyle w:val="Factor"/>
          <w:color w:val="000000" w:themeColor="text2"/>
        </w:rPr>
        <w:fldChar w:fldCharType="begin"/>
      </w:r>
      <w:r w:rsidR="008D1A0C" w:rsidRPr="008D1A0C">
        <w:rPr>
          <w:rStyle w:val="Factor"/>
          <w:color w:val="000000" w:themeColor="text2"/>
        </w:rPr>
        <w:instrText xml:space="preserve"> REF _Ref196392437 \h </w:instrText>
      </w:r>
      <w:r w:rsidR="008D1A0C" w:rsidRPr="008D1A0C">
        <w:rPr>
          <w:rStyle w:val="Factor"/>
          <w:color w:val="000000" w:themeColor="text2"/>
        </w:rPr>
      </w:r>
      <w:r w:rsidR="008D1A0C" w:rsidRPr="008D1A0C">
        <w:rPr>
          <w:rStyle w:val="Factor"/>
          <w:color w:val="000000" w:themeColor="text2"/>
        </w:rPr>
        <w:fldChar w:fldCharType="separate"/>
      </w:r>
      <w:r w:rsidR="00B46E76" w:rsidRPr="00367AC5">
        <w:t>Figure </w:t>
      </w:r>
      <w:r w:rsidR="00B46E76">
        <w:rPr>
          <w:noProof/>
        </w:rPr>
        <w:t>E</w:t>
      </w:r>
      <w:r w:rsidR="00B46E76">
        <w:t>.</w:t>
      </w:r>
      <w:r w:rsidR="00B46E76">
        <w:rPr>
          <w:noProof/>
        </w:rPr>
        <w:t>8</w:t>
      </w:r>
      <w:r w:rsidR="008D1A0C" w:rsidRPr="008D1A0C">
        <w:rPr>
          <w:rStyle w:val="Factor"/>
          <w:color w:val="000000" w:themeColor="text2"/>
        </w:rPr>
        <w:fldChar w:fldCharType="end"/>
      </w:r>
      <w:r w:rsidR="0A668AEE" w:rsidRPr="008D1A0C">
        <w:rPr>
          <w:color w:val="000000" w:themeColor="text2"/>
        </w:rPr>
        <w:t>)</w:t>
      </w:r>
      <w:r w:rsidRPr="008D1A0C">
        <w:rPr>
          <w:color w:val="000000" w:themeColor="text2"/>
        </w:rPr>
        <w:t>.</w:t>
      </w:r>
    </w:p>
    <w:p w14:paraId="020CBD98" w14:textId="57E5B11C" w:rsidR="00D11656" w:rsidRPr="00954462" w:rsidRDefault="003D230E" w:rsidP="00B348C9">
      <w:pPr>
        <w:pStyle w:val="CaptionWithNote"/>
      </w:pPr>
      <w:bookmarkStart w:id="744" w:name="_Ref196758197"/>
      <w:bookmarkStart w:id="745" w:name="_Toc197007359"/>
      <w:bookmarkStart w:id="746" w:name="_Toc202870656"/>
      <w:bookmarkStart w:id="747" w:name="_Toc196381197"/>
      <w:r w:rsidRPr="00954462">
        <w:lastRenderedPageBreak/>
        <w:t>Figure</w:t>
      </w:r>
      <w:r w:rsidR="005158FE" w:rsidRPr="00954462">
        <w:t> </w:t>
      </w:r>
      <w:fldSimple w:instr=" STYLEREF 9 \s ">
        <w:r w:rsidR="00B46E76">
          <w:rPr>
            <w:noProof/>
          </w:rPr>
          <w:t>E</w:t>
        </w:r>
      </w:fldSimple>
      <w:r w:rsidR="004B656C">
        <w:t>.</w:t>
      </w:r>
      <w:fldSimple w:instr=" SEQ ApxFigure \* ARABIC \s 9 ">
        <w:r w:rsidR="00B46E76">
          <w:rPr>
            <w:noProof/>
          </w:rPr>
          <w:t>1</w:t>
        </w:r>
      </w:fldSimple>
      <w:bookmarkEnd w:id="744"/>
      <w:r w:rsidR="00806FEB" w:rsidRPr="00954462">
        <w:t xml:space="preserve"> </w:t>
      </w:r>
      <w:r w:rsidR="004C1078" w:rsidRPr="00954462">
        <w:t>‘</w:t>
      </w:r>
      <w:r w:rsidR="00142DC9" w:rsidRPr="00862F52">
        <w:rPr>
          <w:rStyle w:val="Factor"/>
        </w:rPr>
        <w:t>CEW mean Ha inundated</w:t>
      </w:r>
      <w:r w:rsidR="004C1078" w:rsidRPr="00B348C9">
        <w:t>’</w:t>
      </w:r>
      <w:r w:rsidR="00142DC9" w:rsidRPr="00954462">
        <w:t xml:space="preserve"> was the most influential feature in the </w:t>
      </w:r>
      <w:r w:rsidR="005158FE" w:rsidRPr="00954462">
        <w:t>machine-learning</w:t>
      </w:r>
      <w:r w:rsidR="00142DC9" w:rsidRPr="00954462">
        <w:t xml:space="preserve"> model for Australian painted snipe</w:t>
      </w:r>
      <w:bookmarkEnd w:id="745"/>
      <w:bookmarkEnd w:id="746"/>
    </w:p>
    <w:p w14:paraId="5987C9D2" w14:textId="086FD6B8" w:rsidR="00142DC9" w:rsidRPr="000025CC" w:rsidRDefault="00142DC9" w:rsidP="00D11656">
      <w:pPr>
        <w:pStyle w:val="CaptionNote"/>
      </w:pPr>
      <w:r w:rsidRPr="000025CC">
        <w:t xml:space="preserve">This feature’s effect is strongest at sites where less than 25 </w:t>
      </w:r>
      <w:r w:rsidR="004C1078">
        <w:t>h</w:t>
      </w:r>
      <w:r w:rsidRPr="000025CC">
        <w:t>a was inundated, suggesting a preference for smaller wetlands. The black tick marks on the x</w:t>
      </w:r>
      <w:r w:rsidR="004C1078">
        <w:t>-</w:t>
      </w:r>
      <w:r w:rsidRPr="000025CC">
        <w:t xml:space="preserve">axis are the deciles of </w:t>
      </w:r>
      <w:r w:rsidRPr="007C51AB">
        <w:rPr>
          <w:rStyle w:val="Factor"/>
        </w:rPr>
        <w:t>CEW mean Ha inundated</w:t>
      </w:r>
      <w:r w:rsidRPr="000025CC">
        <w:t xml:space="preserve"> in the training data.</w:t>
      </w:r>
      <w:bookmarkEnd w:id="747"/>
      <w:r w:rsidRPr="000025CC">
        <w:t xml:space="preserve"> </w:t>
      </w:r>
      <w:r w:rsidR="00646E47">
        <w:t>CEW = Commonwealth environmental water.</w:t>
      </w:r>
    </w:p>
    <w:p w14:paraId="4956522F" w14:textId="77777777" w:rsidR="00142DC9" w:rsidRPr="00A80317" w:rsidRDefault="00142DC9" w:rsidP="00D11656">
      <w:pPr>
        <w:pStyle w:val="Figure"/>
        <w:rPr>
          <w:color w:val="11B2AD" w:themeColor="accent5" w:themeShade="BF"/>
        </w:rPr>
      </w:pPr>
      <w:r>
        <w:rPr>
          <w:noProof/>
        </w:rPr>
        <w:drawing>
          <wp:inline distT="0" distB="0" distL="0" distR="0" wp14:anchorId="13C7A507" wp14:editId="1D6D05B7">
            <wp:extent cx="6120000" cy="3212000"/>
            <wp:effectExtent l="0" t="0" r="0" b="7620"/>
            <wp:docPr id="997223347" name="Picture 997223347" descr="A line plot with area inundated on x-axis (0 to &gt;200) and partial dependence on the y-axis (0 to &g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23347" name="Picture 997223347" descr="A line plot with area inundated on x-axis (0 to &gt;200) and partial dependence on the y-axis (0 to &gt;0.6)."/>
                    <pic:cNvPicPr/>
                  </pic:nvPicPr>
                  <pic:blipFill rotWithShape="1">
                    <a:blip r:embed="rId70">
                      <a:extLst>
                        <a:ext uri="{28A0092B-C50C-407E-A947-70E740481C1C}">
                          <a14:useLocalDpi xmlns:a14="http://schemas.microsoft.com/office/drawing/2010/main" val="0"/>
                        </a:ext>
                      </a:extLst>
                    </a:blip>
                    <a:srcRect l="741" t="1382" r="899" b="2416"/>
                    <a:stretch/>
                  </pic:blipFill>
                  <pic:spPr bwMode="auto">
                    <a:xfrm>
                      <a:off x="0" y="0"/>
                      <a:ext cx="6120000" cy="3212000"/>
                    </a:xfrm>
                    <a:prstGeom prst="rect">
                      <a:avLst/>
                    </a:prstGeom>
                    <a:ln>
                      <a:noFill/>
                    </a:ln>
                    <a:extLst>
                      <a:ext uri="{53640926-AAD7-44D8-BBD7-CCE9431645EC}">
                        <a14:shadowObscured xmlns:a14="http://schemas.microsoft.com/office/drawing/2010/main"/>
                      </a:ext>
                    </a:extLst>
                  </pic:spPr>
                </pic:pic>
              </a:graphicData>
            </a:graphic>
          </wp:inline>
        </w:drawing>
      </w:r>
    </w:p>
    <w:p w14:paraId="3DEB8ECC" w14:textId="64036E43" w:rsidR="00775F94" w:rsidRPr="00954462" w:rsidRDefault="00990B16" w:rsidP="00954462">
      <w:pPr>
        <w:pStyle w:val="CaptionWithNote"/>
      </w:pPr>
      <w:bookmarkStart w:id="748" w:name="_Toc197007360"/>
      <w:bookmarkStart w:id="749" w:name="_Toc202870657"/>
      <w:bookmarkStart w:id="750" w:name="_Toc196381198"/>
      <w:r w:rsidRPr="00954462">
        <w:t>Figure</w:t>
      </w:r>
      <w:r w:rsidR="005300C2">
        <w:t> </w:t>
      </w:r>
      <w:fldSimple w:instr=" STYLEREF 9 \s ">
        <w:r w:rsidR="00B46E76">
          <w:rPr>
            <w:noProof/>
          </w:rPr>
          <w:t>E</w:t>
        </w:r>
      </w:fldSimple>
      <w:r w:rsidR="004B656C">
        <w:t>.</w:t>
      </w:r>
      <w:fldSimple w:instr=" SEQ ApxFigure \* ARABIC \s 9 ">
        <w:r w:rsidR="00B46E76">
          <w:rPr>
            <w:noProof/>
          </w:rPr>
          <w:t>2</w:t>
        </w:r>
      </w:fldSimple>
      <w:r w:rsidR="00806FEB" w:rsidRPr="00954462">
        <w:t xml:space="preserve"> </w:t>
      </w:r>
      <w:r w:rsidR="004C1078" w:rsidRPr="00954462">
        <w:t>‘</w:t>
      </w:r>
      <w:r w:rsidR="00142DC9" w:rsidRPr="00B348C9">
        <w:rPr>
          <w:rStyle w:val="Factor"/>
        </w:rPr>
        <w:t>CEW frequency</w:t>
      </w:r>
      <w:r w:rsidR="004C1078" w:rsidRPr="00B348C9">
        <w:t>’</w:t>
      </w:r>
      <w:r w:rsidR="00142DC9" w:rsidRPr="00B348C9">
        <w:t xml:space="preserve"> </w:t>
      </w:r>
      <w:r w:rsidR="00142DC9" w:rsidRPr="00954462">
        <w:t>was the second</w:t>
      </w:r>
      <w:r w:rsidR="004C1078" w:rsidRPr="00954462">
        <w:t>-</w:t>
      </w:r>
      <w:r w:rsidR="00142DC9" w:rsidRPr="00954462">
        <w:t xml:space="preserve">most influential feature in the </w:t>
      </w:r>
      <w:r w:rsidR="004C1078" w:rsidRPr="00954462">
        <w:t xml:space="preserve">machine-learning </w:t>
      </w:r>
      <w:r w:rsidR="00142DC9" w:rsidRPr="00954462">
        <w:t>model for Australian painted snipe</w:t>
      </w:r>
      <w:bookmarkEnd w:id="748"/>
      <w:bookmarkEnd w:id="749"/>
    </w:p>
    <w:p w14:paraId="0F9BA733" w14:textId="33D87F8F" w:rsidR="00142DC9" w:rsidRDefault="00142DC9" w:rsidP="00775F94">
      <w:pPr>
        <w:pStyle w:val="CaptionNote"/>
      </w:pPr>
      <w:r w:rsidRPr="009D2858">
        <w:t xml:space="preserve">This </w:t>
      </w:r>
      <w:r>
        <w:t xml:space="preserve">feature’s effect is strongest at sites that received </w:t>
      </w:r>
      <w:r w:rsidR="00646E47">
        <w:t>Commonwealth environmental water (</w:t>
      </w:r>
      <w:r>
        <w:t>CEW</w:t>
      </w:r>
      <w:r w:rsidR="00646E47">
        <w:t>)</w:t>
      </w:r>
      <w:r>
        <w:t xml:space="preserve"> 9 or 10 times since 2014. This suggests a preference for wetlands that are regularly inundated. The black tick marks on the x</w:t>
      </w:r>
      <w:r w:rsidR="00646E47">
        <w:t>-</w:t>
      </w:r>
      <w:r>
        <w:t xml:space="preserve">axis are the deciles of </w:t>
      </w:r>
      <w:r w:rsidRPr="00B348C9">
        <w:rPr>
          <w:rStyle w:val="Factor"/>
        </w:rPr>
        <w:t>CEW frequency</w:t>
      </w:r>
      <w:r w:rsidRPr="00B348C9">
        <w:rPr>
          <w:color w:val="0099CC"/>
        </w:rPr>
        <w:t xml:space="preserve"> </w:t>
      </w:r>
      <w:r>
        <w:t>in the training data.</w:t>
      </w:r>
      <w:bookmarkEnd w:id="750"/>
    </w:p>
    <w:p w14:paraId="616A0600" w14:textId="77777777" w:rsidR="00142DC9" w:rsidRDefault="00142DC9" w:rsidP="00775F94">
      <w:pPr>
        <w:pStyle w:val="Figure"/>
      </w:pPr>
      <w:r>
        <w:rPr>
          <w:noProof/>
        </w:rPr>
        <w:drawing>
          <wp:inline distT="0" distB="0" distL="0" distR="0" wp14:anchorId="053FAEE6" wp14:editId="0FB3E909">
            <wp:extent cx="6120000" cy="3199238"/>
            <wp:effectExtent l="0" t="0" r="0" b="1270"/>
            <wp:docPr id="41657836" name="Picture 41657836" descr="A line plot with feature (CEW_frequency) on x-axis (0 to 10) and partial dependence on the y-axis (0 to &gt;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7836" name="Picture 41657836" descr="A line plot with feature (CEW_frequency) on x-axis (0 to 10) and partial dependence on the y-axis (0 to &gt;0.54)."/>
                    <pic:cNvPicPr/>
                  </pic:nvPicPr>
                  <pic:blipFill rotWithShape="1">
                    <a:blip r:embed="rId71">
                      <a:extLst>
                        <a:ext uri="{28A0092B-C50C-407E-A947-70E740481C1C}">
                          <a14:useLocalDpi xmlns:a14="http://schemas.microsoft.com/office/drawing/2010/main" val="0"/>
                        </a:ext>
                      </a:extLst>
                    </a:blip>
                    <a:srcRect l="934" t="1957" r="996" b="1385"/>
                    <a:stretch/>
                  </pic:blipFill>
                  <pic:spPr bwMode="auto">
                    <a:xfrm>
                      <a:off x="0" y="0"/>
                      <a:ext cx="6120000" cy="3199238"/>
                    </a:xfrm>
                    <a:prstGeom prst="rect">
                      <a:avLst/>
                    </a:prstGeom>
                    <a:ln>
                      <a:noFill/>
                    </a:ln>
                    <a:extLst>
                      <a:ext uri="{53640926-AAD7-44D8-BBD7-CCE9431645EC}">
                        <a14:shadowObscured xmlns:a14="http://schemas.microsoft.com/office/drawing/2010/main"/>
                      </a:ext>
                    </a:extLst>
                  </pic:spPr>
                </pic:pic>
              </a:graphicData>
            </a:graphic>
          </wp:inline>
        </w:drawing>
      </w:r>
      <w:bookmarkStart w:id="751" w:name="_Toc196381199"/>
    </w:p>
    <w:p w14:paraId="22F147F1" w14:textId="094CD23E" w:rsidR="00934D9C" w:rsidRPr="00954462" w:rsidRDefault="00990B16" w:rsidP="00954462">
      <w:pPr>
        <w:pStyle w:val="CaptionWithNote"/>
      </w:pPr>
      <w:bookmarkStart w:id="752" w:name="_Toc197007361"/>
      <w:bookmarkStart w:id="753" w:name="_Toc202870658"/>
      <w:r w:rsidRPr="00954462">
        <w:lastRenderedPageBreak/>
        <w:t>Figure</w:t>
      </w:r>
      <w:r w:rsidR="005300C2">
        <w:t> </w:t>
      </w:r>
      <w:fldSimple w:instr=" STYLEREF 9 \s ">
        <w:r w:rsidR="00B46E76">
          <w:rPr>
            <w:noProof/>
          </w:rPr>
          <w:t>E</w:t>
        </w:r>
      </w:fldSimple>
      <w:r w:rsidR="004B656C">
        <w:t>.</w:t>
      </w:r>
      <w:fldSimple w:instr=" SEQ ApxFigure \* ARABIC \s 9 ">
        <w:r w:rsidR="00B46E76">
          <w:rPr>
            <w:noProof/>
          </w:rPr>
          <w:t>3</w:t>
        </w:r>
      </w:fldSimple>
      <w:r w:rsidR="00806FEB" w:rsidRPr="00954462">
        <w:t xml:space="preserve"> </w:t>
      </w:r>
      <w:r w:rsidR="004C1078" w:rsidRPr="00954462">
        <w:t>‘</w:t>
      </w:r>
      <w:r w:rsidR="00142DC9" w:rsidRPr="00862F52">
        <w:rPr>
          <w:rStyle w:val="Factor"/>
        </w:rPr>
        <w:t>SD vegetation</w:t>
      </w:r>
      <w:r w:rsidR="004C1078" w:rsidRPr="00B348C9">
        <w:t>’</w:t>
      </w:r>
      <w:r w:rsidR="00142DC9" w:rsidRPr="00954462">
        <w:t xml:space="preserve"> was the third</w:t>
      </w:r>
      <w:r w:rsidR="004C1078" w:rsidRPr="00954462">
        <w:t>-</w:t>
      </w:r>
      <w:r w:rsidR="00142DC9" w:rsidRPr="00954462">
        <w:t xml:space="preserve">most influential feature in the </w:t>
      </w:r>
      <w:r w:rsidR="004C1078" w:rsidRPr="00954462">
        <w:t>machine-learning</w:t>
      </w:r>
      <w:r w:rsidR="00142DC9" w:rsidRPr="00954462">
        <w:t xml:space="preserve"> model for Australian painted snipe</w:t>
      </w:r>
      <w:bookmarkEnd w:id="752"/>
      <w:bookmarkEnd w:id="753"/>
    </w:p>
    <w:p w14:paraId="3B7509DD" w14:textId="0950BDF9" w:rsidR="00142DC9" w:rsidRDefault="00142DC9" w:rsidP="00934D9C">
      <w:pPr>
        <w:pStyle w:val="CaptionNote"/>
      </w:pPr>
      <w:r w:rsidRPr="00841234">
        <w:t>This feature’s effect is strongest at sites with little variation in green vegetation at the site. This suggests a preference for wetlands with more stable vegetation communities. Possibly those that are regularly inundated, and possibl</w:t>
      </w:r>
      <w:r w:rsidR="00986649">
        <w:t>y</w:t>
      </w:r>
      <w:r w:rsidRPr="00841234">
        <w:t xml:space="preserve"> a preference for wetlands in higher rainfall areas. The black tick marks on the x</w:t>
      </w:r>
      <w:r w:rsidR="00986649">
        <w:t>-</w:t>
      </w:r>
      <w:r w:rsidRPr="00841234">
        <w:t xml:space="preserve">axis are the deciles of </w:t>
      </w:r>
      <w:r w:rsidRPr="00B348C9">
        <w:rPr>
          <w:rStyle w:val="Factor"/>
        </w:rPr>
        <w:t>SD vegetation</w:t>
      </w:r>
      <w:r w:rsidRPr="00B348C9">
        <w:rPr>
          <w:color w:val="0099CC"/>
        </w:rPr>
        <w:t xml:space="preserve"> </w:t>
      </w:r>
      <w:r w:rsidRPr="00841234">
        <w:t>in the training data.</w:t>
      </w:r>
      <w:bookmarkEnd w:id="751"/>
    </w:p>
    <w:p w14:paraId="1408314A" w14:textId="77777777" w:rsidR="00142DC9" w:rsidRDefault="00142DC9" w:rsidP="00934D9C">
      <w:pPr>
        <w:pStyle w:val="Figure"/>
      </w:pPr>
      <w:r>
        <w:rPr>
          <w:noProof/>
        </w:rPr>
        <w:drawing>
          <wp:inline distT="0" distB="0" distL="0" distR="0" wp14:anchorId="72AEA30E" wp14:editId="79867A0D">
            <wp:extent cx="6120000" cy="3155412"/>
            <wp:effectExtent l="0" t="0" r="0" b="6985"/>
            <wp:docPr id="505570981" name="Picture 505570981" descr="A line plot with feature (SD_vegetation) on x-axis (0 to &gt;0.25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70981" name="Picture 505570981" descr="A line plot with feature (SD_vegetation) on x-axis (0 to &gt;0.250) and partial dependence on the y-axis (0 to &gt;0.55)"/>
                    <pic:cNvPicPr/>
                  </pic:nvPicPr>
                  <pic:blipFill rotWithShape="1">
                    <a:blip r:embed="rId72">
                      <a:extLst>
                        <a:ext uri="{28A0092B-C50C-407E-A947-70E740481C1C}">
                          <a14:useLocalDpi xmlns:a14="http://schemas.microsoft.com/office/drawing/2010/main" val="0"/>
                        </a:ext>
                      </a:extLst>
                    </a:blip>
                    <a:srcRect l="766" t="1678" r="1080" b="1196"/>
                    <a:stretch/>
                  </pic:blipFill>
                  <pic:spPr bwMode="auto">
                    <a:xfrm>
                      <a:off x="0" y="0"/>
                      <a:ext cx="6120000" cy="3155412"/>
                    </a:xfrm>
                    <a:prstGeom prst="rect">
                      <a:avLst/>
                    </a:prstGeom>
                    <a:ln>
                      <a:noFill/>
                    </a:ln>
                    <a:extLst>
                      <a:ext uri="{53640926-AAD7-44D8-BBD7-CCE9431645EC}">
                        <a14:shadowObscured xmlns:a14="http://schemas.microsoft.com/office/drawing/2010/main"/>
                      </a:ext>
                    </a:extLst>
                  </pic:spPr>
                </pic:pic>
              </a:graphicData>
            </a:graphic>
          </wp:inline>
        </w:drawing>
      </w:r>
    </w:p>
    <w:p w14:paraId="0473C3FE" w14:textId="447DBABA" w:rsidR="00934D9C" w:rsidRPr="00954462" w:rsidRDefault="00990B16" w:rsidP="00954462">
      <w:pPr>
        <w:pStyle w:val="CaptionWithNote"/>
      </w:pPr>
      <w:bookmarkStart w:id="754" w:name="_Toc197007362"/>
      <w:bookmarkStart w:id="755" w:name="_Toc202870659"/>
      <w:bookmarkStart w:id="756" w:name="_Toc196381200"/>
      <w:r w:rsidRPr="00954462">
        <w:t>Figure</w:t>
      </w:r>
      <w:r w:rsidR="005300C2">
        <w:t> </w:t>
      </w:r>
      <w:fldSimple w:instr=" STYLEREF 9 \s ">
        <w:r w:rsidR="00B46E76">
          <w:rPr>
            <w:noProof/>
          </w:rPr>
          <w:t>E</w:t>
        </w:r>
      </w:fldSimple>
      <w:r w:rsidR="004B656C">
        <w:t>.</w:t>
      </w:r>
      <w:fldSimple w:instr=" SEQ ApxFigure \* ARABIC \s 9 ">
        <w:r w:rsidR="00B46E76">
          <w:rPr>
            <w:noProof/>
          </w:rPr>
          <w:t>4</w:t>
        </w:r>
      </w:fldSimple>
      <w:r w:rsidR="00806FEB" w:rsidRPr="00954462">
        <w:t xml:space="preserve"> </w:t>
      </w:r>
      <w:r w:rsidR="00954462" w:rsidRPr="00954462">
        <w:t>‘</w:t>
      </w:r>
      <w:r w:rsidR="00142DC9" w:rsidRPr="00B348C9">
        <w:rPr>
          <w:rStyle w:val="Factor"/>
        </w:rPr>
        <w:t>Median duration</w:t>
      </w:r>
      <w:r w:rsidR="00954462" w:rsidRPr="00B348C9">
        <w:t>’</w:t>
      </w:r>
      <w:r w:rsidR="00142DC9" w:rsidRPr="00B348C9">
        <w:t xml:space="preserve"> </w:t>
      </w:r>
      <w:r w:rsidR="00142DC9" w:rsidRPr="00954462">
        <w:t>was the fourth</w:t>
      </w:r>
      <w:r w:rsidR="00954462" w:rsidRPr="00954462">
        <w:t>-</w:t>
      </w:r>
      <w:r w:rsidR="00142DC9" w:rsidRPr="00954462">
        <w:t xml:space="preserve">most influential feature in the </w:t>
      </w:r>
      <w:r w:rsidR="00234A25">
        <w:t>machine-learning</w:t>
      </w:r>
      <w:r w:rsidR="00234A25" w:rsidRPr="00954462">
        <w:t xml:space="preserve"> </w:t>
      </w:r>
      <w:r w:rsidR="00142DC9" w:rsidRPr="00954462">
        <w:t>model for Australian painted snipe</w:t>
      </w:r>
      <w:bookmarkEnd w:id="754"/>
      <w:bookmarkEnd w:id="755"/>
    </w:p>
    <w:p w14:paraId="19579ABC" w14:textId="32C95411" w:rsidR="00142DC9" w:rsidRDefault="00142DC9" w:rsidP="00934D9C">
      <w:pPr>
        <w:pStyle w:val="CaptionNote"/>
      </w:pPr>
      <w:r w:rsidRPr="009D2858">
        <w:t xml:space="preserve">This </w:t>
      </w:r>
      <w:r>
        <w:t xml:space="preserve">feature’s effect was strongest </w:t>
      </w:r>
      <w:r w:rsidR="00783F31">
        <w:t>in</w:t>
      </w:r>
      <w:r>
        <w:t xml:space="preserve"> wetlands with a hydroperiod of less than 100 days. This suggests a preference for wetlands that dry intermittently. The black tick marks on the x</w:t>
      </w:r>
      <w:r w:rsidR="00234A25">
        <w:t>-</w:t>
      </w:r>
      <w:r>
        <w:t xml:space="preserve">axis are the deciles of </w:t>
      </w:r>
      <w:r w:rsidRPr="00B348C9">
        <w:rPr>
          <w:rStyle w:val="Factor"/>
        </w:rPr>
        <w:t xml:space="preserve">Median duration </w:t>
      </w:r>
      <w:r>
        <w:t>in the training data.</w:t>
      </w:r>
      <w:bookmarkEnd w:id="756"/>
    </w:p>
    <w:p w14:paraId="50D7D046" w14:textId="77777777" w:rsidR="00142DC9" w:rsidRDefault="00142DC9" w:rsidP="00934D9C">
      <w:pPr>
        <w:pStyle w:val="Figure"/>
      </w:pPr>
      <w:r>
        <w:rPr>
          <w:noProof/>
        </w:rPr>
        <w:drawing>
          <wp:inline distT="0" distB="0" distL="0" distR="0" wp14:anchorId="41AE106D" wp14:editId="264EA3E5">
            <wp:extent cx="6120000" cy="3150571"/>
            <wp:effectExtent l="0" t="0" r="0" b="0"/>
            <wp:docPr id="1531019487" name="Picture 1531019487" descr="A line plot with feature (Median_duration) on x-axis (0 to &gt;300) and partial dependence on the y-axis (0 to &gt;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19487" name="Picture 1531019487" descr="A line plot with feature (Median_duration) on x-axis (0 to &gt;300) and partial dependence on the y-axis (0 to &gt;0.50)"/>
                    <pic:cNvPicPr/>
                  </pic:nvPicPr>
                  <pic:blipFill rotWithShape="1">
                    <a:blip r:embed="rId73">
                      <a:extLst>
                        <a:ext uri="{28A0092B-C50C-407E-A947-70E740481C1C}">
                          <a14:useLocalDpi xmlns:a14="http://schemas.microsoft.com/office/drawing/2010/main" val="0"/>
                        </a:ext>
                      </a:extLst>
                    </a:blip>
                    <a:srcRect l="1141" t="1957" r="690" b="2759"/>
                    <a:stretch/>
                  </pic:blipFill>
                  <pic:spPr bwMode="auto">
                    <a:xfrm>
                      <a:off x="0" y="0"/>
                      <a:ext cx="6120000" cy="3150571"/>
                    </a:xfrm>
                    <a:prstGeom prst="rect">
                      <a:avLst/>
                    </a:prstGeom>
                    <a:ln>
                      <a:noFill/>
                    </a:ln>
                    <a:extLst>
                      <a:ext uri="{53640926-AAD7-44D8-BBD7-CCE9431645EC}">
                        <a14:shadowObscured xmlns:a14="http://schemas.microsoft.com/office/drawing/2010/main"/>
                      </a:ext>
                    </a:extLst>
                  </pic:spPr>
                </pic:pic>
              </a:graphicData>
            </a:graphic>
          </wp:inline>
        </w:drawing>
      </w:r>
    </w:p>
    <w:p w14:paraId="27241900" w14:textId="30C2C6E1" w:rsidR="00934D9C" w:rsidRPr="00954462" w:rsidRDefault="00990B16" w:rsidP="00954462">
      <w:pPr>
        <w:pStyle w:val="CaptionWithNote"/>
      </w:pPr>
      <w:bookmarkStart w:id="757" w:name="_Toc197007363"/>
      <w:bookmarkStart w:id="758" w:name="_Toc202870660"/>
      <w:bookmarkStart w:id="759" w:name="_Toc196381201"/>
      <w:r w:rsidRPr="00954462">
        <w:lastRenderedPageBreak/>
        <w:t>Figure</w:t>
      </w:r>
      <w:r w:rsidR="005300C2">
        <w:t> </w:t>
      </w:r>
      <w:fldSimple w:instr=" STYLEREF 9 \s ">
        <w:r w:rsidR="00B46E76">
          <w:rPr>
            <w:noProof/>
          </w:rPr>
          <w:t>E</w:t>
        </w:r>
      </w:fldSimple>
      <w:r w:rsidR="004B656C">
        <w:t>.</w:t>
      </w:r>
      <w:fldSimple w:instr=" SEQ ApxFigure \* ARABIC \s 9 ">
        <w:r w:rsidR="00B46E76">
          <w:rPr>
            <w:noProof/>
          </w:rPr>
          <w:t>5</w:t>
        </w:r>
      </w:fldSimple>
      <w:r w:rsidR="00806FEB" w:rsidRPr="00954462">
        <w:t xml:space="preserve"> </w:t>
      </w:r>
      <w:r w:rsidR="00954462" w:rsidRPr="00954462">
        <w:t>‘</w:t>
      </w:r>
      <w:r w:rsidR="00142DC9" w:rsidRPr="00B348C9">
        <w:rPr>
          <w:rStyle w:val="Factor"/>
        </w:rPr>
        <w:t>Weighted SD water</w:t>
      </w:r>
      <w:r w:rsidR="00954462" w:rsidRPr="00B348C9">
        <w:t>’</w:t>
      </w:r>
      <w:r w:rsidR="00142DC9" w:rsidRPr="00B348C9">
        <w:t xml:space="preserve"> </w:t>
      </w:r>
      <w:r w:rsidR="00142DC9" w:rsidRPr="00954462">
        <w:t>was the fifth</w:t>
      </w:r>
      <w:r w:rsidR="00954462" w:rsidRPr="00954462">
        <w:t>-</w:t>
      </w:r>
      <w:r w:rsidR="00142DC9" w:rsidRPr="00954462">
        <w:t xml:space="preserve">most influential feature in the </w:t>
      </w:r>
      <w:r w:rsidR="00234A25">
        <w:t>machine-learning</w:t>
      </w:r>
      <w:r w:rsidR="00142DC9" w:rsidRPr="00954462">
        <w:t xml:space="preserve"> model for Australian painted snipe</w:t>
      </w:r>
      <w:bookmarkEnd w:id="757"/>
      <w:bookmarkEnd w:id="758"/>
    </w:p>
    <w:p w14:paraId="025DED31" w14:textId="7CAB1FB3" w:rsidR="00142DC9" w:rsidRDefault="00142DC9" w:rsidP="00934D9C">
      <w:pPr>
        <w:pStyle w:val="CaptionNote"/>
      </w:pPr>
      <w:r w:rsidRPr="009D2858">
        <w:t xml:space="preserve">This </w:t>
      </w:r>
      <w:r>
        <w:t xml:space="preserve">feature’s effect was strongest </w:t>
      </w:r>
      <w:r w:rsidR="00783F31">
        <w:t>in</w:t>
      </w:r>
      <w:r>
        <w:t xml:space="preserve"> wetlands with variable inundation. This suggests a preference for wetlands with variable hydrology. The black tick marks on the </w:t>
      </w:r>
      <w:r w:rsidR="00234A25">
        <w:t>x-axis</w:t>
      </w:r>
      <w:r>
        <w:t xml:space="preserve"> are the deciles of </w:t>
      </w:r>
      <w:r w:rsidRPr="00B348C9">
        <w:rPr>
          <w:rStyle w:val="Factor"/>
        </w:rPr>
        <w:t>Weighted SD water</w:t>
      </w:r>
      <w:r w:rsidRPr="00B348C9">
        <w:rPr>
          <w:color w:val="0099CC"/>
        </w:rPr>
        <w:t xml:space="preserve"> </w:t>
      </w:r>
      <w:r>
        <w:t>in the training data.</w:t>
      </w:r>
      <w:bookmarkEnd w:id="759"/>
    </w:p>
    <w:p w14:paraId="68612985" w14:textId="77777777" w:rsidR="00142DC9" w:rsidRDefault="00142DC9" w:rsidP="00934D9C">
      <w:pPr>
        <w:pStyle w:val="Figure"/>
      </w:pPr>
      <w:r>
        <w:rPr>
          <w:noProof/>
        </w:rPr>
        <w:drawing>
          <wp:inline distT="0" distB="0" distL="0" distR="0" wp14:anchorId="4CCD61A0" wp14:editId="0B1AC5E8">
            <wp:extent cx="6120000" cy="3189661"/>
            <wp:effectExtent l="0" t="0" r="0" b="0"/>
            <wp:docPr id="1689666388" name="Picture 1689666388" descr="A line plot with feature (Weighted_SD_water) on x-axis (0 to &gt;0.2) and partial dependence on the y-axis (0 to &gt;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66388" name="Picture 1689666388" descr="A line plot with feature (Weighted_SD_water) on x-axis (0 to &gt;0.2) and partial dependence on the y-axis (0 to &gt;0.50)"/>
                    <pic:cNvPicPr/>
                  </pic:nvPicPr>
                  <pic:blipFill rotWithShape="1">
                    <a:blip r:embed="rId74">
                      <a:extLst>
                        <a:ext uri="{28A0092B-C50C-407E-A947-70E740481C1C}">
                          <a14:useLocalDpi xmlns:a14="http://schemas.microsoft.com/office/drawing/2010/main" val="0"/>
                        </a:ext>
                      </a:extLst>
                    </a:blip>
                    <a:srcRect l="1141" t="1957" r="898" b="1780"/>
                    <a:stretch/>
                  </pic:blipFill>
                  <pic:spPr bwMode="auto">
                    <a:xfrm>
                      <a:off x="0" y="0"/>
                      <a:ext cx="6120000" cy="3189661"/>
                    </a:xfrm>
                    <a:prstGeom prst="rect">
                      <a:avLst/>
                    </a:prstGeom>
                    <a:ln>
                      <a:noFill/>
                    </a:ln>
                    <a:extLst>
                      <a:ext uri="{53640926-AAD7-44D8-BBD7-CCE9431645EC}">
                        <a14:shadowObscured xmlns:a14="http://schemas.microsoft.com/office/drawing/2010/main"/>
                      </a:ext>
                    </a:extLst>
                  </pic:spPr>
                </pic:pic>
              </a:graphicData>
            </a:graphic>
          </wp:inline>
        </w:drawing>
      </w:r>
    </w:p>
    <w:p w14:paraId="4AC409A5" w14:textId="2B6B3C9B" w:rsidR="000F584E" w:rsidRPr="00234A25" w:rsidRDefault="00990B16" w:rsidP="00234A25">
      <w:pPr>
        <w:pStyle w:val="CaptionWithNote"/>
      </w:pPr>
      <w:bookmarkStart w:id="760" w:name="_Toc168351187"/>
      <w:bookmarkStart w:id="761" w:name="_Toc168351188"/>
      <w:bookmarkStart w:id="762" w:name="_Toc197007364"/>
      <w:bookmarkStart w:id="763" w:name="_Toc202870661"/>
      <w:bookmarkStart w:id="764" w:name="_Toc196381202"/>
      <w:bookmarkEnd w:id="760"/>
      <w:bookmarkEnd w:id="761"/>
      <w:r w:rsidRPr="00234A25">
        <w:t>Figure</w:t>
      </w:r>
      <w:r w:rsidR="005300C2">
        <w:t> </w:t>
      </w:r>
      <w:fldSimple w:instr=" STYLEREF 9 \s ">
        <w:r w:rsidR="00B46E76">
          <w:rPr>
            <w:noProof/>
          </w:rPr>
          <w:t>E</w:t>
        </w:r>
      </w:fldSimple>
      <w:r w:rsidR="004B656C">
        <w:t>.</w:t>
      </w:r>
      <w:fldSimple w:instr=" SEQ ApxFigure \* ARABIC \s 9 ">
        <w:r w:rsidR="00B46E76">
          <w:rPr>
            <w:noProof/>
          </w:rPr>
          <w:t>6</w:t>
        </w:r>
      </w:fldSimple>
      <w:r w:rsidR="00142DC9" w:rsidRPr="00234A25">
        <w:t xml:space="preserve"> </w:t>
      </w:r>
      <w:r w:rsidR="00234A25">
        <w:t>‘</w:t>
      </w:r>
      <w:r w:rsidR="00142DC9" w:rsidRPr="00B348C9">
        <w:rPr>
          <w:rStyle w:val="Factor"/>
        </w:rPr>
        <w:t>Mean gap</w:t>
      </w:r>
      <w:r w:rsidR="00234A25" w:rsidRPr="00B348C9">
        <w:t>’</w:t>
      </w:r>
      <w:r w:rsidR="00142DC9" w:rsidRPr="00B348C9">
        <w:t xml:space="preserve"> </w:t>
      </w:r>
      <w:r w:rsidR="00142DC9" w:rsidRPr="00234A25">
        <w:t xml:space="preserve">was the </w:t>
      </w:r>
      <w:r w:rsidR="00516E72">
        <w:t>sixth</w:t>
      </w:r>
      <w:r w:rsidR="00234A25" w:rsidRPr="00234A25">
        <w:t>-most</w:t>
      </w:r>
      <w:r w:rsidR="00142DC9" w:rsidRPr="00234A25">
        <w:t xml:space="preserve"> influential feature in the </w:t>
      </w:r>
      <w:r w:rsidR="00234A25" w:rsidRPr="00234A25">
        <w:t>machine-learning</w:t>
      </w:r>
      <w:r w:rsidR="00142DC9" w:rsidRPr="00234A25">
        <w:t xml:space="preserve"> model for Australian painted snipe</w:t>
      </w:r>
      <w:bookmarkEnd w:id="762"/>
      <w:bookmarkEnd w:id="763"/>
    </w:p>
    <w:p w14:paraId="1D1C7EF9" w14:textId="3BC76D5F" w:rsidR="00142DC9" w:rsidRDefault="00142DC9" w:rsidP="000F584E">
      <w:pPr>
        <w:pStyle w:val="CaptionNote"/>
      </w:pPr>
      <w:r w:rsidRPr="009D2858">
        <w:t xml:space="preserve">This </w:t>
      </w:r>
      <w:r>
        <w:t xml:space="preserve">feature’s effect was variable across its range. This suggests that the gap between successive filling events is not critical for this species. The variability might be related to the local vegetation response. The black tick marks on the </w:t>
      </w:r>
      <w:r w:rsidR="00234A25">
        <w:t>x-axis</w:t>
      </w:r>
      <w:r>
        <w:t xml:space="preserve"> are the deciles of </w:t>
      </w:r>
      <w:r w:rsidR="00017DDB" w:rsidRPr="00171392">
        <w:rPr>
          <w:rStyle w:val="Factor"/>
        </w:rPr>
        <w:t>Mean gap</w:t>
      </w:r>
      <w:r w:rsidRPr="00B348C9">
        <w:rPr>
          <w:color w:val="0099CC"/>
        </w:rPr>
        <w:t xml:space="preserve"> </w:t>
      </w:r>
      <w:r>
        <w:t>in the training data.</w:t>
      </w:r>
      <w:bookmarkEnd w:id="764"/>
    </w:p>
    <w:p w14:paraId="693FCFA0" w14:textId="77777777" w:rsidR="00142DC9" w:rsidRDefault="00142DC9" w:rsidP="00CF0A83">
      <w:pPr>
        <w:pStyle w:val="Figure"/>
      </w:pPr>
      <w:r>
        <w:rPr>
          <w:noProof/>
        </w:rPr>
        <w:drawing>
          <wp:inline distT="0" distB="0" distL="0" distR="0" wp14:anchorId="3ED36219" wp14:editId="2C841EE2">
            <wp:extent cx="6120000" cy="3147429"/>
            <wp:effectExtent l="0" t="0" r="0" b="0"/>
            <wp:docPr id="537593695" name="Picture 537593695" descr="A line plot with feature (Mean_gap) on x-axis (0 to &gt;900) and partial dependence on the y-axis (0 to &gt;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93695" name="Picture 537593695" descr="A line plot with feature (Mean_gap) on x-axis (0 to &gt;900) and partial dependence on the y-axis (0 to &gt;0.505)"/>
                    <pic:cNvPicPr/>
                  </pic:nvPicPr>
                  <pic:blipFill rotWithShape="1">
                    <a:blip r:embed="rId75">
                      <a:extLst>
                        <a:ext uri="{28A0092B-C50C-407E-A947-70E740481C1C}">
                          <a14:useLocalDpi xmlns:a14="http://schemas.microsoft.com/office/drawing/2010/main" val="0"/>
                        </a:ext>
                      </a:extLst>
                    </a:blip>
                    <a:srcRect l="933" t="2572" r="1069" b="1266"/>
                    <a:stretch/>
                  </pic:blipFill>
                  <pic:spPr bwMode="auto">
                    <a:xfrm>
                      <a:off x="0" y="0"/>
                      <a:ext cx="6120000" cy="3147429"/>
                    </a:xfrm>
                    <a:prstGeom prst="rect">
                      <a:avLst/>
                    </a:prstGeom>
                    <a:ln>
                      <a:noFill/>
                    </a:ln>
                    <a:extLst>
                      <a:ext uri="{53640926-AAD7-44D8-BBD7-CCE9431645EC}">
                        <a14:shadowObscured xmlns:a14="http://schemas.microsoft.com/office/drawing/2010/main"/>
                      </a:ext>
                    </a:extLst>
                  </pic:spPr>
                </pic:pic>
              </a:graphicData>
            </a:graphic>
          </wp:inline>
        </w:drawing>
      </w:r>
    </w:p>
    <w:p w14:paraId="3543FB4C" w14:textId="4C00DEE0" w:rsidR="005B407C" w:rsidRPr="00367AC5" w:rsidRDefault="00990B16" w:rsidP="00367AC5">
      <w:pPr>
        <w:pStyle w:val="CaptionWithNote"/>
      </w:pPr>
      <w:bookmarkStart w:id="765" w:name="_Toc197007365"/>
      <w:bookmarkStart w:id="766" w:name="_Toc202870662"/>
      <w:bookmarkStart w:id="767" w:name="_Toc196381203"/>
      <w:r w:rsidRPr="00367AC5">
        <w:lastRenderedPageBreak/>
        <w:t>Figure</w:t>
      </w:r>
      <w:r w:rsidR="005300C2" w:rsidRPr="00367AC5">
        <w:t> </w:t>
      </w:r>
      <w:fldSimple w:instr=" STYLEREF 9 \s ">
        <w:r w:rsidR="00B46E76">
          <w:rPr>
            <w:noProof/>
          </w:rPr>
          <w:t>E</w:t>
        </w:r>
      </w:fldSimple>
      <w:r w:rsidR="004B656C">
        <w:t>.</w:t>
      </w:r>
      <w:fldSimple w:instr=" SEQ ApxFigure \* ARABIC \s 9 ">
        <w:r w:rsidR="00B46E76">
          <w:rPr>
            <w:noProof/>
          </w:rPr>
          <w:t>7</w:t>
        </w:r>
      </w:fldSimple>
      <w:r w:rsidR="00470146" w:rsidRPr="00367AC5">
        <w:t xml:space="preserve"> </w:t>
      </w:r>
      <w:r w:rsidR="00367AC5" w:rsidRPr="00367AC5">
        <w:t>‘</w:t>
      </w:r>
      <w:r w:rsidR="00142DC9" w:rsidRPr="00B348C9">
        <w:rPr>
          <w:rStyle w:val="Factor"/>
        </w:rPr>
        <w:t>Mean vegetation</w:t>
      </w:r>
      <w:r w:rsidR="00367AC5" w:rsidRPr="00B348C9">
        <w:t>’</w:t>
      </w:r>
      <w:r w:rsidR="00142DC9" w:rsidRPr="00B348C9">
        <w:t xml:space="preserve"> </w:t>
      </w:r>
      <w:r w:rsidR="00142DC9" w:rsidRPr="00367AC5">
        <w:t xml:space="preserve">was the </w:t>
      </w:r>
      <w:r w:rsidR="008A57EA">
        <w:t>seventh</w:t>
      </w:r>
      <w:r w:rsidR="00367AC5" w:rsidRPr="00367AC5">
        <w:t>-</w:t>
      </w:r>
      <w:r w:rsidR="00142DC9" w:rsidRPr="00367AC5">
        <w:t xml:space="preserve">most influential feature in the </w:t>
      </w:r>
      <w:r w:rsidR="00234A25" w:rsidRPr="00367AC5">
        <w:t>machine-learning</w:t>
      </w:r>
      <w:r w:rsidR="00142DC9" w:rsidRPr="00367AC5">
        <w:t xml:space="preserve"> model for Australian painted snipe</w:t>
      </w:r>
      <w:bookmarkEnd w:id="765"/>
      <w:bookmarkEnd w:id="766"/>
    </w:p>
    <w:p w14:paraId="500D1DAB" w14:textId="766E0700" w:rsidR="00142DC9" w:rsidRDefault="00142DC9" w:rsidP="00AB76B5">
      <w:pPr>
        <w:pStyle w:val="CaptionNote"/>
      </w:pPr>
      <w:r w:rsidRPr="009D2858">
        <w:t xml:space="preserve">This </w:t>
      </w:r>
      <w:r>
        <w:t xml:space="preserve">feature’s effect was strongest </w:t>
      </w:r>
      <w:r w:rsidR="00783F31">
        <w:t>in</w:t>
      </w:r>
      <w:r>
        <w:t xml:space="preserve"> wetlands with a higher proportion of green vegetation. The black tick marks on the </w:t>
      </w:r>
      <w:r w:rsidR="00234A25">
        <w:t>x-axis</w:t>
      </w:r>
      <w:r>
        <w:t xml:space="preserve"> are the deciles of </w:t>
      </w:r>
      <w:r w:rsidR="00017DDB" w:rsidRPr="00171392">
        <w:rPr>
          <w:rStyle w:val="Factor"/>
        </w:rPr>
        <w:t>Mean vegetation</w:t>
      </w:r>
      <w:r w:rsidRPr="00B348C9">
        <w:rPr>
          <w:color w:val="0099CC"/>
        </w:rPr>
        <w:t xml:space="preserve"> </w:t>
      </w:r>
      <w:r>
        <w:t>in the training data.</w:t>
      </w:r>
      <w:bookmarkEnd w:id="767"/>
    </w:p>
    <w:p w14:paraId="2237FC38" w14:textId="77777777" w:rsidR="00142DC9" w:rsidRDefault="00142DC9" w:rsidP="00AB76B5">
      <w:pPr>
        <w:pStyle w:val="Figure"/>
      </w:pPr>
      <w:r>
        <w:rPr>
          <w:noProof/>
        </w:rPr>
        <w:drawing>
          <wp:inline distT="0" distB="0" distL="0" distR="0" wp14:anchorId="662AEFA6" wp14:editId="59E86A35">
            <wp:extent cx="6120000" cy="3089082"/>
            <wp:effectExtent l="0" t="0" r="0" b="0"/>
            <wp:docPr id="2003770141" name="Picture 2003770141" descr="A line plot with feature (Mean_vegetation) on x-axis (0 to &gt;0.0035) and partial dependence on the y-axis (0 to &gt;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70141" name="Picture 2003770141" descr="A line plot with feature (Mean_vegetation) on x-axis (0 to &gt;0.0035) and partial dependence on the y-axis (0 to &gt;0.500)"/>
                    <pic:cNvPicPr/>
                  </pic:nvPicPr>
                  <pic:blipFill rotWithShape="1">
                    <a:blip r:embed="rId76">
                      <a:extLst>
                        <a:ext uri="{28A0092B-C50C-407E-A947-70E740481C1C}">
                          <a14:useLocalDpi xmlns:a14="http://schemas.microsoft.com/office/drawing/2010/main" val="0"/>
                        </a:ext>
                      </a:extLst>
                    </a:blip>
                    <a:srcRect l="623" t="1607" r="1102" b="2331"/>
                    <a:stretch/>
                  </pic:blipFill>
                  <pic:spPr bwMode="auto">
                    <a:xfrm>
                      <a:off x="0" y="0"/>
                      <a:ext cx="6120000" cy="3089082"/>
                    </a:xfrm>
                    <a:prstGeom prst="rect">
                      <a:avLst/>
                    </a:prstGeom>
                    <a:ln>
                      <a:noFill/>
                    </a:ln>
                    <a:extLst>
                      <a:ext uri="{53640926-AAD7-44D8-BBD7-CCE9431645EC}">
                        <a14:shadowObscured xmlns:a14="http://schemas.microsoft.com/office/drawing/2010/main"/>
                      </a:ext>
                    </a:extLst>
                  </pic:spPr>
                </pic:pic>
              </a:graphicData>
            </a:graphic>
          </wp:inline>
        </w:drawing>
      </w:r>
    </w:p>
    <w:p w14:paraId="3E0B90CE" w14:textId="0F28F635" w:rsidR="00AB76B5" w:rsidRPr="00367AC5" w:rsidRDefault="00990B16" w:rsidP="00367AC5">
      <w:pPr>
        <w:pStyle w:val="CaptionWithNote"/>
      </w:pPr>
      <w:bookmarkStart w:id="768" w:name="_Ref196392437"/>
      <w:bookmarkStart w:id="769" w:name="_Toc197007366"/>
      <w:bookmarkStart w:id="770" w:name="_Toc202870663"/>
      <w:bookmarkStart w:id="771" w:name="_Toc196381204"/>
      <w:r w:rsidRPr="00367AC5">
        <w:t>Figure</w:t>
      </w:r>
      <w:r w:rsidR="005300C2" w:rsidRPr="00367AC5">
        <w:t> </w:t>
      </w:r>
      <w:fldSimple w:instr=" STYLEREF 9 \s ">
        <w:r w:rsidR="00B46E76">
          <w:rPr>
            <w:noProof/>
          </w:rPr>
          <w:t>E</w:t>
        </w:r>
      </w:fldSimple>
      <w:r w:rsidR="004B656C">
        <w:t>.</w:t>
      </w:r>
      <w:fldSimple w:instr=" SEQ ApxFigure \* ARABIC \s 9 ">
        <w:r w:rsidR="00B46E76">
          <w:rPr>
            <w:noProof/>
          </w:rPr>
          <w:t>8</w:t>
        </w:r>
      </w:fldSimple>
      <w:bookmarkEnd w:id="768"/>
      <w:r w:rsidR="00142DC9" w:rsidRPr="00367AC5">
        <w:t xml:space="preserve"> </w:t>
      </w:r>
      <w:r w:rsidR="00367AC5" w:rsidRPr="00367AC5">
        <w:t>‘</w:t>
      </w:r>
      <w:r w:rsidR="00142DC9" w:rsidRPr="00B348C9">
        <w:rPr>
          <w:rStyle w:val="Factor"/>
        </w:rPr>
        <w:t>Longest gap</w:t>
      </w:r>
      <w:r w:rsidR="00367AC5" w:rsidRPr="00B348C9">
        <w:t>’</w:t>
      </w:r>
      <w:r w:rsidR="00142DC9" w:rsidRPr="00B348C9">
        <w:t xml:space="preserve"> </w:t>
      </w:r>
      <w:r w:rsidR="00142DC9" w:rsidRPr="00367AC5">
        <w:t xml:space="preserve">was the least influential feature in the </w:t>
      </w:r>
      <w:r w:rsidR="00234A25" w:rsidRPr="00367AC5">
        <w:t>machine-learning</w:t>
      </w:r>
      <w:r w:rsidR="00142DC9" w:rsidRPr="00367AC5">
        <w:t xml:space="preserve"> model for Australian painted snipe</w:t>
      </w:r>
      <w:bookmarkEnd w:id="769"/>
      <w:bookmarkEnd w:id="770"/>
    </w:p>
    <w:p w14:paraId="58D3B4AD" w14:textId="23386F1D" w:rsidR="00142DC9" w:rsidRDefault="00142DC9" w:rsidP="00AB76B5">
      <w:pPr>
        <w:pStyle w:val="CaptionNote"/>
      </w:pPr>
      <w:r w:rsidRPr="009D2858">
        <w:t xml:space="preserve">This </w:t>
      </w:r>
      <w:r>
        <w:t>feature’s effect is in opposition to higher</w:t>
      </w:r>
      <w:r w:rsidR="00017DDB">
        <w:t>-</w:t>
      </w:r>
      <w:r>
        <w:t xml:space="preserve">ranked features (i.e. </w:t>
      </w:r>
      <w:r w:rsidRPr="00B348C9">
        <w:rPr>
          <w:rStyle w:val="Factor"/>
        </w:rPr>
        <w:t>CEW frequency</w:t>
      </w:r>
      <w:r>
        <w:t xml:space="preserve">) and is unsuitable for inference. The black tick marks on the </w:t>
      </w:r>
      <w:r w:rsidR="00234A25">
        <w:t>x-axis</w:t>
      </w:r>
      <w:r>
        <w:t xml:space="preserve"> are the deciles of </w:t>
      </w:r>
      <w:r w:rsidRPr="00B348C9">
        <w:rPr>
          <w:rStyle w:val="Factor"/>
        </w:rPr>
        <w:t>Longest gap</w:t>
      </w:r>
      <w:r w:rsidRPr="00B348C9">
        <w:rPr>
          <w:color w:val="0099CC"/>
        </w:rPr>
        <w:t xml:space="preserve"> </w:t>
      </w:r>
      <w:r>
        <w:t>in the training data.</w:t>
      </w:r>
      <w:bookmarkEnd w:id="771"/>
    </w:p>
    <w:p w14:paraId="4CC743DD" w14:textId="77777777" w:rsidR="00142DC9" w:rsidRDefault="00142DC9" w:rsidP="00692386">
      <w:pPr>
        <w:pStyle w:val="Figure"/>
      </w:pPr>
      <w:r>
        <w:rPr>
          <w:noProof/>
        </w:rPr>
        <w:drawing>
          <wp:inline distT="0" distB="0" distL="0" distR="0" wp14:anchorId="4F37B755" wp14:editId="225CB715">
            <wp:extent cx="6120000" cy="3140612"/>
            <wp:effectExtent l="0" t="0" r="0" b="3175"/>
            <wp:docPr id="132559294" name="Picture 132559294" descr="A line plot with feature (Longest_gap) on x-axis (0 to &gt;8)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9294" name="Picture 132559294" descr="A line plot with feature (Longest_gap) on x-axis (0 to &gt;8) and partial dependence on the y-axis (0 to &gt;0.55)"/>
                    <pic:cNvPicPr/>
                  </pic:nvPicPr>
                  <pic:blipFill rotWithShape="1">
                    <a:blip r:embed="rId77">
                      <a:extLst>
                        <a:ext uri="{28A0092B-C50C-407E-A947-70E740481C1C}">
                          <a14:useLocalDpi xmlns:a14="http://schemas.microsoft.com/office/drawing/2010/main" val="0"/>
                        </a:ext>
                      </a:extLst>
                    </a:blip>
                    <a:srcRect l="934" t="1782" r="585" b="1801"/>
                    <a:stretch/>
                  </pic:blipFill>
                  <pic:spPr bwMode="auto">
                    <a:xfrm>
                      <a:off x="0" y="0"/>
                      <a:ext cx="6120000" cy="3140612"/>
                    </a:xfrm>
                    <a:prstGeom prst="rect">
                      <a:avLst/>
                    </a:prstGeom>
                    <a:ln>
                      <a:noFill/>
                    </a:ln>
                    <a:extLst>
                      <a:ext uri="{53640926-AAD7-44D8-BBD7-CCE9431645EC}">
                        <a14:shadowObscured xmlns:a14="http://schemas.microsoft.com/office/drawing/2010/main"/>
                      </a:ext>
                    </a:extLst>
                  </pic:spPr>
                </pic:pic>
              </a:graphicData>
            </a:graphic>
          </wp:inline>
        </w:drawing>
      </w:r>
    </w:p>
    <w:p w14:paraId="53554943" w14:textId="77777777" w:rsidR="003415EC" w:rsidRDefault="003415EC">
      <w:pPr>
        <w:rPr>
          <w:rFonts w:ascii="Calibri" w:eastAsiaTheme="majorEastAsia" w:hAnsi="Calibri" w:cstheme="majorBidi"/>
          <w:bCs/>
          <w:color w:val="001D34" w:themeColor="accent2"/>
          <w:sz w:val="32"/>
          <w:szCs w:val="26"/>
        </w:rPr>
      </w:pPr>
      <w:bookmarkStart w:id="772" w:name="_Toc168351192"/>
      <w:bookmarkStart w:id="773" w:name="_Toc168351196"/>
      <w:bookmarkStart w:id="774" w:name="_Toc168351119"/>
      <w:bookmarkStart w:id="775" w:name="_Toc180173411"/>
      <w:bookmarkStart w:id="776" w:name="_Toc202720429"/>
      <w:bookmarkEnd w:id="772"/>
      <w:bookmarkEnd w:id="773"/>
      <w:r>
        <w:br w:type="page"/>
      </w:r>
    </w:p>
    <w:p w14:paraId="13834829" w14:textId="7D66298F" w:rsidR="00142DC9" w:rsidRDefault="00142DC9" w:rsidP="00142DC9">
      <w:pPr>
        <w:pStyle w:val="AppendixHeading2"/>
      </w:pPr>
      <w:r>
        <w:lastRenderedPageBreak/>
        <w:t xml:space="preserve">Model results: </w:t>
      </w:r>
      <w:bookmarkEnd w:id="774"/>
      <w:bookmarkEnd w:id="775"/>
      <w:r>
        <w:t>Common greenshank</w:t>
      </w:r>
      <w:bookmarkEnd w:id="776"/>
    </w:p>
    <w:p w14:paraId="2E73FC53" w14:textId="1BA777FD" w:rsidR="00142DC9" w:rsidRDefault="00142DC9" w:rsidP="00142DC9">
      <w:pPr>
        <w:pStyle w:val="BodyText"/>
      </w:pPr>
      <w:r>
        <w:t>A total of 1,192 ANAE polygons were included in the</w:t>
      </w:r>
      <w:r w:rsidR="00796D66" w:rsidRPr="00796D66">
        <w:t xml:space="preserve"> </w:t>
      </w:r>
      <w:r w:rsidR="00796D66">
        <w:t>machine-learning</w:t>
      </w:r>
      <w:r>
        <w:t xml:space="preserve"> models for common greenshank. This included 517</w:t>
      </w:r>
      <w:r w:rsidR="00C8199B">
        <w:t> </w:t>
      </w:r>
      <w:r>
        <w:t>ANAE polygons with a detection since 2014–15 and 675 without. A further 158 synthetic samples were generated with the species detected. The final dataset ha</w:t>
      </w:r>
      <w:r w:rsidR="0090276A">
        <w:t>d</w:t>
      </w:r>
      <w:r>
        <w:t xml:space="preserve"> 1</w:t>
      </w:r>
      <w:r w:rsidR="00C8199B">
        <w:t>,</w:t>
      </w:r>
      <w:r>
        <w:t>350 rows.</w:t>
      </w:r>
    </w:p>
    <w:p w14:paraId="32A3D52B" w14:textId="4506CAAE" w:rsidR="00142DC9" w:rsidRDefault="00142DC9" w:rsidP="00142DC9">
      <w:pPr>
        <w:pStyle w:val="BodyText"/>
      </w:pPr>
      <w:r>
        <w:t>The best</w:t>
      </w:r>
      <w:r w:rsidR="0090276A">
        <w:t>-</w:t>
      </w:r>
      <w:r>
        <w:t>performing random</w:t>
      </w:r>
      <w:r w:rsidR="0090276A">
        <w:t>-</w:t>
      </w:r>
      <w:r>
        <w:t xml:space="preserve">forest model for common greenshank used bootstrapping, using </w:t>
      </w:r>
      <w:r w:rsidR="00C8199B">
        <w:t>6</w:t>
      </w:r>
      <w:r>
        <w:t xml:space="preserve"> predictors when constructing a new branch. It considered no fewer than 10 samples at each split and grew 1,000 trees. The best</w:t>
      </w:r>
      <w:r w:rsidR="0090276A">
        <w:t>-</w:t>
      </w:r>
      <w:r>
        <w:t>performing random</w:t>
      </w:r>
      <w:r w:rsidR="0090276A">
        <w:t>-</w:t>
      </w:r>
      <w:r>
        <w:t>forest model correctly predicted 81.5% of the test dataset.</w:t>
      </w:r>
    </w:p>
    <w:p w14:paraId="5235A45E" w14:textId="2A30BEE6" w:rsidR="00142DC9" w:rsidRDefault="00142DC9" w:rsidP="00142DC9">
      <w:pPr>
        <w:pStyle w:val="BodyText"/>
      </w:pPr>
      <w:r>
        <w:t>The best</w:t>
      </w:r>
      <w:r w:rsidR="0090276A">
        <w:t>-</w:t>
      </w:r>
      <w:r>
        <w:t>performing Light GBM model used 0.8 of each column when building trees, used a learning rate of 0.05</w:t>
      </w:r>
      <w:r w:rsidR="0073554F">
        <w:t>,</w:t>
      </w:r>
      <w:r>
        <w:t xml:space="preserve"> and grew trees to a maximum depth of 7 branches. It used a minimum of 5 samples when constructing a branch</w:t>
      </w:r>
      <w:r w:rsidR="0073554F">
        <w:t>,</w:t>
      </w:r>
      <w:r>
        <w:t xml:space="preserve"> or no fewer than 0.4 of the available samples</w:t>
      </w:r>
      <w:r w:rsidR="0073554F">
        <w:t>,</w:t>
      </w:r>
      <w:r>
        <w:t xml:space="preserve"> and grew a forest of 700 trees. The best</w:t>
      </w:r>
      <w:r w:rsidR="0073554F">
        <w:t>-</w:t>
      </w:r>
      <w:r>
        <w:t>performing Light GBM model correctly predicted 81% of the test set (accuracy)</w:t>
      </w:r>
      <w:r w:rsidR="0087702D">
        <w:t>.</w:t>
      </w:r>
    </w:p>
    <w:p w14:paraId="6EEF8A81" w14:textId="4EEF8777" w:rsidR="00142DC9" w:rsidRDefault="00142DC9" w:rsidP="00142DC9">
      <w:pPr>
        <w:pStyle w:val="BodyText"/>
      </w:pPr>
      <w:r>
        <w:t>The best</w:t>
      </w:r>
      <w:r w:rsidR="0073554F">
        <w:t>-</w:t>
      </w:r>
      <w:r>
        <w:t xml:space="preserve">performing CatBoost model grew depth-wise trees to a depth of 12 branches </w:t>
      </w:r>
      <w:r w:rsidR="008B1F4D">
        <w:t xml:space="preserve">and had </w:t>
      </w:r>
      <w:r>
        <w:t>a learning rate of 0.001. It penalised new leaves (l2 leaf regression – 3.5</w:t>
      </w:r>
      <w:r w:rsidR="00BB16A7">
        <w:t>)</w:t>
      </w:r>
      <w:r>
        <w:t xml:space="preserve"> and continued training for 20 trees after overfitting was detected. The best</w:t>
      </w:r>
      <w:r w:rsidR="008B1F4D">
        <w:t>-</w:t>
      </w:r>
      <w:r>
        <w:t>performing CatBoost model correctly predicted 81.7% of the test set.</w:t>
      </w:r>
    </w:p>
    <w:p w14:paraId="49BD36E3" w14:textId="3E4C4A73" w:rsidR="001D77B7" w:rsidRPr="00B348C9" w:rsidRDefault="00142DC9" w:rsidP="00142DC9">
      <w:pPr>
        <w:pStyle w:val="BodyText"/>
        <w:rPr>
          <w:color w:val="auto"/>
        </w:rPr>
      </w:pPr>
      <w:r>
        <w:t xml:space="preserve">The CatBoost model correctly identified the most classes and was selected for visualisation. All </w:t>
      </w:r>
      <w:r w:rsidR="0087702D">
        <w:t>3</w:t>
      </w:r>
      <w:r>
        <w:t xml:space="preserve"> algorithms classified with an accuracy greater than 80%, indicating a strong fit and reliable predictive performance. The most globally important features during Light GBM training for common greenshank were </w:t>
      </w:r>
      <w:r w:rsidRPr="00766784">
        <w:rPr>
          <w:rStyle w:val="Factor"/>
        </w:rPr>
        <w:t>CEW frequency</w:t>
      </w:r>
      <w:r w:rsidRPr="00416896">
        <w:rPr>
          <w:color w:val="11B2AD" w:themeColor="accent5" w:themeShade="BF"/>
        </w:rPr>
        <w:t xml:space="preserve"> </w:t>
      </w:r>
      <w:r>
        <w:t xml:space="preserve">and </w:t>
      </w:r>
      <w:r w:rsidRPr="00766784">
        <w:rPr>
          <w:rStyle w:val="Factor"/>
        </w:rPr>
        <w:t>SD vegetation</w:t>
      </w:r>
      <w:r w:rsidR="00BB16A7" w:rsidRPr="007C066B">
        <w:rPr>
          <w:color w:val="auto"/>
        </w:rPr>
        <w:t xml:space="preserve">. </w:t>
      </w:r>
      <w:r>
        <w:t xml:space="preserve">The least influential features were </w:t>
      </w:r>
      <w:r w:rsidRPr="00766784">
        <w:rPr>
          <w:rStyle w:val="Factor"/>
        </w:rPr>
        <w:t>Mean vegetation</w:t>
      </w:r>
      <w:r>
        <w:t xml:space="preserve"> and </w:t>
      </w:r>
      <w:r w:rsidRPr="00766784">
        <w:rPr>
          <w:rStyle w:val="Factor"/>
        </w:rPr>
        <w:t>Median duration</w:t>
      </w:r>
      <w:r w:rsidR="00BB16A7">
        <w:rPr>
          <w:color w:val="11B2AD" w:themeColor="accent5" w:themeShade="BF"/>
        </w:rPr>
        <w:t xml:space="preserve"> </w:t>
      </w:r>
      <w:r w:rsidR="00BB16A7" w:rsidRPr="00B348C9">
        <w:rPr>
          <w:color w:val="auto"/>
        </w:rPr>
        <w:t>(</w:t>
      </w:r>
      <w:r w:rsidR="004B656C">
        <w:rPr>
          <w:color w:val="auto"/>
        </w:rPr>
        <w:fldChar w:fldCharType="begin"/>
      </w:r>
      <w:r w:rsidR="004B656C">
        <w:rPr>
          <w:color w:val="auto"/>
        </w:rPr>
        <w:instrText xml:space="preserve"> REF _Ref199401995 \h </w:instrText>
      </w:r>
      <w:r w:rsidR="004B656C">
        <w:rPr>
          <w:color w:val="auto"/>
        </w:rPr>
      </w:r>
      <w:r w:rsidR="004B656C">
        <w:rPr>
          <w:color w:val="auto"/>
        </w:rPr>
        <w:fldChar w:fldCharType="separate"/>
      </w:r>
      <w:r w:rsidR="00B46E76" w:rsidRPr="00367AC5">
        <w:t>Figure</w:t>
      </w:r>
      <w:r w:rsidR="00B46E76">
        <w:t> </w:t>
      </w:r>
      <w:r w:rsidR="00B46E76">
        <w:rPr>
          <w:noProof/>
        </w:rPr>
        <w:t>E</w:t>
      </w:r>
      <w:r w:rsidR="00B46E76">
        <w:t>.</w:t>
      </w:r>
      <w:r w:rsidR="00B46E76">
        <w:rPr>
          <w:noProof/>
        </w:rPr>
        <w:t>9</w:t>
      </w:r>
      <w:r w:rsidR="004B656C">
        <w:rPr>
          <w:color w:val="auto"/>
        </w:rPr>
        <w:fldChar w:fldCharType="end"/>
      </w:r>
      <w:r w:rsidR="00BB16A7" w:rsidRPr="00B348C9">
        <w:rPr>
          <w:color w:val="auto"/>
        </w:rPr>
        <w:t xml:space="preserve"> to </w:t>
      </w:r>
      <w:r w:rsidR="00BB16A7" w:rsidRPr="00B348C9">
        <w:rPr>
          <w:color w:val="auto"/>
        </w:rPr>
        <w:fldChar w:fldCharType="begin"/>
      </w:r>
      <w:r w:rsidR="00BB16A7" w:rsidRPr="00B348C9">
        <w:rPr>
          <w:color w:val="auto"/>
        </w:rPr>
        <w:instrText xml:space="preserve"> REF _Ref196392535 \h </w:instrText>
      </w:r>
      <w:r w:rsidR="00BB16A7" w:rsidRPr="00B348C9">
        <w:rPr>
          <w:color w:val="auto"/>
        </w:rPr>
      </w:r>
      <w:r w:rsidR="00BB16A7" w:rsidRPr="00B348C9">
        <w:rPr>
          <w:color w:val="auto"/>
        </w:rPr>
        <w:fldChar w:fldCharType="separate"/>
      </w:r>
      <w:r w:rsidR="00B46E76">
        <w:t>Figure </w:t>
      </w:r>
      <w:r w:rsidR="00B46E76">
        <w:rPr>
          <w:noProof/>
        </w:rPr>
        <w:t>E</w:t>
      </w:r>
      <w:r w:rsidR="00B46E76">
        <w:t>.</w:t>
      </w:r>
      <w:r w:rsidR="00B46E76">
        <w:rPr>
          <w:noProof/>
        </w:rPr>
        <w:t>16</w:t>
      </w:r>
      <w:r w:rsidR="00BB16A7" w:rsidRPr="00B348C9">
        <w:rPr>
          <w:color w:val="auto"/>
        </w:rPr>
        <w:fldChar w:fldCharType="end"/>
      </w:r>
      <w:r w:rsidR="00BB16A7" w:rsidRPr="00B348C9">
        <w:rPr>
          <w:color w:val="auto"/>
        </w:rPr>
        <w:t>)</w:t>
      </w:r>
      <w:bookmarkStart w:id="777" w:name="_Ref196392531"/>
      <w:bookmarkStart w:id="778" w:name="_Toc197007367"/>
      <w:bookmarkStart w:id="779" w:name="_Toc196381205"/>
      <w:r w:rsidR="001D77B7" w:rsidRPr="00B348C9">
        <w:rPr>
          <w:color w:val="auto"/>
        </w:rPr>
        <w:t>.</w:t>
      </w:r>
    </w:p>
    <w:p w14:paraId="17B46E9C" w14:textId="57196EB5" w:rsidR="002B1FD9" w:rsidRPr="00367AC5" w:rsidRDefault="00990B16" w:rsidP="00367AC5">
      <w:pPr>
        <w:pStyle w:val="CaptionWithNote"/>
      </w:pPr>
      <w:bookmarkStart w:id="780" w:name="_Ref199401995"/>
      <w:bookmarkStart w:id="781" w:name="_Toc202870664"/>
      <w:r w:rsidRPr="00367AC5">
        <w:t>Figure</w:t>
      </w:r>
      <w:r w:rsidR="00A649E1">
        <w:t> </w:t>
      </w:r>
      <w:fldSimple w:instr=" STYLEREF 9 \s ">
        <w:r w:rsidR="00B46E76">
          <w:rPr>
            <w:noProof/>
          </w:rPr>
          <w:t>E</w:t>
        </w:r>
      </w:fldSimple>
      <w:r w:rsidR="004B656C">
        <w:t>.</w:t>
      </w:r>
      <w:fldSimple w:instr=" SEQ ApxFigure \* ARABIC \s 9 ">
        <w:r w:rsidR="00B46E76">
          <w:rPr>
            <w:noProof/>
          </w:rPr>
          <w:t>9</w:t>
        </w:r>
      </w:fldSimple>
      <w:bookmarkEnd w:id="777"/>
      <w:bookmarkEnd w:id="780"/>
      <w:r w:rsidR="00142DC9" w:rsidRPr="00367AC5">
        <w:t xml:space="preserve"> </w:t>
      </w:r>
      <w:r w:rsidR="00367AC5" w:rsidRPr="00367AC5">
        <w:t>‘</w:t>
      </w:r>
      <w:r w:rsidR="00142DC9" w:rsidRPr="00171392">
        <w:rPr>
          <w:rStyle w:val="Factor"/>
        </w:rPr>
        <w:t>CEW frequency</w:t>
      </w:r>
      <w:r w:rsidR="00367AC5" w:rsidRPr="00B348C9">
        <w:t>’</w:t>
      </w:r>
      <w:r w:rsidR="00142DC9" w:rsidRPr="00B348C9">
        <w:rPr>
          <w:rStyle w:val="Factor"/>
          <w:color w:val="757579" w:themeColor="accent3"/>
        </w:rPr>
        <w:t xml:space="preserve"> </w:t>
      </w:r>
      <w:r w:rsidR="00142DC9" w:rsidRPr="00367AC5">
        <w:t xml:space="preserve">was the most influential feature in the </w:t>
      </w:r>
      <w:r w:rsidR="00234A25" w:rsidRPr="00367AC5">
        <w:t>machine-learning</w:t>
      </w:r>
      <w:r w:rsidR="00142DC9" w:rsidRPr="00367AC5">
        <w:t xml:space="preserve"> model for common greenshanks</w:t>
      </w:r>
      <w:bookmarkEnd w:id="778"/>
      <w:bookmarkEnd w:id="781"/>
    </w:p>
    <w:p w14:paraId="64719920" w14:textId="7ADB7B6B" w:rsidR="00142DC9" w:rsidRDefault="00142DC9" w:rsidP="002B1FD9">
      <w:pPr>
        <w:pStyle w:val="CaptionNote"/>
      </w:pPr>
      <w:r w:rsidRPr="009D2858">
        <w:t xml:space="preserve">This </w:t>
      </w:r>
      <w:r>
        <w:t xml:space="preserve">feature’s effect was highest </w:t>
      </w:r>
      <w:r w:rsidR="00783F31">
        <w:t>in</w:t>
      </w:r>
      <w:r>
        <w:t xml:space="preserve"> wetlands that received </w:t>
      </w:r>
      <w:r w:rsidR="00A302ED">
        <w:t xml:space="preserve">Commonwealth environmental </w:t>
      </w:r>
      <w:r>
        <w:t>water</w:t>
      </w:r>
      <w:r w:rsidR="00A302ED">
        <w:t xml:space="preserve"> (CEW)</w:t>
      </w:r>
      <w:r>
        <w:t xml:space="preserve"> more frequently. This suggests a strong role of CEW in detection and a preference for habitats that receive regular inundation. The black tick marks on the </w:t>
      </w:r>
      <w:r w:rsidR="00234A25">
        <w:t>x-axis</w:t>
      </w:r>
      <w:r>
        <w:t xml:space="preserve"> are the deciles of </w:t>
      </w:r>
      <w:r w:rsidRPr="002B1FD9">
        <w:rPr>
          <w:rStyle w:val="Factor"/>
        </w:rPr>
        <w:t>CEW frequency</w:t>
      </w:r>
      <w:r w:rsidRPr="00416896">
        <w:rPr>
          <w:color w:val="11B2AD" w:themeColor="accent5" w:themeShade="BF"/>
        </w:rPr>
        <w:t xml:space="preserve"> </w:t>
      </w:r>
      <w:r>
        <w:t>in the training data.</w:t>
      </w:r>
      <w:bookmarkEnd w:id="779"/>
    </w:p>
    <w:p w14:paraId="750C561C" w14:textId="77777777" w:rsidR="00142DC9" w:rsidRDefault="00142DC9" w:rsidP="00142DC9">
      <w:pPr>
        <w:pStyle w:val="BodyText"/>
      </w:pPr>
      <w:r>
        <w:rPr>
          <w:noProof/>
        </w:rPr>
        <w:drawing>
          <wp:inline distT="0" distB="0" distL="0" distR="0" wp14:anchorId="1FFE7595" wp14:editId="49D0C154">
            <wp:extent cx="6120000" cy="3176448"/>
            <wp:effectExtent l="0" t="0" r="0" b="5080"/>
            <wp:docPr id="938095365" name="Picture 13" descr="A line plot with feature (SD_vegetation) on x-axis (0 to 0.2) and partial dependence on the y-axis (0 to &gt;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95365" name="Picture 13" descr="A line plot with feature (SD_vegetation) on x-axis (0 to 0.2) and partial dependence on the y-axis (0 to &gt;0.60)"/>
                    <pic:cNvPicPr>
                      <a:picLocks noChangeAspect="1" noChangeArrowheads="1"/>
                    </pic:cNvPicPr>
                  </pic:nvPicPr>
                  <pic:blipFill rotWithShape="1">
                    <a:blip r:embed="rId78">
                      <a:extLst>
                        <a:ext uri="{28A0092B-C50C-407E-A947-70E740481C1C}">
                          <a14:useLocalDpi xmlns:a14="http://schemas.microsoft.com/office/drawing/2010/main" val="0"/>
                        </a:ext>
                      </a:extLst>
                    </a:blip>
                    <a:srcRect l="831" t="1955" r="935" b="2053"/>
                    <a:stretch/>
                  </pic:blipFill>
                  <pic:spPr bwMode="auto">
                    <a:xfrm>
                      <a:off x="0" y="0"/>
                      <a:ext cx="6120000" cy="3176448"/>
                    </a:xfrm>
                    <a:prstGeom prst="rect">
                      <a:avLst/>
                    </a:prstGeom>
                    <a:noFill/>
                    <a:ln>
                      <a:noFill/>
                    </a:ln>
                    <a:extLst>
                      <a:ext uri="{53640926-AAD7-44D8-BBD7-CCE9431645EC}">
                        <a14:shadowObscured xmlns:a14="http://schemas.microsoft.com/office/drawing/2010/main"/>
                      </a:ext>
                    </a:extLst>
                  </pic:spPr>
                </pic:pic>
              </a:graphicData>
            </a:graphic>
          </wp:inline>
        </w:drawing>
      </w:r>
    </w:p>
    <w:p w14:paraId="7CF83FA5" w14:textId="6B11EC97" w:rsidR="002B1FD9" w:rsidRPr="00367AC5" w:rsidRDefault="00990B16" w:rsidP="00367AC5">
      <w:pPr>
        <w:pStyle w:val="CaptionWithNote"/>
      </w:pPr>
      <w:bookmarkStart w:id="782" w:name="_Toc197007368"/>
      <w:bookmarkStart w:id="783" w:name="_Toc202870665"/>
      <w:bookmarkStart w:id="784" w:name="_Toc196381206"/>
      <w:r w:rsidRPr="00367AC5">
        <w:lastRenderedPageBreak/>
        <w:t>Figure</w:t>
      </w:r>
      <w:r w:rsidR="00A649E1">
        <w:t> </w:t>
      </w:r>
      <w:fldSimple w:instr=" STYLEREF 9 \s ">
        <w:r w:rsidR="00B46E76">
          <w:rPr>
            <w:noProof/>
          </w:rPr>
          <w:t>E</w:t>
        </w:r>
      </w:fldSimple>
      <w:r w:rsidR="004B656C">
        <w:t>.</w:t>
      </w:r>
      <w:fldSimple w:instr=" SEQ ApxFigure \* ARABIC \s 9 ">
        <w:r w:rsidR="00B46E76">
          <w:rPr>
            <w:noProof/>
          </w:rPr>
          <w:t>10</w:t>
        </w:r>
      </w:fldSimple>
      <w:r w:rsidR="00142DC9" w:rsidRPr="00367AC5">
        <w:t xml:space="preserve"> </w:t>
      </w:r>
      <w:r w:rsidR="00367AC5" w:rsidRPr="00367AC5">
        <w:t>‘</w:t>
      </w:r>
      <w:r w:rsidR="00142DC9" w:rsidRPr="00171392">
        <w:rPr>
          <w:rStyle w:val="Factor"/>
        </w:rPr>
        <w:t>SD vegetation</w:t>
      </w:r>
      <w:r w:rsidR="00367AC5" w:rsidRPr="00B348C9">
        <w:t>’</w:t>
      </w:r>
      <w:r w:rsidR="00142DC9" w:rsidRPr="00B348C9">
        <w:t xml:space="preserve"> </w:t>
      </w:r>
      <w:r w:rsidR="00142DC9" w:rsidRPr="00367AC5">
        <w:t xml:space="preserve">was the </w:t>
      </w:r>
      <w:r w:rsidR="00234A25" w:rsidRPr="00367AC5">
        <w:t>second-most</w:t>
      </w:r>
      <w:r w:rsidR="00142DC9" w:rsidRPr="00367AC5">
        <w:t xml:space="preserve"> influential feature in the </w:t>
      </w:r>
      <w:r w:rsidR="00234A25" w:rsidRPr="00367AC5">
        <w:t>machine-learning</w:t>
      </w:r>
      <w:r w:rsidR="00142DC9" w:rsidRPr="00367AC5">
        <w:t xml:space="preserve"> model for common greenshanks</w:t>
      </w:r>
      <w:bookmarkEnd w:id="782"/>
      <w:bookmarkEnd w:id="783"/>
    </w:p>
    <w:p w14:paraId="7550692E" w14:textId="6489C0F2" w:rsidR="00142DC9" w:rsidRDefault="00142DC9" w:rsidP="002B1FD9">
      <w:pPr>
        <w:pStyle w:val="CaptionNote"/>
      </w:pPr>
      <w:r w:rsidRPr="009D2858">
        <w:t xml:space="preserve">This </w:t>
      </w:r>
      <w:r>
        <w:t xml:space="preserve">feature’s effect was highest </w:t>
      </w:r>
      <w:r w:rsidR="00A302ED">
        <w:t>in</w:t>
      </w:r>
      <w:r>
        <w:t xml:space="preserve"> wetlands with stable vegetation communities. This suggests a preference for habitats with little variation in the proportion of green vegetation. The black tick marks on the </w:t>
      </w:r>
      <w:r w:rsidR="00234A25">
        <w:t>x-axis</w:t>
      </w:r>
      <w:r>
        <w:t xml:space="preserve"> are the deciles of </w:t>
      </w:r>
      <w:r w:rsidR="00A302ED" w:rsidRPr="00B348C9">
        <w:rPr>
          <w:rStyle w:val="Factor"/>
        </w:rPr>
        <w:t>SD Vegetation</w:t>
      </w:r>
      <w:r w:rsidRPr="00416896">
        <w:rPr>
          <w:color w:val="11B2AD" w:themeColor="accent5" w:themeShade="BF"/>
        </w:rPr>
        <w:t xml:space="preserve"> </w:t>
      </w:r>
      <w:r>
        <w:t>in the training data.</w:t>
      </w:r>
      <w:bookmarkEnd w:id="784"/>
    </w:p>
    <w:p w14:paraId="28DFF10A" w14:textId="77777777" w:rsidR="00142DC9" w:rsidRPr="002B1FD9" w:rsidRDefault="00142DC9" w:rsidP="002B1FD9">
      <w:pPr>
        <w:pStyle w:val="Figure"/>
      </w:pPr>
      <w:r w:rsidRPr="002B1FD9">
        <w:rPr>
          <w:noProof/>
        </w:rPr>
        <w:drawing>
          <wp:inline distT="0" distB="0" distL="0" distR="0" wp14:anchorId="7495FFFD" wp14:editId="2F4E6950">
            <wp:extent cx="6120000" cy="3256763"/>
            <wp:effectExtent l="0" t="0" r="0" b="1270"/>
            <wp:docPr id="338501186" name="Picture 338501186" descr="A line plot with feature (SD_vegetation) on x-axis (0 to &gt;0.2) and partial dependence on the y-axis (0 to &gt;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01186" name="Picture 338501186" descr="A line plot with feature (SD_vegetation) on x-axis (0 to &gt;0.2) and partial dependence on the y-axis (0 to &gt;0.60)"/>
                    <pic:cNvPicPr/>
                  </pic:nvPicPr>
                  <pic:blipFill rotWithShape="1">
                    <a:blip r:embed="rId79">
                      <a:extLst>
                        <a:ext uri="{28A0092B-C50C-407E-A947-70E740481C1C}">
                          <a14:useLocalDpi xmlns:a14="http://schemas.microsoft.com/office/drawing/2010/main" val="0"/>
                        </a:ext>
                      </a:extLst>
                    </a:blip>
                    <a:srcRect l="1764" t="4500" r="4632" b="1585"/>
                    <a:stretch/>
                  </pic:blipFill>
                  <pic:spPr bwMode="auto">
                    <a:xfrm>
                      <a:off x="0" y="0"/>
                      <a:ext cx="6120000" cy="3256763"/>
                    </a:xfrm>
                    <a:prstGeom prst="rect">
                      <a:avLst/>
                    </a:prstGeom>
                    <a:ln>
                      <a:noFill/>
                    </a:ln>
                    <a:extLst>
                      <a:ext uri="{53640926-AAD7-44D8-BBD7-CCE9431645EC}">
                        <a14:shadowObscured xmlns:a14="http://schemas.microsoft.com/office/drawing/2010/main"/>
                      </a:ext>
                    </a:extLst>
                  </pic:spPr>
                </pic:pic>
              </a:graphicData>
            </a:graphic>
          </wp:inline>
        </w:drawing>
      </w:r>
    </w:p>
    <w:p w14:paraId="46EA1E43" w14:textId="7B9FCDEE" w:rsidR="002B1FD9" w:rsidRPr="00367AC5" w:rsidRDefault="00990B16" w:rsidP="00367AC5">
      <w:pPr>
        <w:pStyle w:val="CaptionWithNote"/>
      </w:pPr>
      <w:bookmarkStart w:id="785" w:name="_Toc197007369"/>
      <w:bookmarkStart w:id="786" w:name="_Toc202870666"/>
      <w:bookmarkStart w:id="787" w:name="_Toc196381207"/>
      <w:r w:rsidRPr="00367AC5">
        <w:t>Figure</w:t>
      </w:r>
      <w:r w:rsidR="00A649E1">
        <w:t> </w:t>
      </w:r>
      <w:fldSimple w:instr=" STYLEREF 9 \s ">
        <w:r w:rsidR="00B46E76">
          <w:rPr>
            <w:noProof/>
          </w:rPr>
          <w:t>E</w:t>
        </w:r>
      </w:fldSimple>
      <w:r w:rsidR="004B656C">
        <w:t>.</w:t>
      </w:r>
      <w:fldSimple w:instr=" SEQ ApxFigure \* ARABIC \s 9 ">
        <w:r w:rsidR="00B46E76">
          <w:rPr>
            <w:noProof/>
          </w:rPr>
          <w:t>11</w:t>
        </w:r>
      </w:fldSimple>
      <w:r w:rsidR="00142DC9" w:rsidRPr="00367AC5">
        <w:t xml:space="preserve"> </w:t>
      </w:r>
      <w:r w:rsidR="00367AC5" w:rsidRPr="00367AC5">
        <w:t>‘</w:t>
      </w:r>
      <w:r w:rsidR="00142DC9" w:rsidRPr="00B348C9">
        <w:rPr>
          <w:rStyle w:val="Factor"/>
        </w:rPr>
        <w:t>Longest gap</w:t>
      </w:r>
      <w:r w:rsidR="00367AC5" w:rsidRPr="00B348C9">
        <w:t>’</w:t>
      </w:r>
      <w:r w:rsidR="00142DC9" w:rsidRPr="00B348C9">
        <w:t xml:space="preserve"> </w:t>
      </w:r>
      <w:r w:rsidR="00142DC9" w:rsidRPr="00367AC5">
        <w:t xml:space="preserve">was the </w:t>
      </w:r>
      <w:r w:rsidR="00234A25" w:rsidRPr="00367AC5">
        <w:t>third-most</w:t>
      </w:r>
      <w:r w:rsidR="00142DC9" w:rsidRPr="00367AC5">
        <w:t xml:space="preserve"> influential feature in the </w:t>
      </w:r>
      <w:r w:rsidR="00234A25" w:rsidRPr="00367AC5">
        <w:t>machine-learning</w:t>
      </w:r>
      <w:r w:rsidR="00142DC9" w:rsidRPr="00367AC5">
        <w:t xml:space="preserve"> model for common greenshanks</w:t>
      </w:r>
      <w:bookmarkEnd w:id="785"/>
      <w:bookmarkEnd w:id="786"/>
    </w:p>
    <w:p w14:paraId="322ED2B1" w14:textId="2E9C61C0" w:rsidR="00142DC9" w:rsidRDefault="00142DC9" w:rsidP="002B1FD9">
      <w:pPr>
        <w:pStyle w:val="CaptionNote"/>
      </w:pPr>
      <w:r w:rsidRPr="009D2858">
        <w:t xml:space="preserve">This </w:t>
      </w:r>
      <w:r>
        <w:t xml:space="preserve">feature’s effect was variable across its range. This suggests that the gap between successive </w:t>
      </w:r>
      <w:r w:rsidR="0061441D">
        <w:t>deliveries of Commonwealth environmental water (</w:t>
      </w:r>
      <w:r>
        <w:t>CEW</w:t>
      </w:r>
      <w:r w:rsidR="0061441D">
        <w:t>)</w:t>
      </w:r>
      <w:r>
        <w:t xml:space="preserve"> is not a critical f</w:t>
      </w:r>
      <w:r w:rsidR="00262B6A">
        <w:t>eature</w:t>
      </w:r>
      <w:r>
        <w:t xml:space="preserve"> for this species (although it did help the model to distinguish local trends </w:t>
      </w:r>
      <w:r w:rsidR="00783F31">
        <w:t>in</w:t>
      </w:r>
      <w:r>
        <w:t xml:space="preserve"> wetlands). That sai</w:t>
      </w:r>
      <w:r w:rsidR="001379E0">
        <w:t>d,</w:t>
      </w:r>
      <w:r>
        <w:t xml:space="preserve"> the highest force was observed when CEW was delivered every year (mean gap = 0). The black tick marks on the </w:t>
      </w:r>
      <w:r w:rsidR="00234A25">
        <w:t>x-axis</w:t>
      </w:r>
      <w:r>
        <w:t xml:space="preserve"> are the deciles of </w:t>
      </w:r>
      <w:r w:rsidRPr="00B348C9">
        <w:rPr>
          <w:rStyle w:val="Factor"/>
        </w:rPr>
        <w:t>Longest gap</w:t>
      </w:r>
      <w:r w:rsidRPr="00B348C9">
        <w:rPr>
          <w:color w:val="0099CC"/>
        </w:rPr>
        <w:t xml:space="preserve"> </w:t>
      </w:r>
      <w:r>
        <w:t>in the training data.</w:t>
      </w:r>
      <w:bookmarkEnd w:id="787"/>
    </w:p>
    <w:p w14:paraId="4955A3C5" w14:textId="77777777" w:rsidR="00142DC9" w:rsidRDefault="00142DC9" w:rsidP="001379E0">
      <w:pPr>
        <w:pStyle w:val="Figure"/>
      </w:pPr>
      <w:r>
        <w:rPr>
          <w:noProof/>
        </w:rPr>
        <w:drawing>
          <wp:inline distT="0" distB="0" distL="0" distR="0" wp14:anchorId="1234F038" wp14:editId="0EDA9FF1">
            <wp:extent cx="6120000" cy="3193043"/>
            <wp:effectExtent l="0" t="0" r="0" b="7620"/>
            <wp:docPr id="187005570" name="Picture 22" descr="A line plot with feature (Longest_gap) on x-axis (0 to &gt;8) and partial dependence on the y-axis (0 to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5570" name="Picture 22" descr="A line plot with feature (Longest_gap) on x-axis (0 to &gt;8) and partial dependence on the y-axis (0 to 0.50)"/>
                    <pic:cNvPicPr>
                      <a:picLocks noChangeAspect="1" noChangeArrowheads="1"/>
                    </pic:cNvPicPr>
                  </pic:nvPicPr>
                  <pic:blipFill rotWithShape="1">
                    <a:blip r:embed="rId80">
                      <a:extLst>
                        <a:ext uri="{28A0092B-C50C-407E-A947-70E740481C1C}">
                          <a14:useLocalDpi xmlns:a14="http://schemas.microsoft.com/office/drawing/2010/main" val="0"/>
                        </a:ext>
                      </a:extLst>
                    </a:blip>
                    <a:srcRect l="1143" t="1764" r="935" b="1764"/>
                    <a:stretch/>
                  </pic:blipFill>
                  <pic:spPr bwMode="auto">
                    <a:xfrm>
                      <a:off x="0" y="0"/>
                      <a:ext cx="6120000" cy="3193043"/>
                    </a:xfrm>
                    <a:prstGeom prst="rect">
                      <a:avLst/>
                    </a:prstGeom>
                    <a:noFill/>
                    <a:ln>
                      <a:noFill/>
                    </a:ln>
                    <a:extLst>
                      <a:ext uri="{53640926-AAD7-44D8-BBD7-CCE9431645EC}">
                        <a14:shadowObscured xmlns:a14="http://schemas.microsoft.com/office/drawing/2010/main"/>
                      </a:ext>
                    </a:extLst>
                  </pic:spPr>
                </pic:pic>
              </a:graphicData>
            </a:graphic>
          </wp:inline>
        </w:drawing>
      </w:r>
    </w:p>
    <w:p w14:paraId="782988E6" w14:textId="0FD0EEC7" w:rsidR="001379E0" w:rsidRPr="00A649E1" w:rsidRDefault="00990B16" w:rsidP="00A649E1">
      <w:pPr>
        <w:pStyle w:val="CaptionWithNote"/>
      </w:pPr>
      <w:bookmarkStart w:id="788" w:name="_Toc202870667"/>
      <w:bookmarkStart w:id="789" w:name="_Toc197007370"/>
      <w:bookmarkStart w:id="790" w:name="_Toc196381208"/>
      <w:r w:rsidRPr="00A649E1">
        <w:lastRenderedPageBreak/>
        <w:t>Figure</w:t>
      </w:r>
      <w:r w:rsidR="00A649E1">
        <w:t> </w:t>
      </w:r>
      <w:fldSimple w:instr=" STYLEREF 9 \s ">
        <w:r w:rsidR="00B46E76">
          <w:rPr>
            <w:noProof/>
          </w:rPr>
          <w:t>E</w:t>
        </w:r>
      </w:fldSimple>
      <w:r w:rsidR="004B656C">
        <w:t>.</w:t>
      </w:r>
      <w:fldSimple w:instr=" SEQ ApxFigure \* ARABIC \s 9 ">
        <w:r w:rsidR="00B46E76">
          <w:rPr>
            <w:noProof/>
          </w:rPr>
          <w:t>12</w:t>
        </w:r>
      </w:fldSimple>
      <w:r w:rsidR="00142DC9" w:rsidRPr="00A649E1">
        <w:t xml:space="preserve"> </w:t>
      </w:r>
      <w:r w:rsidR="00A649E1" w:rsidRPr="00A649E1">
        <w:t>‘</w:t>
      </w:r>
      <w:r w:rsidR="00142DC9" w:rsidRPr="00B348C9">
        <w:rPr>
          <w:rStyle w:val="Factor"/>
        </w:rPr>
        <w:t>Weighted SD water</w:t>
      </w:r>
      <w:r w:rsidR="00A649E1" w:rsidRPr="00B348C9">
        <w:t>’</w:t>
      </w:r>
      <w:r w:rsidR="00142DC9" w:rsidRPr="00B348C9">
        <w:t xml:space="preserve"> </w:t>
      </w:r>
      <w:r w:rsidR="00142DC9" w:rsidRPr="00A649E1">
        <w:t xml:space="preserve">was the </w:t>
      </w:r>
      <w:r w:rsidR="00234A25" w:rsidRPr="00A649E1">
        <w:t>fourth-most</w:t>
      </w:r>
      <w:r w:rsidR="00142DC9" w:rsidRPr="00A649E1">
        <w:t xml:space="preserve"> influential feature in the </w:t>
      </w:r>
      <w:r w:rsidR="00234A25" w:rsidRPr="00A649E1">
        <w:t>machine-learning</w:t>
      </w:r>
      <w:r w:rsidR="00142DC9" w:rsidRPr="00A649E1">
        <w:t xml:space="preserve"> model for common greenshank</w:t>
      </w:r>
      <w:r w:rsidR="00105798">
        <w:t>s</w:t>
      </w:r>
      <w:bookmarkEnd w:id="788"/>
      <w:bookmarkEnd w:id="789"/>
    </w:p>
    <w:p w14:paraId="7578A3BD" w14:textId="5F1BF141" w:rsidR="00142DC9" w:rsidRDefault="00142DC9" w:rsidP="001379E0">
      <w:pPr>
        <w:pStyle w:val="CaptionNote"/>
      </w:pPr>
      <w:r w:rsidRPr="009D2858">
        <w:t xml:space="preserve">This </w:t>
      </w:r>
      <w:r>
        <w:t xml:space="preserve">feature’s effect was highest </w:t>
      </w:r>
      <w:r w:rsidR="00783F31">
        <w:t>in</w:t>
      </w:r>
      <w:r>
        <w:t xml:space="preserve"> wetlands with variable volume. This could reflect a preference for near-coastal habitats. The black tick marks on the </w:t>
      </w:r>
      <w:r w:rsidR="00234A25">
        <w:t>x-axis</w:t>
      </w:r>
      <w:r>
        <w:t xml:space="preserve"> are the deciles of </w:t>
      </w:r>
      <w:r w:rsidRPr="00B348C9">
        <w:rPr>
          <w:rStyle w:val="Factor"/>
        </w:rPr>
        <w:t>Weighted SD water</w:t>
      </w:r>
      <w:r w:rsidRPr="00B348C9">
        <w:rPr>
          <w:color w:val="0099CC"/>
        </w:rPr>
        <w:t xml:space="preserve"> </w:t>
      </w:r>
      <w:r>
        <w:t>in the training data.</w:t>
      </w:r>
      <w:bookmarkEnd w:id="790"/>
    </w:p>
    <w:p w14:paraId="302E8E6F" w14:textId="77777777" w:rsidR="00142DC9" w:rsidRPr="00C171B6" w:rsidRDefault="00142DC9" w:rsidP="001379E0">
      <w:pPr>
        <w:pStyle w:val="Figure"/>
        <w:rPr>
          <w:lang w:val="en-US"/>
        </w:rPr>
      </w:pPr>
      <w:r>
        <w:rPr>
          <w:noProof/>
        </w:rPr>
        <w:drawing>
          <wp:inline distT="0" distB="0" distL="0" distR="0" wp14:anchorId="037EBAC9" wp14:editId="3B645245">
            <wp:extent cx="6120000" cy="3137468"/>
            <wp:effectExtent l="0" t="0" r="0" b="6350"/>
            <wp:docPr id="1234003324" name="Picture 17" descr="line plot with feature (Weighted_SD_water) on x-axis (0 to &gt;0.3) and partial dependence on the y-axis (0 to &gt;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03324" name="Picture 17" descr="line plot with feature (Weighted_SD_water) on x-axis (0 to &gt;0.3) and partial dependence on the y-axis (0 to &gt;0.52)"/>
                    <pic:cNvPicPr>
                      <a:picLocks noChangeAspect="1" noChangeArrowheads="1"/>
                    </pic:cNvPicPr>
                  </pic:nvPicPr>
                  <pic:blipFill rotWithShape="1">
                    <a:blip r:embed="rId81">
                      <a:extLst>
                        <a:ext uri="{28A0092B-C50C-407E-A947-70E740481C1C}">
                          <a14:useLocalDpi xmlns:a14="http://schemas.microsoft.com/office/drawing/2010/main" val="0"/>
                        </a:ext>
                      </a:extLst>
                    </a:blip>
                    <a:srcRect l="727" t="2346" r="831" b="2639"/>
                    <a:stretch/>
                  </pic:blipFill>
                  <pic:spPr bwMode="auto">
                    <a:xfrm>
                      <a:off x="0" y="0"/>
                      <a:ext cx="6120000" cy="3137468"/>
                    </a:xfrm>
                    <a:prstGeom prst="rect">
                      <a:avLst/>
                    </a:prstGeom>
                    <a:noFill/>
                    <a:ln>
                      <a:noFill/>
                    </a:ln>
                    <a:extLst>
                      <a:ext uri="{53640926-AAD7-44D8-BBD7-CCE9431645EC}">
                        <a14:shadowObscured xmlns:a14="http://schemas.microsoft.com/office/drawing/2010/main"/>
                      </a:ext>
                    </a:extLst>
                  </pic:spPr>
                </pic:pic>
              </a:graphicData>
            </a:graphic>
          </wp:inline>
        </w:drawing>
      </w:r>
    </w:p>
    <w:p w14:paraId="6AEE9449" w14:textId="214ECF82" w:rsidR="00E44C31" w:rsidRPr="00A649E1" w:rsidRDefault="00990B16" w:rsidP="00A649E1">
      <w:pPr>
        <w:pStyle w:val="CaptionWithNote"/>
      </w:pPr>
      <w:bookmarkStart w:id="791" w:name="_Toc197007371"/>
      <w:bookmarkStart w:id="792" w:name="_Toc202870668"/>
      <w:bookmarkStart w:id="793" w:name="_Toc196381209"/>
      <w:r w:rsidRPr="00A649E1">
        <w:t>Figure</w:t>
      </w:r>
      <w:r w:rsidR="00A649E1">
        <w:t> </w:t>
      </w:r>
      <w:fldSimple w:instr=" STYLEREF 9 \s ">
        <w:r w:rsidR="00B46E76">
          <w:rPr>
            <w:noProof/>
          </w:rPr>
          <w:t>E</w:t>
        </w:r>
      </w:fldSimple>
      <w:r w:rsidR="004B656C">
        <w:t>.</w:t>
      </w:r>
      <w:fldSimple w:instr=" SEQ ApxFigure \* ARABIC \s 9 ">
        <w:r w:rsidR="00B46E76">
          <w:rPr>
            <w:noProof/>
          </w:rPr>
          <w:t>13</w:t>
        </w:r>
      </w:fldSimple>
      <w:r w:rsidR="00142DC9" w:rsidRPr="00A649E1">
        <w:t xml:space="preserve"> </w:t>
      </w:r>
      <w:r w:rsidR="00A649E1" w:rsidRPr="00A649E1">
        <w:t>‘</w:t>
      </w:r>
      <w:r w:rsidR="00142DC9" w:rsidRPr="00B348C9">
        <w:rPr>
          <w:rStyle w:val="Factor"/>
        </w:rPr>
        <w:t>Mean gap</w:t>
      </w:r>
      <w:r w:rsidR="00A649E1" w:rsidRPr="00B348C9">
        <w:t>’</w:t>
      </w:r>
      <w:r w:rsidR="00142DC9" w:rsidRPr="00B348C9">
        <w:t xml:space="preserve"> </w:t>
      </w:r>
      <w:r w:rsidR="00142DC9" w:rsidRPr="00A649E1">
        <w:t xml:space="preserve">was the </w:t>
      </w:r>
      <w:r w:rsidR="00234A25" w:rsidRPr="00A649E1">
        <w:t>fifth-most</w:t>
      </w:r>
      <w:r w:rsidR="00142DC9" w:rsidRPr="00A649E1">
        <w:t xml:space="preserve"> influential feature in the </w:t>
      </w:r>
      <w:r w:rsidR="00234A25" w:rsidRPr="00A649E1">
        <w:t>machine-learning</w:t>
      </w:r>
      <w:r w:rsidR="00142DC9" w:rsidRPr="00A649E1">
        <w:t xml:space="preserve"> model for common greenshanks</w:t>
      </w:r>
      <w:bookmarkEnd w:id="791"/>
      <w:bookmarkEnd w:id="792"/>
    </w:p>
    <w:p w14:paraId="051B0D12" w14:textId="3C10C3F7" w:rsidR="00142DC9" w:rsidRDefault="00142DC9" w:rsidP="00E44C31">
      <w:pPr>
        <w:pStyle w:val="CaptionNote"/>
      </w:pPr>
      <w:r w:rsidRPr="009D2858">
        <w:t xml:space="preserve">This </w:t>
      </w:r>
      <w:r>
        <w:t>feature’s effect was variable across its range</w:t>
      </w:r>
      <w:r w:rsidR="00C6585F">
        <w:t>,</w:t>
      </w:r>
      <w:r>
        <w:t xml:space="preserve"> suggesting no clear preference for wetland drying. The black tick marks on the </w:t>
      </w:r>
      <w:r w:rsidR="00234A25">
        <w:t>x-axis</w:t>
      </w:r>
      <w:r>
        <w:t xml:space="preserve"> are the deciles of </w:t>
      </w:r>
      <w:r w:rsidRPr="00B348C9">
        <w:rPr>
          <w:rStyle w:val="Factor"/>
        </w:rPr>
        <w:t>Mean gap</w:t>
      </w:r>
      <w:r w:rsidRPr="00B348C9">
        <w:rPr>
          <w:color w:val="0099CC"/>
        </w:rPr>
        <w:t xml:space="preserve"> </w:t>
      </w:r>
      <w:r>
        <w:t>in the training data.</w:t>
      </w:r>
      <w:bookmarkEnd w:id="793"/>
    </w:p>
    <w:p w14:paraId="79D12FB8" w14:textId="77777777" w:rsidR="00142DC9" w:rsidRDefault="00142DC9" w:rsidP="00E44C31">
      <w:pPr>
        <w:pStyle w:val="Figure"/>
      </w:pPr>
      <w:r>
        <w:rPr>
          <w:noProof/>
        </w:rPr>
        <w:drawing>
          <wp:inline distT="0" distB="0" distL="0" distR="0" wp14:anchorId="67A69993" wp14:editId="24BE80EA">
            <wp:extent cx="6120000" cy="3137468"/>
            <wp:effectExtent l="0" t="0" r="0" b="6350"/>
            <wp:docPr id="180739639" name="Picture 18" descr="A line plot with feature (Mean_gap) on x-axis (0 to &gt;70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9639" name="Picture 18" descr="A line plot with feature (Mean_gap) on x-axis (0 to &gt;700) and partial dependence on the y-axis (0 to &gt;0.55)"/>
                    <pic:cNvPicPr>
                      <a:picLocks noChangeAspect="1" noChangeArrowheads="1"/>
                    </pic:cNvPicPr>
                  </pic:nvPicPr>
                  <pic:blipFill rotWithShape="1">
                    <a:blip r:embed="rId82">
                      <a:extLst>
                        <a:ext uri="{28A0092B-C50C-407E-A947-70E740481C1C}">
                          <a14:useLocalDpi xmlns:a14="http://schemas.microsoft.com/office/drawing/2010/main" val="0"/>
                        </a:ext>
                      </a:extLst>
                    </a:blip>
                    <a:srcRect l="727" t="2156" r="831" b="2548"/>
                    <a:stretch/>
                  </pic:blipFill>
                  <pic:spPr bwMode="auto">
                    <a:xfrm>
                      <a:off x="0" y="0"/>
                      <a:ext cx="6120000" cy="3137468"/>
                    </a:xfrm>
                    <a:prstGeom prst="rect">
                      <a:avLst/>
                    </a:prstGeom>
                    <a:noFill/>
                    <a:ln>
                      <a:noFill/>
                    </a:ln>
                    <a:extLst>
                      <a:ext uri="{53640926-AAD7-44D8-BBD7-CCE9431645EC}">
                        <a14:shadowObscured xmlns:a14="http://schemas.microsoft.com/office/drawing/2010/main"/>
                      </a:ext>
                    </a:extLst>
                  </pic:spPr>
                </pic:pic>
              </a:graphicData>
            </a:graphic>
          </wp:inline>
        </w:drawing>
      </w:r>
    </w:p>
    <w:p w14:paraId="4206649E" w14:textId="5E0BD182" w:rsidR="001B0271" w:rsidRPr="00A649E1" w:rsidRDefault="00990B16" w:rsidP="00A649E1">
      <w:pPr>
        <w:pStyle w:val="CaptionWithNote"/>
      </w:pPr>
      <w:bookmarkStart w:id="794" w:name="_Toc197007372"/>
      <w:bookmarkStart w:id="795" w:name="_Toc202870669"/>
      <w:bookmarkStart w:id="796" w:name="_Toc196381210"/>
      <w:r w:rsidRPr="00A649E1">
        <w:lastRenderedPageBreak/>
        <w:t>Figure</w:t>
      </w:r>
      <w:r w:rsidR="00A649E1">
        <w:t> </w:t>
      </w:r>
      <w:fldSimple w:instr=" STYLEREF 9 \s ">
        <w:r w:rsidR="00B46E76">
          <w:rPr>
            <w:noProof/>
          </w:rPr>
          <w:t>E</w:t>
        </w:r>
      </w:fldSimple>
      <w:r w:rsidR="004B656C">
        <w:t>.</w:t>
      </w:r>
      <w:fldSimple w:instr=" SEQ ApxFigure \* ARABIC \s 9 ">
        <w:r w:rsidR="00B46E76">
          <w:rPr>
            <w:noProof/>
          </w:rPr>
          <w:t>14</w:t>
        </w:r>
      </w:fldSimple>
      <w:r w:rsidR="00223565" w:rsidRPr="00A649E1">
        <w:t xml:space="preserve"> </w:t>
      </w:r>
      <w:r w:rsidR="00A649E1" w:rsidRPr="00A649E1">
        <w:t>‘</w:t>
      </w:r>
      <w:r w:rsidR="00142DC9" w:rsidRPr="00171392">
        <w:rPr>
          <w:rStyle w:val="Factor"/>
        </w:rPr>
        <w:t>CEW mean Ha inundated</w:t>
      </w:r>
      <w:r w:rsidR="00A649E1" w:rsidRPr="00B348C9">
        <w:t>’</w:t>
      </w:r>
      <w:r w:rsidR="00142DC9" w:rsidRPr="00B348C9">
        <w:t xml:space="preserve"> </w:t>
      </w:r>
      <w:r w:rsidR="00142DC9" w:rsidRPr="00A649E1">
        <w:t>was the sixth</w:t>
      </w:r>
      <w:r w:rsidR="00A649E1" w:rsidRPr="00A649E1">
        <w:t>-</w:t>
      </w:r>
      <w:r w:rsidR="00142DC9" w:rsidRPr="00A649E1">
        <w:t xml:space="preserve">most influential feature in the </w:t>
      </w:r>
      <w:r w:rsidR="00234A25" w:rsidRPr="00A649E1">
        <w:t>machine-learning</w:t>
      </w:r>
      <w:r w:rsidR="00142DC9" w:rsidRPr="00A649E1">
        <w:t xml:space="preserve"> model for common greenshanks</w:t>
      </w:r>
      <w:bookmarkEnd w:id="794"/>
      <w:bookmarkEnd w:id="795"/>
    </w:p>
    <w:p w14:paraId="3EDD80DF" w14:textId="1F6FC690" w:rsidR="001D77B7" w:rsidRDefault="00142DC9" w:rsidP="001B0271">
      <w:pPr>
        <w:pStyle w:val="CaptionNote"/>
      </w:pPr>
      <w:r w:rsidRPr="009D2858">
        <w:t xml:space="preserve">This </w:t>
      </w:r>
      <w:r>
        <w:t xml:space="preserve">feature’s effect was highest </w:t>
      </w:r>
      <w:r w:rsidR="00783F31">
        <w:t>in</w:t>
      </w:r>
      <w:r>
        <w:t xml:space="preserve"> wetlands that were inundated less by </w:t>
      </w:r>
      <w:r w:rsidR="00142AE5">
        <w:t xml:space="preserve">Commonwealth environmental </w:t>
      </w:r>
      <w:r>
        <w:t xml:space="preserve">water. The low relative influence and partial dependence of this feature indicates that it has less influence on detection. The black tick marks on the </w:t>
      </w:r>
      <w:r w:rsidR="00234A25">
        <w:t>x-axis</w:t>
      </w:r>
      <w:r>
        <w:t xml:space="preserve"> are the deciles of </w:t>
      </w:r>
      <w:r w:rsidRPr="007C51AB">
        <w:rPr>
          <w:rStyle w:val="Factor"/>
        </w:rPr>
        <w:t>CEW mean Ha inundated</w:t>
      </w:r>
      <w:r w:rsidRPr="00416896">
        <w:rPr>
          <w:color w:val="11B2AD" w:themeColor="accent5" w:themeShade="BF"/>
        </w:rPr>
        <w:t xml:space="preserve"> </w:t>
      </w:r>
      <w:r>
        <w:t xml:space="preserve">in the training data. Note that most values in the training data are clustered at less than 5 </w:t>
      </w:r>
      <w:r w:rsidR="00AC495A">
        <w:t>h</w:t>
      </w:r>
      <w:r>
        <w:t>a</w:t>
      </w:r>
      <w:bookmarkEnd w:id="796"/>
      <w:r w:rsidR="001D77B7">
        <w:t>.</w:t>
      </w:r>
    </w:p>
    <w:p w14:paraId="263E18B6" w14:textId="77777777" w:rsidR="00142DC9" w:rsidRPr="0048139A" w:rsidRDefault="00142DC9" w:rsidP="00FE0752">
      <w:pPr>
        <w:pStyle w:val="Figure"/>
      </w:pPr>
      <w:r>
        <w:rPr>
          <w:noProof/>
        </w:rPr>
        <w:drawing>
          <wp:inline distT="0" distB="0" distL="0" distR="0" wp14:anchorId="304EE7A1" wp14:editId="5057B8AC">
            <wp:extent cx="6120000" cy="3144459"/>
            <wp:effectExtent l="0" t="0" r="0" b="0"/>
            <wp:docPr id="947211153" name="Picture 19" descr="A line plot with feature (CEW_mean_Ha_inundated) on x-axis (0 to 120) and partial dependence on the y-axis (0 to &gt;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11153" name="Picture 19" descr="A line plot with feature (CEW_mean_Ha_inundated) on x-axis (0 to 120) and partial dependence on the y-axis (0 to &gt;0.50)"/>
                    <pic:cNvPicPr>
                      <a:picLocks noChangeAspect="1" noChangeArrowheads="1"/>
                    </pic:cNvPicPr>
                  </pic:nvPicPr>
                  <pic:blipFill rotWithShape="1">
                    <a:blip r:embed="rId83">
                      <a:extLst>
                        <a:ext uri="{28A0092B-C50C-407E-A947-70E740481C1C}">
                          <a14:useLocalDpi xmlns:a14="http://schemas.microsoft.com/office/drawing/2010/main" val="0"/>
                        </a:ext>
                      </a:extLst>
                    </a:blip>
                    <a:srcRect l="1246" t="1978" r="935" b="2275"/>
                    <a:stretch/>
                  </pic:blipFill>
                  <pic:spPr bwMode="auto">
                    <a:xfrm>
                      <a:off x="0" y="0"/>
                      <a:ext cx="6120000" cy="3144459"/>
                    </a:xfrm>
                    <a:prstGeom prst="rect">
                      <a:avLst/>
                    </a:prstGeom>
                    <a:noFill/>
                    <a:ln>
                      <a:noFill/>
                    </a:ln>
                    <a:extLst>
                      <a:ext uri="{53640926-AAD7-44D8-BBD7-CCE9431645EC}">
                        <a14:shadowObscured xmlns:a14="http://schemas.microsoft.com/office/drawing/2010/main"/>
                      </a:ext>
                    </a:extLst>
                  </pic:spPr>
                </pic:pic>
              </a:graphicData>
            </a:graphic>
          </wp:inline>
        </w:drawing>
      </w:r>
    </w:p>
    <w:p w14:paraId="66CDDC9B" w14:textId="05FAC8C9" w:rsidR="00FE0752" w:rsidRPr="00A649E1" w:rsidRDefault="00990B16" w:rsidP="00A649E1">
      <w:pPr>
        <w:pStyle w:val="CaptionWithNote"/>
      </w:pPr>
      <w:bookmarkStart w:id="797" w:name="_Toc197007373"/>
      <w:bookmarkStart w:id="798" w:name="_Toc202870670"/>
      <w:bookmarkStart w:id="799" w:name="_Toc196381211"/>
      <w:r w:rsidRPr="00A649E1">
        <w:t>Figure</w:t>
      </w:r>
      <w:r w:rsidR="00A649E1">
        <w:t> </w:t>
      </w:r>
      <w:fldSimple w:instr=" STYLEREF 9 \s ">
        <w:r w:rsidR="00B46E76">
          <w:rPr>
            <w:noProof/>
          </w:rPr>
          <w:t>E</w:t>
        </w:r>
      </w:fldSimple>
      <w:r w:rsidR="004B656C">
        <w:t>.</w:t>
      </w:r>
      <w:fldSimple w:instr=" SEQ ApxFigure \* ARABIC \s 9 ">
        <w:r w:rsidR="00B46E76">
          <w:rPr>
            <w:noProof/>
          </w:rPr>
          <w:t>15</w:t>
        </w:r>
      </w:fldSimple>
      <w:r w:rsidR="00142DC9" w:rsidRPr="00A649E1">
        <w:t xml:space="preserve"> </w:t>
      </w:r>
      <w:r w:rsidR="00A649E1" w:rsidRPr="00A649E1">
        <w:t>‘</w:t>
      </w:r>
      <w:r w:rsidR="00142DC9" w:rsidRPr="00B348C9">
        <w:rPr>
          <w:rStyle w:val="Factor"/>
        </w:rPr>
        <w:t>Median duration</w:t>
      </w:r>
      <w:r w:rsidR="00A649E1" w:rsidRPr="00B348C9">
        <w:t>’</w:t>
      </w:r>
      <w:r w:rsidR="00142DC9" w:rsidRPr="00B348C9">
        <w:t xml:space="preserve"> </w:t>
      </w:r>
      <w:r w:rsidR="00142DC9" w:rsidRPr="00A649E1">
        <w:t>was the seventh</w:t>
      </w:r>
      <w:r w:rsidR="00A649E1">
        <w:t>-</w:t>
      </w:r>
      <w:r w:rsidR="00142DC9" w:rsidRPr="00A649E1">
        <w:t xml:space="preserve">most influential feature in the </w:t>
      </w:r>
      <w:r w:rsidR="00234A25" w:rsidRPr="00A649E1">
        <w:t>machine-learning</w:t>
      </w:r>
      <w:r w:rsidR="00142DC9" w:rsidRPr="00A649E1">
        <w:t xml:space="preserve"> model for common greenshanks</w:t>
      </w:r>
      <w:bookmarkEnd w:id="797"/>
      <w:bookmarkEnd w:id="798"/>
    </w:p>
    <w:p w14:paraId="3746B3C4" w14:textId="1B68F8D0" w:rsidR="00142DC9" w:rsidRDefault="00142DC9" w:rsidP="00FE0752">
      <w:pPr>
        <w:pStyle w:val="CaptionNote"/>
      </w:pPr>
      <w:r>
        <w:t>The relative influence of this feature was low</w:t>
      </w:r>
      <w:r w:rsidR="00142AE5">
        <w:t>,</w:t>
      </w:r>
      <w:r>
        <w:t xml:space="preserve"> suggesting that other features are more influential. However</w:t>
      </w:r>
      <w:r w:rsidR="6E12F964">
        <w:t>,</w:t>
      </w:r>
      <w:r>
        <w:t xml:space="preserve"> the value range of wetland durations suggests that prolonged periods of drying are not favoured by this species. The black tick marks on the </w:t>
      </w:r>
      <w:r w:rsidR="00234A25">
        <w:t>x-axis</w:t>
      </w:r>
      <w:r>
        <w:t xml:space="preserve"> are the deciles of </w:t>
      </w:r>
      <w:r w:rsidRPr="00B348C9">
        <w:rPr>
          <w:rStyle w:val="Factor"/>
        </w:rPr>
        <w:t>Median duration</w:t>
      </w:r>
      <w:r w:rsidRPr="00B348C9">
        <w:rPr>
          <w:color w:val="0099CC"/>
        </w:rPr>
        <w:t xml:space="preserve"> </w:t>
      </w:r>
      <w:r>
        <w:t>in the training data.</w:t>
      </w:r>
      <w:bookmarkEnd w:id="799"/>
    </w:p>
    <w:p w14:paraId="2E6B4224" w14:textId="77777777" w:rsidR="00142DC9" w:rsidRDefault="00142DC9" w:rsidP="00FE0752">
      <w:pPr>
        <w:pStyle w:val="Figure"/>
      </w:pPr>
      <w:r>
        <w:rPr>
          <w:noProof/>
        </w:rPr>
        <w:drawing>
          <wp:inline distT="0" distB="0" distL="0" distR="0" wp14:anchorId="7C1159F6" wp14:editId="042B1B5C">
            <wp:extent cx="6120000" cy="3170446"/>
            <wp:effectExtent l="0" t="0" r="0" b="0"/>
            <wp:docPr id="386001604" name="Picture 20" descr="A line plot with feature (Median_duration) on x-axis (0 to &gt;160) and partial dependence on the y-axis (0 to &gt;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01604" name="Picture 20" descr="A line plot with feature (Median_duration) on x-axis (0 to &gt;160) and partial dependence on the y-axis (0 to &gt;0.52)"/>
                    <pic:cNvPicPr>
                      <a:picLocks noChangeAspect="1" noChangeArrowheads="1"/>
                    </pic:cNvPicPr>
                  </pic:nvPicPr>
                  <pic:blipFill rotWithShape="1">
                    <a:blip r:embed="rId84">
                      <a:extLst>
                        <a:ext uri="{28A0092B-C50C-407E-A947-70E740481C1C}">
                          <a14:useLocalDpi xmlns:a14="http://schemas.microsoft.com/office/drawing/2010/main" val="0"/>
                        </a:ext>
                      </a:extLst>
                    </a:blip>
                    <a:srcRect l="1143" t="1961" r="1039" b="2353"/>
                    <a:stretch/>
                  </pic:blipFill>
                  <pic:spPr bwMode="auto">
                    <a:xfrm>
                      <a:off x="0" y="0"/>
                      <a:ext cx="6120000" cy="3170446"/>
                    </a:xfrm>
                    <a:prstGeom prst="rect">
                      <a:avLst/>
                    </a:prstGeom>
                    <a:noFill/>
                    <a:ln>
                      <a:noFill/>
                    </a:ln>
                    <a:extLst>
                      <a:ext uri="{53640926-AAD7-44D8-BBD7-CCE9431645EC}">
                        <a14:shadowObscured xmlns:a14="http://schemas.microsoft.com/office/drawing/2010/main"/>
                      </a:ext>
                    </a:extLst>
                  </pic:spPr>
                </pic:pic>
              </a:graphicData>
            </a:graphic>
          </wp:inline>
        </w:drawing>
      </w:r>
    </w:p>
    <w:p w14:paraId="771D0AFD" w14:textId="0E4DEBDB" w:rsidR="00FE0752" w:rsidRDefault="00990B16" w:rsidP="00FE0752">
      <w:pPr>
        <w:pStyle w:val="CaptionWithNote"/>
      </w:pPr>
      <w:bookmarkStart w:id="800" w:name="_Ref196392535"/>
      <w:bookmarkStart w:id="801" w:name="_Toc197007374"/>
      <w:bookmarkStart w:id="802" w:name="_Toc202870671"/>
      <w:bookmarkStart w:id="803" w:name="_Toc196381212"/>
      <w:r>
        <w:lastRenderedPageBreak/>
        <w:t>Figure</w:t>
      </w:r>
      <w:r w:rsidR="00C11DA5">
        <w:t> </w:t>
      </w:r>
      <w:fldSimple w:instr=" STYLEREF 9 \s ">
        <w:r w:rsidR="00B46E76">
          <w:rPr>
            <w:noProof/>
          </w:rPr>
          <w:t>E</w:t>
        </w:r>
      </w:fldSimple>
      <w:r w:rsidR="004B656C">
        <w:t>.</w:t>
      </w:r>
      <w:fldSimple w:instr=" SEQ ApxFigure \* ARABIC \s 9 ">
        <w:r w:rsidR="00B46E76">
          <w:rPr>
            <w:noProof/>
          </w:rPr>
          <w:t>16</w:t>
        </w:r>
      </w:fldSimple>
      <w:bookmarkEnd w:id="800"/>
      <w:r w:rsidR="00142DC9">
        <w:t xml:space="preserve"> </w:t>
      </w:r>
      <w:r w:rsidR="00142AE5">
        <w:t>‘</w:t>
      </w:r>
      <w:r w:rsidR="00142DC9" w:rsidRPr="00B348C9">
        <w:rPr>
          <w:rStyle w:val="Factor"/>
        </w:rPr>
        <w:t>Mean vegetation</w:t>
      </w:r>
      <w:r w:rsidR="00142AE5" w:rsidRPr="00B348C9">
        <w:t>’</w:t>
      </w:r>
      <w:r w:rsidR="00142DC9" w:rsidRPr="00416896">
        <w:rPr>
          <w:color w:val="11B2AD" w:themeColor="accent5" w:themeShade="BF"/>
        </w:rPr>
        <w:t xml:space="preserve"> </w:t>
      </w:r>
      <w:r w:rsidR="00142DC9">
        <w:t>wa</w:t>
      </w:r>
      <w:r w:rsidR="00142DC9" w:rsidRPr="009D2858">
        <w:t>s the</w:t>
      </w:r>
      <w:r w:rsidR="00142DC9">
        <w:t xml:space="preserve"> least influential feature </w:t>
      </w:r>
      <w:r w:rsidR="00142DC9" w:rsidRPr="009D2858">
        <w:t xml:space="preserve">in the </w:t>
      </w:r>
      <w:r w:rsidR="00234A25">
        <w:t>machine-learning</w:t>
      </w:r>
      <w:r w:rsidR="00142DC9" w:rsidRPr="009D2858">
        <w:t xml:space="preserve"> model for </w:t>
      </w:r>
      <w:r w:rsidR="00142DC9">
        <w:t>common greenshanks</w:t>
      </w:r>
      <w:bookmarkEnd w:id="801"/>
      <w:bookmarkEnd w:id="802"/>
    </w:p>
    <w:p w14:paraId="63D5340C" w14:textId="0EF84ED1" w:rsidR="00142DC9" w:rsidRPr="00282B89" w:rsidRDefault="00142DC9" w:rsidP="00FE0752">
      <w:pPr>
        <w:pStyle w:val="CaptionNote"/>
      </w:pPr>
      <w:r w:rsidRPr="009D2858">
        <w:t xml:space="preserve">This </w:t>
      </w:r>
      <w:r>
        <w:t xml:space="preserve">feature’s effect was highest </w:t>
      </w:r>
      <w:r w:rsidR="00F2440E">
        <w:t>in</w:t>
      </w:r>
      <w:r>
        <w:t xml:space="preserve"> wetlands with more vegetation</w:t>
      </w:r>
      <w:r w:rsidR="00F2440E">
        <w:t>;</w:t>
      </w:r>
      <w:r>
        <w:t xml:space="preserve"> however</w:t>
      </w:r>
      <w:r w:rsidR="00F2440E">
        <w:t>,</w:t>
      </w:r>
      <w:r>
        <w:t xml:space="preserve"> the values observed for this species were low compared to others, suggesting a limited interaction with photosynthesising vegetation. The black tick marks on the </w:t>
      </w:r>
      <w:r w:rsidR="00234A25">
        <w:t>x-axis</w:t>
      </w:r>
      <w:r>
        <w:t xml:space="preserve"> are the deciles of </w:t>
      </w:r>
      <w:r w:rsidRPr="00B348C9">
        <w:rPr>
          <w:rStyle w:val="Factor"/>
        </w:rPr>
        <w:t>Mean vegetation</w:t>
      </w:r>
      <w:r w:rsidRPr="00B348C9">
        <w:rPr>
          <w:color w:val="0099CC"/>
        </w:rPr>
        <w:t xml:space="preserve"> </w:t>
      </w:r>
      <w:r>
        <w:t>in the training data.</w:t>
      </w:r>
      <w:bookmarkEnd w:id="803"/>
    </w:p>
    <w:p w14:paraId="053A8974" w14:textId="77777777" w:rsidR="00142DC9" w:rsidRPr="00FE0752" w:rsidRDefault="00142DC9" w:rsidP="00FE0752">
      <w:pPr>
        <w:pStyle w:val="Figure"/>
      </w:pPr>
      <w:bookmarkStart w:id="804" w:name="_Toc168351120"/>
      <w:r w:rsidRPr="00FE0752">
        <w:rPr>
          <w:noProof/>
        </w:rPr>
        <w:drawing>
          <wp:inline distT="0" distB="0" distL="0" distR="0" wp14:anchorId="0045751A" wp14:editId="4632A983">
            <wp:extent cx="6120000" cy="3174330"/>
            <wp:effectExtent l="0" t="0" r="0" b="7620"/>
            <wp:docPr id="1972414735" name="Picture 1972414735" descr="A line plot with feature (Mean_vegetation) on x-axis (0 to &gt;0.0012) and partial dependence on the y-axis (0 to &gt;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14735" name="Picture 1972414735" descr="A line plot with feature (Mean_vegetation) on x-axis (0 to &gt;0.0012) and partial dependence on the y-axis (0 to &gt;0.53)"/>
                    <pic:cNvPicPr/>
                  </pic:nvPicPr>
                  <pic:blipFill rotWithShape="1">
                    <a:blip r:embed="rId85">
                      <a:extLst>
                        <a:ext uri="{28A0092B-C50C-407E-A947-70E740481C1C}">
                          <a14:useLocalDpi xmlns:a14="http://schemas.microsoft.com/office/drawing/2010/main" val="0"/>
                        </a:ext>
                      </a:extLst>
                    </a:blip>
                    <a:srcRect l="3010" t="9738" r="2540" b="3013"/>
                    <a:stretch/>
                  </pic:blipFill>
                  <pic:spPr bwMode="auto">
                    <a:xfrm>
                      <a:off x="0" y="0"/>
                      <a:ext cx="6120000" cy="3174330"/>
                    </a:xfrm>
                    <a:prstGeom prst="rect">
                      <a:avLst/>
                    </a:prstGeom>
                    <a:ln>
                      <a:noFill/>
                    </a:ln>
                    <a:extLst>
                      <a:ext uri="{53640926-AAD7-44D8-BBD7-CCE9431645EC}">
                        <a14:shadowObscured xmlns:a14="http://schemas.microsoft.com/office/drawing/2010/main"/>
                      </a:ext>
                    </a:extLst>
                  </pic:spPr>
                </pic:pic>
              </a:graphicData>
            </a:graphic>
          </wp:inline>
        </w:drawing>
      </w:r>
    </w:p>
    <w:p w14:paraId="00C55FA1" w14:textId="77777777" w:rsidR="00142DC9" w:rsidRDefault="00142DC9" w:rsidP="00142DC9">
      <w:pPr>
        <w:pStyle w:val="AppendixHeading2"/>
      </w:pPr>
      <w:bookmarkStart w:id="805" w:name="_Toc199153559"/>
      <w:bookmarkStart w:id="806" w:name="_Toc199363876"/>
      <w:bookmarkStart w:id="807" w:name="_Toc199153560"/>
      <w:bookmarkStart w:id="808" w:name="_Toc199363877"/>
      <w:bookmarkStart w:id="809" w:name="_Toc199153561"/>
      <w:bookmarkStart w:id="810" w:name="_Toc199363878"/>
      <w:bookmarkStart w:id="811" w:name="_Toc199153562"/>
      <w:bookmarkStart w:id="812" w:name="_Toc199363879"/>
      <w:bookmarkStart w:id="813" w:name="_Toc199153563"/>
      <w:bookmarkStart w:id="814" w:name="_Toc199363880"/>
      <w:bookmarkStart w:id="815" w:name="_Toc199153564"/>
      <w:bookmarkStart w:id="816" w:name="_Toc199363881"/>
      <w:bookmarkStart w:id="817" w:name="_Toc199153565"/>
      <w:bookmarkStart w:id="818" w:name="_Toc199363882"/>
      <w:bookmarkStart w:id="819" w:name="_Toc199153566"/>
      <w:bookmarkStart w:id="820" w:name="_Toc199363883"/>
      <w:bookmarkStart w:id="821" w:name="_Toc199153567"/>
      <w:bookmarkStart w:id="822" w:name="_Toc199363884"/>
      <w:bookmarkStart w:id="823" w:name="_Toc199153568"/>
      <w:bookmarkStart w:id="824" w:name="_Toc199363885"/>
      <w:bookmarkStart w:id="825" w:name="_Toc199153569"/>
      <w:bookmarkStart w:id="826" w:name="_Toc199363886"/>
      <w:bookmarkStart w:id="827" w:name="_Toc199153570"/>
      <w:bookmarkStart w:id="828" w:name="_Toc199363887"/>
      <w:bookmarkStart w:id="829" w:name="_Toc199153571"/>
      <w:bookmarkStart w:id="830" w:name="_Toc199363888"/>
      <w:bookmarkStart w:id="831" w:name="_Toc199153572"/>
      <w:bookmarkStart w:id="832" w:name="_Toc199363889"/>
      <w:bookmarkStart w:id="833" w:name="_Toc199153573"/>
      <w:bookmarkStart w:id="834" w:name="_Toc199363890"/>
      <w:bookmarkStart w:id="835" w:name="_Toc199153574"/>
      <w:bookmarkStart w:id="836" w:name="_Toc199363891"/>
      <w:bookmarkStart w:id="837" w:name="_Toc199153575"/>
      <w:bookmarkStart w:id="838" w:name="_Toc199363892"/>
      <w:bookmarkStart w:id="839" w:name="_Toc199153576"/>
      <w:bookmarkStart w:id="840" w:name="_Toc199363893"/>
      <w:bookmarkStart w:id="841" w:name="_Toc199153577"/>
      <w:bookmarkStart w:id="842" w:name="_Toc199363894"/>
      <w:bookmarkStart w:id="843" w:name="_Toc199153578"/>
      <w:bookmarkStart w:id="844" w:name="_Toc199363895"/>
      <w:bookmarkStart w:id="845" w:name="_Toc199153579"/>
      <w:bookmarkStart w:id="846" w:name="_Toc199363896"/>
      <w:bookmarkStart w:id="847" w:name="_Toc199153580"/>
      <w:bookmarkStart w:id="848" w:name="_Toc199363897"/>
      <w:bookmarkStart w:id="849" w:name="_Toc199153581"/>
      <w:bookmarkStart w:id="850" w:name="_Toc199363898"/>
      <w:bookmarkStart w:id="851" w:name="_Toc199153582"/>
      <w:bookmarkStart w:id="852" w:name="_Toc199363899"/>
      <w:bookmarkStart w:id="853" w:name="_Toc199153583"/>
      <w:bookmarkStart w:id="854" w:name="_Toc199363900"/>
      <w:bookmarkStart w:id="855" w:name="_Toc199153584"/>
      <w:bookmarkStart w:id="856" w:name="_Toc199363901"/>
      <w:bookmarkStart w:id="857" w:name="_Toc199153585"/>
      <w:bookmarkStart w:id="858" w:name="_Toc199363902"/>
      <w:bookmarkStart w:id="859" w:name="_Toc199153586"/>
      <w:bookmarkStart w:id="860" w:name="_Toc199363903"/>
      <w:bookmarkStart w:id="861" w:name="_Toc199153587"/>
      <w:bookmarkStart w:id="862" w:name="_Toc199363904"/>
      <w:bookmarkStart w:id="863" w:name="_Toc199153588"/>
      <w:bookmarkStart w:id="864" w:name="_Toc199363905"/>
      <w:bookmarkStart w:id="865" w:name="_Toc199153589"/>
      <w:bookmarkStart w:id="866" w:name="_Toc199363906"/>
      <w:bookmarkStart w:id="867" w:name="_Toc199153590"/>
      <w:bookmarkStart w:id="868" w:name="_Toc199363907"/>
      <w:bookmarkStart w:id="869" w:name="_Toc168351121"/>
      <w:bookmarkStart w:id="870" w:name="_Toc180173413"/>
      <w:bookmarkStart w:id="871" w:name="_Toc202720430"/>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t xml:space="preserve">Model results: </w:t>
      </w:r>
      <w:bookmarkEnd w:id="869"/>
      <w:bookmarkEnd w:id="870"/>
      <w:r>
        <w:t>Sharp-tailed sandpiper</w:t>
      </w:r>
      <w:bookmarkEnd w:id="871"/>
    </w:p>
    <w:p w14:paraId="2EF24F79" w14:textId="49E45340" w:rsidR="00142DC9" w:rsidRDefault="00142DC9" w:rsidP="00142DC9">
      <w:pPr>
        <w:pStyle w:val="BodyText"/>
      </w:pPr>
      <w:r>
        <w:t>A total of 1,614 ANAE polygons were included in the</w:t>
      </w:r>
      <w:r w:rsidR="00796D66" w:rsidRPr="00796D66">
        <w:t xml:space="preserve"> </w:t>
      </w:r>
      <w:r w:rsidR="00796D66">
        <w:t>machine-learning</w:t>
      </w:r>
      <w:r>
        <w:t xml:space="preserve"> models for sharp-tailed sandpiper. This included 878 ANAE polygons with a detection since 2014–15 and 636 without. A further 142 synthetic samples were generated with the species not detected. The final dataset ha</w:t>
      </w:r>
      <w:r w:rsidR="00A007AC">
        <w:t>d</w:t>
      </w:r>
      <w:r>
        <w:t xml:space="preserve"> 1</w:t>
      </w:r>
      <w:r w:rsidR="00AF7199">
        <w:t>,</w:t>
      </w:r>
      <w:r>
        <w:t>756 rows.</w:t>
      </w:r>
    </w:p>
    <w:p w14:paraId="20DFA057" w14:textId="495817B5" w:rsidR="00142DC9" w:rsidRDefault="00142DC9" w:rsidP="00142DC9">
      <w:pPr>
        <w:pStyle w:val="BodyText"/>
      </w:pPr>
      <w:r>
        <w:t>The best</w:t>
      </w:r>
      <w:r w:rsidR="00A007AC">
        <w:t>-</w:t>
      </w:r>
      <w:r>
        <w:t>performing random</w:t>
      </w:r>
      <w:r w:rsidR="00A007AC">
        <w:t>-</w:t>
      </w:r>
      <w:r>
        <w:t xml:space="preserve">forest model for sharp-tailed sandpiper used bootstrapping, using </w:t>
      </w:r>
      <w:r w:rsidR="00A007AC">
        <w:t>3 </w:t>
      </w:r>
      <w:r>
        <w:t>predictors when constructing a new branch. It considered no fewer than 12 samples at each split and grew 1,000 trees. The best</w:t>
      </w:r>
      <w:r w:rsidR="00A007AC">
        <w:t>-</w:t>
      </w:r>
      <w:r>
        <w:t>performing random</w:t>
      </w:r>
      <w:r w:rsidR="00A007AC">
        <w:t>-</w:t>
      </w:r>
      <w:r>
        <w:t>forest model correctly predicted 78.1% of the test dataset.</w:t>
      </w:r>
    </w:p>
    <w:p w14:paraId="3E16DE3E" w14:textId="15821575" w:rsidR="00142DC9" w:rsidRDefault="00142DC9" w:rsidP="00142DC9">
      <w:pPr>
        <w:pStyle w:val="BodyText"/>
      </w:pPr>
      <w:r>
        <w:t>The best</w:t>
      </w:r>
      <w:r w:rsidR="00A007AC">
        <w:t>-</w:t>
      </w:r>
      <w:r>
        <w:t>performing Light GBM model used a learning rate of 0.05 and grew trees to a maximum depth of 7</w:t>
      </w:r>
      <w:r w:rsidR="00A007AC">
        <w:t> </w:t>
      </w:r>
      <w:r>
        <w:t>branches. It used a minimum of 5 samples when constructing a branch</w:t>
      </w:r>
      <w:r w:rsidR="00A007AC">
        <w:t>,</w:t>
      </w:r>
      <w:r>
        <w:t xml:space="preserve"> or no fewer than 0.4 of the available samples</w:t>
      </w:r>
      <w:r w:rsidR="00A007AC">
        <w:t>,</w:t>
      </w:r>
      <w:r>
        <w:t xml:space="preserve"> and grew a forest of 700 trees. The best</w:t>
      </w:r>
      <w:r w:rsidR="00A007AC">
        <w:t>-</w:t>
      </w:r>
      <w:r>
        <w:t>performing Light GBM model correctly predicted 73.6% of the test set (accuracy)</w:t>
      </w:r>
      <w:r w:rsidR="00AF7199">
        <w:t>.</w:t>
      </w:r>
    </w:p>
    <w:p w14:paraId="0E58CE4D" w14:textId="2A620C2C" w:rsidR="00142DC9" w:rsidRDefault="00142DC9" w:rsidP="00142DC9">
      <w:pPr>
        <w:pStyle w:val="BodyText"/>
      </w:pPr>
      <w:r>
        <w:t>The best</w:t>
      </w:r>
      <w:r w:rsidR="00101A5E">
        <w:t>-</w:t>
      </w:r>
      <w:r>
        <w:t xml:space="preserve">performing CatBoost model grew depth-wise trees to a depth of 12 branches </w:t>
      </w:r>
      <w:r w:rsidR="00101A5E">
        <w:t xml:space="preserve">and had </w:t>
      </w:r>
      <w:r>
        <w:t>a learning rate of 0.001. It penalised new leaves (l2 leaf regression – 3.5) and continued training for 20 trees after overfitting was detected. The best</w:t>
      </w:r>
      <w:r w:rsidR="00101A5E">
        <w:t>-</w:t>
      </w:r>
      <w:r>
        <w:t>performing CatBoost model correctly predicted 78.2% of the test set.</w:t>
      </w:r>
    </w:p>
    <w:p w14:paraId="7FEF0CA0" w14:textId="222BC327" w:rsidR="00142DC9" w:rsidRDefault="00142DC9" w:rsidP="00142DC9">
      <w:pPr>
        <w:pStyle w:val="BodyText"/>
      </w:pPr>
      <w:r>
        <w:t xml:space="preserve">The CatBoost model correctly identified the most classes and was selected for visualisation. All </w:t>
      </w:r>
      <w:r w:rsidR="007D75DC">
        <w:t>3</w:t>
      </w:r>
      <w:r>
        <w:t xml:space="preserve"> algorithms classified with an accuracy greater than 75% but less than 80%. This indicates an acceptable model fit and predictive performance but suggests that the model design is missing some important </w:t>
      </w:r>
      <w:r w:rsidRPr="00BB16A7">
        <w:rPr>
          <w:color w:val="000000" w:themeColor="text2"/>
        </w:rPr>
        <w:t xml:space="preserve">features for this species. The most globally important features during CatBoost training for sharp-tailed sandpiper were </w:t>
      </w:r>
      <w:r w:rsidRPr="00F2490A">
        <w:rPr>
          <w:rStyle w:val="Factor"/>
        </w:rPr>
        <w:t>SD vegetation</w:t>
      </w:r>
      <w:r w:rsidRPr="00BB16A7">
        <w:rPr>
          <w:color w:val="000000" w:themeColor="text2"/>
        </w:rPr>
        <w:t xml:space="preserve"> and </w:t>
      </w:r>
      <w:r w:rsidRPr="00F2490A">
        <w:rPr>
          <w:rStyle w:val="Factor"/>
        </w:rPr>
        <w:t>Mean gap</w:t>
      </w:r>
      <w:r w:rsidRPr="00BB16A7">
        <w:rPr>
          <w:color w:val="000000" w:themeColor="text2"/>
        </w:rPr>
        <w:t xml:space="preserve">. The least influential features were </w:t>
      </w:r>
      <w:r w:rsidRPr="007D75DC">
        <w:rPr>
          <w:rStyle w:val="Factor"/>
        </w:rPr>
        <w:t>Median duration</w:t>
      </w:r>
      <w:r w:rsidRPr="00BB16A7">
        <w:rPr>
          <w:color w:val="000000" w:themeColor="text2"/>
        </w:rPr>
        <w:t xml:space="preserve"> and </w:t>
      </w:r>
      <w:r w:rsidRPr="007D75DC">
        <w:rPr>
          <w:rStyle w:val="Factor"/>
        </w:rPr>
        <w:t>Longest gap</w:t>
      </w:r>
      <w:r w:rsidR="00BB16A7" w:rsidRPr="00BB16A7">
        <w:rPr>
          <w:color w:val="000000" w:themeColor="text2"/>
        </w:rPr>
        <w:t xml:space="preserve"> (</w:t>
      </w:r>
      <w:r w:rsidR="00BB16A7" w:rsidRPr="00BB16A7">
        <w:rPr>
          <w:color w:val="000000" w:themeColor="text2"/>
        </w:rPr>
        <w:fldChar w:fldCharType="begin"/>
      </w:r>
      <w:r w:rsidR="00BB16A7" w:rsidRPr="00BB16A7">
        <w:rPr>
          <w:color w:val="000000" w:themeColor="text2"/>
        </w:rPr>
        <w:instrText xml:space="preserve"> REF _Ref196392618 \h </w:instrText>
      </w:r>
      <w:r w:rsidR="00BB16A7" w:rsidRPr="00BB16A7">
        <w:rPr>
          <w:color w:val="000000" w:themeColor="text2"/>
        </w:rPr>
      </w:r>
      <w:r w:rsidR="00BB16A7" w:rsidRPr="00BB16A7">
        <w:rPr>
          <w:color w:val="000000" w:themeColor="text2"/>
        </w:rPr>
        <w:fldChar w:fldCharType="separate"/>
      </w:r>
      <w:r w:rsidR="00B46E76" w:rsidRPr="00547D21">
        <w:t>Figure </w:t>
      </w:r>
      <w:r w:rsidR="00B46E76">
        <w:rPr>
          <w:noProof/>
        </w:rPr>
        <w:t>E</w:t>
      </w:r>
      <w:r w:rsidR="00B46E76">
        <w:t>.</w:t>
      </w:r>
      <w:r w:rsidR="00B46E76">
        <w:rPr>
          <w:noProof/>
        </w:rPr>
        <w:t>17</w:t>
      </w:r>
      <w:r w:rsidR="00BB16A7" w:rsidRPr="00BB16A7">
        <w:rPr>
          <w:color w:val="000000" w:themeColor="text2"/>
        </w:rPr>
        <w:fldChar w:fldCharType="end"/>
      </w:r>
      <w:r w:rsidR="00BB16A7" w:rsidRPr="00BB16A7">
        <w:rPr>
          <w:color w:val="000000" w:themeColor="text2"/>
        </w:rPr>
        <w:t xml:space="preserve"> to </w:t>
      </w:r>
      <w:r w:rsidR="00BB16A7" w:rsidRPr="00BB16A7">
        <w:rPr>
          <w:color w:val="000000" w:themeColor="text2"/>
        </w:rPr>
        <w:fldChar w:fldCharType="begin"/>
      </w:r>
      <w:r w:rsidR="00BB16A7" w:rsidRPr="00BB16A7">
        <w:rPr>
          <w:color w:val="000000" w:themeColor="text2"/>
        </w:rPr>
        <w:instrText xml:space="preserve"> REF _Ref196392627 \h </w:instrText>
      </w:r>
      <w:r w:rsidR="00BB16A7" w:rsidRPr="00BB16A7">
        <w:rPr>
          <w:color w:val="000000" w:themeColor="text2"/>
        </w:rPr>
      </w:r>
      <w:r w:rsidR="00BB16A7" w:rsidRPr="00BB16A7">
        <w:rPr>
          <w:color w:val="000000" w:themeColor="text2"/>
        </w:rPr>
        <w:fldChar w:fldCharType="separate"/>
      </w:r>
      <w:r w:rsidR="00B46E76" w:rsidRPr="008414C4">
        <w:t>Figure </w:t>
      </w:r>
      <w:r w:rsidR="00B46E76">
        <w:rPr>
          <w:noProof/>
        </w:rPr>
        <w:t>E</w:t>
      </w:r>
      <w:r w:rsidR="00B46E76">
        <w:t>.</w:t>
      </w:r>
      <w:r w:rsidR="00B46E76">
        <w:rPr>
          <w:noProof/>
        </w:rPr>
        <w:t>24</w:t>
      </w:r>
      <w:r w:rsidR="00BB16A7" w:rsidRPr="00BB16A7">
        <w:rPr>
          <w:color w:val="000000" w:themeColor="text2"/>
        </w:rPr>
        <w:fldChar w:fldCharType="end"/>
      </w:r>
      <w:r w:rsidR="00BB16A7" w:rsidRPr="00BB16A7">
        <w:rPr>
          <w:color w:val="000000" w:themeColor="text2"/>
        </w:rPr>
        <w:t>)</w:t>
      </w:r>
      <w:r w:rsidRPr="00BB16A7">
        <w:rPr>
          <w:color w:val="000000" w:themeColor="text2"/>
        </w:rPr>
        <w:t>.</w:t>
      </w:r>
    </w:p>
    <w:p w14:paraId="1D25B6BF" w14:textId="05B3D900" w:rsidR="00BF2C38" w:rsidRPr="00547D21" w:rsidRDefault="00990B16" w:rsidP="00547D21">
      <w:pPr>
        <w:pStyle w:val="CaptionWithNote"/>
      </w:pPr>
      <w:bookmarkStart w:id="872" w:name="_Ref196392618"/>
      <w:bookmarkStart w:id="873" w:name="_Toc197007384"/>
      <w:bookmarkStart w:id="874" w:name="_Toc202870672"/>
      <w:bookmarkStart w:id="875" w:name="_Toc196381222"/>
      <w:r w:rsidRPr="00547D21">
        <w:lastRenderedPageBreak/>
        <w:t>Figure</w:t>
      </w:r>
      <w:r w:rsidR="00547D21" w:rsidRPr="00547D21">
        <w:t> </w:t>
      </w:r>
      <w:fldSimple w:instr=" STYLEREF 9 \s ">
        <w:r w:rsidR="00B46E76">
          <w:rPr>
            <w:noProof/>
          </w:rPr>
          <w:t>E</w:t>
        </w:r>
      </w:fldSimple>
      <w:r w:rsidR="004B656C">
        <w:t>.</w:t>
      </w:r>
      <w:fldSimple w:instr=" SEQ ApxFigure \* ARABIC \s 9 ">
        <w:r w:rsidR="00B46E76">
          <w:rPr>
            <w:noProof/>
          </w:rPr>
          <w:t>17</w:t>
        </w:r>
      </w:fldSimple>
      <w:bookmarkEnd w:id="872"/>
      <w:r w:rsidR="00142DC9" w:rsidRPr="00547D21">
        <w:t xml:space="preserve"> </w:t>
      </w:r>
      <w:r w:rsidR="00547D21" w:rsidRPr="00547D21">
        <w:t>‘</w:t>
      </w:r>
      <w:r w:rsidR="00142DC9" w:rsidRPr="00171392">
        <w:rPr>
          <w:rStyle w:val="Factor"/>
        </w:rPr>
        <w:t>SD vegetation</w:t>
      </w:r>
      <w:r w:rsidR="00547D21" w:rsidRPr="00B348C9">
        <w:t>’</w:t>
      </w:r>
      <w:r w:rsidR="00142DC9" w:rsidRPr="00547D21">
        <w:t xml:space="preserve"> was the most influential feature in the </w:t>
      </w:r>
      <w:r w:rsidR="00234A25" w:rsidRPr="00547D21">
        <w:t>machine-learning</w:t>
      </w:r>
      <w:r w:rsidR="00142DC9" w:rsidRPr="00547D21">
        <w:t xml:space="preserve"> model for sharp-tailed sandpiper</w:t>
      </w:r>
      <w:bookmarkEnd w:id="873"/>
      <w:r w:rsidR="00547D21">
        <w:t>s</w:t>
      </w:r>
      <w:bookmarkEnd w:id="874"/>
    </w:p>
    <w:p w14:paraId="5CB5D244" w14:textId="10D0AB24" w:rsidR="00142DC9" w:rsidRPr="00C171B6" w:rsidRDefault="00142DC9" w:rsidP="00BF2C38">
      <w:pPr>
        <w:pStyle w:val="CaptionNote"/>
      </w:pPr>
      <w:r w:rsidRPr="00C171B6">
        <w:t xml:space="preserve">This feature exerted a variable effect across the range of values in the dataset. The low relative influence and variable effect suggest that local trends are mitigated by other model features. The black tick marks on the </w:t>
      </w:r>
      <w:r w:rsidR="00234A25">
        <w:t>x-axis</w:t>
      </w:r>
      <w:r w:rsidRPr="00C171B6">
        <w:t xml:space="preserve"> are the deciles of </w:t>
      </w:r>
      <w:r w:rsidRPr="00C44A4A">
        <w:rPr>
          <w:rStyle w:val="Factor"/>
        </w:rPr>
        <w:t>SD vegetation</w:t>
      </w:r>
      <w:r w:rsidRPr="00C171B6">
        <w:t xml:space="preserve"> in the training data.</w:t>
      </w:r>
      <w:bookmarkEnd w:id="875"/>
    </w:p>
    <w:p w14:paraId="46504FE6" w14:textId="77777777" w:rsidR="00142DC9" w:rsidRPr="00C171B6" w:rsidRDefault="00142DC9" w:rsidP="007D75DC">
      <w:pPr>
        <w:pStyle w:val="Figure"/>
      </w:pPr>
      <w:r>
        <w:rPr>
          <w:noProof/>
        </w:rPr>
        <w:drawing>
          <wp:inline distT="0" distB="0" distL="0" distR="0" wp14:anchorId="77264FF3" wp14:editId="5CDEB883">
            <wp:extent cx="6120000" cy="3225779"/>
            <wp:effectExtent l="0" t="0" r="0" b="0"/>
            <wp:docPr id="738678547" name="Picture 738678547" descr="A line plot with feature (SD_vegetation) on x-axis (0 to &gt;0.2) and partial dependence on the y-axis (0 to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78547" name="Picture 738678547" descr="A line plot with feature (SD_vegetation) on x-axis (0 to &gt;0.2) and partial dependence on the y-axis (0 to 0.6)"/>
                    <pic:cNvPicPr/>
                  </pic:nvPicPr>
                  <pic:blipFill rotWithShape="1">
                    <a:blip r:embed="rId86">
                      <a:extLst>
                        <a:ext uri="{28A0092B-C50C-407E-A947-70E740481C1C}">
                          <a14:useLocalDpi xmlns:a14="http://schemas.microsoft.com/office/drawing/2010/main" val="0"/>
                        </a:ext>
                      </a:extLst>
                    </a:blip>
                    <a:srcRect l="3632" t="6510" r="4419" b="3172"/>
                    <a:stretch/>
                  </pic:blipFill>
                  <pic:spPr bwMode="auto">
                    <a:xfrm>
                      <a:off x="0" y="0"/>
                      <a:ext cx="6120000" cy="3225779"/>
                    </a:xfrm>
                    <a:prstGeom prst="rect">
                      <a:avLst/>
                    </a:prstGeom>
                    <a:ln>
                      <a:noFill/>
                    </a:ln>
                    <a:extLst>
                      <a:ext uri="{53640926-AAD7-44D8-BBD7-CCE9431645EC}">
                        <a14:shadowObscured xmlns:a14="http://schemas.microsoft.com/office/drawing/2010/main"/>
                      </a:ext>
                    </a:extLst>
                  </pic:spPr>
                </pic:pic>
              </a:graphicData>
            </a:graphic>
          </wp:inline>
        </w:drawing>
      </w:r>
    </w:p>
    <w:p w14:paraId="42090A5F" w14:textId="2B04907A" w:rsidR="00F2490A" w:rsidRPr="00547D21" w:rsidRDefault="00990B16" w:rsidP="00547D21">
      <w:pPr>
        <w:pStyle w:val="CaptionWithNote"/>
      </w:pPr>
      <w:bookmarkStart w:id="876" w:name="_Toc197007385"/>
      <w:bookmarkStart w:id="877" w:name="_Toc202870673"/>
      <w:bookmarkStart w:id="878" w:name="_Toc196381223"/>
      <w:r w:rsidRPr="00547D21">
        <w:t>Figure</w:t>
      </w:r>
      <w:r w:rsidR="00547D21" w:rsidRPr="00547D21">
        <w:t> </w:t>
      </w:r>
      <w:fldSimple w:instr=" STYLEREF 9 \s ">
        <w:r w:rsidR="00B46E76">
          <w:rPr>
            <w:noProof/>
          </w:rPr>
          <w:t>E</w:t>
        </w:r>
      </w:fldSimple>
      <w:r w:rsidR="004B656C">
        <w:t>.</w:t>
      </w:r>
      <w:fldSimple w:instr=" SEQ ApxFigure \* ARABIC \s 9 ">
        <w:r w:rsidR="00B46E76">
          <w:rPr>
            <w:noProof/>
          </w:rPr>
          <w:t>18</w:t>
        </w:r>
      </w:fldSimple>
      <w:r w:rsidR="007629F0" w:rsidRPr="00547D21">
        <w:t xml:space="preserve"> </w:t>
      </w:r>
      <w:r w:rsidR="00547D21" w:rsidRPr="00547D21">
        <w:t>‘</w:t>
      </w:r>
      <w:r w:rsidR="00142DC9" w:rsidRPr="00B348C9">
        <w:rPr>
          <w:rStyle w:val="Factor"/>
        </w:rPr>
        <w:t>Mean gap</w:t>
      </w:r>
      <w:r w:rsidR="00547D21" w:rsidRPr="00B348C9">
        <w:t>’</w:t>
      </w:r>
      <w:r w:rsidR="00142DC9" w:rsidRPr="00B348C9">
        <w:t xml:space="preserve"> </w:t>
      </w:r>
      <w:r w:rsidR="00142DC9" w:rsidRPr="00547D21">
        <w:t xml:space="preserve">was the </w:t>
      </w:r>
      <w:r w:rsidR="00DF7DE9">
        <w:t>second</w:t>
      </w:r>
      <w:r w:rsidR="00547D21">
        <w:t>-</w:t>
      </w:r>
      <w:r w:rsidR="00142DC9" w:rsidRPr="00547D21">
        <w:t xml:space="preserve">most influential feature in the </w:t>
      </w:r>
      <w:r w:rsidR="00234A25" w:rsidRPr="00547D21">
        <w:t>machine-learning</w:t>
      </w:r>
      <w:r w:rsidR="00142DC9" w:rsidRPr="00547D21">
        <w:t xml:space="preserve"> model for sharp-tailed sandpiper</w:t>
      </w:r>
      <w:bookmarkEnd w:id="876"/>
      <w:r w:rsidR="00547D21">
        <w:t>s</w:t>
      </w:r>
      <w:bookmarkEnd w:id="877"/>
    </w:p>
    <w:p w14:paraId="1215F230" w14:textId="7FC6BCCF" w:rsidR="00142DC9" w:rsidRDefault="00142DC9" w:rsidP="00F2490A">
      <w:pPr>
        <w:pStyle w:val="CaptionNote"/>
      </w:pPr>
      <w:r w:rsidRPr="009D2858">
        <w:t xml:space="preserve">This </w:t>
      </w:r>
      <w:r>
        <w:t>feature exerted the strongest influence at lower values</w:t>
      </w:r>
      <w:r w:rsidR="00F2490A">
        <w:t xml:space="preserve">. </w:t>
      </w:r>
      <w:r>
        <w:t xml:space="preserve">This suggests a preference for wetlands that retain water for longer durations. The black tick marks on the </w:t>
      </w:r>
      <w:r w:rsidR="00234A25">
        <w:t>x-axis</w:t>
      </w:r>
      <w:r>
        <w:t xml:space="preserve"> are the deciles of </w:t>
      </w:r>
      <w:r w:rsidRPr="00B348C9">
        <w:rPr>
          <w:rStyle w:val="Factor"/>
        </w:rPr>
        <w:t>Mean gap</w:t>
      </w:r>
      <w:r w:rsidRPr="00B348C9">
        <w:rPr>
          <w:color w:val="0099CC"/>
        </w:rPr>
        <w:t xml:space="preserve"> </w:t>
      </w:r>
      <w:r>
        <w:t>in the training data.</w:t>
      </w:r>
      <w:bookmarkEnd w:id="878"/>
    </w:p>
    <w:p w14:paraId="6EF8E7C9" w14:textId="77777777" w:rsidR="00142DC9" w:rsidRPr="001D5714" w:rsidRDefault="00142DC9" w:rsidP="00F2490A">
      <w:pPr>
        <w:pStyle w:val="Figure"/>
        <w:rPr>
          <w:lang w:val="en-US"/>
        </w:rPr>
      </w:pPr>
      <w:r>
        <w:rPr>
          <w:noProof/>
          <w:lang w:val="en-US"/>
        </w:rPr>
        <w:drawing>
          <wp:inline distT="0" distB="0" distL="0" distR="0" wp14:anchorId="19833A6E" wp14:editId="17469E87">
            <wp:extent cx="6120000" cy="3160766"/>
            <wp:effectExtent l="0" t="0" r="0" b="1905"/>
            <wp:docPr id="1795473277" name="Picture 45" descr="A line plot with feature (Mean_gap) on x-axis (0 to &gt;800) and partial dependence on the y-axis (0 to &gt;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73277" name="Picture 45" descr="A line plot with feature (Mean_gap) on x-axis (0 to &gt;800) and partial dependence on the y-axis (0 to &gt;0.62)"/>
                    <pic:cNvPicPr>
                      <a:picLocks noChangeAspect="1" noChangeArrowheads="1"/>
                    </pic:cNvPicPr>
                  </pic:nvPicPr>
                  <pic:blipFill rotWithShape="1">
                    <a:blip r:embed="rId87">
                      <a:extLst>
                        <a:ext uri="{28A0092B-C50C-407E-A947-70E740481C1C}">
                          <a14:useLocalDpi xmlns:a14="http://schemas.microsoft.com/office/drawing/2010/main" val="0"/>
                        </a:ext>
                      </a:extLst>
                    </a:blip>
                    <a:srcRect l="727" t="2725" r="1006" b="2045"/>
                    <a:stretch/>
                  </pic:blipFill>
                  <pic:spPr bwMode="auto">
                    <a:xfrm>
                      <a:off x="0" y="0"/>
                      <a:ext cx="6120000" cy="3160766"/>
                    </a:xfrm>
                    <a:prstGeom prst="rect">
                      <a:avLst/>
                    </a:prstGeom>
                    <a:noFill/>
                    <a:ln>
                      <a:noFill/>
                    </a:ln>
                    <a:extLst>
                      <a:ext uri="{53640926-AAD7-44D8-BBD7-CCE9431645EC}">
                        <a14:shadowObscured xmlns:a14="http://schemas.microsoft.com/office/drawing/2010/main"/>
                      </a:ext>
                    </a:extLst>
                  </pic:spPr>
                </pic:pic>
              </a:graphicData>
            </a:graphic>
          </wp:inline>
        </w:drawing>
      </w:r>
    </w:p>
    <w:p w14:paraId="4E728D94" w14:textId="087FC75C" w:rsidR="00F2490A" w:rsidRPr="00547D21" w:rsidRDefault="00990B16" w:rsidP="00547D21">
      <w:pPr>
        <w:pStyle w:val="CaptionWithNote"/>
      </w:pPr>
      <w:bookmarkStart w:id="879" w:name="_Toc197007386"/>
      <w:bookmarkStart w:id="880" w:name="_Toc202870674"/>
      <w:bookmarkStart w:id="881" w:name="_Toc196381224"/>
      <w:r w:rsidRPr="00547D21">
        <w:lastRenderedPageBreak/>
        <w:t>Figure</w:t>
      </w:r>
      <w:r w:rsidR="00547D21" w:rsidRPr="00547D21">
        <w:t> </w:t>
      </w:r>
      <w:fldSimple w:instr=" STYLEREF 9 \s ">
        <w:r w:rsidR="00B46E76">
          <w:rPr>
            <w:noProof/>
          </w:rPr>
          <w:t>E</w:t>
        </w:r>
      </w:fldSimple>
      <w:r w:rsidR="004B656C">
        <w:t>.</w:t>
      </w:r>
      <w:fldSimple w:instr=" SEQ ApxFigure \* ARABIC \s 9 ">
        <w:r w:rsidR="00B46E76">
          <w:rPr>
            <w:noProof/>
          </w:rPr>
          <w:t>19</w:t>
        </w:r>
      </w:fldSimple>
      <w:r w:rsidR="00142DC9" w:rsidRPr="00547D21">
        <w:t xml:space="preserve"> </w:t>
      </w:r>
      <w:r w:rsidR="00547D21" w:rsidRPr="00547D21">
        <w:t>‘</w:t>
      </w:r>
      <w:r w:rsidR="00142DC9" w:rsidRPr="00B348C9">
        <w:rPr>
          <w:rStyle w:val="Factor"/>
        </w:rPr>
        <w:t>Weighted SD water</w:t>
      </w:r>
      <w:r w:rsidR="00547D21" w:rsidRPr="00B348C9">
        <w:t>’</w:t>
      </w:r>
      <w:r w:rsidR="00142DC9" w:rsidRPr="00B348C9">
        <w:t xml:space="preserve"> </w:t>
      </w:r>
      <w:r w:rsidR="00142DC9" w:rsidRPr="00547D21">
        <w:t xml:space="preserve">was the </w:t>
      </w:r>
      <w:r w:rsidR="00387D1C">
        <w:t>third-</w:t>
      </w:r>
      <w:r w:rsidR="00142DC9" w:rsidRPr="00547D21">
        <w:t xml:space="preserve">most influential feature in the </w:t>
      </w:r>
      <w:r w:rsidR="00234A25" w:rsidRPr="00547D21">
        <w:t>machine-learning</w:t>
      </w:r>
      <w:r w:rsidR="00142DC9" w:rsidRPr="00547D21">
        <w:t xml:space="preserve"> model for sharp-tailed sandpiper</w:t>
      </w:r>
      <w:bookmarkEnd w:id="879"/>
      <w:r w:rsidR="00547D21">
        <w:t>s</w:t>
      </w:r>
      <w:bookmarkEnd w:id="880"/>
    </w:p>
    <w:p w14:paraId="1DD91874" w14:textId="5F467911" w:rsidR="00142DC9" w:rsidRDefault="00142DC9" w:rsidP="00F2490A">
      <w:pPr>
        <w:pStyle w:val="CaptionNote"/>
      </w:pPr>
      <w:r w:rsidRPr="009D2858">
        <w:t xml:space="preserve">This </w:t>
      </w:r>
      <w:r>
        <w:t xml:space="preserve">feature’s effect was highest </w:t>
      </w:r>
      <w:r w:rsidR="00FA708A">
        <w:t xml:space="preserve">in </w:t>
      </w:r>
      <w:r>
        <w:t>wetlands</w:t>
      </w:r>
      <w:r w:rsidR="00FA708A">
        <w:t xml:space="preserve"> that had</w:t>
      </w:r>
      <w:r>
        <w:t xml:space="preserve"> variable wetted area. This suggests a preference for wetlands with variable hydrology. The black tick marks on the </w:t>
      </w:r>
      <w:r w:rsidR="00234A25">
        <w:t>x-axis</w:t>
      </w:r>
      <w:r>
        <w:t xml:space="preserve"> are the deciles of </w:t>
      </w:r>
      <w:r w:rsidRPr="00B348C9">
        <w:rPr>
          <w:rStyle w:val="Factor"/>
        </w:rPr>
        <w:t>Weighted SD water</w:t>
      </w:r>
      <w:r w:rsidRPr="00B348C9">
        <w:rPr>
          <w:color w:val="0099CC"/>
        </w:rPr>
        <w:t xml:space="preserve"> </w:t>
      </w:r>
      <w:r>
        <w:t>in the training data.</w:t>
      </w:r>
      <w:bookmarkEnd w:id="881"/>
    </w:p>
    <w:p w14:paraId="2C8BD93B" w14:textId="77777777" w:rsidR="00142DC9" w:rsidRPr="00C171B6" w:rsidRDefault="00142DC9" w:rsidP="00F2490A">
      <w:pPr>
        <w:pStyle w:val="Figure"/>
        <w:rPr>
          <w:lang w:val="en-US"/>
        </w:rPr>
      </w:pPr>
      <w:r>
        <w:rPr>
          <w:noProof/>
          <w:lang w:val="en-US"/>
        </w:rPr>
        <w:drawing>
          <wp:inline distT="0" distB="0" distL="0" distR="0" wp14:anchorId="7D9FA869" wp14:editId="07B253B9">
            <wp:extent cx="6120000" cy="3118106"/>
            <wp:effectExtent l="0" t="0" r="0" b="6350"/>
            <wp:docPr id="1997034596" name="Picture 39" descr="A line plot with feature (Weighted_SD_water)) on x-axis (0 to &gt;0.30) and partial dependence on the y-axis (0 to &gt;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34596" name="Picture 39" descr="A line plot with feature (Weighted_SD_water)) on x-axis (0 to &gt;0.30) and partial dependence on the y-axis (0 to &gt;0.625)"/>
                    <pic:cNvPicPr>
                      <a:picLocks noChangeAspect="1" noChangeArrowheads="1"/>
                    </pic:cNvPicPr>
                  </pic:nvPicPr>
                  <pic:blipFill rotWithShape="1">
                    <a:blip r:embed="rId88">
                      <a:extLst>
                        <a:ext uri="{28A0092B-C50C-407E-A947-70E740481C1C}">
                          <a14:useLocalDpi xmlns:a14="http://schemas.microsoft.com/office/drawing/2010/main" val="0"/>
                        </a:ext>
                      </a:extLst>
                    </a:blip>
                    <a:srcRect l="831" t="2178" r="799" b="2178"/>
                    <a:stretch/>
                  </pic:blipFill>
                  <pic:spPr bwMode="auto">
                    <a:xfrm>
                      <a:off x="0" y="0"/>
                      <a:ext cx="6120000" cy="3118106"/>
                    </a:xfrm>
                    <a:prstGeom prst="rect">
                      <a:avLst/>
                    </a:prstGeom>
                    <a:noFill/>
                    <a:ln>
                      <a:noFill/>
                    </a:ln>
                    <a:extLst>
                      <a:ext uri="{53640926-AAD7-44D8-BBD7-CCE9431645EC}">
                        <a14:shadowObscured xmlns:a14="http://schemas.microsoft.com/office/drawing/2010/main"/>
                      </a:ext>
                    </a:extLst>
                  </pic:spPr>
                </pic:pic>
              </a:graphicData>
            </a:graphic>
          </wp:inline>
        </w:drawing>
      </w:r>
    </w:p>
    <w:p w14:paraId="50BA35EB" w14:textId="4A590F1D" w:rsidR="00F2490A" w:rsidRPr="00D910C8" w:rsidRDefault="00990B16" w:rsidP="00D910C8">
      <w:pPr>
        <w:pStyle w:val="CaptionWithNote"/>
      </w:pPr>
      <w:bookmarkStart w:id="882" w:name="_Toc197007387"/>
      <w:bookmarkStart w:id="883" w:name="_Toc202870675"/>
      <w:bookmarkStart w:id="884" w:name="_Toc196381225"/>
      <w:r w:rsidRPr="00D910C8">
        <w:t>Figure</w:t>
      </w:r>
      <w:r w:rsidR="00D910C8" w:rsidRPr="00D910C8">
        <w:t> </w:t>
      </w:r>
      <w:fldSimple w:instr=" STYLEREF 9 \s ">
        <w:r w:rsidR="00B46E76">
          <w:rPr>
            <w:noProof/>
          </w:rPr>
          <w:t>E</w:t>
        </w:r>
      </w:fldSimple>
      <w:r w:rsidR="004B656C">
        <w:t>.</w:t>
      </w:r>
      <w:fldSimple w:instr=" SEQ ApxFigure \* ARABIC \s 9 ">
        <w:r w:rsidR="00B46E76">
          <w:rPr>
            <w:noProof/>
          </w:rPr>
          <w:t>20</w:t>
        </w:r>
      </w:fldSimple>
      <w:r w:rsidR="00142DC9" w:rsidRPr="00D910C8">
        <w:t xml:space="preserve"> </w:t>
      </w:r>
      <w:r w:rsidR="00D910C8" w:rsidRPr="00D910C8">
        <w:t>‘</w:t>
      </w:r>
      <w:r w:rsidR="00142DC9" w:rsidRPr="00B348C9">
        <w:rPr>
          <w:rStyle w:val="Factor"/>
        </w:rPr>
        <w:t>CEW mean Ha inundated</w:t>
      </w:r>
      <w:r w:rsidR="00D910C8" w:rsidRPr="00B348C9">
        <w:t>’</w:t>
      </w:r>
      <w:r w:rsidR="00142DC9" w:rsidRPr="00B348C9">
        <w:t xml:space="preserve"> </w:t>
      </w:r>
      <w:r w:rsidR="00142DC9" w:rsidRPr="00D910C8">
        <w:t xml:space="preserve">was the </w:t>
      </w:r>
      <w:r w:rsidR="00387D1C">
        <w:t>fourth</w:t>
      </w:r>
      <w:r w:rsidR="00234A25" w:rsidRPr="00D910C8">
        <w:t>-most</w:t>
      </w:r>
      <w:r w:rsidR="00142DC9" w:rsidRPr="00D910C8">
        <w:t xml:space="preserve"> influential feature in the </w:t>
      </w:r>
      <w:r w:rsidR="00234A25" w:rsidRPr="00D910C8">
        <w:t>machine-learning</w:t>
      </w:r>
      <w:r w:rsidR="00142DC9" w:rsidRPr="00D910C8">
        <w:t xml:space="preserve"> model for sharp-tailed sandpiper</w:t>
      </w:r>
      <w:bookmarkEnd w:id="882"/>
      <w:r w:rsidR="008414C4">
        <w:t>s</w:t>
      </w:r>
      <w:bookmarkEnd w:id="883"/>
    </w:p>
    <w:p w14:paraId="0C198407" w14:textId="275227D0" w:rsidR="00142DC9" w:rsidRDefault="00142DC9" w:rsidP="00F2490A">
      <w:pPr>
        <w:pStyle w:val="CaptionNote"/>
      </w:pPr>
      <w:r w:rsidRPr="009D2858">
        <w:t xml:space="preserve">This </w:t>
      </w:r>
      <w:r>
        <w:t xml:space="preserve">feature’s effect was highest </w:t>
      </w:r>
      <w:r w:rsidR="00DC5F03">
        <w:t xml:space="preserve">in </w:t>
      </w:r>
      <w:r>
        <w:t xml:space="preserve">wetlands that were inundated to greater extent by </w:t>
      </w:r>
      <w:r w:rsidR="00DC5F03">
        <w:t>Commonwealth environmental water (</w:t>
      </w:r>
      <w:r>
        <w:t>CEW</w:t>
      </w:r>
      <w:r w:rsidR="00DC5F03">
        <w:t>);</w:t>
      </w:r>
      <w:r>
        <w:t xml:space="preserve"> however</w:t>
      </w:r>
      <w:r w:rsidR="00DC5F03">
        <w:t>,</w:t>
      </w:r>
      <w:r>
        <w:t xml:space="preserve"> </w:t>
      </w:r>
      <w:r w:rsidR="00C24CED">
        <w:t>most</w:t>
      </w:r>
      <w:r>
        <w:t xml:space="preserve"> values in the training data were in the lowest range of this feature. This suggests a preference for wetlands that receive more CEW</w:t>
      </w:r>
      <w:r w:rsidR="00ED41CD">
        <w:t xml:space="preserve">; </w:t>
      </w:r>
      <w:r>
        <w:t>however</w:t>
      </w:r>
      <w:r w:rsidR="00DC5F03">
        <w:t>,</w:t>
      </w:r>
      <w:r>
        <w:t xml:space="preserve"> the minima at approximately 5 </w:t>
      </w:r>
      <w:r w:rsidR="00AC495A">
        <w:t>h</w:t>
      </w:r>
      <w:r>
        <w:t xml:space="preserve">a indicates that this effect is mitigated by other model features. The black tick marks on the </w:t>
      </w:r>
      <w:r w:rsidR="00234A25">
        <w:t>x-axis</w:t>
      </w:r>
      <w:r>
        <w:t xml:space="preserve"> are the deciles of </w:t>
      </w:r>
      <w:r w:rsidRPr="00B348C9">
        <w:rPr>
          <w:rStyle w:val="Factor"/>
        </w:rPr>
        <w:t>CEW mean Ha inundated</w:t>
      </w:r>
      <w:r w:rsidRPr="00B348C9">
        <w:rPr>
          <w:color w:val="0099CC"/>
        </w:rPr>
        <w:t xml:space="preserve"> </w:t>
      </w:r>
      <w:r>
        <w:t>in the training data.</w:t>
      </w:r>
      <w:bookmarkEnd w:id="884"/>
    </w:p>
    <w:p w14:paraId="49EAC0FB" w14:textId="77777777" w:rsidR="00142DC9" w:rsidRDefault="00142DC9" w:rsidP="00142DC9">
      <w:pPr>
        <w:pStyle w:val="BodyText"/>
      </w:pPr>
      <w:r>
        <w:rPr>
          <w:noProof/>
          <w:lang w:val="en-US"/>
        </w:rPr>
        <w:drawing>
          <wp:inline distT="0" distB="0" distL="0" distR="0" wp14:anchorId="11CCBC65" wp14:editId="46FA420A">
            <wp:extent cx="6120000" cy="3147200"/>
            <wp:effectExtent l="0" t="0" r="0" b="0"/>
            <wp:docPr id="1000961599" name="Picture 40" descr="A line plot with feature (CEW_mean_Ha_Inundated) on x-axis (0 to &gt;100) and partial dependence on the y-axis (0 to &g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61599" name="Picture 40" descr="A line plot with feature (CEW_mean_Ha_Inundated) on x-axis (0 to &gt;100) and partial dependence on the y-axis (0 to &gt;0.6)"/>
                    <pic:cNvPicPr>
                      <a:picLocks noChangeAspect="1" noChangeArrowheads="1"/>
                    </pic:cNvPicPr>
                  </pic:nvPicPr>
                  <pic:blipFill rotWithShape="1">
                    <a:blip r:embed="rId89">
                      <a:extLst>
                        <a:ext uri="{28A0092B-C50C-407E-A947-70E740481C1C}">
                          <a14:useLocalDpi xmlns:a14="http://schemas.microsoft.com/office/drawing/2010/main" val="0"/>
                        </a:ext>
                      </a:extLst>
                    </a:blip>
                    <a:srcRect l="831" t="2156" r="902" b="2410"/>
                    <a:stretch/>
                  </pic:blipFill>
                  <pic:spPr bwMode="auto">
                    <a:xfrm>
                      <a:off x="0" y="0"/>
                      <a:ext cx="6120000" cy="3147200"/>
                    </a:xfrm>
                    <a:prstGeom prst="rect">
                      <a:avLst/>
                    </a:prstGeom>
                    <a:noFill/>
                    <a:ln>
                      <a:noFill/>
                    </a:ln>
                    <a:extLst>
                      <a:ext uri="{53640926-AAD7-44D8-BBD7-CCE9431645EC}">
                        <a14:shadowObscured xmlns:a14="http://schemas.microsoft.com/office/drawing/2010/main"/>
                      </a:ext>
                    </a:extLst>
                  </pic:spPr>
                </pic:pic>
              </a:graphicData>
            </a:graphic>
          </wp:inline>
        </w:drawing>
      </w:r>
    </w:p>
    <w:p w14:paraId="40B2BBAD" w14:textId="5EE7153B" w:rsidR="00ED41CD" w:rsidRPr="0023109E" w:rsidRDefault="00990B16" w:rsidP="0023109E">
      <w:pPr>
        <w:pStyle w:val="CaptionWithNote"/>
      </w:pPr>
      <w:bookmarkStart w:id="885" w:name="_Toc197007388"/>
      <w:bookmarkStart w:id="886" w:name="_Toc202870676"/>
      <w:bookmarkStart w:id="887" w:name="_Toc196381226"/>
      <w:r w:rsidRPr="0023109E">
        <w:lastRenderedPageBreak/>
        <w:t>Figure</w:t>
      </w:r>
      <w:r w:rsidR="0023109E" w:rsidRPr="0023109E">
        <w:t> </w:t>
      </w:r>
      <w:fldSimple w:instr=" STYLEREF 9 \s ">
        <w:r w:rsidR="00B46E76">
          <w:rPr>
            <w:noProof/>
          </w:rPr>
          <w:t>E</w:t>
        </w:r>
      </w:fldSimple>
      <w:r w:rsidR="004B656C">
        <w:t>.</w:t>
      </w:r>
      <w:fldSimple w:instr=" SEQ ApxFigure \* ARABIC \s 9 ">
        <w:r w:rsidR="00B46E76">
          <w:rPr>
            <w:noProof/>
          </w:rPr>
          <w:t>21</w:t>
        </w:r>
      </w:fldSimple>
      <w:r w:rsidR="00142DC9" w:rsidRPr="0023109E">
        <w:t xml:space="preserve"> </w:t>
      </w:r>
      <w:r w:rsidR="0023109E" w:rsidRPr="0023109E">
        <w:t>‘</w:t>
      </w:r>
      <w:r w:rsidR="00142DC9" w:rsidRPr="00B348C9">
        <w:rPr>
          <w:rStyle w:val="Factor"/>
        </w:rPr>
        <w:t>Mean vegetation</w:t>
      </w:r>
      <w:r w:rsidR="0023109E" w:rsidRPr="00B348C9">
        <w:t>’</w:t>
      </w:r>
      <w:r w:rsidR="00142DC9" w:rsidRPr="00B348C9">
        <w:t xml:space="preserve"> </w:t>
      </w:r>
      <w:r w:rsidR="00142DC9" w:rsidRPr="0023109E">
        <w:t xml:space="preserve">was the </w:t>
      </w:r>
      <w:r w:rsidR="00234A25" w:rsidRPr="0023109E">
        <w:t>fifth-most</w:t>
      </w:r>
      <w:r w:rsidR="00142DC9" w:rsidRPr="0023109E">
        <w:t xml:space="preserve"> influential feature in the </w:t>
      </w:r>
      <w:r w:rsidR="00234A25" w:rsidRPr="0023109E">
        <w:t>machine-learning</w:t>
      </w:r>
      <w:r w:rsidR="00142DC9" w:rsidRPr="0023109E">
        <w:t xml:space="preserve"> model for sharp-tailed sandpiper</w:t>
      </w:r>
      <w:bookmarkEnd w:id="885"/>
      <w:r w:rsidR="008414C4">
        <w:t>s</w:t>
      </w:r>
      <w:bookmarkEnd w:id="886"/>
    </w:p>
    <w:p w14:paraId="4DFA3F1D" w14:textId="4E4EBB28" w:rsidR="00142DC9" w:rsidRDefault="00142DC9" w:rsidP="00ED41CD">
      <w:pPr>
        <w:pStyle w:val="CaptionNote"/>
      </w:pPr>
      <w:r w:rsidRPr="009D2858">
        <w:t xml:space="preserve">This </w:t>
      </w:r>
      <w:r>
        <w:t>feature exerted a variable effect across the range of values in the dataset</w:t>
      </w:r>
      <w:r w:rsidR="000E71D4">
        <w:t>;</w:t>
      </w:r>
      <w:r>
        <w:t xml:space="preserve"> however</w:t>
      </w:r>
      <w:r w:rsidR="000E71D4">
        <w:t>,</w:t>
      </w:r>
      <w:r>
        <w:t xml:space="preserve"> the concentration of values in the lowest range of this feature suggests a limited interaction with the vegetated area of the wetland. The black tick marks on the </w:t>
      </w:r>
      <w:r w:rsidR="00234A25">
        <w:t>x-axis</w:t>
      </w:r>
      <w:r>
        <w:t xml:space="preserve"> are the deciles of </w:t>
      </w:r>
      <w:r w:rsidRPr="00B348C9">
        <w:rPr>
          <w:rStyle w:val="Factor"/>
        </w:rPr>
        <w:t>Mean vegetation</w:t>
      </w:r>
      <w:r w:rsidRPr="00B348C9">
        <w:rPr>
          <w:color w:val="0099CC"/>
        </w:rPr>
        <w:t xml:space="preserve"> </w:t>
      </w:r>
      <w:r>
        <w:t>in the training data.</w:t>
      </w:r>
      <w:bookmarkEnd w:id="887"/>
    </w:p>
    <w:p w14:paraId="145424E3" w14:textId="77777777" w:rsidR="00142DC9" w:rsidRPr="001D5714" w:rsidRDefault="00142DC9" w:rsidP="00ED41CD">
      <w:pPr>
        <w:pStyle w:val="Figure"/>
      </w:pPr>
      <w:r>
        <w:rPr>
          <w:noProof/>
        </w:rPr>
        <w:drawing>
          <wp:inline distT="0" distB="0" distL="0" distR="0" wp14:anchorId="7C4B8899" wp14:editId="5070CA5C">
            <wp:extent cx="6120000" cy="3187357"/>
            <wp:effectExtent l="0" t="0" r="0" b="0"/>
            <wp:docPr id="1165969522" name="Picture 1165969522" descr="A line plot with feature (Mean_vegetation) on x-axis (0 to &gt;0.0014) and partial dependence on the y-axis (0 to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969522" name="Picture 1165969522" descr="A line plot with feature (Mean_vegetation) on x-axis (0 to &gt;0.0014) and partial dependence on the y-axis (0 to 0.57)"/>
                    <pic:cNvPicPr/>
                  </pic:nvPicPr>
                  <pic:blipFill rotWithShape="1">
                    <a:blip r:embed="rId90">
                      <a:extLst>
                        <a:ext uri="{28A0092B-C50C-407E-A947-70E740481C1C}">
                          <a14:useLocalDpi xmlns:a14="http://schemas.microsoft.com/office/drawing/2010/main" val="0"/>
                        </a:ext>
                      </a:extLst>
                    </a:blip>
                    <a:srcRect l="2387" t="5229" r="5344" b="5477"/>
                    <a:stretch/>
                  </pic:blipFill>
                  <pic:spPr bwMode="auto">
                    <a:xfrm>
                      <a:off x="0" y="0"/>
                      <a:ext cx="6120000" cy="3187357"/>
                    </a:xfrm>
                    <a:prstGeom prst="rect">
                      <a:avLst/>
                    </a:prstGeom>
                    <a:ln>
                      <a:noFill/>
                    </a:ln>
                    <a:extLst>
                      <a:ext uri="{53640926-AAD7-44D8-BBD7-CCE9431645EC}">
                        <a14:shadowObscured xmlns:a14="http://schemas.microsoft.com/office/drawing/2010/main"/>
                      </a:ext>
                    </a:extLst>
                  </pic:spPr>
                </pic:pic>
              </a:graphicData>
            </a:graphic>
          </wp:inline>
        </w:drawing>
      </w:r>
    </w:p>
    <w:p w14:paraId="3BF6F41A" w14:textId="4724A8F5" w:rsidR="00E14E1A" w:rsidRPr="0023109E" w:rsidRDefault="00990B16" w:rsidP="0023109E">
      <w:pPr>
        <w:pStyle w:val="CaptionWithNote"/>
      </w:pPr>
      <w:bookmarkStart w:id="888" w:name="_Toc197007389"/>
      <w:bookmarkStart w:id="889" w:name="_Toc202870677"/>
      <w:bookmarkStart w:id="890" w:name="_Toc196381227"/>
      <w:r w:rsidRPr="0023109E">
        <w:t>Figure</w:t>
      </w:r>
      <w:r w:rsidR="0023109E" w:rsidRPr="0023109E">
        <w:t> </w:t>
      </w:r>
      <w:fldSimple w:instr=" STYLEREF 9 \s ">
        <w:r w:rsidR="00B46E76">
          <w:rPr>
            <w:noProof/>
          </w:rPr>
          <w:t>E</w:t>
        </w:r>
      </w:fldSimple>
      <w:r w:rsidR="004B656C">
        <w:t>.</w:t>
      </w:r>
      <w:fldSimple w:instr=" SEQ ApxFigure \* ARABIC \s 9 ">
        <w:r w:rsidR="00B46E76">
          <w:rPr>
            <w:noProof/>
          </w:rPr>
          <w:t>22</w:t>
        </w:r>
      </w:fldSimple>
      <w:r w:rsidR="00D65968">
        <w:t xml:space="preserve"> ‘</w:t>
      </w:r>
      <w:r w:rsidR="00142DC9" w:rsidRPr="00B348C9">
        <w:rPr>
          <w:rStyle w:val="Factor"/>
        </w:rPr>
        <w:t>CEW frequency</w:t>
      </w:r>
      <w:r w:rsidR="0023109E" w:rsidRPr="00B348C9">
        <w:t>’</w:t>
      </w:r>
      <w:r w:rsidR="00142DC9" w:rsidRPr="00B348C9">
        <w:t xml:space="preserve"> </w:t>
      </w:r>
      <w:r w:rsidR="00142DC9" w:rsidRPr="0023109E">
        <w:t xml:space="preserve">was the </w:t>
      </w:r>
      <w:r w:rsidR="005F7B4F">
        <w:t>sixth</w:t>
      </w:r>
      <w:r w:rsidR="00234A25" w:rsidRPr="0023109E">
        <w:t>-most</w:t>
      </w:r>
      <w:r w:rsidR="00142DC9" w:rsidRPr="0023109E">
        <w:t xml:space="preserve"> influential feature in the </w:t>
      </w:r>
      <w:r w:rsidR="00234A25" w:rsidRPr="0023109E">
        <w:t>machine-learning</w:t>
      </w:r>
      <w:r w:rsidR="00142DC9" w:rsidRPr="0023109E">
        <w:t xml:space="preserve"> model for sharp-tailed sandpiper</w:t>
      </w:r>
      <w:bookmarkEnd w:id="888"/>
      <w:r w:rsidR="008414C4">
        <w:t>s</w:t>
      </w:r>
      <w:bookmarkEnd w:id="889"/>
    </w:p>
    <w:p w14:paraId="7B17DAC6" w14:textId="640D6FB7" w:rsidR="00142DC9" w:rsidRDefault="00142DC9" w:rsidP="00E14E1A">
      <w:pPr>
        <w:pStyle w:val="CaptionNote"/>
      </w:pPr>
      <w:r w:rsidRPr="009D2858">
        <w:t xml:space="preserve">This </w:t>
      </w:r>
      <w:r>
        <w:t>feature’s effect was high at most</w:t>
      </w:r>
      <w:r w:rsidR="000E71D4">
        <w:t xml:space="preserve"> frequencies of Commonwealth environmental water</w:t>
      </w:r>
      <w:r>
        <w:t xml:space="preserve"> </w:t>
      </w:r>
      <w:r w:rsidR="000E71D4">
        <w:t>(</w:t>
      </w:r>
      <w:r>
        <w:t>CEW</w:t>
      </w:r>
      <w:r w:rsidR="000E71D4">
        <w:t>) delivery</w:t>
      </w:r>
      <w:r>
        <w:t xml:space="preserve">, suggesting that CEW delivery is important for detection of this species, but regular delivery is not a strong indicator. The black tick marks on the </w:t>
      </w:r>
      <w:r w:rsidR="00234A25">
        <w:t>x-axis</w:t>
      </w:r>
      <w:r>
        <w:t xml:space="preserve"> are the deciles of </w:t>
      </w:r>
      <w:r w:rsidRPr="00B348C9">
        <w:rPr>
          <w:rStyle w:val="Factor"/>
        </w:rPr>
        <w:t>CEW frequency</w:t>
      </w:r>
      <w:r w:rsidRPr="00B348C9">
        <w:rPr>
          <w:color w:val="0099CC"/>
        </w:rPr>
        <w:t xml:space="preserve"> </w:t>
      </w:r>
      <w:r>
        <w:t>in the training data.</w:t>
      </w:r>
      <w:bookmarkEnd w:id="890"/>
    </w:p>
    <w:p w14:paraId="5D30D49D" w14:textId="77777777" w:rsidR="00142DC9" w:rsidRPr="0099196E" w:rsidRDefault="00142DC9" w:rsidP="00E14E1A">
      <w:pPr>
        <w:pStyle w:val="Figure"/>
      </w:pPr>
      <w:r>
        <w:rPr>
          <w:noProof/>
          <w:lang w:val="en-US"/>
        </w:rPr>
        <w:drawing>
          <wp:inline distT="0" distB="0" distL="0" distR="0" wp14:anchorId="1DFC5EB4" wp14:editId="07B1F0D5">
            <wp:extent cx="6120000" cy="3186823"/>
            <wp:effectExtent l="0" t="0" r="0" b="0"/>
            <wp:docPr id="1719374006" name="Picture 42" descr="A line plot with feature (CEW_frequency) on x-axis (0 to 1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74006" name="Picture 42" descr="A line plot with feature (CEW_frequency) on x-axis (0 to 10) and partial dependence on the y-axis (0 to &gt;0.55)"/>
                    <pic:cNvPicPr>
                      <a:picLocks noChangeAspect="1" noChangeArrowheads="1"/>
                    </pic:cNvPicPr>
                  </pic:nvPicPr>
                  <pic:blipFill rotWithShape="1">
                    <a:blip r:embed="rId91">
                      <a:extLst>
                        <a:ext uri="{28A0092B-C50C-407E-A947-70E740481C1C}">
                          <a14:useLocalDpi xmlns:a14="http://schemas.microsoft.com/office/drawing/2010/main" val="0"/>
                        </a:ext>
                      </a:extLst>
                    </a:blip>
                    <a:srcRect l="1349" t="2156" r="1006" b="1820"/>
                    <a:stretch/>
                  </pic:blipFill>
                  <pic:spPr bwMode="auto">
                    <a:xfrm>
                      <a:off x="0" y="0"/>
                      <a:ext cx="6120000" cy="3186823"/>
                    </a:xfrm>
                    <a:prstGeom prst="rect">
                      <a:avLst/>
                    </a:prstGeom>
                    <a:noFill/>
                    <a:ln>
                      <a:noFill/>
                    </a:ln>
                    <a:extLst>
                      <a:ext uri="{53640926-AAD7-44D8-BBD7-CCE9431645EC}">
                        <a14:shadowObscured xmlns:a14="http://schemas.microsoft.com/office/drawing/2010/main"/>
                      </a:ext>
                    </a:extLst>
                  </pic:spPr>
                </pic:pic>
              </a:graphicData>
            </a:graphic>
          </wp:inline>
        </w:drawing>
      </w:r>
    </w:p>
    <w:p w14:paraId="19029B07" w14:textId="5889CF31" w:rsidR="00E14E1A" w:rsidRPr="0023109E" w:rsidRDefault="00990B16" w:rsidP="0023109E">
      <w:pPr>
        <w:pStyle w:val="CaptionWithNote"/>
      </w:pPr>
      <w:bookmarkStart w:id="891" w:name="_Toc197007390"/>
      <w:bookmarkStart w:id="892" w:name="_Toc202870678"/>
      <w:bookmarkStart w:id="893" w:name="_Toc196381228"/>
      <w:r w:rsidRPr="0023109E">
        <w:lastRenderedPageBreak/>
        <w:t>Figure</w:t>
      </w:r>
      <w:r w:rsidR="0023109E" w:rsidRPr="0023109E">
        <w:t> </w:t>
      </w:r>
      <w:fldSimple w:instr=" STYLEREF 9 \s ">
        <w:r w:rsidR="00B46E76">
          <w:rPr>
            <w:noProof/>
          </w:rPr>
          <w:t>E</w:t>
        </w:r>
      </w:fldSimple>
      <w:r w:rsidR="004B656C">
        <w:t>.</w:t>
      </w:r>
      <w:fldSimple w:instr=" SEQ ApxFigure \* ARABIC \s 9 ">
        <w:r w:rsidR="00B46E76">
          <w:rPr>
            <w:noProof/>
          </w:rPr>
          <w:t>23</w:t>
        </w:r>
      </w:fldSimple>
      <w:r w:rsidR="00142DC9" w:rsidRPr="0023109E">
        <w:t xml:space="preserve"> </w:t>
      </w:r>
      <w:r w:rsidR="0023109E" w:rsidRPr="0023109E">
        <w:t>‘</w:t>
      </w:r>
      <w:r w:rsidR="00142DC9" w:rsidRPr="00B348C9">
        <w:rPr>
          <w:rStyle w:val="Factor"/>
        </w:rPr>
        <w:t>Median duration</w:t>
      </w:r>
      <w:r w:rsidR="0023109E" w:rsidRPr="00B348C9">
        <w:t>’</w:t>
      </w:r>
      <w:r w:rsidR="00142DC9" w:rsidRPr="00B348C9">
        <w:t xml:space="preserve"> </w:t>
      </w:r>
      <w:r w:rsidR="00142DC9" w:rsidRPr="0023109E">
        <w:t xml:space="preserve">was the </w:t>
      </w:r>
      <w:r w:rsidR="005F7B4F">
        <w:t>seventh</w:t>
      </w:r>
      <w:r w:rsidR="00234A25" w:rsidRPr="0023109E">
        <w:t>-most</w:t>
      </w:r>
      <w:r w:rsidR="00142DC9" w:rsidRPr="0023109E">
        <w:t xml:space="preserve"> influential feature in the </w:t>
      </w:r>
      <w:r w:rsidR="00234A25" w:rsidRPr="0023109E">
        <w:t>machine-learning</w:t>
      </w:r>
      <w:r w:rsidR="00142DC9" w:rsidRPr="0023109E">
        <w:t xml:space="preserve"> model for sharp-tailed sandpiper</w:t>
      </w:r>
      <w:bookmarkEnd w:id="891"/>
      <w:r w:rsidR="008414C4">
        <w:t>s</w:t>
      </w:r>
      <w:bookmarkEnd w:id="892"/>
    </w:p>
    <w:p w14:paraId="35598073" w14:textId="5C05C043" w:rsidR="00142DC9" w:rsidRDefault="00142DC9" w:rsidP="00E14E1A">
      <w:pPr>
        <w:pStyle w:val="CaptionNote"/>
      </w:pPr>
      <w:r w:rsidRPr="009D2858">
        <w:t xml:space="preserve">This </w:t>
      </w:r>
      <w:r>
        <w:t>feature’s effect increased across the range of observed values</w:t>
      </w:r>
      <w:r w:rsidR="00287744">
        <w:t>;</w:t>
      </w:r>
      <w:r>
        <w:t xml:space="preserve"> however</w:t>
      </w:r>
      <w:r w:rsidR="00287744">
        <w:t>,</w:t>
      </w:r>
      <w:r>
        <w:t xml:space="preserve"> the variation in this effect suggests that this effect is mitigated by other model features. The black tick marks on the </w:t>
      </w:r>
      <w:r w:rsidR="00234A25">
        <w:t>x-axis</w:t>
      </w:r>
      <w:r>
        <w:t xml:space="preserve"> are the deciles of </w:t>
      </w:r>
      <w:r w:rsidRPr="00B348C9">
        <w:rPr>
          <w:rStyle w:val="Factor"/>
        </w:rPr>
        <w:t>Median duration</w:t>
      </w:r>
      <w:r w:rsidRPr="00B348C9">
        <w:rPr>
          <w:color w:val="0099CC"/>
        </w:rPr>
        <w:t xml:space="preserve"> </w:t>
      </w:r>
      <w:r>
        <w:t>in the training data.</w:t>
      </w:r>
      <w:bookmarkEnd w:id="893"/>
    </w:p>
    <w:p w14:paraId="45A18774" w14:textId="77777777" w:rsidR="00142DC9" w:rsidRPr="001D5714" w:rsidRDefault="00142DC9" w:rsidP="00E14E1A">
      <w:pPr>
        <w:pStyle w:val="Figure"/>
        <w:rPr>
          <w:lang w:val="en-US"/>
        </w:rPr>
      </w:pPr>
      <w:r>
        <w:rPr>
          <w:noProof/>
          <w:lang w:val="en-US"/>
        </w:rPr>
        <w:drawing>
          <wp:inline distT="0" distB="0" distL="0" distR="0" wp14:anchorId="5A2CE602" wp14:editId="49C9FC54">
            <wp:extent cx="6120000" cy="3161198"/>
            <wp:effectExtent l="0" t="0" r="0" b="1270"/>
            <wp:docPr id="1888994702" name="Picture 41" descr="A line plot with feature (Median_duration) on x-axis (0 to &gt;160) and partial dependence on the y-axis (0 to &g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94702" name="Picture 41" descr="A line plot with feature (Median_duration) on x-axis (0 to &gt;160) and partial dependence on the y-axis (0 to &gt;0.6)"/>
                    <pic:cNvPicPr>
                      <a:picLocks noChangeAspect="1" noChangeArrowheads="1"/>
                    </pic:cNvPicPr>
                  </pic:nvPicPr>
                  <pic:blipFill rotWithShape="1">
                    <a:blip r:embed="rId92">
                      <a:extLst>
                        <a:ext uri="{28A0092B-C50C-407E-A947-70E740481C1C}">
                          <a14:useLocalDpi xmlns:a14="http://schemas.microsoft.com/office/drawing/2010/main" val="0"/>
                        </a:ext>
                      </a:extLst>
                    </a:blip>
                    <a:srcRect l="1246" t="1959" r="901" b="2587"/>
                    <a:stretch/>
                  </pic:blipFill>
                  <pic:spPr bwMode="auto">
                    <a:xfrm>
                      <a:off x="0" y="0"/>
                      <a:ext cx="6120000" cy="3161198"/>
                    </a:xfrm>
                    <a:prstGeom prst="rect">
                      <a:avLst/>
                    </a:prstGeom>
                    <a:noFill/>
                    <a:ln>
                      <a:noFill/>
                    </a:ln>
                    <a:extLst>
                      <a:ext uri="{53640926-AAD7-44D8-BBD7-CCE9431645EC}">
                        <a14:shadowObscured xmlns:a14="http://schemas.microsoft.com/office/drawing/2010/main"/>
                      </a:ext>
                    </a:extLst>
                  </pic:spPr>
                </pic:pic>
              </a:graphicData>
            </a:graphic>
          </wp:inline>
        </w:drawing>
      </w:r>
    </w:p>
    <w:p w14:paraId="3448328E" w14:textId="2E521DEB" w:rsidR="00025A9E" w:rsidRPr="008414C4" w:rsidRDefault="00990B16" w:rsidP="008414C4">
      <w:pPr>
        <w:pStyle w:val="CaptionWithNote"/>
      </w:pPr>
      <w:bookmarkStart w:id="894" w:name="_Ref196392627"/>
      <w:bookmarkStart w:id="895" w:name="_Toc197007391"/>
      <w:bookmarkStart w:id="896" w:name="_Toc202870679"/>
      <w:bookmarkStart w:id="897" w:name="_Toc196381229"/>
      <w:r w:rsidRPr="008414C4">
        <w:t>Figure</w:t>
      </w:r>
      <w:r w:rsidR="008414C4" w:rsidRPr="008414C4">
        <w:t> </w:t>
      </w:r>
      <w:fldSimple w:instr=" STYLEREF 9 \s ">
        <w:r w:rsidR="00B46E76">
          <w:rPr>
            <w:noProof/>
          </w:rPr>
          <w:t>E</w:t>
        </w:r>
      </w:fldSimple>
      <w:r w:rsidR="004B656C">
        <w:t>.</w:t>
      </w:r>
      <w:fldSimple w:instr=" SEQ ApxFigure \* ARABIC \s 9 ">
        <w:r w:rsidR="00B46E76">
          <w:rPr>
            <w:noProof/>
          </w:rPr>
          <w:t>24</w:t>
        </w:r>
      </w:fldSimple>
      <w:bookmarkEnd w:id="894"/>
      <w:r w:rsidR="00142DC9" w:rsidRPr="008414C4">
        <w:t xml:space="preserve"> </w:t>
      </w:r>
      <w:r w:rsidR="008414C4" w:rsidRPr="008414C4">
        <w:t>‘</w:t>
      </w:r>
      <w:r w:rsidR="00142DC9" w:rsidRPr="00B348C9">
        <w:rPr>
          <w:rStyle w:val="Factor"/>
        </w:rPr>
        <w:t>Longest gap</w:t>
      </w:r>
      <w:r w:rsidR="008414C4" w:rsidRPr="00B348C9">
        <w:t>’</w:t>
      </w:r>
      <w:r w:rsidR="00142DC9" w:rsidRPr="00B348C9">
        <w:t xml:space="preserve"> </w:t>
      </w:r>
      <w:r w:rsidR="00142DC9" w:rsidRPr="008414C4">
        <w:t xml:space="preserve">was the least influential feature in the </w:t>
      </w:r>
      <w:r w:rsidR="00234A25" w:rsidRPr="008414C4">
        <w:t>machine-learning</w:t>
      </w:r>
      <w:r w:rsidR="00142DC9" w:rsidRPr="008414C4">
        <w:t xml:space="preserve"> model for sharp-tailed sandpiper</w:t>
      </w:r>
      <w:bookmarkEnd w:id="895"/>
      <w:r w:rsidR="008414C4" w:rsidRPr="008414C4">
        <w:t>s</w:t>
      </w:r>
      <w:bookmarkEnd w:id="896"/>
    </w:p>
    <w:p w14:paraId="60D65883" w14:textId="104BA9A4" w:rsidR="00142DC9" w:rsidRDefault="00142DC9" w:rsidP="00025A9E">
      <w:pPr>
        <w:pStyle w:val="CaptionNote"/>
      </w:pPr>
      <w:r w:rsidRPr="009D2858">
        <w:t xml:space="preserve">This </w:t>
      </w:r>
      <w:r>
        <w:t xml:space="preserve">feature exerted the strongest positive influence </w:t>
      </w:r>
      <w:r w:rsidR="00203CF2">
        <w:t xml:space="preserve">in </w:t>
      </w:r>
      <w:r>
        <w:t xml:space="preserve">wetlands with a shorter gap between successive </w:t>
      </w:r>
      <w:r w:rsidR="00203CF2">
        <w:t>deliveries of Commonwealth environmental water</w:t>
      </w:r>
      <w:r>
        <w:t xml:space="preserve">. The black tick marks on the </w:t>
      </w:r>
      <w:r w:rsidR="00234A25">
        <w:t>x-axis</w:t>
      </w:r>
      <w:r>
        <w:t xml:space="preserve"> are the deciles of </w:t>
      </w:r>
      <w:r w:rsidRPr="00B348C9">
        <w:rPr>
          <w:rStyle w:val="Factor"/>
        </w:rPr>
        <w:t>Longest gap</w:t>
      </w:r>
      <w:r w:rsidRPr="00B348C9">
        <w:rPr>
          <w:color w:val="0099CC"/>
        </w:rPr>
        <w:t xml:space="preserve"> </w:t>
      </w:r>
      <w:r>
        <w:t>in the training data.</w:t>
      </w:r>
      <w:bookmarkEnd w:id="897"/>
    </w:p>
    <w:p w14:paraId="1A0E7E99" w14:textId="77777777" w:rsidR="00142DC9" w:rsidRDefault="00142DC9" w:rsidP="00025A9E">
      <w:pPr>
        <w:pStyle w:val="Figure"/>
      </w:pPr>
      <w:r>
        <w:rPr>
          <w:noProof/>
          <w:lang w:val="en-US"/>
        </w:rPr>
        <w:drawing>
          <wp:inline distT="0" distB="0" distL="0" distR="0" wp14:anchorId="73BDC0C1" wp14:editId="4254676F">
            <wp:extent cx="6120000" cy="3118170"/>
            <wp:effectExtent l="0" t="0" r="0" b="6350"/>
            <wp:docPr id="2095895848" name="Picture 46" descr="A line plot with feature (Longest_gap) on x-axis (0 to &gt;8) and partial dependence on the y-axis (0 to &gt;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95848" name="Picture 46" descr="A line plot with feature (Longest_gap) on x-axis (0 to &gt;8) and partial dependence on the y-axis (0 to &gt;0.518)"/>
                    <pic:cNvPicPr>
                      <a:picLocks noChangeAspect="1" noChangeArrowheads="1"/>
                    </pic:cNvPicPr>
                  </pic:nvPicPr>
                  <pic:blipFill rotWithShape="1">
                    <a:blip r:embed="rId93">
                      <a:extLst>
                        <a:ext uri="{28A0092B-C50C-407E-A947-70E740481C1C}">
                          <a14:useLocalDpi xmlns:a14="http://schemas.microsoft.com/office/drawing/2010/main" val="0"/>
                        </a:ext>
                      </a:extLst>
                    </a:blip>
                    <a:srcRect l="1038" t="1781" r="779" b="2753"/>
                    <a:stretch/>
                  </pic:blipFill>
                  <pic:spPr bwMode="auto">
                    <a:xfrm>
                      <a:off x="0" y="0"/>
                      <a:ext cx="6120000" cy="3118170"/>
                    </a:xfrm>
                    <a:prstGeom prst="rect">
                      <a:avLst/>
                    </a:prstGeom>
                    <a:noFill/>
                    <a:ln>
                      <a:noFill/>
                    </a:ln>
                    <a:extLst>
                      <a:ext uri="{53640926-AAD7-44D8-BBD7-CCE9431645EC}">
                        <a14:shadowObscured xmlns:a14="http://schemas.microsoft.com/office/drawing/2010/main"/>
                      </a:ext>
                    </a:extLst>
                  </pic:spPr>
                </pic:pic>
              </a:graphicData>
            </a:graphic>
          </wp:inline>
        </w:drawing>
      </w:r>
    </w:p>
    <w:p w14:paraId="391B615D" w14:textId="77777777" w:rsidR="00142DC9" w:rsidRDefault="00142DC9" w:rsidP="00142DC9">
      <w:pPr>
        <w:pStyle w:val="AppendixHeading2"/>
      </w:pPr>
      <w:bookmarkStart w:id="898" w:name="_Toc202720431"/>
      <w:r>
        <w:t>Model results: Latham’s snipe</w:t>
      </w:r>
      <w:bookmarkEnd w:id="898"/>
    </w:p>
    <w:p w14:paraId="6A7305F3" w14:textId="42107B90" w:rsidR="00142DC9" w:rsidRDefault="00142DC9" w:rsidP="00142DC9">
      <w:pPr>
        <w:pStyle w:val="BodyText"/>
      </w:pPr>
      <w:r>
        <w:t>A total of 747 ANAE polygons were included in the</w:t>
      </w:r>
      <w:r w:rsidR="00796D66" w:rsidRPr="00796D66">
        <w:t xml:space="preserve"> </w:t>
      </w:r>
      <w:r w:rsidR="00796D66">
        <w:t>machine-learning</w:t>
      </w:r>
      <w:r>
        <w:t xml:space="preserve"> models for Latham’s snipe. This included 373 ANAE polygons with a detection since 2014–15 and 374 without. A </w:t>
      </w:r>
      <w:r w:rsidR="00595D18">
        <w:t>single synthetic sample</w:t>
      </w:r>
      <w:r>
        <w:t xml:space="preserve"> was generated with the species detected. The final dataset ha</w:t>
      </w:r>
      <w:r w:rsidR="00203CF2">
        <w:t>d</w:t>
      </w:r>
      <w:r>
        <w:t xml:space="preserve"> 748 rows.</w:t>
      </w:r>
    </w:p>
    <w:p w14:paraId="59B81AF6" w14:textId="72E6E933" w:rsidR="00142DC9" w:rsidRDefault="00142DC9" w:rsidP="00142DC9">
      <w:pPr>
        <w:pStyle w:val="BodyText"/>
      </w:pPr>
      <w:r>
        <w:lastRenderedPageBreak/>
        <w:t>The best</w:t>
      </w:r>
      <w:r w:rsidR="00203CF2">
        <w:t>-</w:t>
      </w:r>
      <w:r>
        <w:t>performing random</w:t>
      </w:r>
      <w:r w:rsidR="00203CF2">
        <w:t>-</w:t>
      </w:r>
      <w:r>
        <w:t xml:space="preserve">forest model for Latham’s snipe used bootstrapping, using </w:t>
      </w:r>
      <w:r w:rsidR="00236F8C">
        <w:t>2</w:t>
      </w:r>
      <w:r>
        <w:t xml:space="preserve"> predictors when constructing a new branch. It considered no fewer than 14 samples at each split and grew 4,000 trees. The best</w:t>
      </w:r>
      <w:r w:rsidR="00AC3A5E">
        <w:t>-</w:t>
      </w:r>
      <w:r>
        <w:t>performing random</w:t>
      </w:r>
      <w:r w:rsidR="00AC3A5E">
        <w:t>-</w:t>
      </w:r>
      <w:r>
        <w:t>forest model correctly predicted 76.5% of the test dataset.</w:t>
      </w:r>
    </w:p>
    <w:p w14:paraId="06EF277D" w14:textId="07CB99DB" w:rsidR="00142DC9" w:rsidRDefault="00142DC9" w:rsidP="00142DC9">
      <w:pPr>
        <w:pStyle w:val="BodyText"/>
      </w:pPr>
      <w:r>
        <w:t>The best</w:t>
      </w:r>
      <w:r w:rsidR="00AC3A5E">
        <w:t>-</w:t>
      </w:r>
      <w:r>
        <w:t>performing Light GBM model used a learning rate of 0.05 and grew trees to a maximum depth of 5</w:t>
      </w:r>
      <w:r w:rsidR="00BE6460">
        <w:t> </w:t>
      </w:r>
      <w:r>
        <w:t>branches. It used a minimum of 10 samples when constructing a branch</w:t>
      </w:r>
      <w:r w:rsidR="00AC3A5E">
        <w:t>,</w:t>
      </w:r>
      <w:r>
        <w:t xml:space="preserve"> or no fewer than 0.4 of the available samples</w:t>
      </w:r>
      <w:r w:rsidR="00AC3A5E">
        <w:t>,</w:t>
      </w:r>
      <w:r>
        <w:t xml:space="preserve"> and grew a forest of 700 trees. The best</w:t>
      </w:r>
      <w:r w:rsidR="00AC3A5E">
        <w:t>-</w:t>
      </w:r>
      <w:r>
        <w:t>performing Light GBM model correctly predicted 73.4% of the test set (accuracy)</w:t>
      </w:r>
      <w:r w:rsidR="00BE6460">
        <w:t>.</w:t>
      </w:r>
    </w:p>
    <w:p w14:paraId="1FCA8AE7" w14:textId="0B7313C0" w:rsidR="00142DC9" w:rsidRDefault="00142DC9" w:rsidP="00142DC9">
      <w:pPr>
        <w:pStyle w:val="BodyText"/>
      </w:pPr>
      <w:r>
        <w:t>The best</w:t>
      </w:r>
      <w:r w:rsidR="00AC3A5E">
        <w:t>-</w:t>
      </w:r>
      <w:r>
        <w:t>performing CatBoost model grew depth-wise trees to a depth of 11 branches with a learning rate of 0.001. It penalised new leaves (l2 leaf regression – 3.5) and continued training for 20 trees after overfitting was detected. The best</w:t>
      </w:r>
      <w:r w:rsidR="001C78F9">
        <w:t>-</w:t>
      </w:r>
      <w:r>
        <w:t>performing CatBoost model correctly predicted 76.6% of the test set.</w:t>
      </w:r>
    </w:p>
    <w:p w14:paraId="383F8501" w14:textId="2E7FE2A6" w:rsidR="00142DC9" w:rsidRDefault="00142DC9" w:rsidP="00142DC9">
      <w:pPr>
        <w:pStyle w:val="BodyText"/>
      </w:pPr>
      <w:r>
        <w:t xml:space="preserve">The CatBoost model correctly identified the most classes and was selected for visualisation. All </w:t>
      </w:r>
      <w:r w:rsidR="00BE6460">
        <w:t>3</w:t>
      </w:r>
      <w:r>
        <w:t xml:space="preserve"> algorithms classified with an accuracy greater than 75% but less than 80%. This indicates an acceptable model fit and predictive performance but suggests that the model design is missing some important features for this species. The most globally important features during CatBoost training for Latham’s snipe were </w:t>
      </w:r>
      <w:r w:rsidRPr="00B348C9">
        <w:rPr>
          <w:rStyle w:val="Factor"/>
        </w:rPr>
        <w:t>Weighted SD water</w:t>
      </w:r>
      <w:r w:rsidRPr="00B348C9">
        <w:rPr>
          <w:color w:val="0099CC"/>
        </w:rPr>
        <w:t xml:space="preserve"> </w:t>
      </w:r>
      <w:r>
        <w:t xml:space="preserve">and </w:t>
      </w:r>
      <w:r w:rsidRPr="00B348C9">
        <w:rPr>
          <w:rStyle w:val="Factor"/>
        </w:rPr>
        <w:t>SD vegetation</w:t>
      </w:r>
      <w:r w:rsidR="00595D18">
        <w:t xml:space="preserve">. </w:t>
      </w:r>
      <w:r>
        <w:t xml:space="preserve">The least influential features were </w:t>
      </w:r>
      <w:r w:rsidRPr="00B348C9">
        <w:rPr>
          <w:rStyle w:val="Factor"/>
        </w:rPr>
        <w:t>CEW mean Ha inundated</w:t>
      </w:r>
      <w:r w:rsidRPr="00B348C9">
        <w:rPr>
          <w:color w:val="0099CC"/>
        </w:rPr>
        <w:t xml:space="preserve"> </w:t>
      </w:r>
      <w:r>
        <w:t xml:space="preserve">and </w:t>
      </w:r>
      <w:r w:rsidRPr="00B348C9">
        <w:rPr>
          <w:rStyle w:val="Factor"/>
        </w:rPr>
        <w:t>Longest gap</w:t>
      </w:r>
      <w:r w:rsidR="00BB16A7" w:rsidRPr="00B348C9">
        <w:rPr>
          <w:color w:val="0099CC"/>
        </w:rPr>
        <w:t xml:space="preserve"> </w:t>
      </w:r>
      <w:r w:rsidR="001C78F9" w:rsidRPr="00B348C9">
        <w:rPr>
          <w:color w:val="auto"/>
        </w:rPr>
        <w:t>(</w:t>
      </w:r>
      <w:r w:rsidR="00595D18" w:rsidRPr="00B348C9">
        <w:rPr>
          <w:color w:val="auto"/>
        </w:rPr>
        <w:fldChar w:fldCharType="begin"/>
      </w:r>
      <w:r w:rsidR="00595D18" w:rsidRPr="00B348C9">
        <w:rPr>
          <w:color w:val="auto"/>
        </w:rPr>
        <w:instrText xml:space="preserve"> REF _Ref196392675 \h </w:instrText>
      </w:r>
      <w:r w:rsidR="00595D18" w:rsidRPr="00B348C9">
        <w:rPr>
          <w:color w:val="auto"/>
        </w:rPr>
      </w:r>
      <w:r w:rsidR="00595D18" w:rsidRPr="00B348C9">
        <w:rPr>
          <w:color w:val="auto"/>
        </w:rPr>
        <w:fldChar w:fldCharType="separate"/>
      </w:r>
      <w:r w:rsidR="00B46E76" w:rsidRPr="008414C4">
        <w:t>Figure </w:t>
      </w:r>
      <w:r w:rsidR="00B46E76">
        <w:rPr>
          <w:noProof/>
        </w:rPr>
        <w:t>E</w:t>
      </w:r>
      <w:r w:rsidR="00B46E76">
        <w:t>.</w:t>
      </w:r>
      <w:r w:rsidR="00B46E76">
        <w:rPr>
          <w:noProof/>
        </w:rPr>
        <w:t>25</w:t>
      </w:r>
      <w:r w:rsidR="00595D18" w:rsidRPr="00B348C9">
        <w:rPr>
          <w:color w:val="auto"/>
        </w:rPr>
        <w:fldChar w:fldCharType="end"/>
      </w:r>
      <w:r w:rsidR="00595D18" w:rsidRPr="00B348C9">
        <w:rPr>
          <w:color w:val="auto"/>
        </w:rPr>
        <w:t xml:space="preserve"> to </w:t>
      </w:r>
      <w:r w:rsidR="00595D18" w:rsidRPr="00B348C9">
        <w:rPr>
          <w:color w:val="auto"/>
        </w:rPr>
        <w:fldChar w:fldCharType="begin"/>
      </w:r>
      <w:r w:rsidR="00595D18" w:rsidRPr="00B348C9">
        <w:rPr>
          <w:color w:val="auto"/>
        </w:rPr>
        <w:instrText xml:space="preserve"> REF _Ref196392686 \h </w:instrText>
      </w:r>
      <w:r w:rsidR="00595D18" w:rsidRPr="00B348C9">
        <w:rPr>
          <w:color w:val="auto"/>
        </w:rPr>
      </w:r>
      <w:r w:rsidR="00595D18" w:rsidRPr="00B348C9">
        <w:rPr>
          <w:color w:val="auto"/>
        </w:rPr>
        <w:fldChar w:fldCharType="separate"/>
      </w:r>
      <w:r w:rsidR="00B46E76" w:rsidRPr="008414C4">
        <w:t>Figure </w:t>
      </w:r>
      <w:r w:rsidR="00B46E76">
        <w:rPr>
          <w:noProof/>
        </w:rPr>
        <w:t>E</w:t>
      </w:r>
      <w:r w:rsidR="00B46E76">
        <w:t>.</w:t>
      </w:r>
      <w:r w:rsidR="00B46E76">
        <w:rPr>
          <w:noProof/>
        </w:rPr>
        <w:t>32</w:t>
      </w:r>
      <w:r w:rsidR="00595D18" w:rsidRPr="00B348C9">
        <w:rPr>
          <w:color w:val="auto"/>
        </w:rPr>
        <w:fldChar w:fldCharType="end"/>
      </w:r>
      <w:r w:rsidR="001C78F9">
        <w:rPr>
          <w:color w:val="auto"/>
        </w:rPr>
        <w:t>)</w:t>
      </w:r>
      <w:r w:rsidRPr="00B348C9">
        <w:rPr>
          <w:color w:val="auto"/>
        </w:rPr>
        <w:t>.</w:t>
      </w:r>
    </w:p>
    <w:p w14:paraId="04F65EEC" w14:textId="45DF018B" w:rsidR="00BE6460" w:rsidRPr="008414C4" w:rsidRDefault="00990B16" w:rsidP="008414C4">
      <w:pPr>
        <w:pStyle w:val="CaptionWithNote"/>
      </w:pPr>
      <w:bookmarkStart w:id="899" w:name="_Ref196392675"/>
      <w:bookmarkStart w:id="900" w:name="_Toc197007392"/>
      <w:bookmarkStart w:id="901" w:name="_Toc202870680"/>
      <w:bookmarkStart w:id="902" w:name="_Toc196381230"/>
      <w:r w:rsidRPr="008414C4">
        <w:t>Figure</w:t>
      </w:r>
      <w:r w:rsidR="008414C4" w:rsidRPr="008414C4">
        <w:t> </w:t>
      </w:r>
      <w:fldSimple w:instr=" STYLEREF 9 \s ">
        <w:r w:rsidR="00B46E76">
          <w:rPr>
            <w:noProof/>
          </w:rPr>
          <w:t>E</w:t>
        </w:r>
      </w:fldSimple>
      <w:r w:rsidR="004B656C">
        <w:t>.</w:t>
      </w:r>
      <w:fldSimple w:instr=" SEQ ApxFigure \* ARABIC \s 9 ">
        <w:r w:rsidR="00B46E76">
          <w:rPr>
            <w:noProof/>
          </w:rPr>
          <w:t>25</w:t>
        </w:r>
      </w:fldSimple>
      <w:bookmarkEnd w:id="899"/>
      <w:r w:rsidR="00142DC9" w:rsidRPr="008414C4">
        <w:t xml:space="preserve"> </w:t>
      </w:r>
      <w:r w:rsidR="008414C4" w:rsidRPr="008414C4">
        <w:t>‘</w:t>
      </w:r>
      <w:r w:rsidR="00142DC9" w:rsidRPr="00B348C9">
        <w:rPr>
          <w:rStyle w:val="Factor"/>
        </w:rPr>
        <w:t>Weighted SD water</w:t>
      </w:r>
      <w:r w:rsidR="008414C4" w:rsidRPr="00B348C9">
        <w:t>’</w:t>
      </w:r>
      <w:r w:rsidR="00142DC9" w:rsidRPr="00B348C9">
        <w:t xml:space="preserve"> </w:t>
      </w:r>
      <w:r w:rsidR="00142DC9" w:rsidRPr="008414C4">
        <w:t xml:space="preserve">was the most influential feature in the </w:t>
      </w:r>
      <w:r w:rsidR="00234A25" w:rsidRPr="008414C4">
        <w:t>machine-learning</w:t>
      </w:r>
      <w:r w:rsidR="00142DC9" w:rsidRPr="008414C4">
        <w:t xml:space="preserve"> model for Latham’s snipe</w:t>
      </w:r>
      <w:bookmarkEnd w:id="900"/>
      <w:bookmarkEnd w:id="901"/>
    </w:p>
    <w:p w14:paraId="60DE0439" w14:textId="64DD46EB" w:rsidR="00142DC9" w:rsidRDefault="00142DC9" w:rsidP="00BE6460">
      <w:pPr>
        <w:pStyle w:val="CaptionNote"/>
      </w:pPr>
      <w:r w:rsidRPr="009D2858">
        <w:t xml:space="preserve">This </w:t>
      </w:r>
      <w:r>
        <w:t xml:space="preserve">feature exerted a stronger force at higher values. This suggests a preference for wetlands with variable hydrology. The black tick marks on the </w:t>
      </w:r>
      <w:r w:rsidR="00234A25">
        <w:t>x-axis</w:t>
      </w:r>
      <w:r>
        <w:t xml:space="preserve"> are the deciles of </w:t>
      </w:r>
      <w:r w:rsidRPr="00B348C9">
        <w:rPr>
          <w:rStyle w:val="Factor"/>
        </w:rPr>
        <w:t>Weighted SD water</w:t>
      </w:r>
      <w:r w:rsidRPr="00B348C9">
        <w:rPr>
          <w:color w:val="0099CC"/>
        </w:rPr>
        <w:t xml:space="preserve"> </w:t>
      </w:r>
      <w:r>
        <w:t>in the training data.</w:t>
      </w:r>
      <w:bookmarkEnd w:id="902"/>
    </w:p>
    <w:p w14:paraId="4054DADE" w14:textId="6BFD4009" w:rsidR="00142DC9" w:rsidRDefault="00142DC9" w:rsidP="00BE6460">
      <w:pPr>
        <w:pStyle w:val="Figure"/>
      </w:pPr>
      <w:r>
        <w:rPr>
          <w:noProof/>
          <w:lang w:val="en-US"/>
        </w:rPr>
        <w:drawing>
          <wp:inline distT="0" distB="0" distL="0" distR="0" wp14:anchorId="65F85520" wp14:editId="4AEC4386">
            <wp:extent cx="6120000" cy="3105574"/>
            <wp:effectExtent l="0" t="0" r="0" b="0"/>
            <wp:docPr id="2143862961" name="Picture 31" descr="A line plot with feature (Weighted_SD_water) on x-axis (0 to &gt;0.25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62961" name="Picture 31" descr="A line plot with feature (Weighted_SD_water) on x-axis (0 to &gt;0.250) and partial dependence on the y-axis (0 to &gt;0.55)"/>
                    <pic:cNvPicPr>
                      <a:picLocks noChangeAspect="1" noChangeArrowheads="1"/>
                    </pic:cNvPicPr>
                  </pic:nvPicPr>
                  <pic:blipFill rotWithShape="1">
                    <a:blip r:embed="rId94">
                      <a:extLst>
                        <a:ext uri="{28A0092B-C50C-407E-A947-70E740481C1C}">
                          <a14:useLocalDpi xmlns:a14="http://schemas.microsoft.com/office/drawing/2010/main" val="0"/>
                        </a:ext>
                      </a:extLst>
                    </a:blip>
                    <a:srcRect l="1039" t="1806" r="1349" b="2410"/>
                    <a:stretch/>
                  </pic:blipFill>
                  <pic:spPr bwMode="auto">
                    <a:xfrm>
                      <a:off x="0" y="0"/>
                      <a:ext cx="6120000" cy="3105574"/>
                    </a:xfrm>
                    <a:prstGeom prst="rect">
                      <a:avLst/>
                    </a:prstGeom>
                    <a:noFill/>
                    <a:ln>
                      <a:noFill/>
                    </a:ln>
                    <a:extLst>
                      <a:ext uri="{53640926-AAD7-44D8-BBD7-CCE9431645EC}">
                        <a14:shadowObscured xmlns:a14="http://schemas.microsoft.com/office/drawing/2010/main"/>
                      </a:ext>
                    </a:extLst>
                  </pic:spPr>
                </pic:pic>
              </a:graphicData>
            </a:graphic>
          </wp:inline>
        </w:drawing>
      </w:r>
    </w:p>
    <w:p w14:paraId="6F7F5ECD" w14:textId="1E73530F" w:rsidR="00191652" w:rsidRPr="008414C4" w:rsidRDefault="00990B16" w:rsidP="008414C4">
      <w:pPr>
        <w:pStyle w:val="CaptionWithNote"/>
      </w:pPr>
      <w:bookmarkStart w:id="903" w:name="_Toc197007393"/>
      <w:bookmarkStart w:id="904" w:name="_Toc202870681"/>
      <w:bookmarkStart w:id="905" w:name="_Toc196381231"/>
      <w:r w:rsidRPr="008414C4">
        <w:lastRenderedPageBreak/>
        <w:t>Figure</w:t>
      </w:r>
      <w:r w:rsidR="008414C4" w:rsidRPr="008414C4">
        <w:t> </w:t>
      </w:r>
      <w:fldSimple w:instr=" STYLEREF 9 \s ">
        <w:r w:rsidR="00B46E76">
          <w:rPr>
            <w:noProof/>
          </w:rPr>
          <w:t>E</w:t>
        </w:r>
      </w:fldSimple>
      <w:r w:rsidR="004B656C">
        <w:t>.</w:t>
      </w:r>
      <w:fldSimple w:instr=" SEQ ApxFigure \* ARABIC \s 9 ">
        <w:r w:rsidR="00B46E76">
          <w:rPr>
            <w:noProof/>
          </w:rPr>
          <w:t>26</w:t>
        </w:r>
      </w:fldSimple>
      <w:r w:rsidR="00142DC9" w:rsidRPr="008414C4">
        <w:t xml:space="preserve"> </w:t>
      </w:r>
      <w:r w:rsidR="008414C4" w:rsidRPr="008414C4">
        <w:t>‘</w:t>
      </w:r>
      <w:r w:rsidR="00142DC9" w:rsidRPr="00B348C9">
        <w:rPr>
          <w:rStyle w:val="Factor"/>
        </w:rPr>
        <w:t>SD vegetation</w:t>
      </w:r>
      <w:r w:rsidR="008414C4" w:rsidRPr="00B348C9">
        <w:t>’</w:t>
      </w:r>
      <w:r w:rsidR="00142DC9" w:rsidRPr="00B348C9">
        <w:t xml:space="preserve"> </w:t>
      </w:r>
      <w:r w:rsidR="00142DC9" w:rsidRPr="008414C4">
        <w:t xml:space="preserve">was the </w:t>
      </w:r>
      <w:r w:rsidR="00234A25" w:rsidRPr="008414C4">
        <w:t>second-most</w:t>
      </w:r>
      <w:r w:rsidR="00142DC9" w:rsidRPr="008414C4">
        <w:t xml:space="preserve"> influential feature in the </w:t>
      </w:r>
      <w:r w:rsidR="00234A25" w:rsidRPr="008414C4">
        <w:t>machine-learning</w:t>
      </w:r>
      <w:r w:rsidR="00142DC9" w:rsidRPr="008414C4">
        <w:t xml:space="preserve"> model for Latham’s snipe</w:t>
      </w:r>
      <w:bookmarkEnd w:id="903"/>
      <w:bookmarkEnd w:id="904"/>
    </w:p>
    <w:p w14:paraId="125D6086" w14:textId="6284D461" w:rsidR="00142DC9" w:rsidRDefault="00142DC9" w:rsidP="00191652">
      <w:pPr>
        <w:pStyle w:val="CaptionNote"/>
      </w:pPr>
      <w:r w:rsidRPr="009D2858">
        <w:t xml:space="preserve">This </w:t>
      </w:r>
      <w:r>
        <w:t xml:space="preserve">feature exerted a stronger effect </w:t>
      </w:r>
      <w:r w:rsidR="001C78F9">
        <w:t xml:space="preserve">in </w:t>
      </w:r>
      <w:r>
        <w:t xml:space="preserve">wetlands with variable photosynthesising vegetation. This feature suggests a preference for wetlands with variable inundation. The black tick marks on the </w:t>
      </w:r>
      <w:r w:rsidR="00234A25">
        <w:t>x-axis</w:t>
      </w:r>
      <w:r>
        <w:t xml:space="preserve"> are the deciles of </w:t>
      </w:r>
      <w:r w:rsidRPr="00171392">
        <w:rPr>
          <w:rStyle w:val="Factor"/>
        </w:rPr>
        <w:t>SD vegetation</w:t>
      </w:r>
      <w:r>
        <w:t xml:space="preserve"> in the training data.</w:t>
      </w:r>
      <w:bookmarkEnd w:id="905"/>
    </w:p>
    <w:p w14:paraId="234CC169" w14:textId="77777777" w:rsidR="00142DC9" w:rsidRPr="00282B89" w:rsidRDefault="00142DC9" w:rsidP="00191652">
      <w:pPr>
        <w:pStyle w:val="Figure"/>
      </w:pPr>
      <w:r>
        <w:rPr>
          <w:noProof/>
        </w:rPr>
        <w:drawing>
          <wp:inline distT="0" distB="0" distL="0" distR="0" wp14:anchorId="60F232B4" wp14:editId="76E3125B">
            <wp:extent cx="6120000" cy="3203599"/>
            <wp:effectExtent l="0" t="0" r="0" b="0"/>
            <wp:docPr id="758645947" name="Picture 758645947" descr="A line plot with feature (Mean_gap) on x-axis (0 to 700) and partial dependence on the y-axis (0 to &gt;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45947" name="Picture 758645947" descr="A line plot with feature (Mean_gap) on x-axis (0 to 700) and partial dependence on the y-axis (0 to &gt;0.52)"/>
                    <pic:cNvPicPr/>
                  </pic:nvPicPr>
                  <pic:blipFill rotWithShape="1">
                    <a:blip r:embed="rId95">
                      <a:extLst>
                        <a:ext uri="{28A0092B-C50C-407E-A947-70E740481C1C}">
                          <a14:useLocalDpi xmlns:a14="http://schemas.microsoft.com/office/drawing/2010/main" val="0"/>
                        </a:ext>
                      </a:extLst>
                    </a:blip>
                    <a:srcRect l="2595" t="4820" r="4213" b="4532"/>
                    <a:stretch/>
                  </pic:blipFill>
                  <pic:spPr bwMode="auto">
                    <a:xfrm>
                      <a:off x="0" y="0"/>
                      <a:ext cx="6120000" cy="3203599"/>
                    </a:xfrm>
                    <a:prstGeom prst="rect">
                      <a:avLst/>
                    </a:prstGeom>
                    <a:ln>
                      <a:noFill/>
                    </a:ln>
                    <a:extLst>
                      <a:ext uri="{53640926-AAD7-44D8-BBD7-CCE9431645EC}">
                        <a14:shadowObscured xmlns:a14="http://schemas.microsoft.com/office/drawing/2010/main"/>
                      </a:ext>
                    </a:extLst>
                  </pic:spPr>
                </pic:pic>
              </a:graphicData>
            </a:graphic>
          </wp:inline>
        </w:drawing>
      </w:r>
    </w:p>
    <w:p w14:paraId="3551A0D0" w14:textId="16266330" w:rsidR="00191652" w:rsidRPr="008414C4" w:rsidRDefault="00990B16" w:rsidP="008414C4">
      <w:pPr>
        <w:pStyle w:val="CaptionWithNote"/>
      </w:pPr>
      <w:bookmarkStart w:id="906" w:name="_Toc197007394"/>
      <w:bookmarkStart w:id="907" w:name="_Toc202870682"/>
      <w:bookmarkStart w:id="908" w:name="_Toc196381232"/>
      <w:r w:rsidRPr="008414C4">
        <w:t>Figure</w:t>
      </w:r>
      <w:r w:rsidR="008414C4" w:rsidRPr="008414C4">
        <w:t> </w:t>
      </w:r>
      <w:fldSimple w:instr=" STYLEREF 9 \s ">
        <w:r w:rsidR="00B46E76">
          <w:rPr>
            <w:noProof/>
          </w:rPr>
          <w:t>E</w:t>
        </w:r>
      </w:fldSimple>
      <w:r w:rsidR="004B656C">
        <w:t>.</w:t>
      </w:r>
      <w:fldSimple w:instr=" SEQ ApxFigure \* ARABIC \s 9 ">
        <w:r w:rsidR="00B46E76">
          <w:rPr>
            <w:noProof/>
          </w:rPr>
          <w:t>27</w:t>
        </w:r>
      </w:fldSimple>
      <w:r w:rsidR="00142DC9" w:rsidRPr="008414C4">
        <w:t xml:space="preserve"> </w:t>
      </w:r>
      <w:r w:rsidR="008414C4" w:rsidRPr="008414C4">
        <w:t>‘</w:t>
      </w:r>
      <w:r w:rsidR="00142DC9" w:rsidRPr="00B348C9">
        <w:rPr>
          <w:rStyle w:val="Factor"/>
        </w:rPr>
        <w:t>Mean gap</w:t>
      </w:r>
      <w:r w:rsidR="008414C4" w:rsidRPr="00B348C9">
        <w:t>’</w:t>
      </w:r>
      <w:r w:rsidR="00142DC9" w:rsidRPr="00B348C9">
        <w:t xml:space="preserve"> </w:t>
      </w:r>
      <w:r w:rsidR="00142DC9" w:rsidRPr="008414C4">
        <w:t xml:space="preserve">was the </w:t>
      </w:r>
      <w:r w:rsidR="00234A25" w:rsidRPr="008414C4">
        <w:t>third-most</w:t>
      </w:r>
      <w:r w:rsidR="00142DC9" w:rsidRPr="008414C4">
        <w:t xml:space="preserve"> influential feature in the </w:t>
      </w:r>
      <w:r w:rsidR="00234A25" w:rsidRPr="008414C4">
        <w:t>machine-learning</w:t>
      </w:r>
      <w:r w:rsidR="00142DC9" w:rsidRPr="008414C4">
        <w:t xml:space="preserve"> model for Latham’s snipe</w:t>
      </w:r>
      <w:bookmarkEnd w:id="906"/>
      <w:bookmarkEnd w:id="907"/>
    </w:p>
    <w:p w14:paraId="52A48C9F" w14:textId="7F33B6B5" w:rsidR="00142DC9" w:rsidRDefault="00142DC9" w:rsidP="00191652">
      <w:pPr>
        <w:pStyle w:val="CaptionNote"/>
      </w:pPr>
      <w:r w:rsidRPr="009D2858">
        <w:t xml:space="preserve">This </w:t>
      </w:r>
      <w:r>
        <w:t xml:space="preserve">feature exerted the strongest effect </w:t>
      </w:r>
      <w:r w:rsidR="001C78F9">
        <w:t xml:space="preserve">in </w:t>
      </w:r>
      <w:r>
        <w:t xml:space="preserve">wetlands with a shorter period between successive inundation events. The black tick marks on the </w:t>
      </w:r>
      <w:r w:rsidR="00234A25">
        <w:t>x-axis</w:t>
      </w:r>
      <w:r>
        <w:t xml:space="preserve"> are the deciles of </w:t>
      </w:r>
      <w:r w:rsidRPr="00B348C9">
        <w:rPr>
          <w:rStyle w:val="Factor"/>
        </w:rPr>
        <w:t>Mean gap</w:t>
      </w:r>
      <w:r w:rsidRPr="00B348C9">
        <w:rPr>
          <w:color w:val="0099CC"/>
        </w:rPr>
        <w:t xml:space="preserve"> </w:t>
      </w:r>
      <w:r>
        <w:t>in the training data.</w:t>
      </w:r>
      <w:bookmarkEnd w:id="908"/>
    </w:p>
    <w:p w14:paraId="0DB38170" w14:textId="77777777" w:rsidR="00142DC9" w:rsidRPr="00C171B6" w:rsidRDefault="00142DC9" w:rsidP="00191652">
      <w:pPr>
        <w:pStyle w:val="Figure"/>
      </w:pPr>
      <w:r>
        <w:rPr>
          <w:noProof/>
        </w:rPr>
        <w:drawing>
          <wp:inline distT="0" distB="0" distL="0" distR="0" wp14:anchorId="1DE13E60" wp14:editId="4BE6F8C9">
            <wp:extent cx="6120000" cy="3157868"/>
            <wp:effectExtent l="0" t="0" r="0" b="4445"/>
            <wp:docPr id="426115595" name="Picture 33" descr="A line plot with feature (SD_vegetation) on x-axis (0 to &gt;0.25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15595" name="Picture 33" descr="A line plot with feature (SD_vegetation) on x-axis (0 to &gt;0.250) and partial dependence on the y-axis (0 to &gt;0.55)"/>
                    <pic:cNvPicPr>
                      <a:picLocks noChangeAspect="1" noChangeArrowheads="1"/>
                    </pic:cNvPicPr>
                  </pic:nvPicPr>
                  <pic:blipFill rotWithShape="1">
                    <a:blip r:embed="rId96">
                      <a:extLst>
                        <a:ext uri="{28A0092B-C50C-407E-A947-70E740481C1C}">
                          <a14:useLocalDpi xmlns:a14="http://schemas.microsoft.com/office/drawing/2010/main" val="0"/>
                        </a:ext>
                      </a:extLst>
                    </a:blip>
                    <a:srcRect l="1039" t="2367" r="1557" b="2170"/>
                    <a:stretch/>
                  </pic:blipFill>
                  <pic:spPr bwMode="auto">
                    <a:xfrm>
                      <a:off x="0" y="0"/>
                      <a:ext cx="6120000" cy="3157868"/>
                    </a:xfrm>
                    <a:prstGeom prst="rect">
                      <a:avLst/>
                    </a:prstGeom>
                    <a:noFill/>
                    <a:ln>
                      <a:noFill/>
                    </a:ln>
                    <a:extLst>
                      <a:ext uri="{53640926-AAD7-44D8-BBD7-CCE9431645EC}">
                        <a14:shadowObscured xmlns:a14="http://schemas.microsoft.com/office/drawing/2010/main"/>
                      </a:ext>
                    </a:extLst>
                  </pic:spPr>
                </pic:pic>
              </a:graphicData>
            </a:graphic>
          </wp:inline>
        </w:drawing>
      </w:r>
    </w:p>
    <w:p w14:paraId="7F2E427A" w14:textId="4824D9EC" w:rsidR="00191652" w:rsidRPr="008414C4" w:rsidRDefault="00990B16" w:rsidP="008414C4">
      <w:pPr>
        <w:pStyle w:val="CaptionWithNote"/>
      </w:pPr>
      <w:bookmarkStart w:id="909" w:name="_Toc197007395"/>
      <w:bookmarkStart w:id="910" w:name="_Toc202870683"/>
      <w:bookmarkStart w:id="911" w:name="_Toc196381233"/>
      <w:r w:rsidRPr="008414C4">
        <w:lastRenderedPageBreak/>
        <w:t>Figure</w:t>
      </w:r>
      <w:r w:rsidR="008414C4" w:rsidRPr="008414C4">
        <w:t> </w:t>
      </w:r>
      <w:fldSimple w:instr=" STYLEREF 9 \s ">
        <w:r w:rsidR="00B46E76">
          <w:rPr>
            <w:noProof/>
          </w:rPr>
          <w:t>E</w:t>
        </w:r>
      </w:fldSimple>
      <w:r w:rsidR="004B656C">
        <w:t>.</w:t>
      </w:r>
      <w:fldSimple w:instr=" SEQ ApxFigure \* ARABIC \s 9 ">
        <w:r w:rsidR="00B46E76">
          <w:rPr>
            <w:noProof/>
          </w:rPr>
          <w:t>28</w:t>
        </w:r>
      </w:fldSimple>
      <w:r w:rsidR="00142DC9" w:rsidRPr="008414C4">
        <w:t xml:space="preserve"> </w:t>
      </w:r>
      <w:r w:rsidR="008414C4" w:rsidRPr="008414C4">
        <w:t>‘</w:t>
      </w:r>
      <w:r w:rsidR="00142DC9" w:rsidRPr="00B348C9">
        <w:rPr>
          <w:rStyle w:val="Factor"/>
        </w:rPr>
        <w:t>Mean vegetation</w:t>
      </w:r>
      <w:r w:rsidR="008414C4" w:rsidRPr="00B348C9">
        <w:t>’</w:t>
      </w:r>
      <w:r w:rsidR="00142DC9" w:rsidRPr="00B348C9">
        <w:t xml:space="preserve"> </w:t>
      </w:r>
      <w:r w:rsidR="00142DC9" w:rsidRPr="008414C4">
        <w:t xml:space="preserve">was the </w:t>
      </w:r>
      <w:r w:rsidR="00234A25" w:rsidRPr="008414C4">
        <w:t>fourth-most</w:t>
      </w:r>
      <w:r w:rsidR="00142DC9" w:rsidRPr="008414C4">
        <w:t xml:space="preserve"> influential feature in the </w:t>
      </w:r>
      <w:r w:rsidR="00234A25" w:rsidRPr="008414C4">
        <w:t>machine-learning</w:t>
      </w:r>
      <w:r w:rsidR="00142DC9" w:rsidRPr="008414C4">
        <w:t xml:space="preserve"> model for Latham’s snipe</w:t>
      </w:r>
      <w:bookmarkEnd w:id="909"/>
      <w:bookmarkEnd w:id="910"/>
    </w:p>
    <w:p w14:paraId="3A7958B7" w14:textId="39AFCBF3" w:rsidR="00142DC9" w:rsidRDefault="00142DC9" w:rsidP="00191652">
      <w:pPr>
        <w:pStyle w:val="CaptionNote"/>
      </w:pPr>
      <w:r w:rsidRPr="009D2858">
        <w:t xml:space="preserve">This </w:t>
      </w:r>
      <w:r>
        <w:t xml:space="preserve">feature exerted a stronger effect </w:t>
      </w:r>
      <w:r w:rsidR="001C78F9">
        <w:t xml:space="preserve">in </w:t>
      </w:r>
      <w:r>
        <w:t>wetlands with larger areas of photosynthesising vegetation</w:t>
      </w:r>
      <w:r w:rsidR="001C78F9">
        <w:t>;</w:t>
      </w:r>
      <w:r>
        <w:t xml:space="preserve"> however</w:t>
      </w:r>
      <w:r w:rsidR="001C78F9">
        <w:t>,</w:t>
      </w:r>
      <w:r>
        <w:t xml:space="preserve"> the local minima at approximately 0.0001 suggests that this effect is mitigated by other model features </w:t>
      </w:r>
      <w:r w:rsidR="001C78F9">
        <w:t>in</w:t>
      </w:r>
      <w:r>
        <w:t xml:space="preserve"> some wetlands. The black tick marks on the </w:t>
      </w:r>
      <w:r w:rsidR="00234A25">
        <w:t>x-axis</w:t>
      </w:r>
      <w:r>
        <w:t xml:space="preserve"> are the deciles of </w:t>
      </w:r>
      <w:r w:rsidRPr="00B348C9">
        <w:rPr>
          <w:rStyle w:val="Factor"/>
        </w:rPr>
        <w:t xml:space="preserve">Mean vegetation </w:t>
      </w:r>
      <w:r>
        <w:t>in the training data.</w:t>
      </w:r>
      <w:bookmarkEnd w:id="911"/>
    </w:p>
    <w:p w14:paraId="5C4D32B4" w14:textId="77777777" w:rsidR="00142DC9" w:rsidRPr="00282B89" w:rsidRDefault="00142DC9" w:rsidP="00191652">
      <w:pPr>
        <w:pStyle w:val="Figure"/>
      </w:pPr>
      <w:r>
        <w:rPr>
          <w:noProof/>
        </w:rPr>
        <w:drawing>
          <wp:inline distT="0" distB="0" distL="0" distR="0" wp14:anchorId="00A34305" wp14:editId="4C345EA4">
            <wp:extent cx="6120000" cy="3172957"/>
            <wp:effectExtent l="0" t="0" r="0" b="8890"/>
            <wp:docPr id="917597158" name="Picture 917597158" descr="A line plot with feature (Mean_vegetation) on x-axis (0 to &gt;0.0025) and partial dependence on the y-axis (0 to &gt;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7158" name="Picture 917597158" descr="A line plot with feature (Mean_vegetation) on x-axis (0 to &gt;0.0025) and partial dependence on the y-axis (0 to &gt;0.56)"/>
                    <pic:cNvPicPr/>
                  </pic:nvPicPr>
                  <pic:blipFill rotWithShape="1">
                    <a:blip r:embed="rId97">
                      <a:extLst>
                        <a:ext uri="{28A0092B-C50C-407E-A947-70E740481C1C}">
                          <a14:useLocalDpi xmlns:a14="http://schemas.microsoft.com/office/drawing/2010/main" val="0"/>
                        </a:ext>
                      </a:extLst>
                    </a:blip>
                    <a:srcRect l="2075" t="7252" r="4639" b="8250"/>
                    <a:stretch/>
                  </pic:blipFill>
                  <pic:spPr bwMode="auto">
                    <a:xfrm>
                      <a:off x="0" y="0"/>
                      <a:ext cx="6120000" cy="3172957"/>
                    </a:xfrm>
                    <a:prstGeom prst="rect">
                      <a:avLst/>
                    </a:prstGeom>
                    <a:ln>
                      <a:noFill/>
                    </a:ln>
                    <a:extLst>
                      <a:ext uri="{53640926-AAD7-44D8-BBD7-CCE9431645EC}">
                        <a14:shadowObscured xmlns:a14="http://schemas.microsoft.com/office/drawing/2010/main"/>
                      </a:ext>
                    </a:extLst>
                  </pic:spPr>
                </pic:pic>
              </a:graphicData>
            </a:graphic>
          </wp:inline>
        </w:drawing>
      </w:r>
    </w:p>
    <w:p w14:paraId="49718A09" w14:textId="3B527929" w:rsidR="00191652" w:rsidRPr="008414C4" w:rsidRDefault="00990B16" w:rsidP="008414C4">
      <w:pPr>
        <w:pStyle w:val="CaptionWithNote"/>
      </w:pPr>
      <w:bookmarkStart w:id="912" w:name="_Toc197007396"/>
      <w:bookmarkStart w:id="913" w:name="_Toc202870684"/>
      <w:bookmarkStart w:id="914" w:name="_Toc196381234"/>
      <w:r w:rsidRPr="008414C4">
        <w:t>Figure</w:t>
      </w:r>
      <w:r w:rsidR="008414C4" w:rsidRPr="008414C4">
        <w:t> </w:t>
      </w:r>
      <w:fldSimple w:instr=" STYLEREF 9 \s ">
        <w:r w:rsidR="00B46E76">
          <w:rPr>
            <w:noProof/>
          </w:rPr>
          <w:t>E</w:t>
        </w:r>
      </w:fldSimple>
      <w:r w:rsidR="004B656C">
        <w:t>.</w:t>
      </w:r>
      <w:fldSimple w:instr=" SEQ ApxFigure \* ARABIC \s 9 ">
        <w:r w:rsidR="00B46E76">
          <w:rPr>
            <w:noProof/>
          </w:rPr>
          <w:t>29</w:t>
        </w:r>
      </w:fldSimple>
      <w:r w:rsidR="00142DC9" w:rsidRPr="008414C4">
        <w:t xml:space="preserve"> </w:t>
      </w:r>
      <w:r w:rsidR="008414C4" w:rsidRPr="008414C4">
        <w:t>‘</w:t>
      </w:r>
      <w:r w:rsidR="00142DC9" w:rsidRPr="00B348C9">
        <w:rPr>
          <w:rStyle w:val="Factor"/>
        </w:rPr>
        <w:t>Median duration</w:t>
      </w:r>
      <w:r w:rsidR="008414C4" w:rsidRPr="00B348C9">
        <w:t>’</w:t>
      </w:r>
      <w:r w:rsidR="00142DC9" w:rsidRPr="00B348C9">
        <w:t xml:space="preserve"> </w:t>
      </w:r>
      <w:r w:rsidR="00142DC9" w:rsidRPr="008414C4">
        <w:t xml:space="preserve">was the </w:t>
      </w:r>
      <w:r w:rsidR="00234A25" w:rsidRPr="008414C4">
        <w:t>fifth-most</w:t>
      </w:r>
      <w:r w:rsidR="00142DC9" w:rsidRPr="008414C4">
        <w:t xml:space="preserve"> influential feature in the </w:t>
      </w:r>
      <w:r w:rsidR="00234A25" w:rsidRPr="008414C4">
        <w:t>machine-learning</w:t>
      </w:r>
      <w:r w:rsidR="00142DC9" w:rsidRPr="008414C4">
        <w:t xml:space="preserve"> model for Latham’s snipe</w:t>
      </w:r>
      <w:bookmarkEnd w:id="912"/>
      <w:bookmarkEnd w:id="913"/>
    </w:p>
    <w:p w14:paraId="189F1582" w14:textId="1A618EA8" w:rsidR="00142DC9" w:rsidRPr="00282B89" w:rsidRDefault="00142DC9" w:rsidP="00191652">
      <w:pPr>
        <w:pStyle w:val="CaptionNote"/>
      </w:pPr>
      <w:r w:rsidRPr="009D2858">
        <w:t>Th</w:t>
      </w:r>
      <w:r>
        <w:t>e</w:t>
      </w:r>
      <w:r w:rsidRPr="009D2858">
        <w:t xml:space="preserve"> </w:t>
      </w:r>
      <w:r>
        <w:t>influence of this feature declined at higher values</w:t>
      </w:r>
      <w:r w:rsidR="001C78F9">
        <w:t>,</w:t>
      </w:r>
      <w:r>
        <w:t xml:space="preserve"> suggesting that wetlands that fill for shorter durations could improve detection. The black tick marks on the </w:t>
      </w:r>
      <w:r w:rsidR="00234A25">
        <w:t>x-axis</w:t>
      </w:r>
      <w:r>
        <w:t xml:space="preserve"> are the deciles of </w:t>
      </w:r>
      <w:r w:rsidRPr="00B348C9">
        <w:rPr>
          <w:rStyle w:val="Factor"/>
        </w:rPr>
        <w:t>Median duration</w:t>
      </w:r>
      <w:r w:rsidRPr="00B348C9">
        <w:rPr>
          <w:color w:val="0099CC"/>
        </w:rPr>
        <w:t xml:space="preserve"> </w:t>
      </w:r>
      <w:r>
        <w:t>in the training data.</w:t>
      </w:r>
      <w:bookmarkEnd w:id="914"/>
    </w:p>
    <w:p w14:paraId="2A08E835" w14:textId="77777777" w:rsidR="00142DC9" w:rsidRPr="00282B89" w:rsidDel="008134FD" w:rsidRDefault="00142DC9" w:rsidP="00191652">
      <w:pPr>
        <w:pStyle w:val="Figure"/>
        <w:rPr>
          <w:lang w:val="en-US"/>
        </w:rPr>
      </w:pPr>
      <w:r>
        <w:rPr>
          <w:noProof/>
        </w:rPr>
        <w:drawing>
          <wp:inline distT="0" distB="0" distL="0" distR="0" wp14:anchorId="73C4B024" wp14:editId="6C4BD592">
            <wp:extent cx="6120000" cy="3157660"/>
            <wp:effectExtent l="0" t="0" r="0" b="5080"/>
            <wp:docPr id="899700026" name="Picture 35" descr="A line plot with feature (Median_vegetation) on x-axis (0 to 16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00026" name="Picture 35" descr="A line plot with feature (Median_vegetation) on x-axis (0 to 160) and partial dependence on the y-axis (0 to &gt;0.55)"/>
                    <pic:cNvPicPr>
                      <a:picLocks noChangeAspect="1" noChangeArrowheads="1"/>
                    </pic:cNvPicPr>
                  </pic:nvPicPr>
                  <pic:blipFill rotWithShape="1">
                    <a:blip r:embed="rId98">
                      <a:extLst>
                        <a:ext uri="{28A0092B-C50C-407E-A947-70E740481C1C}">
                          <a14:useLocalDpi xmlns:a14="http://schemas.microsoft.com/office/drawing/2010/main" val="0"/>
                        </a:ext>
                      </a:extLst>
                    </a:blip>
                    <a:srcRect l="1246" t="2549" r="1142" b="2353"/>
                    <a:stretch/>
                  </pic:blipFill>
                  <pic:spPr bwMode="auto">
                    <a:xfrm>
                      <a:off x="0" y="0"/>
                      <a:ext cx="6120000" cy="3157660"/>
                    </a:xfrm>
                    <a:prstGeom prst="rect">
                      <a:avLst/>
                    </a:prstGeom>
                    <a:noFill/>
                    <a:ln>
                      <a:noFill/>
                    </a:ln>
                    <a:extLst>
                      <a:ext uri="{53640926-AAD7-44D8-BBD7-CCE9431645EC}">
                        <a14:shadowObscured xmlns:a14="http://schemas.microsoft.com/office/drawing/2010/main"/>
                      </a:ext>
                    </a:extLst>
                  </pic:spPr>
                </pic:pic>
              </a:graphicData>
            </a:graphic>
          </wp:inline>
        </w:drawing>
      </w:r>
    </w:p>
    <w:p w14:paraId="44062DCC" w14:textId="1D571CF7" w:rsidR="00191652" w:rsidRPr="008414C4" w:rsidRDefault="00990B16" w:rsidP="008414C4">
      <w:pPr>
        <w:pStyle w:val="CaptionWithNote"/>
      </w:pPr>
      <w:bookmarkStart w:id="915" w:name="_Toc197007397"/>
      <w:bookmarkStart w:id="916" w:name="_Toc202870685"/>
      <w:bookmarkStart w:id="917" w:name="_Toc196381235"/>
      <w:r w:rsidRPr="008414C4">
        <w:lastRenderedPageBreak/>
        <w:t>Figure</w:t>
      </w:r>
      <w:r w:rsidR="008414C4" w:rsidRPr="008414C4">
        <w:t> </w:t>
      </w:r>
      <w:fldSimple w:instr=" STYLEREF 9 \s ">
        <w:r w:rsidR="00B46E76">
          <w:rPr>
            <w:noProof/>
          </w:rPr>
          <w:t>E</w:t>
        </w:r>
      </w:fldSimple>
      <w:r w:rsidR="004B656C">
        <w:t>.</w:t>
      </w:r>
      <w:fldSimple w:instr=" SEQ ApxFigure \* ARABIC \s 9 ">
        <w:r w:rsidR="00B46E76">
          <w:rPr>
            <w:noProof/>
          </w:rPr>
          <w:t>30</w:t>
        </w:r>
      </w:fldSimple>
      <w:r w:rsidR="00142DC9" w:rsidRPr="008414C4">
        <w:t xml:space="preserve"> </w:t>
      </w:r>
      <w:r w:rsidR="008414C4" w:rsidRPr="008414C4">
        <w:t>‘</w:t>
      </w:r>
      <w:r w:rsidR="00142DC9" w:rsidRPr="00B348C9">
        <w:rPr>
          <w:rStyle w:val="Factor"/>
        </w:rPr>
        <w:t>CEW mean Ha inundated</w:t>
      </w:r>
      <w:r w:rsidR="008414C4" w:rsidRPr="00B348C9">
        <w:t>’</w:t>
      </w:r>
      <w:r w:rsidR="00142DC9" w:rsidRPr="00B348C9">
        <w:t xml:space="preserve"> </w:t>
      </w:r>
      <w:r w:rsidR="00142DC9" w:rsidRPr="008414C4">
        <w:t>was the sixth</w:t>
      </w:r>
      <w:r w:rsidR="008414C4" w:rsidRPr="008414C4">
        <w:t>-</w:t>
      </w:r>
      <w:r w:rsidR="00142DC9" w:rsidRPr="008414C4">
        <w:t xml:space="preserve">most influential feature in the </w:t>
      </w:r>
      <w:r w:rsidR="00234A25" w:rsidRPr="008414C4">
        <w:t>machine-learning</w:t>
      </w:r>
      <w:r w:rsidR="00142DC9" w:rsidRPr="008414C4">
        <w:t xml:space="preserve"> model for Latham’s snipe</w:t>
      </w:r>
      <w:bookmarkEnd w:id="915"/>
      <w:bookmarkEnd w:id="916"/>
    </w:p>
    <w:p w14:paraId="32C0F3C6" w14:textId="554DBD1A" w:rsidR="00142DC9" w:rsidRDefault="00142DC9" w:rsidP="00191652">
      <w:pPr>
        <w:pStyle w:val="CaptionNote"/>
      </w:pPr>
      <w:r w:rsidRPr="009D2858">
        <w:t xml:space="preserve">This </w:t>
      </w:r>
      <w:r>
        <w:t xml:space="preserve">feature exerted a positive effect across most of the values that were present in the training data. The weakest effect was observed at the lowest values of this feature, suggesting that there is a lower threshold for this effect. The black tick marks on the </w:t>
      </w:r>
      <w:r w:rsidR="00234A25">
        <w:t>x-axis</w:t>
      </w:r>
      <w:r>
        <w:t xml:space="preserve"> are the deciles of </w:t>
      </w:r>
      <w:r w:rsidRPr="00B348C9">
        <w:rPr>
          <w:rStyle w:val="Factor"/>
        </w:rPr>
        <w:t>CEW mean Ha inundated</w:t>
      </w:r>
      <w:r w:rsidRPr="00B348C9">
        <w:rPr>
          <w:color w:val="0099CC"/>
        </w:rPr>
        <w:t xml:space="preserve"> </w:t>
      </w:r>
      <w:r>
        <w:t>in the training data.</w:t>
      </w:r>
      <w:bookmarkEnd w:id="917"/>
    </w:p>
    <w:p w14:paraId="2F54C773" w14:textId="77777777" w:rsidR="00142DC9" w:rsidRPr="00282B89" w:rsidRDefault="00142DC9" w:rsidP="00191652">
      <w:pPr>
        <w:pStyle w:val="Figure"/>
      </w:pPr>
      <w:r>
        <w:rPr>
          <w:noProof/>
        </w:rPr>
        <w:drawing>
          <wp:inline distT="0" distB="0" distL="0" distR="0" wp14:anchorId="1515E48C" wp14:editId="0FDAD850">
            <wp:extent cx="6120000" cy="3131163"/>
            <wp:effectExtent l="0" t="0" r="0" b="0"/>
            <wp:docPr id="2099339845" name="Picture 36" descr="A line plot with feature (CEW_mean_Ha_inundated) on x-axis (0 to &gt;150) and partial dependence on the y-axis (0 to &gt;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39845" name="Picture 36" descr="A line plot with feature (CEW_mean_Ha_inundated) on x-axis (0 to &gt;150) and partial dependence on the y-axis (0 to &gt;0.52)"/>
                    <pic:cNvPicPr>
                      <a:picLocks noChangeAspect="1" noChangeArrowheads="1"/>
                    </pic:cNvPicPr>
                  </pic:nvPicPr>
                  <pic:blipFill rotWithShape="1">
                    <a:blip r:embed="rId99">
                      <a:extLst>
                        <a:ext uri="{28A0092B-C50C-407E-A947-70E740481C1C}">
                          <a14:useLocalDpi xmlns:a14="http://schemas.microsoft.com/office/drawing/2010/main" val="0"/>
                        </a:ext>
                      </a:extLst>
                    </a:blip>
                    <a:srcRect l="935" t="2156" r="831" b="2940"/>
                    <a:stretch/>
                  </pic:blipFill>
                  <pic:spPr bwMode="auto">
                    <a:xfrm>
                      <a:off x="0" y="0"/>
                      <a:ext cx="6120000" cy="3131163"/>
                    </a:xfrm>
                    <a:prstGeom prst="rect">
                      <a:avLst/>
                    </a:prstGeom>
                    <a:noFill/>
                    <a:ln>
                      <a:noFill/>
                    </a:ln>
                    <a:extLst>
                      <a:ext uri="{53640926-AAD7-44D8-BBD7-CCE9431645EC}">
                        <a14:shadowObscured xmlns:a14="http://schemas.microsoft.com/office/drawing/2010/main"/>
                      </a:ext>
                    </a:extLst>
                  </pic:spPr>
                </pic:pic>
              </a:graphicData>
            </a:graphic>
          </wp:inline>
        </w:drawing>
      </w:r>
    </w:p>
    <w:p w14:paraId="7C3E0B94" w14:textId="640A3E11" w:rsidR="00191652" w:rsidRPr="008414C4" w:rsidRDefault="00990B16" w:rsidP="008414C4">
      <w:pPr>
        <w:pStyle w:val="CaptionWithNote"/>
      </w:pPr>
      <w:bookmarkStart w:id="918" w:name="_Toc197007398"/>
      <w:bookmarkStart w:id="919" w:name="_Toc202870686"/>
      <w:bookmarkStart w:id="920" w:name="_Toc196381236"/>
      <w:r w:rsidRPr="008414C4">
        <w:t>Figure</w:t>
      </w:r>
      <w:r w:rsidR="008414C4" w:rsidRPr="008414C4">
        <w:t> </w:t>
      </w:r>
      <w:fldSimple w:instr=" STYLEREF 9 \s ">
        <w:r w:rsidR="00B46E76">
          <w:rPr>
            <w:noProof/>
          </w:rPr>
          <w:t>E</w:t>
        </w:r>
      </w:fldSimple>
      <w:r w:rsidR="004B656C">
        <w:t>.</w:t>
      </w:r>
      <w:fldSimple w:instr=" SEQ ApxFigure \* ARABIC \s 9 ">
        <w:r w:rsidR="00B46E76">
          <w:rPr>
            <w:noProof/>
          </w:rPr>
          <w:t>31</w:t>
        </w:r>
      </w:fldSimple>
      <w:r w:rsidR="00142DC9" w:rsidRPr="008414C4">
        <w:t xml:space="preserve"> </w:t>
      </w:r>
      <w:r w:rsidR="008414C4" w:rsidRPr="008414C4">
        <w:t>‘</w:t>
      </w:r>
      <w:r w:rsidR="00142DC9" w:rsidRPr="00B348C9">
        <w:rPr>
          <w:rStyle w:val="Factor"/>
        </w:rPr>
        <w:t>CEW frequency</w:t>
      </w:r>
      <w:r w:rsidR="008414C4" w:rsidRPr="00B348C9">
        <w:t>’</w:t>
      </w:r>
      <w:r w:rsidR="00142DC9" w:rsidRPr="00B348C9">
        <w:t xml:space="preserve"> </w:t>
      </w:r>
      <w:r w:rsidR="00142DC9" w:rsidRPr="008414C4">
        <w:t>was the seventh</w:t>
      </w:r>
      <w:r w:rsidR="008414C4" w:rsidRPr="008414C4">
        <w:t>-</w:t>
      </w:r>
      <w:r w:rsidR="00142DC9" w:rsidRPr="008414C4">
        <w:t xml:space="preserve">most influential feature in the </w:t>
      </w:r>
      <w:r w:rsidR="00234A25" w:rsidRPr="008414C4">
        <w:t>machine-learning</w:t>
      </w:r>
      <w:r w:rsidR="00142DC9" w:rsidRPr="008414C4">
        <w:t xml:space="preserve"> model for Latham’s snipe</w:t>
      </w:r>
      <w:bookmarkEnd w:id="918"/>
      <w:bookmarkEnd w:id="919"/>
    </w:p>
    <w:p w14:paraId="62745C6B" w14:textId="68CA9FEE" w:rsidR="00142DC9" w:rsidRDefault="00142DC9" w:rsidP="00045D68">
      <w:pPr>
        <w:pStyle w:val="CaptionNote"/>
      </w:pPr>
      <w:r w:rsidRPr="009D2858">
        <w:t xml:space="preserve">This </w:t>
      </w:r>
      <w:r>
        <w:t xml:space="preserve">feature exerted variable effect across the range of observed values and a low force was exerted at sites that received </w:t>
      </w:r>
      <w:r w:rsidR="001C78F9">
        <w:t>Commonwealth environmental water</w:t>
      </w:r>
      <w:r>
        <w:t xml:space="preserve"> every year, and only once. The low relative influence and mild partial dependence suggests that this feature was not critical in the model decisions. The black tick marks on the </w:t>
      </w:r>
      <w:r w:rsidR="00234A25">
        <w:t>x-axis</w:t>
      </w:r>
      <w:r>
        <w:t xml:space="preserve"> are the deciles of </w:t>
      </w:r>
      <w:r w:rsidRPr="00B348C9">
        <w:rPr>
          <w:rStyle w:val="Factor"/>
        </w:rPr>
        <w:t>CEW frequency</w:t>
      </w:r>
      <w:r w:rsidRPr="00B348C9">
        <w:rPr>
          <w:color w:val="0099CC"/>
        </w:rPr>
        <w:t xml:space="preserve"> </w:t>
      </w:r>
      <w:r>
        <w:t>in the training data.</w:t>
      </w:r>
      <w:bookmarkEnd w:id="920"/>
    </w:p>
    <w:p w14:paraId="250A6651" w14:textId="77777777" w:rsidR="00142DC9" w:rsidRPr="00282B89" w:rsidRDefault="00142DC9" w:rsidP="00045D68">
      <w:pPr>
        <w:pStyle w:val="Figure"/>
      </w:pPr>
      <w:r>
        <w:rPr>
          <w:noProof/>
        </w:rPr>
        <w:drawing>
          <wp:inline distT="0" distB="0" distL="0" distR="0" wp14:anchorId="48E797D6" wp14:editId="022BE60B">
            <wp:extent cx="6120000" cy="3176695"/>
            <wp:effectExtent l="0" t="0" r="0" b="5080"/>
            <wp:docPr id="324833146" name="Picture 37" descr="A line plot with feature (CEW_frequency) on x-axis (0 to 10) and partial dependence on the y-axis (0 to 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33146" name="Picture 37" descr="A line plot with feature (CEW_frequency) on x-axis (0 to 10) and partial dependence on the y-axis (0 to 0.54)"/>
                    <pic:cNvPicPr>
                      <a:picLocks noChangeAspect="1" noChangeArrowheads="1"/>
                    </pic:cNvPicPr>
                  </pic:nvPicPr>
                  <pic:blipFill rotWithShape="1">
                    <a:blip r:embed="rId100">
                      <a:extLst>
                        <a:ext uri="{28A0092B-C50C-407E-A947-70E740481C1C}">
                          <a14:useLocalDpi xmlns:a14="http://schemas.microsoft.com/office/drawing/2010/main" val="0"/>
                        </a:ext>
                      </a:extLst>
                    </a:blip>
                    <a:srcRect l="935" t="1961" r="1039" b="1961"/>
                    <a:stretch/>
                  </pic:blipFill>
                  <pic:spPr bwMode="auto">
                    <a:xfrm>
                      <a:off x="0" y="0"/>
                      <a:ext cx="6120000" cy="3176695"/>
                    </a:xfrm>
                    <a:prstGeom prst="rect">
                      <a:avLst/>
                    </a:prstGeom>
                    <a:noFill/>
                    <a:ln>
                      <a:noFill/>
                    </a:ln>
                    <a:extLst>
                      <a:ext uri="{53640926-AAD7-44D8-BBD7-CCE9431645EC}">
                        <a14:shadowObscured xmlns:a14="http://schemas.microsoft.com/office/drawing/2010/main"/>
                      </a:ext>
                    </a:extLst>
                  </pic:spPr>
                </pic:pic>
              </a:graphicData>
            </a:graphic>
          </wp:inline>
        </w:drawing>
      </w:r>
    </w:p>
    <w:p w14:paraId="4C558177" w14:textId="4645D540" w:rsidR="00045D68" w:rsidRPr="008414C4" w:rsidRDefault="00990B16" w:rsidP="008414C4">
      <w:pPr>
        <w:pStyle w:val="CaptionWithNote"/>
      </w:pPr>
      <w:bookmarkStart w:id="921" w:name="_Ref196392686"/>
      <w:bookmarkStart w:id="922" w:name="_Toc197007399"/>
      <w:bookmarkStart w:id="923" w:name="_Toc202870687"/>
      <w:bookmarkStart w:id="924" w:name="_Toc196381237"/>
      <w:r w:rsidRPr="008414C4">
        <w:lastRenderedPageBreak/>
        <w:t>Figure</w:t>
      </w:r>
      <w:r w:rsidR="008414C4" w:rsidRPr="008414C4">
        <w:t> </w:t>
      </w:r>
      <w:fldSimple w:instr=" STYLEREF 9 \s ">
        <w:r w:rsidR="00B46E76">
          <w:rPr>
            <w:noProof/>
          </w:rPr>
          <w:t>E</w:t>
        </w:r>
      </w:fldSimple>
      <w:r w:rsidR="004B656C">
        <w:t>.</w:t>
      </w:r>
      <w:fldSimple w:instr=" SEQ ApxFigure \* ARABIC \s 9 ">
        <w:r w:rsidR="00B46E76">
          <w:rPr>
            <w:noProof/>
          </w:rPr>
          <w:t>32</w:t>
        </w:r>
      </w:fldSimple>
      <w:bookmarkEnd w:id="921"/>
      <w:r w:rsidR="00142DC9" w:rsidRPr="008414C4">
        <w:t xml:space="preserve"> </w:t>
      </w:r>
      <w:r w:rsidR="008414C4" w:rsidRPr="008414C4">
        <w:t>‘</w:t>
      </w:r>
      <w:r w:rsidR="00142DC9" w:rsidRPr="00B348C9">
        <w:rPr>
          <w:rStyle w:val="Factor"/>
        </w:rPr>
        <w:t>Longest gap</w:t>
      </w:r>
      <w:r w:rsidR="008414C4" w:rsidRPr="00B348C9">
        <w:t>’</w:t>
      </w:r>
      <w:r w:rsidR="00142DC9" w:rsidRPr="00B348C9">
        <w:t xml:space="preserve"> </w:t>
      </w:r>
      <w:r w:rsidR="00142DC9" w:rsidRPr="008414C4">
        <w:t xml:space="preserve">was the least influential feature in the </w:t>
      </w:r>
      <w:r w:rsidR="00234A25" w:rsidRPr="008414C4">
        <w:t>machine-learning</w:t>
      </w:r>
      <w:r w:rsidR="00142DC9" w:rsidRPr="008414C4">
        <w:t xml:space="preserve"> model for Latham’s snipe</w:t>
      </w:r>
      <w:bookmarkEnd w:id="922"/>
      <w:bookmarkEnd w:id="923"/>
    </w:p>
    <w:p w14:paraId="1B03E50E" w14:textId="624B4DC1" w:rsidR="00142DC9" w:rsidRDefault="00142DC9" w:rsidP="00045D68">
      <w:pPr>
        <w:pStyle w:val="CaptionNote"/>
      </w:pPr>
      <w:r w:rsidRPr="009D2858">
        <w:t xml:space="preserve">This </w:t>
      </w:r>
      <w:r>
        <w:t xml:space="preserve">feature exerted a stronger effect </w:t>
      </w:r>
      <w:r w:rsidR="00783F31">
        <w:t>in</w:t>
      </w:r>
      <w:r>
        <w:t xml:space="preserve"> wetlands that received </w:t>
      </w:r>
      <w:r w:rsidR="004122A2">
        <w:t xml:space="preserve">Commonwealth environmental </w:t>
      </w:r>
      <w:r>
        <w:t>water less often</w:t>
      </w:r>
      <w:r w:rsidR="004122A2">
        <w:t>;</w:t>
      </w:r>
      <w:r>
        <w:t xml:space="preserve"> however</w:t>
      </w:r>
      <w:r w:rsidR="004122A2">
        <w:t>,</w:t>
      </w:r>
      <w:r>
        <w:t xml:space="preserve"> the low relative influence and mild partial dependence suggests that the importance of this feature is limited. The black tick marks on the </w:t>
      </w:r>
      <w:r w:rsidR="00234A25">
        <w:t>x-axis</w:t>
      </w:r>
      <w:r>
        <w:t xml:space="preserve"> are the deciles of </w:t>
      </w:r>
      <w:r w:rsidRPr="00B348C9">
        <w:rPr>
          <w:rStyle w:val="Factor"/>
        </w:rPr>
        <w:t>Longest gap</w:t>
      </w:r>
      <w:r w:rsidRPr="00B348C9">
        <w:rPr>
          <w:color w:val="0099CC"/>
        </w:rPr>
        <w:t xml:space="preserve"> </w:t>
      </w:r>
      <w:r>
        <w:t>in the training data.</w:t>
      </w:r>
      <w:bookmarkEnd w:id="924"/>
    </w:p>
    <w:p w14:paraId="7F770354" w14:textId="77777777" w:rsidR="00142DC9" w:rsidRPr="00C171B6" w:rsidRDefault="00142DC9" w:rsidP="00045D68">
      <w:pPr>
        <w:pStyle w:val="Figure"/>
      </w:pPr>
      <w:r>
        <w:rPr>
          <w:noProof/>
        </w:rPr>
        <w:drawing>
          <wp:inline distT="0" distB="0" distL="0" distR="0" wp14:anchorId="08F4594B" wp14:editId="5106A905">
            <wp:extent cx="6120000" cy="3176695"/>
            <wp:effectExtent l="0" t="0" r="0" b="5080"/>
            <wp:docPr id="637751641" name="Picture 38" descr="A line plot with feature (CEW_frequency) on x-axis (0 to 10) and partial dependence on the y-axis (0 to &l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51641" name="Picture 38" descr="A line plot with feature (CEW_frequency) on x-axis (0 to 10) and partial dependence on the y-axis (0 to &lt;0.6)"/>
                    <pic:cNvPicPr>
                      <a:picLocks noChangeAspect="1" noChangeArrowheads="1"/>
                    </pic:cNvPicPr>
                  </pic:nvPicPr>
                  <pic:blipFill rotWithShape="1">
                    <a:blip r:embed="rId101">
                      <a:extLst>
                        <a:ext uri="{28A0092B-C50C-407E-A947-70E740481C1C}">
                          <a14:useLocalDpi xmlns:a14="http://schemas.microsoft.com/office/drawing/2010/main" val="0"/>
                        </a:ext>
                      </a:extLst>
                    </a:blip>
                    <a:srcRect l="830" t="2353" r="1142" b="1569"/>
                    <a:stretch/>
                  </pic:blipFill>
                  <pic:spPr bwMode="auto">
                    <a:xfrm>
                      <a:off x="0" y="0"/>
                      <a:ext cx="6120000" cy="3176695"/>
                    </a:xfrm>
                    <a:prstGeom prst="rect">
                      <a:avLst/>
                    </a:prstGeom>
                    <a:noFill/>
                    <a:ln>
                      <a:noFill/>
                    </a:ln>
                    <a:extLst>
                      <a:ext uri="{53640926-AAD7-44D8-BBD7-CCE9431645EC}">
                        <a14:shadowObscured xmlns:a14="http://schemas.microsoft.com/office/drawing/2010/main"/>
                      </a:ext>
                    </a:extLst>
                  </pic:spPr>
                </pic:pic>
              </a:graphicData>
            </a:graphic>
          </wp:inline>
        </w:drawing>
      </w:r>
    </w:p>
    <w:p w14:paraId="43176F99" w14:textId="77777777" w:rsidR="003076C2" w:rsidRDefault="003076C2" w:rsidP="00B348C9">
      <w:pPr>
        <w:pStyle w:val="AppendixHeading2"/>
      </w:pPr>
      <w:bookmarkStart w:id="925" w:name="_Toc202720432"/>
      <w:bookmarkEnd w:id="743"/>
      <w:r>
        <w:t>Model results: Superb parrot</w:t>
      </w:r>
      <w:bookmarkEnd w:id="925"/>
    </w:p>
    <w:p w14:paraId="75210DAE" w14:textId="2F0975FE" w:rsidR="003076C2" w:rsidRDefault="003076C2" w:rsidP="003076C2">
      <w:pPr>
        <w:pStyle w:val="BodyText"/>
      </w:pPr>
      <w:r w:rsidRPr="006635CE">
        <w:t>A total of 1</w:t>
      </w:r>
      <w:r>
        <w:t>,404</w:t>
      </w:r>
      <w:r w:rsidRPr="006635CE">
        <w:t xml:space="preserve"> ANAE </w:t>
      </w:r>
      <w:r>
        <w:t>polygons were included in the</w:t>
      </w:r>
      <w:r w:rsidRPr="00796D66">
        <w:t xml:space="preserve"> </w:t>
      </w:r>
      <w:r>
        <w:t>machine-learning models for superb parrot. This included 774 ANAE polygons with a detection since 2014–15 and 630 without. A further 144 synthetic samples were generated with the species not detected. The final dataset ha</w:t>
      </w:r>
      <w:r w:rsidR="001A1A0B">
        <w:t>d</w:t>
      </w:r>
      <w:r>
        <w:t xml:space="preserve"> 1,548 rows.</w:t>
      </w:r>
    </w:p>
    <w:p w14:paraId="1016C8E5" w14:textId="2B609512" w:rsidR="003076C2" w:rsidRDefault="003076C2" w:rsidP="003076C2">
      <w:pPr>
        <w:pStyle w:val="BodyText"/>
      </w:pPr>
      <w:r>
        <w:t>The best</w:t>
      </w:r>
      <w:r w:rsidR="001A1A0B">
        <w:t>-</w:t>
      </w:r>
      <w:r>
        <w:t>performing random</w:t>
      </w:r>
      <w:r w:rsidR="001A1A0B">
        <w:t>-</w:t>
      </w:r>
      <w:r>
        <w:t>forest model for superb parrot used bootstrapping, using 5 predictors when constructing a new branch. It considered no fewer than 10 samples at each split and grew 5,000 trees. The best</w:t>
      </w:r>
      <w:r w:rsidR="00CC4CA6">
        <w:t>-</w:t>
      </w:r>
      <w:r>
        <w:t>performing random forest model correctly predicted 73.5% of the test dataset.</w:t>
      </w:r>
    </w:p>
    <w:p w14:paraId="5525B642" w14:textId="6064F6BC" w:rsidR="003076C2" w:rsidRDefault="003076C2" w:rsidP="003076C2">
      <w:pPr>
        <w:pStyle w:val="BodyText"/>
      </w:pPr>
      <w:r>
        <w:t>The best</w:t>
      </w:r>
      <w:r w:rsidR="00CC4CA6">
        <w:t>-</w:t>
      </w:r>
      <w:r>
        <w:t>performing Light GBM model used 0.4 of each column when building trees, used a learning rate of 0.05</w:t>
      </w:r>
      <w:r w:rsidR="00CC4CA6">
        <w:t>,</w:t>
      </w:r>
      <w:r>
        <w:t xml:space="preserve"> and grew trees to a maximum depth of 7 branches. It used a minimum of 5 samples when constructing a branch</w:t>
      </w:r>
      <w:r w:rsidR="00CC4CA6">
        <w:t>,</w:t>
      </w:r>
      <w:r>
        <w:t xml:space="preserve"> or no fewer than 0.4 of the available samples</w:t>
      </w:r>
      <w:r w:rsidR="007A1106">
        <w:t>,</w:t>
      </w:r>
      <w:r>
        <w:t xml:space="preserve"> and grew a forest of 700 trees. The best</w:t>
      </w:r>
      <w:r w:rsidR="00CC4CA6">
        <w:t>-</w:t>
      </w:r>
      <w:r>
        <w:t>performing Light GBM model correctly predicted 71.6% of the test set (accuracy).</w:t>
      </w:r>
    </w:p>
    <w:p w14:paraId="22CDDD3E" w14:textId="25643C39" w:rsidR="003076C2" w:rsidRDefault="003076C2" w:rsidP="003076C2">
      <w:pPr>
        <w:pStyle w:val="BodyText"/>
      </w:pPr>
      <w:r>
        <w:t>The best</w:t>
      </w:r>
      <w:r w:rsidR="007A1106">
        <w:t>-</w:t>
      </w:r>
      <w:r>
        <w:t xml:space="preserve">performing CatBoost model grew depth-wise trees to a depth of 10 branches </w:t>
      </w:r>
      <w:r w:rsidR="007A1106">
        <w:t>and had</w:t>
      </w:r>
      <w:r>
        <w:t xml:space="preserve"> a learning rate of 0.001. It penalised new leaves (l2 leaf regression – 3.5) and continued training for 20 trees after overfitting was detected. The best</w:t>
      </w:r>
      <w:r w:rsidR="007A1106">
        <w:t>-</w:t>
      </w:r>
      <w:r>
        <w:t>performing CatBoost model correctly predicted 71.3% of the test set.</w:t>
      </w:r>
    </w:p>
    <w:p w14:paraId="4EAD5024" w14:textId="7B26CCB9" w:rsidR="003076C2" w:rsidRDefault="003076C2" w:rsidP="003076C2">
      <w:pPr>
        <w:pStyle w:val="BodyText"/>
      </w:pPr>
      <w:r>
        <w:t>The random</w:t>
      </w:r>
      <w:r w:rsidR="007A1106">
        <w:t>-</w:t>
      </w:r>
      <w:r>
        <w:t>forest model correctly identified the most classes but was below our threshold of 75% accuracy. Plotting of random</w:t>
      </w:r>
      <w:r w:rsidR="007A1106">
        <w:t>-</w:t>
      </w:r>
      <w:r>
        <w:t>forest models is limited</w:t>
      </w:r>
      <w:r w:rsidR="007A1106">
        <w:t>,</w:t>
      </w:r>
      <w:r>
        <w:t xml:space="preserve"> and the partial dependence plots presented below were generated from the LightGBM model. All </w:t>
      </w:r>
      <w:r w:rsidR="007A1106">
        <w:t>3</w:t>
      </w:r>
      <w:r>
        <w:t xml:space="preserve"> algorithms classified with an accuracy less than the threshold of 75%, indicating a weak fit and unreliable predictive performance</w:t>
      </w:r>
      <w:r w:rsidR="00875D18">
        <w:t>.</w:t>
      </w:r>
    </w:p>
    <w:p w14:paraId="69E84CE4" w14:textId="49BBE1C5" w:rsidR="003076C2" w:rsidRPr="007159B0" w:rsidRDefault="003076C2" w:rsidP="003076C2">
      <w:pPr>
        <w:pStyle w:val="CaptionWithNote"/>
      </w:pPr>
      <w:bookmarkStart w:id="926" w:name="_Ref199402446"/>
      <w:bookmarkStart w:id="927" w:name="_Toc202870688"/>
      <w:r>
        <w:lastRenderedPageBreak/>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33</w:t>
      </w:r>
      <w:r>
        <w:fldChar w:fldCharType="end"/>
      </w:r>
      <w:bookmarkEnd w:id="926"/>
      <w:r>
        <w:t xml:space="preserve"> </w:t>
      </w:r>
      <w:r w:rsidRPr="007159B0">
        <w:t xml:space="preserve">Global importance of each </w:t>
      </w:r>
      <w:r>
        <w:t>feature</w:t>
      </w:r>
      <w:r w:rsidRPr="007159B0">
        <w:t xml:space="preserve"> </w:t>
      </w:r>
      <w:r>
        <w:t>in the superb parrot model</w:t>
      </w:r>
      <w:bookmarkEnd w:id="927"/>
    </w:p>
    <w:p w14:paraId="0FDAC28A" w14:textId="7DFFF7B8" w:rsidR="003076C2" w:rsidRPr="009A68B2" w:rsidRDefault="003076C2" w:rsidP="009602D7">
      <w:pPr>
        <w:pStyle w:val="CaptionNote"/>
      </w:pPr>
      <w:r>
        <w:t>Most of the features (blue bars)</w:t>
      </w:r>
      <w:r w:rsidRPr="009A68B2">
        <w:t xml:space="preserve"> </w:t>
      </w:r>
      <w:r>
        <w:t>exerted</w:t>
      </w:r>
      <w:r w:rsidRPr="009A68B2">
        <w:t xml:space="preserve"> </w:t>
      </w:r>
      <w:r>
        <w:t>a similar influence when classifying the</w:t>
      </w:r>
      <w:r w:rsidRPr="009A68B2">
        <w:t xml:space="preserve"> detect</w:t>
      </w:r>
      <w:r>
        <w:t>ion of super parrot detections</w:t>
      </w:r>
      <w:r w:rsidRPr="009A68B2">
        <w:t xml:space="preserve"> since 2014</w:t>
      </w:r>
      <w:r>
        <w:t xml:space="preserve">–15, except for </w:t>
      </w:r>
      <w:r w:rsidRPr="00FA6C9F">
        <w:rPr>
          <w:rStyle w:val="Factor"/>
        </w:rPr>
        <w:t>Longest gap</w:t>
      </w:r>
      <w:r>
        <w:t xml:space="preserve">. For an explanation of each feature see </w:t>
      </w:r>
      <w:r>
        <w:fldChar w:fldCharType="begin"/>
      </w:r>
      <w:r>
        <w:instrText xml:space="preserve"> REF _Ref171598961 \h </w:instrText>
      </w:r>
      <w:r w:rsidR="009602D7">
        <w:instrText xml:space="preserve"> \* MERGEFORMAT </w:instrText>
      </w:r>
      <w:r>
        <w:fldChar w:fldCharType="separate"/>
      </w:r>
      <w:r w:rsidR="00B46E76" w:rsidRPr="008A40D0">
        <w:t>Table</w:t>
      </w:r>
      <w:r w:rsidR="00B46E76">
        <w:t> 6.11</w:t>
      </w:r>
      <w:r>
        <w:fldChar w:fldCharType="end"/>
      </w:r>
      <w:r>
        <w:t xml:space="preserve">. </w:t>
      </w:r>
      <w:r w:rsidRPr="009A68B2">
        <w:t>This plot includes f</w:t>
      </w:r>
      <w:r>
        <w:t>eature</w:t>
      </w:r>
      <w:r w:rsidRPr="009A68B2">
        <w:t xml:space="preserve"> redundancy clustering (on the right of the plot).</w:t>
      </w:r>
      <w:r>
        <w:t xml:space="preserve"> CEW = Commonwealth environmental water.</w:t>
      </w:r>
    </w:p>
    <w:p w14:paraId="5665D756" w14:textId="77777777" w:rsidR="003076C2" w:rsidRPr="00282B89" w:rsidRDefault="003076C2" w:rsidP="003076C2">
      <w:pPr>
        <w:pStyle w:val="Figure"/>
      </w:pPr>
      <w:r>
        <w:rPr>
          <w:noProof/>
        </w:rPr>
        <w:drawing>
          <wp:inline distT="0" distB="0" distL="0" distR="0" wp14:anchorId="54EF1CC4" wp14:editId="4D0E2EAE">
            <wp:extent cx="6120130" cy="2722880"/>
            <wp:effectExtent l="0" t="0" r="0" b="1270"/>
            <wp:docPr id="604580402" name="Picture 51" descr="Horizontal bar plot with mean SHAP value on the x-axis (0 to &gt;0.8) and 8 model features on the y-axis. The length of the bar is the SHAP value, which is also displayed i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80402" name="Picture 51" descr="Horizontal bar plot with mean SHAP value on the x-axis (0 to &gt;0.8) and 8 model features on the y-axis. The length of the bar is the SHAP value, which is also displayed in the plot. "/>
                    <pic:cNvPicPr/>
                  </pic:nvPicPr>
                  <pic:blipFill rotWithShape="1">
                    <a:blip r:embed="rId102"/>
                    <a:srcRect t="2943"/>
                    <a:stretch/>
                  </pic:blipFill>
                  <pic:spPr bwMode="auto">
                    <a:xfrm>
                      <a:off x="0" y="0"/>
                      <a:ext cx="6120130" cy="2722880"/>
                    </a:xfrm>
                    <a:prstGeom prst="rect">
                      <a:avLst/>
                    </a:prstGeom>
                    <a:ln>
                      <a:noFill/>
                    </a:ln>
                    <a:extLst>
                      <a:ext uri="{53640926-AAD7-44D8-BBD7-CCE9431645EC}">
                        <a14:shadowObscured xmlns:a14="http://schemas.microsoft.com/office/drawing/2010/main"/>
                      </a:ext>
                    </a:extLst>
                  </pic:spPr>
                </pic:pic>
              </a:graphicData>
            </a:graphic>
          </wp:inline>
        </w:drawing>
      </w:r>
    </w:p>
    <w:p w14:paraId="1C02E8B8" w14:textId="3AC04E81" w:rsidR="003076C2" w:rsidRPr="0041690D" w:rsidRDefault="003076C2" w:rsidP="003076C2">
      <w:pPr>
        <w:pStyle w:val="CaptionWithNote"/>
      </w:pPr>
      <w:bookmarkStart w:id="928" w:name="_Toc202870689"/>
      <w:r w:rsidRPr="0041690D">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34</w:t>
      </w:r>
      <w:r>
        <w:fldChar w:fldCharType="end"/>
      </w:r>
      <w:r w:rsidRPr="0041690D">
        <w:t xml:space="preserve"> ‘</w:t>
      </w:r>
      <w:r w:rsidRPr="00171392">
        <w:rPr>
          <w:rStyle w:val="Factor"/>
        </w:rPr>
        <w:t>CEW frequency</w:t>
      </w:r>
      <w:r w:rsidRPr="00B348C9">
        <w:t>’</w:t>
      </w:r>
      <w:r w:rsidRPr="00344261">
        <w:t xml:space="preserve"> </w:t>
      </w:r>
      <w:r w:rsidRPr="0041690D">
        <w:t>was the most influential feature in the machine-learning model for superb parrots</w:t>
      </w:r>
      <w:bookmarkEnd w:id="928"/>
    </w:p>
    <w:p w14:paraId="36A69297" w14:textId="76712EA2" w:rsidR="003076C2" w:rsidRDefault="003076C2" w:rsidP="003076C2">
      <w:pPr>
        <w:pStyle w:val="CaptionNote"/>
      </w:pPr>
      <w:r w:rsidRPr="009D2858">
        <w:t xml:space="preserve">This </w:t>
      </w:r>
      <w:r>
        <w:t>feature’s effect was high across the range of values</w:t>
      </w:r>
      <w:r w:rsidR="00D620D0">
        <w:t>, and there was</w:t>
      </w:r>
      <w:r>
        <w:t xml:space="preserve"> a very strong negative influence for wetlands that received </w:t>
      </w:r>
      <w:r w:rsidR="00D620D0">
        <w:t>Commonwealth environmental water (</w:t>
      </w:r>
      <w:r>
        <w:t>CEW</w:t>
      </w:r>
      <w:r w:rsidR="00D620D0">
        <w:t>)</w:t>
      </w:r>
      <w:r>
        <w:t xml:space="preserve"> either 7 or 8 times. This suggests that CEW delivery does not play a strong role in the detection of this species</w:t>
      </w:r>
      <w:r w:rsidR="00D620D0">
        <w:t>;</w:t>
      </w:r>
      <w:r>
        <w:t xml:space="preserve"> however</w:t>
      </w:r>
      <w:r w:rsidR="00D620D0">
        <w:t>,</w:t>
      </w:r>
      <w:r>
        <w:t xml:space="preserve"> the strong negative force observed </w:t>
      </w:r>
      <w:r w:rsidR="00D620D0">
        <w:t>in</w:t>
      </w:r>
      <w:r>
        <w:t xml:space="preserve"> some wetlands might indicate that CEW delivery to these specific wetlands is unsuitable for this species. The black tick marks on the x-axis are the deciles of </w:t>
      </w:r>
      <w:r w:rsidRPr="00B348C9">
        <w:rPr>
          <w:rStyle w:val="Factor"/>
        </w:rPr>
        <w:t>CEW frequency</w:t>
      </w:r>
      <w:r w:rsidRPr="00B348C9">
        <w:rPr>
          <w:color w:val="0099CC"/>
        </w:rPr>
        <w:t xml:space="preserve"> </w:t>
      </w:r>
      <w:r>
        <w:t>in the training data.</w:t>
      </w:r>
    </w:p>
    <w:p w14:paraId="2F528A17" w14:textId="77777777" w:rsidR="003076C2" w:rsidRPr="00B54F07" w:rsidRDefault="003076C2" w:rsidP="003076C2">
      <w:pPr>
        <w:pStyle w:val="Figure"/>
      </w:pPr>
      <w:r>
        <w:rPr>
          <w:noProof/>
        </w:rPr>
        <w:drawing>
          <wp:inline distT="0" distB="0" distL="0" distR="0" wp14:anchorId="592D29B4" wp14:editId="27CA12CF">
            <wp:extent cx="6120000" cy="3247611"/>
            <wp:effectExtent l="0" t="0" r="0" b="0"/>
            <wp:docPr id="905549053" name="Picture 23" descr="A line plot with feature (CEW_Frequency) on x-axis (0 to 10) and partial dependence on the y-axis (0 to &gt;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49053" name="Picture 23" descr="A line plot with feature (CEW_Frequency) on x-axis (0 to 10) and partial dependence on the y-axis (0 to &gt;0.55)"/>
                    <pic:cNvPicPr>
                      <a:picLocks noChangeAspect="1" noChangeArrowheads="1"/>
                    </pic:cNvPicPr>
                  </pic:nvPicPr>
                  <pic:blipFill rotWithShape="1">
                    <a:blip r:embed="rId103">
                      <a:extLst>
                        <a:ext uri="{28A0092B-C50C-407E-A947-70E740481C1C}">
                          <a14:useLocalDpi xmlns:a14="http://schemas.microsoft.com/office/drawing/2010/main" val="0"/>
                        </a:ext>
                      </a:extLst>
                    </a:blip>
                    <a:srcRect l="831" t="1546" r="935" b="1449"/>
                    <a:stretch/>
                  </pic:blipFill>
                  <pic:spPr bwMode="auto">
                    <a:xfrm>
                      <a:off x="0" y="0"/>
                      <a:ext cx="6120000" cy="3247611"/>
                    </a:xfrm>
                    <a:prstGeom prst="rect">
                      <a:avLst/>
                    </a:prstGeom>
                    <a:noFill/>
                    <a:ln>
                      <a:noFill/>
                    </a:ln>
                    <a:extLst>
                      <a:ext uri="{53640926-AAD7-44D8-BBD7-CCE9431645EC}">
                        <a14:shadowObscured xmlns:a14="http://schemas.microsoft.com/office/drawing/2010/main"/>
                      </a:ext>
                    </a:extLst>
                  </pic:spPr>
                </pic:pic>
              </a:graphicData>
            </a:graphic>
          </wp:inline>
        </w:drawing>
      </w:r>
    </w:p>
    <w:p w14:paraId="0C886907" w14:textId="4652270B" w:rsidR="003076C2" w:rsidRPr="0041690D" w:rsidRDefault="003076C2" w:rsidP="003076C2">
      <w:pPr>
        <w:pStyle w:val="CaptionWithNote"/>
      </w:pPr>
      <w:bookmarkStart w:id="929" w:name="_Toc202870690"/>
      <w:r w:rsidRPr="0041690D">
        <w:lastRenderedPageBreak/>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35</w:t>
      </w:r>
      <w:r>
        <w:fldChar w:fldCharType="end"/>
      </w:r>
      <w:r w:rsidRPr="0041690D">
        <w:t xml:space="preserve"> ‘</w:t>
      </w:r>
      <w:r w:rsidRPr="00171392">
        <w:rPr>
          <w:rStyle w:val="Factor"/>
        </w:rPr>
        <w:t>Mean vegetation</w:t>
      </w:r>
      <w:r w:rsidRPr="00B348C9">
        <w:t>’</w:t>
      </w:r>
      <w:r w:rsidRPr="00344261">
        <w:t xml:space="preserve"> </w:t>
      </w:r>
      <w:r w:rsidRPr="0041690D">
        <w:t>was the second-most influential feature in the machine-learning model for superb parrots</w:t>
      </w:r>
      <w:bookmarkEnd w:id="929"/>
    </w:p>
    <w:p w14:paraId="6831EEC2" w14:textId="53C34625" w:rsidR="003076C2" w:rsidRDefault="003076C2" w:rsidP="003076C2">
      <w:pPr>
        <w:pStyle w:val="CaptionNote"/>
      </w:pPr>
      <w:r w:rsidRPr="009D2858">
        <w:t xml:space="preserve">This </w:t>
      </w:r>
      <w:r>
        <w:t xml:space="preserve">feature’s effect was variable across its range </w:t>
      </w:r>
      <w:r w:rsidR="008E7151">
        <w:t>and had</w:t>
      </w:r>
      <w:r>
        <w:t xml:space="preserve"> no clear pattern. The black tick marks on the x-axis are the deciles of </w:t>
      </w:r>
      <w:r w:rsidR="00873CDE" w:rsidRPr="00B348C9">
        <w:rPr>
          <w:rStyle w:val="Factor"/>
        </w:rPr>
        <w:t>Mean vegetation</w:t>
      </w:r>
      <w:r w:rsidRPr="00B348C9">
        <w:rPr>
          <w:color w:val="0099CC"/>
        </w:rPr>
        <w:t xml:space="preserve"> </w:t>
      </w:r>
      <w:r>
        <w:t>in the training data.</w:t>
      </w:r>
    </w:p>
    <w:p w14:paraId="5EA171AD" w14:textId="77777777" w:rsidR="003076C2" w:rsidRDefault="003076C2" w:rsidP="003076C2">
      <w:pPr>
        <w:pStyle w:val="Figure"/>
      </w:pPr>
      <w:r>
        <w:rPr>
          <w:noProof/>
        </w:rPr>
        <w:drawing>
          <wp:inline distT="0" distB="0" distL="0" distR="0" wp14:anchorId="53BF0AEF" wp14:editId="75AABC0E">
            <wp:extent cx="6120000" cy="3166631"/>
            <wp:effectExtent l="0" t="0" r="0" b="0"/>
            <wp:docPr id="1679602487" name="Picture 25" descr="A line plot with feature (Mean_vegetation) on x-axis (0 to &gt;.0016) and partial dependence on the y-axis (0 to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02487" name="Picture 25" descr="A line plot with feature (Mean_vegetation) on x-axis (0 to &gt;.0016) and partial dependence on the y-axis (0 to 0.7)"/>
                    <pic:cNvPicPr>
                      <a:picLocks noChangeAspect="1" noChangeArrowheads="1"/>
                    </pic:cNvPicPr>
                  </pic:nvPicPr>
                  <pic:blipFill rotWithShape="1">
                    <a:blip r:embed="rId104">
                      <a:extLst>
                        <a:ext uri="{28A0092B-C50C-407E-A947-70E740481C1C}">
                          <a14:useLocalDpi xmlns:a14="http://schemas.microsoft.com/office/drawing/2010/main" val="0"/>
                        </a:ext>
                      </a:extLst>
                    </a:blip>
                    <a:srcRect l="727" t="2156" r="935" b="1764"/>
                    <a:stretch/>
                  </pic:blipFill>
                  <pic:spPr bwMode="auto">
                    <a:xfrm>
                      <a:off x="0" y="0"/>
                      <a:ext cx="6120000" cy="3166631"/>
                    </a:xfrm>
                    <a:prstGeom prst="rect">
                      <a:avLst/>
                    </a:prstGeom>
                    <a:noFill/>
                    <a:ln>
                      <a:noFill/>
                    </a:ln>
                    <a:extLst>
                      <a:ext uri="{53640926-AAD7-44D8-BBD7-CCE9431645EC}">
                        <a14:shadowObscured xmlns:a14="http://schemas.microsoft.com/office/drawing/2010/main"/>
                      </a:ext>
                    </a:extLst>
                  </pic:spPr>
                </pic:pic>
              </a:graphicData>
            </a:graphic>
          </wp:inline>
        </w:drawing>
      </w:r>
    </w:p>
    <w:p w14:paraId="7292D495" w14:textId="6818F31D" w:rsidR="003076C2" w:rsidRPr="0041690D" w:rsidRDefault="003076C2" w:rsidP="003076C2">
      <w:pPr>
        <w:pStyle w:val="CaptionWithNote"/>
      </w:pPr>
      <w:bookmarkStart w:id="930" w:name="_Toc202870691"/>
      <w:r w:rsidRPr="0041690D">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36</w:t>
      </w:r>
      <w:r>
        <w:fldChar w:fldCharType="end"/>
      </w:r>
      <w:r w:rsidRPr="0041690D">
        <w:t xml:space="preserve"> ‘</w:t>
      </w:r>
      <w:r w:rsidRPr="00171392">
        <w:rPr>
          <w:rStyle w:val="Factor"/>
        </w:rPr>
        <w:t>SD vegetation</w:t>
      </w:r>
      <w:r w:rsidRPr="00B348C9">
        <w:t>’</w:t>
      </w:r>
      <w:r w:rsidRPr="00344261">
        <w:t xml:space="preserve"> </w:t>
      </w:r>
      <w:r w:rsidRPr="0041690D">
        <w:t>was the third-most influential feature in the machine-learning model for superb parrots</w:t>
      </w:r>
      <w:bookmarkEnd w:id="930"/>
    </w:p>
    <w:p w14:paraId="05F25710" w14:textId="0B71566A" w:rsidR="003076C2" w:rsidRDefault="003076C2" w:rsidP="003076C2">
      <w:pPr>
        <w:pStyle w:val="CaptionNote"/>
      </w:pPr>
      <w:r w:rsidRPr="009D2858">
        <w:t xml:space="preserve">This </w:t>
      </w:r>
      <w:r>
        <w:t xml:space="preserve">feature’s effect was variable across its range </w:t>
      </w:r>
      <w:r w:rsidR="00873CDE">
        <w:t>and had</w:t>
      </w:r>
      <w:r>
        <w:t xml:space="preserve"> no clear pattern. The black tick marks on the x-axis are the deciles of </w:t>
      </w:r>
      <w:r w:rsidRPr="00B348C9">
        <w:rPr>
          <w:rStyle w:val="Factor"/>
        </w:rPr>
        <w:t>SD vegetation</w:t>
      </w:r>
      <w:r w:rsidRPr="00B348C9">
        <w:rPr>
          <w:color w:val="0099CC"/>
        </w:rPr>
        <w:t xml:space="preserve"> </w:t>
      </w:r>
      <w:r>
        <w:t>in the training data.</w:t>
      </w:r>
    </w:p>
    <w:p w14:paraId="3D02A8E6" w14:textId="77777777" w:rsidR="003076C2" w:rsidRDefault="003076C2" w:rsidP="003076C2">
      <w:pPr>
        <w:pStyle w:val="Figure"/>
      </w:pPr>
      <w:r>
        <w:rPr>
          <w:noProof/>
        </w:rPr>
        <w:drawing>
          <wp:inline distT="0" distB="0" distL="0" distR="0" wp14:anchorId="77511D57" wp14:editId="48DDB6F5">
            <wp:extent cx="6120000" cy="3183439"/>
            <wp:effectExtent l="0" t="0" r="0" b="0"/>
            <wp:docPr id="1037916870" name="Picture 26" descr="A line plot with feature (SD_vegetation) on x-axis (0 to &gt;0.2) and partial dependence on the y-axis (0 to &gt;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16870" name="Picture 26" descr="A line plot with feature (SD_vegetation) on x-axis (0 to &gt;0.2) and partial dependence on the y-axis (0 to &gt;0.65)"/>
                    <pic:cNvPicPr>
                      <a:picLocks noChangeAspect="1" noChangeArrowheads="1"/>
                    </pic:cNvPicPr>
                  </pic:nvPicPr>
                  <pic:blipFill rotWithShape="1">
                    <a:blip r:embed="rId105">
                      <a:extLst>
                        <a:ext uri="{28A0092B-C50C-407E-A947-70E740481C1C}">
                          <a14:useLocalDpi xmlns:a14="http://schemas.microsoft.com/office/drawing/2010/main" val="0"/>
                        </a:ext>
                      </a:extLst>
                    </a:blip>
                    <a:srcRect l="935" t="2156" r="1246" b="1764"/>
                    <a:stretch/>
                  </pic:blipFill>
                  <pic:spPr bwMode="auto">
                    <a:xfrm>
                      <a:off x="0" y="0"/>
                      <a:ext cx="6120000" cy="3183439"/>
                    </a:xfrm>
                    <a:prstGeom prst="rect">
                      <a:avLst/>
                    </a:prstGeom>
                    <a:noFill/>
                    <a:ln>
                      <a:noFill/>
                    </a:ln>
                    <a:extLst>
                      <a:ext uri="{53640926-AAD7-44D8-BBD7-CCE9431645EC}">
                        <a14:shadowObscured xmlns:a14="http://schemas.microsoft.com/office/drawing/2010/main"/>
                      </a:ext>
                    </a:extLst>
                  </pic:spPr>
                </pic:pic>
              </a:graphicData>
            </a:graphic>
          </wp:inline>
        </w:drawing>
      </w:r>
    </w:p>
    <w:p w14:paraId="2A166037" w14:textId="0726BD50" w:rsidR="003076C2" w:rsidRPr="00547D21" w:rsidRDefault="003076C2" w:rsidP="003076C2">
      <w:pPr>
        <w:pStyle w:val="CaptionWithNote"/>
      </w:pPr>
      <w:bookmarkStart w:id="931" w:name="_Toc202870692"/>
      <w:r w:rsidRPr="00547D21">
        <w:lastRenderedPageBreak/>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37</w:t>
      </w:r>
      <w:r>
        <w:fldChar w:fldCharType="end"/>
      </w:r>
      <w:r w:rsidRPr="00547D21">
        <w:t xml:space="preserve"> ‘</w:t>
      </w:r>
      <w:r w:rsidRPr="00171392">
        <w:rPr>
          <w:rStyle w:val="Factor"/>
        </w:rPr>
        <w:t>Mean gap</w:t>
      </w:r>
      <w:r w:rsidRPr="00B348C9">
        <w:t>’</w:t>
      </w:r>
      <w:r w:rsidRPr="00344261">
        <w:t xml:space="preserve"> </w:t>
      </w:r>
      <w:r w:rsidRPr="00547D21">
        <w:t>was the fourth-most influential feature in the machine-learning model for superb parrots</w:t>
      </w:r>
      <w:bookmarkEnd w:id="931"/>
    </w:p>
    <w:p w14:paraId="3775DD98" w14:textId="3E757A29" w:rsidR="003076C2" w:rsidRDefault="003076C2" w:rsidP="003076C2">
      <w:pPr>
        <w:pStyle w:val="CaptionNote"/>
      </w:pPr>
      <w:r w:rsidRPr="009D2858">
        <w:t xml:space="preserve">This </w:t>
      </w:r>
      <w:r>
        <w:t xml:space="preserve">feature’s effect was variable across its range </w:t>
      </w:r>
      <w:r w:rsidR="00873CDE">
        <w:t>and had</w:t>
      </w:r>
      <w:r>
        <w:t xml:space="preserve"> no clear pattern. The black tick marks on the x-axis are the deciles of </w:t>
      </w:r>
      <w:r w:rsidRPr="00B348C9">
        <w:rPr>
          <w:rStyle w:val="Factor"/>
        </w:rPr>
        <w:t>Mean gap</w:t>
      </w:r>
      <w:r w:rsidRPr="00B348C9">
        <w:rPr>
          <w:color w:val="0099CC"/>
        </w:rPr>
        <w:t xml:space="preserve"> </w:t>
      </w:r>
      <w:r>
        <w:t>in the training data.</w:t>
      </w:r>
    </w:p>
    <w:p w14:paraId="3FC2F23A" w14:textId="77777777" w:rsidR="003076C2" w:rsidRPr="000025CC" w:rsidRDefault="003076C2" w:rsidP="003076C2">
      <w:pPr>
        <w:pStyle w:val="Figure"/>
      </w:pPr>
      <w:r>
        <w:rPr>
          <w:noProof/>
        </w:rPr>
        <w:drawing>
          <wp:inline distT="0" distB="0" distL="0" distR="0" wp14:anchorId="02D0FAD1" wp14:editId="3023FA95">
            <wp:extent cx="6120000" cy="3183439"/>
            <wp:effectExtent l="0" t="0" r="0" b="0"/>
            <wp:docPr id="130287593" name="Picture 24" descr="A line plot with feature (Mean_gap) on x-axis (0 to &gt;450) and partial dependence on the y-axis (0 to &gt;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7593" name="Picture 24" descr="A line plot with feature (Mean_gap) on x-axis (0 to &gt;450) and partial dependence on the y-axis (0 to &gt;07)"/>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38" t="2549" r="1142" b="1373"/>
                    <a:stretch/>
                  </pic:blipFill>
                  <pic:spPr bwMode="auto">
                    <a:xfrm>
                      <a:off x="0" y="0"/>
                      <a:ext cx="6120000" cy="3183439"/>
                    </a:xfrm>
                    <a:prstGeom prst="rect">
                      <a:avLst/>
                    </a:prstGeom>
                    <a:noFill/>
                    <a:ln>
                      <a:noFill/>
                    </a:ln>
                    <a:extLst>
                      <a:ext uri="{53640926-AAD7-44D8-BBD7-CCE9431645EC}">
                        <a14:shadowObscured xmlns:a14="http://schemas.microsoft.com/office/drawing/2010/main"/>
                      </a:ext>
                    </a:extLst>
                  </pic:spPr>
                </pic:pic>
              </a:graphicData>
            </a:graphic>
          </wp:inline>
        </w:drawing>
      </w:r>
    </w:p>
    <w:p w14:paraId="34D36507" w14:textId="773115C8" w:rsidR="003076C2" w:rsidRPr="00547D21" w:rsidRDefault="003076C2" w:rsidP="003076C2">
      <w:pPr>
        <w:pStyle w:val="CaptionWithNote"/>
      </w:pPr>
      <w:bookmarkStart w:id="932" w:name="_Toc202870693"/>
      <w:r w:rsidRPr="00547D21">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38</w:t>
      </w:r>
      <w:r>
        <w:fldChar w:fldCharType="end"/>
      </w:r>
      <w:r w:rsidRPr="00547D21">
        <w:t xml:space="preserve"> ‘</w:t>
      </w:r>
      <w:r w:rsidRPr="00171392">
        <w:rPr>
          <w:rStyle w:val="Factor"/>
        </w:rPr>
        <w:t>Weighted SD water</w:t>
      </w:r>
      <w:r w:rsidRPr="00B348C9">
        <w:t>’</w:t>
      </w:r>
      <w:r w:rsidRPr="00344261">
        <w:t xml:space="preserve"> </w:t>
      </w:r>
      <w:r w:rsidRPr="00547D21">
        <w:t>was the fifth-most influential feature in the machine-learning model for superb parrots</w:t>
      </w:r>
      <w:bookmarkEnd w:id="932"/>
    </w:p>
    <w:p w14:paraId="2CD77BBC" w14:textId="14E884A9" w:rsidR="003076C2" w:rsidRDefault="003076C2" w:rsidP="003076C2">
      <w:pPr>
        <w:pStyle w:val="CaptionNote"/>
      </w:pPr>
      <w:r w:rsidRPr="009D2858">
        <w:t xml:space="preserve">This </w:t>
      </w:r>
      <w:r>
        <w:t xml:space="preserve">feature’s effect was variable across its range </w:t>
      </w:r>
      <w:r w:rsidR="00873CDE">
        <w:t>and had</w:t>
      </w:r>
      <w:r>
        <w:t xml:space="preserve"> no clear pattern. The black tick marks on the x-axis are the deciles of </w:t>
      </w:r>
      <w:r w:rsidRPr="00B348C9">
        <w:rPr>
          <w:rStyle w:val="Factor"/>
        </w:rPr>
        <w:t>Weighted SD water</w:t>
      </w:r>
      <w:r w:rsidRPr="00B348C9">
        <w:rPr>
          <w:color w:val="0099CC"/>
        </w:rPr>
        <w:t xml:space="preserve"> </w:t>
      </w:r>
      <w:r>
        <w:t>in the training data.</w:t>
      </w:r>
    </w:p>
    <w:p w14:paraId="61B2ABFE" w14:textId="77777777" w:rsidR="003076C2" w:rsidRDefault="003076C2" w:rsidP="003076C2">
      <w:pPr>
        <w:pStyle w:val="Figure"/>
      </w:pPr>
      <w:r>
        <w:rPr>
          <w:noProof/>
          <w:lang w:val="en-US"/>
        </w:rPr>
        <w:drawing>
          <wp:inline distT="0" distB="0" distL="0" distR="0" wp14:anchorId="058472DB" wp14:editId="7D588CC9">
            <wp:extent cx="6120000" cy="3186286"/>
            <wp:effectExtent l="0" t="0" r="0" b="0"/>
            <wp:docPr id="1194142739" name="Picture 27" descr="A line plot with feature (Weighted_SD_water) on x-axis (0 to &gt;0.16) and partial dependence on the y-axis (0 to &gt;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42739" name="Picture 27" descr="A line plot with feature (Weighted_SD_water) on x-axis (0 to &gt;0.16) and partial dependence on the y-axis (0 to &gt;0.65)"/>
                    <pic:cNvPicPr>
                      <a:picLocks noChangeAspect="1" noChangeArrowheads="1"/>
                    </pic:cNvPicPr>
                  </pic:nvPicPr>
                  <pic:blipFill rotWithShape="1">
                    <a:blip r:embed="rId107">
                      <a:extLst>
                        <a:ext uri="{28A0092B-C50C-407E-A947-70E740481C1C}">
                          <a14:useLocalDpi xmlns:a14="http://schemas.microsoft.com/office/drawing/2010/main" val="0"/>
                        </a:ext>
                      </a:extLst>
                    </a:blip>
                    <a:srcRect l="935" t="1961" r="935" b="1569"/>
                    <a:stretch/>
                  </pic:blipFill>
                  <pic:spPr bwMode="auto">
                    <a:xfrm>
                      <a:off x="0" y="0"/>
                      <a:ext cx="6120000" cy="3186286"/>
                    </a:xfrm>
                    <a:prstGeom prst="rect">
                      <a:avLst/>
                    </a:prstGeom>
                    <a:noFill/>
                    <a:ln>
                      <a:noFill/>
                    </a:ln>
                    <a:extLst>
                      <a:ext uri="{53640926-AAD7-44D8-BBD7-CCE9431645EC}">
                        <a14:shadowObscured xmlns:a14="http://schemas.microsoft.com/office/drawing/2010/main"/>
                      </a:ext>
                    </a:extLst>
                  </pic:spPr>
                </pic:pic>
              </a:graphicData>
            </a:graphic>
          </wp:inline>
        </w:drawing>
      </w:r>
    </w:p>
    <w:p w14:paraId="1E7D212B" w14:textId="3DAF642E" w:rsidR="003076C2" w:rsidRPr="00547D21" w:rsidRDefault="003076C2" w:rsidP="003076C2">
      <w:pPr>
        <w:pStyle w:val="CaptionWithNote"/>
      </w:pPr>
      <w:bookmarkStart w:id="933" w:name="_Toc202870694"/>
      <w:r w:rsidRPr="00547D21">
        <w:lastRenderedPageBreak/>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39</w:t>
      </w:r>
      <w:r>
        <w:fldChar w:fldCharType="end"/>
      </w:r>
      <w:r w:rsidRPr="00547D21">
        <w:t xml:space="preserve"> </w:t>
      </w:r>
      <w:r w:rsidR="002E1134">
        <w:t>‘</w:t>
      </w:r>
      <w:r w:rsidRPr="00171392">
        <w:rPr>
          <w:rStyle w:val="Factor"/>
        </w:rPr>
        <w:t>CEW mean Ha inundated</w:t>
      </w:r>
      <w:r w:rsidRPr="00B348C9">
        <w:t>’</w:t>
      </w:r>
      <w:r w:rsidRPr="00547D21">
        <w:t xml:space="preserve"> was the sixth-most influential feature in the machine-learning model for superb parrots</w:t>
      </w:r>
      <w:bookmarkEnd w:id="933"/>
    </w:p>
    <w:p w14:paraId="416E25B2" w14:textId="7AAD91A1" w:rsidR="003076C2" w:rsidRDefault="003076C2" w:rsidP="003076C2">
      <w:pPr>
        <w:pStyle w:val="CaptionNote"/>
      </w:pPr>
      <w:r w:rsidRPr="009D2858">
        <w:t xml:space="preserve">This </w:t>
      </w:r>
      <w:r>
        <w:t xml:space="preserve">exerted a stronger influence </w:t>
      </w:r>
      <w:r w:rsidR="00CE1D83">
        <w:t>in</w:t>
      </w:r>
      <w:r>
        <w:t xml:space="preserve"> wetlands that were inundated to a greater extent. The black tick marks on the x-axis are the deciles of </w:t>
      </w:r>
      <w:r w:rsidRPr="00B348C9">
        <w:rPr>
          <w:rStyle w:val="Factor"/>
        </w:rPr>
        <w:t>CEW mean Ha inundated</w:t>
      </w:r>
      <w:r w:rsidRPr="00B348C9">
        <w:rPr>
          <w:color w:val="0099CC"/>
        </w:rPr>
        <w:t xml:space="preserve"> </w:t>
      </w:r>
      <w:r>
        <w:t>in the training data.</w:t>
      </w:r>
    </w:p>
    <w:p w14:paraId="39A8E48C" w14:textId="77777777" w:rsidR="003076C2" w:rsidRPr="000025CC" w:rsidRDefault="003076C2" w:rsidP="003076C2">
      <w:pPr>
        <w:pStyle w:val="Figure"/>
      </w:pPr>
      <w:r>
        <w:rPr>
          <w:noProof/>
        </w:rPr>
        <w:drawing>
          <wp:inline distT="0" distB="0" distL="0" distR="0" wp14:anchorId="6A543D38" wp14:editId="787BAD2D">
            <wp:extent cx="6120000" cy="3209427"/>
            <wp:effectExtent l="0" t="0" r="0" b="0"/>
            <wp:docPr id="119107764" name="Picture 28" descr="A line plot with feature (CEW_mean_Ha_inundated) on x-axis (0 to 60) and partial dependence on the y-axis (0 to &gt;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7764" name="Picture 28" descr="A line plot with feature (CEW_mean_Ha_inundated) on x-axis (0 to 60) and partial dependence on the y-axis (0 to &gt;0.75)"/>
                    <pic:cNvPicPr>
                      <a:picLocks noChangeAspect="1" noChangeArrowheads="1"/>
                    </pic:cNvPicPr>
                  </pic:nvPicPr>
                  <pic:blipFill rotWithShape="1">
                    <a:blip r:embed="rId108">
                      <a:extLst>
                        <a:ext uri="{28A0092B-C50C-407E-A947-70E740481C1C}">
                          <a14:useLocalDpi xmlns:a14="http://schemas.microsoft.com/office/drawing/2010/main" val="0"/>
                        </a:ext>
                      </a:extLst>
                    </a:blip>
                    <a:srcRect l="1038" t="2332" r="1142" b="1652"/>
                    <a:stretch/>
                  </pic:blipFill>
                  <pic:spPr bwMode="auto">
                    <a:xfrm>
                      <a:off x="0" y="0"/>
                      <a:ext cx="6120000" cy="3209427"/>
                    </a:xfrm>
                    <a:prstGeom prst="rect">
                      <a:avLst/>
                    </a:prstGeom>
                    <a:noFill/>
                    <a:ln>
                      <a:noFill/>
                    </a:ln>
                    <a:extLst>
                      <a:ext uri="{53640926-AAD7-44D8-BBD7-CCE9431645EC}">
                        <a14:shadowObscured xmlns:a14="http://schemas.microsoft.com/office/drawing/2010/main"/>
                      </a:ext>
                    </a:extLst>
                  </pic:spPr>
                </pic:pic>
              </a:graphicData>
            </a:graphic>
          </wp:inline>
        </w:drawing>
      </w:r>
    </w:p>
    <w:p w14:paraId="1F54A242" w14:textId="18BC81A8" w:rsidR="003076C2" w:rsidRPr="00547D21" w:rsidRDefault="003076C2" w:rsidP="003076C2">
      <w:pPr>
        <w:pStyle w:val="CaptionWithNote"/>
      </w:pPr>
      <w:bookmarkStart w:id="934" w:name="_Toc202870695"/>
      <w:r w:rsidRPr="00547D21">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40</w:t>
      </w:r>
      <w:r>
        <w:fldChar w:fldCharType="end"/>
      </w:r>
      <w:r w:rsidRPr="00547D21">
        <w:t xml:space="preserve"> ‘</w:t>
      </w:r>
      <w:r w:rsidRPr="00171392">
        <w:rPr>
          <w:rStyle w:val="Factor"/>
        </w:rPr>
        <w:t>Median duration</w:t>
      </w:r>
      <w:r w:rsidRPr="00B348C9">
        <w:t>’</w:t>
      </w:r>
      <w:r w:rsidRPr="00344261">
        <w:t xml:space="preserve"> </w:t>
      </w:r>
      <w:r w:rsidRPr="00547D21">
        <w:t>was the seventh-most influential feature in the machine-learning model for superb parrots</w:t>
      </w:r>
      <w:bookmarkEnd w:id="934"/>
    </w:p>
    <w:p w14:paraId="0CE177D3" w14:textId="6556C7E1" w:rsidR="003076C2" w:rsidRPr="00282B89" w:rsidRDefault="003076C2" w:rsidP="003076C2">
      <w:pPr>
        <w:pStyle w:val="CaptionNote"/>
      </w:pPr>
      <w:r w:rsidRPr="009D2858">
        <w:t xml:space="preserve">This </w:t>
      </w:r>
      <w:r>
        <w:t xml:space="preserve">feature’s effect was variable across its range </w:t>
      </w:r>
      <w:r w:rsidR="00CE1D83">
        <w:t>and had</w:t>
      </w:r>
      <w:r>
        <w:t xml:space="preserve"> no clear pattern. The black tick marks on the x-axis are the deciles of </w:t>
      </w:r>
      <w:r w:rsidRPr="00B348C9">
        <w:rPr>
          <w:rStyle w:val="Factor"/>
        </w:rPr>
        <w:t>Median duration</w:t>
      </w:r>
      <w:r w:rsidRPr="00B348C9">
        <w:rPr>
          <w:color w:val="0099CC"/>
        </w:rPr>
        <w:t xml:space="preserve"> </w:t>
      </w:r>
      <w:r>
        <w:t>in the training data.</w:t>
      </w:r>
    </w:p>
    <w:p w14:paraId="40BE95D2" w14:textId="77777777" w:rsidR="003076C2" w:rsidRDefault="003076C2" w:rsidP="003076C2">
      <w:pPr>
        <w:pStyle w:val="Figure"/>
      </w:pPr>
      <w:r>
        <w:rPr>
          <w:noProof/>
        </w:rPr>
        <w:drawing>
          <wp:inline distT="0" distB="0" distL="0" distR="0" wp14:anchorId="4DD53213" wp14:editId="249A8B32">
            <wp:extent cx="6120000" cy="3121394"/>
            <wp:effectExtent l="0" t="0" r="0" b="3175"/>
            <wp:docPr id="872541874" name="Picture 29" descr="A line plot with feature (Median_duration) on x-axis (0 to &gt;120) and partial dependence on the y-axis (0 to &gt;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41874" name="Picture 29" descr="A line plot with feature (Median_duration) on x-axis (0 to &gt;120) and partial dependence on the y-axis (0 to &gt;0.625)"/>
                    <pic:cNvPicPr>
                      <a:picLocks noChangeAspect="1" noChangeArrowheads="1"/>
                    </pic:cNvPicPr>
                  </pic:nvPicPr>
                  <pic:blipFill rotWithShape="1">
                    <a:blip r:embed="rId109">
                      <a:extLst>
                        <a:ext uri="{28A0092B-C50C-407E-A947-70E740481C1C}">
                          <a14:useLocalDpi xmlns:a14="http://schemas.microsoft.com/office/drawing/2010/main" val="0"/>
                        </a:ext>
                      </a:extLst>
                    </a:blip>
                    <a:srcRect l="935" t="2176" r="726" b="2275"/>
                    <a:stretch/>
                  </pic:blipFill>
                  <pic:spPr bwMode="auto">
                    <a:xfrm>
                      <a:off x="0" y="0"/>
                      <a:ext cx="6120000" cy="3121394"/>
                    </a:xfrm>
                    <a:prstGeom prst="rect">
                      <a:avLst/>
                    </a:prstGeom>
                    <a:noFill/>
                    <a:ln>
                      <a:noFill/>
                    </a:ln>
                    <a:extLst>
                      <a:ext uri="{53640926-AAD7-44D8-BBD7-CCE9431645EC}">
                        <a14:shadowObscured xmlns:a14="http://schemas.microsoft.com/office/drawing/2010/main"/>
                      </a:ext>
                    </a:extLst>
                  </pic:spPr>
                </pic:pic>
              </a:graphicData>
            </a:graphic>
          </wp:inline>
        </w:drawing>
      </w:r>
    </w:p>
    <w:p w14:paraId="6A866DA8" w14:textId="2313E9A7" w:rsidR="003076C2" w:rsidRPr="00547D21" w:rsidRDefault="003076C2" w:rsidP="003076C2">
      <w:pPr>
        <w:pStyle w:val="CaptionWithNote"/>
      </w:pPr>
      <w:bookmarkStart w:id="935" w:name="_Ref199402461"/>
      <w:bookmarkStart w:id="936" w:name="_Toc202870696"/>
      <w:r w:rsidRPr="00547D21">
        <w:lastRenderedPageBreak/>
        <w:t>Figure </w:t>
      </w:r>
      <w:r>
        <w:fldChar w:fldCharType="begin"/>
      </w:r>
      <w:r>
        <w:instrText>STYLEREF 9 \s</w:instrText>
      </w:r>
      <w:r>
        <w:fldChar w:fldCharType="separate"/>
      </w:r>
      <w:r w:rsidR="00B46E76">
        <w:rPr>
          <w:noProof/>
        </w:rPr>
        <w:t>E</w:t>
      </w:r>
      <w:r>
        <w:fldChar w:fldCharType="end"/>
      </w:r>
      <w:r w:rsidR="004B656C">
        <w:t>.</w:t>
      </w:r>
      <w:r>
        <w:fldChar w:fldCharType="begin"/>
      </w:r>
      <w:r>
        <w:instrText>SEQ ApxFigure \* ARABIC \s 9</w:instrText>
      </w:r>
      <w:r>
        <w:fldChar w:fldCharType="separate"/>
      </w:r>
      <w:r w:rsidR="00B46E76">
        <w:rPr>
          <w:noProof/>
        </w:rPr>
        <w:t>41</w:t>
      </w:r>
      <w:r>
        <w:fldChar w:fldCharType="end"/>
      </w:r>
      <w:bookmarkEnd w:id="935"/>
      <w:r w:rsidRPr="00547D21">
        <w:t xml:space="preserve"> ‘</w:t>
      </w:r>
      <w:r w:rsidRPr="00171392">
        <w:rPr>
          <w:rStyle w:val="Factor"/>
        </w:rPr>
        <w:t>Longest gap</w:t>
      </w:r>
      <w:r w:rsidRPr="00B348C9">
        <w:t>’</w:t>
      </w:r>
      <w:r w:rsidRPr="00344261">
        <w:t xml:space="preserve"> </w:t>
      </w:r>
      <w:r w:rsidRPr="00547D21">
        <w:t>was the least influential feature in the machine-learning model for superb parrots</w:t>
      </w:r>
      <w:bookmarkEnd w:id="936"/>
    </w:p>
    <w:p w14:paraId="4229B41A" w14:textId="77C476A4" w:rsidR="003076C2" w:rsidRDefault="003076C2" w:rsidP="003076C2">
      <w:pPr>
        <w:pStyle w:val="CaptionNote"/>
      </w:pPr>
      <w:r w:rsidRPr="009D2858">
        <w:t xml:space="preserve">This </w:t>
      </w:r>
      <w:r>
        <w:t xml:space="preserve">feature showed a weak positive effect </w:t>
      </w:r>
      <w:r w:rsidR="00CE1D83">
        <w:t>in</w:t>
      </w:r>
      <w:r>
        <w:t xml:space="preserve"> wetlands that received </w:t>
      </w:r>
      <w:r w:rsidR="00CE1D83">
        <w:t>Commonwealth environmental water (</w:t>
      </w:r>
      <w:r>
        <w:t>CEW</w:t>
      </w:r>
      <w:r w:rsidR="00CE1D83">
        <w:t>)</w:t>
      </w:r>
      <w:r>
        <w:t xml:space="preserve"> less frequently</w:t>
      </w:r>
      <w:r w:rsidR="00CE1D83">
        <w:t>;</w:t>
      </w:r>
      <w:r>
        <w:t xml:space="preserve"> however</w:t>
      </w:r>
      <w:r w:rsidR="00CE1D83">
        <w:t>,</w:t>
      </w:r>
      <w:r>
        <w:t xml:space="preserve"> the low rank of this feature and the weak extent of the partial dependence suggests no clear pattern. The black tick marks on the x-axis are the deciles of </w:t>
      </w:r>
      <w:r w:rsidRPr="00B348C9">
        <w:rPr>
          <w:rStyle w:val="Factor"/>
        </w:rPr>
        <w:t>Longest gap</w:t>
      </w:r>
      <w:r w:rsidRPr="00B348C9">
        <w:rPr>
          <w:color w:val="0099CC"/>
        </w:rPr>
        <w:t xml:space="preserve"> </w:t>
      </w:r>
      <w:r>
        <w:t>in the training data.</w:t>
      </w:r>
      <w:r>
        <w:rPr>
          <w:noProof/>
        </w:rPr>
        <w:drawing>
          <wp:inline distT="0" distB="0" distL="0" distR="0" wp14:anchorId="16EFFBAB" wp14:editId="70CA2246">
            <wp:extent cx="6120000" cy="3137305"/>
            <wp:effectExtent l="0" t="0" r="0" b="6350"/>
            <wp:docPr id="1423117795" name="Picture 30" descr="A line plot with feature (Longest_gap) on x-axis (0 to &gt;8) and partial dependence on the y-axis (0 to &gt;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17795" name="Picture 30" descr="A line plot with feature (Longest_gap) on x-axis (0 to &gt;8) and partial dependence on the y-axis (0 to &gt;0.50)"/>
                    <pic:cNvPicPr>
                      <a:picLocks noChangeAspect="1" noChangeArrowheads="1"/>
                    </pic:cNvPicPr>
                  </pic:nvPicPr>
                  <pic:blipFill rotWithShape="1">
                    <a:blip r:embed="rId77">
                      <a:extLst>
                        <a:ext uri="{28A0092B-C50C-407E-A947-70E740481C1C}">
                          <a14:useLocalDpi xmlns:a14="http://schemas.microsoft.com/office/drawing/2010/main" val="0"/>
                        </a:ext>
                      </a:extLst>
                    </a:blip>
                    <a:srcRect l="622" t="1978" r="727" b="1682"/>
                    <a:stretch/>
                  </pic:blipFill>
                  <pic:spPr bwMode="auto">
                    <a:xfrm>
                      <a:off x="0" y="0"/>
                      <a:ext cx="6120000" cy="3137305"/>
                    </a:xfrm>
                    <a:prstGeom prst="rect">
                      <a:avLst/>
                    </a:prstGeom>
                    <a:noFill/>
                    <a:ln>
                      <a:noFill/>
                    </a:ln>
                    <a:extLst>
                      <a:ext uri="{53640926-AAD7-44D8-BBD7-CCE9431645EC}">
                        <a14:shadowObscured xmlns:a14="http://schemas.microsoft.com/office/drawing/2010/main"/>
                      </a:ext>
                    </a:extLst>
                  </pic:spPr>
                </pic:pic>
              </a:graphicData>
            </a:graphic>
          </wp:inline>
        </w:drawing>
      </w:r>
    </w:p>
    <w:p w14:paraId="1DB2F60A" w14:textId="340EC27A" w:rsidR="00FA1F5C" w:rsidRDefault="00FA1F5C" w:rsidP="00DC2F26">
      <w:pPr>
        <w:pStyle w:val="Figure"/>
      </w:pPr>
    </w:p>
    <w:p w14:paraId="2ECE4D50" w14:textId="6D2AEADB" w:rsidR="00FA1F5C" w:rsidRPr="00B62F70" w:rsidRDefault="00FA1F5C" w:rsidP="00B62F70">
      <w:pPr>
        <w:rPr>
          <w:rFonts w:ascii="Calibri" w:eastAsia="Calibri" w:hAnsi="Calibri"/>
          <w:color w:val="000000"/>
          <w:sz w:val="22"/>
          <w:szCs w:val="22"/>
        </w:rPr>
        <w:sectPr w:rsidR="00FA1F5C" w:rsidRPr="00B62F70" w:rsidSect="000A4FE2">
          <w:headerReference w:type="even" r:id="rId110"/>
          <w:headerReference w:type="default" r:id="rId111"/>
          <w:headerReference w:type="first" r:id="rId112"/>
          <w:pgSz w:w="11906" w:h="16838" w:code="9"/>
          <w:pgMar w:top="1134" w:right="1134" w:bottom="1134" w:left="1134" w:header="510" w:footer="510" w:gutter="0"/>
          <w:cols w:space="284"/>
          <w:docGrid w:linePitch="360"/>
        </w:sectPr>
      </w:pPr>
    </w:p>
    <w:p w14:paraId="56249F48" w14:textId="77777777" w:rsidR="001070B2" w:rsidRDefault="001070B2" w:rsidP="007C066B">
      <w:pPr>
        <w:pStyle w:val="Heading1notnumbered"/>
        <w:spacing w:after="400"/>
      </w:pPr>
      <w:bookmarkStart w:id="937" w:name="_Toc168351123"/>
      <w:bookmarkStart w:id="938" w:name="_Toc180173414"/>
      <w:bookmarkStart w:id="939" w:name="_Toc202720433"/>
      <w:r>
        <w:lastRenderedPageBreak/>
        <w:t>A</w:t>
      </w:r>
      <w:r w:rsidRPr="00442392">
        <w:t>bbreviations</w:t>
      </w:r>
      <w:r>
        <w:t xml:space="preserve"> and terms</w:t>
      </w:r>
      <w:bookmarkEnd w:id="937"/>
      <w:bookmarkEnd w:id="938"/>
      <w:bookmarkEnd w:id="939"/>
    </w:p>
    <w:tbl>
      <w:tblPr>
        <w:tblStyle w:val="TableFlow-MER1"/>
        <w:tblW w:w="9638" w:type="dxa"/>
        <w:tblLayout w:type="fixed"/>
        <w:tblLook w:val="0420" w:firstRow="1" w:lastRow="0" w:firstColumn="0" w:lastColumn="0" w:noHBand="0" w:noVBand="1"/>
      </w:tblPr>
      <w:tblGrid>
        <w:gridCol w:w="1730"/>
        <w:gridCol w:w="7908"/>
      </w:tblGrid>
      <w:tr w:rsidR="001070B2" w:rsidRPr="003F2E52" w14:paraId="1FCA10F5" w14:textId="77777777" w:rsidTr="00007686">
        <w:trPr>
          <w:cnfStyle w:val="100000000000" w:firstRow="1" w:lastRow="0" w:firstColumn="0" w:lastColumn="0" w:oddVBand="0" w:evenVBand="0" w:oddHBand="0" w:evenHBand="0" w:firstRowFirstColumn="0" w:firstRowLastColumn="0" w:lastRowFirstColumn="0" w:lastRowLastColumn="0"/>
          <w:tblHeader/>
        </w:trPr>
        <w:tc>
          <w:tcPr>
            <w:tcW w:w="1730" w:type="dxa"/>
            <w:hideMark/>
          </w:tcPr>
          <w:p w14:paraId="55FF741B" w14:textId="77777777" w:rsidR="001070B2" w:rsidRPr="003F2E52" w:rsidRDefault="001070B2" w:rsidP="00007686">
            <w:pPr>
              <w:pStyle w:val="ColumnHeading"/>
              <w:rPr>
                <w:b w:val="0"/>
                <w:bCs w:val="0"/>
              </w:rPr>
            </w:pPr>
            <w:r>
              <w:rPr>
                <w:bCs w:val="0"/>
              </w:rPr>
              <w:t>Abbreviation/Term</w:t>
            </w:r>
          </w:p>
        </w:tc>
        <w:tc>
          <w:tcPr>
            <w:tcW w:w="7908" w:type="dxa"/>
            <w:hideMark/>
          </w:tcPr>
          <w:p w14:paraId="44161FAD" w14:textId="77777777" w:rsidR="001070B2" w:rsidRPr="003F2E52" w:rsidRDefault="001070B2" w:rsidP="00007686">
            <w:pPr>
              <w:pStyle w:val="ColumnHeading"/>
              <w:rPr>
                <w:b w:val="0"/>
                <w:bCs w:val="0"/>
              </w:rPr>
            </w:pPr>
            <w:r w:rsidRPr="003F2E52">
              <w:rPr>
                <w:bCs w:val="0"/>
              </w:rPr>
              <w:t>Description</w:t>
            </w:r>
          </w:p>
        </w:tc>
      </w:tr>
      <w:tr w:rsidR="001070B2" w:rsidRPr="009D27FD" w14:paraId="48AB4FB5"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hideMark/>
          </w:tcPr>
          <w:p w14:paraId="25F94A11" w14:textId="452732FA" w:rsidR="001070B2" w:rsidRPr="00B52ED2" w:rsidRDefault="001070B2" w:rsidP="00007686">
            <w:pPr>
              <w:pStyle w:val="TableText"/>
            </w:pPr>
            <w:r w:rsidRPr="00B625DD">
              <w:t>201</w:t>
            </w:r>
            <w:r>
              <w:t>4</w:t>
            </w:r>
            <w:r w:rsidRPr="009A05DD">
              <w:t>–</w:t>
            </w:r>
            <w:r w:rsidRPr="00B625DD" w:rsidDel="006A42F2">
              <w:t>2</w:t>
            </w:r>
            <w:r w:rsidR="00045D68">
              <w:t>4</w:t>
            </w:r>
          </w:p>
        </w:tc>
        <w:tc>
          <w:tcPr>
            <w:tcW w:w="7908" w:type="dxa"/>
            <w:hideMark/>
          </w:tcPr>
          <w:p w14:paraId="679B3774" w14:textId="6286AD3F" w:rsidR="001070B2" w:rsidRPr="00B52ED2" w:rsidRDefault="001070B2" w:rsidP="00007686">
            <w:pPr>
              <w:pStyle w:val="TableText"/>
            </w:pPr>
            <w:r>
              <w:t>w</w:t>
            </w:r>
            <w:r w:rsidRPr="00B625DD">
              <w:t>ater year</w:t>
            </w:r>
            <w:r>
              <w:t>s</w:t>
            </w:r>
            <w:r w:rsidRPr="00B625DD">
              <w:t>, 1 July 201</w:t>
            </w:r>
            <w:r>
              <w:t>4</w:t>
            </w:r>
            <w:r w:rsidRPr="00B625DD">
              <w:t xml:space="preserve"> to 30 June 202</w:t>
            </w:r>
            <w:r w:rsidR="00045D68">
              <w:t>4</w:t>
            </w:r>
          </w:p>
        </w:tc>
      </w:tr>
      <w:tr w:rsidR="001070B2" w:rsidRPr="009D27FD" w14:paraId="59B9C97D" w14:textId="77777777" w:rsidTr="00007686">
        <w:tc>
          <w:tcPr>
            <w:tcW w:w="1730" w:type="dxa"/>
            <w:hideMark/>
          </w:tcPr>
          <w:p w14:paraId="6F1DA22D" w14:textId="181A7DE2" w:rsidR="001070B2" w:rsidRPr="00B52ED2" w:rsidRDefault="001070B2" w:rsidP="00007686">
            <w:pPr>
              <w:pStyle w:val="TableText"/>
            </w:pPr>
            <w:r w:rsidRPr="00B625DD">
              <w:t>20</w:t>
            </w:r>
            <w:r>
              <w:t>2</w:t>
            </w:r>
            <w:r w:rsidR="00045D68">
              <w:t>3</w:t>
            </w:r>
            <w:r w:rsidRPr="009A05DD">
              <w:t>–</w:t>
            </w:r>
            <w:r w:rsidRPr="00B625DD" w:rsidDel="006A42F2">
              <w:t>2</w:t>
            </w:r>
            <w:r w:rsidR="00045D68">
              <w:t>4</w:t>
            </w:r>
          </w:p>
        </w:tc>
        <w:tc>
          <w:tcPr>
            <w:tcW w:w="7908" w:type="dxa"/>
            <w:hideMark/>
          </w:tcPr>
          <w:p w14:paraId="5EE386DE" w14:textId="6475E662" w:rsidR="001070B2" w:rsidRPr="00B52ED2" w:rsidRDefault="001070B2" w:rsidP="00007686">
            <w:pPr>
              <w:pStyle w:val="TableText"/>
            </w:pPr>
            <w:r>
              <w:t>w</w:t>
            </w:r>
            <w:r w:rsidRPr="00B625DD">
              <w:t>ater year, 1 July 20</w:t>
            </w:r>
            <w:r>
              <w:t>2</w:t>
            </w:r>
            <w:r w:rsidR="00045D68">
              <w:t>3</w:t>
            </w:r>
            <w:r>
              <w:t>2</w:t>
            </w:r>
            <w:r w:rsidRPr="00B625DD">
              <w:t xml:space="preserve"> to 30 June 202</w:t>
            </w:r>
            <w:r w:rsidR="00045D68">
              <w:t>4</w:t>
            </w:r>
          </w:p>
        </w:tc>
      </w:tr>
      <w:tr w:rsidR="00EF5AA6" w:rsidRPr="009D27FD" w14:paraId="13A2F8AC"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3F7E5B09" w14:textId="32801D0A" w:rsidR="00EF5AA6" w:rsidRDefault="00EF5AA6" w:rsidP="00007686">
            <w:pPr>
              <w:pStyle w:val="TableText"/>
            </w:pPr>
            <w:r>
              <w:t>ACT NC Act</w:t>
            </w:r>
          </w:p>
        </w:tc>
        <w:tc>
          <w:tcPr>
            <w:tcW w:w="7908" w:type="dxa"/>
          </w:tcPr>
          <w:p w14:paraId="6D77451A" w14:textId="1721A9F8" w:rsidR="00EF5AA6" w:rsidRPr="00B96C70" w:rsidRDefault="00EF5AA6" w:rsidP="00007686">
            <w:pPr>
              <w:pStyle w:val="TableText"/>
            </w:pPr>
            <w:r>
              <w:rPr>
                <w:i/>
                <w:iCs/>
              </w:rPr>
              <w:t>Nature Conservation Act 2014</w:t>
            </w:r>
            <w:r>
              <w:t xml:space="preserve"> (Australian Capital Territory)</w:t>
            </w:r>
          </w:p>
        </w:tc>
      </w:tr>
      <w:tr w:rsidR="001070B2" w:rsidRPr="009D27FD" w14:paraId="21AA59EF" w14:textId="77777777" w:rsidTr="00007686">
        <w:tc>
          <w:tcPr>
            <w:tcW w:w="1730" w:type="dxa"/>
          </w:tcPr>
          <w:p w14:paraId="4773AE41" w14:textId="77777777" w:rsidR="001070B2" w:rsidRDefault="001070B2" w:rsidP="00007686">
            <w:pPr>
              <w:pStyle w:val="TableText"/>
            </w:pPr>
            <w:r>
              <w:t>ALA</w:t>
            </w:r>
          </w:p>
        </w:tc>
        <w:tc>
          <w:tcPr>
            <w:tcW w:w="7908" w:type="dxa"/>
          </w:tcPr>
          <w:p w14:paraId="3BF0D864" w14:textId="77777777" w:rsidR="001070B2" w:rsidRDefault="001070B2" w:rsidP="00007686">
            <w:pPr>
              <w:pStyle w:val="TableText"/>
            </w:pPr>
            <w:r>
              <w:t>Atlas of Living Australia</w:t>
            </w:r>
          </w:p>
        </w:tc>
      </w:tr>
      <w:tr w:rsidR="001070B2" w:rsidRPr="009D27FD" w14:paraId="02D08A47"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1F48E4FE" w14:textId="77777777" w:rsidR="001070B2" w:rsidRDefault="001070B2" w:rsidP="00007686">
            <w:pPr>
              <w:pStyle w:val="TableText"/>
            </w:pPr>
            <w:r>
              <w:t>ANAE</w:t>
            </w:r>
          </w:p>
        </w:tc>
        <w:tc>
          <w:tcPr>
            <w:tcW w:w="7908" w:type="dxa"/>
          </w:tcPr>
          <w:p w14:paraId="4A859C78" w14:textId="2E220875" w:rsidR="001070B2" w:rsidRDefault="001070B2" w:rsidP="00007686">
            <w:pPr>
              <w:pStyle w:val="TableText"/>
            </w:pPr>
            <w:r>
              <w:t>Australian National Aquatic Ecosystem (classification)</w:t>
            </w:r>
            <w:r w:rsidR="00DA09EA">
              <w:t xml:space="preserve"> </w:t>
            </w:r>
            <w:r w:rsidR="00FE70BC">
              <w:fldChar w:fldCharType="begin"/>
            </w:r>
            <w:r w:rsidR="00FE70BC">
              <w:instrText xml:space="preserve"> ADDIN EN.CITE &lt;EndNote&gt;&lt;Cite&gt;&lt;Author&gt;Brooks&lt;/Author&gt;&lt;Year&gt;2021&lt;/Year&gt;&lt;RecNum&gt;1712&lt;/RecNum&gt;&lt;DisplayText&gt;(Brooks 2021)&lt;/DisplayText&gt;&lt;record&gt;&lt;rec-number&gt;1712&lt;/rec-number&gt;&lt;foreign-keys&gt;&lt;key app="EN" db-id="t5xweaps0aw0piepzf85pfp2waesd9vzwdfr" timestamp="1751089555"&gt;1712&lt;/key&gt;&lt;/foreign-keys&gt;&lt;ref-type name="Report"&gt;27&lt;/ref-type&gt;&lt;contributors&gt;&lt;authors&gt;&lt;author&gt;Brooks, S&lt;/author&gt;&lt;/authors&gt;&lt;/contributors&gt;&lt;titles&gt;&lt;title&gt;ANAE Classification of the Murray-Darling Basin Technical Report, Revision 3.0, March 2021. Technical report for the Commonwealth Environmental Water Office, Department of Agriculture, Water and the Environment, Australia.&lt;/title&gt;&lt;/titles&gt;&lt;dates&gt;&lt;year&gt;2021&lt;/year&gt;&lt;/dates&gt;&lt;urls&gt;&lt;/urls&gt;&lt;/record&gt;&lt;/Cite&gt;&lt;/EndNote&gt;</w:instrText>
            </w:r>
            <w:r w:rsidR="00FE70BC">
              <w:fldChar w:fldCharType="separate"/>
            </w:r>
            <w:r w:rsidR="00FE70BC">
              <w:rPr>
                <w:noProof/>
              </w:rPr>
              <w:t>(Brooks 2021)</w:t>
            </w:r>
            <w:r w:rsidR="00FE70BC">
              <w:fldChar w:fldCharType="end"/>
            </w:r>
          </w:p>
        </w:tc>
      </w:tr>
      <w:tr w:rsidR="001070B2" w:rsidRPr="009D27FD" w14:paraId="310889B3" w14:textId="77777777" w:rsidTr="00007686">
        <w:tc>
          <w:tcPr>
            <w:tcW w:w="1730" w:type="dxa"/>
          </w:tcPr>
          <w:p w14:paraId="155581BD" w14:textId="77777777" w:rsidR="001070B2" w:rsidRDefault="001070B2" w:rsidP="00007686">
            <w:pPr>
              <w:pStyle w:val="TableText"/>
            </w:pPr>
            <w:r>
              <w:t>ANOSIM</w:t>
            </w:r>
          </w:p>
        </w:tc>
        <w:tc>
          <w:tcPr>
            <w:tcW w:w="7908" w:type="dxa"/>
          </w:tcPr>
          <w:p w14:paraId="0C5EEF21" w14:textId="77777777" w:rsidR="001070B2" w:rsidRDefault="001070B2" w:rsidP="00007686">
            <w:pPr>
              <w:pStyle w:val="TableText"/>
            </w:pPr>
            <w:r>
              <w:t>analysis of similarities</w:t>
            </w:r>
          </w:p>
        </w:tc>
      </w:tr>
      <w:tr w:rsidR="001070B2" w:rsidRPr="009D27FD" w14:paraId="3E199C90"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2F976129" w14:textId="77777777" w:rsidR="001070B2" w:rsidRPr="00B625DD" w:rsidRDefault="001070B2" w:rsidP="00007686">
            <w:pPr>
              <w:pStyle w:val="TableText"/>
            </w:pPr>
            <w:r>
              <w:t>AUC</w:t>
            </w:r>
          </w:p>
        </w:tc>
        <w:tc>
          <w:tcPr>
            <w:tcW w:w="7908" w:type="dxa"/>
          </w:tcPr>
          <w:p w14:paraId="5D772029" w14:textId="7A08DB42" w:rsidR="001070B2" w:rsidRPr="00B625DD" w:rsidRDefault="00043626" w:rsidP="00007686">
            <w:pPr>
              <w:pStyle w:val="TableText"/>
            </w:pPr>
            <w:r>
              <w:t>a</w:t>
            </w:r>
            <w:r w:rsidR="001070B2">
              <w:t>rea under the curve (used in describing the pilot study modelling)</w:t>
            </w:r>
          </w:p>
        </w:tc>
      </w:tr>
      <w:tr w:rsidR="00C97B64" w:rsidRPr="009D27FD" w14:paraId="4CB0180D" w14:textId="77777777" w:rsidTr="00007686">
        <w:tc>
          <w:tcPr>
            <w:tcW w:w="1730" w:type="dxa"/>
          </w:tcPr>
          <w:p w14:paraId="67793C13" w14:textId="4D772809" w:rsidR="00C97B64" w:rsidRPr="00B625DD" w:rsidRDefault="00C97B64" w:rsidP="00C97B64">
            <w:pPr>
              <w:pStyle w:val="TableText"/>
            </w:pPr>
            <w:r>
              <w:t>the Basin</w:t>
            </w:r>
          </w:p>
        </w:tc>
        <w:tc>
          <w:tcPr>
            <w:tcW w:w="7908" w:type="dxa"/>
          </w:tcPr>
          <w:p w14:paraId="31029F90" w14:textId="5B43C56E" w:rsidR="00C97B64" w:rsidRPr="00B625DD" w:rsidRDefault="007C3B08" w:rsidP="00C97B64">
            <w:pPr>
              <w:pStyle w:val="TableText"/>
            </w:pPr>
            <w:r>
              <w:t xml:space="preserve">shortened form for </w:t>
            </w:r>
            <w:r w:rsidR="00C97B64">
              <w:t>the Murray</w:t>
            </w:r>
            <w:r w:rsidR="00C97B64" w:rsidRPr="009A0394">
              <w:t>–</w:t>
            </w:r>
            <w:r w:rsidR="00C97B64">
              <w:t>Darling Basin</w:t>
            </w:r>
          </w:p>
        </w:tc>
      </w:tr>
      <w:tr w:rsidR="001070B2" w:rsidRPr="009D27FD" w14:paraId="55FF1F64"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hideMark/>
          </w:tcPr>
          <w:p w14:paraId="779807B7" w14:textId="1805E403" w:rsidR="001070B2" w:rsidRPr="00B52ED2" w:rsidRDefault="003E62BC" w:rsidP="00007686">
            <w:pPr>
              <w:pStyle w:val="TableText"/>
            </w:pPr>
            <w:r>
              <w:t xml:space="preserve">the </w:t>
            </w:r>
            <w:r w:rsidR="001070B2" w:rsidRPr="00B625DD">
              <w:t>Basin Plan</w:t>
            </w:r>
          </w:p>
        </w:tc>
        <w:tc>
          <w:tcPr>
            <w:tcW w:w="7908" w:type="dxa"/>
            <w:hideMark/>
          </w:tcPr>
          <w:p w14:paraId="1E6CFBA8" w14:textId="6639B687" w:rsidR="001070B2" w:rsidRPr="00B52ED2" w:rsidRDefault="00135FEC" w:rsidP="00007686">
            <w:pPr>
              <w:pStyle w:val="TableText"/>
            </w:pPr>
            <w:r>
              <w:t xml:space="preserve">shortened form for the </w:t>
            </w:r>
            <w:r w:rsidR="001070B2" w:rsidRPr="00B625DD">
              <w:t>(Murray</w:t>
            </w:r>
            <w:r w:rsidR="001070B2">
              <w:t>–</w:t>
            </w:r>
            <w:r w:rsidR="001070B2" w:rsidRPr="00B625DD">
              <w:t xml:space="preserve">Darling) </w:t>
            </w:r>
            <w:r w:rsidR="001070B2" w:rsidRPr="008565CC">
              <w:rPr>
                <w:i/>
                <w:iCs/>
              </w:rPr>
              <w:t>Basin Plan 2012</w:t>
            </w:r>
          </w:p>
        </w:tc>
      </w:tr>
      <w:tr w:rsidR="001070B2" w:rsidRPr="009D27FD" w14:paraId="639E8420" w14:textId="77777777" w:rsidTr="00007686">
        <w:tc>
          <w:tcPr>
            <w:tcW w:w="1730" w:type="dxa"/>
          </w:tcPr>
          <w:p w14:paraId="3764247B" w14:textId="77777777" w:rsidR="001070B2" w:rsidRPr="00B625DD" w:rsidRDefault="001070B2" w:rsidP="00007686">
            <w:pPr>
              <w:pStyle w:val="TableText"/>
            </w:pPr>
            <w:r w:rsidRPr="00B625DD">
              <w:t>Bonn Convention</w:t>
            </w:r>
          </w:p>
        </w:tc>
        <w:tc>
          <w:tcPr>
            <w:tcW w:w="7908" w:type="dxa"/>
          </w:tcPr>
          <w:p w14:paraId="17D864C4" w14:textId="77777777" w:rsidR="001070B2" w:rsidRPr="009D0A11" w:rsidRDefault="001070B2" w:rsidP="00007686">
            <w:pPr>
              <w:pStyle w:val="TableText"/>
            </w:pPr>
            <w:r w:rsidRPr="009D0A11">
              <w:t>Convention on the Conservation of Migratory Species of Wild Animals</w:t>
            </w:r>
          </w:p>
        </w:tc>
      </w:tr>
      <w:tr w:rsidR="001070B2" w:rsidRPr="009D27FD" w14:paraId="620E4CAF"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533FA00F" w14:textId="77777777" w:rsidR="001070B2" w:rsidRPr="00B625DD" w:rsidRDefault="001070B2" w:rsidP="00007686">
            <w:pPr>
              <w:pStyle w:val="TableText"/>
            </w:pPr>
            <w:r w:rsidRPr="00B625DD">
              <w:t>CAMBA</w:t>
            </w:r>
          </w:p>
        </w:tc>
        <w:tc>
          <w:tcPr>
            <w:tcW w:w="7908" w:type="dxa"/>
          </w:tcPr>
          <w:p w14:paraId="4AEC3085" w14:textId="77777777" w:rsidR="001070B2" w:rsidRPr="009D0A11" w:rsidRDefault="001070B2" w:rsidP="00007686">
            <w:pPr>
              <w:pStyle w:val="TableText"/>
            </w:pPr>
            <w:r w:rsidRPr="009D0A11">
              <w:t>China</w:t>
            </w:r>
            <w:r>
              <w:t>–</w:t>
            </w:r>
            <w:r w:rsidRPr="009D0A11">
              <w:t>Australia Migratory Bird Agreement</w:t>
            </w:r>
          </w:p>
        </w:tc>
      </w:tr>
      <w:tr w:rsidR="001070B2" w:rsidRPr="009D27FD" w14:paraId="0CF96BF1" w14:textId="77777777" w:rsidTr="00007686">
        <w:tc>
          <w:tcPr>
            <w:tcW w:w="1730" w:type="dxa"/>
          </w:tcPr>
          <w:p w14:paraId="59A0C4C4" w14:textId="77777777" w:rsidR="001070B2" w:rsidRPr="00B625DD" w:rsidRDefault="001070B2" w:rsidP="00007686">
            <w:pPr>
              <w:pStyle w:val="TableText"/>
            </w:pPr>
            <w:r>
              <w:t>CEW</w:t>
            </w:r>
          </w:p>
        </w:tc>
        <w:tc>
          <w:tcPr>
            <w:tcW w:w="7908" w:type="dxa"/>
          </w:tcPr>
          <w:p w14:paraId="07A98253" w14:textId="77777777" w:rsidR="001070B2" w:rsidRPr="00B625DD" w:rsidRDefault="001070B2" w:rsidP="00007686">
            <w:pPr>
              <w:pStyle w:val="TableText"/>
            </w:pPr>
            <w:r>
              <w:t>Commonwealth environmental water</w:t>
            </w:r>
          </w:p>
        </w:tc>
      </w:tr>
      <w:tr w:rsidR="001070B2" w:rsidRPr="009D27FD" w14:paraId="15D4AE7A"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hideMark/>
          </w:tcPr>
          <w:p w14:paraId="57AEC275" w14:textId="77777777" w:rsidR="001070B2" w:rsidRPr="00B52ED2" w:rsidRDefault="001070B2" w:rsidP="00007686">
            <w:pPr>
              <w:pStyle w:val="TableText"/>
            </w:pPr>
            <w:r w:rsidRPr="00B625DD">
              <w:t>CEWH</w:t>
            </w:r>
          </w:p>
        </w:tc>
        <w:tc>
          <w:tcPr>
            <w:tcW w:w="7908" w:type="dxa"/>
            <w:hideMark/>
          </w:tcPr>
          <w:p w14:paraId="6666EE66" w14:textId="77777777" w:rsidR="001070B2" w:rsidRPr="00B52ED2" w:rsidRDefault="001070B2" w:rsidP="00007686">
            <w:pPr>
              <w:pStyle w:val="TableText"/>
            </w:pPr>
            <w:r w:rsidRPr="00B625DD">
              <w:t>Commonwealth Environmental Water Holder</w:t>
            </w:r>
          </w:p>
        </w:tc>
      </w:tr>
      <w:tr w:rsidR="001070B2" w:rsidRPr="009D27FD" w14:paraId="51605A78" w14:textId="77777777" w:rsidTr="00007686">
        <w:tc>
          <w:tcPr>
            <w:tcW w:w="1730" w:type="dxa"/>
          </w:tcPr>
          <w:p w14:paraId="1B36359F" w14:textId="77777777" w:rsidR="001070B2" w:rsidRPr="00B625DD" w:rsidRDefault="001070B2" w:rsidP="00007686">
            <w:pPr>
              <w:pStyle w:val="TableText"/>
            </w:pPr>
            <w:r>
              <w:t>counterfactual</w:t>
            </w:r>
          </w:p>
        </w:tc>
        <w:tc>
          <w:tcPr>
            <w:tcW w:w="7908" w:type="dxa"/>
          </w:tcPr>
          <w:p w14:paraId="09B3CA30" w14:textId="7FDDC566" w:rsidR="001070B2" w:rsidRPr="00B625DD" w:rsidRDefault="001070B2" w:rsidP="00007686">
            <w:pPr>
              <w:pStyle w:val="TableText"/>
            </w:pPr>
            <w:r w:rsidRPr="00FE19EB">
              <w:t xml:space="preserve">In the counterfactual approach, </w:t>
            </w:r>
            <w:r w:rsidR="00EF0A13">
              <w:t>C</w:t>
            </w:r>
            <w:r w:rsidR="00B240F0">
              <w:t>ommonwealth environmental water</w:t>
            </w:r>
            <w:r>
              <w:t xml:space="preserve"> is </w:t>
            </w:r>
            <w:r w:rsidRPr="00FE19EB">
              <w:t xml:space="preserve">removed from the observed streamflow time series, creating a hypothetical (counterfactual) daily streamflow time series with no </w:t>
            </w:r>
            <w:r w:rsidR="00B240F0">
              <w:t>Commonwealth environmental water</w:t>
            </w:r>
            <w:r w:rsidRPr="00FE19EB">
              <w:t xml:space="preserve">. This approach is used to infer the effects of </w:t>
            </w:r>
            <w:r w:rsidR="00B240F0">
              <w:t>Commonwealth environmental water</w:t>
            </w:r>
            <w:r w:rsidR="00410150">
              <w:t>,</w:t>
            </w:r>
            <w:r>
              <w:t xml:space="preserve"> </w:t>
            </w:r>
            <w:r w:rsidR="00134993">
              <w:t>when</w:t>
            </w:r>
            <w:r w:rsidRPr="00FE19EB">
              <w:t xml:space="preserve"> experimental design with controls or before–after comparisons isn</w:t>
            </w:r>
            <w:r w:rsidR="00134993">
              <w:t>’</w:t>
            </w:r>
            <w:r w:rsidRPr="00FE19EB">
              <w:t>t possible.</w:t>
            </w:r>
          </w:p>
        </w:tc>
      </w:tr>
      <w:tr w:rsidR="001070B2" w:rsidRPr="009D27FD" w14:paraId="2A305D8F"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50B7ACC9" w14:textId="77777777" w:rsidR="001070B2" w:rsidRPr="00957050" w:rsidRDefault="001070B2" w:rsidP="00007686">
            <w:pPr>
              <w:pStyle w:val="TableText"/>
              <w:rPr>
                <w:rStyle w:val="Italics"/>
                <w:i w:val="0"/>
              </w:rPr>
            </w:pPr>
            <w:r w:rsidRPr="00BA0720">
              <w:rPr>
                <w:rStyle w:val="Italics"/>
                <w:i w:val="0"/>
              </w:rPr>
              <w:t>EPBC Act</w:t>
            </w:r>
          </w:p>
        </w:tc>
        <w:tc>
          <w:tcPr>
            <w:tcW w:w="7908" w:type="dxa"/>
          </w:tcPr>
          <w:p w14:paraId="316C7E27" w14:textId="3045D1BE" w:rsidR="001070B2" w:rsidRPr="00B625DD" w:rsidRDefault="00D71999" w:rsidP="00007686">
            <w:pPr>
              <w:pStyle w:val="TableText"/>
            </w:pPr>
            <w:r w:rsidRPr="00BA0720">
              <w:rPr>
                <w:rStyle w:val="Italics"/>
                <w:i w:val="0"/>
                <w:iCs/>
              </w:rPr>
              <w:t>Australian</w:t>
            </w:r>
            <w:r>
              <w:rPr>
                <w:rStyle w:val="Italics"/>
              </w:rPr>
              <w:t xml:space="preserve"> </w:t>
            </w:r>
            <w:r w:rsidR="001070B2" w:rsidRPr="00B52ED2">
              <w:rPr>
                <w:rStyle w:val="Italics"/>
              </w:rPr>
              <w:t>Environment Protection</w:t>
            </w:r>
            <w:r w:rsidR="001070B2">
              <w:rPr>
                <w:rStyle w:val="Italics"/>
              </w:rPr>
              <w:t xml:space="preserve"> and</w:t>
            </w:r>
            <w:r w:rsidR="001070B2" w:rsidRPr="00B52ED2">
              <w:rPr>
                <w:rStyle w:val="Italics"/>
              </w:rPr>
              <w:t xml:space="preserve"> Biodiversity</w:t>
            </w:r>
            <w:r w:rsidR="001070B2">
              <w:rPr>
                <w:rStyle w:val="Italics"/>
              </w:rPr>
              <w:t xml:space="preserve"> </w:t>
            </w:r>
            <w:r w:rsidR="001070B2" w:rsidRPr="00B52ED2">
              <w:rPr>
                <w:rStyle w:val="Italics"/>
              </w:rPr>
              <w:t>Conservation Act 1999</w:t>
            </w:r>
          </w:p>
        </w:tc>
      </w:tr>
      <w:tr w:rsidR="001070B2" w:rsidRPr="009D27FD" w14:paraId="7C4C8C0F" w14:textId="77777777" w:rsidTr="00007686">
        <w:tc>
          <w:tcPr>
            <w:tcW w:w="1730" w:type="dxa"/>
            <w:hideMark/>
          </w:tcPr>
          <w:p w14:paraId="1C82040E" w14:textId="77777777" w:rsidR="001070B2" w:rsidRPr="00B52ED2" w:rsidRDefault="001070B2" w:rsidP="00007686">
            <w:pPr>
              <w:pStyle w:val="TableText"/>
            </w:pPr>
            <w:r w:rsidRPr="00B625DD">
              <w:t>Flow-MER</w:t>
            </w:r>
          </w:p>
        </w:tc>
        <w:tc>
          <w:tcPr>
            <w:tcW w:w="7908" w:type="dxa"/>
            <w:hideMark/>
          </w:tcPr>
          <w:p w14:paraId="42E23D0A" w14:textId="77777777" w:rsidR="001070B2" w:rsidRPr="00B52ED2" w:rsidRDefault="001070B2" w:rsidP="00007686">
            <w:pPr>
              <w:pStyle w:val="TableText"/>
            </w:pPr>
            <w:r w:rsidRPr="00C601A2">
              <w:t xml:space="preserve">the </w:t>
            </w:r>
            <w:r>
              <w:t>CEWH’s Science Program: Flow</w:t>
            </w:r>
            <w:r w:rsidRPr="00C601A2">
              <w:t xml:space="preserve"> Monitoring, Evaluation and Research (2019–</w:t>
            </w:r>
            <w:r>
              <w:t xml:space="preserve">20 to </w:t>
            </w:r>
            <w:r w:rsidRPr="00C601A2">
              <w:t>20</w:t>
            </w:r>
            <w:r>
              <w:t>22–</w:t>
            </w:r>
            <w:r w:rsidRPr="00C601A2">
              <w:t>2</w:t>
            </w:r>
            <w:r>
              <w:t>3</w:t>
            </w:r>
            <w:r w:rsidRPr="00C601A2">
              <w:t>)</w:t>
            </w:r>
          </w:p>
        </w:tc>
      </w:tr>
      <w:tr w:rsidR="00043626" w:rsidRPr="009D27FD" w14:paraId="455C0847"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4AEC0E3E" w14:textId="57191A70" w:rsidR="00043626" w:rsidRDefault="00043626" w:rsidP="00007686">
            <w:pPr>
              <w:pStyle w:val="TableText"/>
            </w:pPr>
            <w:r>
              <w:t>GBM</w:t>
            </w:r>
          </w:p>
        </w:tc>
        <w:tc>
          <w:tcPr>
            <w:tcW w:w="7908" w:type="dxa"/>
          </w:tcPr>
          <w:p w14:paraId="5CEB2E4C" w14:textId="1AD97D40" w:rsidR="00043626" w:rsidRDefault="00043626" w:rsidP="00007686">
            <w:pPr>
              <w:pStyle w:val="TableText"/>
            </w:pPr>
            <w:r>
              <w:t>gradient-boosting machine</w:t>
            </w:r>
          </w:p>
        </w:tc>
      </w:tr>
      <w:tr w:rsidR="001070B2" w:rsidRPr="009D27FD" w14:paraId="658329A8" w14:textId="77777777" w:rsidTr="00007686">
        <w:tc>
          <w:tcPr>
            <w:tcW w:w="1730" w:type="dxa"/>
          </w:tcPr>
          <w:p w14:paraId="1FA61D14" w14:textId="77777777" w:rsidR="001070B2" w:rsidRDefault="001070B2" w:rsidP="00007686">
            <w:pPr>
              <w:pStyle w:val="TableText"/>
            </w:pPr>
            <w:r>
              <w:t>GIS</w:t>
            </w:r>
          </w:p>
        </w:tc>
        <w:tc>
          <w:tcPr>
            <w:tcW w:w="7908" w:type="dxa"/>
          </w:tcPr>
          <w:p w14:paraId="42B64508" w14:textId="77777777" w:rsidR="001070B2" w:rsidRDefault="001070B2" w:rsidP="00007686">
            <w:pPr>
              <w:pStyle w:val="TableText"/>
            </w:pPr>
            <w:r>
              <w:t>geographical information system</w:t>
            </w:r>
          </w:p>
        </w:tc>
      </w:tr>
      <w:tr w:rsidR="001070B2" w:rsidRPr="009D27FD" w14:paraId="37EA7875"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5E9D344D" w14:textId="77777777" w:rsidR="001070B2" w:rsidRPr="00B625DD" w:rsidRDefault="001070B2" w:rsidP="00007686">
            <w:pPr>
              <w:pStyle w:val="TableText"/>
            </w:pPr>
            <w:r w:rsidRPr="00B625DD">
              <w:t>JAMBA</w:t>
            </w:r>
          </w:p>
        </w:tc>
        <w:tc>
          <w:tcPr>
            <w:tcW w:w="7908" w:type="dxa"/>
          </w:tcPr>
          <w:p w14:paraId="4FEC50F4" w14:textId="77777777" w:rsidR="001070B2" w:rsidRPr="009D0A11" w:rsidRDefault="001070B2" w:rsidP="00007686">
            <w:pPr>
              <w:pStyle w:val="TableText"/>
            </w:pPr>
            <w:r w:rsidRPr="009D0A11">
              <w:t>Japan</w:t>
            </w:r>
            <w:r>
              <w:t>–</w:t>
            </w:r>
            <w:r w:rsidRPr="009D0A11">
              <w:t>Australia Migratory Bird Agreement</w:t>
            </w:r>
          </w:p>
        </w:tc>
      </w:tr>
      <w:tr w:rsidR="001070B2" w:rsidRPr="009D27FD" w14:paraId="7BC64286" w14:textId="77777777" w:rsidTr="00007686">
        <w:tc>
          <w:tcPr>
            <w:tcW w:w="1730" w:type="dxa"/>
            <w:hideMark/>
          </w:tcPr>
          <w:p w14:paraId="391BF5D9" w14:textId="77777777" w:rsidR="001070B2" w:rsidRPr="00B52ED2" w:rsidRDefault="001070B2" w:rsidP="00007686">
            <w:pPr>
              <w:pStyle w:val="TableText"/>
            </w:pPr>
            <w:r w:rsidRPr="00B625DD">
              <w:t>LTIM</w:t>
            </w:r>
          </w:p>
        </w:tc>
        <w:tc>
          <w:tcPr>
            <w:tcW w:w="7908" w:type="dxa"/>
            <w:hideMark/>
          </w:tcPr>
          <w:p w14:paraId="00B35B68" w14:textId="77777777" w:rsidR="001070B2" w:rsidRPr="00B52ED2" w:rsidRDefault="001070B2" w:rsidP="00007686">
            <w:pPr>
              <w:pStyle w:val="TableText"/>
            </w:pPr>
            <w:r w:rsidRPr="00B625DD">
              <w:t>Long</w:t>
            </w:r>
            <w:r>
              <w:t xml:space="preserve"> </w:t>
            </w:r>
            <w:r w:rsidRPr="00B625DD">
              <w:t>Term Intervention Monitoring Project (</w:t>
            </w:r>
            <w:r>
              <w:t>2014–15 to 2018–19</w:t>
            </w:r>
            <w:r w:rsidRPr="00B625DD">
              <w:t>)</w:t>
            </w:r>
          </w:p>
        </w:tc>
      </w:tr>
      <w:tr w:rsidR="001070B2" w:rsidRPr="009D27FD" w14:paraId="143CA14B"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75D4FC14" w14:textId="77777777" w:rsidR="001070B2" w:rsidRPr="00B625DD" w:rsidRDefault="001070B2" w:rsidP="00007686">
            <w:pPr>
              <w:pStyle w:val="TableText"/>
            </w:pPr>
            <w:r>
              <w:t>NSW BC Act</w:t>
            </w:r>
          </w:p>
        </w:tc>
        <w:tc>
          <w:tcPr>
            <w:tcW w:w="7908" w:type="dxa"/>
          </w:tcPr>
          <w:p w14:paraId="06D77F55" w14:textId="77777777" w:rsidR="001070B2" w:rsidRPr="009D0A11" w:rsidRDefault="001070B2" w:rsidP="00007686">
            <w:pPr>
              <w:pStyle w:val="TableText"/>
            </w:pPr>
            <w:r w:rsidRPr="006D5F47">
              <w:rPr>
                <w:rStyle w:val="Italics"/>
              </w:rPr>
              <w:t>Biodiversity Conservation Act 2016</w:t>
            </w:r>
            <w:r w:rsidRPr="00BA0720">
              <w:rPr>
                <w:rStyle w:val="Italics"/>
                <w:i w:val="0"/>
              </w:rPr>
              <w:t xml:space="preserve"> (</w:t>
            </w:r>
            <w:r w:rsidRPr="006D5F47">
              <w:rPr>
                <w:rStyle w:val="Hyperlink"/>
                <w:color w:val="auto"/>
                <w:lang w:val="en-GB"/>
              </w:rPr>
              <w:t>New South Wales</w:t>
            </w:r>
            <w:r>
              <w:rPr>
                <w:rStyle w:val="Hyperlink"/>
                <w:color w:val="auto"/>
                <w:lang w:val="en-GB"/>
              </w:rPr>
              <w:t>)</w:t>
            </w:r>
          </w:p>
        </w:tc>
      </w:tr>
      <w:tr w:rsidR="007408A1" w:rsidRPr="009D27FD" w14:paraId="27E6FA09" w14:textId="77777777" w:rsidTr="00C97B64">
        <w:tc>
          <w:tcPr>
            <w:tcW w:w="1730" w:type="dxa"/>
          </w:tcPr>
          <w:p w14:paraId="61016B38" w14:textId="0E1B1562" w:rsidR="007408A1" w:rsidRPr="00B625DD" w:rsidRDefault="007408A1" w:rsidP="00007686">
            <w:pPr>
              <w:pStyle w:val="TableText"/>
            </w:pPr>
            <w:r>
              <w:t>NSW DCCEEW</w:t>
            </w:r>
          </w:p>
        </w:tc>
        <w:tc>
          <w:tcPr>
            <w:tcW w:w="7908" w:type="dxa"/>
          </w:tcPr>
          <w:p w14:paraId="0E7B3683" w14:textId="58176C6A" w:rsidR="007408A1" w:rsidRPr="00B625DD" w:rsidRDefault="007408A1" w:rsidP="00007686">
            <w:pPr>
              <w:pStyle w:val="TableText"/>
            </w:pPr>
            <w:r>
              <w:t>NSW Department of Climate Change, Energy, the Environment and Water</w:t>
            </w:r>
          </w:p>
        </w:tc>
      </w:tr>
      <w:tr w:rsidR="001070B2" w:rsidRPr="009D27FD" w14:paraId="601E4923"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76D1937E" w14:textId="77777777" w:rsidR="001070B2" w:rsidRPr="00B625DD" w:rsidRDefault="001070B2" w:rsidP="00007686">
            <w:pPr>
              <w:pStyle w:val="TableText"/>
            </w:pPr>
            <w:r>
              <w:t>PERMANOVA</w:t>
            </w:r>
          </w:p>
        </w:tc>
        <w:tc>
          <w:tcPr>
            <w:tcW w:w="7908" w:type="dxa"/>
          </w:tcPr>
          <w:p w14:paraId="61143ABD" w14:textId="77777777" w:rsidR="001070B2" w:rsidRPr="00B625DD" w:rsidRDefault="001070B2" w:rsidP="00007686">
            <w:pPr>
              <w:pStyle w:val="TableText"/>
            </w:pPr>
            <w:r>
              <w:t>permutational multivariate analysis of variance</w:t>
            </w:r>
          </w:p>
        </w:tc>
      </w:tr>
      <w:tr w:rsidR="00EF5AA6" w:rsidRPr="009D27FD" w14:paraId="4E0D24E0" w14:textId="77777777" w:rsidTr="00007686">
        <w:tc>
          <w:tcPr>
            <w:tcW w:w="1730" w:type="dxa"/>
          </w:tcPr>
          <w:p w14:paraId="4426F9C4" w14:textId="2FC276E0" w:rsidR="00EF5AA6" w:rsidRDefault="00EF5AA6" w:rsidP="00007686">
            <w:pPr>
              <w:pStyle w:val="TableText"/>
            </w:pPr>
            <w:r>
              <w:t>Qld NC Act</w:t>
            </w:r>
          </w:p>
        </w:tc>
        <w:tc>
          <w:tcPr>
            <w:tcW w:w="7908" w:type="dxa"/>
          </w:tcPr>
          <w:p w14:paraId="2648B324" w14:textId="6B62EB46" w:rsidR="00EF5AA6" w:rsidRPr="00B96C70" w:rsidRDefault="00EF5AA6" w:rsidP="00007686">
            <w:pPr>
              <w:pStyle w:val="TableText"/>
            </w:pPr>
            <w:r>
              <w:rPr>
                <w:i/>
                <w:iCs/>
              </w:rPr>
              <w:t>Nature Conservation Act 1992</w:t>
            </w:r>
            <w:r>
              <w:t xml:space="preserve"> (Queensland)</w:t>
            </w:r>
          </w:p>
        </w:tc>
      </w:tr>
      <w:tr w:rsidR="001070B2" w:rsidRPr="009D27FD" w14:paraId="2F6CF0E5"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04E8B3D0" w14:textId="77777777" w:rsidR="001070B2" w:rsidRPr="00B625DD" w:rsidRDefault="001070B2" w:rsidP="00007686">
            <w:pPr>
              <w:pStyle w:val="TableText"/>
            </w:pPr>
            <w:r w:rsidRPr="00B625DD">
              <w:t>ROKAMBA</w:t>
            </w:r>
          </w:p>
        </w:tc>
        <w:tc>
          <w:tcPr>
            <w:tcW w:w="7908" w:type="dxa"/>
          </w:tcPr>
          <w:p w14:paraId="6E46DBD8" w14:textId="77777777" w:rsidR="001070B2" w:rsidRPr="00B625DD" w:rsidRDefault="001070B2" w:rsidP="00007686">
            <w:pPr>
              <w:pStyle w:val="TableText"/>
            </w:pPr>
            <w:r w:rsidRPr="00B625DD">
              <w:t>Republic of Korea</w:t>
            </w:r>
            <w:r>
              <w:t>–</w:t>
            </w:r>
            <w:r w:rsidRPr="00B625DD">
              <w:t>Australia Migratory Bird Agreement</w:t>
            </w:r>
          </w:p>
        </w:tc>
      </w:tr>
      <w:tr w:rsidR="001070B2" w:rsidRPr="009D27FD" w14:paraId="3C1E8C76" w14:textId="77777777" w:rsidTr="00007686">
        <w:tc>
          <w:tcPr>
            <w:tcW w:w="1730" w:type="dxa"/>
          </w:tcPr>
          <w:p w14:paraId="01624BC0" w14:textId="77777777" w:rsidR="001070B2" w:rsidRDefault="001070B2" w:rsidP="00007686">
            <w:pPr>
              <w:pStyle w:val="TableText"/>
            </w:pPr>
            <w:r>
              <w:t>SA NPW Act</w:t>
            </w:r>
          </w:p>
        </w:tc>
        <w:tc>
          <w:tcPr>
            <w:tcW w:w="7908" w:type="dxa"/>
          </w:tcPr>
          <w:p w14:paraId="3300ADF6" w14:textId="77777777" w:rsidR="001070B2" w:rsidRDefault="001070B2" w:rsidP="00007686">
            <w:pPr>
              <w:pStyle w:val="TableText"/>
            </w:pPr>
            <w:r>
              <w:rPr>
                <w:bCs/>
                <w:i/>
              </w:rPr>
              <w:t>National Parks and Wildlife Act 1972</w:t>
            </w:r>
            <w:r>
              <w:rPr>
                <w:bCs/>
                <w:iCs/>
              </w:rPr>
              <w:t xml:space="preserve"> (South Australia)</w:t>
            </w:r>
          </w:p>
        </w:tc>
      </w:tr>
      <w:tr w:rsidR="001070B2" w:rsidRPr="009D27FD" w14:paraId="356DD8EE"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7AFF64E4" w14:textId="77777777" w:rsidR="001070B2" w:rsidRDefault="001070B2" w:rsidP="00007686">
            <w:pPr>
              <w:pStyle w:val="TableText"/>
            </w:pPr>
            <w:r>
              <w:t>SD</w:t>
            </w:r>
          </w:p>
        </w:tc>
        <w:tc>
          <w:tcPr>
            <w:tcW w:w="7908" w:type="dxa"/>
          </w:tcPr>
          <w:p w14:paraId="32CE7511" w14:textId="77777777" w:rsidR="001070B2" w:rsidRPr="00B8798B" w:rsidRDefault="001070B2" w:rsidP="00007686">
            <w:pPr>
              <w:pStyle w:val="TableText"/>
              <w:rPr>
                <w:bCs/>
                <w:iCs/>
              </w:rPr>
            </w:pPr>
            <w:r>
              <w:rPr>
                <w:iCs/>
              </w:rPr>
              <w:t>standard deviation</w:t>
            </w:r>
          </w:p>
        </w:tc>
      </w:tr>
      <w:tr w:rsidR="001070B2" w:rsidRPr="009D27FD" w14:paraId="6A0EF88E" w14:textId="77777777" w:rsidTr="00007686">
        <w:tc>
          <w:tcPr>
            <w:tcW w:w="1730" w:type="dxa"/>
          </w:tcPr>
          <w:p w14:paraId="5227EE70" w14:textId="77777777" w:rsidR="001070B2" w:rsidRDefault="001070B2" w:rsidP="00007686">
            <w:pPr>
              <w:pStyle w:val="TableText"/>
            </w:pPr>
            <w:r>
              <w:t>SHAP value</w:t>
            </w:r>
          </w:p>
        </w:tc>
        <w:tc>
          <w:tcPr>
            <w:tcW w:w="7908" w:type="dxa"/>
          </w:tcPr>
          <w:p w14:paraId="60F31F91" w14:textId="77777777" w:rsidR="001070B2" w:rsidRDefault="001070B2" w:rsidP="00007686">
            <w:pPr>
              <w:pStyle w:val="TableText"/>
            </w:pPr>
            <w:r w:rsidRPr="00B97E7D">
              <w:t>Shapley additive explanations (Shapley values) are a set of metrics that draw on cooperative game theory to evaluate the relative contribution of each player in achieving a combined payoff</w:t>
            </w:r>
          </w:p>
        </w:tc>
      </w:tr>
      <w:tr w:rsidR="001070B2" w:rsidRPr="009D27FD" w14:paraId="0118BA9A"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5B625B97" w14:textId="77777777" w:rsidR="001070B2" w:rsidRDefault="001070B2" w:rsidP="00007686">
            <w:pPr>
              <w:pStyle w:val="TableText"/>
            </w:pPr>
            <w:r>
              <w:t>Shapley plot</w:t>
            </w:r>
          </w:p>
        </w:tc>
        <w:tc>
          <w:tcPr>
            <w:tcW w:w="7908" w:type="dxa"/>
          </w:tcPr>
          <w:p w14:paraId="6760A14B" w14:textId="2E90D2F9" w:rsidR="001070B2" w:rsidRDefault="001070B2" w:rsidP="00007686">
            <w:pPr>
              <w:pStyle w:val="TableText"/>
            </w:pPr>
            <w:r w:rsidRPr="00B97E7D">
              <w:t>Shapley values plotted to show relative f</w:t>
            </w:r>
            <w:r w:rsidR="00262B6A">
              <w:t>eature</w:t>
            </w:r>
            <w:r w:rsidRPr="00B97E7D">
              <w:t xml:space="preserve"> contributions when assigning outcome class</w:t>
            </w:r>
          </w:p>
        </w:tc>
      </w:tr>
      <w:tr w:rsidR="001070B2" w:rsidRPr="009D27FD" w14:paraId="10E6B4D9" w14:textId="77777777" w:rsidTr="00007686">
        <w:tc>
          <w:tcPr>
            <w:tcW w:w="1730" w:type="dxa"/>
          </w:tcPr>
          <w:p w14:paraId="5763B678" w14:textId="77777777" w:rsidR="001070B2" w:rsidRDefault="001070B2" w:rsidP="00007686">
            <w:pPr>
              <w:pStyle w:val="TableText"/>
            </w:pPr>
            <w:r w:rsidRPr="00C601A2">
              <w:t>the Strategy</w:t>
            </w:r>
          </w:p>
        </w:tc>
        <w:tc>
          <w:tcPr>
            <w:tcW w:w="7908" w:type="dxa"/>
          </w:tcPr>
          <w:p w14:paraId="275C098A" w14:textId="77777777" w:rsidR="001070B2" w:rsidRDefault="001070B2" w:rsidP="00007686">
            <w:pPr>
              <w:pStyle w:val="TableText"/>
            </w:pPr>
            <w:r w:rsidRPr="00C601A2">
              <w:t xml:space="preserve">the </w:t>
            </w:r>
            <w:r w:rsidRPr="00C601A2">
              <w:rPr>
                <w:rStyle w:val="Italics"/>
              </w:rPr>
              <w:t>Basin-wide environmental watering strategy</w:t>
            </w:r>
            <w:r w:rsidRPr="00C601A2">
              <w:t xml:space="preserve"> (MDBA 2019)</w:t>
            </w:r>
          </w:p>
        </w:tc>
      </w:tr>
      <w:tr w:rsidR="001070B2" w:rsidRPr="009D27FD" w14:paraId="720FE33F"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7DB4A7C5" w14:textId="77777777" w:rsidR="001070B2" w:rsidRDefault="001070B2" w:rsidP="00007686">
            <w:pPr>
              <w:pStyle w:val="TableText"/>
            </w:pPr>
            <w:r>
              <w:t>Vic FFG Act</w:t>
            </w:r>
          </w:p>
        </w:tc>
        <w:tc>
          <w:tcPr>
            <w:tcW w:w="7908" w:type="dxa"/>
          </w:tcPr>
          <w:p w14:paraId="16952096" w14:textId="77777777" w:rsidR="001070B2" w:rsidRDefault="001070B2" w:rsidP="00007686">
            <w:pPr>
              <w:pStyle w:val="TableText"/>
            </w:pPr>
            <w:r w:rsidRPr="006D5F47">
              <w:rPr>
                <w:rStyle w:val="Italics"/>
              </w:rPr>
              <w:t>Flora and Fauna Guarantee Act 1988</w:t>
            </w:r>
            <w:r>
              <w:rPr>
                <w:rStyle w:val="Italics"/>
              </w:rPr>
              <w:t xml:space="preserve"> </w:t>
            </w:r>
            <w:r w:rsidRPr="00BA0720">
              <w:rPr>
                <w:rStyle w:val="Italics"/>
                <w:i w:val="0"/>
              </w:rPr>
              <w:t>(Victoria)</w:t>
            </w:r>
          </w:p>
        </w:tc>
      </w:tr>
      <w:tr w:rsidR="001070B2" w:rsidRPr="009D27FD" w14:paraId="757CBAC5" w14:textId="77777777" w:rsidTr="00007686">
        <w:tc>
          <w:tcPr>
            <w:tcW w:w="1730" w:type="dxa"/>
          </w:tcPr>
          <w:p w14:paraId="668DD009" w14:textId="77777777" w:rsidR="001070B2" w:rsidRDefault="001070B2" w:rsidP="00007686">
            <w:pPr>
              <w:pStyle w:val="TableText"/>
            </w:pPr>
            <w:r>
              <w:t>WAR</w:t>
            </w:r>
          </w:p>
        </w:tc>
        <w:tc>
          <w:tcPr>
            <w:tcW w:w="7908" w:type="dxa"/>
          </w:tcPr>
          <w:p w14:paraId="6972D5B0" w14:textId="77777777" w:rsidR="001070B2" w:rsidRPr="00B8798B" w:rsidRDefault="001070B2" w:rsidP="00007686">
            <w:pPr>
              <w:pStyle w:val="TableText"/>
              <w:rPr>
                <w:rStyle w:val="Italics"/>
                <w:i w:val="0"/>
                <w:iCs/>
              </w:rPr>
            </w:pPr>
            <w:r w:rsidRPr="00BA0720">
              <w:rPr>
                <w:rStyle w:val="Italics"/>
                <w:i w:val="0"/>
              </w:rPr>
              <w:t>Watering Action Reference</w:t>
            </w:r>
          </w:p>
        </w:tc>
      </w:tr>
      <w:tr w:rsidR="001070B2" w:rsidRPr="009D27FD" w14:paraId="60D95FF0" w14:textId="77777777" w:rsidTr="00007686">
        <w:trPr>
          <w:cnfStyle w:val="000000100000" w:firstRow="0" w:lastRow="0" w:firstColumn="0" w:lastColumn="0" w:oddVBand="0" w:evenVBand="0" w:oddHBand="1" w:evenHBand="0" w:firstRowFirstColumn="0" w:firstRowLastColumn="0" w:lastRowFirstColumn="0" w:lastRowLastColumn="0"/>
        </w:trPr>
        <w:tc>
          <w:tcPr>
            <w:tcW w:w="1730" w:type="dxa"/>
          </w:tcPr>
          <w:p w14:paraId="4D15FEBE" w14:textId="77777777" w:rsidR="001070B2" w:rsidRDefault="001070B2" w:rsidP="00007686">
            <w:pPr>
              <w:pStyle w:val="TableText"/>
            </w:pPr>
            <w:r>
              <w:t>WIT</w:t>
            </w:r>
          </w:p>
        </w:tc>
        <w:tc>
          <w:tcPr>
            <w:tcW w:w="7908" w:type="dxa"/>
          </w:tcPr>
          <w:p w14:paraId="5FDA9D82" w14:textId="31FA80F9" w:rsidR="001070B2" w:rsidRDefault="001070B2" w:rsidP="00007686">
            <w:pPr>
              <w:pStyle w:val="TableText"/>
              <w:rPr>
                <w:rStyle w:val="Italics"/>
                <w:i w:val="0"/>
                <w:iCs/>
              </w:rPr>
            </w:pPr>
            <w:r w:rsidRPr="00BA0720">
              <w:rPr>
                <w:rStyle w:val="Italics"/>
                <w:i w:val="0"/>
              </w:rPr>
              <w:t>Wetland</w:t>
            </w:r>
            <w:r w:rsidR="00652B13">
              <w:rPr>
                <w:rStyle w:val="Italics"/>
                <w:i w:val="0"/>
              </w:rPr>
              <w:t>s</w:t>
            </w:r>
            <w:r w:rsidRPr="00BA0720">
              <w:rPr>
                <w:rStyle w:val="Italics"/>
                <w:i w:val="0"/>
              </w:rPr>
              <w:t xml:space="preserve"> Insight Tool </w:t>
            </w:r>
            <w:r w:rsidR="00FE70BC">
              <w:rPr>
                <w:rStyle w:val="Italics"/>
                <w:i w:val="0"/>
              </w:rPr>
              <w:fldChar w:fldCharType="begin"/>
            </w:r>
            <w:r w:rsidR="003B328D">
              <w:rPr>
                <w:rStyle w:val="Italics"/>
                <w:i w:val="0"/>
              </w:rPr>
              <w:instrText xml:space="preserve"> ADDIN EN.CITE &lt;EndNote&gt;&lt;Cite&gt;&lt;Author&gt;Dunn&lt;/Author&gt;&lt;Year&gt;2023&lt;/Year&gt;&lt;RecNum&gt;4375&lt;/RecNum&gt;&lt;DisplayText&gt;(Dunn et al. 2023)&lt;/DisplayText&gt;&lt;record&gt;&lt;rec-number&gt;4375&lt;/rec-number&gt;&lt;foreign-keys&gt;&lt;key app="EN" db-id="vxxvsda2b05fxpeaw2dp552mtrd5trxdrf0s" timestamp="1706571300"&gt;4375&lt;/key&gt;&lt;/foreign-keys&gt;&lt;ref-type name="Journal Article"&gt;17&lt;/ref-type&gt;&lt;contributors&gt;&lt;authors&gt;&lt;author&gt;Dunn, Bex&lt;/author&gt;&lt;author&gt;Ai, Emma&lt;/author&gt;&lt;author&gt;Alger, Matthew J&lt;/author&gt;&lt;author&gt;Fanson, Ben&lt;/author&gt;&lt;author&gt;Fickas, Kate C&lt;/author&gt;&lt;author&gt;Krause, Claire E&lt;/author&gt;&lt;author&gt;Lymburner, Leo&lt;/author&gt;&lt;author&gt;Nanson, Rachel&lt;/author&gt;&lt;author&gt;Papas, Phil&lt;/author&gt;&lt;author&gt;Ronan, Mike&lt;/author&gt;&lt;/authors&gt;&lt;/contributors&gt;&lt;titles&gt;&lt;title&gt;Wetlands Insight Tool: Characterising the Surface Water and Vegetation Cover Dynamics of Individual Wetlands Using Multidecadal Landsat Satellite Data&lt;/title&gt;&lt;secondary-title&gt;Wetlands&lt;/secondary-title&gt;&lt;/titles&gt;&lt;periodical&gt;&lt;full-title&gt;Wetlands&lt;/full-title&gt;&lt;/periodical&gt;&lt;pages&gt;37&lt;/pages&gt;&lt;volume&gt;43&lt;/volume&gt;&lt;number&gt;4&lt;/number&gt;&lt;dates&gt;&lt;year&gt;2023&lt;/year&gt;&lt;/dates&gt;&lt;isbn&gt;0277-5212&lt;/isbn&gt;&lt;urls&gt;&lt;/urls&gt;&lt;/record&gt;&lt;/Cite&gt;&lt;/EndNote&gt;</w:instrText>
            </w:r>
            <w:r w:rsidR="00FE70BC">
              <w:rPr>
                <w:rStyle w:val="Italics"/>
                <w:i w:val="0"/>
              </w:rPr>
              <w:fldChar w:fldCharType="separate"/>
            </w:r>
            <w:r w:rsidR="00FE70BC">
              <w:rPr>
                <w:rStyle w:val="Italics"/>
                <w:i w:val="0"/>
                <w:noProof/>
              </w:rPr>
              <w:t>(Dunn et al. 2023)</w:t>
            </w:r>
            <w:r w:rsidR="00FE70BC">
              <w:rPr>
                <w:rStyle w:val="Italics"/>
                <w:i w:val="0"/>
              </w:rPr>
              <w:fldChar w:fldCharType="end"/>
            </w:r>
          </w:p>
        </w:tc>
      </w:tr>
    </w:tbl>
    <w:p w14:paraId="68B9A9BB" w14:textId="77777777" w:rsidR="00514961" w:rsidRPr="00C601A2" w:rsidRDefault="00514961" w:rsidP="00514961"/>
    <w:p w14:paraId="35B1491F" w14:textId="77777777" w:rsidR="00514961" w:rsidRPr="00C601A2" w:rsidRDefault="00514961" w:rsidP="00514961">
      <w:pPr>
        <w:pStyle w:val="Heading1"/>
        <w:sectPr w:rsidR="00514961" w:rsidRPr="00C601A2" w:rsidSect="00546DF6">
          <w:footerReference w:type="default" r:id="rId113"/>
          <w:pgSz w:w="11906" w:h="16838" w:code="9"/>
          <w:pgMar w:top="1134" w:right="1134" w:bottom="1134" w:left="1134" w:header="510" w:footer="510" w:gutter="0"/>
          <w:cols w:space="284"/>
          <w:docGrid w:linePitch="360"/>
        </w:sectPr>
      </w:pPr>
      <w:bookmarkStart w:id="940" w:name="_Ref196391012"/>
    </w:p>
    <w:bookmarkStart w:id="941" w:name="_Toc168351124"/>
    <w:bookmarkStart w:id="942" w:name="_Toc180173415"/>
    <w:bookmarkStart w:id="943" w:name="_Toc202720434"/>
    <w:bookmarkEnd w:id="0"/>
    <w:bookmarkEnd w:id="572"/>
    <w:bookmarkEnd w:id="940"/>
    <w:p w14:paraId="1283D835" w14:textId="77777777" w:rsidR="00E44A49" w:rsidRDefault="00000000" w:rsidP="00E44A49">
      <w:pPr>
        <w:pStyle w:val="Heading1notnumbered"/>
      </w:pPr>
      <w:sdt>
        <w:sdtPr>
          <w:rPr>
            <w:color w:val="0166AE" w:themeColor="accent1" w:themeTint="E6"/>
          </w:rPr>
          <w:id w:val="-1618052316"/>
          <w:docPartObj>
            <w:docPartGallery w:val="Cover Pages"/>
          </w:docPartObj>
        </w:sdtPr>
        <w:sdtEndPr>
          <w:rPr>
            <w:rFonts w:eastAsia="Calibri" w:cs="Times New Roman"/>
            <w:color w:val="000000"/>
            <w:sz w:val="22"/>
            <w:szCs w:val="22"/>
            <w14:textFill>
              <w14:solidFill>
                <w14:srgbClr w14:val="000000">
                  <w14:lumMod w14:val="90000"/>
                  <w14:lumOff w14:val="10000"/>
                </w14:srgbClr>
              </w14:solidFill>
            </w14:textFill>
          </w:rPr>
        </w:sdtEndPr>
        <w:sdtContent/>
      </w:sdt>
      <w:r w:rsidR="68DBBA64">
        <w:t>References</w:t>
      </w:r>
      <w:bookmarkEnd w:id="941"/>
      <w:bookmarkEnd w:id="942"/>
      <w:bookmarkEnd w:id="943"/>
    </w:p>
    <w:p w14:paraId="257B7F87" w14:textId="7A7EEBDE" w:rsidR="000714F3" w:rsidRPr="00134993" w:rsidRDefault="007B3A4D" w:rsidP="0074583F">
      <w:pPr>
        <w:pStyle w:val="Reference"/>
      </w:pPr>
      <w:r>
        <w:rPr>
          <w:rFonts w:cs="Calibri"/>
          <w:noProof/>
        </w:rPr>
        <w:fldChar w:fldCharType="begin"/>
      </w:r>
      <w:r>
        <w:instrText xml:space="preserve"> ADDIN EN.REFLIST </w:instrText>
      </w:r>
      <w:r>
        <w:rPr>
          <w:rFonts w:cs="Calibri"/>
          <w:noProof/>
        </w:rPr>
        <w:fldChar w:fldCharType="separate"/>
      </w:r>
      <w:r w:rsidR="000714F3" w:rsidRPr="00134993">
        <w:t>Baumgartner L, Hale J and Gawne</w:t>
      </w:r>
      <w:r w:rsidR="00553987">
        <w:t xml:space="preserve"> </w:t>
      </w:r>
      <w:r w:rsidR="000714F3" w:rsidRPr="00134993">
        <w:t xml:space="preserve">B </w:t>
      </w:r>
      <w:r w:rsidR="006331DE">
        <w:t>(</w:t>
      </w:r>
      <w:r w:rsidR="000714F3" w:rsidRPr="00134993">
        <w:t>2015</w:t>
      </w:r>
      <w:r w:rsidR="00553987">
        <w:t>)</w:t>
      </w:r>
      <w:r w:rsidR="000714F3" w:rsidRPr="00134993">
        <w:t xml:space="preserve"> Commonwealth Environmental Water Office Long Term Intervention Monitoring Basin Matter–Aggregation of Selected Area biodiversity outcomes (generic diversity) foundation report Final Report prepared for the Commonwealth Environmental Water Office by The Murray-Darling Freshwater Research Centre.</w:t>
      </w:r>
    </w:p>
    <w:p w14:paraId="58BEB27D" w14:textId="0E0621B5" w:rsidR="000714F3" w:rsidRPr="00134993" w:rsidRDefault="000714F3" w:rsidP="0074583F">
      <w:pPr>
        <w:pStyle w:val="Reference"/>
      </w:pPr>
      <w:r w:rsidRPr="00134993">
        <w:t xml:space="preserve">Brooks S </w:t>
      </w:r>
      <w:r w:rsidR="006331DE">
        <w:t>(</w:t>
      </w:r>
      <w:r w:rsidRPr="00134993">
        <w:t>2021</w:t>
      </w:r>
      <w:r w:rsidR="006331DE">
        <w:t>)</w:t>
      </w:r>
      <w:r w:rsidRPr="00134993">
        <w:t xml:space="preserve"> ANAE Classification of the Murray-Darling Basin Technical Report, Revision 3.0, March 2021. Technical report for the Commonwealth Environmental Water Office, Department of Agriculture, Water and the Environment, Australia.</w:t>
      </w:r>
    </w:p>
    <w:p w14:paraId="7A3B5904" w14:textId="346DAF61" w:rsidR="000714F3" w:rsidRDefault="000714F3" w:rsidP="0074583F">
      <w:pPr>
        <w:pStyle w:val="Reference"/>
      </w:pPr>
      <w:r w:rsidRPr="00134993">
        <w:t xml:space="preserve">Brooks S, Cottingham P, Butcher R and Hale J </w:t>
      </w:r>
      <w:r w:rsidR="00553987">
        <w:t>(</w:t>
      </w:r>
      <w:r w:rsidRPr="00134993">
        <w:t>2014</w:t>
      </w:r>
      <w:r w:rsidR="00553987">
        <w:t>)</w:t>
      </w:r>
      <w:r w:rsidRPr="00134993">
        <w:t xml:space="preserve"> Murray-Darling Basin aquatic ecosystem classification: Stage 2 report. Peter Cottingham &amp; Associates report to the Commonwealth Environmental Water Office and Murray-Darling Basin Authority, Canberra.</w:t>
      </w:r>
    </w:p>
    <w:p w14:paraId="2169DCE9" w14:textId="77777777" w:rsidR="00935E61" w:rsidRDefault="00935E61" w:rsidP="00935E61">
      <w:pPr>
        <w:pStyle w:val="Reference"/>
      </w:pPr>
      <w:r>
        <w:t>CEWH (2024) 2023–24 Flow-MER watering actions table. Prepared by Science Division, Commonwealth Environmental Water Holder, Department of Climate Change, Energy, the Environment and Water, Canberra. Unpublished.</w:t>
      </w:r>
    </w:p>
    <w:p w14:paraId="204920C0" w14:textId="726AFF42" w:rsidR="000714F3" w:rsidRPr="00134993" w:rsidRDefault="000714F3" w:rsidP="0074583F">
      <w:pPr>
        <w:pStyle w:val="Reference"/>
      </w:pPr>
      <w:r w:rsidRPr="00134993">
        <w:t>C</w:t>
      </w:r>
      <w:r w:rsidR="008E32F7">
        <w:t>EWH</w:t>
      </w:r>
      <w:r w:rsidRPr="00134993">
        <w:t xml:space="preserve"> </w:t>
      </w:r>
      <w:r w:rsidR="00553987">
        <w:t>(</w:t>
      </w:r>
      <w:r w:rsidRPr="00134993">
        <w:t>2024a</w:t>
      </w:r>
      <w:r w:rsidR="00553987">
        <w:t>)</w:t>
      </w:r>
      <w:r w:rsidRPr="00134993">
        <w:t xml:space="preserve"> Monitoring, Evaluation and Research Program: Gwydir River Selected Area 2023-24 Annual Technical Report. </w:t>
      </w:r>
      <w:r w:rsidR="008E32F7">
        <w:t xml:space="preserve">Commonwealth Environmental Water Holder, Department of Climate Change, Energy, the Environment and Water, Canberra, </w:t>
      </w:r>
      <w:r w:rsidRPr="00134993">
        <w:t>Australia.</w:t>
      </w:r>
    </w:p>
    <w:p w14:paraId="6A3D0499" w14:textId="359B1ACD" w:rsidR="000714F3" w:rsidRPr="00134993" w:rsidRDefault="000714F3" w:rsidP="0074583F">
      <w:pPr>
        <w:pStyle w:val="Reference"/>
      </w:pPr>
      <w:r w:rsidRPr="00134993">
        <w:t>C</w:t>
      </w:r>
      <w:r w:rsidR="008E32F7">
        <w:t>EWH</w:t>
      </w:r>
      <w:r w:rsidRPr="00134993">
        <w:t xml:space="preserve"> </w:t>
      </w:r>
      <w:r w:rsidR="00553987">
        <w:t>(</w:t>
      </w:r>
      <w:r w:rsidRPr="00134993">
        <w:t>2024b</w:t>
      </w:r>
      <w:r w:rsidR="00553987">
        <w:t>)</w:t>
      </w:r>
      <w:r w:rsidRPr="00134993">
        <w:t xml:space="preserve"> Monitoring, Evaluation and Research Program: Junction of the Warriku (Warrego) and Baaka (Darling) Rivers Selected Area Monitoring, Evaluation and Research Technical Report (2023-2024). </w:t>
      </w:r>
      <w:r w:rsidR="005F7AC3">
        <w:t xml:space="preserve">Commonwealth Environmental Water Holder, Department of Climate Change, Energy, the Environment and Water, Canberra, </w:t>
      </w:r>
      <w:r w:rsidR="005F7AC3" w:rsidRPr="00134993">
        <w:t>Australia.</w:t>
      </w:r>
      <w:r w:rsidRPr="00134993">
        <w:t>.</w:t>
      </w:r>
    </w:p>
    <w:p w14:paraId="2E26AF7D" w14:textId="6B62DF1E" w:rsidR="000714F3" w:rsidRPr="00134993" w:rsidRDefault="000714F3" w:rsidP="0074583F">
      <w:pPr>
        <w:pStyle w:val="Reference"/>
      </w:pPr>
      <w:r w:rsidRPr="00134993">
        <w:t>C</w:t>
      </w:r>
      <w:r w:rsidR="005F7AC3">
        <w:t>EWH</w:t>
      </w:r>
      <w:r w:rsidRPr="00134993">
        <w:t xml:space="preserve"> </w:t>
      </w:r>
      <w:r w:rsidR="00553987">
        <w:t>(</w:t>
      </w:r>
      <w:r w:rsidRPr="00134993">
        <w:t>2024c</w:t>
      </w:r>
      <w:r w:rsidR="00553987">
        <w:t>)</w:t>
      </w:r>
      <w:r w:rsidRPr="00134993">
        <w:t xml:space="preserve"> Watering Action Acquittal Report. Gwydir Valley 2023–24.</w:t>
      </w:r>
      <w:r w:rsidR="00543EB2">
        <w:t xml:space="preserve"> </w:t>
      </w:r>
      <w:bookmarkStart w:id="944" w:name="_Hlk202806283"/>
      <w:r w:rsidR="005F7AC3">
        <w:t xml:space="preserve">Commonwealth Environmental Water Holder, Department of Climate Change, Energy, the Environment and Water, Canberra, </w:t>
      </w:r>
      <w:r w:rsidR="005F7AC3" w:rsidRPr="00134993">
        <w:t>Australia.</w:t>
      </w:r>
      <w:r w:rsidR="005F7AC3">
        <w:t xml:space="preserve"> </w:t>
      </w:r>
      <w:r w:rsidR="00543EB2">
        <w:t>Unpublished</w:t>
      </w:r>
      <w:bookmarkEnd w:id="944"/>
    </w:p>
    <w:p w14:paraId="041A3C22" w14:textId="3CEA3731" w:rsidR="000714F3" w:rsidRPr="000714F3" w:rsidRDefault="000714F3" w:rsidP="0074583F">
      <w:pPr>
        <w:pStyle w:val="Reference"/>
      </w:pPr>
      <w:r w:rsidRPr="00134993">
        <w:t>C</w:t>
      </w:r>
      <w:r w:rsidR="005F7AC3">
        <w:t>EWH</w:t>
      </w:r>
      <w:r w:rsidRPr="00134993">
        <w:t xml:space="preserve"> </w:t>
      </w:r>
      <w:r w:rsidR="00553987">
        <w:t>(</w:t>
      </w:r>
      <w:r w:rsidRPr="00134993">
        <w:t>2024d</w:t>
      </w:r>
      <w:r w:rsidR="00553987">
        <w:t>)</w:t>
      </w:r>
      <w:r w:rsidRPr="00134993">
        <w:t xml:space="preserve"> Watering Action Acquittal Report. Intersecting</w:t>
      </w:r>
      <w:r w:rsidRPr="000714F3">
        <w:t xml:space="preserve"> Streams – Moonie and Warrego rivers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0714F3" w:rsidDel="0065657E">
        <w:t xml:space="preserve"> </w:t>
      </w:r>
    </w:p>
    <w:p w14:paraId="7153DE8B" w14:textId="7045AF7A" w:rsidR="000714F3" w:rsidRPr="00134993" w:rsidRDefault="000714F3" w:rsidP="0074583F">
      <w:pPr>
        <w:pStyle w:val="Reference"/>
      </w:pPr>
      <w:r w:rsidRPr="00134993">
        <w:t>C</w:t>
      </w:r>
      <w:r w:rsidR="0065657E">
        <w:t>EWH</w:t>
      </w:r>
      <w:r w:rsidRPr="00134993">
        <w:t xml:space="preserve"> </w:t>
      </w:r>
      <w:r w:rsidR="00553987">
        <w:t>(</w:t>
      </w:r>
      <w:r w:rsidRPr="00134993">
        <w:t>2024e</w:t>
      </w:r>
      <w:r w:rsidR="00553987">
        <w:t>)</w:t>
      </w:r>
      <w:r w:rsidRPr="00134993">
        <w:t xml:space="preserve"> Watering Action Acquittal Report. Peel River 2023–24. </w:t>
      </w:r>
      <w:r w:rsidR="0065657E">
        <w:t xml:space="preserve">Commonwealth Environmental Water Holder, Department of Climate Change, Energy, the Environment and Water, Canberra, </w:t>
      </w:r>
      <w:r w:rsidR="0065657E" w:rsidRPr="00134993">
        <w:t>Australia.</w:t>
      </w:r>
      <w:r w:rsidR="0065657E">
        <w:t xml:space="preserve"> Unpublished</w:t>
      </w:r>
    </w:p>
    <w:p w14:paraId="3143C50A" w14:textId="475C81A5" w:rsidR="000714F3" w:rsidRPr="00134993" w:rsidRDefault="000714F3" w:rsidP="0074583F">
      <w:pPr>
        <w:pStyle w:val="Reference"/>
      </w:pPr>
      <w:r w:rsidRPr="00134993">
        <w:t>C</w:t>
      </w:r>
      <w:r w:rsidR="0065657E">
        <w:t>EWH</w:t>
      </w:r>
      <w:r w:rsidRPr="00134993">
        <w:t xml:space="preserve"> </w:t>
      </w:r>
      <w:r w:rsidR="00553987">
        <w:t>(</w:t>
      </w:r>
      <w:r w:rsidRPr="00134993">
        <w:t>2024f</w:t>
      </w:r>
      <w:r w:rsidR="00553987">
        <w:t>)</w:t>
      </w:r>
      <w:r w:rsidRPr="00134993">
        <w:t xml:space="preserve"> Watering Action Acquittal Report. Condamine–Balonne Valley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r w:rsidR="00543EB2">
        <w:t>d</w:t>
      </w:r>
    </w:p>
    <w:p w14:paraId="428831C0" w14:textId="38CFF3FA" w:rsidR="000714F3" w:rsidRPr="00134993" w:rsidRDefault="000714F3" w:rsidP="0074583F">
      <w:pPr>
        <w:pStyle w:val="Reference"/>
      </w:pPr>
      <w:r w:rsidRPr="00134993">
        <w:t>C</w:t>
      </w:r>
      <w:r w:rsidR="0065657E">
        <w:t>EWH</w:t>
      </w:r>
      <w:r w:rsidRPr="00134993">
        <w:t xml:space="preserve"> </w:t>
      </w:r>
      <w:r w:rsidR="00553987">
        <w:t>(</w:t>
      </w:r>
      <w:r w:rsidRPr="00134993">
        <w:t>2024g</w:t>
      </w:r>
      <w:r w:rsidR="00553987">
        <w:t>)</w:t>
      </w:r>
      <w:r w:rsidRPr="00134993">
        <w:t xml:space="preserve"> Watering Action Acquittal Report. Edward Kolety-Wakool River System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r w:rsidR="00543EB2">
        <w:t>d</w:t>
      </w:r>
    </w:p>
    <w:p w14:paraId="4DEDA7B4" w14:textId="45A4DA1E" w:rsidR="000714F3" w:rsidRPr="00134993" w:rsidRDefault="000714F3" w:rsidP="0074583F">
      <w:pPr>
        <w:pStyle w:val="Reference"/>
      </w:pPr>
      <w:r w:rsidRPr="00134993">
        <w:t>C</w:t>
      </w:r>
      <w:r w:rsidR="0065657E">
        <w:t>EWH</w:t>
      </w:r>
      <w:r w:rsidRPr="00134993">
        <w:t xml:space="preserve"> </w:t>
      </w:r>
      <w:r w:rsidR="00553987">
        <w:t>(</w:t>
      </w:r>
      <w:r w:rsidRPr="00134993">
        <w:t>2024h</w:t>
      </w:r>
      <w:r w:rsidR="00553987">
        <w:t>)</w:t>
      </w:r>
      <w:r w:rsidRPr="00134993">
        <w:t xml:space="preserve"> Watering </w:t>
      </w:r>
      <w:r w:rsidR="00543EB2">
        <w:t>A</w:t>
      </w:r>
      <w:r w:rsidRPr="00134993">
        <w:t xml:space="preserve">ction </w:t>
      </w:r>
      <w:r w:rsidR="00543EB2">
        <w:t>A</w:t>
      </w:r>
      <w:r w:rsidRPr="00134993">
        <w:t xml:space="preserve">cquittal report. Lachlan River system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r w:rsidR="00543EB2">
        <w:t>d</w:t>
      </w:r>
    </w:p>
    <w:p w14:paraId="4774B9EF" w14:textId="6C05342E" w:rsidR="0065657E" w:rsidRPr="0065657E" w:rsidRDefault="000714F3" w:rsidP="0065657E">
      <w:pPr>
        <w:pStyle w:val="Reference"/>
      </w:pPr>
      <w:r w:rsidRPr="00134993">
        <w:lastRenderedPageBreak/>
        <w:t>C</w:t>
      </w:r>
      <w:r w:rsidR="0065657E">
        <w:t>EWH (</w:t>
      </w:r>
      <w:r w:rsidRPr="00134993">
        <w:t>2024i</w:t>
      </w:r>
      <w:r w:rsidR="0065657E">
        <w:t>)</w:t>
      </w:r>
      <w:r w:rsidRPr="00134993">
        <w:t xml:space="preserve"> Watering Action Acquittal Report. Lower Darling/Baaka &amp; Great Darling Anabranch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01FA5448" w14:textId="5889601A" w:rsidR="0065657E" w:rsidRPr="0065657E" w:rsidRDefault="000714F3" w:rsidP="0065657E">
      <w:pPr>
        <w:pStyle w:val="Reference"/>
      </w:pPr>
      <w:r w:rsidRPr="00134993">
        <w:t>C</w:t>
      </w:r>
      <w:r w:rsidR="0065657E">
        <w:t>EWH</w:t>
      </w:r>
      <w:r w:rsidRPr="00134993">
        <w:t xml:space="preserve"> </w:t>
      </w:r>
      <w:r w:rsidR="00553987">
        <w:t>(</w:t>
      </w:r>
      <w:r w:rsidRPr="00134993">
        <w:t>2024j</w:t>
      </w:r>
      <w:r w:rsidR="00553987">
        <w:t>)</w:t>
      </w:r>
      <w:r w:rsidRPr="00134993">
        <w:t xml:space="preserve"> Watering Action Acquittal Report. Lower Murray wetlands (MRL Board)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4763364E" w14:textId="7CF5BD2B" w:rsidR="0065657E" w:rsidRPr="0065657E" w:rsidRDefault="000714F3" w:rsidP="0065657E">
      <w:pPr>
        <w:pStyle w:val="Reference"/>
      </w:pPr>
      <w:r w:rsidRPr="00134993">
        <w:t>C</w:t>
      </w:r>
      <w:r w:rsidR="0065657E">
        <w:t>EWH</w:t>
      </w:r>
      <w:r w:rsidRPr="00134993">
        <w:t xml:space="preserve"> </w:t>
      </w:r>
      <w:r w:rsidR="00553987">
        <w:t>(</w:t>
      </w:r>
      <w:r w:rsidRPr="00134993">
        <w:t>2024k</w:t>
      </w:r>
      <w:r w:rsidR="00553987">
        <w:t>)</w:t>
      </w:r>
      <w:r w:rsidRPr="00134993">
        <w:t xml:space="preserve"> Watering Action Acquittal Report. Lower River Murray channel, Coorong, Lower Lakes and Murray Mouth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49258632" w14:textId="41F5CE33" w:rsidR="0065657E" w:rsidRPr="0065657E" w:rsidRDefault="000714F3" w:rsidP="0065657E">
      <w:pPr>
        <w:pStyle w:val="Reference"/>
      </w:pPr>
      <w:r w:rsidRPr="00134993">
        <w:t>C</w:t>
      </w:r>
      <w:r w:rsidR="0065657E">
        <w:t>EWH</w:t>
      </w:r>
      <w:r w:rsidRPr="00134993">
        <w:t xml:space="preserve"> </w:t>
      </w:r>
      <w:r w:rsidR="00553987">
        <w:t>(2</w:t>
      </w:r>
      <w:r w:rsidRPr="00134993">
        <w:t>024l</w:t>
      </w:r>
      <w:r w:rsidR="00553987">
        <w:t>)</w:t>
      </w:r>
      <w:r w:rsidRPr="00134993">
        <w:t xml:space="preserve"> Watering Action Acquittal Report. Macquarie 2023–24. C</w:t>
      </w:r>
      <w:r w:rsidR="0065657E" w:rsidRPr="0065657E">
        <w:t xml:space="preserve">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2D916CFD" w14:textId="27998F8F" w:rsidR="0065657E" w:rsidRPr="0065657E" w:rsidRDefault="000714F3" w:rsidP="0065657E">
      <w:pPr>
        <w:pStyle w:val="Reference"/>
      </w:pPr>
      <w:r w:rsidRPr="00134993">
        <w:t>C</w:t>
      </w:r>
      <w:r w:rsidR="0065657E">
        <w:t>EWH</w:t>
      </w:r>
      <w:r w:rsidRPr="00134993">
        <w:t xml:space="preserve"> </w:t>
      </w:r>
      <w:r w:rsidR="00543EB2">
        <w:t>(</w:t>
      </w:r>
      <w:r w:rsidRPr="00134993">
        <w:t>2024m</w:t>
      </w:r>
      <w:r w:rsidR="00543EB2">
        <w:t>)</w:t>
      </w:r>
      <w:r w:rsidRPr="00134993">
        <w:t xml:space="preserve"> Watering Action Acquittal Report. Renmark Irrigation Trust (RIT)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1D085595" w14:textId="01AB0BC8" w:rsidR="0065657E" w:rsidRPr="0065657E" w:rsidRDefault="000714F3" w:rsidP="0065657E">
      <w:pPr>
        <w:pStyle w:val="Reference"/>
      </w:pPr>
      <w:r w:rsidRPr="00134993">
        <w:t>C</w:t>
      </w:r>
      <w:r w:rsidR="0065657E">
        <w:t>EWH</w:t>
      </w:r>
      <w:r w:rsidRPr="00134993">
        <w:t xml:space="preserve"> </w:t>
      </w:r>
      <w:r w:rsidR="00543EB2">
        <w:t>(</w:t>
      </w:r>
      <w:r w:rsidRPr="00134993">
        <w:t>2024n</w:t>
      </w:r>
      <w:r w:rsidR="00543EB2">
        <w:t>)</w:t>
      </w:r>
      <w:r w:rsidRPr="00134993">
        <w:t xml:space="preserve"> Watering Action Acquittal Report. River Murray Flows and Barmah-Millewa Forest Regulators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3779A3D9" w14:textId="259C52A9" w:rsidR="0065657E" w:rsidRPr="0065657E" w:rsidRDefault="000714F3" w:rsidP="0065657E">
      <w:pPr>
        <w:pStyle w:val="Reference"/>
      </w:pPr>
      <w:r w:rsidRPr="00134993">
        <w:t>C</w:t>
      </w:r>
      <w:r w:rsidR="0065657E">
        <w:t>EWH</w:t>
      </w:r>
      <w:r w:rsidRPr="00134993">
        <w:t xml:space="preserve"> </w:t>
      </w:r>
      <w:r w:rsidR="00543EB2">
        <w:t>(</w:t>
      </w:r>
      <w:r w:rsidRPr="00134993">
        <w:t>2024o</w:t>
      </w:r>
      <w:r w:rsidR="00543EB2">
        <w:t>)</w:t>
      </w:r>
      <w:r w:rsidRPr="00134993">
        <w:t xml:space="preserve"> Watering Action Acquittal Report. Wimmera River flows 2023–24. </w:t>
      </w:r>
      <w:r w:rsidR="0065657E">
        <w:t xml:space="preserve">Commonwealth Environmental Water Holder, Department of Climate Change, Energy, the Environment and Water, Canberra, </w:t>
      </w:r>
      <w:r w:rsidR="0065657E" w:rsidRPr="00134993">
        <w:t>Australia.</w:t>
      </w:r>
      <w:r w:rsidR="0065657E">
        <w:t xml:space="preserve"> Unpublished</w:t>
      </w:r>
      <w:r w:rsidR="0065657E" w:rsidRPr="00134993" w:rsidDel="0065657E">
        <w:t xml:space="preserve"> </w:t>
      </w:r>
    </w:p>
    <w:p w14:paraId="68FFDF69" w14:textId="69844851" w:rsidR="000714F3" w:rsidRPr="000714F3" w:rsidRDefault="000714F3" w:rsidP="0074583F">
      <w:pPr>
        <w:pStyle w:val="Reference"/>
      </w:pPr>
      <w:r w:rsidRPr="00134993">
        <w:t xml:space="preserve">Commonwealth of Australia </w:t>
      </w:r>
      <w:r w:rsidR="00171625">
        <w:t>(</w:t>
      </w:r>
      <w:r w:rsidRPr="00134993">
        <w:t>2017</w:t>
      </w:r>
      <w:r w:rsidR="00171625">
        <w:t>)</w:t>
      </w:r>
      <w:r w:rsidRPr="00134993">
        <w:t xml:space="preserve"> Survey guidelines for Australia’s threatened birds: Guidelines for detecting birds listed as threatened under the</w:t>
      </w:r>
      <w:r w:rsidR="00134993">
        <w:t xml:space="preserve"> </w:t>
      </w:r>
      <w:r w:rsidRPr="000714F3">
        <w:t>Environment Protection and Biodiversity Conservation Act 1999. Commonwealth of Australia Canberra</w:t>
      </w:r>
    </w:p>
    <w:p w14:paraId="0D98B86B" w14:textId="5848294E" w:rsidR="000714F3" w:rsidRPr="00134993" w:rsidRDefault="008373B4" w:rsidP="0074583F">
      <w:pPr>
        <w:pStyle w:val="Reference"/>
      </w:pPr>
      <w:r>
        <w:t>NSW DCCEEW</w:t>
      </w:r>
      <w:r w:rsidR="000714F3" w:rsidRPr="00134993">
        <w:t xml:space="preserve"> </w:t>
      </w:r>
      <w:r w:rsidR="00171625">
        <w:t>(</w:t>
      </w:r>
      <w:r w:rsidR="000714F3" w:rsidRPr="00134993">
        <w:t>2024a</w:t>
      </w:r>
      <w:r w:rsidR="00171625">
        <w:t>)</w:t>
      </w:r>
      <w:r w:rsidR="000714F3" w:rsidRPr="00134993">
        <w:t xml:space="preserve"> Gwydir wetlands system frog monitoring 2023-24 update. </w:t>
      </w:r>
      <w:r>
        <w:t xml:space="preserve">NSW Department of Climate Change, Energy, the Environment and Water, </w:t>
      </w:r>
      <w:r w:rsidR="000714F3" w:rsidRPr="00134993">
        <w:t>Sydney.</w:t>
      </w:r>
    </w:p>
    <w:p w14:paraId="6FE7ACD5" w14:textId="44B78AE9" w:rsidR="000714F3" w:rsidRPr="00134993" w:rsidRDefault="008373B4" w:rsidP="0074583F">
      <w:pPr>
        <w:pStyle w:val="Reference"/>
      </w:pPr>
      <w:r>
        <w:t>NSW DCCEEW (</w:t>
      </w:r>
      <w:r w:rsidR="000714F3" w:rsidRPr="00134993">
        <w:t>2024b</w:t>
      </w:r>
      <w:r w:rsidR="00171625">
        <w:t>)</w:t>
      </w:r>
      <w:r w:rsidR="000714F3" w:rsidRPr="00134993">
        <w:t xml:space="preserve"> Macquarie Marshes frog monitoring: 2023-24 update. </w:t>
      </w:r>
      <w:r>
        <w:t xml:space="preserve">NSW Department of Climate Change, Energy, the Environment and Water, </w:t>
      </w:r>
      <w:r w:rsidR="000714F3" w:rsidRPr="00134993">
        <w:t>Sydney.</w:t>
      </w:r>
    </w:p>
    <w:p w14:paraId="0E27C114" w14:textId="7AEB731B" w:rsidR="008373B4" w:rsidRPr="00134993" w:rsidRDefault="008373B4" w:rsidP="008373B4">
      <w:pPr>
        <w:pStyle w:val="Reference"/>
      </w:pPr>
      <w:r>
        <w:t>NSW DCCEEW</w:t>
      </w:r>
      <w:r w:rsidR="000714F3" w:rsidRPr="00134993">
        <w:t xml:space="preserve"> </w:t>
      </w:r>
      <w:r w:rsidR="00171625">
        <w:t>(</w:t>
      </w:r>
      <w:r w:rsidR="000714F3" w:rsidRPr="00134993">
        <w:t>2024c</w:t>
      </w:r>
      <w:r w:rsidR="00171625">
        <w:t>)</w:t>
      </w:r>
      <w:r w:rsidR="000714F3" w:rsidRPr="00134993">
        <w:t xml:space="preserve"> Macquarie Marshes waterbird surveys: 2023-24 update. </w:t>
      </w:r>
      <w:r>
        <w:t xml:space="preserve">NSW Department of Climate Change, Energy, the Environment and Water, </w:t>
      </w:r>
      <w:r w:rsidRPr="00134993">
        <w:t>Sydney.</w:t>
      </w:r>
    </w:p>
    <w:p w14:paraId="763D28C8" w14:textId="2C43A475" w:rsidR="000714F3" w:rsidRPr="00134993" w:rsidRDefault="000714F3" w:rsidP="0074583F">
      <w:pPr>
        <w:pStyle w:val="Reference"/>
      </w:pPr>
      <w:r w:rsidRPr="00134993">
        <w:t>Dunn B, Ai</w:t>
      </w:r>
      <w:r w:rsidR="00171625">
        <w:t xml:space="preserve"> </w:t>
      </w:r>
      <w:r w:rsidRPr="00134993">
        <w:t>E, Alger MJ, Fanson B, Fickas KC, Krause CE, Lymburner L, Nanson R, Papas P and Ronan M (2023) Wetlands Insight Tool: Characterising the Surface Water and Vegetation Cover Dynamics of Individual Wetlands Using Multidecadal Landsat Satellite Data. Wetlands 43(4): 37.</w:t>
      </w:r>
    </w:p>
    <w:p w14:paraId="2C3AEB4B" w14:textId="3A08F658" w:rsidR="000714F3" w:rsidRPr="00134993" w:rsidRDefault="000714F3" w:rsidP="0074583F">
      <w:pPr>
        <w:pStyle w:val="Reference"/>
      </w:pPr>
      <w:r w:rsidRPr="00134993">
        <w:t xml:space="preserve">Ecology &amp; Heritage Partners </w:t>
      </w:r>
      <w:r w:rsidR="00171625">
        <w:t>(</w:t>
      </w:r>
      <w:r w:rsidRPr="00134993">
        <w:t>2024</w:t>
      </w:r>
      <w:r w:rsidR="00171625">
        <w:t>)</w:t>
      </w:r>
      <w:r w:rsidRPr="00134993">
        <w:t xml:space="preserve"> TLM annual waterbird monitoring in Barmah-Millewa Forest (2023/24). Moama.</w:t>
      </w:r>
    </w:p>
    <w:p w14:paraId="19F99AA6" w14:textId="7460A478" w:rsidR="000714F3" w:rsidRPr="00134993" w:rsidRDefault="000714F3" w:rsidP="0074583F">
      <w:pPr>
        <w:pStyle w:val="Reference"/>
      </w:pPr>
      <w:r w:rsidRPr="00134993">
        <w:t xml:space="preserve">Francis R, Lenehan J, Carnegie M and Brandis KJ </w:t>
      </w:r>
      <w:r w:rsidR="00171625">
        <w:t>(</w:t>
      </w:r>
      <w:r w:rsidRPr="00134993">
        <w:t>2024</w:t>
      </w:r>
      <w:r w:rsidR="00171625">
        <w:t>)</w:t>
      </w:r>
      <w:r w:rsidRPr="00134993">
        <w:t xml:space="preserve"> Lake Brewster Australian pelican breeding site surveyed with a drone 2023–24, Final report for the NSW Department of Climate Change, Energy, the Environment and Water (DCCEEW). Sydney.</w:t>
      </w:r>
    </w:p>
    <w:p w14:paraId="21EE13CE" w14:textId="4A22D1A3" w:rsidR="000714F3" w:rsidRPr="00134993" w:rsidRDefault="000714F3" w:rsidP="0074583F">
      <w:pPr>
        <w:pStyle w:val="Reference"/>
      </w:pPr>
      <w:r w:rsidRPr="00134993">
        <w:t xml:space="preserve">Francis RJ and Brandis KJ </w:t>
      </w:r>
      <w:r w:rsidR="00171625">
        <w:t>(</w:t>
      </w:r>
      <w:r w:rsidRPr="00134993">
        <w:t>2024</w:t>
      </w:r>
      <w:r w:rsidR="00171625">
        <w:t>)</w:t>
      </w:r>
      <w:r w:rsidRPr="00134993">
        <w:t xml:space="preserve"> Dharriwaa-Narran Lakes Australian pelican nesting site surveyed with a drone 2023–24. Final report for the NSW Department of Climate Change, Energy, the Environment and Water (DCCEEW). Sydney.</w:t>
      </w:r>
    </w:p>
    <w:p w14:paraId="3F35201B" w14:textId="66057B35" w:rsidR="000714F3" w:rsidRPr="00134993" w:rsidRDefault="000714F3" w:rsidP="0074583F">
      <w:pPr>
        <w:pStyle w:val="Reference"/>
      </w:pPr>
      <w:r w:rsidRPr="00134993">
        <w:lastRenderedPageBreak/>
        <w:t>Geyle HM, Hoskin CJ, Bower DS, Catullo R, Clulow S, Driessen M, Daniels K, Garnett ST, Gilbert D and Heard GW (2021) Red hot frogs: identifying the Australian frogs most at risk of extinction.  Pacific Conservation Biology 28(3): 211-223.</w:t>
      </w:r>
    </w:p>
    <w:p w14:paraId="2C3EE643" w14:textId="188DAC65" w:rsidR="000714F3" w:rsidRPr="00134993" w:rsidRDefault="000714F3" w:rsidP="0074583F">
      <w:pPr>
        <w:pStyle w:val="Reference"/>
      </w:pPr>
      <w:r w:rsidRPr="00134993">
        <w:t xml:space="preserve">Hale J, Bond N, Brooks S, Capon S, Grace M, Guarino F, James C, King A, McPhan L and Mynott J </w:t>
      </w:r>
      <w:r w:rsidR="00171625">
        <w:t>(</w:t>
      </w:r>
      <w:r w:rsidRPr="00134993">
        <w:t>2020</w:t>
      </w:r>
      <w:r w:rsidR="00171625">
        <w:t>)</w:t>
      </w:r>
      <w:r w:rsidRPr="00134993">
        <w:t xml:space="preserve"> Murray-Darling Basin Long Term Intervention Monitoring Project.</w:t>
      </w:r>
    </w:p>
    <w:p w14:paraId="32AC5FB2" w14:textId="745E50EF" w:rsidR="000714F3" w:rsidRPr="00134993" w:rsidRDefault="000714F3" w:rsidP="0074583F">
      <w:pPr>
        <w:pStyle w:val="Reference"/>
      </w:pPr>
      <w:r w:rsidRPr="00134993">
        <w:t>Krause C, Dunn B, Bishop-Taylor R, Adams C, Burton C, Alger M, Chua S, Phillips C, Newey V, Kouzoubov K, Leith A, Ayers D, Hick, A and DEA Notebooks contributors (2021) "Digital Earth Australia notebooks and tools repository. Geoscience Australia, Canberra. doi.org/10.26186/145234."</w:t>
      </w:r>
    </w:p>
    <w:p w14:paraId="483A349D" w14:textId="75512EDA" w:rsidR="000714F3" w:rsidRPr="00134993" w:rsidRDefault="000714F3" w:rsidP="0074583F">
      <w:pPr>
        <w:pStyle w:val="Reference"/>
      </w:pPr>
      <w:r w:rsidRPr="00134993">
        <w:t>Luedtke JA, Chanson J, Neam K, Hobin L, Maciel AO, Catenazzi A, Borzée A, Hamidy A, Aowphol</w:t>
      </w:r>
      <w:r w:rsidR="00171625">
        <w:t xml:space="preserve"> </w:t>
      </w:r>
      <w:r w:rsidRPr="00134993">
        <w:t>A and Jean A (2023) Ongoing declines for the world’s amphibians in the face of emerging threats. Nature 622(7982): 308-314.</w:t>
      </w:r>
    </w:p>
    <w:p w14:paraId="5837B17C" w14:textId="03CF489F" w:rsidR="000714F3" w:rsidRPr="00134993" w:rsidRDefault="000714F3" w:rsidP="0074583F">
      <w:pPr>
        <w:pStyle w:val="Reference"/>
      </w:pPr>
      <w:r w:rsidRPr="00134993">
        <w:t>Mathwin R, Wassens S, Gibb, MS, Young J, Ye Q, Saltré F and Bradshaw CJ (2023) Modeling the effects of water regulation on the population viability of a threatened amphibian. Ecosphere 14(1): e4379.</w:t>
      </w:r>
    </w:p>
    <w:p w14:paraId="1276EC91" w14:textId="7AE3AECC" w:rsidR="000714F3" w:rsidRPr="00134993" w:rsidRDefault="000714F3" w:rsidP="0074583F">
      <w:pPr>
        <w:pStyle w:val="Reference"/>
      </w:pPr>
      <w:r w:rsidRPr="00134993">
        <w:t>Mathwin R, Wassens S, Gibbs MS, Young J, Ye, Q Saltré F and Bradshaw CJ (2024) Stochastic metapopulation dynamics of a threatened amphibian to improve water delivery. Ecosphere 15(1): e4741.</w:t>
      </w:r>
    </w:p>
    <w:p w14:paraId="4B65E048" w14:textId="08A9C447" w:rsidR="000714F3" w:rsidRPr="00134993" w:rsidRDefault="000714F3" w:rsidP="0074583F">
      <w:pPr>
        <w:pStyle w:val="Reference"/>
      </w:pPr>
      <w:r w:rsidRPr="00134993">
        <w:t>Mathwin R, Wassens S, Gibbs MS, Young J, Ye Q, Saltré F and Bradshaw CJA (2022) Forecasting the effects of water regulation on the population viability of a threatened amphibian. bioRxiv: 2021.2004.2020.440713.</w:t>
      </w:r>
    </w:p>
    <w:p w14:paraId="3F1C05B7" w14:textId="4985FBB6" w:rsidR="000714F3" w:rsidRPr="000714F3" w:rsidRDefault="000714F3" w:rsidP="0074583F">
      <w:pPr>
        <w:pStyle w:val="Reference"/>
      </w:pPr>
      <w:r w:rsidRPr="000714F3">
        <w:t>M</w:t>
      </w:r>
      <w:r w:rsidR="00500C7B">
        <w:t>DBA</w:t>
      </w:r>
      <w:r w:rsidRPr="000714F3">
        <w:t xml:space="preserve"> </w:t>
      </w:r>
      <w:r w:rsidR="00D40739">
        <w:t>(</w:t>
      </w:r>
      <w:r w:rsidRPr="000714F3">
        <w:t>2017</w:t>
      </w:r>
      <w:r w:rsidR="00D40739">
        <w:t>)</w:t>
      </w:r>
      <w:r w:rsidRPr="000714F3">
        <w:t xml:space="preserve"> Waterbirds of the Murray–Darling Basin; 2017 Basin Plan Evaluation. Murray–Darling Basin Authority. Canberra ACT</w:t>
      </w:r>
    </w:p>
    <w:p w14:paraId="2CA31037" w14:textId="583B2E62" w:rsidR="000714F3" w:rsidRPr="000714F3" w:rsidRDefault="000714F3" w:rsidP="0074583F">
      <w:pPr>
        <w:pStyle w:val="Reference"/>
      </w:pPr>
      <w:r w:rsidRPr="000714F3">
        <w:t>O’Sullivan J and Cuddy S</w:t>
      </w:r>
      <w:r w:rsidR="00D40739">
        <w:t>M (</w:t>
      </w:r>
      <w:r w:rsidRPr="000714F3">
        <w:t>2024</w:t>
      </w:r>
      <w:r w:rsidR="00D40739">
        <w:t>)</w:t>
      </w:r>
      <w:r w:rsidRPr="000714F3">
        <w:t xml:space="preserve"> Flow-MER Basin-scale evaluations of Commonwealth environment water: Methods. Flow-MER Program. Commonwealth Environmental Water Holder (CEWH), Department of Climate Change, Energy, the Environment and Water, Australia.</w:t>
      </w:r>
    </w:p>
    <w:p w14:paraId="3E5FAF44" w14:textId="39A8023F" w:rsidR="00134993" w:rsidRPr="000714F3" w:rsidRDefault="00134993" w:rsidP="00134993">
      <w:pPr>
        <w:pStyle w:val="Reference"/>
      </w:pPr>
      <w:r w:rsidRPr="000714F3">
        <w:t>O’Sullivan J and Cuddy S</w:t>
      </w:r>
      <w:r w:rsidR="00D22C5D">
        <w:t>M (</w:t>
      </w:r>
      <w:r w:rsidRPr="000714F3">
        <w:t>202</w:t>
      </w:r>
      <w:r>
        <w:t>5</w:t>
      </w:r>
      <w:r w:rsidR="00D22C5D">
        <w:t>)</w:t>
      </w:r>
      <w:r w:rsidRPr="000714F3">
        <w:t xml:space="preserve"> Flow-MER Basin-scale evaluations of Commonwealth environment water: Methods. </w:t>
      </w:r>
      <w:r w:rsidR="00D22C5D">
        <w:t xml:space="preserve">2025 Edition. </w:t>
      </w:r>
      <w:r w:rsidRPr="000714F3">
        <w:t>Flow-MER Program. Commonwealth Environmental Water Holder (CEWH), Department of Climate Change, Energy, the Environment and Water, Australia.</w:t>
      </w:r>
    </w:p>
    <w:p w14:paraId="3C5E278E" w14:textId="7875EB0F" w:rsidR="000714F3" w:rsidRPr="000714F3" w:rsidRDefault="000714F3" w:rsidP="0074583F">
      <w:pPr>
        <w:pStyle w:val="Reference"/>
      </w:pPr>
      <w:r w:rsidRPr="000714F3">
        <w:t>Ocock J and Wassens S (2018a) The Status of Decline and Conservation of Frogs in the Arid and Semi-arid Zones of Australia. Status of conservation and decline of amphibians: Australia, new Zealand and Pacific Islands. H. Heatwole and J. Rowley. Canberra, CSIRO Publishing. 11</w:t>
      </w:r>
      <w:r w:rsidRPr="000714F3">
        <w:rPr>
          <w:b/>
        </w:rPr>
        <w:t xml:space="preserve">: </w:t>
      </w:r>
      <w:r w:rsidRPr="000714F3">
        <w:t>248.</w:t>
      </w:r>
    </w:p>
    <w:p w14:paraId="356EAA65" w14:textId="18D7D88E" w:rsidR="000714F3" w:rsidRPr="000714F3" w:rsidRDefault="000714F3" w:rsidP="0074583F">
      <w:pPr>
        <w:pStyle w:val="Reference"/>
      </w:pPr>
      <w:r w:rsidRPr="000714F3">
        <w:t>Ocock J and Wassens S (2018b) The status of decline and conservation of frogs in the arid and semi-arid zones of Australia.  Status of Conservation and Decline of Amphibians: Austr</w:t>
      </w:r>
      <w:r w:rsidR="00C30591">
        <w:t>a</w:t>
      </w:r>
      <w:r w:rsidRPr="000714F3">
        <w:t>lia, New Zealand and Pacific Islands. CSIRO Publishing, Clayton South, VIC: 91-106.</w:t>
      </w:r>
    </w:p>
    <w:p w14:paraId="022DBAAC" w14:textId="24C7CF7D" w:rsidR="000714F3" w:rsidRPr="000714F3" w:rsidRDefault="000714F3" w:rsidP="0074583F">
      <w:pPr>
        <w:pStyle w:val="Reference"/>
      </w:pPr>
      <w:r w:rsidRPr="000714F3">
        <w:t>Ocock JF, Kingsford RT, Penman TD and Rowley JJ (2014) Frogs during the flood: differential behaviours of two amphibian species in a dryland floodplain wetland. Austral Ecology 39(8): 929-940.</w:t>
      </w:r>
    </w:p>
    <w:p w14:paraId="69EAEA1A" w14:textId="0A3793BB" w:rsidR="000714F3" w:rsidRPr="000714F3" w:rsidRDefault="000714F3" w:rsidP="0074583F">
      <w:pPr>
        <w:pStyle w:val="Reference"/>
      </w:pPr>
      <w:r w:rsidRPr="000714F3">
        <w:t xml:space="preserve">Porter J, Kingsford R, Francis R and Brandis K </w:t>
      </w:r>
      <w:r w:rsidR="00C30591">
        <w:t>(</w:t>
      </w:r>
      <w:r w:rsidRPr="000714F3">
        <w:t>2021</w:t>
      </w:r>
      <w:r w:rsidR="00C30591">
        <w:t>)</w:t>
      </w:r>
      <w:r w:rsidRPr="000714F3">
        <w:t xml:space="preserve"> Aerial Survey of Waterbirds in Eastern Australia - October 2021 Annual Summary Report. Centre for Ecosystem Science, UNSW. Sydney.</w:t>
      </w:r>
    </w:p>
    <w:p w14:paraId="34977A0C" w14:textId="42E83556" w:rsidR="000714F3" w:rsidRPr="000714F3" w:rsidRDefault="000714F3" w:rsidP="0074583F">
      <w:pPr>
        <w:pStyle w:val="Reference"/>
      </w:pPr>
      <w:r w:rsidRPr="000714F3">
        <w:t xml:space="preserve">Porter J, Kingsford R, Francis R, Brandis K, Ahern A, Tidou Y and Simpson D </w:t>
      </w:r>
      <w:r w:rsidR="00C30591">
        <w:t>(</w:t>
      </w:r>
      <w:r w:rsidRPr="000714F3">
        <w:t>2024</w:t>
      </w:r>
      <w:r w:rsidR="00C30591">
        <w:t>)</w:t>
      </w:r>
      <w:r w:rsidRPr="000714F3">
        <w:t xml:space="preserve"> Eastern Australian Waterbird Aerial Survey - October 2024 Annual Summary Report. Sydney.</w:t>
      </w:r>
    </w:p>
    <w:p w14:paraId="2B5E5AF5" w14:textId="61715F90" w:rsidR="000714F3" w:rsidRPr="000714F3" w:rsidRDefault="000714F3" w:rsidP="0074583F">
      <w:pPr>
        <w:pStyle w:val="Reference"/>
      </w:pPr>
      <w:r w:rsidRPr="000714F3">
        <w:t>Robinson NM, Scheele BC, Legge S, Southwell DM, Carter O, Lintermans M, Radford JQ, Skroblin A, Dickman CR and Koleck J (2018) How to ensure threatened species monitoring leads to threatened species conservation.  Ecological Management &amp; Restoration 19(3): 222-229.</w:t>
      </w:r>
    </w:p>
    <w:p w14:paraId="6A1456A4" w14:textId="58B416D1" w:rsidR="000714F3" w:rsidRPr="000714F3" w:rsidRDefault="000714F3" w:rsidP="0074583F">
      <w:pPr>
        <w:pStyle w:val="Reference"/>
      </w:pPr>
      <w:r w:rsidRPr="000714F3">
        <w:lastRenderedPageBreak/>
        <w:t>Ryan A, Colloff MJ and Pittock J (2021) Flow to nowhere: the disconnect between environmental watering and the conservation of threatened species in the Murray–Darling Basin, Australia. Marine and Freshwater Research.</w:t>
      </w:r>
    </w:p>
    <w:p w14:paraId="548454CB" w14:textId="24943CB9" w:rsidR="000714F3" w:rsidRPr="000714F3" w:rsidRDefault="000714F3" w:rsidP="0074583F">
      <w:pPr>
        <w:pStyle w:val="Reference"/>
      </w:pPr>
      <w:r w:rsidRPr="000714F3">
        <w:t xml:space="preserve">Sengupta A, Egger F and Weber T </w:t>
      </w:r>
      <w:r w:rsidR="00C30591">
        <w:t>(</w:t>
      </w:r>
      <w:r w:rsidRPr="000714F3">
        <w:t>2025</w:t>
      </w:r>
      <w:r w:rsidR="00C30591">
        <w:t xml:space="preserve">) </w:t>
      </w:r>
      <w:r w:rsidRPr="000714F3">
        <w:t>Basin-scale evaluation of 2023–24 Commonwealth environmental water: Hydrology. Flow-MER Program. Commonwealth Environmental Water Holder, Department of Climate Change, Energy, the Environment and Water, Australia.</w:t>
      </w:r>
    </w:p>
    <w:p w14:paraId="2D51C671" w14:textId="086B0A44" w:rsidR="000714F3" w:rsidRPr="000714F3" w:rsidRDefault="000714F3" w:rsidP="0074583F">
      <w:pPr>
        <w:pStyle w:val="Reference"/>
      </w:pPr>
      <w:r w:rsidRPr="000714F3">
        <w:t xml:space="preserve">Wassens S and Hall A </w:t>
      </w:r>
      <w:r w:rsidR="00CB1315">
        <w:t>(</w:t>
      </w:r>
      <w:r w:rsidRPr="000714F3">
        <w:t>2022</w:t>
      </w:r>
      <w:r w:rsidR="00CB1315">
        <w:t>)</w:t>
      </w:r>
      <w:r w:rsidRPr="000714F3">
        <w:t xml:space="preserve"> Basin-scale evaluation of 2020–21 Commonwealth environmental water: Species Diversity. </w:t>
      </w:r>
      <w:r w:rsidR="000B1C5B">
        <w:t xml:space="preserve">Flow-MER Program. </w:t>
      </w:r>
      <w:r w:rsidR="000B1C5B" w:rsidRPr="000714F3">
        <w:t>Commonwealth Environmental Water Holder, Department of Climate Change, Energy, the Environment and Water, Australia</w:t>
      </w:r>
      <w:r w:rsidR="00BC125D">
        <w:t>.</w:t>
      </w:r>
    </w:p>
    <w:p w14:paraId="0BD45FE1" w14:textId="2F2586D8" w:rsidR="000714F3" w:rsidRPr="000714F3" w:rsidRDefault="000714F3" w:rsidP="0074583F">
      <w:pPr>
        <w:pStyle w:val="Reference"/>
      </w:pPr>
      <w:r w:rsidRPr="000714F3">
        <w:t>Wassens S and Hall A (2023) Basin-scale evaluation of 2021–22 Commonwealth environmental water: Species diversity.</w:t>
      </w:r>
      <w:r w:rsidR="000B1C5B">
        <w:t xml:space="preserve"> Flow-MER Program. </w:t>
      </w:r>
      <w:r w:rsidR="000B1C5B" w:rsidRPr="000714F3">
        <w:t>Commonwealth Environmental Water Holder, Department of Climate Change, Energy, the Environment and Water, Australia</w:t>
      </w:r>
      <w:r w:rsidR="00BC125D">
        <w:t>.</w:t>
      </w:r>
    </w:p>
    <w:p w14:paraId="48823946" w14:textId="29F96C95" w:rsidR="000714F3" w:rsidRPr="000714F3" w:rsidRDefault="000714F3" w:rsidP="0074583F">
      <w:pPr>
        <w:pStyle w:val="Reference"/>
      </w:pPr>
      <w:r w:rsidRPr="000714F3">
        <w:t xml:space="preserve">Wassens S, Mathwin R and Hall A </w:t>
      </w:r>
      <w:r w:rsidR="00BC125D">
        <w:t>(</w:t>
      </w:r>
      <w:r w:rsidRPr="000714F3">
        <w:t>2024</w:t>
      </w:r>
      <w:r w:rsidR="00BC125D">
        <w:t>)</w:t>
      </w:r>
      <w:r w:rsidRPr="000714F3">
        <w:t xml:space="preserve"> Basin-scale evaluation of 2022–23 Commonwealth environmental water: Species Diversity. Australia.</w:t>
      </w:r>
      <w:r w:rsidR="00BC125D">
        <w:t xml:space="preserve"> Flow-MER Program. </w:t>
      </w:r>
      <w:r w:rsidR="00BC125D" w:rsidRPr="000714F3">
        <w:t>Commonwealth Environmental Water Holder, Department of Climate Change, Energy, the Environment and Water, Australia</w:t>
      </w:r>
    </w:p>
    <w:p w14:paraId="5677A389" w14:textId="79BBC019" w:rsidR="000714F3" w:rsidRPr="000714F3" w:rsidRDefault="000714F3" w:rsidP="0074583F">
      <w:pPr>
        <w:pStyle w:val="Reference"/>
      </w:pPr>
      <w:r w:rsidRPr="000714F3">
        <w:t>Wassens S, Poynter C, Brooks S and McGinness H (2021) Basin-scale evaluation of 2019–20 Commonwealth environmental water: Species Diversity. Flow-MER Program. Commonwealth Environmental Water Office (CEWO)</w:t>
      </w:r>
      <w:r w:rsidR="00B73DE7">
        <w:t xml:space="preserve">, </w:t>
      </w:r>
      <w:r w:rsidRPr="000714F3">
        <w:t>Department of Agriculture, Water and the Environment, Australia. 104pp.</w:t>
      </w:r>
    </w:p>
    <w:p w14:paraId="709E7807" w14:textId="278D8FF8" w:rsidR="000714F3" w:rsidRPr="000714F3" w:rsidRDefault="000714F3" w:rsidP="0074583F">
      <w:pPr>
        <w:pStyle w:val="Reference"/>
      </w:pPr>
      <w:r w:rsidRPr="000714F3">
        <w:t>Wassens S, Spencer J, Heath J, Kobayashi T, Stocks J, Mathwin R, Talbot S, Bino G, Walcott A, Cain V, Francis R, Gopalakrishnan T, Grimmett L, Prasad K and Hal</w:t>
      </w:r>
      <w:r w:rsidR="00B73DE7">
        <w:t>l</w:t>
      </w:r>
      <w:r w:rsidRPr="000714F3">
        <w:t xml:space="preserve"> A </w:t>
      </w:r>
      <w:r w:rsidR="00B73DE7">
        <w:t>(</w:t>
      </w:r>
      <w:r w:rsidRPr="000714F3">
        <w:t>2024b</w:t>
      </w:r>
      <w:r w:rsidR="00B73DE7">
        <w:t>)</w:t>
      </w:r>
      <w:r w:rsidRPr="000714F3">
        <w:t xml:space="preserve"> Commonwealth Environmental Water Holder Monitoring, Evaluation and Research Program Murrumbidgee River System Technical Report 2014-24 Commonwealth of Australia. Canberra.</w:t>
      </w:r>
    </w:p>
    <w:p w14:paraId="6B037F52" w14:textId="2949EC22" w:rsidR="000714F3" w:rsidRPr="000714F3" w:rsidRDefault="000714F3" w:rsidP="0074583F">
      <w:pPr>
        <w:pStyle w:val="Reference"/>
      </w:pPr>
      <w:r w:rsidRPr="000714F3">
        <w:t>Wassens S, Watts RJ, Jansen A and Roshier D (2008) Movement patterns of southern bell frogs (Litoria raniformis) in response to flooding.  Wildlife Research 35(1): 50-58.</w:t>
      </w:r>
    </w:p>
    <w:p w14:paraId="6DEC5BB6" w14:textId="7433319E" w:rsidR="007B3A4D" w:rsidRDefault="007B3A4D" w:rsidP="00134993">
      <w:pPr>
        <w:pStyle w:val="Reference"/>
      </w:pPr>
      <w:r>
        <w:fldChar w:fldCharType="end"/>
      </w:r>
    </w:p>
    <w:p w14:paraId="6774AC2F" w14:textId="0E7B22A0" w:rsidR="00081E06" w:rsidRPr="007B3A4D" w:rsidRDefault="00081E06" w:rsidP="007B3A4D">
      <w:pPr>
        <w:pStyle w:val="BodyText"/>
        <w:sectPr w:rsidR="00081E06" w:rsidRPr="007B3A4D" w:rsidSect="00546DF6">
          <w:headerReference w:type="even" r:id="rId114"/>
          <w:headerReference w:type="default" r:id="rId115"/>
          <w:headerReference w:type="first" r:id="rId116"/>
          <w:pgSz w:w="11906" w:h="16838" w:code="9"/>
          <w:pgMar w:top="1134" w:right="1134" w:bottom="1134" w:left="1134" w:header="510" w:footer="510" w:gutter="0"/>
          <w:cols w:space="284"/>
          <w:docGrid w:linePitch="360"/>
        </w:sectPr>
      </w:pPr>
    </w:p>
    <w:p w14:paraId="2629340F" w14:textId="4E22A463" w:rsidR="00D26D2D" w:rsidRPr="0050639C" w:rsidRDefault="007E7F23" w:rsidP="0050639C">
      <w:pPr>
        <w:pStyle w:val="BackCoverWebAddress"/>
      </w:pPr>
      <w:hyperlink r:id="rId117" w:history="1">
        <w:r w:rsidRPr="00400DE5">
          <w:rPr>
            <w:rStyle w:val="Hyperlink"/>
          </w:rPr>
          <w:t>https://flow-mer.org.au</w:t>
        </w:r>
      </w:hyperlink>
    </w:p>
    <w:p w14:paraId="2B5DFBB7" w14:textId="77777777" w:rsidR="0035568C" w:rsidRDefault="00000000" w:rsidP="00075DC3">
      <w:pPr>
        <w:pStyle w:val="BodyText"/>
      </w:pPr>
      <w:sdt>
        <w:sdtPr>
          <w:rPr>
            <w:color w:val="2B579A"/>
            <w:shd w:val="clear" w:color="auto" w:fill="E6E6E6"/>
          </w:rPr>
          <w:id w:val="-1369530439"/>
          <w:docPartObj>
            <w:docPartGallery w:val="Cover Pages"/>
          </w:docPartObj>
        </w:sdtPr>
        <w:sdtEndPr>
          <w:rPr>
            <w:color w:val="000000"/>
            <w:shd w:val="clear" w:color="auto" w:fill="auto"/>
          </w:rPr>
        </w:sdtEndPr>
        <w:sdtContent>
          <w:r w:rsidR="003530ED">
            <w:rPr>
              <w:noProof/>
              <w:color w:val="2B579A"/>
              <w:shd w:val="clear" w:color="auto" w:fill="E6E6E6"/>
            </w:rPr>
            <w:drawing>
              <wp:inline distT="0" distB="0" distL="0" distR="0" wp14:anchorId="11BE93E4" wp14:editId="68FD6EB2">
                <wp:extent cx="6119488" cy="7711165"/>
                <wp:effectExtent l="0" t="0" r="0" b="4445"/>
                <wp:docPr id="1307123690" name="Picture 2"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3690" name="Picture 2" descr="Partner logos"/>
                        <pic:cNvPicPr/>
                      </pic:nvPicPr>
                      <pic:blipFill rotWithShape="1">
                        <a:blip r:embed="rId118"/>
                        <a:srcRect t="6725" b="792"/>
                        <a:stretch/>
                      </pic:blipFill>
                      <pic:spPr bwMode="auto">
                        <a:xfrm>
                          <a:off x="0" y="0"/>
                          <a:ext cx="6120130" cy="7711974"/>
                        </a:xfrm>
                        <a:prstGeom prst="rect">
                          <a:avLst/>
                        </a:prstGeom>
                        <a:ln>
                          <a:noFill/>
                        </a:ln>
                        <a:extLst>
                          <a:ext uri="{53640926-AAD7-44D8-BBD7-CCE9431645EC}">
                            <a14:shadowObscured xmlns:a14="http://schemas.microsoft.com/office/drawing/2010/main"/>
                          </a:ext>
                        </a:extLst>
                      </pic:spPr>
                    </pic:pic>
                  </a:graphicData>
                </a:graphic>
              </wp:inline>
            </w:drawing>
          </w:r>
          <w:r w:rsidR="00075DC3" w:rsidRPr="00C601A2">
            <w:rPr>
              <w:noProof/>
              <w:color w:val="2B579A"/>
              <w:shd w:val="clear" w:color="auto" w:fill="E6E6E6"/>
            </w:rPr>
            <mc:AlternateContent>
              <mc:Choice Requires="wps">
                <w:drawing>
                  <wp:anchor distT="0" distB="0" distL="114300" distR="114300" simplePos="0" relativeHeight="251658242" behindDoc="1" locked="1" layoutInCell="1" allowOverlap="1" wp14:anchorId="3A4DCF76" wp14:editId="7B14C10B">
                    <wp:simplePos x="0" y="0"/>
                    <wp:positionH relativeFrom="page">
                      <wp:align>right</wp:align>
                    </wp:positionH>
                    <wp:positionV relativeFrom="page">
                      <wp:align>bottom</wp:align>
                    </wp:positionV>
                    <wp:extent cx="7560310" cy="393700"/>
                    <wp:effectExtent l="0" t="0" r="2540" b="6350"/>
                    <wp:wrapNone/>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w:pict w14:anchorId="6B96206E">
                  <v:rect id="Rectangle 4" style="position:absolute;margin-left:544.1pt;margin-top:0;width:595.3pt;height:31pt;z-index:-25165823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677C8D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sdtContent>
      </w:sdt>
    </w:p>
    <w:sectPr w:rsidR="0035568C" w:rsidSect="00F73930">
      <w:headerReference w:type="even" r:id="rId119"/>
      <w:headerReference w:type="default" r:id="rId120"/>
      <w:footerReference w:type="even" r:id="rId121"/>
      <w:footerReference w:type="default" r:id="rId122"/>
      <w:headerReference w:type="first" r:id="rId123"/>
      <w:type w:val="evenPage"/>
      <w:pgSz w:w="11906" w:h="16838" w:code="9"/>
      <w:pgMar w:top="1134" w:right="1134" w:bottom="1134" w:left="1134" w:header="510" w:footer="51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C4439" w14:textId="77777777" w:rsidR="00B56ED6" w:rsidRDefault="00B56ED6" w:rsidP="009964E7">
      <w:r>
        <w:separator/>
      </w:r>
    </w:p>
    <w:p w14:paraId="79022DD3" w14:textId="77777777" w:rsidR="00B56ED6" w:rsidRDefault="00B56ED6"/>
  </w:endnote>
  <w:endnote w:type="continuationSeparator" w:id="0">
    <w:p w14:paraId="472D87B1" w14:textId="77777777" w:rsidR="00B56ED6" w:rsidRDefault="00B56ED6" w:rsidP="009964E7">
      <w:r>
        <w:continuationSeparator/>
      </w:r>
    </w:p>
    <w:p w14:paraId="38BB59AF" w14:textId="77777777" w:rsidR="00B56ED6" w:rsidRDefault="00B56ED6"/>
  </w:endnote>
  <w:endnote w:type="continuationNotice" w:id="1">
    <w:p w14:paraId="04DADF9E" w14:textId="77777777" w:rsidR="00B56ED6" w:rsidRDefault="00B56E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ZWAdobeF">
    <w:altName w:val="Calibri"/>
    <w:panose1 w:val="020B0604020202020204"/>
    <w:charset w:val="00"/>
    <w:family w:val="auto"/>
    <w:pitch w:val="variable"/>
    <w:sig w:usb0="20002A87" w:usb1="00000000" w:usb2="00000000" w:usb3="00000000" w:csb0="000001FF" w:csb1="00000000"/>
  </w:font>
  <w:font w:name="Ebrima">
    <w:panose1 w:val="02000000000000000000"/>
    <w:charset w:val="00"/>
    <w:family w:val="auto"/>
    <w:pitch w:val="variable"/>
    <w:sig w:usb0="A000005F" w:usb1="02000041" w:usb2="00000800" w:usb3="00000000" w:csb0="00000093" w:csb1="00000000"/>
  </w:font>
  <w:font w:name="VIC">
    <w:altName w:val="Calibri"/>
    <w:panose1 w:val="020B0604020202020204"/>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57320" w14:textId="65855282" w:rsidR="00F147DC" w:rsidRPr="00D50345" w:rsidRDefault="00F147DC" w:rsidP="00D50345">
    <w:pPr>
      <w:pStyle w:val="Footer"/>
    </w:pPr>
    <w:r w:rsidRPr="00D50345">
      <w:fldChar w:fldCharType="begin"/>
    </w:r>
    <w:r w:rsidRPr="00D50345">
      <w:instrText xml:space="preserve"> PAGE   \* MERGEFORMAT </w:instrText>
    </w:r>
    <w:r w:rsidRPr="00D50345">
      <w:fldChar w:fldCharType="separate"/>
    </w:r>
    <w:r w:rsidRPr="00D50345">
      <w:t>ii</w:t>
    </w:r>
    <w:r w:rsidRPr="00D50345">
      <w:fldChar w:fldCharType="end"/>
    </w:r>
    <w:r w:rsidRPr="00D50345">
      <w:t xml:space="preserve"> </w:t>
    </w:r>
    <w:r w:rsidR="00374624" w:rsidRPr="00D50345">
      <w:t xml:space="preserve"> </w:t>
    </w:r>
    <w:r w:rsidRPr="00D50345">
      <w:t>|</w:t>
    </w:r>
    <w:r w:rsidR="00374624" w:rsidRPr="00D50345">
      <w:t xml:space="preserve"> </w:t>
    </w:r>
    <w:r w:rsidRPr="00D50345">
      <w:t xml:space="preserve"> </w:t>
    </w:r>
    <w:sdt>
      <w:sdtPr>
        <w:alias w:val="Title"/>
        <w:tag w:val=""/>
        <w:id w:val="-51698815"/>
        <w:placeholder>
          <w:docPart w:val="453E085EB6CF413AB0702B10126AAEDD"/>
        </w:placeholder>
        <w:dataBinding w:prefixMappings="xmlns:ns0='http://purl.org/dc/elements/1.1/' xmlns:ns1='http://schemas.openxmlformats.org/package/2006/metadata/core-properties' " w:xpath="/ns1:coreProperties[1]/ns0:title[1]" w:storeItemID="{6C3C8BC8-F283-45AE-878A-BAB7291924A1}"/>
        <w:text/>
      </w:sdtPr>
      <w:sdtContent>
        <w:r w:rsidR="006C39EC">
          <w:t>Basin-scale evaluation of 2023–24 Commonwealth environmental water: Species Diversity</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A105E" w14:textId="17D788E2" w:rsidR="00F147DC" w:rsidRPr="00C86D33" w:rsidRDefault="00B46E76" w:rsidP="00C86D33">
    <w:pPr>
      <w:pStyle w:val="Footer"/>
      <w:jc w:val="right"/>
    </w:pPr>
    <w:fldSimple w:instr="STYLEREF  &quot;Heading 1 not numbered&quot;  \* MERGEFORMAT">
      <w:r w:rsidR="00522130">
        <w:rPr>
          <w:noProof/>
        </w:rPr>
        <w:t>Overview of Flow-MER and the 2023–24 evaluation</w:t>
      </w:r>
    </w:fldSimple>
    <w:r w:rsidR="00F147DC" w:rsidRPr="00C86D33">
      <w:t xml:space="preserve">  |  </w:t>
    </w:r>
    <w:r w:rsidR="00F147DC" w:rsidRPr="00C86D33">
      <w:fldChar w:fldCharType="begin"/>
    </w:r>
    <w:r w:rsidR="00F147DC" w:rsidRPr="00C86D33">
      <w:instrText xml:space="preserve"> PAGE   \* MERGEFORMAT </w:instrText>
    </w:r>
    <w:r w:rsidR="00F147DC" w:rsidRPr="00C86D33">
      <w:fldChar w:fldCharType="separate"/>
    </w:r>
    <w:r w:rsidR="00F147DC" w:rsidRPr="00C86D33">
      <w:t>iii</w:t>
    </w:r>
    <w:r w:rsidR="00F147DC" w:rsidRPr="00C86D3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D9B84" w14:textId="0C9D777A" w:rsidR="00F147DC" w:rsidRDefault="00B46E76" w:rsidP="00F47DF4">
    <w:pPr>
      <w:pStyle w:val="Footer"/>
      <w:jc w:val="right"/>
    </w:pPr>
    <w:fldSimple w:instr="STYLEREF  &quot;Heading 1 not numbered&quot;  \* MERGEFORMAT">
      <w:r w:rsidR="00522130">
        <w:rPr>
          <w:noProof/>
        </w:rPr>
        <w:t>Contents</w:t>
      </w:r>
    </w:fldSimple>
    <w:r w:rsidR="00F147DC">
      <w:t xml:space="preserve">  |  </w:t>
    </w:r>
    <w:r w:rsidR="00F147DC" w:rsidRPr="00240160">
      <w:fldChar w:fldCharType="begin"/>
    </w:r>
    <w:r w:rsidR="00F147DC">
      <w:instrText xml:space="preserve"> PAGE   \* MERGEFORMAT </w:instrText>
    </w:r>
    <w:r w:rsidR="00F147DC" w:rsidRPr="00240160">
      <w:fldChar w:fldCharType="separate"/>
    </w:r>
    <w:r w:rsidR="00F147DC">
      <w:t>iii</w:t>
    </w:r>
    <w:r w:rsidR="00F147DC" w:rsidRPr="00240160">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7BC7A" w14:textId="538032C7" w:rsidR="00AF36A6" w:rsidRDefault="00B46E76" w:rsidP="00077DDD">
    <w:pPr>
      <w:pStyle w:val="Footer"/>
      <w:jc w:val="right"/>
    </w:pPr>
    <w:fldSimple w:instr="STYLEREF  &quot;Heading 1&quot;  \* MERGEFORMAT">
      <w:r w:rsidR="00522130">
        <w:rPr>
          <w:noProof/>
        </w:rPr>
        <w:t>Contribution to listed threatened and migratory species</w:t>
      </w:r>
    </w:fldSimple>
    <w:r w:rsidR="00AF36A6">
      <w:t xml:space="preserve"> </w:t>
    </w:r>
    <w:r w:rsidR="00374624">
      <w:t xml:space="preserve"> </w:t>
    </w:r>
    <w:r w:rsidR="00AF36A6">
      <w:t xml:space="preserve">|  </w:t>
    </w:r>
    <w:r w:rsidR="00AF36A6" w:rsidRPr="00240160">
      <w:fldChar w:fldCharType="begin"/>
    </w:r>
    <w:r w:rsidR="00AF36A6">
      <w:instrText xml:space="preserve"> PAGE   \* MERGEFORMAT </w:instrText>
    </w:r>
    <w:r w:rsidR="00AF36A6" w:rsidRPr="00240160">
      <w:fldChar w:fldCharType="separate"/>
    </w:r>
    <w:r w:rsidR="00AF36A6">
      <w:t>iii</w:t>
    </w:r>
    <w:r w:rsidR="00AF36A6" w:rsidRPr="00240160">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882685"/>
      <w:docPartObj>
        <w:docPartGallery w:val="Page Numbers (Bottom of Page)"/>
        <w:docPartUnique/>
      </w:docPartObj>
    </w:sdtPr>
    <w:sdtContent>
      <w:p w14:paraId="6C4F3FA7" w14:textId="4CB96D07" w:rsidR="001A31DE" w:rsidRPr="0019241A" w:rsidRDefault="00B46E76">
        <w:pPr>
          <w:pStyle w:val="Footer"/>
          <w:jc w:val="right"/>
        </w:pPr>
        <w:fldSimple w:instr="STYLEREF  &quot;Heading 9,Appendix Heading 1&quot; \w  \* MERGEFORMAT">
          <w:r w:rsidR="00781DAA">
            <w:rPr>
              <w:noProof/>
            </w:rPr>
            <w:t>Appendix E</w:t>
          </w:r>
        </w:fldSimple>
        <w:r w:rsidR="002E7270">
          <w:t xml:space="preserve"> </w:t>
        </w:r>
        <w:fldSimple w:instr="STYLEREF  &quot;Heading 9,Appendix Heading 1&quot;  \* MERGEFORMAT">
          <w:r w:rsidR="00781DAA">
            <w:rPr>
              <w:noProof/>
            </w:rPr>
            <w:t>Model results</w:t>
          </w:r>
        </w:fldSimple>
        <w:r w:rsidR="002E7270">
          <w:rPr>
            <w:noProof/>
          </w:rPr>
          <w:t xml:space="preserve"> </w:t>
        </w:r>
        <w:r w:rsidR="001A31DE" w:rsidRPr="0019241A">
          <w:t xml:space="preserve">  |  </w:t>
        </w:r>
        <w:r w:rsidR="001A31DE" w:rsidRPr="0019241A">
          <w:fldChar w:fldCharType="begin"/>
        </w:r>
        <w:r w:rsidR="001A31DE" w:rsidRPr="0019241A">
          <w:instrText xml:space="preserve"> PAGE   \* MERGEFORMAT </w:instrText>
        </w:r>
        <w:r w:rsidR="001A31DE" w:rsidRPr="0019241A">
          <w:fldChar w:fldCharType="separate"/>
        </w:r>
        <w:r w:rsidR="001A31DE" w:rsidRPr="0019241A">
          <w:t>iii</w:t>
        </w:r>
        <w:r w:rsidR="001A31DE" w:rsidRPr="0019241A">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1719357"/>
      <w:docPartObj>
        <w:docPartGallery w:val="Page Numbers (Bottom of Page)"/>
        <w:docPartUnique/>
      </w:docPartObj>
    </w:sdtPr>
    <w:sdtContent>
      <w:p w14:paraId="76C76988" w14:textId="592EDA8E" w:rsidR="00FD45D4" w:rsidRPr="0019241A" w:rsidRDefault="00B46E76">
        <w:pPr>
          <w:pStyle w:val="Footer"/>
          <w:jc w:val="right"/>
        </w:pPr>
        <w:fldSimple w:instr="STYLEREF  &quot;Heading 1 not numbered&quot;  \* MERGEFORMAT">
          <w:r w:rsidR="00781DAA">
            <w:rPr>
              <w:noProof/>
            </w:rPr>
            <w:t>References</w:t>
          </w:r>
        </w:fldSimple>
        <w:r w:rsidR="00FD45D4">
          <w:rPr>
            <w:noProof/>
          </w:rPr>
          <w:t xml:space="preserve"> </w:t>
        </w:r>
        <w:r w:rsidR="00FD45D4" w:rsidRPr="0019241A">
          <w:t xml:space="preserve">  |  </w:t>
        </w:r>
        <w:r w:rsidR="00FD45D4" w:rsidRPr="0019241A">
          <w:fldChar w:fldCharType="begin"/>
        </w:r>
        <w:r w:rsidR="00FD45D4" w:rsidRPr="0019241A">
          <w:instrText xml:space="preserve"> PAGE   \* MERGEFORMAT </w:instrText>
        </w:r>
        <w:r w:rsidR="00FD45D4" w:rsidRPr="0019241A">
          <w:fldChar w:fldCharType="separate"/>
        </w:r>
        <w:r w:rsidR="00FD45D4" w:rsidRPr="0019241A">
          <w:t>iii</w:t>
        </w:r>
        <w:r w:rsidR="00FD45D4" w:rsidRPr="0019241A">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8B5F0" w14:textId="19301375" w:rsidR="00F147DC" w:rsidRPr="00DD7FCD" w:rsidRDefault="00F147DC" w:rsidP="0024245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FBB45" w14:textId="39072A3C" w:rsidR="00AD458F" w:rsidRDefault="00AD458F">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D59965" w14:textId="77777777" w:rsidR="00B56ED6" w:rsidRDefault="00B56ED6">
      <w:r>
        <w:separator/>
      </w:r>
    </w:p>
  </w:footnote>
  <w:footnote w:type="continuationSeparator" w:id="0">
    <w:p w14:paraId="3561610F" w14:textId="77777777" w:rsidR="00B56ED6" w:rsidRDefault="00B56ED6">
      <w:r>
        <w:continuationSeparator/>
      </w:r>
    </w:p>
  </w:footnote>
  <w:footnote w:type="continuationNotice" w:id="1">
    <w:p w14:paraId="59FD4AD2" w14:textId="77777777" w:rsidR="00B56ED6" w:rsidRDefault="00B56ED6"/>
  </w:footnote>
  <w:footnote w:id="2">
    <w:p w14:paraId="00CD3EE2" w14:textId="2C2EE956" w:rsidR="009B44C5" w:rsidRPr="0041033B" w:rsidRDefault="009B44C5" w:rsidP="00BA6CF1">
      <w:pPr>
        <w:pStyle w:val="FootnoteText"/>
      </w:pPr>
      <w:r w:rsidRPr="007C066B">
        <w:rPr>
          <w:rStyle w:val="FootnoteReference"/>
          <w:vertAlign w:val="baseline"/>
        </w:rPr>
        <w:footnoteRef/>
      </w:r>
      <w:r w:rsidRPr="0041033B">
        <w:t xml:space="preserve"> At the time of writing, the 2025 edition of the Strategy was not available. 2023–24 evaluations reference the 2019 edition (MDBA 2019).</w:t>
      </w:r>
    </w:p>
  </w:footnote>
  <w:footnote w:id="3">
    <w:p w14:paraId="7FA078CA" w14:textId="5DC82DA0" w:rsidR="001219CF" w:rsidRPr="007C066B" w:rsidRDefault="001219CF" w:rsidP="007C066B">
      <w:pPr>
        <w:pStyle w:val="BodyText10"/>
        <w:spacing w:before="20" w:after="20"/>
        <w:rPr>
          <w:rStyle w:val="FootnoteTextChar"/>
        </w:rPr>
      </w:pPr>
      <w:r>
        <w:rPr>
          <w:rStyle w:val="FootnoteReference"/>
        </w:rPr>
        <w:footnoteRef/>
      </w:r>
      <w:r>
        <w:t xml:space="preserve"> </w:t>
      </w:r>
      <w:r w:rsidRPr="00BA6CF1">
        <w:rPr>
          <w:rStyle w:val="FootnoteTextChar"/>
        </w:rPr>
        <w:t xml:space="preserve">The </w:t>
      </w:r>
      <w:hyperlink r:id="rId1" w:history="1">
        <w:r w:rsidRPr="007C066B">
          <w:rPr>
            <w:rStyle w:val="FootnoteTextChar"/>
          </w:rPr>
          <w:t xml:space="preserve">Long Term Intervention Monitoring </w:t>
        </w:r>
      </w:hyperlink>
      <w:r w:rsidRPr="00BA6CF1">
        <w:rPr>
          <w:rStyle w:val="FootnoteTextChar"/>
        </w:rPr>
        <w:t xml:space="preserve">and </w:t>
      </w:r>
      <w:hyperlink r:id="rId2" w:history="1">
        <w:r w:rsidRPr="007C066B">
          <w:rPr>
            <w:rStyle w:val="FootnoteTextChar"/>
          </w:rPr>
          <w:t>Environmental Water Knowledge and Research</w:t>
        </w:r>
      </w:hyperlink>
      <w:r w:rsidRPr="00BA6CF1">
        <w:rPr>
          <w:rStyle w:val="FootnoteTextChar"/>
        </w:rPr>
        <w:t xml:space="preserve"> projects (2014–19)</w:t>
      </w:r>
    </w:p>
  </w:footnote>
  <w:footnote w:id="4">
    <w:p w14:paraId="4A46C9BB" w14:textId="3EFA53D7" w:rsidR="001219CF" w:rsidRPr="00FE19EB" w:rsidRDefault="001219CF" w:rsidP="0041033B">
      <w:pPr>
        <w:pStyle w:val="FootnoteText"/>
      </w:pPr>
      <w:r w:rsidRPr="00B475D6">
        <w:rPr>
          <w:rStyle w:val="FootnoteReference"/>
        </w:rPr>
        <w:footnoteRef/>
      </w:r>
      <w:r w:rsidRPr="00FE19EB">
        <w:t xml:space="preserve"> In the counterfactual approach, </w:t>
      </w:r>
      <w:r>
        <w:t>C</w:t>
      </w:r>
      <w:r w:rsidR="00211597">
        <w:t>EW</w:t>
      </w:r>
      <w:r>
        <w:t xml:space="preserve"> is </w:t>
      </w:r>
      <w:r w:rsidRPr="00FE19EB">
        <w:t xml:space="preserve">removed from the observed streamflow time series, creating a hypothetical (counterfactual) daily streamflow time series with no </w:t>
      </w:r>
      <w:r>
        <w:t>C</w:t>
      </w:r>
      <w:r w:rsidR="00211597">
        <w:t>EW</w:t>
      </w:r>
      <w:r w:rsidRPr="00FE19EB">
        <w:t xml:space="preserve">. This approach is used to infer the effects of </w:t>
      </w:r>
      <w:r>
        <w:t>C</w:t>
      </w:r>
      <w:r w:rsidR="00211597">
        <w:t>EW</w:t>
      </w:r>
      <w:r w:rsidR="003C4EF6">
        <w:t>,</w:t>
      </w:r>
      <w:r w:rsidR="00211597">
        <w:t xml:space="preserve"> </w:t>
      </w:r>
      <w:r>
        <w:t xml:space="preserve">as </w:t>
      </w:r>
      <w:r w:rsidRPr="00FE19EB">
        <w:t>an experimental design with controls and/or before–after comparisons is not possible.</w:t>
      </w:r>
    </w:p>
  </w:footnote>
  <w:footnote w:id="5">
    <w:p w14:paraId="18B5D797" w14:textId="23CDB18B" w:rsidR="001219CF" w:rsidRPr="00FE19EB" w:rsidRDefault="001219CF" w:rsidP="0041033B">
      <w:pPr>
        <w:pStyle w:val="FootnoteText"/>
      </w:pPr>
      <w:r w:rsidRPr="00B475D6">
        <w:rPr>
          <w:rStyle w:val="FootnoteReference"/>
        </w:rPr>
        <w:footnoteRef/>
      </w:r>
      <w:r w:rsidRPr="00FE19EB">
        <w:t xml:space="preserve"> In these evaluations</w:t>
      </w:r>
      <w:r w:rsidR="0008250A">
        <w:t>,</w:t>
      </w:r>
      <w:r w:rsidRPr="00FE19EB">
        <w:t xml:space="preserve"> it is not possible to attribute the Commonwealth’s contribution separately to other environmental water</w:t>
      </w:r>
      <w:r>
        <w:t xml:space="preserve"> under the current methods</w:t>
      </w:r>
      <w:r w:rsidRPr="00FE19EB">
        <w:t>.</w:t>
      </w:r>
    </w:p>
  </w:footnote>
  <w:footnote w:id="6">
    <w:p w14:paraId="69C25149" w14:textId="2B491DE0" w:rsidR="00567BD8" w:rsidRDefault="00567BD8" w:rsidP="0041033B">
      <w:pPr>
        <w:pStyle w:val="FootnoteText"/>
      </w:pPr>
      <w:r>
        <w:rPr>
          <w:rStyle w:val="FootnoteReference"/>
        </w:rPr>
        <w:footnoteRef/>
      </w:r>
      <w:r>
        <w:t xml:space="preserve"> </w:t>
      </w:r>
      <w:r w:rsidR="00D4318B" w:rsidRPr="003724E7">
        <w:t>At the time of writing, the 2025 edition of the Strategy was not available. 2023–24 evaluations reference the 2019 edition (MDBA 2019).</w:t>
      </w:r>
    </w:p>
  </w:footnote>
  <w:footnote w:id="7">
    <w:p w14:paraId="43FB870D" w14:textId="49BDF98D" w:rsidR="00E16698" w:rsidRDefault="00E16698" w:rsidP="0041033B">
      <w:pPr>
        <w:pStyle w:val="FootnoteText"/>
      </w:pPr>
      <w:r>
        <w:rPr>
          <w:rStyle w:val="FootnoteReference"/>
        </w:rPr>
        <w:footnoteRef/>
      </w:r>
      <w:r>
        <w:t xml:space="preserve"> PERMANOVA Valley Pseudo F</w:t>
      </w:r>
      <w:r w:rsidRPr="00FD2A01">
        <w:t xml:space="preserve"> </w:t>
      </w:r>
      <w:r w:rsidR="00DE715C">
        <w:t>34</w:t>
      </w:r>
      <w:r>
        <w:t>.</w:t>
      </w:r>
      <w:r w:rsidR="00DE715C">
        <w:t xml:space="preserve">448, </w:t>
      </w:r>
      <w:r>
        <w:t>p(perm) &lt;</w:t>
      </w:r>
      <w:r w:rsidR="004550A7">
        <w:t xml:space="preserve"> </w:t>
      </w:r>
      <w:r w:rsidRPr="00FD2A01">
        <w:t>0.001</w:t>
      </w:r>
    </w:p>
  </w:footnote>
  <w:footnote w:id="8">
    <w:p w14:paraId="538AB4DF" w14:textId="6524D0C2" w:rsidR="00525043" w:rsidRDefault="00525043" w:rsidP="0041033B">
      <w:pPr>
        <w:pStyle w:val="FootnoteText"/>
      </w:pPr>
      <w:r>
        <w:rPr>
          <w:rStyle w:val="FootnoteReference"/>
        </w:rPr>
        <w:footnoteRef/>
      </w:r>
      <w:r>
        <w:t xml:space="preserve"> </w:t>
      </w:r>
      <w:r w:rsidR="00676943">
        <w:t xml:space="preserve">PERMANOVA </w:t>
      </w:r>
      <w:r>
        <w:t>CEW Delivered Pseudo F</w:t>
      </w:r>
      <w:r w:rsidRPr="00FD2A01">
        <w:t xml:space="preserve"> </w:t>
      </w:r>
      <w:r>
        <w:t>0.7</w:t>
      </w:r>
      <w:r w:rsidR="00DE715C">
        <w:t>6</w:t>
      </w:r>
      <w:r w:rsidR="00C3446D">
        <w:t>7</w:t>
      </w:r>
      <w:r>
        <w:t>, p(perm) =</w:t>
      </w:r>
      <w:r w:rsidR="00F80469">
        <w:t xml:space="preserve"> </w:t>
      </w:r>
      <w:r>
        <w:t>0.66</w:t>
      </w:r>
      <w:r w:rsidR="00C3446D">
        <w:t>6</w:t>
      </w:r>
    </w:p>
  </w:footnote>
  <w:footnote w:id="9">
    <w:p w14:paraId="5048EBA7" w14:textId="0DE9312B" w:rsidR="00525043" w:rsidRDefault="00525043" w:rsidP="0041033B">
      <w:pPr>
        <w:pStyle w:val="FootnoteText"/>
      </w:pPr>
      <w:r>
        <w:rPr>
          <w:rStyle w:val="FootnoteReference"/>
        </w:rPr>
        <w:footnoteRef/>
      </w:r>
      <w:r>
        <w:t xml:space="preserve"> </w:t>
      </w:r>
      <w:r w:rsidR="00676943">
        <w:t xml:space="preserve">PERMANOVA </w:t>
      </w:r>
      <w:r>
        <w:t>CEWxValley Pseudo F</w:t>
      </w:r>
      <w:r w:rsidRPr="00FD2A01">
        <w:t xml:space="preserve"> </w:t>
      </w:r>
      <w:r>
        <w:t>3.</w:t>
      </w:r>
      <w:r w:rsidR="00C3446D">
        <w:t>9</w:t>
      </w:r>
      <w:r w:rsidR="00347B56">
        <w:t>56</w:t>
      </w:r>
      <w:r>
        <w:t xml:space="preserve">, p(perm) </w:t>
      </w:r>
      <w:r w:rsidR="00347B56">
        <w:t>=</w:t>
      </w:r>
      <w:r w:rsidR="00F80469">
        <w:t xml:space="preserve"> </w:t>
      </w:r>
      <w:r w:rsidR="00347B56">
        <w:t>0.003</w:t>
      </w:r>
    </w:p>
  </w:footnote>
  <w:footnote w:id="10">
    <w:p w14:paraId="549DB41B" w14:textId="181B71DD" w:rsidR="00AD25AE" w:rsidRDefault="00AD25AE" w:rsidP="0041033B">
      <w:pPr>
        <w:pStyle w:val="FootnoteText"/>
      </w:pPr>
      <w:r>
        <w:rPr>
          <w:rStyle w:val="FootnoteReference"/>
        </w:rPr>
        <w:footnoteRef/>
      </w:r>
      <w:r>
        <w:t xml:space="preserve"> </w:t>
      </w:r>
      <w:r w:rsidR="0038401B">
        <w:t>PERMANOVA Murrumbidgee CEW Pseudo F 5.</w:t>
      </w:r>
      <w:r w:rsidR="00347B56">
        <w:t>82</w:t>
      </w:r>
      <w:r w:rsidR="0038401B">
        <w:t>3</w:t>
      </w:r>
      <w:r w:rsidR="00347B56">
        <w:t>6</w:t>
      </w:r>
      <w:r w:rsidR="0038401B">
        <w:t>, p(perm) &lt;</w:t>
      </w:r>
      <w:r w:rsidR="004550A7">
        <w:t xml:space="preserve"> </w:t>
      </w:r>
      <w:r w:rsidR="0038401B">
        <w:t>0.001</w:t>
      </w:r>
    </w:p>
  </w:footnote>
  <w:footnote w:id="11">
    <w:p w14:paraId="2ED0C218" w14:textId="0A9CE054" w:rsidR="0038401B" w:rsidRDefault="0038401B" w:rsidP="0041033B">
      <w:pPr>
        <w:pStyle w:val="FootnoteText"/>
      </w:pPr>
      <w:r>
        <w:rPr>
          <w:rStyle w:val="FootnoteReference"/>
        </w:rPr>
        <w:footnoteRef/>
      </w:r>
      <w:r>
        <w:t xml:space="preserve"> PERMANOVA JWD CEW Pseudo F </w:t>
      </w:r>
      <w:r w:rsidR="00656007">
        <w:t>1.870</w:t>
      </w:r>
      <w:r>
        <w:t xml:space="preserve"> p(perm) =</w:t>
      </w:r>
      <w:r w:rsidR="00F80469">
        <w:t xml:space="preserve"> </w:t>
      </w:r>
      <w:r>
        <w:t>0.0</w:t>
      </w:r>
      <w:r w:rsidR="00656007">
        <w:t>85</w:t>
      </w:r>
    </w:p>
  </w:footnote>
  <w:footnote w:id="12">
    <w:p w14:paraId="7B314DC3" w14:textId="57AB86A9" w:rsidR="004E7E20" w:rsidRDefault="004E7E20" w:rsidP="0041033B">
      <w:pPr>
        <w:pStyle w:val="FootnoteText"/>
      </w:pPr>
      <w:r>
        <w:rPr>
          <w:rStyle w:val="FootnoteReference"/>
        </w:rPr>
        <w:footnoteRef/>
      </w:r>
      <w:r>
        <w:t xml:space="preserve"> </w:t>
      </w:r>
      <w:r w:rsidRPr="004E7E20">
        <w:t>Commonwealth Environmental Water Holder (2024) Watering Action Acquittal Report. Condamine–Balonne Valley 2023–24. Commonwealth of Australia. Canberra.</w:t>
      </w:r>
    </w:p>
  </w:footnote>
  <w:footnote w:id="13">
    <w:p w14:paraId="4B394091" w14:textId="5E8A900F" w:rsidR="00CF30F4" w:rsidRDefault="00CF30F4" w:rsidP="0041033B">
      <w:pPr>
        <w:pStyle w:val="FootnoteText"/>
      </w:pPr>
      <w:r>
        <w:rPr>
          <w:rStyle w:val="FootnoteReference"/>
        </w:rPr>
        <w:footnoteRef/>
      </w:r>
      <w:r>
        <w:t xml:space="preserve"> </w:t>
      </w:r>
      <w:r w:rsidR="00277702" w:rsidRPr="00277702">
        <w:t xml:space="preserve">Commonwealth Environmental Water Holder (2024) Watering </w:t>
      </w:r>
      <w:r w:rsidR="002323CD">
        <w:t>A</w:t>
      </w:r>
      <w:r w:rsidR="00277702" w:rsidRPr="00277702">
        <w:t xml:space="preserve">ction </w:t>
      </w:r>
      <w:r w:rsidR="002323CD">
        <w:t>A</w:t>
      </w:r>
      <w:r w:rsidR="00277702" w:rsidRPr="00277702">
        <w:t xml:space="preserve">cquittal </w:t>
      </w:r>
      <w:r w:rsidR="002323CD">
        <w:t>R</w:t>
      </w:r>
      <w:r w:rsidR="00277702" w:rsidRPr="00277702">
        <w:t>eport. Lachlan River system 2023</w:t>
      </w:r>
      <w:r w:rsidR="0050287D">
        <w:t>–</w:t>
      </w:r>
      <w:r w:rsidR="00277702" w:rsidRPr="00277702">
        <w:t>24. Commonwealth of Australia. Canberra.</w:t>
      </w:r>
    </w:p>
  </w:footnote>
  <w:footnote w:id="14">
    <w:p w14:paraId="4689A323" w14:textId="04C576C7" w:rsidR="00C85596" w:rsidRDefault="00C85596" w:rsidP="0041033B">
      <w:pPr>
        <w:pStyle w:val="FootnoteText"/>
      </w:pPr>
      <w:r>
        <w:rPr>
          <w:rStyle w:val="FootnoteReference"/>
        </w:rPr>
        <w:footnoteRef/>
      </w:r>
      <w:r>
        <w:t xml:space="preserve">  Generalised Linear Model </w:t>
      </w:r>
      <w:r w:rsidRPr="004D37C3">
        <w:t xml:space="preserve">Tests of Model Effects </w:t>
      </w:r>
      <w:r>
        <w:t>species richness. Water source Wald 21.164, p</w:t>
      </w:r>
      <w:r w:rsidR="00FE7A48">
        <w:t xml:space="preserve"> </w:t>
      </w:r>
      <w:r>
        <w:t>&lt;</w:t>
      </w:r>
      <w:r w:rsidR="00FE7A48">
        <w:t xml:space="preserve"> </w:t>
      </w:r>
      <w:r>
        <w:t>0.001, Valley (Wald 6.553, p = 0.038, proportion wetted area Wald 76.567, p</w:t>
      </w:r>
      <w:r w:rsidR="00FE7A48">
        <w:t xml:space="preserve"> </w:t>
      </w:r>
      <w:r>
        <w:t>&lt;</w:t>
      </w:r>
      <w:r w:rsidR="00FE7A48">
        <w:t xml:space="preserve"> </w:t>
      </w:r>
      <w:r>
        <w:t>0.001</w:t>
      </w:r>
      <w:r w:rsidR="001D77B7">
        <w:t>.</w:t>
      </w:r>
    </w:p>
  </w:footnote>
  <w:footnote w:id="15">
    <w:p w14:paraId="4D1A3FED" w14:textId="266A7647" w:rsidR="00484E1F" w:rsidRDefault="00484E1F" w:rsidP="0041033B">
      <w:pPr>
        <w:pStyle w:val="FootnoteText"/>
      </w:pPr>
      <w:r>
        <w:rPr>
          <w:rStyle w:val="FootnoteReference"/>
        </w:rPr>
        <w:footnoteRef/>
      </w:r>
      <w:r>
        <w:t xml:space="preserve"> Linear regression model, Overall (R</w:t>
      </w:r>
      <w:r>
        <w:rPr>
          <w:vertAlign w:val="superscript"/>
        </w:rPr>
        <w:t>2</w:t>
      </w:r>
      <w:r w:rsidRPr="00B348C9">
        <w:t xml:space="preserve"> </w:t>
      </w:r>
      <w:r w:rsidR="00FE7A48" w:rsidRPr="00B348C9">
        <w:t xml:space="preserve">= </w:t>
      </w:r>
      <w:r w:rsidRPr="003F28E7">
        <w:t>0.055</w:t>
      </w:r>
      <w:r>
        <w:t>, F = 82.064, p &lt;</w:t>
      </w:r>
      <w:r w:rsidR="00FE7A48">
        <w:t xml:space="preserve"> </w:t>
      </w:r>
      <w:r>
        <w:t>0.001), JWD (R</w:t>
      </w:r>
      <w:r>
        <w:rPr>
          <w:vertAlign w:val="superscript"/>
        </w:rPr>
        <w:t>2</w:t>
      </w:r>
      <w:r>
        <w:t xml:space="preserve"> </w:t>
      </w:r>
      <w:r w:rsidR="00FE7A48">
        <w:t xml:space="preserve">= </w:t>
      </w:r>
      <w:r>
        <w:t>0.067, F</w:t>
      </w:r>
      <w:r w:rsidR="00FE7A48">
        <w:t xml:space="preserve"> =</w:t>
      </w:r>
      <w:r>
        <w:t xml:space="preserve"> 5.824, p =</w:t>
      </w:r>
      <w:r w:rsidR="00FE7A48">
        <w:t xml:space="preserve"> </w:t>
      </w:r>
      <w:r>
        <w:t>0.018), Gwydir (R</w:t>
      </w:r>
      <w:r>
        <w:rPr>
          <w:vertAlign w:val="superscript"/>
        </w:rPr>
        <w:t>2</w:t>
      </w:r>
      <w:r>
        <w:t xml:space="preserve"> </w:t>
      </w:r>
      <w:r w:rsidR="00FE7A48">
        <w:t xml:space="preserve">= </w:t>
      </w:r>
      <w:r>
        <w:t>0.056, F</w:t>
      </w:r>
      <w:r w:rsidR="00A2158E">
        <w:t xml:space="preserve"> =</w:t>
      </w:r>
      <w:r>
        <w:t xml:space="preserve"> 30.754, p</w:t>
      </w:r>
      <w:r w:rsidR="00A2158E">
        <w:t> </w:t>
      </w:r>
      <w:r>
        <w:t>&lt;</w:t>
      </w:r>
      <w:r w:rsidR="00A2158E">
        <w:t> </w:t>
      </w:r>
      <w:r>
        <w:t>0.001), Murrumbidgee (R</w:t>
      </w:r>
      <w:r>
        <w:rPr>
          <w:vertAlign w:val="superscript"/>
        </w:rPr>
        <w:t>2</w:t>
      </w:r>
      <w:r>
        <w:t xml:space="preserve"> </w:t>
      </w:r>
      <w:r w:rsidR="00A2158E">
        <w:t xml:space="preserve">= </w:t>
      </w:r>
      <w:r>
        <w:t xml:space="preserve">0.078, F </w:t>
      </w:r>
      <w:r w:rsidR="00A2158E">
        <w:t xml:space="preserve">= </w:t>
      </w:r>
      <w:r>
        <w:t>67.151, p &lt;</w:t>
      </w:r>
      <w:r w:rsidR="00A2158E">
        <w:t xml:space="preserve"> </w:t>
      </w:r>
      <w:r>
        <w:t>0.001).</w:t>
      </w:r>
    </w:p>
  </w:footnote>
  <w:footnote w:id="16">
    <w:p w14:paraId="3ACD79FE" w14:textId="75C117BA" w:rsidR="00263C5A" w:rsidRDefault="00263C5A" w:rsidP="0041033B">
      <w:pPr>
        <w:pStyle w:val="FootnoteText"/>
      </w:pPr>
      <w:r>
        <w:rPr>
          <w:rStyle w:val="FootnoteReference"/>
        </w:rPr>
        <w:footnoteRef/>
      </w:r>
      <w:r>
        <w:t xml:space="preserve"> At the time of writing the 2025 edition of the Strategy was not available.</w:t>
      </w:r>
    </w:p>
  </w:footnote>
  <w:footnote w:id="17">
    <w:p w14:paraId="17A9F9C1" w14:textId="5D484E4B" w:rsidR="000121F6" w:rsidRDefault="000121F6" w:rsidP="0041033B">
      <w:pPr>
        <w:pStyle w:val="FootnoteText"/>
      </w:pPr>
      <w:r>
        <w:rPr>
          <w:rStyle w:val="FootnoteReference"/>
        </w:rPr>
        <w:footnoteRef/>
      </w:r>
      <w:r>
        <w:t xml:space="preserve"> CEWH Watering Action Reference (WAR 10050</w:t>
      </w:r>
      <w:r w:rsidRPr="006142BB">
        <w:t>-02</w:t>
      </w:r>
      <w:r w:rsidR="003C2EFA">
        <w:t>)</w:t>
      </w:r>
    </w:p>
  </w:footnote>
  <w:footnote w:id="18">
    <w:p w14:paraId="6EDF2CCA" w14:textId="77777777" w:rsidR="000121F6" w:rsidRDefault="000121F6" w:rsidP="0041033B">
      <w:pPr>
        <w:pStyle w:val="FootnoteText"/>
      </w:pPr>
      <w:r>
        <w:rPr>
          <w:rStyle w:val="FootnoteReference"/>
        </w:rPr>
        <w:footnoteRef/>
      </w:r>
      <w:r>
        <w:t xml:space="preserve"> CEWH multiple watering actions 2017–18 (WAR 10065-04)</w:t>
      </w:r>
    </w:p>
  </w:footnote>
  <w:footnote w:id="19">
    <w:p w14:paraId="3F72A7F9" w14:textId="5A337888" w:rsidR="008D4A73" w:rsidRDefault="008D4A73" w:rsidP="0041033B">
      <w:pPr>
        <w:pStyle w:val="FootnoteText"/>
      </w:pPr>
      <w:r>
        <w:rPr>
          <w:rStyle w:val="FootnoteReference"/>
        </w:rPr>
        <w:footnoteRef/>
      </w:r>
      <w:r>
        <w:t xml:space="preserve"> CEWH Watering Action Reference (WAR) 10117-14, 10119-12,10119-18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8C39507" w14:paraId="776D8D01" w14:textId="77777777" w:rsidTr="00D05EAF">
      <w:trPr>
        <w:trHeight w:val="300"/>
      </w:trPr>
      <w:tc>
        <w:tcPr>
          <w:tcW w:w="3210" w:type="dxa"/>
        </w:tcPr>
        <w:p w14:paraId="2A58C876" w14:textId="73B3195D" w:rsidR="68C39507" w:rsidRDefault="68C39507" w:rsidP="00D05EAF">
          <w:pPr>
            <w:pStyle w:val="Header"/>
            <w:ind w:left="-115"/>
          </w:pPr>
        </w:p>
      </w:tc>
      <w:tc>
        <w:tcPr>
          <w:tcW w:w="3210" w:type="dxa"/>
        </w:tcPr>
        <w:p w14:paraId="336D733C" w14:textId="09D55CC9" w:rsidR="68C39507" w:rsidRDefault="68C39507" w:rsidP="00D05EAF">
          <w:pPr>
            <w:pStyle w:val="Header"/>
            <w:jc w:val="center"/>
          </w:pPr>
        </w:p>
      </w:tc>
      <w:tc>
        <w:tcPr>
          <w:tcW w:w="3210" w:type="dxa"/>
        </w:tcPr>
        <w:p w14:paraId="3098747E" w14:textId="03680E69" w:rsidR="68C39507" w:rsidRDefault="68C39507" w:rsidP="00D05EAF">
          <w:pPr>
            <w:pStyle w:val="Header"/>
            <w:ind w:right="-115"/>
            <w:jc w:val="right"/>
          </w:pPr>
        </w:p>
      </w:tc>
    </w:tr>
  </w:tbl>
  <w:p w14:paraId="65C401E5" w14:textId="0BBC106C" w:rsidR="68C39507" w:rsidRDefault="68C39507" w:rsidP="00D05EA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B7C4F" w14:textId="72A9F359" w:rsidR="003632C5" w:rsidRDefault="003632C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E45EB" w14:textId="44DE2501" w:rsidR="00F147DC" w:rsidRDefault="00B56ED6">
    <w:pPr>
      <w:pStyle w:val="Header"/>
    </w:pPr>
    <w:r>
      <w:rPr>
        <w:noProof/>
      </w:rPr>
      <w:pict w14:anchorId="3F4B3F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71" o:spid="_x0000_s1031" type="#_x0000_t136" alt="" style="position:absolute;margin-left:0;margin-top:0;width:494.15pt;height:185.3pt;rotation:315;z-index:-25165823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85F7C" w14:textId="0401D3B2" w:rsidR="003632C5" w:rsidRDefault="003632C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007BD" w14:textId="2A5788DC" w:rsidR="003632C5" w:rsidRDefault="003632C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D7FA7" w14:textId="4643A696" w:rsidR="00AF36A6" w:rsidRDefault="00B56ED6">
    <w:pPr>
      <w:pStyle w:val="Header"/>
    </w:pPr>
    <w:r>
      <w:rPr>
        <w:noProof/>
      </w:rPr>
      <w:pict w14:anchorId="1D6BA9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77" o:spid="_x0000_s1030" type="#_x0000_t136" alt="" style="position:absolute;margin-left:0;margin-top:0;width:494.15pt;height:185.3pt;rotation:315;z-index:-251658233;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3B5E9" w14:textId="2FF06680" w:rsidR="003632C5" w:rsidRDefault="003632C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3D65B" w14:textId="5A1D7D4A" w:rsidR="003632C5" w:rsidRDefault="003632C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8B50C" w14:textId="729D607C" w:rsidR="00075DC3" w:rsidRDefault="00B56ED6">
    <w:pPr>
      <w:pStyle w:val="Header"/>
    </w:pPr>
    <w:r>
      <w:rPr>
        <w:noProof/>
      </w:rPr>
      <w:pict w14:anchorId="267BB3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0" o:spid="_x0000_s1029" type="#_x0000_t136" alt="" style="position:absolute;margin-left:0;margin-top:0;width:494.15pt;height:185.3pt;rotation:315;z-index:-25165823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A6F4E" w14:textId="12A6F7A9" w:rsidR="00514961" w:rsidRPr="005F2274" w:rsidRDefault="00514961" w:rsidP="005F227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F9AC7" w14:textId="3BD8A59F" w:rsidR="00514961" w:rsidRDefault="005149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13C5C" w14:textId="3CCB78DA" w:rsidR="003632C5" w:rsidRDefault="00B56ED6">
    <w:pPr>
      <w:pStyle w:val="Header"/>
    </w:pPr>
    <w:r>
      <w:rPr>
        <w:noProof/>
      </w:rPr>
      <w:pict w14:anchorId="2781E2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62" o:spid="_x0000_s1034" type="#_x0000_t136" alt="" style="position:absolute;margin-left:0;margin-top:0;width:494.15pt;height:185.3pt;rotation:315;z-index:-251658237;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58D15" w14:textId="3631E8CF" w:rsidR="00514961" w:rsidRDefault="00B56ED6">
    <w:pPr>
      <w:pStyle w:val="Header"/>
    </w:pPr>
    <w:r>
      <w:rPr>
        <w:noProof/>
      </w:rPr>
      <w:pict w14:anchorId="2B9D91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6" o:spid="_x0000_s1028" type="#_x0000_t136" alt="" style="position:absolute;margin-left:0;margin-top:0;width:494.15pt;height:185.3pt;rotation:315;z-index:-251658227;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54" behindDoc="1" locked="0" layoutInCell="0" allowOverlap="1" wp14:anchorId="7D631EED" wp14:editId="624CC517">
              <wp:simplePos x="0" y="0"/>
              <wp:positionH relativeFrom="margin">
                <wp:align>center</wp:align>
              </wp:positionH>
              <wp:positionV relativeFrom="margin">
                <wp:align>center</wp:align>
              </wp:positionV>
              <wp:extent cx="6275705" cy="2353310"/>
              <wp:effectExtent l="0" t="1447800" r="0" b="1332865"/>
              <wp:wrapNone/>
              <wp:docPr id="403809956"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6A6E83A"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31EED" id="_x0000_t202" coordsize="21600,21600" o:spt="202" path="m,l,21600r21600,l21600,xe">
              <v:stroke joinstyle="miter"/>
              <v:path gradientshapeok="t" o:connecttype="rect"/>
            </v:shapetype>
            <v:shape id="WordArt 8" o:spid="_x0000_s1028" type="#_x0000_t202" style="position:absolute;margin-left:0;margin-top:0;width:494.15pt;height:185.3pt;rotation:-45;z-index:-25165822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" o:allowincell="f" filled="f" stroked="f">
              <v:stroke joinstyle="round"/>
              <o:lock v:ext="edit" shapetype="t"/>
              <v:textbox style="mso-fit-shape-to-text:t">
                <w:txbxContent>
                  <w:p w14:paraId="16A6E83A"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r w:rsidR="00EB4F66">
      <w:rPr>
        <w:noProof/>
        <w:color w:val="2B579A"/>
        <w:shd w:val="clear" w:color="auto" w:fill="E6E6E6"/>
      </w:rPr>
      <mc:AlternateContent>
        <mc:Choice Requires="wps">
          <w:drawing>
            <wp:anchor distT="0" distB="0" distL="114300" distR="114300" simplePos="0" relativeHeight="251658255" behindDoc="1" locked="0" layoutInCell="0" allowOverlap="1" wp14:anchorId="0777B7FF" wp14:editId="7109F3A9">
              <wp:simplePos x="0" y="0"/>
              <wp:positionH relativeFrom="margin">
                <wp:align>center</wp:align>
              </wp:positionH>
              <wp:positionV relativeFrom="margin">
                <wp:align>center</wp:align>
              </wp:positionV>
              <wp:extent cx="6275705" cy="2353310"/>
              <wp:effectExtent l="0" t="1704975" r="0" b="1323340"/>
              <wp:wrapNone/>
              <wp:docPr id="2070218171"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1BE825"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77B7FF" id="WordArt 7" o:spid="_x0000_s1029" type="#_x0000_t202" style="position:absolute;margin-left:0;margin-top:0;width:494.15pt;height:185.3pt;rotation:-45;z-index:-25165822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" o:allowincell="f" filled="f" stroked="f">
              <v:stroke joinstyle="round"/>
              <o:lock v:ext="edit" shapetype="t"/>
              <v:textbox style="mso-fit-shape-to-text:t">
                <w:txbxContent>
                  <w:p w14:paraId="391BE825"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0D9BD" w14:textId="2A6B9F93" w:rsidR="005D44A1" w:rsidRDefault="005D44A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96C0F" w14:textId="5F1D1E54" w:rsidR="005D44A1" w:rsidRDefault="005D44A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8168F" w14:textId="5D8E94EF" w:rsidR="005D44A1" w:rsidRDefault="00B56ED6">
    <w:pPr>
      <w:pStyle w:val="Header"/>
    </w:pPr>
    <w:r>
      <w:rPr>
        <w:noProof/>
      </w:rPr>
      <w:pict w14:anchorId="6E5E93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89" o:spid="_x0000_s1027" type="#_x0000_t136" alt="" style="position:absolute;margin-left:0;margin-top:0;width:494.15pt;height:185.3pt;rotation:315;z-index:-251658231;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1" behindDoc="1" locked="0" layoutInCell="0" allowOverlap="1" wp14:anchorId="63AD13BF" wp14:editId="48C8E1E3">
              <wp:simplePos x="0" y="0"/>
              <wp:positionH relativeFrom="margin">
                <wp:align>center</wp:align>
              </wp:positionH>
              <wp:positionV relativeFrom="margin">
                <wp:align>center</wp:align>
              </wp:positionV>
              <wp:extent cx="6275705" cy="2353310"/>
              <wp:effectExtent l="0" t="1447800" r="0" b="1332865"/>
              <wp:wrapNone/>
              <wp:docPr id="688995221"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2B2B34"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AD13BF" id="_x0000_t202" coordsize="21600,21600" o:spt="202" path="m,l,21600r21600,l21600,xe">
              <v:stroke joinstyle="miter"/>
              <v:path gradientshapeok="t" o:connecttype="rect"/>
            </v:shapetype>
            <v:shape id="WordArt 4" o:spid="_x0000_s1030" type="#_x0000_t202" style="position:absolute;margin-left:0;margin-top:0;width:494.15pt;height:185.3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" o:allowincell="f" filled="f" stroked="f">
              <v:stroke joinstyle="round"/>
              <o:lock v:ext="edit" shapetype="t"/>
              <v:textbox style="mso-fit-shape-to-text:t">
                <w:txbxContent>
                  <w:p w14:paraId="3D2B2B34" w14:textId="77777777" w:rsidR="00EB4F66" w:rsidRDefault="00EB4F66" w:rsidP="00EB4F66">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6C918" w14:textId="07E6049A" w:rsidR="00F147DC" w:rsidRDefault="00F147D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2113A" w14:textId="59E04BAA" w:rsidR="00F147DC" w:rsidRDefault="00B56ED6">
    <w:pPr>
      <w:pStyle w:val="Header"/>
    </w:pPr>
    <w:r>
      <w:rPr>
        <w:noProof/>
      </w:rPr>
      <w:pict w14:anchorId="17AE90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94" o:spid="_x0000_s1026" type="#_x0000_t136" alt="" style="position:absolute;margin-left:0;margin-top:0;width:494.15pt;height:185.3pt;rotation:315;z-index:-251658229;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42" behindDoc="1" locked="0" layoutInCell="0" allowOverlap="1" wp14:anchorId="30D17A2E" wp14:editId="11508A8F">
              <wp:simplePos x="0" y="0"/>
              <wp:positionH relativeFrom="margin">
                <wp:align>center</wp:align>
              </wp:positionH>
              <wp:positionV relativeFrom="margin">
                <wp:align>center</wp:align>
              </wp:positionV>
              <wp:extent cx="6275705" cy="2353310"/>
              <wp:effectExtent l="0" t="1447800" r="0" b="1332865"/>
              <wp:wrapNone/>
              <wp:docPr id="195893736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170E46"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0D17A2E" id="_x0000_t202" coordsize="21600,21600" o:spt="202" path="m,l,21600r21600,l21600,xe">
              <v:stroke joinstyle="miter"/>
              <v:path gradientshapeok="t" o:connecttype="rect"/>
            </v:shapetype>
            <v:shape id="WordArt 2" o:spid="_x0000_s1031" type="#_x0000_t202" style="position:absolute;margin-left:0;margin-top:0;width:494.15pt;height:185.3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" o:allowincell="f" filled="f" stroked="f">
              <v:stroke joinstyle="round"/>
              <o:lock v:ext="edit" shapetype="t"/>
              <v:textbox style="mso-fit-shape-to-text:t">
                <w:txbxContent>
                  <w:p w14:paraId="55170E46"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C8357" w14:textId="1166E3FE" w:rsidR="00F147DC" w:rsidRDefault="00B56ED6">
    <w:pPr>
      <w:pStyle w:val="Header"/>
    </w:pPr>
    <w:r>
      <w:rPr>
        <w:noProof/>
      </w:rPr>
      <w:pict w14:anchorId="6BF782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92" o:spid="_x0000_s1025" type="#_x0000_t136" alt="" style="position:absolute;margin-left:0;margin-top:0;width:494.15pt;height:185.3pt;rotation:315;z-index:-25165823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DC308" w14:textId="11623107" w:rsidR="00F147DC" w:rsidRDefault="00F147D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D2526" w14:textId="058BC1CD" w:rsidR="00F147DC" w:rsidRDefault="00F147D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5CCE1" w14:textId="63C9B9D0" w:rsidR="00F147DC" w:rsidRDefault="00B56ED6">
    <w:pPr>
      <w:pStyle w:val="Header"/>
    </w:pPr>
    <w:r>
      <w:rPr>
        <w:noProof/>
      </w:rPr>
      <w:pict w14:anchorId="08FCC2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65" o:spid="_x0000_s1033" type="#_x0000_t136" alt="" style="position:absolute;margin-left:0;margin-top:0;width:494.15pt;height:185.3pt;rotation:315;z-index:-25165823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8FD95" w14:textId="3635FB92" w:rsidR="00E13F9D" w:rsidRDefault="00E13F9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75F38" w14:textId="5B8D02F0" w:rsidR="00E13F9D" w:rsidRDefault="00E13F9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C2C3F" w14:textId="4BFF11CB" w:rsidR="00E13F9D" w:rsidRDefault="00B56ED6">
    <w:pPr>
      <w:pStyle w:val="Header"/>
    </w:pPr>
    <w:r>
      <w:rPr>
        <w:noProof/>
      </w:rPr>
      <w:pict w14:anchorId="30ED0E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998568" o:spid="_x0000_s1032" type="#_x0000_t136" alt="" style="position:absolute;margin-left:0;margin-top:0;width:494.15pt;height:185.3pt;rotation:315;z-index:-251658235;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r w:rsidR="00EB4F66">
      <w:rPr>
        <w:noProof/>
      </w:rPr>
      <mc:AlternateContent>
        <mc:Choice Requires="wps">
          <w:drawing>
            <wp:anchor distT="0" distB="0" distL="114300" distR="114300" simplePos="0" relativeHeight="251658252" behindDoc="1" locked="0" layoutInCell="0" allowOverlap="1" wp14:anchorId="3FA812B4" wp14:editId="32FA6B9C">
              <wp:simplePos x="0" y="0"/>
              <wp:positionH relativeFrom="margin">
                <wp:align>center</wp:align>
              </wp:positionH>
              <wp:positionV relativeFrom="margin">
                <wp:align>center</wp:align>
              </wp:positionV>
              <wp:extent cx="6275705" cy="2353310"/>
              <wp:effectExtent l="0" t="1447800" r="0" b="1332865"/>
              <wp:wrapNone/>
              <wp:docPr id="1929151524"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D5C99A"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FA812B4" id="_x0000_t202" coordsize="21600,21600" o:spt="202" path="m,l,21600r21600,l21600,xe">
              <v:stroke joinstyle="miter"/>
              <v:path gradientshapeok="t" o:connecttype="rect"/>
            </v:shapetype>
            <v:shape id="WordArt 27" o:spid="_x0000_s1026" type="#_x0000_t202" style="position:absolute;margin-left:0;margin-top:0;width:494.15pt;height:185.3pt;rotation:-45;z-index:-2516582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" o:allowincell="f" filled="f" stroked="f">
              <v:stroke joinstyle="round"/>
              <o:lock v:ext="edit" shapetype="t"/>
              <v:textbox style="mso-fit-shape-to-text:t">
                <w:txbxContent>
                  <w:p w14:paraId="21D5C99A"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r w:rsidR="00EB4F66">
      <w:rPr>
        <w:noProof/>
        <w:color w:val="2B579A"/>
        <w:shd w:val="clear" w:color="auto" w:fill="E6E6E6"/>
      </w:rPr>
      <mc:AlternateContent>
        <mc:Choice Requires="wps">
          <w:drawing>
            <wp:anchor distT="0" distB="0" distL="114300" distR="114300" simplePos="0" relativeHeight="251658240" behindDoc="1" locked="0" layoutInCell="0" allowOverlap="1" wp14:anchorId="60DF926C" wp14:editId="580E870B">
              <wp:simplePos x="0" y="0"/>
              <wp:positionH relativeFrom="margin">
                <wp:align>center</wp:align>
              </wp:positionH>
              <wp:positionV relativeFrom="margin">
                <wp:align>center</wp:align>
              </wp:positionV>
              <wp:extent cx="6275705" cy="2353310"/>
              <wp:effectExtent l="0" t="1704975" r="0" b="1323340"/>
              <wp:wrapNone/>
              <wp:docPr id="1062983845"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F03F2F"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Final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DF926C" id="WordArt 26" o:spid="_x0000_s1027" type="#_x0000_t202" style="position:absolute;margin-left:0;margin-top:0;width:494.15pt;height:185.3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" o:allowincell="f" filled="f" stroked="f">
              <v:stroke joinstyle="round"/>
              <o:lock v:ext="edit" shapetype="t"/>
              <v:textbox style="mso-fit-shape-to-text:t">
                <w:txbxContent>
                  <w:p w14:paraId="6AF03F2F" w14:textId="77777777" w:rsidR="00EB4F66" w:rsidRDefault="00EB4F66" w:rsidP="00EB4F6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Final</w:t>
                    </w: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E93B0" w14:textId="7B5B3844" w:rsidR="003632C5" w:rsidRDefault="003632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7A34BACE"/>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798A3FE2"/>
    <w:lvl w:ilvl="0">
      <w:start w:val="1"/>
      <w:numFmt w:val="decimal"/>
      <w:lvlText w:val="%1."/>
      <w:lvlJc w:val="left"/>
      <w:pPr>
        <w:tabs>
          <w:tab w:val="num" w:pos="643"/>
        </w:tabs>
        <w:ind w:left="643" w:hanging="360"/>
      </w:pPr>
    </w:lvl>
  </w:abstractNum>
  <w:abstractNum w:abstractNumId="2"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DF3C88A4"/>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72E0626A"/>
    <w:lvl w:ilvl="0">
      <w:start w:val="1"/>
      <w:numFmt w:val="bullet"/>
      <w:pStyle w:val="ListBullet5"/>
      <w:lvlText w:val="–"/>
      <w:lvlJc w:val="left"/>
      <w:pPr>
        <w:ind w:left="360" w:hanging="360"/>
      </w:pPr>
      <w:rPr>
        <w:rFonts w:ascii="Feijoa Medium" w:hAnsi="Feijoa Medium" w:hint="default"/>
      </w:rPr>
    </w:lvl>
  </w:abstractNum>
  <w:abstractNum w:abstractNumId="6" w15:restartNumberingAfterBreak="0">
    <w:nsid w:val="FFFFFF88"/>
    <w:multiLevelType w:val="singleLevel"/>
    <w:tmpl w:val="10CC9FA8"/>
    <w:lvl w:ilvl="0">
      <w:start w:val="1"/>
      <w:numFmt w:val="decimal"/>
      <w:pStyle w:val="ListBullet4"/>
      <w:lvlText w:val="%1."/>
      <w:lvlJc w:val="left"/>
      <w:pPr>
        <w:tabs>
          <w:tab w:val="num" w:pos="360"/>
        </w:tabs>
        <w:ind w:left="360" w:hanging="360"/>
      </w:pPr>
    </w:lvl>
  </w:abstractNum>
  <w:abstractNum w:abstractNumId="7" w15:restartNumberingAfterBreak="0">
    <w:nsid w:val="FFFFFF89"/>
    <w:multiLevelType w:val="singleLevel"/>
    <w:tmpl w:val="4406082E"/>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9" w15:restartNumberingAfterBreak="0">
    <w:nsid w:val="08253246"/>
    <w:multiLevelType w:val="hybridMultilevel"/>
    <w:tmpl w:val="02D4D950"/>
    <w:lvl w:ilvl="0" w:tplc="F67A5CA0">
      <w:start w:val="12"/>
      <w:numFmt w:val="bullet"/>
      <w:lvlText w:val="-"/>
      <w:lvlJc w:val="left"/>
      <w:pPr>
        <w:ind w:left="587" w:hanging="360"/>
      </w:pPr>
      <w:rPr>
        <w:rFonts w:ascii="Calibri" w:eastAsia="Calibri" w:hAnsi="Calibri" w:cs="Calibri" w:hint="default"/>
      </w:rPr>
    </w:lvl>
    <w:lvl w:ilvl="1" w:tplc="04090003" w:tentative="1">
      <w:start w:val="1"/>
      <w:numFmt w:val="bullet"/>
      <w:lvlText w:val="o"/>
      <w:lvlJc w:val="left"/>
      <w:pPr>
        <w:ind w:left="1307" w:hanging="360"/>
      </w:pPr>
      <w:rPr>
        <w:rFonts w:ascii="Courier New" w:hAnsi="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10" w15:restartNumberingAfterBreak="0">
    <w:nsid w:val="14262DDF"/>
    <w:multiLevelType w:val="hybridMultilevel"/>
    <w:tmpl w:val="C7DCC5D4"/>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11"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2" w15:restartNumberingAfterBreak="0">
    <w:nsid w:val="182320FD"/>
    <w:multiLevelType w:val="hybridMultilevel"/>
    <w:tmpl w:val="2474E408"/>
    <w:lvl w:ilvl="0" w:tplc="0C09000F">
      <w:start w:val="1"/>
      <w:numFmt w:val="decimal"/>
      <w:lvlText w:val="%1."/>
      <w:lvlJc w:val="left"/>
      <w:pPr>
        <w:ind w:left="720" w:hanging="360"/>
      </w:pPr>
    </w:lvl>
    <w:lvl w:ilvl="1" w:tplc="B7B2AC0A">
      <w:numFmt w:val="bullet"/>
      <w:lvlText w:val="•"/>
      <w:lvlJc w:val="left"/>
      <w:pPr>
        <w:ind w:left="1644" w:hanging="564"/>
      </w:pPr>
      <w:rPr>
        <w:rFonts w:ascii="Calibri" w:eastAsia="Calibri" w:hAnsi="Calibri" w:cs="Calibr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CF6333A"/>
    <w:multiLevelType w:val="hybridMultilevel"/>
    <w:tmpl w:val="15BE8326"/>
    <w:lvl w:ilvl="0" w:tplc="0C090001">
      <w:start w:val="1"/>
      <w:numFmt w:val="bullet"/>
      <w:lvlText w:val=""/>
      <w:lvlJc w:val="left"/>
      <w:pPr>
        <w:ind w:left="720" w:hanging="360"/>
      </w:pPr>
      <w:rPr>
        <w:rFonts w:ascii="Symbol" w:hAnsi="Symbol" w:hint="default"/>
      </w:rPr>
    </w:lvl>
    <w:lvl w:ilvl="1" w:tplc="B3CC5170">
      <w:numFmt w:val="bullet"/>
      <w:lvlText w:val="•"/>
      <w:lvlJc w:val="left"/>
      <w:pPr>
        <w:ind w:left="1800" w:hanging="72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6"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 w15:restartNumberingAfterBreak="0">
    <w:nsid w:val="30C05F97"/>
    <w:multiLevelType w:val="hybridMultilevel"/>
    <w:tmpl w:val="7F0A1428"/>
    <w:lvl w:ilvl="0" w:tplc="0C090015">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9" w15:restartNumberingAfterBreak="0">
    <w:nsid w:val="3DBC1676"/>
    <w:multiLevelType w:val="hybridMultilevel"/>
    <w:tmpl w:val="AB4CEF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EA7459B"/>
    <w:multiLevelType w:val="multilevel"/>
    <w:tmpl w:val="002CF3BC"/>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1" w15:restartNumberingAfterBreak="0">
    <w:nsid w:val="400A01B7"/>
    <w:multiLevelType w:val="hybridMultilevel"/>
    <w:tmpl w:val="F43A00A6"/>
    <w:lvl w:ilvl="0" w:tplc="202CC29C">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3" w15:restartNumberingAfterBreak="0">
    <w:nsid w:val="48122EAC"/>
    <w:multiLevelType w:val="hybridMultilevel"/>
    <w:tmpl w:val="BE925D82"/>
    <w:lvl w:ilvl="0" w:tplc="01E29E6A">
      <w:start w:val="12"/>
      <w:numFmt w:val="bullet"/>
      <w:lvlText w:val="-"/>
      <w:lvlJc w:val="left"/>
      <w:pPr>
        <w:ind w:left="587" w:hanging="360"/>
      </w:pPr>
      <w:rPr>
        <w:rFonts w:ascii="Calibri" w:eastAsia="Calibri" w:hAnsi="Calibri" w:cs="Calibri" w:hint="default"/>
      </w:rPr>
    </w:lvl>
    <w:lvl w:ilvl="1" w:tplc="04090003" w:tentative="1">
      <w:start w:val="1"/>
      <w:numFmt w:val="bullet"/>
      <w:lvlText w:val="o"/>
      <w:lvlJc w:val="left"/>
      <w:pPr>
        <w:ind w:left="1307" w:hanging="360"/>
      </w:pPr>
      <w:rPr>
        <w:rFonts w:ascii="Courier New" w:hAnsi="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24" w15:restartNumberingAfterBreak="0">
    <w:nsid w:val="49866A9D"/>
    <w:multiLevelType w:val="hybridMultilevel"/>
    <w:tmpl w:val="C50870E2"/>
    <w:lvl w:ilvl="0" w:tplc="A19EC93A">
      <w:start w:val="1"/>
      <w:numFmt w:val="bullet"/>
      <w:lvlText w:val="-"/>
      <w:lvlJc w:val="left"/>
      <w:pPr>
        <w:ind w:left="1004" w:hanging="360"/>
      </w:pPr>
      <w:rPr>
        <w:rFonts w:ascii="Courier New" w:hAnsi="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5" w15:restartNumberingAfterBreak="0">
    <w:nsid w:val="4F93710E"/>
    <w:multiLevelType w:val="hybridMultilevel"/>
    <w:tmpl w:val="B44098B4"/>
    <w:lvl w:ilvl="0" w:tplc="96BE8A8C">
      <w:start w:val="12"/>
      <w:numFmt w:val="bullet"/>
      <w:lvlText w:val="-"/>
      <w:lvlJc w:val="left"/>
      <w:pPr>
        <w:ind w:left="587" w:hanging="360"/>
      </w:pPr>
      <w:rPr>
        <w:rFonts w:ascii="Calibri" w:eastAsia="Calibri" w:hAnsi="Calibri" w:cs="Calibri" w:hint="default"/>
      </w:rPr>
    </w:lvl>
    <w:lvl w:ilvl="1" w:tplc="04090003" w:tentative="1">
      <w:start w:val="1"/>
      <w:numFmt w:val="bullet"/>
      <w:lvlText w:val="o"/>
      <w:lvlJc w:val="left"/>
      <w:pPr>
        <w:ind w:left="1307" w:hanging="360"/>
      </w:pPr>
      <w:rPr>
        <w:rFonts w:ascii="Courier New" w:hAnsi="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26" w15:restartNumberingAfterBreak="0">
    <w:nsid w:val="51F9080A"/>
    <w:multiLevelType w:val="multilevel"/>
    <w:tmpl w:val="8B92EF5C"/>
    <w:lvl w:ilvl="0">
      <w:start w:val="1"/>
      <w:numFmt w:val="bullet"/>
      <w:pStyle w:val="ListBullet"/>
      <w:lvlText w:val=""/>
      <w:lvlJc w:val="left"/>
      <w:pPr>
        <w:ind w:left="624" w:hanging="198"/>
      </w:pPr>
      <w:rPr>
        <w:rFonts w:ascii="Symbol" w:hAnsi="Symbol" w:hint="default"/>
        <w:color w:val="auto"/>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27" w15:restartNumberingAfterBreak="0">
    <w:nsid w:val="52ED0532"/>
    <w:multiLevelType w:val="multilevel"/>
    <w:tmpl w:val="7CD8DDB6"/>
    <w:lvl w:ilvl="0">
      <w:start w:val="1"/>
      <w:numFmt w:val="lowerLetter"/>
      <w:lvlText w:val="%1)"/>
      <w:lvlJc w:val="left"/>
      <w:pPr>
        <w:ind w:left="680" w:hanging="396"/>
      </w:pPr>
      <w:rPr>
        <w:rFonts w:hint="default"/>
      </w:rPr>
    </w:lvl>
    <w:lvl w:ilvl="1">
      <w:start w:val="1"/>
      <w:numFmt w:val="lowerLetter"/>
      <w:lvlText w:val="%2."/>
      <w:lvlJc w:val="left"/>
      <w:pPr>
        <w:ind w:left="1077" w:hanging="397"/>
      </w:pPr>
      <w:rPr>
        <w:rFonts w:cs="Times New Roman" w:hint="default"/>
      </w:rPr>
    </w:lvl>
    <w:lvl w:ilvl="2">
      <w:start w:val="1"/>
      <w:numFmt w:val="bullet"/>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8" w15:restartNumberingAfterBreak="0">
    <w:nsid w:val="552C31A8"/>
    <w:multiLevelType w:val="hybridMultilevel"/>
    <w:tmpl w:val="C3AE8FE0"/>
    <w:lvl w:ilvl="0" w:tplc="342E51BC">
      <w:start w:val="1"/>
      <w:numFmt w:val="bullet"/>
      <w:lvlText w:val=""/>
      <w:lvlJc w:val="left"/>
      <w:pPr>
        <w:ind w:left="360" w:hanging="360"/>
      </w:pPr>
      <w:rPr>
        <w:rFonts w:ascii="Symbol" w:eastAsia="Times New Roman" w:hAnsi="Symbo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9444BE6"/>
    <w:multiLevelType w:val="multilevel"/>
    <w:tmpl w:val="72E677DE"/>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0"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1" w15:restartNumberingAfterBreak="0">
    <w:nsid w:val="5AA12966"/>
    <w:multiLevelType w:val="multilevel"/>
    <w:tmpl w:val="A0241B28"/>
    <w:styleLink w:val="List1"/>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851" w:hanging="426"/>
      </w:pPr>
      <w:rPr>
        <w:rFonts w:ascii="Symbol" w:hAnsi="Symbol" w:hint="default"/>
        <w:color w:val="auto"/>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2" w15:restartNumberingAfterBreak="0">
    <w:nsid w:val="5D6D793C"/>
    <w:multiLevelType w:val="multilevel"/>
    <w:tmpl w:val="E62E34BC"/>
    <w:lvl w:ilvl="0">
      <w:start w:val="1"/>
      <w:numFmt w:val="lowerLetter"/>
      <w:lvlText w:val="%1)"/>
      <w:lvlJc w:val="left"/>
      <w:pPr>
        <w:ind w:left="680" w:hanging="396"/>
      </w:pPr>
      <w:rPr>
        <w:rFonts w:hint="default"/>
      </w:rPr>
    </w:lvl>
    <w:lvl w:ilvl="1">
      <w:start w:val="1"/>
      <w:numFmt w:val="lowerLetter"/>
      <w:lvlText w:val="%2."/>
      <w:lvlJc w:val="left"/>
      <w:pPr>
        <w:ind w:left="1077" w:hanging="397"/>
      </w:pPr>
      <w:rPr>
        <w:rFonts w:cs="Times New Roman" w:hint="default"/>
      </w:rPr>
    </w:lvl>
    <w:lvl w:ilvl="2">
      <w:start w:val="1"/>
      <w:numFmt w:val="bullet"/>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3"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4" w15:restartNumberingAfterBreak="0">
    <w:nsid w:val="60D06053"/>
    <w:multiLevelType w:val="hybridMultilevel"/>
    <w:tmpl w:val="963CEA1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6063429"/>
    <w:multiLevelType w:val="multilevel"/>
    <w:tmpl w:val="3132BEC6"/>
    <w:lvl w:ilvl="0">
      <w:start w:val="1"/>
      <w:numFmt w:val="upperLetter"/>
      <w:pStyle w:val="AppendixHeading1base"/>
      <w:lvlText w:val="Appendix %1"/>
      <w:lvlJc w:val="left"/>
      <w:pPr>
        <w:ind w:left="426" w:firstLine="0"/>
      </w:pPr>
      <w:rPr>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6" w15:restartNumberingAfterBreak="0">
    <w:nsid w:val="6995447A"/>
    <w:multiLevelType w:val="hybridMultilevel"/>
    <w:tmpl w:val="4F70E1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707F132E"/>
    <w:multiLevelType w:val="hybridMultilevel"/>
    <w:tmpl w:val="0762B8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79AE517B"/>
    <w:multiLevelType w:val="hybridMultilevel"/>
    <w:tmpl w:val="28327AD2"/>
    <w:lvl w:ilvl="0" w:tplc="0C09000F">
      <w:start w:val="1"/>
      <w:numFmt w:val="decimal"/>
      <w:lvlText w:val="%1."/>
      <w:lvlJc w:val="left"/>
      <w:pPr>
        <w:ind w:left="833" w:hanging="360"/>
      </w:p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9" w15:restartNumberingAfterBreak="0">
    <w:nsid w:val="7D393C31"/>
    <w:multiLevelType w:val="hybridMultilevel"/>
    <w:tmpl w:val="99F61DFA"/>
    <w:lvl w:ilvl="0" w:tplc="0C090001">
      <w:start w:val="1"/>
      <w:numFmt w:val="bullet"/>
      <w:lvlText w:val=""/>
      <w:lvlJc w:val="left"/>
      <w:pPr>
        <w:ind w:left="833" w:hanging="360"/>
      </w:pPr>
      <w:rPr>
        <w:rFonts w:ascii="Symbol" w:hAnsi="Symbol" w:hint="default"/>
      </w:rPr>
    </w:lvl>
    <w:lvl w:ilvl="1" w:tplc="FFFFFFFF" w:tentative="1">
      <w:start w:val="1"/>
      <w:numFmt w:val="lowerLetter"/>
      <w:lvlText w:val="%2."/>
      <w:lvlJc w:val="left"/>
      <w:pPr>
        <w:ind w:left="1553" w:hanging="360"/>
      </w:pPr>
    </w:lvl>
    <w:lvl w:ilvl="2" w:tplc="FFFFFFFF" w:tentative="1">
      <w:start w:val="1"/>
      <w:numFmt w:val="lowerRoman"/>
      <w:lvlText w:val="%3."/>
      <w:lvlJc w:val="right"/>
      <w:pPr>
        <w:ind w:left="2273" w:hanging="180"/>
      </w:pPr>
    </w:lvl>
    <w:lvl w:ilvl="3" w:tplc="FFFFFFFF" w:tentative="1">
      <w:start w:val="1"/>
      <w:numFmt w:val="decimal"/>
      <w:lvlText w:val="%4."/>
      <w:lvlJc w:val="left"/>
      <w:pPr>
        <w:ind w:left="2993" w:hanging="360"/>
      </w:pPr>
    </w:lvl>
    <w:lvl w:ilvl="4" w:tplc="FFFFFFFF" w:tentative="1">
      <w:start w:val="1"/>
      <w:numFmt w:val="lowerLetter"/>
      <w:lvlText w:val="%5."/>
      <w:lvlJc w:val="left"/>
      <w:pPr>
        <w:ind w:left="3713" w:hanging="360"/>
      </w:pPr>
    </w:lvl>
    <w:lvl w:ilvl="5" w:tplc="FFFFFFFF" w:tentative="1">
      <w:start w:val="1"/>
      <w:numFmt w:val="lowerRoman"/>
      <w:lvlText w:val="%6."/>
      <w:lvlJc w:val="right"/>
      <w:pPr>
        <w:ind w:left="4433" w:hanging="180"/>
      </w:pPr>
    </w:lvl>
    <w:lvl w:ilvl="6" w:tplc="FFFFFFFF" w:tentative="1">
      <w:start w:val="1"/>
      <w:numFmt w:val="decimal"/>
      <w:lvlText w:val="%7."/>
      <w:lvlJc w:val="left"/>
      <w:pPr>
        <w:ind w:left="5153" w:hanging="360"/>
      </w:pPr>
    </w:lvl>
    <w:lvl w:ilvl="7" w:tplc="FFFFFFFF" w:tentative="1">
      <w:start w:val="1"/>
      <w:numFmt w:val="lowerLetter"/>
      <w:lvlText w:val="%8."/>
      <w:lvlJc w:val="left"/>
      <w:pPr>
        <w:ind w:left="5873" w:hanging="360"/>
      </w:pPr>
    </w:lvl>
    <w:lvl w:ilvl="8" w:tplc="FFFFFFFF" w:tentative="1">
      <w:start w:val="1"/>
      <w:numFmt w:val="lowerRoman"/>
      <w:lvlText w:val="%9."/>
      <w:lvlJc w:val="right"/>
      <w:pPr>
        <w:ind w:left="6593" w:hanging="180"/>
      </w:pPr>
    </w:lvl>
  </w:abstractNum>
  <w:abstractNum w:abstractNumId="40" w15:restartNumberingAfterBreak="0">
    <w:nsid w:val="7E525661"/>
    <w:multiLevelType w:val="hybridMultilevel"/>
    <w:tmpl w:val="9B849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3877671">
    <w:abstractNumId w:val="18"/>
  </w:num>
  <w:num w:numId="2" w16cid:durableId="429081852">
    <w:abstractNumId w:val="16"/>
  </w:num>
  <w:num w:numId="3" w16cid:durableId="1936747243">
    <w:abstractNumId w:val="29"/>
  </w:num>
  <w:num w:numId="4" w16cid:durableId="325329477">
    <w:abstractNumId w:val="33"/>
  </w:num>
  <w:num w:numId="5" w16cid:durableId="577132939">
    <w:abstractNumId w:val="8"/>
  </w:num>
  <w:num w:numId="6" w16cid:durableId="371657252">
    <w:abstractNumId w:val="22"/>
  </w:num>
  <w:num w:numId="7" w16cid:durableId="677540855">
    <w:abstractNumId w:val="35"/>
  </w:num>
  <w:num w:numId="8" w16cid:durableId="41489788">
    <w:abstractNumId w:val="21"/>
  </w:num>
  <w:num w:numId="9" w16cid:durableId="1595817275">
    <w:abstractNumId w:val="26"/>
  </w:num>
  <w:num w:numId="10" w16cid:durableId="1474058674">
    <w:abstractNumId w:val="6"/>
  </w:num>
  <w:num w:numId="11" w16cid:durableId="883055694">
    <w:abstractNumId w:val="5"/>
  </w:num>
  <w:num w:numId="12" w16cid:durableId="339504509">
    <w:abstractNumId w:val="11"/>
  </w:num>
  <w:num w:numId="13" w16cid:durableId="607734365">
    <w:abstractNumId w:val="3"/>
  </w:num>
  <w:num w:numId="14" w16cid:durableId="686903525">
    <w:abstractNumId w:val="2"/>
  </w:num>
  <w:num w:numId="15" w16cid:durableId="701201594">
    <w:abstractNumId w:val="30"/>
  </w:num>
  <w:num w:numId="16" w16cid:durableId="239146425">
    <w:abstractNumId w:val="15"/>
  </w:num>
  <w:num w:numId="17" w16cid:durableId="1571303189">
    <w:abstractNumId w:val="14"/>
  </w:num>
  <w:num w:numId="18" w16cid:durableId="302975812">
    <w:abstractNumId w:val="20"/>
  </w:num>
  <w:num w:numId="19" w16cid:durableId="1878928080">
    <w:abstractNumId w:val="20"/>
  </w:num>
  <w:num w:numId="20" w16cid:durableId="173115368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4764843">
    <w:abstractNumId w:val="12"/>
  </w:num>
  <w:num w:numId="22" w16cid:durableId="1146774986">
    <w:abstractNumId w:val="31"/>
  </w:num>
  <w:num w:numId="23" w16cid:durableId="14651939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719602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65094718">
    <w:abstractNumId w:val="7"/>
  </w:num>
  <w:num w:numId="26" w16cid:durableId="1639846082">
    <w:abstractNumId w:val="6"/>
  </w:num>
  <w:num w:numId="27" w16cid:durableId="244532948">
    <w:abstractNumId w:val="4"/>
  </w:num>
  <w:num w:numId="28" w16cid:durableId="1127118540">
    <w:abstractNumId w:val="0"/>
  </w:num>
  <w:num w:numId="29" w16cid:durableId="926115601">
    <w:abstractNumId w:val="1"/>
  </w:num>
  <w:num w:numId="30" w16cid:durableId="239557384">
    <w:abstractNumId w:val="40"/>
  </w:num>
  <w:num w:numId="31" w16cid:durableId="1028215702">
    <w:abstractNumId w:val="28"/>
  </w:num>
  <w:num w:numId="32" w16cid:durableId="1884708774">
    <w:abstractNumId w:val="24"/>
  </w:num>
  <w:num w:numId="33" w16cid:durableId="166100729">
    <w:abstractNumId w:val="36"/>
  </w:num>
  <w:num w:numId="34" w16cid:durableId="1305426414">
    <w:abstractNumId w:val="13"/>
  </w:num>
  <w:num w:numId="35" w16cid:durableId="258946553">
    <w:abstractNumId w:val="37"/>
  </w:num>
  <w:num w:numId="36" w16cid:durableId="1661274932">
    <w:abstractNumId w:val="17"/>
  </w:num>
  <w:num w:numId="37" w16cid:durableId="90199860">
    <w:abstractNumId w:val="19"/>
  </w:num>
  <w:num w:numId="38" w16cid:durableId="1932002550">
    <w:abstractNumId w:val="10"/>
  </w:num>
  <w:num w:numId="39" w16cid:durableId="502938139">
    <w:abstractNumId w:val="34"/>
  </w:num>
  <w:num w:numId="40" w16cid:durableId="2014411862">
    <w:abstractNumId w:val="27"/>
  </w:num>
  <w:num w:numId="41" w16cid:durableId="1149522318">
    <w:abstractNumId w:val="32"/>
  </w:num>
  <w:num w:numId="42" w16cid:durableId="1720087025">
    <w:abstractNumId w:val="9"/>
  </w:num>
  <w:num w:numId="43" w16cid:durableId="1200439453">
    <w:abstractNumId w:val="23"/>
  </w:num>
  <w:num w:numId="44" w16cid:durableId="1233467540">
    <w:abstractNumId w:val="25"/>
  </w:num>
  <w:num w:numId="45" w16cid:durableId="1144352024">
    <w:abstractNumId w:val="38"/>
  </w:num>
  <w:num w:numId="46" w16cid:durableId="1410270252">
    <w:abstractNumId w:val="3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displayBackgroundShape/>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ocumentProtection w:edit="comments" w:enforcement="0"/>
  <w:defaultTabStop w:val="720"/>
  <w:defaultTableStyle w:val="TableFlow-MER"/>
  <w:evenAndOddHeaders/>
  <w:drawingGridHorizontalSpacing w:val="100"/>
  <w:displayHorizontalDrawingGridEvery w:val="2"/>
  <w:characterSpacingControl w:val="doNotCompress"/>
  <w:hdrShapeDefaults>
    <o:shapedefaults v:ext="edit" spidmax="2050" style="mso-position-vertical-relative:page;v-text-anchor:bottom" fill="f" fillcolor="white" stroke="f">
      <v:fill color="white" on="f"/>
      <v:stroke on="f"/>
      <v:textbox inset="0,0,0,0"/>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EN.InstantFormat" w:val="&lt;ENInstantFormat&gt;&lt;Enabled&gt;0&lt;/Enabled&gt;&lt;ScanUnformatted&gt;1&lt;/ScanUnformatted&gt;&lt;ScanChanges&gt;1&lt;/ScanChanges&gt;&lt;Suspended&gt;0&lt;/Suspended&gt;&lt;/ENInstantFormat&gt;"/>
    <w:docVar w:name="EN.Layout" w:val="&lt;ENLayout&gt;&lt;Style&gt;Author-Date CSIRO&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xvsda2b05fxpeaw2dp552mtrd5trxdrf0s&quot;&gt;main database-Species Diversity&lt;record-ids&gt;&lt;item&gt;3760&lt;/item&gt;&lt;item&gt;4019&lt;/item&gt;&lt;item&gt;4087&lt;/item&gt;&lt;item&gt;4103&lt;/item&gt;&lt;item&gt;4312&lt;/item&gt;&lt;item&gt;4318&lt;/item&gt;&lt;item&gt;4323&lt;/item&gt;&lt;item&gt;4333&lt;/item&gt;&lt;item&gt;4362&lt;/item&gt;&lt;item&gt;4375&lt;/item&gt;&lt;item&gt;4377&lt;/item&gt;&lt;item&gt;4422&lt;/item&gt;&lt;item&gt;4469&lt;/item&gt;&lt;item&gt;4473&lt;/item&gt;&lt;item&gt;4474&lt;/item&gt;&lt;item&gt;4475&lt;/item&gt;&lt;item&gt;4477&lt;/item&gt;&lt;item&gt;4478&lt;/item&gt;&lt;item&gt;4479&lt;/item&gt;&lt;item&gt;4480&lt;/item&gt;&lt;item&gt;4481&lt;/item&gt;&lt;item&gt;4482&lt;/item&gt;&lt;item&gt;4483&lt;/item&gt;&lt;item&gt;4484&lt;/item&gt;&lt;item&gt;4485&lt;/item&gt;&lt;item&gt;4486&lt;/item&gt;&lt;item&gt;4488&lt;/item&gt;&lt;item&gt;4496&lt;/item&gt;&lt;item&gt;4498&lt;/item&gt;&lt;item&gt;4499&lt;/item&gt;&lt;item&gt;4502&lt;/item&gt;&lt;item&gt;4519&lt;/item&gt;&lt;item&gt;4522&lt;/item&gt;&lt;item&gt;4523&lt;/item&gt;&lt;/record-ids&gt;&lt;/item&gt;&lt;/Libraries&gt;"/>
  </w:docVars>
  <w:rsids>
    <w:rsidRoot w:val="00FC6A95"/>
    <w:rsid w:val="00000199"/>
    <w:rsid w:val="00000342"/>
    <w:rsid w:val="0000036C"/>
    <w:rsid w:val="000008C0"/>
    <w:rsid w:val="0000098E"/>
    <w:rsid w:val="00000C59"/>
    <w:rsid w:val="00000D94"/>
    <w:rsid w:val="00000E1B"/>
    <w:rsid w:val="00000EEA"/>
    <w:rsid w:val="00001078"/>
    <w:rsid w:val="00001088"/>
    <w:rsid w:val="000017DD"/>
    <w:rsid w:val="00001864"/>
    <w:rsid w:val="00001AB7"/>
    <w:rsid w:val="00002139"/>
    <w:rsid w:val="000021CF"/>
    <w:rsid w:val="00002229"/>
    <w:rsid w:val="00002282"/>
    <w:rsid w:val="0000232C"/>
    <w:rsid w:val="000023B4"/>
    <w:rsid w:val="00002637"/>
    <w:rsid w:val="000028D2"/>
    <w:rsid w:val="000029BD"/>
    <w:rsid w:val="00002AA7"/>
    <w:rsid w:val="00002C11"/>
    <w:rsid w:val="00002D7C"/>
    <w:rsid w:val="00002DC3"/>
    <w:rsid w:val="00002E33"/>
    <w:rsid w:val="00002EC5"/>
    <w:rsid w:val="00002EEA"/>
    <w:rsid w:val="000030A5"/>
    <w:rsid w:val="000031B8"/>
    <w:rsid w:val="000031E1"/>
    <w:rsid w:val="00003490"/>
    <w:rsid w:val="000039B5"/>
    <w:rsid w:val="00003E53"/>
    <w:rsid w:val="00003EF1"/>
    <w:rsid w:val="00003F54"/>
    <w:rsid w:val="00003F55"/>
    <w:rsid w:val="000040BF"/>
    <w:rsid w:val="00004122"/>
    <w:rsid w:val="00004875"/>
    <w:rsid w:val="00004BD7"/>
    <w:rsid w:val="00004E41"/>
    <w:rsid w:val="000051B0"/>
    <w:rsid w:val="000051E7"/>
    <w:rsid w:val="0000566D"/>
    <w:rsid w:val="00005823"/>
    <w:rsid w:val="00005BA6"/>
    <w:rsid w:val="00005D56"/>
    <w:rsid w:val="00005E78"/>
    <w:rsid w:val="00006351"/>
    <w:rsid w:val="0000664E"/>
    <w:rsid w:val="00006695"/>
    <w:rsid w:val="000066DF"/>
    <w:rsid w:val="000067E2"/>
    <w:rsid w:val="000068D3"/>
    <w:rsid w:val="000069BB"/>
    <w:rsid w:val="00006AA3"/>
    <w:rsid w:val="00006AD0"/>
    <w:rsid w:val="00006BC2"/>
    <w:rsid w:val="00006E0A"/>
    <w:rsid w:val="00007167"/>
    <w:rsid w:val="00007359"/>
    <w:rsid w:val="00007686"/>
    <w:rsid w:val="0000770B"/>
    <w:rsid w:val="0000797D"/>
    <w:rsid w:val="00007A55"/>
    <w:rsid w:val="00007D33"/>
    <w:rsid w:val="00007F5C"/>
    <w:rsid w:val="0001005E"/>
    <w:rsid w:val="00010290"/>
    <w:rsid w:val="00010742"/>
    <w:rsid w:val="0001097B"/>
    <w:rsid w:val="00010B42"/>
    <w:rsid w:val="00010BCD"/>
    <w:rsid w:val="00010D9D"/>
    <w:rsid w:val="00010F01"/>
    <w:rsid w:val="00010F66"/>
    <w:rsid w:val="00011494"/>
    <w:rsid w:val="00011841"/>
    <w:rsid w:val="00011A7E"/>
    <w:rsid w:val="00011D23"/>
    <w:rsid w:val="00011FC6"/>
    <w:rsid w:val="000120E2"/>
    <w:rsid w:val="0001214E"/>
    <w:rsid w:val="000121AC"/>
    <w:rsid w:val="000121F6"/>
    <w:rsid w:val="00012351"/>
    <w:rsid w:val="000126EB"/>
    <w:rsid w:val="00012755"/>
    <w:rsid w:val="000127F7"/>
    <w:rsid w:val="0001296A"/>
    <w:rsid w:val="00012BE9"/>
    <w:rsid w:val="00012C0B"/>
    <w:rsid w:val="00012D96"/>
    <w:rsid w:val="0001311B"/>
    <w:rsid w:val="000134CD"/>
    <w:rsid w:val="000134FF"/>
    <w:rsid w:val="00013745"/>
    <w:rsid w:val="000137F8"/>
    <w:rsid w:val="000139B1"/>
    <w:rsid w:val="00013A16"/>
    <w:rsid w:val="00013E05"/>
    <w:rsid w:val="00014016"/>
    <w:rsid w:val="0001426B"/>
    <w:rsid w:val="000143AB"/>
    <w:rsid w:val="000143E4"/>
    <w:rsid w:val="00014583"/>
    <w:rsid w:val="0001468C"/>
    <w:rsid w:val="00014898"/>
    <w:rsid w:val="00014AC0"/>
    <w:rsid w:val="00014B15"/>
    <w:rsid w:val="00014B9D"/>
    <w:rsid w:val="00014EBE"/>
    <w:rsid w:val="00014F2F"/>
    <w:rsid w:val="00014F5D"/>
    <w:rsid w:val="0001519E"/>
    <w:rsid w:val="0001556B"/>
    <w:rsid w:val="000159FB"/>
    <w:rsid w:val="00015C7D"/>
    <w:rsid w:val="00015DC2"/>
    <w:rsid w:val="00015E82"/>
    <w:rsid w:val="00015F72"/>
    <w:rsid w:val="00016587"/>
    <w:rsid w:val="00016704"/>
    <w:rsid w:val="00016952"/>
    <w:rsid w:val="00016C86"/>
    <w:rsid w:val="00016CA5"/>
    <w:rsid w:val="0001705A"/>
    <w:rsid w:val="000171F4"/>
    <w:rsid w:val="000172A4"/>
    <w:rsid w:val="00017316"/>
    <w:rsid w:val="000173CA"/>
    <w:rsid w:val="00017521"/>
    <w:rsid w:val="0001755E"/>
    <w:rsid w:val="0001775B"/>
    <w:rsid w:val="00017A81"/>
    <w:rsid w:val="00017B77"/>
    <w:rsid w:val="00017CD7"/>
    <w:rsid w:val="00017D46"/>
    <w:rsid w:val="00017DDB"/>
    <w:rsid w:val="00017F77"/>
    <w:rsid w:val="00019A54"/>
    <w:rsid w:val="00020563"/>
    <w:rsid w:val="000207AD"/>
    <w:rsid w:val="000207E1"/>
    <w:rsid w:val="00020800"/>
    <w:rsid w:val="000208E9"/>
    <w:rsid w:val="00020903"/>
    <w:rsid w:val="00020F2E"/>
    <w:rsid w:val="0002111F"/>
    <w:rsid w:val="0002146B"/>
    <w:rsid w:val="0002160D"/>
    <w:rsid w:val="00021B37"/>
    <w:rsid w:val="00021B47"/>
    <w:rsid w:val="00021BD6"/>
    <w:rsid w:val="00021C20"/>
    <w:rsid w:val="00021E26"/>
    <w:rsid w:val="00021F2C"/>
    <w:rsid w:val="000223BC"/>
    <w:rsid w:val="000223E3"/>
    <w:rsid w:val="00022475"/>
    <w:rsid w:val="00022877"/>
    <w:rsid w:val="00022CFC"/>
    <w:rsid w:val="00022DB2"/>
    <w:rsid w:val="00022DD1"/>
    <w:rsid w:val="00022F6F"/>
    <w:rsid w:val="00023321"/>
    <w:rsid w:val="00023515"/>
    <w:rsid w:val="00023588"/>
    <w:rsid w:val="00023676"/>
    <w:rsid w:val="00023684"/>
    <w:rsid w:val="00023F31"/>
    <w:rsid w:val="000240B1"/>
    <w:rsid w:val="00024177"/>
    <w:rsid w:val="0002425B"/>
    <w:rsid w:val="0002428C"/>
    <w:rsid w:val="0002438A"/>
    <w:rsid w:val="00024674"/>
    <w:rsid w:val="0002467E"/>
    <w:rsid w:val="00024717"/>
    <w:rsid w:val="00024746"/>
    <w:rsid w:val="000248BD"/>
    <w:rsid w:val="00024D26"/>
    <w:rsid w:val="00024F6E"/>
    <w:rsid w:val="0002507D"/>
    <w:rsid w:val="000255E7"/>
    <w:rsid w:val="00025A48"/>
    <w:rsid w:val="00025A9E"/>
    <w:rsid w:val="00025BF8"/>
    <w:rsid w:val="00025DA4"/>
    <w:rsid w:val="00025FD5"/>
    <w:rsid w:val="00025FEF"/>
    <w:rsid w:val="000260E7"/>
    <w:rsid w:val="000262B1"/>
    <w:rsid w:val="000262B5"/>
    <w:rsid w:val="00026374"/>
    <w:rsid w:val="00026700"/>
    <w:rsid w:val="0002686D"/>
    <w:rsid w:val="00026999"/>
    <w:rsid w:val="000269DB"/>
    <w:rsid w:val="000269EB"/>
    <w:rsid w:val="00026AFD"/>
    <w:rsid w:val="00026D93"/>
    <w:rsid w:val="00026E83"/>
    <w:rsid w:val="000274AA"/>
    <w:rsid w:val="0002752E"/>
    <w:rsid w:val="00027672"/>
    <w:rsid w:val="00027AC2"/>
    <w:rsid w:val="00027B1E"/>
    <w:rsid w:val="00027D26"/>
    <w:rsid w:val="00027E30"/>
    <w:rsid w:val="000300E9"/>
    <w:rsid w:val="000305C7"/>
    <w:rsid w:val="000306EE"/>
    <w:rsid w:val="00030915"/>
    <w:rsid w:val="00030B1C"/>
    <w:rsid w:val="00030F82"/>
    <w:rsid w:val="00031098"/>
    <w:rsid w:val="00031106"/>
    <w:rsid w:val="00031116"/>
    <w:rsid w:val="000312EA"/>
    <w:rsid w:val="000316D4"/>
    <w:rsid w:val="00031719"/>
    <w:rsid w:val="00031B2B"/>
    <w:rsid w:val="00031CB6"/>
    <w:rsid w:val="00031E69"/>
    <w:rsid w:val="00032015"/>
    <w:rsid w:val="0003217B"/>
    <w:rsid w:val="0003255C"/>
    <w:rsid w:val="000325E4"/>
    <w:rsid w:val="0003279B"/>
    <w:rsid w:val="00032973"/>
    <w:rsid w:val="00032C10"/>
    <w:rsid w:val="00032D01"/>
    <w:rsid w:val="00032EBA"/>
    <w:rsid w:val="00032FFF"/>
    <w:rsid w:val="000331CF"/>
    <w:rsid w:val="000331D4"/>
    <w:rsid w:val="000331E4"/>
    <w:rsid w:val="000334C3"/>
    <w:rsid w:val="000334DA"/>
    <w:rsid w:val="000334EE"/>
    <w:rsid w:val="0003355E"/>
    <w:rsid w:val="000335BF"/>
    <w:rsid w:val="0003379E"/>
    <w:rsid w:val="00033CAE"/>
    <w:rsid w:val="00033DF2"/>
    <w:rsid w:val="00033EA8"/>
    <w:rsid w:val="0003400F"/>
    <w:rsid w:val="0003406B"/>
    <w:rsid w:val="000346A5"/>
    <w:rsid w:val="000346B9"/>
    <w:rsid w:val="000348F0"/>
    <w:rsid w:val="00034A45"/>
    <w:rsid w:val="00034CB0"/>
    <w:rsid w:val="00034E0B"/>
    <w:rsid w:val="00034E8B"/>
    <w:rsid w:val="00034F3C"/>
    <w:rsid w:val="00034FB1"/>
    <w:rsid w:val="00035223"/>
    <w:rsid w:val="000355D2"/>
    <w:rsid w:val="00035A91"/>
    <w:rsid w:val="000360DF"/>
    <w:rsid w:val="0003619F"/>
    <w:rsid w:val="0003659D"/>
    <w:rsid w:val="00036879"/>
    <w:rsid w:val="00036982"/>
    <w:rsid w:val="00036C3C"/>
    <w:rsid w:val="00036D3F"/>
    <w:rsid w:val="00036DB7"/>
    <w:rsid w:val="00036DF9"/>
    <w:rsid w:val="0003719B"/>
    <w:rsid w:val="00037703"/>
    <w:rsid w:val="000377D2"/>
    <w:rsid w:val="000378E0"/>
    <w:rsid w:val="00037B21"/>
    <w:rsid w:val="00037CE4"/>
    <w:rsid w:val="00037E67"/>
    <w:rsid w:val="0004010A"/>
    <w:rsid w:val="0004038C"/>
    <w:rsid w:val="000403C2"/>
    <w:rsid w:val="0004041E"/>
    <w:rsid w:val="000405BE"/>
    <w:rsid w:val="000406A7"/>
    <w:rsid w:val="00040780"/>
    <w:rsid w:val="00040A40"/>
    <w:rsid w:val="00040C25"/>
    <w:rsid w:val="00040C3B"/>
    <w:rsid w:val="00040DA0"/>
    <w:rsid w:val="00040F98"/>
    <w:rsid w:val="0004122B"/>
    <w:rsid w:val="000412A3"/>
    <w:rsid w:val="00041326"/>
    <w:rsid w:val="000414B0"/>
    <w:rsid w:val="0004158F"/>
    <w:rsid w:val="0004171D"/>
    <w:rsid w:val="000418D2"/>
    <w:rsid w:val="00041A73"/>
    <w:rsid w:val="00041DE7"/>
    <w:rsid w:val="00041DF9"/>
    <w:rsid w:val="0004256D"/>
    <w:rsid w:val="000428D8"/>
    <w:rsid w:val="0004296F"/>
    <w:rsid w:val="00042998"/>
    <w:rsid w:val="00042A1A"/>
    <w:rsid w:val="00042E63"/>
    <w:rsid w:val="00042F08"/>
    <w:rsid w:val="00043030"/>
    <w:rsid w:val="000431EB"/>
    <w:rsid w:val="0004337D"/>
    <w:rsid w:val="000433BE"/>
    <w:rsid w:val="000435F0"/>
    <w:rsid w:val="00043626"/>
    <w:rsid w:val="0004365F"/>
    <w:rsid w:val="0004385D"/>
    <w:rsid w:val="00043876"/>
    <w:rsid w:val="00043ADE"/>
    <w:rsid w:val="00043BAC"/>
    <w:rsid w:val="00043E5E"/>
    <w:rsid w:val="00043EF5"/>
    <w:rsid w:val="00043FAA"/>
    <w:rsid w:val="00043FBC"/>
    <w:rsid w:val="0004416A"/>
    <w:rsid w:val="00044359"/>
    <w:rsid w:val="000443E1"/>
    <w:rsid w:val="00044424"/>
    <w:rsid w:val="0004446D"/>
    <w:rsid w:val="00044764"/>
    <w:rsid w:val="0004484F"/>
    <w:rsid w:val="00044A59"/>
    <w:rsid w:val="00044D11"/>
    <w:rsid w:val="00044DE8"/>
    <w:rsid w:val="00044E3F"/>
    <w:rsid w:val="000450FD"/>
    <w:rsid w:val="00045160"/>
    <w:rsid w:val="0004517C"/>
    <w:rsid w:val="000451EF"/>
    <w:rsid w:val="0004565A"/>
    <w:rsid w:val="00045972"/>
    <w:rsid w:val="00045A79"/>
    <w:rsid w:val="00045A83"/>
    <w:rsid w:val="00045B01"/>
    <w:rsid w:val="00045B2B"/>
    <w:rsid w:val="00045CB8"/>
    <w:rsid w:val="00045D68"/>
    <w:rsid w:val="00045E8E"/>
    <w:rsid w:val="00045F43"/>
    <w:rsid w:val="00046336"/>
    <w:rsid w:val="00046533"/>
    <w:rsid w:val="0004653F"/>
    <w:rsid w:val="0004676A"/>
    <w:rsid w:val="00046C96"/>
    <w:rsid w:val="00046FE4"/>
    <w:rsid w:val="00047207"/>
    <w:rsid w:val="0004750E"/>
    <w:rsid w:val="00047B5E"/>
    <w:rsid w:val="00047BA3"/>
    <w:rsid w:val="00047C14"/>
    <w:rsid w:val="00047E9B"/>
    <w:rsid w:val="00047ECB"/>
    <w:rsid w:val="00050151"/>
    <w:rsid w:val="0005048B"/>
    <w:rsid w:val="00050890"/>
    <w:rsid w:val="00050A4B"/>
    <w:rsid w:val="00050D11"/>
    <w:rsid w:val="00050DB6"/>
    <w:rsid w:val="00050DE5"/>
    <w:rsid w:val="00051219"/>
    <w:rsid w:val="000513C6"/>
    <w:rsid w:val="00051456"/>
    <w:rsid w:val="000517D0"/>
    <w:rsid w:val="00051820"/>
    <w:rsid w:val="00051975"/>
    <w:rsid w:val="00051C27"/>
    <w:rsid w:val="00051EED"/>
    <w:rsid w:val="00052022"/>
    <w:rsid w:val="000520E6"/>
    <w:rsid w:val="00052192"/>
    <w:rsid w:val="0005226F"/>
    <w:rsid w:val="0005249C"/>
    <w:rsid w:val="00052588"/>
    <w:rsid w:val="00052839"/>
    <w:rsid w:val="000529B2"/>
    <w:rsid w:val="00052D2A"/>
    <w:rsid w:val="00052E18"/>
    <w:rsid w:val="00052FC3"/>
    <w:rsid w:val="0005330C"/>
    <w:rsid w:val="00053429"/>
    <w:rsid w:val="00053456"/>
    <w:rsid w:val="00053574"/>
    <w:rsid w:val="0005371F"/>
    <w:rsid w:val="0005391D"/>
    <w:rsid w:val="00053B42"/>
    <w:rsid w:val="00053B4B"/>
    <w:rsid w:val="00053BD8"/>
    <w:rsid w:val="00053D94"/>
    <w:rsid w:val="00053E08"/>
    <w:rsid w:val="00053E83"/>
    <w:rsid w:val="00053EA7"/>
    <w:rsid w:val="000546E2"/>
    <w:rsid w:val="00054CA0"/>
    <w:rsid w:val="00054F5E"/>
    <w:rsid w:val="00055028"/>
    <w:rsid w:val="00055618"/>
    <w:rsid w:val="00055658"/>
    <w:rsid w:val="0005566A"/>
    <w:rsid w:val="000557E1"/>
    <w:rsid w:val="000559AC"/>
    <w:rsid w:val="00055A89"/>
    <w:rsid w:val="00055BCD"/>
    <w:rsid w:val="00055ED5"/>
    <w:rsid w:val="000562B4"/>
    <w:rsid w:val="000564D0"/>
    <w:rsid w:val="00056568"/>
    <w:rsid w:val="0005685F"/>
    <w:rsid w:val="00056C55"/>
    <w:rsid w:val="00056CCF"/>
    <w:rsid w:val="00056D88"/>
    <w:rsid w:val="00056DFF"/>
    <w:rsid w:val="00056F7C"/>
    <w:rsid w:val="00056FD0"/>
    <w:rsid w:val="00057039"/>
    <w:rsid w:val="0005742E"/>
    <w:rsid w:val="0005765B"/>
    <w:rsid w:val="00057956"/>
    <w:rsid w:val="000579AD"/>
    <w:rsid w:val="00057AC8"/>
    <w:rsid w:val="00057AD6"/>
    <w:rsid w:val="00057B33"/>
    <w:rsid w:val="00057B94"/>
    <w:rsid w:val="00057F0E"/>
    <w:rsid w:val="000600DC"/>
    <w:rsid w:val="0006034A"/>
    <w:rsid w:val="00060355"/>
    <w:rsid w:val="0006041F"/>
    <w:rsid w:val="00060607"/>
    <w:rsid w:val="00060743"/>
    <w:rsid w:val="00060771"/>
    <w:rsid w:val="00060B36"/>
    <w:rsid w:val="00060E2D"/>
    <w:rsid w:val="00061094"/>
    <w:rsid w:val="00061143"/>
    <w:rsid w:val="00061203"/>
    <w:rsid w:val="000613F2"/>
    <w:rsid w:val="000614AC"/>
    <w:rsid w:val="000615FD"/>
    <w:rsid w:val="0006185D"/>
    <w:rsid w:val="00061B3F"/>
    <w:rsid w:val="00061B91"/>
    <w:rsid w:val="00061BCA"/>
    <w:rsid w:val="00061C79"/>
    <w:rsid w:val="00061E66"/>
    <w:rsid w:val="00061E6A"/>
    <w:rsid w:val="00061E95"/>
    <w:rsid w:val="00062619"/>
    <w:rsid w:val="000627A2"/>
    <w:rsid w:val="0006286E"/>
    <w:rsid w:val="000628BD"/>
    <w:rsid w:val="00062A65"/>
    <w:rsid w:val="00062E1C"/>
    <w:rsid w:val="00063170"/>
    <w:rsid w:val="000631DA"/>
    <w:rsid w:val="00063262"/>
    <w:rsid w:val="0006328A"/>
    <w:rsid w:val="00063333"/>
    <w:rsid w:val="00063502"/>
    <w:rsid w:val="00063A5B"/>
    <w:rsid w:val="00063C05"/>
    <w:rsid w:val="00063CC1"/>
    <w:rsid w:val="00063DEE"/>
    <w:rsid w:val="00063E80"/>
    <w:rsid w:val="00064221"/>
    <w:rsid w:val="00064475"/>
    <w:rsid w:val="00064612"/>
    <w:rsid w:val="000646D9"/>
    <w:rsid w:val="00064883"/>
    <w:rsid w:val="00064A3C"/>
    <w:rsid w:val="00064E7F"/>
    <w:rsid w:val="00064F38"/>
    <w:rsid w:val="0006503C"/>
    <w:rsid w:val="0006503E"/>
    <w:rsid w:val="0006539E"/>
    <w:rsid w:val="000653AB"/>
    <w:rsid w:val="000653DD"/>
    <w:rsid w:val="000654A6"/>
    <w:rsid w:val="000656FF"/>
    <w:rsid w:val="0006598A"/>
    <w:rsid w:val="00065C89"/>
    <w:rsid w:val="00065DEC"/>
    <w:rsid w:val="00066032"/>
    <w:rsid w:val="00066147"/>
    <w:rsid w:val="00066206"/>
    <w:rsid w:val="000663AA"/>
    <w:rsid w:val="00066471"/>
    <w:rsid w:val="000664B9"/>
    <w:rsid w:val="000666D4"/>
    <w:rsid w:val="000667A4"/>
    <w:rsid w:val="000668C6"/>
    <w:rsid w:val="00066B61"/>
    <w:rsid w:val="00066D8E"/>
    <w:rsid w:val="00066DC0"/>
    <w:rsid w:val="00066EA8"/>
    <w:rsid w:val="000673A4"/>
    <w:rsid w:val="0006760C"/>
    <w:rsid w:val="000676A8"/>
    <w:rsid w:val="000676B9"/>
    <w:rsid w:val="000678A8"/>
    <w:rsid w:val="0006796C"/>
    <w:rsid w:val="00067A2E"/>
    <w:rsid w:val="00067A9A"/>
    <w:rsid w:val="000705CC"/>
    <w:rsid w:val="000705DC"/>
    <w:rsid w:val="000705FE"/>
    <w:rsid w:val="0007063C"/>
    <w:rsid w:val="0007095F"/>
    <w:rsid w:val="00070D6C"/>
    <w:rsid w:val="00070E55"/>
    <w:rsid w:val="00070F34"/>
    <w:rsid w:val="00071402"/>
    <w:rsid w:val="000714F3"/>
    <w:rsid w:val="00071539"/>
    <w:rsid w:val="00071E2B"/>
    <w:rsid w:val="00072235"/>
    <w:rsid w:val="00072338"/>
    <w:rsid w:val="0007270A"/>
    <w:rsid w:val="000727B1"/>
    <w:rsid w:val="0007296A"/>
    <w:rsid w:val="00072D9A"/>
    <w:rsid w:val="00072FFA"/>
    <w:rsid w:val="0007344B"/>
    <w:rsid w:val="0007355F"/>
    <w:rsid w:val="000737DF"/>
    <w:rsid w:val="00073825"/>
    <w:rsid w:val="000738F7"/>
    <w:rsid w:val="00073950"/>
    <w:rsid w:val="00073A0B"/>
    <w:rsid w:val="00073B38"/>
    <w:rsid w:val="00073CAB"/>
    <w:rsid w:val="0007402F"/>
    <w:rsid w:val="0007412E"/>
    <w:rsid w:val="00074283"/>
    <w:rsid w:val="0007442A"/>
    <w:rsid w:val="0007444C"/>
    <w:rsid w:val="0007448F"/>
    <w:rsid w:val="00074615"/>
    <w:rsid w:val="0007465C"/>
    <w:rsid w:val="000746E8"/>
    <w:rsid w:val="0007474C"/>
    <w:rsid w:val="00074CE2"/>
    <w:rsid w:val="00074DFE"/>
    <w:rsid w:val="00074FCC"/>
    <w:rsid w:val="00075111"/>
    <w:rsid w:val="00075668"/>
    <w:rsid w:val="00075774"/>
    <w:rsid w:val="00075AA9"/>
    <w:rsid w:val="00075B0B"/>
    <w:rsid w:val="00075C95"/>
    <w:rsid w:val="00075CB9"/>
    <w:rsid w:val="00075CEA"/>
    <w:rsid w:val="00075DC3"/>
    <w:rsid w:val="00075E38"/>
    <w:rsid w:val="00075EA8"/>
    <w:rsid w:val="00075FDF"/>
    <w:rsid w:val="00075FFF"/>
    <w:rsid w:val="00076335"/>
    <w:rsid w:val="00076491"/>
    <w:rsid w:val="0007665A"/>
    <w:rsid w:val="00076828"/>
    <w:rsid w:val="00076989"/>
    <w:rsid w:val="00076C55"/>
    <w:rsid w:val="00076DC5"/>
    <w:rsid w:val="00076DE6"/>
    <w:rsid w:val="00076EC2"/>
    <w:rsid w:val="000770CE"/>
    <w:rsid w:val="00077147"/>
    <w:rsid w:val="000775A3"/>
    <w:rsid w:val="000775E5"/>
    <w:rsid w:val="0007782F"/>
    <w:rsid w:val="00077A2D"/>
    <w:rsid w:val="00077CFD"/>
    <w:rsid w:val="00077DDD"/>
    <w:rsid w:val="000802B4"/>
    <w:rsid w:val="000804F3"/>
    <w:rsid w:val="00080539"/>
    <w:rsid w:val="00080617"/>
    <w:rsid w:val="0008080B"/>
    <w:rsid w:val="000808EA"/>
    <w:rsid w:val="00080943"/>
    <w:rsid w:val="000809EF"/>
    <w:rsid w:val="00080E49"/>
    <w:rsid w:val="00081003"/>
    <w:rsid w:val="0008109C"/>
    <w:rsid w:val="000810DB"/>
    <w:rsid w:val="0008150A"/>
    <w:rsid w:val="000815C2"/>
    <w:rsid w:val="000816A8"/>
    <w:rsid w:val="00081854"/>
    <w:rsid w:val="00081980"/>
    <w:rsid w:val="00081BA6"/>
    <w:rsid w:val="00081E06"/>
    <w:rsid w:val="00081E16"/>
    <w:rsid w:val="0008230E"/>
    <w:rsid w:val="00082375"/>
    <w:rsid w:val="0008250A"/>
    <w:rsid w:val="00082681"/>
    <w:rsid w:val="00082B6E"/>
    <w:rsid w:val="00082BFC"/>
    <w:rsid w:val="00082DCB"/>
    <w:rsid w:val="000830B8"/>
    <w:rsid w:val="00083284"/>
    <w:rsid w:val="000832EE"/>
    <w:rsid w:val="0008336C"/>
    <w:rsid w:val="0008363F"/>
    <w:rsid w:val="0008365D"/>
    <w:rsid w:val="00083793"/>
    <w:rsid w:val="000837FD"/>
    <w:rsid w:val="00083A68"/>
    <w:rsid w:val="00083AE1"/>
    <w:rsid w:val="00083BF3"/>
    <w:rsid w:val="00083C71"/>
    <w:rsid w:val="00083CBE"/>
    <w:rsid w:val="00083D47"/>
    <w:rsid w:val="00083DB4"/>
    <w:rsid w:val="00083DCD"/>
    <w:rsid w:val="00083EA8"/>
    <w:rsid w:val="00083FBD"/>
    <w:rsid w:val="0008401C"/>
    <w:rsid w:val="0008406D"/>
    <w:rsid w:val="0008408D"/>
    <w:rsid w:val="000841B3"/>
    <w:rsid w:val="000841F2"/>
    <w:rsid w:val="00084321"/>
    <w:rsid w:val="0008436C"/>
    <w:rsid w:val="00084619"/>
    <w:rsid w:val="0008470C"/>
    <w:rsid w:val="00084736"/>
    <w:rsid w:val="000847B7"/>
    <w:rsid w:val="00084B7C"/>
    <w:rsid w:val="00084C9E"/>
    <w:rsid w:val="00084FED"/>
    <w:rsid w:val="00085006"/>
    <w:rsid w:val="0008543A"/>
    <w:rsid w:val="000854E6"/>
    <w:rsid w:val="0008552C"/>
    <w:rsid w:val="0008553F"/>
    <w:rsid w:val="000855F7"/>
    <w:rsid w:val="000856E1"/>
    <w:rsid w:val="00085C01"/>
    <w:rsid w:val="00085C2C"/>
    <w:rsid w:val="00085DC0"/>
    <w:rsid w:val="00085F74"/>
    <w:rsid w:val="000860A2"/>
    <w:rsid w:val="000861A3"/>
    <w:rsid w:val="00086223"/>
    <w:rsid w:val="00086279"/>
    <w:rsid w:val="000862E6"/>
    <w:rsid w:val="000862EF"/>
    <w:rsid w:val="000863CB"/>
    <w:rsid w:val="00086514"/>
    <w:rsid w:val="000869E4"/>
    <w:rsid w:val="00087214"/>
    <w:rsid w:val="0008740F"/>
    <w:rsid w:val="00087647"/>
    <w:rsid w:val="00087674"/>
    <w:rsid w:val="0008780C"/>
    <w:rsid w:val="000878C5"/>
    <w:rsid w:val="00087ADA"/>
    <w:rsid w:val="00087F17"/>
    <w:rsid w:val="00090335"/>
    <w:rsid w:val="000904C3"/>
    <w:rsid w:val="000906F2"/>
    <w:rsid w:val="0009091A"/>
    <w:rsid w:val="00090CA8"/>
    <w:rsid w:val="0009100A"/>
    <w:rsid w:val="0009114F"/>
    <w:rsid w:val="000911A2"/>
    <w:rsid w:val="00091221"/>
    <w:rsid w:val="00091465"/>
    <w:rsid w:val="0009167A"/>
    <w:rsid w:val="00091861"/>
    <w:rsid w:val="00091A2C"/>
    <w:rsid w:val="00091B3E"/>
    <w:rsid w:val="00091D8A"/>
    <w:rsid w:val="00091DBB"/>
    <w:rsid w:val="00091DDC"/>
    <w:rsid w:val="00091F4C"/>
    <w:rsid w:val="00092018"/>
    <w:rsid w:val="0009251A"/>
    <w:rsid w:val="00092677"/>
    <w:rsid w:val="000927DA"/>
    <w:rsid w:val="000927F3"/>
    <w:rsid w:val="0009283E"/>
    <w:rsid w:val="00092866"/>
    <w:rsid w:val="00092A73"/>
    <w:rsid w:val="00092B64"/>
    <w:rsid w:val="00092D93"/>
    <w:rsid w:val="00092DE2"/>
    <w:rsid w:val="00092F06"/>
    <w:rsid w:val="00093309"/>
    <w:rsid w:val="00093553"/>
    <w:rsid w:val="000938E3"/>
    <w:rsid w:val="00093906"/>
    <w:rsid w:val="00093ADF"/>
    <w:rsid w:val="00093AEC"/>
    <w:rsid w:val="00093F14"/>
    <w:rsid w:val="00093F1F"/>
    <w:rsid w:val="000941A5"/>
    <w:rsid w:val="00094212"/>
    <w:rsid w:val="00094250"/>
    <w:rsid w:val="000944FA"/>
    <w:rsid w:val="000946BD"/>
    <w:rsid w:val="000946E9"/>
    <w:rsid w:val="00094875"/>
    <w:rsid w:val="00094B67"/>
    <w:rsid w:val="00094EB1"/>
    <w:rsid w:val="000951B1"/>
    <w:rsid w:val="000951D9"/>
    <w:rsid w:val="000953B6"/>
    <w:rsid w:val="0009547B"/>
    <w:rsid w:val="00095563"/>
    <w:rsid w:val="00095687"/>
    <w:rsid w:val="00095718"/>
    <w:rsid w:val="00095ECC"/>
    <w:rsid w:val="00095EF2"/>
    <w:rsid w:val="00096475"/>
    <w:rsid w:val="000964A2"/>
    <w:rsid w:val="000967CF"/>
    <w:rsid w:val="00096922"/>
    <w:rsid w:val="00096C37"/>
    <w:rsid w:val="00096D2E"/>
    <w:rsid w:val="0009704D"/>
    <w:rsid w:val="0009706A"/>
    <w:rsid w:val="00097133"/>
    <w:rsid w:val="00097186"/>
    <w:rsid w:val="0009751B"/>
    <w:rsid w:val="0009754E"/>
    <w:rsid w:val="000975D9"/>
    <w:rsid w:val="000977D4"/>
    <w:rsid w:val="000979AD"/>
    <w:rsid w:val="00097E0F"/>
    <w:rsid w:val="000A0259"/>
    <w:rsid w:val="000A04F4"/>
    <w:rsid w:val="000A0723"/>
    <w:rsid w:val="000A0811"/>
    <w:rsid w:val="000A08D3"/>
    <w:rsid w:val="000A08F1"/>
    <w:rsid w:val="000A098A"/>
    <w:rsid w:val="000A09DC"/>
    <w:rsid w:val="000A0A34"/>
    <w:rsid w:val="000A0B79"/>
    <w:rsid w:val="000A0EF9"/>
    <w:rsid w:val="000A1459"/>
    <w:rsid w:val="000A14CD"/>
    <w:rsid w:val="000A1559"/>
    <w:rsid w:val="000A15D4"/>
    <w:rsid w:val="000A17F3"/>
    <w:rsid w:val="000A18F9"/>
    <w:rsid w:val="000A1911"/>
    <w:rsid w:val="000A19B0"/>
    <w:rsid w:val="000A1A2C"/>
    <w:rsid w:val="000A1B0E"/>
    <w:rsid w:val="000A1D7F"/>
    <w:rsid w:val="000A1DEB"/>
    <w:rsid w:val="000A21D3"/>
    <w:rsid w:val="000A23B7"/>
    <w:rsid w:val="000A2838"/>
    <w:rsid w:val="000A2A1A"/>
    <w:rsid w:val="000A2C56"/>
    <w:rsid w:val="000A2D63"/>
    <w:rsid w:val="000A2F9E"/>
    <w:rsid w:val="000A2FB9"/>
    <w:rsid w:val="000A2FEE"/>
    <w:rsid w:val="000A3013"/>
    <w:rsid w:val="000A30D0"/>
    <w:rsid w:val="000A32C7"/>
    <w:rsid w:val="000A32FB"/>
    <w:rsid w:val="000A3415"/>
    <w:rsid w:val="000A3439"/>
    <w:rsid w:val="000A3521"/>
    <w:rsid w:val="000A358F"/>
    <w:rsid w:val="000A3671"/>
    <w:rsid w:val="000A36F1"/>
    <w:rsid w:val="000A3EFE"/>
    <w:rsid w:val="000A3F5E"/>
    <w:rsid w:val="000A3F85"/>
    <w:rsid w:val="000A3FE7"/>
    <w:rsid w:val="000A4332"/>
    <w:rsid w:val="000A4504"/>
    <w:rsid w:val="000A46E0"/>
    <w:rsid w:val="000A4716"/>
    <w:rsid w:val="000A4B18"/>
    <w:rsid w:val="000A4FE2"/>
    <w:rsid w:val="000A51F9"/>
    <w:rsid w:val="000A536D"/>
    <w:rsid w:val="000A55ED"/>
    <w:rsid w:val="000A5A9D"/>
    <w:rsid w:val="000A6274"/>
    <w:rsid w:val="000A6404"/>
    <w:rsid w:val="000A642A"/>
    <w:rsid w:val="000A6596"/>
    <w:rsid w:val="000A65CF"/>
    <w:rsid w:val="000A6836"/>
    <w:rsid w:val="000A6A2F"/>
    <w:rsid w:val="000A6B97"/>
    <w:rsid w:val="000A6D1E"/>
    <w:rsid w:val="000A6F11"/>
    <w:rsid w:val="000A6F32"/>
    <w:rsid w:val="000A6F40"/>
    <w:rsid w:val="000A6F86"/>
    <w:rsid w:val="000A7195"/>
    <w:rsid w:val="000A7358"/>
    <w:rsid w:val="000A7442"/>
    <w:rsid w:val="000A7622"/>
    <w:rsid w:val="000A766A"/>
    <w:rsid w:val="000A7846"/>
    <w:rsid w:val="000A7DDA"/>
    <w:rsid w:val="000A7EB3"/>
    <w:rsid w:val="000A7FD2"/>
    <w:rsid w:val="000B0056"/>
    <w:rsid w:val="000B0689"/>
    <w:rsid w:val="000B0852"/>
    <w:rsid w:val="000B0A3D"/>
    <w:rsid w:val="000B0F20"/>
    <w:rsid w:val="000B1042"/>
    <w:rsid w:val="000B10E8"/>
    <w:rsid w:val="000B1355"/>
    <w:rsid w:val="000B139E"/>
    <w:rsid w:val="000B1470"/>
    <w:rsid w:val="000B19EA"/>
    <w:rsid w:val="000B1AA2"/>
    <w:rsid w:val="000B1C5B"/>
    <w:rsid w:val="000B1F85"/>
    <w:rsid w:val="000B2438"/>
    <w:rsid w:val="000B27B6"/>
    <w:rsid w:val="000B2841"/>
    <w:rsid w:val="000B2B79"/>
    <w:rsid w:val="000B3095"/>
    <w:rsid w:val="000B3276"/>
    <w:rsid w:val="000B32B0"/>
    <w:rsid w:val="000B32B6"/>
    <w:rsid w:val="000B3486"/>
    <w:rsid w:val="000B35E9"/>
    <w:rsid w:val="000B363F"/>
    <w:rsid w:val="000B36CD"/>
    <w:rsid w:val="000B3958"/>
    <w:rsid w:val="000B3B76"/>
    <w:rsid w:val="000B3BA2"/>
    <w:rsid w:val="000B3D92"/>
    <w:rsid w:val="000B40F1"/>
    <w:rsid w:val="000B459B"/>
    <w:rsid w:val="000B45B9"/>
    <w:rsid w:val="000B4C0F"/>
    <w:rsid w:val="000B4FA9"/>
    <w:rsid w:val="000B51C0"/>
    <w:rsid w:val="000B526A"/>
    <w:rsid w:val="000B5440"/>
    <w:rsid w:val="000B5537"/>
    <w:rsid w:val="000B5928"/>
    <w:rsid w:val="000B5A35"/>
    <w:rsid w:val="000B5E7C"/>
    <w:rsid w:val="000B5F4D"/>
    <w:rsid w:val="000B60D5"/>
    <w:rsid w:val="000B6667"/>
    <w:rsid w:val="000B689C"/>
    <w:rsid w:val="000B6DC2"/>
    <w:rsid w:val="000B6F8B"/>
    <w:rsid w:val="000B703F"/>
    <w:rsid w:val="000B7257"/>
    <w:rsid w:val="000B74EA"/>
    <w:rsid w:val="000B7636"/>
    <w:rsid w:val="000B763D"/>
    <w:rsid w:val="000B78DB"/>
    <w:rsid w:val="000B7F36"/>
    <w:rsid w:val="000B7FF4"/>
    <w:rsid w:val="000C0024"/>
    <w:rsid w:val="000C00A2"/>
    <w:rsid w:val="000C01EC"/>
    <w:rsid w:val="000C0244"/>
    <w:rsid w:val="000C0280"/>
    <w:rsid w:val="000C02C0"/>
    <w:rsid w:val="000C02C5"/>
    <w:rsid w:val="000C02CD"/>
    <w:rsid w:val="000C05F1"/>
    <w:rsid w:val="000C0903"/>
    <w:rsid w:val="000C0940"/>
    <w:rsid w:val="000C09BE"/>
    <w:rsid w:val="000C0A6D"/>
    <w:rsid w:val="000C0B19"/>
    <w:rsid w:val="000C0BC3"/>
    <w:rsid w:val="000C0CB9"/>
    <w:rsid w:val="000C0E41"/>
    <w:rsid w:val="000C0E7F"/>
    <w:rsid w:val="000C0EFA"/>
    <w:rsid w:val="000C108B"/>
    <w:rsid w:val="000C1205"/>
    <w:rsid w:val="000C12A4"/>
    <w:rsid w:val="000C13E4"/>
    <w:rsid w:val="000C146E"/>
    <w:rsid w:val="000C1D25"/>
    <w:rsid w:val="000C1D50"/>
    <w:rsid w:val="000C1E0B"/>
    <w:rsid w:val="000C1F78"/>
    <w:rsid w:val="000C1FEC"/>
    <w:rsid w:val="000C2214"/>
    <w:rsid w:val="000C249F"/>
    <w:rsid w:val="000C25A5"/>
    <w:rsid w:val="000C28B8"/>
    <w:rsid w:val="000C28C1"/>
    <w:rsid w:val="000C2A22"/>
    <w:rsid w:val="000C2A2D"/>
    <w:rsid w:val="000C2B6E"/>
    <w:rsid w:val="000C2CF4"/>
    <w:rsid w:val="000C2D27"/>
    <w:rsid w:val="000C30CA"/>
    <w:rsid w:val="000C34E0"/>
    <w:rsid w:val="000C3801"/>
    <w:rsid w:val="000C3860"/>
    <w:rsid w:val="000C38C2"/>
    <w:rsid w:val="000C39C1"/>
    <w:rsid w:val="000C3ABF"/>
    <w:rsid w:val="000C3F5A"/>
    <w:rsid w:val="000C4051"/>
    <w:rsid w:val="000C40C2"/>
    <w:rsid w:val="000C40D1"/>
    <w:rsid w:val="000C432C"/>
    <w:rsid w:val="000C4834"/>
    <w:rsid w:val="000C499D"/>
    <w:rsid w:val="000C49EC"/>
    <w:rsid w:val="000C4D04"/>
    <w:rsid w:val="000C4E3D"/>
    <w:rsid w:val="000C4E68"/>
    <w:rsid w:val="000C5101"/>
    <w:rsid w:val="000C5523"/>
    <w:rsid w:val="000C5648"/>
    <w:rsid w:val="000C56F9"/>
    <w:rsid w:val="000C5995"/>
    <w:rsid w:val="000C5B49"/>
    <w:rsid w:val="000C5D13"/>
    <w:rsid w:val="000C5ED9"/>
    <w:rsid w:val="000C5F2B"/>
    <w:rsid w:val="000C5F9C"/>
    <w:rsid w:val="000C61C0"/>
    <w:rsid w:val="000C64D8"/>
    <w:rsid w:val="000C6602"/>
    <w:rsid w:val="000C6610"/>
    <w:rsid w:val="000C6732"/>
    <w:rsid w:val="000C68BC"/>
    <w:rsid w:val="000C6971"/>
    <w:rsid w:val="000C6D38"/>
    <w:rsid w:val="000C6D65"/>
    <w:rsid w:val="000C6DAA"/>
    <w:rsid w:val="000C6F22"/>
    <w:rsid w:val="000C6F27"/>
    <w:rsid w:val="000C6F50"/>
    <w:rsid w:val="000C72D0"/>
    <w:rsid w:val="000C75CE"/>
    <w:rsid w:val="000C75F7"/>
    <w:rsid w:val="000C77AC"/>
    <w:rsid w:val="000C79E5"/>
    <w:rsid w:val="000C7A2D"/>
    <w:rsid w:val="000C7B1A"/>
    <w:rsid w:val="000C7D15"/>
    <w:rsid w:val="000CFD17"/>
    <w:rsid w:val="000D0298"/>
    <w:rsid w:val="000D049F"/>
    <w:rsid w:val="000D0702"/>
    <w:rsid w:val="000D0810"/>
    <w:rsid w:val="000D0C7E"/>
    <w:rsid w:val="000D0EEE"/>
    <w:rsid w:val="000D1090"/>
    <w:rsid w:val="000D12BE"/>
    <w:rsid w:val="000D1325"/>
    <w:rsid w:val="000D132D"/>
    <w:rsid w:val="000D1686"/>
    <w:rsid w:val="000D19DE"/>
    <w:rsid w:val="000D1B5C"/>
    <w:rsid w:val="000D1B9F"/>
    <w:rsid w:val="000D1D56"/>
    <w:rsid w:val="000D1D90"/>
    <w:rsid w:val="000D1DAB"/>
    <w:rsid w:val="000D2104"/>
    <w:rsid w:val="000D215A"/>
    <w:rsid w:val="000D2218"/>
    <w:rsid w:val="000D2221"/>
    <w:rsid w:val="000D23C1"/>
    <w:rsid w:val="000D2AC0"/>
    <w:rsid w:val="000D2CB6"/>
    <w:rsid w:val="000D2E5C"/>
    <w:rsid w:val="000D30E2"/>
    <w:rsid w:val="000D32A6"/>
    <w:rsid w:val="000D3395"/>
    <w:rsid w:val="000D3684"/>
    <w:rsid w:val="000D3708"/>
    <w:rsid w:val="000D370C"/>
    <w:rsid w:val="000D3B66"/>
    <w:rsid w:val="000D3BFC"/>
    <w:rsid w:val="000D436B"/>
    <w:rsid w:val="000D45E8"/>
    <w:rsid w:val="000D48C0"/>
    <w:rsid w:val="000D4CCB"/>
    <w:rsid w:val="000D4D46"/>
    <w:rsid w:val="000D4DA2"/>
    <w:rsid w:val="000D4EAD"/>
    <w:rsid w:val="000D4FA6"/>
    <w:rsid w:val="000D4FB0"/>
    <w:rsid w:val="000D501B"/>
    <w:rsid w:val="000D5053"/>
    <w:rsid w:val="000D5158"/>
    <w:rsid w:val="000D53A2"/>
    <w:rsid w:val="000D5415"/>
    <w:rsid w:val="000D5430"/>
    <w:rsid w:val="000D56EB"/>
    <w:rsid w:val="000D624D"/>
    <w:rsid w:val="000D6380"/>
    <w:rsid w:val="000D64F4"/>
    <w:rsid w:val="000D68F3"/>
    <w:rsid w:val="000D69B7"/>
    <w:rsid w:val="000D6D2F"/>
    <w:rsid w:val="000D70A8"/>
    <w:rsid w:val="000D721B"/>
    <w:rsid w:val="000D7256"/>
    <w:rsid w:val="000D74D4"/>
    <w:rsid w:val="000D7604"/>
    <w:rsid w:val="000D76B5"/>
    <w:rsid w:val="000D7724"/>
    <w:rsid w:val="000D775B"/>
    <w:rsid w:val="000D78A4"/>
    <w:rsid w:val="000D7BCE"/>
    <w:rsid w:val="000D7EDF"/>
    <w:rsid w:val="000E0008"/>
    <w:rsid w:val="000E00CD"/>
    <w:rsid w:val="000E0395"/>
    <w:rsid w:val="000E0844"/>
    <w:rsid w:val="000E084C"/>
    <w:rsid w:val="000E08DD"/>
    <w:rsid w:val="000E0BD9"/>
    <w:rsid w:val="000E111B"/>
    <w:rsid w:val="000E1481"/>
    <w:rsid w:val="000E164D"/>
    <w:rsid w:val="000E17F6"/>
    <w:rsid w:val="000E1850"/>
    <w:rsid w:val="000E18C1"/>
    <w:rsid w:val="000E1CF3"/>
    <w:rsid w:val="000E21A8"/>
    <w:rsid w:val="000E21EE"/>
    <w:rsid w:val="000E22AE"/>
    <w:rsid w:val="000E2326"/>
    <w:rsid w:val="000E2422"/>
    <w:rsid w:val="000E25E2"/>
    <w:rsid w:val="000E275A"/>
    <w:rsid w:val="000E2815"/>
    <w:rsid w:val="000E2A8F"/>
    <w:rsid w:val="000E2DB0"/>
    <w:rsid w:val="000E3285"/>
    <w:rsid w:val="000E3372"/>
    <w:rsid w:val="000E36B7"/>
    <w:rsid w:val="000E37BB"/>
    <w:rsid w:val="000E37D0"/>
    <w:rsid w:val="000E39AD"/>
    <w:rsid w:val="000E3A69"/>
    <w:rsid w:val="000E3B68"/>
    <w:rsid w:val="000E3D7F"/>
    <w:rsid w:val="000E3EC6"/>
    <w:rsid w:val="000E3F4C"/>
    <w:rsid w:val="000E3FE6"/>
    <w:rsid w:val="000E4289"/>
    <w:rsid w:val="000E43EE"/>
    <w:rsid w:val="000E52A5"/>
    <w:rsid w:val="000E599F"/>
    <w:rsid w:val="000E5AC0"/>
    <w:rsid w:val="000E5CFC"/>
    <w:rsid w:val="000E63C4"/>
    <w:rsid w:val="000E6429"/>
    <w:rsid w:val="000E6812"/>
    <w:rsid w:val="000E6822"/>
    <w:rsid w:val="000E68AD"/>
    <w:rsid w:val="000E6CEA"/>
    <w:rsid w:val="000E6FFC"/>
    <w:rsid w:val="000E7076"/>
    <w:rsid w:val="000E71D4"/>
    <w:rsid w:val="000E72AF"/>
    <w:rsid w:val="000E7309"/>
    <w:rsid w:val="000E7452"/>
    <w:rsid w:val="000E747E"/>
    <w:rsid w:val="000E77E5"/>
    <w:rsid w:val="000E7800"/>
    <w:rsid w:val="000E7FEB"/>
    <w:rsid w:val="000EB92B"/>
    <w:rsid w:val="000F00A4"/>
    <w:rsid w:val="000F0331"/>
    <w:rsid w:val="000F0AC2"/>
    <w:rsid w:val="000F0B97"/>
    <w:rsid w:val="000F0E5A"/>
    <w:rsid w:val="000F0F1D"/>
    <w:rsid w:val="000F10BF"/>
    <w:rsid w:val="000F10F3"/>
    <w:rsid w:val="000F145A"/>
    <w:rsid w:val="000F1776"/>
    <w:rsid w:val="000F17AD"/>
    <w:rsid w:val="000F1888"/>
    <w:rsid w:val="000F1E76"/>
    <w:rsid w:val="000F1EC3"/>
    <w:rsid w:val="000F1FE4"/>
    <w:rsid w:val="000F2258"/>
    <w:rsid w:val="000F245A"/>
    <w:rsid w:val="000F24EC"/>
    <w:rsid w:val="000F261D"/>
    <w:rsid w:val="000F2943"/>
    <w:rsid w:val="000F2AE7"/>
    <w:rsid w:val="000F2C0E"/>
    <w:rsid w:val="000F2D90"/>
    <w:rsid w:val="000F324A"/>
    <w:rsid w:val="000F330B"/>
    <w:rsid w:val="000F3347"/>
    <w:rsid w:val="000F35BC"/>
    <w:rsid w:val="000F38B5"/>
    <w:rsid w:val="000F39E1"/>
    <w:rsid w:val="000F3BD4"/>
    <w:rsid w:val="000F3BFC"/>
    <w:rsid w:val="000F3C6B"/>
    <w:rsid w:val="000F3F80"/>
    <w:rsid w:val="000F3FE3"/>
    <w:rsid w:val="000F4430"/>
    <w:rsid w:val="000F492C"/>
    <w:rsid w:val="000F4969"/>
    <w:rsid w:val="000F49B6"/>
    <w:rsid w:val="000F4B8A"/>
    <w:rsid w:val="000F4E52"/>
    <w:rsid w:val="000F5070"/>
    <w:rsid w:val="000F51C6"/>
    <w:rsid w:val="000F52CA"/>
    <w:rsid w:val="000F5421"/>
    <w:rsid w:val="000F5674"/>
    <w:rsid w:val="000F584E"/>
    <w:rsid w:val="000F5D23"/>
    <w:rsid w:val="000F5E15"/>
    <w:rsid w:val="000F5F58"/>
    <w:rsid w:val="000F6406"/>
    <w:rsid w:val="000F6815"/>
    <w:rsid w:val="000F6906"/>
    <w:rsid w:val="000F6973"/>
    <w:rsid w:val="000F6C5D"/>
    <w:rsid w:val="000F6EBF"/>
    <w:rsid w:val="000F6F6E"/>
    <w:rsid w:val="000F71B9"/>
    <w:rsid w:val="000F71E9"/>
    <w:rsid w:val="000F723F"/>
    <w:rsid w:val="000F74D8"/>
    <w:rsid w:val="000F756E"/>
    <w:rsid w:val="000F75C7"/>
    <w:rsid w:val="000F75F5"/>
    <w:rsid w:val="000F7613"/>
    <w:rsid w:val="000F7AA8"/>
    <w:rsid w:val="000F7B19"/>
    <w:rsid w:val="000F7CDC"/>
    <w:rsid w:val="000F7E1D"/>
    <w:rsid w:val="000F7F39"/>
    <w:rsid w:val="000F7F7D"/>
    <w:rsid w:val="00100139"/>
    <w:rsid w:val="0010017D"/>
    <w:rsid w:val="00100480"/>
    <w:rsid w:val="0010051E"/>
    <w:rsid w:val="0010084F"/>
    <w:rsid w:val="001009B4"/>
    <w:rsid w:val="00100A44"/>
    <w:rsid w:val="00100B2F"/>
    <w:rsid w:val="00100B50"/>
    <w:rsid w:val="00100F7F"/>
    <w:rsid w:val="00101246"/>
    <w:rsid w:val="0010141D"/>
    <w:rsid w:val="001014F6"/>
    <w:rsid w:val="001016A5"/>
    <w:rsid w:val="0010181B"/>
    <w:rsid w:val="00101A2A"/>
    <w:rsid w:val="00101A5E"/>
    <w:rsid w:val="00101C6E"/>
    <w:rsid w:val="00101C90"/>
    <w:rsid w:val="00101DC6"/>
    <w:rsid w:val="00101E24"/>
    <w:rsid w:val="00102059"/>
    <w:rsid w:val="001021B3"/>
    <w:rsid w:val="0010223C"/>
    <w:rsid w:val="001023DB"/>
    <w:rsid w:val="001026E4"/>
    <w:rsid w:val="001027B7"/>
    <w:rsid w:val="00102BE0"/>
    <w:rsid w:val="00102E2F"/>
    <w:rsid w:val="001031E3"/>
    <w:rsid w:val="00103387"/>
    <w:rsid w:val="00103557"/>
    <w:rsid w:val="0010362D"/>
    <w:rsid w:val="00103709"/>
    <w:rsid w:val="0010374D"/>
    <w:rsid w:val="00103ACC"/>
    <w:rsid w:val="00103BA2"/>
    <w:rsid w:val="00104612"/>
    <w:rsid w:val="0010472B"/>
    <w:rsid w:val="0010482D"/>
    <w:rsid w:val="00104910"/>
    <w:rsid w:val="00104992"/>
    <w:rsid w:val="00104B96"/>
    <w:rsid w:val="00104BDA"/>
    <w:rsid w:val="00104FBD"/>
    <w:rsid w:val="0010505C"/>
    <w:rsid w:val="0010552C"/>
    <w:rsid w:val="00105570"/>
    <w:rsid w:val="001055C8"/>
    <w:rsid w:val="0010566A"/>
    <w:rsid w:val="00105798"/>
    <w:rsid w:val="00105AFE"/>
    <w:rsid w:val="00105BAC"/>
    <w:rsid w:val="00105CCD"/>
    <w:rsid w:val="00105E40"/>
    <w:rsid w:val="0010640D"/>
    <w:rsid w:val="00106661"/>
    <w:rsid w:val="0010668C"/>
    <w:rsid w:val="001067F0"/>
    <w:rsid w:val="001068F9"/>
    <w:rsid w:val="00106962"/>
    <w:rsid w:val="00106AFC"/>
    <w:rsid w:val="00106BE1"/>
    <w:rsid w:val="001070B2"/>
    <w:rsid w:val="001071A8"/>
    <w:rsid w:val="00107248"/>
    <w:rsid w:val="00107357"/>
    <w:rsid w:val="0010744A"/>
    <w:rsid w:val="001076EE"/>
    <w:rsid w:val="00107857"/>
    <w:rsid w:val="00107B3C"/>
    <w:rsid w:val="00107D12"/>
    <w:rsid w:val="00107D43"/>
    <w:rsid w:val="00107E98"/>
    <w:rsid w:val="001100D4"/>
    <w:rsid w:val="00110131"/>
    <w:rsid w:val="00110279"/>
    <w:rsid w:val="00110481"/>
    <w:rsid w:val="001106B7"/>
    <w:rsid w:val="00110984"/>
    <w:rsid w:val="00110A65"/>
    <w:rsid w:val="00110CDB"/>
    <w:rsid w:val="00110E40"/>
    <w:rsid w:val="00110EB0"/>
    <w:rsid w:val="00110FF9"/>
    <w:rsid w:val="001112D0"/>
    <w:rsid w:val="00111391"/>
    <w:rsid w:val="001114BD"/>
    <w:rsid w:val="001117FF"/>
    <w:rsid w:val="00111ADE"/>
    <w:rsid w:val="00111CDF"/>
    <w:rsid w:val="001120DD"/>
    <w:rsid w:val="001123B7"/>
    <w:rsid w:val="00112430"/>
    <w:rsid w:val="0011254A"/>
    <w:rsid w:val="00112607"/>
    <w:rsid w:val="0011279A"/>
    <w:rsid w:val="00112AE8"/>
    <w:rsid w:val="00112D5E"/>
    <w:rsid w:val="00113138"/>
    <w:rsid w:val="0011320D"/>
    <w:rsid w:val="001132B2"/>
    <w:rsid w:val="001133B8"/>
    <w:rsid w:val="0011346D"/>
    <w:rsid w:val="00113495"/>
    <w:rsid w:val="001134E0"/>
    <w:rsid w:val="00113500"/>
    <w:rsid w:val="001136FA"/>
    <w:rsid w:val="001138E9"/>
    <w:rsid w:val="001139B3"/>
    <w:rsid w:val="00113EFB"/>
    <w:rsid w:val="00113F25"/>
    <w:rsid w:val="00114368"/>
    <w:rsid w:val="00114696"/>
    <w:rsid w:val="0011470B"/>
    <w:rsid w:val="001148C8"/>
    <w:rsid w:val="00114964"/>
    <w:rsid w:val="00114B30"/>
    <w:rsid w:val="00114C06"/>
    <w:rsid w:val="00114C53"/>
    <w:rsid w:val="00114D6E"/>
    <w:rsid w:val="00114E0A"/>
    <w:rsid w:val="0011531D"/>
    <w:rsid w:val="00115682"/>
    <w:rsid w:val="0011590E"/>
    <w:rsid w:val="0011595B"/>
    <w:rsid w:val="001159FE"/>
    <w:rsid w:val="00115AA1"/>
    <w:rsid w:val="00115AC5"/>
    <w:rsid w:val="00115C3B"/>
    <w:rsid w:val="00115E91"/>
    <w:rsid w:val="0011666E"/>
    <w:rsid w:val="0011684C"/>
    <w:rsid w:val="00116B0F"/>
    <w:rsid w:val="00116C15"/>
    <w:rsid w:val="00116C3E"/>
    <w:rsid w:val="00116CF9"/>
    <w:rsid w:val="00116FD9"/>
    <w:rsid w:val="001170F2"/>
    <w:rsid w:val="00117118"/>
    <w:rsid w:val="00117162"/>
    <w:rsid w:val="0011717F"/>
    <w:rsid w:val="001172BE"/>
    <w:rsid w:val="001174F6"/>
    <w:rsid w:val="001176B5"/>
    <w:rsid w:val="001177A2"/>
    <w:rsid w:val="001179E7"/>
    <w:rsid w:val="00117AEE"/>
    <w:rsid w:val="00117E59"/>
    <w:rsid w:val="0012000E"/>
    <w:rsid w:val="00120021"/>
    <w:rsid w:val="00120122"/>
    <w:rsid w:val="001202BB"/>
    <w:rsid w:val="001202D6"/>
    <w:rsid w:val="001207AA"/>
    <w:rsid w:val="001209BC"/>
    <w:rsid w:val="00120E09"/>
    <w:rsid w:val="00120F8F"/>
    <w:rsid w:val="001211DB"/>
    <w:rsid w:val="00121213"/>
    <w:rsid w:val="001212C0"/>
    <w:rsid w:val="001215E5"/>
    <w:rsid w:val="00121686"/>
    <w:rsid w:val="001219CF"/>
    <w:rsid w:val="00121A03"/>
    <w:rsid w:val="00121A94"/>
    <w:rsid w:val="00121BA3"/>
    <w:rsid w:val="00121F80"/>
    <w:rsid w:val="0012201E"/>
    <w:rsid w:val="001221A9"/>
    <w:rsid w:val="001227ED"/>
    <w:rsid w:val="00122809"/>
    <w:rsid w:val="001235B0"/>
    <w:rsid w:val="00123BCC"/>
    <w:rsid w:val="00123BE9"/>
    <w:rsid w:val="00123F03"/>
    <w:rsid w:val="00123FD7"/>
    <w:rsid w:val="00124089"/>
    <w:rsid w:val="001241FC"/>
    <w:rsid w:val="0012427A"/>
    <w:rsid w:val="001243E7"/>
    <w:rsid w:val="00124516"/>
    <w:rsid w:val="00124781"/>
    <w:rsid w:val="001247AA"/>
    <w:rsid w:val="001249A0"/>
    <w:rsid w:val="001249CC"/>
    <w:rsid w:val="00124C91"/>
    <w:rsid w:val="00124CE5"/>
    <w:rsid w:val="00124E22"/>
    <w:rsid w:val="00124E34"/>
    <w:rsid w:val="0012504A"/>
    <w:rsid w:val="00125084"/>
    <w:rsid w:val="001250AE"/>
    <w:rsid w:val="00125433"/>
    <w:rsid w:val="00125724"/>
    <w:rsid w:val="0012594D"/>
    <w:rsid w:val="001259E2"/>
    <w:rsid w:val="00125F93"/>
    <w:rsid w:val="00126050"/>
    <w:rsid w:val="001261CF"/>
    <w:rsid w:val="001264BE"/>
    <w:rsid w:val="00126820"/>
    <w:rsid w:val="0012688F"/>
    <w:rsid w:val="001268B4"/>
    <w:rsid w:val="001269E8"/>
    <w:rsid w:val="00126A79"/>
    <w:rsid w:val="00126B4B"/>
    <w:rsid w:val="00126C32"/>
    <w:rsid w:val="00126D34"/>
    <w:rsid w:val="00126E43"/>
    <w:rsid w:val="00126EA5"/>
    <w:rsid w:val="00126FC9"/>
    <w:rsid w:val="00127078"/>
    <w:rsid w:val="001273B3"/>
    <w:rsid w:val="001273CF"/>
    <w:rsid w:val="00127651"/>
    <w:rsid w:val="001276F9"/>
    <w:rsid w:val="001277D9"/>
    <w:rsid w:val="0012785A"/>
    <w:rsid w:val="00127FFA"/>
    <w:rsid w:val="001305AC"/>
    <w:rsid w:val="00130875"/>
    <w:rsid w:val="0013089B"/>
    <w:rsid w:val="001308F6"/>
    <w:rsid w:val="00130A29"/>
    <w:rsid w:val="00130A6B"/>
    <w:rsid w:val="00130CE4"/>
    <w:rsid w:val="00130CF0"/>
    <w:rsid w:val="00130DA2"/>
    <w:rsid w:val="00130F35"/>
    <w:rsid w:val="0013115F"/>
    <w:rsid w:val="0013138C"/>
    <w:rsid w:val="0013139E"/>
    <w:rsid w:val="00131542"/>
    <w:rsid w:val="00131A32"/>
    <w:rsid w:val="00131AF5"/>
    <w:rsid w:val="0013237B"/>
    <w:rsid w:val="0013253B"/>
    <w:rsid w:val="00132671"/>
    <w:rsid w:val="00132746"/>
    <w:rsid w:val="0013299A"/>
    <w:rsid w:val="00132AD8"/>
    <w:rsid w:val="00132B79"/>
    <w:rsid w:val="00132F76"/>
    <w:rsid w:val="00133212"/>
    <w:rsid w:val="00133260"/>
    <w:rsid w:val="0013331F"/>
    <w:rsid w:val="001335FA"/>
    <w:rsid w:val="0013384F"/>
    <w:rsid w:val="0013385E"/>
    <w:rsid w:val="00133A72"/>
    <w:rsid w:val="00133A9A"/>
    <w:rsid w:val="00133B21"/>
    <w:rsid w:val="00133C8B"/>
    <w:rsid w:val="00133CFB"/>
    <w:rsid w:val="00134031"/>
    <w:rsid w:val="0013422F"/>
    <w:rsid w:val="001346AE"/>
    <w:rsid w:val="00134993"/>
    <w:rsid w:val="00134C44"/>
    <w:rsid w:val="00134E29"/>
    <w:rsid w:val="00134EBF"/>
    <w:rsid w:val="00134FC3"/>
    <w:rsid w:val="00135041"/>
    <w:rsid w:val="0013542E"/>
    <w:rsid w:val="00135A9D"/>
    <w:rsid w:val="00135B79"/>
    <w:rsid w:val="00135C7D"/>
    <w:rsid w:val="00135D49"/>
    <w:rsid w:val="00135E11"/>
    <w:rsid w:val="00135E50"/>
    <w:rsid w:val="00135FEC"/>
    <w:rsid w:val="001361DF"/>
    <w:rsid w:val="0013622A"/>
    <w:rsid w:val="001362D8"/>
    <w:rsid w:val="00136527"/>
    <w:rsid w:val="00136584"/>
    <w:rsid w:val="001365DC"/>
    <w:rsid w:val="00136B7F"/>
    <w:rsid w:val="00136C6C"/>
    <w:rsid w:val="00136CA2"/>
    <w:rsid w:val="00136CD0"/>
    <w:rsid w:val="00136D23"/>
    <w:rsid w:val="00136D7B"/>
    <w:rsid w:val="00136F93"/>
    <w:rsid w:val="00137123"/>
    <w:rsid w:val="0013716D"/>
    <w:rsid w:val="00137316"/>
    <w:rsid w:val="001375E7"/>
    <w:rsid w:val="001379E0"/>
    <w:rsid w:val="00137A81"/>
    <w:rsid w:val="00137C03"/>
    <w:rsid w:val="00137DF6"/>
    <w:rsid w:val="00137FF3"/>
    <w:rsid w:val="00140202"/>
    <w:rsid w:val="0014037E"/>
    <w:rsid w:val="00140588"/>
    <w:rsid w:val="001405D8"/>
    <w:rsid w:val="00140602"/>
    <w:rsid w:val="0014063C"/>
    <w:rsid w:val="00140B74"/>
    <w:rsid w:val="00140CCA"/>
    <w:rsid w:val="00140CD2"/>
    <w:rsid w:val="00140EF4"/>
    <w:rsid w:val="00140F8F"/>
    <w:rsid w:val="00141138"/>
    <w:rsid w:val="0014117A"/>
    <w:rsid w:val="0014178A"/>
    <w:rsid w:val="001417BD"/>
    <w:rsid w:val="00141A2F"/>
    <w:rsid w:val="00141CEB"/>
    <w:rsid w:val="00141D5A"/>
    <w:rsid w:val="00141EF5"/>
    <w:rsid w:val="00141F07"/>
    <w:rsid w:val="00141FAE"/>
    <w:rsid w:val="00142041"/>
    <w:rsid w:val="001421E4"/>
    <w:rsid w:val="00142334"/>
    <w:rsid w:val="00142615"/>
    <w:rsid w:val="00142794"/>
    <w:rsid w:val="00142861"/>
    <w:rsid w:val="00142A18"/>
    <w:rsid w:val="00142AE5"/>
    <w:rsid w:val="00142DC9"/>
    <w:rsid w:val="00142DE1"/>
    <w:rsid w:val="00142E9E"/>
    <w:rsid w:val="00142F12"/>
    <w:rsid w:val="00143142"/>
    <w:rsid w:val="001431DF"/>
    <w:rsid w:val="0014356A"/>
    <w:rsid w:val="001436F2"/>
    <w:rsid w:val="001436FB"/>
    <w:rsid w:val="00143788"/>
    <w:rsid w:val="0014391E"/>
    <w:rsid w:val="00143CC8"/>
    <w:rsid w:val="00143D3E"/>
    <w:rsid w:val="00143EEA"/>
    <w:rsid w:val="00143F11"/>
    <w:rsid w:val="0014425D"/>
    <w:rsid w:val="00144310"/>
    <w:rsid w:val="0014451A"/>
    <w:rsid w:val="00144952"/>
    <w:rsid w:val="00144A91"/>
    <w:rsid w:val="00144E85"/>
    <w:rsid w:val="0014507A"/>
    <w:rsid w:val="0014511D"/>
    <w:rsid w:val="00145197"/>
    <w:rsid w:val="001454FF"/>
    <w:rsid w:val="00145514"/>
    <w:rsid w:val="00145822"/>
    <w:rsid w:val="00145989"/>
    <w:rsid w:val="00145B3A"/>
    <w:rsid w:val="00145B6C"/>
    <w:rsid w:val="00145E07"/>
    <w:rsid w:val="00146226"/>
    <w:rsid w:val="001463EB"/>
    <w:rsid w:val="00146B4A"/>
    <w:rsid w:val="00146CB0"/>
    <w:rsid w:val="00146F77"/>
    <w:rsid w:val="00147034"/>
    <w:rsid w:val="001474B5"/>
    <w:rsid w:val="0014763C"/>
    <w:rsid w:val="00147A25"/>
    <w:rsid w:val="00147F39"/>
    <w:rsid w:val="00147F7D"/>
    <w:rsid w:val="0015005D"/>
    <w:rsid w:val="0015010E"/>
    <w:rsid w:val="001502A9"/>
    <w:rsid w:val="0015080A"/>
    <w:rsid w:val="001508D1"/>
    <w:rsid w:val="00150C71"/>
    <w:rsid w:val="00150DB1"/>
    <w:rsid w:val="00150F27"/>
    <w:rsid w:val="001510B5"/>
    <w:rsid w:val="00151166"/>
    <w:rsid w:val="0015137A"/>
    <w:rsid w:val="0015158E"/>
    <w:rsid w:val="0015169B"/>
    <w:rsid w:val="00151864"/>
    <w:rsid w:val="00151BA8"/>
    <w:rsid w:val="00151CA8"/>
    <w:rsid w:val="0015205D"/>
    <w:rsid w:val="001522A7"/>
    <w:rsid w:val="00152773"/>
    <w:rsid w:val="001527BB"/>
    <w:rsid w:val="001527E6"/>
    <w:rsid w:val="00152A6A"/>
    <w:rsid w:val="00152AE7"/>
    <w:rsid w:val="00152B6E"/>
    <w:rsid w:val="00152C03"/>
    <w:rsid w:val="00152D35"/>
    <w:rsid w:val="00152DFE"/>
    <w:rsid w:val="00152E1C"/>
    <w:rsid w:val="00152F35"/>
    <w:rsid w:val="0015311D"/>
    <w:rsid w:val="00153159"/>
    <w:rsid w:val="001535C9"/>
    <w:rsid w:val="0015363B"/>
    <w:rsid w:val="00153862"/>
    <w:rsid w:val="00153888"/>
    <w:rsid w:val="00153978"/>
    <w:rsid w:val="00153A91"/>
    <w:rsid w:val="00153AAC"/>
    <w:rsid w:val="00153B0A"/>
    <w:rsid w:val="00153DFC"/>
    <w:rsid w:val="00154168"/>
    <w:rsid w:val="00154246"/>
    <w:rsid w:val="001544CF"/>
    <w:rsid w:val="00154536"/>
    <w:rsid w:val="0015478C"/>
    <w:rsid w:val="001549E9"/>
    <w:rsid w:val="00154A77"/>
    <w:rsid w:val="00154AF3"/>
    <w:rsid w:val="00154DE9"/>
    <w:rsid w:val="00154DF8"/>
    <w:rsid w:val="00154DFD"/>
    <w:rsid w:val="001550A9"/>
    <w:rsid w:val="001552CD"/>
    <w:rsid w:val="0015572F"/>
    <w:rsid w:val="00155D6C"/>
    <w:rsid w:val="0015605C"/>
    <w:rsid w:val="001561DF"/>
    <w:rsid w:val="00156203"/>
    <w:rsid w:val="00156497"/>
    <w:rsid w:val="001565A8"/>
    <w:rsid w:val="00156818"/>
    <w:rsid w:val="00156A3C"/>
    <w:rsid w:val="00156A85"/>
    <w:rsid w:val="00156AE0"/>
    <w:rsid w:val="00156BB5"/>
    <w:rsid w:val="00156E3A"/>
    <w:rsid w:val="00156F31"/>
    <w:rsid w:val="00157113"/>
    <w:rsid w:val="001571CB"/>
    <w:rsid w:val="001571ED"/>
    <w:rsid w:val="00157393"/>
    <w:rsid w:val="00157796"/>
    <w:rsid w:val="00157A9F"/>
    <w:rsid w:val="00157AAE"/>
    <w:rsid w:val="00160075"/>
    <w:rsid w:val="00160158"/>
    <w:rsid w:val="00160159"/>
    <w:rsid w:val="00160302"/>
    <w:rsid w:val="001603EC"/>
    <w:rsid w:val="00160512"/>
    <w:rsid w:val="00160741"/>
    <w:rsid w:val="00160834"/>
    <w:rsid w:val="00160935"/>
    <w:rsid w:val="0016097B"/>
    <w:rsid w:val="001609FA"/>
    <w:rsid w:val="00160B2B"/>
    <w:rsid w:val="00160B8A"/>
    <w:rsid w:val="00160EF4"/>
    <w:rsid w:val="00160FC1"/>
    <w:rsid w:val="001615B9"/>
    <w:rsid w:val="00161875"/>
    <w:rsid w:val="00161AE3"/>
    <w:rsid w:val="00161BB6"/>
    <w:rsid w:val="00161EAF"/>
    <w:rsid w:val="001621CD"/>
    <w:rsid w:val="00162498"/>
    <w:rsid w:val="001624BC"/>
    <w:rsid w:val="00162728"/>
    <w:rsid w:val="0016276A"/>
    <w:rsid w:val="00162792"/>
    <w:rsid w:val="00162A92"/>
    <w:rsid w:val="00162D5B"/>
    <w:rsid w:val="00162EF9"/>
    <w:rsid w:val="00162FFE"/>
    <w:rsid w:val="00163160"/>
    <w:rsid w:val="00163369"/>
    <w:rsid w:val="001633F7"/>
    <w:rsid w:val="001634F0"/>
    <w:rsid w:val="00163635"/>
    <w:rsid w:val="00163803"/>
    <w:rsid w:val="00163B88"/>
    <w:rsid w:val="00163C83"/>
    <w:rsid w:val="00163D13"/>
    <w:rsid w:val="00163FF7"/>
    <w:rsid w:val="001641F8"/>
    <w:rsid w:val="00164264"/>
    <w:rsid w:val="0016440D"/>
    <w:rsid w:val="00164760"/>
    <w:rsid w:val="0016476E"/>
    <w:rsid w:val="0016494D"/>
    <w:rsid w:val="001649AC"/>
    <w:rsid w:val="00164CF8"/>
    <w:rsid w:val="00164F13"/>
    <w:rsid w:val="00165116"/>
    <w:rsid w:val="001651A2"/>
    <w:rsid w:val="001651E6"/>
    <w:rsid w:val="00165204"/>
    <w:rsid w:val="00165345"/>
    <w:rsid w:val="001654C3"/>
    <w:rsid w:val="001657AE"/>
    <w:rsid w:val="001657C9"/>
    <w:rsid w:val="00165B41"/>
    <w:rsid w:val="00165D90"/>
    <w:rsid w:val="00165DAB"/>
    <w:rsid w:val="00165DD3"/>
    <w:rsid w:val="00165F78"/>
    <w:rsid w:val="0016616A"/>
    <w:rsid w:val="00166767"/>
    <w:rsid w:val="001668AB"/>
    <w:rsid w:val="00166A6F"/>
    <w:rsid w:val="00166ABF"/>
    <w:rsid w:val="00166B08"/>
    <w:rsid w:val="0016727A"/>
    <w:rsid w:val="001672FF"/>
    <w:rsid w:val="00167422"/>
    <w:rsid w:val="00167541"/>
    <w:rsid w:val="001678DC"/>
    <w:rsid w:val="00167D03"/>
    <w:rsid w:val="00167D16"/>
    <w:rsid w:val="00170009"/>
    <w:rsid w:val="00170024"/>
    <w:rsid w:val="00170389"/>
    <w:rsid w:val="00170440"/>
    <w:rsid w:val="00170825"/>
    <w:rsid w:val="0017088C"/>
    <w:rsid w:val="001708B3"/>
    <w:rsid w:val="0017095B"/>
    <w:rsid w:val="00170AE3"/>
    <w:rsid w:val="00170BC6"/>
    <w:rsid w:val="00170FAB"/>
    <w:rsid w:val="00171128"/>
    <w:rsid w:val="00171392"/>
    <w:rsid w:val="001713E4"/>
    <w:rsid w:val="001715A7"/>
    <w:rsid w:val="00171625"/>
    <w:rsid w:val="001718EE"/>
    <w:rsid w:val="00171978"/>
    <w:rsid w:val="00171AC0"/>
    <w:rsid w:val="00171D57"/>
    <w:rsid w:val="00171E33"/>
    <w:rsid w:val="001722A1"/>
    <w:rsid w:val="001726B3"/>
    <w:rsid w:val="00172998"/>
    <w:rsid w:val="00172A85"/>
    <w:rsid w:val="00172C80"/>
    <w:rsid w:val="00172C96"/>
    <w:rsid w:val="00172E7C"/>
    <w:rsid w:val="00172F7B"/>
    <w:rsid w:val="0017337E"/>
    <w:rsid w:val="00173723"/>
    <w:rsid w:val="001739C1"/>
    <w:rsid w:val="00173B12"/>
    <w:rsid w:val="00173C4D"/>
    <w:rsid w:val="0017407E"/>
    <w:rsid w:val="00174144"/>
    <w:rsid w:val="00174242"/>
    <w:rsid w:val="001742A9"/>
    <w:rsid w:val="00174443"/>
    <w:rsid w:val="00174950"/>
    <w:rsid w:val="00174986"/>
    <w:rsid w:val="00174A49"/>
    <w:rsid w:val="00174FA5"/>
    <w:rsid w:val="00174FC8"/>
    <w:rsid w:val="00175281"/>
    <w:rsid w:val="0017532D"/>
    <w:rsid w:val="00175388"/>
    <w:rsid w:val="001754FE"/>
    <w:rsid w:val="001756B4"/>
    <w:rsid w:val="0017587B"/>
    <w:rsid w:val="00175E37"/>
    <w:rsid w:val="00175F0C"/>
    <w:rsid w:val="00176134"/>
    <w:rsid w:val="00176185"/>
    <w:rsid w:val="001762C8"/>
    <w:rsid w:val="001765FA"/>
    <w:rsid w:val="00176778"/>
    <w:rsid w:val="00176A74"/>
    <w:rsid w:val="00176DF3"/>
    <w:rsid w:val="00177270"/>
    <w:rsid w:val="001772D6"/>
    <w:rsid w:val="00177482"/>
    <w:rsid w:val="001774F0"/>
    <w:rsid w:val="0017758B"/>
    <w:rsid w:val="00177AFA"/>
    <w:rsid w:val="00177B84"/>
    <w:rsid w:val="00177E10"/>
    <w:rsid w:val="0018010D"/>
    <w:rsid w:val="00180335"/>
    <w:rsid w:val="00180376"/>
    <w:rsid w:val="00180679"/>
    <w:rsid w:val="001806AA"/>
    <w:rsid w:val="00180747"/>
    <w:rsid w:val="00180775"/>
    <w:rsid w:val="00180925"/>
    <w:rsid w:val="00180A0A"/>
    <w:rsid w:val="00180A8E"/>
    <w:rsid w:val="00180CCF"/>
    <w:rsid w:val="00180ED2"/>
    <w:rsid w:val="00180F22"/>
    <w:rsid w:val="001810D3"/>
    <w:rsid w:val="001811F2"/>
    <w:rsid w:val="0018122D"/>
    <w:rsid w:val="00181264"/>
    <w:rsid w:val="0018138D"/>
    <w:rsid w:val="001813A3"/>
    <w:rsid w:val="00181471"/>
    <w:rsid w:val="00181517"/>
    <w:rsid w:val="00181571"/>
    <w:rsid w:val="00181812"/>
    <w:rsid w:val="00181E9D"/>
    <w:rsid w:val="00181F0C"/>
    <w:rsid w:val="001822D7"/>
    <w:rsid w:val="00182318"/>
    <w:rsid w:val="00182391"/>
    <w:rsid w:val="0018242E"/>
    <w:rsid w:val="001826A8"/>
    <w:rsid w:val="001826E2"/>
    <w:rsid w:val="001827B5"/>
    <w:rsid w:val="001827FD"/>
    <w:rsid w:val="00182F35"/>
    <w:rsid w:val="001830D2"/>
    <w:rsid w:val="00183373"/>
    <w:rsid w:val="0018341E"/>
    <w:rsid w:val="001835F3"/>
    <w:rsid w:val="001835FB"/>
    <w:rsid w:val="00183785"/>
    <w:rsid w:val="001838DD"/>
    <w:rsid w:val="001839C6"/>
    <w:rsid w:val="00183A3A"/>
    <w:rsid w:val="00183A97"/>
    <w:rsid w:val="00183CF0"/>
    <w:rsid w:val="0018402F"/>
    <w:rsid w:val="001840D7"/>
    <w:rsid w:val="00184515"/>
    <w:rsid w:val="00184546"/>
    <w:rsid w:val="0018460A"/>
    <w:rsid w:val="001849D9"/>
    <w:rsid w:val="00184A7E"/>
    <w:rsid w:val="00184C16"/>
    <w:rsid w:val="00184D9B"/>
    <w:rsid w:val="00184E63"/>
    <w:rsid w:val="001851EB"/>
    <w:rsid w:val="001852F3"/>
    <w:rsid w:val="001853EC"/>
    <w:rsid w:val="001857D1"/>
    <w:rsid w:val="00185A29"/>
    <w:rsid w:val="00185B58"/>
    <w:rsid w:val="00186163"/>
    <w:rsid w:val="00186209"/>
    <w:rsid w:val="0018629D"/>
    <w:rsid w:val="0018641B"/>
    <w:rsid w:val="0018649A"/>
    <w:rsid w:val="00186659"/>
    <w:rsid w:val="0018685B"/>
    <w:rsid w:val="00186AD7"/>
    <w:rsid w:val="00186AD9"/>
    <w:rsid w:val="00186B34"/>
    <w:rsid w:val="00186B9A"/>
    <w:rsid w:val="00186BFD"/>
    <w:rsid w:val="00186C15"/>
    <w:rsid w:val="00186D01"/>
    <w:rsid w:val="00187063"/>
    <w:rsid w:val="0018718C"/>
    <w:rsid w:val="001871C3"/>
    <w:rsid w:val="00187219"/>
    <w:rsid w:val="001873C9"/>
    <w:rsid w:val="00187416"/>
    <w:rsid w:val="001874E7"/>
    <w:rsid w:val="0018753B"/>
    <w:rsid w:val="00187B01"/>
    <w:rsid w:val="00187C5D"/>
    <w:rsid w:val="00187D8C"/>
    <w:rsid w:val="00190022"/>
    <w:rsid w:val="00190063"/>
    <w:rsid w:val="001900C8"/>
    <w:rsid w:val="0019024A"/>
    <w:rsid w:val="001902C2"/>
    <w:rsid w:val="001902E0"/>
    <w:rsid w:val="00190323"/>
    <w:rsid w:val="00190449"/>
    <w:rsid w:val="0019072B"/>
    <w:rsid w:val="001907A8"/>
    <w:rsid w:val="001907FB"/>
    <w:rsid w:val="00190849"/>
    <w:rsid w:val="00190CDC"/>
    <w:rsid w:val="00190D00"/>
    <w:rsid w:val="00190D0E"/>
    <w:rsid w:val="00190E0B"/>
    <w:rsid w:val="00190F0D"/>
    <w:rsid w:val="00191652"/>
    <w:rsid w:val="00191710"/>
    <w:rsid w:val="00191883"/>
    <w:rsid w:val="001918D7"/>
    <w:rsid w:val="0019197D"/>
    <w:rsid w:val="00191E56"/>
    <w:rsid w:val="00191F1E"/>
    <w:rsid w:val="0019221C"/>
    <w:rsid w:val="0019241A"/>
    <w:rsid w:val="00192537"/>
    <w:rsid w:val="00192576"/>
    <w:rsid w:val="00192674"/>
    <w:rsid w:val="00192702"/>
    <w:rsid w:val="00192AC7"/>
    <w:rsid w:val="00192C15"/>
    <w:rsid w:val="00192D2B"/>
    <w:rsid w:val="00192D8F"/>
    <w:rsid w:val="00192E59"/>
    <w:rsid w:val="00192F0D"/>
    <w:rsid w:val="00193056"/>
    <w:rsid w:val="00193162"/>
    <w:rsid w:val="001932C2"/>
    <w:rsid w:val="00193529"/>
    <w:rsid w:val="00193784"/>
    <w:rsid w:val="00193966"/>
    <w:rsid w:val="00193A1C"/>
    <w:rsid w:val="00193C51"/>
    <w:rsid w:val="00194325"/>
    <w:rsid w:val="001944D7"/>
    <w:rsid w:val="00194542"/>
    <w:rsid w:val="0019475E"/>
    <w:rsid w:val="0019476F"/>
    <w:rsid w:val="00194F71"/>
    <w:rsid w:val="00195285"/>
    <w:rsid w:val="00195301"/>
    <w:rsid w:val="00195629"/>
    <w:rsid w:val="00195648"/>
    <w:rsid w:val="001959E4"/>
    <w:rsid w:val="00195A0B"/>
    <w:rsid w:val="00195B00"/>
    <w:rsid w:val="00195C64"/>
    <w:rsid w:val="00195C96"/>
    <w:rsid w:val="00195CFA"/>
    <w:rsid w:val="00195E70"/>
    <w:rsid w:val="00196146"/>
    <w:rsid w:val="001961D8"/>
    <w:rsid w:val="001963A3"/>
    <w:rsid w:val="00196663"/>
    <w:rsid w:val="0019667D"/>
    <w:rsid w:val="00196711"/>
    <w:rsid w:val="0019693D"/>
    <w:rsid w:val="00196E07"/>
    <w:rsid w:val="001970CF"/>
    <w:rsid w:val="001972F9"/>
    <w:rsid w:val="001973C1"/>
    <w:rsid w:val="00197BE5"/>
    <w:rsid w:val="00197F0C"/>
    <w:rsid w:val="001A0056"/>
    <w:rsid w:val="001A00B4"/>
    <w:rsid w:val="001A0A18"/>
    <w:rsid w:val="001A0ABA"/>
    <w:rsid w:val="001A0C09"/>
    <w:rsid w:val="001A0F77"/>
    <w:rsid w:val="001A1005"/>
    <w:rsid w:val="001A1020"/>
    <w:rsid w:val="001A102C"/>
    <w:rsid w:val="001A1155"/>
    <w:rsid w:val="001A14D3"/>
    <w:rsid w:val="001A157B"/>
    <w:rsid w:val="001A1743"/>
    <w:rsid w:val="001A1745"/>
    <w:rsid w:val="001A1894"/>
    <w:rsid w:val="001A1920"/>
    <w:rsid w:val="001A19FD"/>
    <w:rsid w:val="001A1A0B"/>
    <w:rsid w:val="001A1B7D"/>
    <w:rsid w:val="001A1BA1"/>
    <w:rsid w:val="001A1BA8"/>
    <w:rsid w:val="001A1F1F"/>
    <w:rsid w:val="001A2066"/>
    <w:rsid w:val="001A21B5"/>
    <w:rsid w:val="001A225B"/>
    <w:rsid w:val="001A22AB"/>
    <w:rsid w:val="001A25BB"/>
    <w:rsid w:val="001A2824"/>
    <w:rsid w:val="001A2924"/>
    <w:rsid w:val="001A293F"/>
    <w:rsid w:val="001A2B1D"/>
    <w:rsid w:val="001A2CB2"/>
    <w:rsid w:val="001A2F04"/>
    <w:rsid w:val="001A31DE"/>
    <w:rsid w:val="001A37AC"/>
    <w:rsid w:val="001A3895"/>
    <w:rsid w:val="001A390A"/>
    <w:rsid w:val="001A3A14"/>
    <w:rsid w:val="001A3B46"/>
    <w:rsid w:val="001A3E88"/>
    <w:rsid w:val="001A3F80"/>
    <w:rsid w:val="001A4226"/>
    <w:rsid w:val="001A4462"/>
    <w:rsid w:val="001A4BA0"/>
    <w:rsid w:val="001A501B"/>
    <w:rsid w:val="001A52C9"/>
    <w:rsid w:val="001A53DB"/>
    <w:rsid w:val="001A540E"/>
    <w:rsid w:val="001A5464"/>
    <w:rsid w:val="001A5594"/>
    <w:rsid w:val="001A5816"/>
    <w:rsid w:val="001A581E"/>
    <w:rsid w:val="001A5B86"/>
    <w:rsid w:val="001A5C2F"/>
    <w:rsid w:val="001A5D12"/>
    <w:rsid w:val="001A5D6E"/>
    <w:rsid w:val="001A5ECB"/>
    <w:rsid w:val="001A5F7B"/>
    <w:rsid w:val="001A638A"/>
    <w:rsid w:val="001A64D4"/>
    <w:rsid w:val="001A668F"/>
    <w:rsid w:val="001A674C"/>
    <w:rsid w:val="001A6756"/>
    <w:rsid w:val="001A68C3"/>
    <w:rsid w:val="001A6A51"/>
    <w:rsid w:val="001A6C7F"/>
    <w:rsid w:val="001A6C80"/>
    <w:rsid w:val="001A6E49"/>
    <w:rsid w:val="001A6F7A"/>
    <w:rsid w:val="001A7139"/>
    <w:rsid w:val="001A74DD"/>
    <w:rsid w:val="001A7581"/>
    <w:rsid w:val="001A7709"/>
    <w:rsid w:val="001A7A0E"/>
    <w:rsid w:val="001A7AD0"/>
    <w:rsid w:val="001A7C95"/>
    <w:rsid w:val="001A7EBD"/>
    <w:rsid w:val="001B00A0"/>
    <w:rsid w:val="001B0271"/>
    <w:rsid w:val="001B02CC"/>
    <w:rsid w:val="001B0637"/>
    <w:rsid w:val="001B068D"/>
    <w:rsid w:val="001B08B8"/>
    <w:rsid w:val="001B0A7B"/>
    <w:rsid w:val="001B0B64"/>
    <w:rsid w:val="001B0E09"/>
    <w:rsid w:val="001B0E12"/>
    <w:rsid w:val="001B0EB1"/>
    <w:rsid w:val="001B1016"/>
    <w:rsid w:val="001B1031"/>
    <w:rsid w:val="001B109B"/>
    <w:rsid w:val="001B1239"/>
    <w:rsid w:val="001B16CF"/>
    <w:rsid w:val="001B19B7"/>
    <w:rsid w:val="001B19F2"/>
    <w:rsid w:val="001B1B8D"/>
    <w:rsid w:val="001B1C32"/>
    <w:rsid w:val="001B1D6A"/>
    <w:rsid w:val="001B1E7E"/>
    <w:rsid w:val="001B22CA"/>
    <w:rsid w:val="001B23ED"/>
    <w:rsid w:val="001B23F7"/>
    <w:rsid w:val="001B2458"/>
    <w:rsid w:val="001B2554"/>
    <w:rsid w:val="001B275E"/>
    <w:rsid w:val="001B2854"/>
    <w:rsid w:val="001B2A34"/>
    <w:rsid w:val="001B2B01"/>
    <w:rsid w:val="001B2CF4"/>
    <w:rsid w:val="001B2D66"/>
    <w:rsid w:val="001B2ED2"/>
    <w:rsid w:val="001B3256"/>
    <w:rsid w:val="001B3341"/>
    <w:rsid w:val="001B34B7"/>
    <w:rsid w:val="001B34DE"/>
    <w:rsid w:val="001B3A04"/>
    <w:rsid w:val="001B3F0E"/>
    <w:rsid w:val="001B3F2B"/>
    <w:rsid w:val="001B3FBE"/>
    <w:rsid w:val="001B4033"/>
    <w:rsid w:val="001B425E"/>
    <w:rsid w:val="001B42D3"/>
    <w:rsid w:val="001B4315"/>
    <w:rsid w:val="001B44FB"/>
    <w:rsid w:val="001B465E"/>
    <w:rsid w:val="001B46CA"/>
    <w:rsid w:val="001B49B4"/>
    <w:rsid w:val="001B4A13"/>
    <w:rsid w:val="001B4C59"/>
    <w:rsid w:val="001B4E4F"/>
    <w:rsid w:val="001B4E98"/>
    <w:rsid w:val="001B5224"/>
    <w:rsid w:val="001B52B7"/>
    <w:rsid w:val="001B53F2"/>
    <w:rsid w:val="001B57B2"/>
    <w:rsid w:val="001B5A35"/>
    <w:rsid w:val="001B5AB7"/>
    <w:rsid w:val="001B5C29"/>
    <w:rsid w:val="001B5CD9"/>
    <w:rsid w:val="001B5D48"/>
    <w:rsid w:val="001B5E2B"/>
    <w:rsid w:val="001B60E3"/>
    <w:rsid w:val="001B60F8"/>
    <w:rsid w:val="001B6238"/>
    <w:rsid w:val="001B6258"/>
    <w:rsid w:val="001B6449"/>
    <w:rsid w:val="001B651B"/>
    <w:rsid w:val="001B65DC"/>
    <w:rsid w:val="001B68C3"/>
    <w:rsid w:val="001B6A3C"/>
    <w:rsid w:val="001B6A73"/>
    <w:rsid w:val="001B6A83"/>
    <w:rsid w:val="001B6ACE"/>
    <w:rsid w:val="001B6CB5"/>
    <w:rsid w:val="001B6CCB"/>
    <w:rsid w:val="001B6DDC"/>
    <w:rsid w:val="001B72DB"/>
    <w:rsid w:val="001B786B"/>
    <w:rsid w:val="001B79DA"/>
    <w:rsid w:val="001B7BF3"/>
    <w:rsid w:val="001B7C5B"/>
    <w:rsid w:val="001B7E33"/>
    <w:rsid w:val="001B7FDF"/>
    <w:rsid w:val="001C01E6"/>
    <w:rsid w:val="001C0687"/>
    <w:rsid w:val="001C07F5"/>
    <w:rsid w:val="001C08A3"/>
    <w:rsid w:val="001C0B02"/>
    <w:rsid w:val="001C0B1D"/>
    <w:rsid w:val="001C1342"/>
    <w:rsid w:val="001C145C"/>
    <w:rsid w:val="001C15FD"/>
    <w:rsid w:val="001C1650"/>
    <w:rsid w:val="001C188D"/>
    <w:rsid w:val="001C1946"/>
    <w:rsid w:val="001C1CA6"/>
    <w:rsid w:val="001C1DC0"/>
    <w:rsid w:val="001C20AA"/>
    <w:rsid w:val="001C211E"/>
    <w:rsid w:val="001C2213"/>
    <w:rsid w:val="001C23CB"/>
    <w:rsid w:val="001C26AD"/>
    <w:rsid w:val="001C27B6"/>
    <w:rsid w:val="001C28DE"/>
    <w:rsid w:val="001C2A0B"/>
    <w:rsid w:val="001C2A77"/>
    <w:rsid w:val="001C2ADF"/>
    <w:rsid w:val="001C2C56"/>
    <w:rsid w:val="001C2D24"/>
    <w:rsid w:val="001C2F67"/>
    <w:rsid w:val="001C2FCE"/>
    <w:rsid w:val="001C3137"/>
    <w:rsid w:val="001C327C"/>
    <w:rsid w:val="001C34F3"/>
    <w:rsid w:val="001C398C"/>
    <w:rsid w:val="001C3A63"/>
    <w:rsid w:val="001C3A99"/>
    <w:rsid w:val="001C3AAE"/>
    <w:rsid w:val="001C3BAE"/>
    <w:rsid w:val="001C3EDC"/>
    <w:rsid w:val="001C3FF7"/>
    <w:rsid w:val="001C426F"/>
    <w:rsid w:val="001C42A0"/>
    <w:rsid w:val="001C44EB"/>
    <w:rsid w:val="001C4901"/>
    <w:rsid w:val="001C4A36"/>
    <w:rsid w:val="001C4B56"/>
    <w:rsid w:val="001C51AA"/>
    <w:rsid w:val="001C51DF"/>
    <w:rsid w:val="001C5251"/>
    <w:rsid w:val="001C540A"/>
    <w:rsid w:val="001C57E0"/>
    <w:rsid w:val="001C5821"/>
    <w:rsid w:val="001C5A7F"/>
    <w:rsid w:val="001C5CA5"/>
    <w:rsid w:val="001C5DC1"/>
    <w:rsid w:val="001C5E5E"/>
    <w:rsid w:val="001C60B1"/>
    <w:rsid w:val="001C6336"/>
    <w:rsid w:val="001C6339"/>
    <w:rsid w:val="001C64B9"/>
    <w:rsid w:val="001C663B"/>
    <w:rsid w:val="001C6A07"/>
    <w:rsid w:val="001C6AE4"/>
    <w:rsid w:val="001C6B43"/>
    <w:rsid w:val="001C6DCB"/>
    <w:rsid w:val="001C71D6"/>
    <w:rsid w:val="001C767A"/>
    <w:rsid w:val="001C774F"/>
    <w:rsid w:val="001C78F9"/>
    <w:rsid w:val="001C7952"/>
    <w:rsid w:val="001C7987"/>
    <w:rsid w:val="001C7B7F"/>
    <w:rsid w:val="001C7F93"/>
    <w:rsid w:val="001D00A1"/>
    <w:rsid w:val="001D011D"/>
    <w:rsid w:val="001D0296"/>
    <w:rsid w:val="001D037D"/>
    <w:rsid w:val="001D05E0"/>
    <w:rsid w:val="001D0768"/>
    <w:rsid w:val="001D08BA"/>
    <w:rsid w:val="001D0E13"/>
    <w:rsid w:val="001D0E75"/>
    <w:rsid w:val="001D0EEB"/>
    <w:rsid w:val="001D13DB"/>
    <w:rsid w:val="001D1412"/>
    <w:rsid w:val="001D1513"/>
    <w:rsid w:val="001D176A"/>
    <w:rsid w:val="001D1913"/>
    <w:rsid w:val="001D1EDE"/>
    <w:rsid w:val="001D23DB"/>
    <w:rsid w:val="001D25EE"/>
    <w:rsid w:val="001D26CB"/>
    <w:rsid w:val="001D2865"/>
    <w:rsid w:val="001D29B1"/>
    <w:rsid w:val="001D2A0A"/>
    <w:rsid w:val="001D2A28"/>
    <w:rsid w:val="001D2CB1"/>
    <w:rsid w:val="001D2DE8"/>
    <w:rsid w:val="001D2DFE"/>
    <w:rsid w:val="001D3374"/>
    <w:rsid w:val="001D359C"/>
    <w:rsid w:val="001D367C"/>
    <w:rsid w:val="001D36DC"/>
    <w:rsid w:val="001D3A05"/>
    <w:rsid w:val="001D3A57"/>
    <w:rsid w:val="001D3A9A"/>
    <w:rsid w:val="001D3D2A"/>
    <w:rsid w:val="001D3F17"/>
    <w:rsid w:val="001D4141"/>
    <w:rsid w:val="001D417F"/>
    <w:rsid w:val="001D45CB"/>
    <w:rsid w:val="001D45CE"/>
    <w:rsid w:val="001D48CE"/>
    <w:rsid w:val="001D4D59"/>
    <w:rsid w:val="001D4DC4"/>
    <w:rsid w:val="001D4E94"/>
    <w:rsid w:val="001D5243"/>
    <w:rsid w:val="001D5351"/>
    <w:rsid w:val="001D543B"/>
    <w:rsid w:val="001D54CF"/>
    <w:rsid w:val="001D56CF"/>
    <w:rsid w:val="001D5714"/>
    <w:rsid w:val="001D57BA"/>
    <w:rsid w:val="001D59FF"/>
    <w:rsid w:val="001D5B3F"/>
    <w:rsid w:val="001D5C7E"/>
    <w:rsid w:val="001D5FA6"/>
    <w:rsid w:val="001D5FF1"/>
    <w:rsid w:val="001D602C"/>
    <w:rsid w:val="001D6388"/>
    <w:rsid w:val="001D6786"/>
    <w:rsid w:val="001D6C49"/>
    <w:rsid w:val="001D6F7D"/>
    <w:rsid w:val="001D7113"/>
    <w:rsid w:val="001D713C"/>
    <w:rsid w:val="001D71E7"/>
    <w:rsid w:val="001D7515"/>
    <w:rsid w:val="001D7701"/>
    <w:rsid w:val="001D77B7"/>
    <w:rsid w:val="001D7D87"/>
    <w:rsid w:val="001D7E5E"/>
    <w:rsid w:val="001D7E8D"/>
    <w:rsid w:val="001E004D"/>
    <w:rsid w:val="001E014F"/>
    <w:rsid w:val="001E020D"/>
    <w:rsid w:val="001E039C"/>
    <w:rsid w:val="001E0478"/>
    <w:rsid w:val="001E0542"/>
    <w:rsid w:val="001E06FF"/>
    <w:rsid w:val="001E0722"/>
    <w:rsid w:val="001E0D94"/>
    <w:rsid w:val="001E0E44"/>
    <w:rsid w:val="001E0FEA"/>
    <w:rsid w:val="001E1115"/>
    <w:rsid w:val="001E11FE"/>
    <w:rsid w:val="001E12F0"/>
    <w:rsid w:val="001E131D"/>
    <w:rsid w:val="001E13F6"/>
    <w:rsid w:val="001E15EB"/>
    <w:rsid w:val="001E1755"/>
    <w:rsid w:val="001E17C6"/>
    <w:rsid w:val="001E1804"/>
    <w:rsid w:val="001E180C"/>
    <w:rsid w:val="001E190A"/>
    <w:rsid w:val="001E1D0B"/>
    <w:rsid w:val="001E2372"/>
    <w:rsid w:val="001E2492"/>
    <w:rsid w:val="001E2D97"/>
    <w:rsid w:val="001E300C"/>
    <w:rsid w:val="001E3037"/>
    <w:rsid w:val="001E30E8"/>
    <w:rsid w:val="001E319B"/>
    <w:rsid w:val="001E3743"/>
    <w:rsid w:val="001E3D2B"/>
    <w:rsid w:val="001E3E28"/>
    <w:rsid w:val="001E3E58"/>
    <w:rsid w:val="001E404B"/>
    <w:rsid w:val="001E409F"/>
    <w:rsid w:val="001E4398"/>
    <w:rsid w:val="001E439E"/>
    <w:rsid w:val="001E44C5"/>
    <w:rsid w:val="001E44EB"/>
    <w:rsid w:val="001E46B7"/>
    <w:rsid w:val="001E49AF"/>
    <w:rsid w:val="001E4B77"/>
    <w:rsid w:val="001E4C59"/>
    <w:rsid w:val="001E4E21"/>
    <w:rsid w:val="001E5163"/>
    <w:rsid w:val="001E5173"/>
    <w:rsid w:val="001E531C"/>
    <w:rsid w:val="001E5368"/>
    <w:rsid w:val="001E5408"/>
    <w:rsid w:val="001E5593"/>
    <w:rsid w:val="001E5AE2"/>
    <w:rsid w:val="001E5AEC"/>
    <w:rsid w:val="001E5F1D"/>
    <w:rsid w:val="001E6010"/>
    <w:rsid w:val="001E6058"/>
    <w:rsid w:val="001E6108"/>
    <w:rsid w:val="001E6558"/>
    <w:rsid w:val="001E67DA"/>
    <w:rsid w:val="001E6DA3"/>
    <w:rsid w:val="001E6DB8"/>
    <w:rsid w:val="001E6EA2"/>
    <w:rsid w:val="001E6F58"/>
    <w:rsid w:val="001E6FD3"/>
    <w:rsid w:val="001E6FD6"/>
    <w:rsid w:val="001E728B"/>
    <w:rsid w:val="001E76D0"/>
    <w:rsid w:val="001E7704"/>
    <w:rsid w:val="001E77E2"/>
    <w:rsid w:val="001E7805"/>
    <w:rsid w:val="001E7894"/>
    <w:rsid w:val="001E79B7"/>
    <w:rsid w:val="001E7A2A"/>
    <w:rsid w:val="001E7A4A"/>
    <w:rsid w:val="001E7E40"/>
    <w:rsid w:val="001E7FD2"/>
    <w:rsid w:val="001F01FF"/>
    <w:rsid w:val="001F03BB"/>
    <w:rsid w:val="001F053D"/>
    <w:rsid w:val="001F0983"/>
    <w:rsid w:val="001F0A4A"/>
    <w:rsid w:val="001F118C"/>
    <w:rsid w:val="001F1457"/>
    <w:rsid w:val="001F1579"/>
    <w:rsid w:val="001F167A"/>
    <w:rsid w:val="001F16CA"/>
    <w:rsid w:val="001F1798"/>
    <w:rsid w:val="001F1C7D"/>
    <w:rsid w:val="001F1FAC"/>
    <w:rsid w:val="001F1FF4"/>
    <w:rsid w:val="001F20D2"/>
    <w:rsid w:val="001F2562"/>
    <w:rsid w:val="001F2581"/>
    <w:rsid w:val="001F2976"/>
    <w:rsid w:val="001F2B01"/>
    <w:rsid w:val="001F2B67"/>
    <w:rsid w:val="001F2EEB"/>
    <w:rsid w:val="001F2F49"/>
    <w:rsid w:val="001F3106"/>
    <w:rsid w:val="001F335D"/>
    <w:rsid w:val="001F3476"/>
    <w:rsid w:val="001F35BB"/>
    <w:rsid w:val="001F35E5"/>
    <w:rsid w:val="001F365F"/>
    <w:rsid w:val="001F367A"/>
    <w:rsid w:val="001F3BD9"/>
    <w:rsid w:val="001F3D6D"/>
    <w:rsid w:val="001F3E5B"/>
    <w:rsid w:val="001F3FED"/>
    <w:rsid w:val="001F4119"/>
    <w:rsid w:val="001F43FF"/>
    <w:rsid w:val="001F441F"/>
    <w:rsid w:val="001F44D7"/>
    <w:rsid w:val="001F47CC"/>
    <w:rsid w:val="001F47DF"/>
    <w:rsid w:val="001F49EE"/>
    <w:rsid w:val="001F4B20"/>
    <w:rsid w:val="001F4BD6"/>
    <w:rsid w:val="001F4D2F"/>
    <w:rsid w:val="001F4FBB"/>
    <w:rsid w:val="001F50B9"/>
    <w:rsid w:val="001F514D"/>
    <w:rsid w:val="001F51E3"/>
    <w:rsid w:val="001F56FD"/>
    <w:rsid w:val="001F5719"/>
    <w:rsid w:val="001F5A4C"/>
    <w:rsid w:val="001F5C50"/>
    <w:rsid w:val="001F5D1F"/>
    <w:rsid w:val="001F5EA6"/>
    <w:rsid w:val="001F6134"/>
    <w:rsid w:val="001F62B6"/>
    <w:rsid w:val="001F63F3"/>
    <w:rsid w:val="001F650C"/>
    <w:rsid w:val="001F6865"/>
    <w:rsid w:val="001F687B"/>
    <w:rsid w:val="001F6AEA"/>
    <w:rsid w:val="001F6F60"/>
    <w:rsid w:val="001F70B8"/>
    <w:rsid w:val="001F71D9"/>
    <w:rsid w:val="001F745A"/>
    <w:rsid w:val="001F749A"/>
    <w:rsid w:val="001F780D"/>
    <w:rsid w:val="001F78A9"/>
    <w:rsid w:val="001F78C2"/>
    <w:rsid w:val="001F793F"/>
    <w:rsid w:val="001F7C39"/>
    <w:rsid w:val="001F7DD6"/>
    <w:rsid w:val="001F7EBE"/>
    <w:rsid w:val="001F7ED0"/>
    <w:rsid w:val="002002CF"/>
    <w:rsid w:val="0020034E"/>
    <w:rsid w:val="0020035A"/>
    <w:rsid w:val="0020048C"/>
    <w:rsid w:val="0020060D"/>
    <w:rsid w:val="00200857"/>
    <w:rsid w:val="002009ED"/>
    <w:rsid w:val="00200A9D"/>
    <w:rsid w:val="00200B17"/>
    <w:rsid w:val="00200CCE"/>
    <w:rsid w:val="00200E6B"/>
    <w:rsid w:val="00201360"/>
    <w:rsid w:val="002013B9"/>
    <w:rsid w:val="002013CE"/>
    <w:rsid w:val="00201455"/>
    <w:rsid w:val="002015E6"/>
    <w:rsid w:val="00201745"/>
    <w:rsid w:val="00201C06"/>
    <w:rsid w:val="002021F1"/>
    <w:rsid w:val="002022D7"/>
    <w:rsid w:val="00202504"/>
    <w:rsid w:val="0020291A"/>
    <w:rsid w:val="00202938"/>
    <w:rsid w:val="00202E5C"/>
    <w:rsid w:val="0020305E"/>
    <w:rsid w:val="0020306F"/>
    <w:rsid w:val="002031D3"/>
    <w:rsid w:val="0020325C"/>
    <w:rsid w:val="00203396"/>
    <w:rsid w:val="002036EA"/>
    <w:rsid w:val="00203CF2"/>
    <w:rsid w:val="00203D68"/>
    <w:rsid w:val="00203E5D"/>
    <w:rsid w:val="00203FD2"/>
    <w:rsid w:val="0020408E"/>
    <w:rsid w:val="002042D3"/>
    <w:rsid w:val="00204374"/>
    <w:rsid w:val="002046A0"/>
    <w:rsid w:val="00204874"/>
    <w:rsid w:val="0020493C"/>
    <w:rsid w:val="00204990"/>
    <w:rsid w:val="00204D47"/>
    <w:rsid w:val="00204F5D"/>
    <w:rsid w:val="0020500A"/>
    <w:rsid w:val="0020509B"/>
    <w:rsid w:val="0020529A"/>
    <w:rsid w:val="002052EB"/>
    <w:rsid w:val="0020557C"/>
    <w:rsid w:val="002058AF"/>
    <w:rsid w:val="00205B55"/>
    <w:rsid w:val="00205D97"/>
    <w:rsid w:val="00205E78"/>
    <w:rsid w:val="00206385"/>
    <w:rsid w:val="00206638"/>
    <w:rsid w:val="00206E93"/>
    <w:rsid w:val="00207117"/>
    <w:rsid w:val="00207133"/>
    <w:rsid w:val="0020722C"/>
    <w:rsid w:val="00207255"/>
    <w:rsid w:val="00207307"/>
    <w:rsid w:val="00207331"/>
    <w:rsid w:val="00207441"/>
    <w:rsid w:val="0020747F"/>
    <w:rsid w:val="0020769D"/>
    <w:rsid w:val="00207A2C"/>
    <w:rsid w:val="00207B7B"/>
    <w:rsid w:val="00207BE6"/>
    <w:rsid w:val="00207DEE"/>
    <w:rsid w:val="002101A4"/>
    <w:rsid w:val="002102C0"/>
    <w:rsid w:val="002103D5"/>
    <w:rsid w:val="00210420"/>
    <w:rsid w:val="002106DA"/>
    <w:rsid w:val="00210857"/>
    <w:rsid w:val="002108AB"/>
    <w:rsid w:val="002109F9"/>
    <w:rsid w:val="00210AFC"/>
    <w:rsid w:val="00210E0D"/>
    <w:rsid w:val="00211165"/>
    <w:rsid w:val="002114AC"/>
    <w:rsid w:val="0021152C"/>
    <w:rsid w:val="00211597"/>
    <w:rsid w:val="00211919"/>
    <w:rsid w:val="00211ADE"/>
    <w:rsid w:val="00211B92"/>
    <w:rsid w:val="00211EF0"/>
    <w:rsid w:val="002120CE"/>
    <w:rsid w:val="00212298"/>
    <w:rsid w:val="00212468"/>
    <w:rsid w:val="00212654"/>
    <w:rsid w:val="002127C2"/>
    <w:rsid w:val="0021286F"/>
    <w:rsid w:val="00212902"/>
    <w:rsid w:val="00212B05"/>
    <w:rsid w:val="00212C09"/>
    <w:rsid w:val="00212F83"/>
    <w:rsid w:val="0021314D"/>
    <w:rsid w:val="00213161"/>
    <w:rsid w:val="0021337F"/>
    <w:rsid w:val="00213420"/>
    <w:rsid w:val="00213485"/>
    <w:rsid w:val="002137D2"/>
    <w:rsid w:val="00213AEF"/>
    <w:rsid w:val="00213B19"/>
    <w:rsid w:val="00213F8C"/>
    <w:rsid w:val="00213FAB"/>
    <w:rsid w:val="00213FE9"/>
    <w:rsid w:val="00214262"/>
    <w:rsid w:val="002142B9"/>
    <w:rsid w:val="00214440"/>
    <w:rsid w:val="002145F1"/>
    <w:rsid w:val="00214BBC"/>
    <w:rsid w:val="00214FB7"/>
    <w:rsid w:val="00215132"/>
    <w:rsid w:val="00215407"/>
    <w:rsid w:val="002154A2"/>
    <w:rsid w:val="002156C8"/>
    <w:rsid w:val="00215806"/>
    <w:rsid w:val="00215953"/>
    <w:rsid w:val="00215BC0"/>
    <w:rsid w:val="00215C2B"/>
    <w:rsid w:val="00215C70"/>
    <w:rsid w:val="00215D7A"/>
    <w:rsid w:val="00215DE1"/>
    <w:rsid w:val="00216190"/>
    <w:rsid w:val="0021688A"/>
    <w:rsid w:val="00216B2C"/>
    <w:rsid w:val="00216D54"/>
    <w:rsid w:val="00216F29"/>
    <w:rsid w:val="00217005"/>
    <w:rsid w:val="0021716C"/>
    <w:rsid w:val="0021718F"/>
    <w:rsid w:val="00217CA2"/>
    <w:rsid w:val="00217DE5"/>
    <w:rsid w:val="00220196"/>
    <w:rsid w:val="002204D7"/>
    <w:rsid w:val="00220741"/>
    <w:rsid w:val="00220ADF"/>
    <w:rsid w:val="00220D09"/>
    <w:rsid w:val="00220E02"/>
    <w:rsid w:val="00220E30"/>
    <w:rsid w:val="00220ED8"/>
    <w:rsid w:val="00220F5A"/>
    <w:rsid w:val="0022105C"/>
    <w:rsid w:val="002210B3"/>
    <w:rsid w:val="00221394"/>
    <w:rsid w:val="002213F9"/>
    <w:rsid w:val="0022164D"/>
    <w:rsid w:val="00221660"/>
    <w:rsid w:val="0022178C"/>
    <w:rsid w:val="00221A8F"/>
    <w:rsid w:val="00221D5A"/>
    <w:rsid w:val="00221E98"/>
    <w:rsid w:val="00221F33"/>
    <w:rsid w:val="0022221C"/>
    <w:rsid w:val="002222C3"/>
    <w:rsid w:val="002224BB"/>
    <w:rsid w:val="002225ED"/>
    <w:rsid w:val="002228E5"/>
    <w:rsid w:val="002229DA"/>
    <w:rsid w:val="002229E1"/>
    <w:rsid w:val="00222B96"/>
    <w:rsid w:val="00222BA8"/>
    <w:rsid w:val="00222CD1"/>
    <w:rsid w:val="00223152"/>
    <w:rsid w:val="0022315F"/>
    <w:rsid w:val="00223254"/>
    <w:rsid w:val="0022349B"/>
    <w:rsid w:val="00223565"/>
    <w:rsid w:val="00223659"/>
    <w:rsid w:val="00223814"/>
    <w:rsid w:val="002238CB"/>
    <w:rsid w:val="00223AAF"/>
    <w:rsid w:val="00223ABB"/>
    <w:rsid w:val="00223ABD"/>
    <w:rsid w:val="00223F87"/>
    <w:rsid w:val="00223FA0"/>
    <w:rsid w:val="0022400C"/>
    <w:rsid w:val="00224021"/>
    <w:rsid w:val="00224060"/>
    <w:rsid w:val="002241E1"/>
    <w:rsid w:val="0022431B"/>
    <w:rsid w:val="00224371"/>
    <w:rsid w:val="002243D8"/>
    <w:rsid w:val="002244FF"/>
    <w:rsid w:val="002247B0"/>
    <w:rsid w:val="00224C50"/>
    <w:rsid w:val="00224E20"/>
    <w:rsid w:val="00224F16"/>
    <w:rsid w:val="00225062"/>
    <w:rsid w:val="00225175"/>
    <w:rsid w:val="0022520E"/>
    <w:rsid w:val="0022524B"/>
    <w:rsid w:val="002254A0"/>
    <w:rsid w:val="0022551B"/>
    <w:rsid w:val="00225665"/>
    <w:rsid w:val="002256CA"/>
    <w:rsid w:val="00225AD1"/>
    <w:rsid w:val="00225CE8"/>
    <w:rsid w:val="00225E91"/>
    <w:rsid w:val="00225EF3"/>
    <w:rsid w:val="00226073"/>
    <w:rsid w:val="00226182"/>
    <w:rsid w:val="002262B5"/>
    <w:rsid w:val="002262CD"/>
    <w:rsid w:val="00226413"/>
    <w:rsid w:val="00226683"/>
    <w:rsid w:val="002267BF"/>
    <w:rsid w:val="002268B2"/>
    <w:rsid w:val="00226A35"/>
    <w:rsid w:val="00226AA3"/>
    <w:rsid w:val="00226AEA"/>
    <w:rsid w:val="00227094"/>
    <w:rsid w:val="00227176"/>
    <w:rsid w:val="00227186"/>
    <w:rsid w:val="00227492"/>
    <w:rsid w:val="002274F9"/>
    <w:rsid w:val="00227507"/>
    <w:rsid w:val="00227515"/>
    <w:rsid w:val="002275BE"/>
    <w:rsid w:val="0022762D"/>
    <w:rsid w:val="00227B7C"/>
    <w:rsid w:val="00227E63"/>
    <w:rsid w:val="0023003D"/>
    <w:rsid w:val="00230089"/>
    <w:rsid w:val="002303F8"/>
    <w:rsid w:val="00230428"/>
    <w:rsid w:val="00230724"/>
    <w:rsid w:val="002307A2"/>
    <w:rsid w:val="00230827"/>
    <w:rsid w:val="0023086E"/>
    <w:rsid w:val="0023091D"/>
    <w:rsid w:val="00230BA9"/>
    <w:rsid w:val="00230CAD"/>
    <w:rsid w:val="00230CFA"/>
    <w:rsid w:val="00230F6D"/>
    <w:rsid w:val="00231033"/>
    <w:rsid w:val="0023109E"/>
    <w:rsid w:val="0023127F"/>
    <w:rsid w:val="002312C6"/>
    <w:rsid w:val="002314F5"/>
    <w:rsid w:val="00231BF5"/>
    <w:rsid w:val="00231C46"/>
    <w:rsid w:val="00231D5C"/>
    <w:rsid w:val="00231FEB"/>
    <w:rsid w:val="00232013"/>
    <w:rsid w:val="002323CD"/>
    <w:rsid w:val="002325C0"/>
    <w:rsid w:val="002328DA"/>
    <w:rsid w:val="00232B56"/>
    <w:rsid w:val="002334DD"/>
    <w:rsid w:val="00233516"/>
    <w:rsid w:val="002336AB"/>
    <w:rsid w:val="00233718"/>
    <w:rsid w:val="0023395F"/>
    <w:rsid w:val="0023404E"/>
    <w:rsid w:val="002341A1"/>
    <w:rsid w:val="00234210"/>
    <w:rsid w:val="0023432B"/>
    <w:rsid w:val="0023434C"/>
    <w:rsid w:val="00234A25"/>
    <w:rsid w:val="00234C3B"/>
    <w:rsid w:val="00234D40"/>
    <w:rsid w:val="00235572"/>
    <w:rsid w:val="00235674"/>
    <w:rsid w:val="002356D8"/>
    <w:rsid w:val="00235AE7"/>
    <w:rsid w:val="00235B49"/>
    <w:rsid w:val="00235C78"/>
    <w:rsid w:val="00235D4B"/>
    <w:rsid w:val="00235E12"/>
    <w:rsid w:val="00236008"/>
    <w:rsid w:val="00236011"/>
    <w:rsid w:val="002360AA"/>
    <w:rsid w:val="00236107"/>
    <w:rsid w:val="00236624"/>
    <w:rsid w:val="002368BA"/>
    <w:rsid w:val="002369D9"/>
    <w:rsid w:val="00236D3B"/>
    <w:rsid w:val="00236F51"/>
    <w:rsid w:val="00236F8C"/>
    <w:rsid w:val="002371E8"/>
    <w:rsid w:val="002373A3"/>
    <w:rsid w:val="00237514"/>
    <w:rsid w:val="00237571"/>
    <w:rsid w:val="00237609"/>
    <w:rsid w:val="0023767A"/>
    <w:rsid w:val="00237902"/>
    <w:rsid w:val="00237A90"/>
    <w:rsid w:val="00237A97"/>
    <w:rsid w:val="00237BB2"/>
    <w:rsid w:val="00237E70"/>
    <w:rsid w:val="00237E9C"/>
    <w:rsid w:val="00240160"/>
    <w:rsid w:val="002401A6"/>
    <w:rsid w:val="00240400"/>
    <w:rsid w:val="002404EC"/>
    <w:rsid w:val="0024054C"/>
    <w:rsid w:val="0024060B"/>
    <w:rsid w:val="002407CE"/>
    <w:rsid w:val="00240A20"/>
    <w:rsid w:val="00240A96"/>
    <w:rsid w:val="00240AE8"/>
    <w:rsid w:val="00240EFA"/>
    <w:rsid w:val="00240FDE"/>
    <w:rsid w:val="0024116C"/>
    <w:rsid w:val="002415AD"/>
    <w:rsid w:val="00241697"/>
    <w:rsid w:val="002418DA"/>
    <w:rsid w:val="00241BAC"/>
    <w:rsid w:val="00241C1F"/>
    <w:rsid w:val="00241D43"/>
    <w:rsid w:val="0024219C"/>
    <w:rsid w:val="002421F2"/>
    <w:rsid w:val="00242344"/>
    <w:rsid w:val="00242372"/>
    <w:rsid w:val="00242459"/>
    <w:rsid w:val="002425DA"/>
    <w:rsid w:val="0024267D"/>
    <w:rsid w:val="00242979"/>
    <w:rsid w:val="00242988"/>
    <w:rsid w:val="00242B3B"/>
    <w:rsid w:val="00242D0A"/>
    <w:rsid w:val="00242E88"/>
    <w:rsid w:val="00242EAD"/>
    <w:rsid w:val="00242F70"/>
    <w:rsid w:val="00243088"/>
    <w:rsid w:val="00243260"/>
    <w:rsid w:val="0024360E"/>
    <w:rsid w:val="0024370F"/>
    <w:rsid w:val="00243A34"/>
    <w:rsid w:val="00243BD6"/>
    <w:rsid w:val="00243D10"/>
    <w:rsid w:val="0024415C"/>
    <w:rsid w:val="00244166"/>
    <w:rsid w:val="0024418B"/>
    <w:rsid w:val="00244508"/>
    <w:rsid w:val="00244570"/>
    <w:rsid w:val="002445B3"/>
    <w:rsid w:val="00244870"/>
    <w:rsid w:val="00244960"/>
    <w:rsid w:val="00244DF6"/>
    <w:rsid w:val="00244DFC"/>
    <w:rsid w:val="002451E8"/>
    <w:rsid w:val="0024525C"/>
    <w:rsid w:val="00245300"/>
    <w:rsid w:val="002453A3"/>
    <w:rsid w:val="0024574A"/>
    <w:rsid w:val="00245A20"/>
    <w:rsid w:val="00245C2B"/>
    <w:rsid w:val="00245C63"/>
    <w:rsid w:val="00245DB8"/>
    <w:rsid w:val="00245E2E"/>
    <w:rsid w:val="00246211"/>
    <w:rsid w:val="002463E4"/>
    <w:rsid w:val="00246614"/>
    <w:rsid w:val="00246ABF"/>
    <w:rsid w:val="00246B84"/>
    <w:rsid w:val="00246B91"/>
    <w:rsid w:val="00246D31"/>
    <w:rsid w:val="00246EBA"/>
    <w:rsid w:val="00246EF5"/>
    <w:rsid w:val="00246FAF"/>
    <w:rsid w:val="002475A3"/>
    <w:rsid w:val="002476D3"/>
    <w:rsid w:val="00247852"/>
    <w:rsid w:val="002479C4"/>
    <w:rsid w:val="00247A41"/>
    <w:rsid w:val="00247A7C"/>
    <w:rsid w:val="00247AD7"/>
    <w:rsid w:val="00247BA5"/>
    <w:rsid w:val="00247FBD"/>
    <w:rsid w:val="00250217"/>
    <w:rsid w:val="00250360"/>
    <w:rsid w:val="0025056E"/>
    <w:rsid w:val="002508F3"/>
    <w:rsid w:val="00250BBC"/>
    <w:rsid w:val="00251130"/>
    <w:rsid w:val="0025118A"/>
    <w:rsid w:val="00251361"/>
    <w:rsid w:val="00251684"/>
    <w:rsid w:val="002516E4"/>
    <w:rsid w:val="002516E7"/>
    <w:rsid w:val="0025177C"/>
    <w:rsid w:val="00251A71"/>
    <w:rsid w:val="00251C20"/>
    <w:rsid w:val="00251DDE"/>
    <w:rsid w:val="00252109"/>
    <w:rsid w:val="0025220B"/>
    <w:rsid w:val="00252475"/>
    <w:rsid w:val="00252541"/>
    <w:rsid w:val="0025280F"/>
    <w:rsid w:val="00252C53"/>
    <w:rsid w:val="00252CBB"/>
    <w:rsid w:val="00252DEF"/>
    <w:rsid w:val="00252E61"/>
    <w:rsid w:val="0025347E"/>
    <w:rsid w:val="00253609"/>
    <w:rsid w:val="0025362E"/>
    <w:rsid w:val="00253703"/>
    <w:rsid w:val="00253795"/>
    <w:rsid w:val="0025394F"/>
    <w:rsid w:val="00253C57"/>
    <w:rsid w:val="00254085"/>
    <w:rsid w:val="00254364"/>
    <w:rsid w:val="002544C4"/>
    <w:rsid w:val="0025474A"/>
    <w:rsid w:val="00254A4D"/>
    <w:rsid w:val="00254A74"/>
    <w:rsid w:val="00255138"/>
    <w:rsid w:val="0025514E"/>
    <w:rsid w:val="0025530F"/>
    <w:rsid w:val="0025532F"/>
    <w:rsid w:val="00255493"/>
    <w:rsid w:val="002559A1"/>
    <w:rsid w:val="00256054"/>
    <w:rsid w:val="002561E8"/>
    <w:rsid w:val="00256564"/>
    <w:rsid w:val="002565AC"/>
    <w:rsid w:val="00256664"/>
    <w:rsid w:val="0025674B"/>
    <w:rsid w:val="0025692B"/>
    <w:rsid w:val="00256A25"/>
    <w:rsid w:val="00256A60"/>
    <w:rsid w:val="00256B17"/>
    <w:rsid w:val="0025711C"/>
    <w:rsid w:val="00257168"/>
    <w:rsid w:val="00257237"/>
    <w:rsid w:val="002578B6"/>
    <w:rsid w:val="002579B2"/>
    <w:rsid w:val="00257C32"/>
    <w:rsid w:val="00257CFC"/>
    <w:rsid w:val="00257E57"/>
    <w:rsid w:val="002602FC"/>
    <w:rsid w:val="00260CC9"/>
    <w:rsid w:val="00260DEB"/>
    <w:rsid w:val="002611E3"/>
    <w:rsid w:val="002614BA"/>
    <w:rsid w:val="002616B0"/>
    <w:rsid w:val="00261869"/>
    <w:rsid w:val="002618DF"/>
    <w:rsid w:val="00261954"/>
    <w:rsid w:val="002619E5"/>
    <w:rsid w:val="00261A8A"/>
    <w:rsid w:val="00261CC3"/>
    <w:rsid w:val="00262351"/>
    <w:rsid w:val="00262374"/>
    <w:rsid w:val="002624C8"/>
    <w:rsid w:val="0026256B"/>
    <w:rsid w:val="002626AB"/>
    <w:rsid w:val="002628E3"/>
    <w:rsid w:val="002628EB"/>
    <w:rsid w:val="00262A1D"/>
    <w:rsid w:val="00262AA2"/>
    <w:rsid w:val="00262B6A"/>
    <w:rsid w:val="00262CA2"/>
    <w:rsid w:val="00262E9C"/>
    <w:rsid w:val="00262F49"/>
    <w:rsid w:val="00263009"/>
    <w:rsid w:val="002631EF"/>
    <w:rsid w:val="00263405"/>
    <w:rsid w:val="002635C2"/>
    <w:rsid w:val="00263A58"/>
    <w:rsid w:val="00263ACC"/>
    <w:rsid w:val="00263C5A"/>
    <w:rsid w:val="00263EE4"/>
    <w:rsid w:val="00264021"/>
    <w:rsid w:val="0026445D"/>
    <w:rsid w:val="002644C6"/>
    <w:rsid w:val="002649A7"/>
    <w:rsid w:val="00264B6A"/>
    <w:rsid w:val="002650A2"/>
    <w:rsid w:val="00265352"/>
    <w:rsid w:val="0026557C"/>
    <w:rsid w:val="002656F7"/>
    <w:rsid w:val="00265B0E"/>
    <w:rsid w:val="00265B31"/>
    <w:rsid w:val="00265BB4"/>
    <w:rsid w:val="00265CAA"/>
    <w:rsid w:val="00265F49"/>
    <w:rsid w:val="00266205"/>
    <w:rsid w:val="002662C4"/>
    <w:rsid w:val="0026634D"/>
    <w:rsid w:val="002666E8"/>
    <w:rsid w:val="00266A20"/>
    <w:rsid w:val="00266ADD"/>
    <w:rsid w:val="00266B40"/>
    <w:rsid w:val="00266C28"/>
    <w:rsid w:val="00266CD8"/>
    <w:rsid w:val="00266D72"/>
    <w:rsid w:val="00266ED4"/>
    <w:rsid w:val="00267102"/>
    <w:rsid w:val="00267364"/>
    <w:rsid w:val="0026739B"/>
    <w:rsid w:val="002678E6"/>
    <w:rsid w:val="002679E4"/>
    <w:rsid w:val="00267A85"/>
    <w:rsid w:val="0027013B"/>
    <w:rsid w:val="002702CD"/>
    <w:rsid w:val="0027085C"/>
    <w:rsid w:val="00270954"/>
    <w:rsid w:val="00270992"/>
    <w:rsid w:val="00270C16"/>
    <w:rsid w:val="00270DFA"/>
    <w:rsid w:val="00270E0F"/>
    <w:rsid w:val="00270EFA"/>
    <w:rsid w:val="00270FFA"/>
    <w:rsid w:val="0027108A"/>
    <w:rsid w:val="0027149E"/>
    <w:rsid w:val="00271C70"/>
    <w:rsid w:val="00271EC1"/>
    <w:rsid w:val="00271F55"/>
    <w:rsid w:val="00271F6B"/>
    <w:rsid w:val="0027256B"/>
    <w:rsid w:val="0027275E"/>
    <w:rsid w:val="00272843"/>
    <w:rsid w:val="002728E8"/>
    <w:rsid w:val="00272C4D"/>
    <w:rsid w:val="00272DC2"/>
    <w:rsid w:val="0027310A"/>
    <w:rsid w:val="00273327"/>
    <w:rsid w:val="00273342"/>
    <w:rsid w:val="002735EF"/>
    <w:rsid w:val="002739D7"/>
    <w:rsid w:val="00273A31"/>
    <w:rsid w:val="00273AB0"/>
    <w:rsid w:val="00273C9F"/>
    <w:rsid w:val="00273CBD"/>
    <w:rsid w:val="00274483"/>
    <w:rsid w:val="002744E5"/>
    <w:rsid w:val="002745DA"/>
    <w:rsid w:val="002745EE"/>
    <w:rsid w:val="002746CC"/>
    <w:rsid w:val="002749D5"/>
    <w:rsid w:val="00274D1E"/>
    <w:rsid w:val="00274D7B"/>
    <w:rsid w:val="00274DF1"/>
    <w:rsid w:val="00274EF4"/>
    <w:rsid w:val="00274FBB"/>
    <w:rsid w:val="00274FEA"/>
    <w:rsid w:val="002750D4"/>
    <w:rsid w:val="00275291"/>
    <w:rsid w:val="0027562B"/>
    <w:rsid w:val="00275717"/>
    <w:rsid w:val="0027574D"/>
    <w:rsid w:val="00275A27"/>
    <w:rsid w:val="00275B78"/>
    <w:rsid w:val="00275D41"/>
    <w:rsid w:val="00275FA1"/>
    <w:rsid w:val="002760DD"/>
    <w:rsid w:val="00276112"/>
    <w:rsid w:val="0027614E"/>
    <w:rsid w:val="00276271"/>
    <w:rsid w:val="0027635B"/>
    <w:rsid w:val="0027649F"/>
    <w:rsid w:val="00276822"/>
    <w:rsid w:val="00276954"/>
    <w:rsid w:val="00276A45"/>
    <w:rsid w:val="00276AF0"/>
    <w:rsid w:val="00276B44"/>
    <w:rsid w:val="00276CDD"/>
    <w:rsid w:val="00276E3E"/>
    <w:rsid w:val="00277064"/>
    <w:rsid w:val="00277152"/>
    <w:rsid w:val="00277240"/>
    <w:rsid w:val="00277376"/>
    <w:rsid w:val="00277412"/>
    <w:rsid w:val="002774EF"/>
    <w:rsid w:val="00277610"/>
    <w:rsid w:val="0027768F"/>
    <w:rsid w:val="00277702"/>
    <w:rsid w:val="00277A22"/>
    <w:rsid w:val="00277A23"/>
    <w:rsid w:val="0028001E"/>
    <w:rsid w:val="002801F3"/>
    <w:rsid w:val="002808B9"/>
    <w:rsid w:val="00280BA1"/>
    <w:rsid w:val="00280D2C"/>
    <w:rsid w:val="00280E4B"/>
    <w:rsid w:val="00280E89"/>
    <w:rsid w:val="0028108E"/>
    <w:rsid w:val="002810F9"/>
    <w:rsid w:val="0028129A"/>
    <w:rsid w:val="00281716"/>
    <w:rsid w:val="00281A87"/>
    <w:rsid w:val="00281A8E"/>
    <w:rsid w:val="00281F12"/>
    <w:rsid w:val="00281F45"/>
    <w:rsid w:val="00281F61"/>
    <w:rsid w:val="00282168"/>
    <w:rsid w:val="00282AB3"/>
    <w:rsid w:val="00282ACD"/>
    <w:rsid w:val="00282B89"/>
    <w:rsid w:val="00282D9E"/>
    <w:rsid w:val="00282E63"/>
    <w:rsid w:val="00283254"/>
    <w:rsid w:val="002832AB"/>
    <w:rsid w:val="002833FA"/>
    <w:rsid w:val="00283431"/>
    <w:rsid w:val="00283664"/>
    <w:rsid w:val="00283985"/>
    <w:rsid w:val="00283A78"/>
    <w:rsid w:val="00283AD4"/>
    <w:rsid w:val="0028437F"/>
    <w:rsid w:val="00284435"/>
    <w:rsid w:val="0028493E"/>
    <w:rsid w:val="00284C15"/>
    <w:rsid w:val="00284D1A"/>
    <w:rsid w:val="0028505E"/>
    <w:rsid w:val="002850D0"/>
    <w:rsid w:val="002850E1"/>
    <w:rsid w:val="0028529B"/>
    <w:rsid w:val="002852B8"/>
    <w:rsid w:val="002852DB"/>
    <w:rsid w:val="002857BB"/>
    <w:rsid w:val="0028582C"/>
    <w:rsid w:val="00285BDF"/>
    <w:rsid w:val="00285F1E"/>
    <w:rsid w:val="00285F27"/>
    <w:rsid w:val="00285FA8"/>
    <w:rsid w:val="0028636D"/>
    <w:rsid w:val="00286385"/>
    <w:rsid w:val="0028638B"/>
    <w:rsid w:val="002866A3"/>
    <w:rsid w:val="00286718"/>
    <w:rsid w:val="00286A0B"/>
    <w:rsid w:val="00286ADE"/>
    <w:rsid w:val="00286C1F"/>
    <w:rsid w:val="00286C77"/>
    <w:rsid w:val="00286D2F"/>
    <w:rsid w:val="002876F6"/>
    <w:rsid w:val="002876F8"/>
    <w:rsid w:val="00287744"/>
    <w:rsid w:val="002878F6"/>
    <w:rsid w:val="002879A1"/>
    <w:rsid w:val="00287A92"/>
    <w:rsid w:val="00287BA0"/>
    <w:rsid w:val="00287D32"/>
    <w:rsid w:val="00287DA7"/>
    <w:rsid w:val="00287F5F"/>
    <w:rsid w:val="00287FAF"/>
    <w:rsid w:val="00287FBB"/>
    <w:rsid w:val="002901BF"/>
    <w:rsid w:val="0029026E"/>
    <w:rsid w:val="00290359"/>
    <w:rsid w:val="002905B2"/>
    <w:rsid w:val="00290889"/>
    <w:rsid w:val="002908D5"/>
    <w:rsid w:val="00290B50"/>
    <w:rsid w:val="0029109A"/>
    <w:rsid w:val="002911F5"/>
    <w:rsid w:val="00291508"/>
    <w:rsid w:val="002915A6"/>
    <w:rsid w:val="00291919"/>
    <w:rsid w:val="00291C9C"/>
    <w:rsid w:val="00291ECE"/>
    <w:rsid w:val="00291F0F"/>
    <w:rsid w:val="00292093"/>
    <w:rsid w:val="002921EA"/>
    <w:rsid w:val="002921F8"/>
    <w:rsid w:val="00292239"/>
    <w:rsid w:val="00292787"/>
    <w:rsid w:val="0029289E"/>
    <w:rsid w:val="002929C2"/>
    <w:rsid w:val="00292B5D"/>
    <w:rsid w:val="00292C5B"/>
    <w:rsid w:val="00292D61"/>
    <w:rsid w:val="00292FBE"/>
    <w:rsid w:val="00293298"/>
    <w:rsid w:val="002933B2"/>
    <w:rsid w:val="0029371B"/>
    <w:rsid w:val="00293742"/>
    <w:rsid w:val="002939B9"/>
    <w:rsid w:val="00293A94"/>
    <w:rsid w:val="00293EB0"/>
    <w:rsid w:val="00294198"/>
    <w:rsid w:val="00294370"/>
    <w:rsid w:val="00294723"/>
    <w:rsid w:val="00294765"/>
    <w:rsid w:val="00294944"/>
    <w:rsid w:val="00294F30"/>
    <w:rsid w:val="002952D9"/>
    <w:rsid w:val="002953B1"/>
    <w:rsid w:val="002954F1"/>
    <w:rsid w:val="00295666"/>
    <w:rsid w:val="00295948"/>
    <w:rsid w:val="00295B79"/>
    <w:rsid w:val="00295D01"/>
    <w:rsid w:val="00295DE3"/>
    <w:rsid w:val="0029631D"/>
    <w:rsid w:val="00296324"/>
    <w:rsid w:val="002964DC"/>
    <w:rsid w:val="00296526"/>
    <w:rsid w:val="00296632"/>
    <w:rsid w:val="002967BF"/>
    <w:rsid w:val="00296805"/>
    <w:rsid w:val="00296865"/>
    <w:rsid w:val="0029686F"/>
    <w:rsid w:val="00296940"/>
    <w:rsid w:val="00296A99"/>
    <w:rsid w:val="00296C13"/>
    <w:rsid w:val="00296E9F"/>
    <w:rsid w:val="002974B6"/>
    <w:rsid w:val="0029779A"/>
    <w:rsid w:val="00297990"/>
    <w:rsid w:val="00297BA5"/>
    <w:rsid w:val="002A0F4D"/>
    <w:rsid w:val="002A119C"/>
    <w:rsid w:val="002A1584"/>
    <w:rsid w:val="002A15D8"/>
    <w:rsid w:val="002A17D1"/>
    <w:rsid w:val="002A18EA"/>
    <w:rsid w:val="002A1A66"/>
    <w:rsid w:val="002A1B51"/>
    <w:rsid w:val="002A1DA8"/>
    <w:rsid w:val="002A1FD9"/>
    <w:rsid w:val="002A208D"/>
    <w:rsid w:val="002A2328"/>
    <w:rsid w:val="002A23F9"/>
    <w:rsid w:val="002A26FA"/>
    <w:rsid w:val="002A2AD6"/>
    <w:rsid w:val="002A2C98"/>
    <w:rsid w:val="002A3044"/>
    <w:rsid w:val="002A317D"/>
    <w:rsid w:val="002A32B2"/>
    <w:rsid w:val="002A339C"/>
    <w:rsid w:val="002A349B"/>
    <w:rsid w:val="002A353F"/>
    <w:rsid w:val="002A356E"/>
    <w:rsid w:val="002A35E7"/>
    <w:rsid w:val="002A3A26"/>
    <w:rsid w:val="002A44EA"/>
    <w:rsid w:val="002A46F2"/>
    <w:rsid w:val="002A47DB"/>
    <w:rsid w:val="002A49EA"/>
    <w:rsid w:val="002A4A5A"/>
    <w:rsid w:val="002A4C35"/>
    <w:rsid w:val="002A4EC2"/>
    <w:rsid w:val="002A4ED8"/>
    <w:rsid w:val="002A50F8"/>
    <w:rsid w:val="002A5289"/>
    <w:rsid w:val="002A52F6"/>
    <w:rsid w:val="002A5407"/>
    <w:rsid w:val="002A554A"/>
    <w:rsid w:val="002A565C"/>
    <w:rsid w:val="002A5939"/>
    <w:rsid w:val="002A599A"/>
    <w:rsid w:val="002A5A18"/>
    <w:rsid w:val="002A5A1B"/>
    <w:rsid w:val="002A5BEF"/>
    <w:rsid w:val="002A5D8F"/>
    <w:rsid w:val="002A5DBD"/>
    <w:rsid w:val="002A5FC4"/>
    <w:rsid w:val="002A604A"/>
    <w:rsid w:val="002A63BF"/>
    <w:rsid w:val="002A64B3"/>
    <w:rsid w:val="002A658F"/>
    <w:rsid w:val="002A66A2"/>
    <w:rsid w:val="002A6807"/>
    <w:rsid w:val="002A682C"/>
    <w:rsid w:val="002A6D26"/>
    <w:rsid w:val="002A6D5F"/>
    <w:rsid w:val="002A6E05"/>
    <w:rsid w:val="002A6EEB"/>
    <w:rsid w:val="002A6FF4"/>
    <w:rsid w:val="002A70CC"/>
    <w:rsid w:val="002A72DA"/>
    <w:rsid w:val="002A72E7"/>
    <w:rsid w:val="002A756B"/>
    <w:rsid w:val="002A7765"/>
    <w:rsid w:val="002A7880"/>
    <w:rsid w:val="002A79B3"/>
    <w:rsid w:val="002A7A2A"/>
    <w:rsid w:val="002A7D58"/>
    <w:rsid w:val="002A7DB5"/>
    <w:rsid w:val="002A7DF6"/>
    <w:rsid w:val="002A7F38"/>
    <w:rsid w:val="002B043F"/>
    <w:rsid w:val="002B07C7"/>
    <w:rsid w:val="002B07D3"/>
    <w:rsid w:val="002B0938"/>
    <w:rsid w:val="002B096B"/>
    <w:rsid w:val="002B09D9"/>
    <w:rsid w:val="002B0BF2"/>
    <w:rsid w:val="002B0C97"/>
    <w:rsid w:val="002B0D0D"/>
    <w:rsid w:val="002B0DCB"/>
    <w:rsid w:val="002B0EC1"/>
    <w:rsid w:val="002B0F07"/>
    <w:rsid w:val="002B0F74"/>
    <w:rsid w:val="002B105D"/>
    <w:rsid w:val="002B10EF"/>
    <w:rsid w:val="002B1141"/>
    <w:rsid w:val="002B11BB"/>
    <w:rsid w:val="002B125C"/>
    <w:rsid w:val="002B1617"/>
    <w:rsid w:val="002B166C"/>
    <w:rsid w:val="002B1765"/>
    <w:rsid w:val="002B18F4"/>
    <w:rsid w:val="002B1A7F"/>
    <w:rsid w:val="002B1AC6"/>
    <w:rsid w:val="002B1B73"/>
    <w:rsid w:val="002B1C03"/>
    <w:rsid w:val="002B1C49"/>
    <w:rsid w:val="002B1D7C"/>
    <w:rsid w:val="002B1DEA"/>
    <w:rsid w:val="002B1FD9"/>
    <w:rsid w:val="002B22E0"/>
    <w:rsid w:val="002B244E"/>
    <w:rsid w:val="002B2524"/>
    <w:rsid w:val="002B257B"/>
    <w:rsid w:val="002B28BC"/>
    <w:rsid w:val="002B2949"/>
    <w:rsid w:val="002B2A12"/>
    <w:rsid w:val="002B2B97"/>
    <w:rsid w:val="002B2C62"/>
    <w:rsid w:val="002B2DEE"/>
    <w:rsid w:val="002B2E9F"/>
    <w:rsid w:val="002B2EC6"/>
    <w:rsid w:val="002B2F5E"/>
    <w:rsid w:val="002B3189"/>
    <w:rsid w:val="002B31E3"/>
    <w:rsid w:val="002B338F"/>
    <w:rsid w:val="002B3457"/>
    <w:rsid w:val="002B34A1"/>
    <w:rsid w:val="002B3530"/>
    <w:rsid w:val="002B3769"/>
    <w:rsid w:val="002B3A7F"/>
    <w:rsid w:val="002B3AB6"/>
    <w:rsid w:val="002B3C06"/>
    <w:rsid w:val="002B3C8F"/>
    <w:rsid w:val="002B3C94"/>
    <w:rsid w:val="002B3E6E"/>
    <w:rsid w:val="002B3F36"/>
    <w:rsid w:val="002B4035"/>
    <w:rsid w:val="002B4054"/>
    <w:rsid w:val="002B444A"/>
    <w:rsid w:val="002B4524"/>
    <w:rsid w:val="002B4734"/>
    <w:rsid w:val="002B4981"/>
    <w:rsid w:val="002B4D0B"/>
    <w:rsid w:val="002B4E59"/>
    <w:rsid w:val="002B4F17"/>
    <w:rsid w:val="002B531F"/>
    <w:rsid w:val="002B53A9"/>
    <w:rsid w:val="002B5486"/>
    <w:rsid w:val="002B5550"/>
    <w:rsid w:val="002B5794"/>
    <w:rsid w:val="002B59DD"/>
    <w:rsid w:val="002B5C52"/>
    <w:rsid w:val="002B6027"/>
    <w:rsid w:val="002B630D"/>
    <w:rsid w:val="002B64FC"/>
    <w:rsid w:val="002B6857"/>
    <w:rsid w:val="002B68F6"/>
    <w:rsid w:val="002B6A64"/>
    <w:rsid w:val="002B6BA3"/>
    <w:rsid w:val="002B6C89"/>
    <w:rsid w:val="002B6D92"/>
    <w:rsid w:val="002B6E80"/>
    <w:rsid w:val="002B6FAD"/>
    <w:rsid w:val="002B701D"/>
    <w:rsid w:val="002B725E"/>
    <w:rsid w:val="002B72A7"/>
    <w:rsid w:val="002B74E7"/>
    <w:rsid w:val="002B7851"/>
    <w:rsid w:val="002B78B6"/>
    <w:rsid w:val="002B79CD"/>
    <w:rsid w:val="002B79D9"/>
    <w:rsid w:val="002B7CCD"/>
    <w:rsid w:val="002C0104"/>
    <w:rsid w:val="002C098C"/>
    <w:rsid w:val="002C0990"/>
    <w:rsid w:val="002C09EE"/>
    <w:rsid w:val="002C0A25"/>
    <w:rsid w:val="002C10FE"/>
    <w:rsid w:val="002C1119"/>
    <w:rsid w:val="002C118A"/>
    <w:rsid w:val="002C14F4"/>
    <w:rsid w:val="002C187E"/>
    <w:rsid w:val="002C1B39"/>
    <w:rsid w:val="002C22B4"/>
    <w:rsid w:val="002C239D"/>
    <w:rsid w:val="002C248F"/>
    <w:rsid w:val="002C27CE"/>
    <w:rsid w:val="002C2B59"/>
    <w:rsid w:val="002C2CE6"/>
    <w:rsid w:val="002C2E6E"/>
    <w:rsid w:val="002C3017"/>
    <w:rsid w:val="002C3140"/>
    <w:rsid w:val="002C33A8"/>
    <w:rsid w:val="002C358D"/>
    <w:rsid w:val="002C3755"/>
    <w:rsid w:val="002C39BB"/>
    <w:rsid w:val="002C3C37"/>
    <w:rsid w:val="002C3D64"/>
    <w:rsid w:val="002C3D6D"/>
    <w:rsid w:val="002C4609"/>
    <w:rsid w:val="002C48FA"/>
    <w:rsid w:val="002C4968"/>
    <w:rsid w:val="002C4EE5"/>
    <w:rsid w:val="002C4F7A"/>
    <w:rsid w:val="002C5174"/>
    <w:rsid w:val="002C5384"/>
    <w:rsid w:val="002C54A6"/>
    <w:rsid w:val="002C5553"/>
    <w:rsid w:val="002C55D6"/>
    <w:rsid w:val="002C561E"/>
    <w:rsid w:val="002C59C2"/>
    <w:rsid w:val="002C611F"/>
    <w:rsid w:val="002C6586"/>
    <w:rsid w:val="002C66EE"/>
    <w:rsid w:val="002C6789"/>
    <w:rsid w:val="002C6C49"/>
    <w:rsid w:val="002C6DAE"/>
    <w:rsid w:val="002C6FF8"/>
    <w:rsid w:val="002C7071"/>
    <w:rsid w:val="002C72A9"/>
    <w:rsid w:val="002C738C"/>
    <w:rsid w:val="002C767F"/>
    <w:rsid w:val="002C776E"/>
    <w:rsid w:val="002C797D"/>
    <w:rsid w:val="002C7CBC"/>
    <w:rsid w:val="002C7F68"/>
    <w:rsid w:val="002D020E"/>
    <w:rsid w:val="002D0374"/>
    <w:rsid w:val="002D06AB"/>
    <w:rsid w:val="002D083C"/>
    <w:rsid w:val="002D0919"/>
    <w:rsid w:val="002D0C8E"/>
    <w:rsid w:val="002D0F83"/>
    <w:rsid w:val="002D1377"/>
    <w:rsid w:val="002D13F3"/>
    <w:rsid w:val="002D15C1"/>
    <w:rsid w:val="002D15C9"/>
    <w:rsid w:val="002D16F4"/>
    <w:rsid w:val="002D1709"/>
    <w:rsid w:val="002D1726"/>
    <w:rsid w:val="002D19C3"/>
    <w:rsid w:val="002D19CD"/>
    <w:rsid w:val="002D1A97"/>
    <w:rsid w:val="002D1DB6"/>
    <w:rsid w:val="002D2064"/>
    <w:rsid w:val="002D2175"/>
    <w:rsid w:val="002D28A8"/>
    <w:rsid w:val="002D29FE"/>
    <w:rsid w:val="002D2A48"/>
    <w:rsid w:val="002D2DFA"/>
    <w:rsid w:val="002D3048"/>
    <w:rsid w:val="002D34C9"/>
    <w:rsid w:val="002D358F"/>
    <w:rsid w:val="002D39F8"/>
    <w:rsid w:val="002D3C10"/>
    <w:rsid w:val="002D3E0D"/>
    <w:rsid w:val="002D3EBB"/>
    <w:rsid w:val="002D3F08"/>
    <w:rsid w:val="002D40BB"/>
    <w:rsid w:val="002D43BB"/>
    <w:rsid w:val="002D4548"/>
    <w:rsid w:val="002D454C"/>
    <w:rsid w:val="002D45BC"/>
    <w:rsid w:val="002D47D5"/>
    <w:rsid w:val="002D4850"/>
    <w:rsid w:val="002D4A0D"/>
    <w:rsid w:val="002D4A2B"/>
    <w:rsid w:val="002D4B67"/>
    <w:rsid w:val="002D4C70"/>
    <w:rsid w:val="002D51E9"/>
    <w:rsid w:val="002D5831"/>
    <w:rsid w:val="002D58A5"/>
    <w:rsid w:val="002D5EE2"/>
    <w:rsid w:val="002D5F54"/>
    <w:rsid w:val="002D649F"/>
    <w:rsid w:val="002D6556"/>
    <w:rsid w:val="002D6780"/>
    <w:rsid w:val="002D679A"/>
    <w:rsid w:val="002D688F"/>
    <w:rsid w:val="002D6894"/>
    <w:rsid w:val="002D6E3F"/>
    <w:rsid w:val="002D6FC2"/>
    <w:rsid w:val="002D71F9"/>
    <w:rsid w:val="002D77F3"/>
    <w:rsid w:val="002D7816"/>
    <w:rsid w:val="002D7817"/>
    <w:rsid w:val="002D7A1C"/>
    <w:rsid w:val="002D7BCD"/>
    <w:rsid w:val="002E00BA"/>
    <w:rsid w:val="002E0233"/>
    <w:rsid w:val="002E06BA"/>
    <w:rsid w:val="002E0879"/>
    <w:rsid w:val="002E0C1E"/>
    <w:rsid w:val="002E0D05"/>
    <w:rsid w:val="002E1134"/>
    <w:rsid w:val="002E11E5"/>
    <w:rsid w:val="002E1470"/>
    <w:rsid w:val="002E16AA"/>
    <w:rsid w:val="002E1733"/>
    <w:rsid w:val="002E1929"/>
    <w:rsid w:val="002E1A83"/>
    <w:rsid w:val="002E2260"/>
    <w:rsid w:val="002E241A"/>
    <w:rsid w:val="002E25BD"/>
    <w:rsid w:val="002E2718"/>
    <w:rsid w:val="002E277A"/>
    <w:rsid w:val="002E2953"/>
    <w:rsid w:val="002E2A75"/>
    <w:rsid w:val="002E2ACD"/>
    <w:rsid w:val="002E2B95"/>
    <w:rsid w:val="002E2C70"/>
    <w:rsid w:val="002E2F45"/>
    <w:rsid w:val="002E336D"/>
    <w:rsid w:val="002E34D9"/>
    <w:rsid w:val="002E3514"/>
    <w:rsid w:val="002E36D1"/>
    <w:rsid w:val="002E3B33"/>
    <w:rsid w:val="002E3BB0"/>
    <w:rsid w:val="002E3D8A"/>
    <w:rsid w:val="002E3EAC"/>
    <w:rsid w:val="002E3F19"/>
    <w:rsid w:val="002E40D0"/>
    <w:rsid w:val="002E4119"/>
    <w:rsid w:val="002E428C"/>
    <w:rsid w:val="002E433C"/>
    <w:rsid w:val="002E448A"/>
    <w:rsid w:val="002E4803"/>
    <w:rsid w:val="002E48AB"/>
    <w:rsid w:val="002E49E2"/>
    <w:rsid w:val="002E4B40"/>
    <w:rsid w:val="002E4F72"/>
    <w:rsid w:val="002E516F"/>
    <w:rsid w:val="002E5281"/>
    <w:rsid w:val="002E5667"/>
    <w:rsid w:val="002E572F"/>
    <w:rsid w:val="002E5851"/>
    <w:rsid w:val="002E5971"/>
    <w:rsid w:val="002E5A0E"/>
    <w:rsid w:val="002E5A24"/>
    <w:rsid w:val="002E5D66"/>
    <w:rsid w:val="002E5DBE"/>
    <w:rsid w:val="002E5FB7"/>
    <w:rsid w:val="002E60D9"/>
    <w:rsid w:val="002E617C"/>
    <w:rsid w:val="002E629E"/>
    <w:rsid w:val="002E6619"/>
    <w:rsid w:val="002E663B"/>
    <w:rsid w:val="002E66CB"/>
    <w:rsid w:val="002E6B35"/>
    <w:rsid w:val="002E6C2C"/>
    <w:rsid w:val="002E71DC"/>
    <w:rsid w:val="002E7270"/>
    <w:rsid w:val="002E7666"/>
    <w:rsid w:val="002E7756"/>
    <w:rsid w:val="002E788C"/>
    <w:rsid w:val="002E7AB1"/>
    <w:rsid w:val="002E7B0D"/>
    <w:rsid w:val="002E7DC9"/>
    <w:rsid w:val="002E7E64"/>
    <w:rsid w:val="002E7E65"/>
    <w:rsid w:val="002F0071"/>
    <w:rsid w:val="002F03F1"/>
    <w:rsid w:val="002F042E"/>
    <w:rsid w:val="002F0532"/>
    <w:rsid w:val="002F0625"/>
    <w:rsid w:val="002F06CC"/>
    <w:rsid w:val="002F06F2"/>
    <w:rsid w:val="002F06FB"/>
    <w:rsid w:val="002F0792"/>
    <w:rsid w:val="002F0B67"/>
    <w:rsid w:val="002F0B71"/>
    <w:rsid w:val="002F0D21"/>
    <w:rsid w:val="002F10E3"/>
    <w:rsid w:val="002F1296"/>
    <w:rsid w:val="002F1523"/>
    <w:rsid w:val="002F1696"/>
    <w:rsid w:val="002F173B"/>
    <w:rsid w:val="002F1CE8"/>
    <w:rsid w:val="002F1FE6"/>
    <w:rsid w:val="002F214C"/>
    <w:rsid w:val="002F219A"/>
    <w:rsid w:val="002F2214"/>
    <w:rsid w:val="002F23FA"/>
    <w:rsid w:val="002F2881"/>
    <w:rsid w:val="002F28AF"/>
    <w:rsid w:val="002F2F58"/>
    <w:rsid w:val="002F3328"/>
    <w:rsid w:val="002F3522"/>
    <w:rsid w:val="002F3713"/>
    <w:rsid w:val="002F376C"/>
    <w:rsid w:val="002F3D41"/>
    <w:rsid w:val="002F3D7C"/>
    <w:rsid w:val="002F4377"/>
    <w:rsid w:val="002F44FE"/>
    <w:rsid w:val="002F4521"/>
    <w:rsid w:val="002F498F"/>
    <w:rsid w:val="002F4993"/>
    <w:rsid w:val="002F4CBA"/>
    <w:rsid w:val="002F4D0B"/>
    <w:rsid w:val="002F4F7D"/>
    <w:rsid w:val="002F5550"/>
    <w:rsid w:val="002F56E2"/>
    <w:rsid w:val="002F5983"/>
    <w:rsid w:val="002F59B1"/>
    <w:rsid w:val="002F5B7D"/>
    <w:rsid w:val="002F5DA9"/>
    <w:rsid w:val="002F5EC7"/>
    <w:rsid w:val="002F5EED"/>
    <w:rsid w:val="002F60EB"/>
    <w:rsid w:val="002F63B5"/>
    <w:rsid w:val="002F646B"/>
    <w:rsid w:val="002F6471"/>
    <w:rsid w:val="002F6542"/>
    <w:rsid w:val="002F6563"/>
    <w:rsid w:val="002F663B"/>
    <w:rsid w:val="002F6697"/>
    <w:rsid w:val="002F6753"/>
    <w:rsid w:val="002F68B2"/>
    <w:rsid w:val="002F6B8D"/>
    <w:rsid w:val="002F6BC8"/>
    <w:rsid w:val="002F6EC4"/>
    <w:rsid w:val="002F6ECC"/>
    <w:rsid w:val="002F70F8"/>
    <w:rsid w:val="002F742E"/>
    <w:rsid w:val="002F7491"/>
    <w:rsid w:val="002F75FD"/>
    <w:rsid w:val="002F760E"/>
    <w:rsid w:val="002F77F3"/>
    <w:rsid w:val="002F7A19"/>
    <w:rsid w:val="002F7BA5"/>
    <w:rsid w:val="00300032"/>
    <w:rsid w:val="003000BF"/>
    <w:rsid w:val="003001E2"/>
    <w:rsid w:val="0030026D"/>
    <w:rsid w:val="0030053B"/>
    <w:rsid w:val="003006EF"/>
    <w:rsid w:val="00300700"/>
    <w:rsid w:val="00300802"/>
    <w:rsid w:val="003009D4"/>
    <w:rsid w:val="00300B01"/>
    <w:rsid w:val="00300B81"/>
    <w:rsid w:val="00300C93"/>
    <w:rsid w:val="00300E7F"/>
    <w:rsid w:val="003011AE"/>
    <w:rsid w:val="003013B9"/>
    <w:rsid w:val="003014AE"/>
    <w:rsid w:val="003016B5"/>
    <w:rsid w:val="003017AA"/>
    <w:rsid w:val="003018E6"/>
    <w:rsid w:val="00301C43"/>
    <w:rsid w:val="00301C5C"/>
    <w:rsid w:val="00301CFC"/>
    <w:rsid w:val="00301D3C"/>
    <w:rsid w:val="00301E8A"/>
    <w:rsid w:val="00301EB8"/>
    <w:rsid w:val="00302268"/>
    <w:rsid w:val="003022C4"/>
    <w:rsid w:val="003024EA"/>
    <w:rsid w:val="00302564"/>
    <w:rsid w:val="00302699"/>
    <w:rsid w:val="00302871"/>
    <w:rsid w:val="003028AD"/>
    <w:rsid w:val="003028BA"/>
    <w:rsid w:val="0030292B"/>
    <w:rsid w:val="00302A07"/>
    <w:rsid w:val="00302AC2"/>
    <w:rsid w:val="00302AFB"/>
    <w:rsid w:val="00302B0F"/>
    <w:rsid w:val="00302BFF"/>
    <w:rsid w:val="003032D3"/>
    <w:rsid w:val="003032D9"/>
    <w:rsid w:val="0030337F"/>
    <w:rsid w:val="003034FF"/>
    <w:rsid w:val="003036A2"/>
    <w:rsid w:val="0030383A"/>
    <w:rsid w:val="00303AAE"/>
    <w:rsid w:val="00303B07"/>
    <w:rsid w:val="00303B0D"/>
    <w:rsid w:val="00303CED"/>
    <w:rsid w:val="00303EAE"/>
    <w:rsid w:val="0030448A"/>
    <w:rsid w:val="003048F7"/>
    <w:rsid w:val="0030494A"/>
    <w:rsid w:val="00304B5B"/>
    <w:rsid w:val="00304BC6"/>
    <w:rsid w:val="00305191"/>
    <w:rsid w:val="00305240"/>
    <w:rsid w:val="00305242"/>
    <w:rsid w:val="003052AA"/>
    <w:rsid w:val="003053AE"/>
    <w:rsid w:val="003053C7"/>
    <w:rsid w:val="003059EB"/>
    <w:rsid w:val="00305B9F"/>
    <w:rsid w:val="00305CCC"/>
    <w:rsid w:val="00306192"/>
    <w:rsid w:val="00306355"/>
    <w:rsid w:val="0030659D"/>
    <w:rsid w:val="003067E4"/>
    <w:rsid w:val="0030698F"/>
    <w:rsid w:val="00306A4B"/>
    <w:rsid w:val="00306EBE"/>
    <w:rsid w:val="003070BC"/>
    <w:rsid w:val="0030720A"/>
    <w:rsid w:val="0030734A"/>
    <w:rsid w:val="003074E3"/>
    <w:rsid w:val="003075E6"/>
    <w:rsid w:val="00307688"/>
    <w:rsid w:val="003076C2"/>
    <w:rsid w:val="00307B3C"/>
    <w:rsid w:val="00307DAE"/>
    <w:rsid w:val="00307ED7"/>
    <w:rsid w:val="003101B5"/>
    <w:rsid w:val="00310219"/>
    <w:rsid w:val="00310421"/>
    <w:rsid w:val="00310601"/>
    <w:rsid w:val="003106E2"/>
    <w:rsid w:val="00310873"/>
    <w:rsid w:val="0031092A"/>
    <w:rsid w:val="0031092E"/>
    <w:rsid w:val="003109F9"/>
    <w:rsid w:val="00310C96"/>
    <w:rsid w:val="00310CC8"/>
    <w:rsid w:val="003118B1"/>
    <w:rsid w:val="00311A72"/>
    <w:rsid w:val="00311A8E"/>
    <w:rsid w:val="00311C0E"/>
    <w:rsid w:val="00311D9B"/>
    <w:rsid w:val="00312130"/>
    <w:rsid w:val="00312427"/>
    <w:rsid w:val="00312491"/>
    <w:rsid w:val="003126B6"/>
    <w:rsid w:val="0031270C"/>
    <w:rsid w:val="00312A30"/>
    <w:rsid w:val="00312F75"/>
    <w:rsid w:val="00313018"/>
    <w:rsid w:val="003132EA"/>
    <w:rsid w:val="0031360E"/>
    <w:rsid w:val="0031371A"/>
    <w:rsid w:val="0031388E"/>
    <w:rsid w:val="003139EB"/>
    <w:rsid w:val="00313B9B"/>
    <w:rsid w:val="00313CAE"/>
    <w:rsid w:val="00313D39"/>
    <w:rsid w:val="00313EE0"/>
    <w:rsid w:val="00313F43"/>
    <w:rsid w:val="00314495"/>
    <w:rsid w:val="00314679"/>
    <w:rsid w:val="003148F3"/>
    <w:rsid w:val="00314B1E"/>
    <w:rsid w:val="00314D0F"/>
    <w:rsid w:val="00314D85"/>
    <w:rsid w:val="00314D8C"/>
    <w:rsid w:val="0031505C"/>
    <w:rsid w:val="0031529E"/>
    <w:rsid w:val="003153FB"/>
    <w:rsid w:val="00315482"/>
    <w:rsid w:val="003155E4"/>
    <w:rsid w:val="00315614"/>
    <w:rsid w:val="003156FA"/>
    <w:rsid w:val="00315709"/>
    <w:rsid w:val="00315888"/>
    <w:rsid w:val="00315B64"/>
    <w:rsid w:val="00315DEF"/>
    <w:rsid w:val="00315EE0"/>
    <w:rsid w:val="0031605A"/>
    <w:rsid w:val="00316076"/>
    <w:rsid w:val="0031611B"/>
    <w:rsid w:val="003166AF"/>
    <w:rsid w:val="003166C2"/>
    <w:rsid w:val="003168A3"/>
    <w:rsid w:val="00316A06"/>
    <w:rsid w:val="003171CA"/>
    <w:rsid w:val="003173F6"/>
    <w:rsid w:val="00317526"/>
    <w:rsid w:val="00317722"/>
    <w:rsid w:val="00317784"/>
    <w:rsid w:val="00317A61"/>
    <w:rsid w:val="00317D13"/>
    <w:rsid w:val="00317E7E"/>
    <w:rsid w:val="00317F74"/>
    <w:rsid w:val="00320003"/>
    <w:rsid w:val="0032023F"/>
    <w:rsid w:val="00320438"/>
    <w:rsid w:val="00320BB6"/>
    <w:rsid w:val="00320E3A"/>
    <w:rsid w:val="00321031"/>
    <w:rsid w:val="0032121E"/>
    <w:rsid w:val="003212E6"/>
    <w:rsid w:val="0032131F"/>
    <w:rsid w:val="00321411"/>
    <w:rsid w:val="0032170C"/>
    <w:rsid w:val="00321A69"/>
    <w:rsid w:val="00321BF0"/>
    <w:rsid w:val="003220C7"/>
    <w:rsid w:val="0032241D"/>
    <w:rsid w:val="003226A3"/>
    <w:rsid w:val="0032274E"/>
    <w:rsid w:val="00322888"/>
    <w:rsid w:val="00322BA1"/>
    <w:rsid w:val="00322C0E"/>
    <w:rsid w:val="00322C10"/>
    <w:rsid w:val="0032300C"/>
    <w:rsid w:val="0032307E"/>
    <w:rsid w:val="00323259"/>
    <w:rsid w:val="003232F4"/>
    <w:rsid w:val="0032331A"/>
    <w:rsid w:val="003233B2"/>
    <w:rsid w:val="003233DC"/>
    <w:rsid w:val="0032347E"/>
    <w:rsid w:val="0032363E"/>
    <w:rsid w:val="00323AA8"/>
    <w:rsid w:val="00323B7E"/>
    <w:rsid w:val="00323E91"/>
    <w:rsid w:val="00323F79"/>
    <w:rsid w:val="003240ED"/>
    <w:rsid w:val="003243A0"/>
    <w:rsid w:val="00324444"/>
    <w:rsid w:val="003244C4"/>
    <w:rsid w:val="0032478D"/>
    <w:rsid w:val="0032479B"/>
    <w:rsid w:val="003247F4"/>
    <w:rsid w:val="00324A79"/>
    <w:rsid w:val="00324A8F"/>
    <w:rsid w:val="00324E73"/>
    <w:rsid w:val="00324F7D"/>
    <w:rsid w:val="003250EE"/>
    <w:rsid w:val="003253B4"/>
    <w:rsid w:val="003253FF"/>
    <w:rsid w:val="0032557C"/>
    <w:rsid w:val="003256C8"/>
    <w:rsid w:val="003259F5"/>
    <w:rsid w:val="00325B5F"/>
    <w:rsid w:val="00325C26"/>
    <w:rsid w:val="00325CDA"/>
    <w:rsid w:val="00325F87"/>
    <w:rsid w:val="00326165"/>
    <w:rsid w:val="00326247"/>
    <w:rsid w:val="00326631"/>
    <w:rsid w:val="003267F1"/>
    <w:rsid w:val="00326873"/>
    <w:rsid w:val="00326952"/>
    <w:rsid w:val="00326A3E"/>
    <w:rsid w:val="00326AF2"/>
    <w:rsid w:val="00326C1E"/>
    <w:rsid w:val="00326C3B"/>
    <w:rsid w:val="00326D29"/>
    <w:rsid w:val="00326DCF"/>
    <w:rsid w:val="00327795"/>
    <w:rsid w:val="003277A6"/>
    <w:rsid w:val="0032796C"/>
    <w:rsid w:val="00327B25"/>
    <w:rsid w:val="00327E9C"/>
    <w:rsid w:val="00327F39"/>
    <w:rsid w:val="00327FC3"/>
    <w:rsid w:val="003300C8"/>
    <w:rsid w:val="0033014C"/>
    <w:rsid w:val="0033019D"/>
    <w:rsid w:val="003301FB"/>
    <w:rsid w:val="003303BC"/>
    <w:rsid w:val="0033058D"/>
    <w:rsid w:val="0033092C"/>
    <w:rsid w:val="00330A3C"/>
    <w:rsid w:val="00330B44"/>
    <w:rsid w:val="00330EB7"/>
    <w:rsid w:val="003312AA"/>
    <w:rsid w:val="00331318"/>
    <w:rsid w:val="00331452"/>
    <w:rsid w:val="00331517"/>
    <w:rsid w:val="00331731"/>
    <w:rsid w:val="0033174F"/>
    <w:rsid w:val="00331A25"/>
    <w:rsid w:val="00331BA6"/>
    <w:rsid w:val="00332050"/>
    <w:rsid w:val="003322E1"/>
    <w:rsid w:val="00332415"/>
    <w:rsid w:val="0033258A"/>
    <w:rsid w:val="0033273B"/>
    <w:rsid w:val="003328A6"/>
    <w:rsid w:val="0033293C"/>
    <w:rsid w:val="00332A70"/>
    <w:rsid w:val="00332B9C"/>
    <w:rsid w:val="00332E61"/>
    <w:rsid w:val="003330EE"/>
    <w:rsid w:val="003332DE"/>
    <w:rsid w:val="00333379"/>
    <w:rsid w:val="0033339B"/>
    <w:rsid w:val="003333B0"/>
    <w:rsid w:val="0033357D"/>
    <w:rsid w:val="003336A1"/>
    <w:rsid w:val="0033370E"/>
    <w:rsid w:val="0033399E"/>
    <w:rsid w:val="00333D3C"/>
    <w:rsid w:val="00333DB7"/>
    <w:rsid w:val="00333EED"/>
    <w:rsid w:val="00334325"/>
    <w:rsid w:val="00334370"/>
    <w:rsid w:val="003343B5"/>
    <w:rsid w:val="003344D1"/>
    <w:rsid w:val="00334AAE"/>
    <w:rsid w:val="00334BEA"/>
    <w:rsid w:val="00335195"/>
    <w:rsid w:val="003351F9"/>
    <w:rsid w:val="003353B6"/>
    <w:rsid w:val="0033551F"/>
    <w:rsid w:val="0033579F"/>
    <w:rsid w:val="003358B8"/>
    <w:rsid w:val="0033595E"/>
    <w:rsid w:val="00335A2B"/>
    <w:rsid w:val="00335E30"/>
    <w:rsid w:val="003362C1"/>
    <w:rsid w:val="00336569"/>
    <w:rsid w:val="00336673"/>
    <w:rsid w:val="003368E8"/>
    <w:rsid w:val="00336A2F"/>
    <w:rsid w:val="00336B93"/>
    <w:rsid w:val="00336F1F"/>
    <w:rsid w:val="003371BC"/>
    <w:rsid w:val="00337359"/>
    <w:rsid w:val="003376CA"/>
    <w:rsid w:val="0033775C"/>
    <w:rsid w:val="00337A21"/>
    <w:rsid w:val="00337CCA"/>
    <w:rsid w:val="00337DDA"/>
    <w:rsid w:val="00337FCB"/>
    <w:rsid w:val="00337FF1"/>
    <w:rsid w:val="003407D1"/>
    <w:rsid w:val="00340806"/>
    <w:rsid w:val="00340817"/>
    <w:rsid w:val="00340AB1"/>
    <w:rsid w:val="00340CB6"/>
    <w:rsid w:val="00340E8D"/>
    <w:rsid w:val="00341016"/>
    <w:rsid w:val="00341018"/>
    <w:rsid w:val="003411C6"/>
    <w:rsid w:val="0034124E"/>
    <w:rsid w:val="003415EC"/>
    <w:rsid w:val="003419EB"/>
    <w:rsid w:val="00341C52"/>
    <w:rsid w:val="00341E43"/>
    <w:rsid w:val="00341FFE"/>
    <w:rsid w:val="0034216A"/>
    <w:rsid w:val="003421D8"/>
    <w:rsid w:val="00342420"/>
    <w:rsid w:val="003425BE"/>
    <w:rsid w:val="003425EC"/>
    <w:rsid w:val="0034269E"/>
    <w:rsid w:val="003426E1"/>
    <w:rsid w:val="00342BF0"/>
    <w:rsid w:val="00342D05"/>
    <w:rsid w:val="00342EB3"/>
    <w:rsid w:val="003431C3"/>
    <w:rsid w:val="00343239"/>
    <w:rsid w:val="00343368"/>
    <w:rsid w:val="003433C0"/>
    <w:rsid w:val="00343565"/>
    <w:rsid w:val="00343610"/>
    <w:rsid w:val="00343A78"/>
    <w:rsid w:val="00343C26"/>
    <w:rsid w:val="00343C5A"/>
    <w:rsid w:val="00343CD1"/>
    <w:rsid w:val="00343DF4"/>
    <w:rsid w:val="0034423D"/>
    <w:rsid w:val="003442F6"/>
    <w:rsid w:val="00344349"/>
    <w:rsid w:val="003446DD"/>
    <w:rsid w:val="00344C6E"/>
    <w:rsid w:val="003450A8"/>
    <w:rsid w:val="00345678"/>
    <w:rsid w:val="0034571C"/>
    <w:rsid w:val="00345A97"/>
    <w:rsid w:val="00345BE0"/>
    <w:rsid w:val="00345C1E"/>
    <w:rsid w:val="00345CF6"/>
    <w:rsid w:val="00345D16"/>
    <w:rsid w:val="00345E22"/>
    <w:rsid w:val="00346026"/>
    <w:rsid w:val="003461B2"/>
    <w:rsid w:val="0034622B"/>
    <w:rsid w:val="00346760"/>
    <w:rsid w:val="00346E38"/>
    <w:rsid w:val="00346E7C"/>
    <w:rsid w:val="00346F93"/>
    <w:rsid w:val="00347129"/>
    <w:rsid w:val="0034736C"/>
    <w:rsid w:val="003478DA"/>
    <w:rsid w:val="003479D9"/>
    <w:rsid w:val="00347AA6"/>
    <w:rsid w:val="00347B1A"/>
    <w:rsid w:val="00347B56"/>
    <w:rsid w:val="00347BB4"/>
    <w:rsid w:val="00347F14"/>
    <w:rsid w:val="00347FC7"/>
    <w:rsid w:val="0035037F"/>
    <w:rsid w:val="0035038D"/>
    <w:rsid w:val="003507C1"/>
    <w:rsid w:val="003508F3"/>
    <w:rsid w:val="0035097E"/>
    <w:rsid w:val="00350C06"/>
    <w:rsid w:val="00350E09"/>
    <w:rsid w:val="00350E93"/>
    <w:rsid w:val="003514C3"/>
    <w:rsid w:val="003515ED"/>
    <w:rsid w:val="00351A64"/>
    <w:rsid w:val="00351F5A"/>
    <w:rsid w:val="00352187"/>
    <w:rsid w:val="00352236"/>
    <w:rsid w:val="0035287F"/>
    <w:rsid w:val="003528BD"/>
    <w:rsid w:val="0035299B"/>
    <w:rsid w:val="003530ED"/>
    <w:rsid w:val="003531CE"/>
    <w:rsid w:val="0035320A"/>
    <w:rsid w:val="0035335D"/>
    <w:rsid w:val="00353364"/>
    <w:rsid w:val="0035337E"/>
    <w:rsid w:val="0035342D"/>
    <w:rsid w:val="0035369C"/>
    <w:rsid w:val="0035369E"/>
    <w:rsid w:val="003539AC"/>
    <w:rsid w:val="00353A6B"/>
    <w:rsid w:val="00353B23"/>
    <w:rsid w:val="00353C2C"/>
    <w:rsid w:val="00353F20"/>
    <w:rsid w:val="00353F9D"/>
    <w:rsid w:val="003541F2"/>
    <w:rsid w:val="0035427D"/>
    <w:rsid w:val="0035440F"/>
    <w:rsid w:val="003545D9"/>
    <w:rsid w:val="00354A6C"/>
    <w:rsid w:val="00354E3F"/>
    <w:rsid w:val="003552C2"/>
    <w:rsid w:val="003553AB"/>
    <w:rsid w:val="00355437"/>
    <w:rsid w:val="00355647"/>
    <w:rsid w:val="0035568C"/>
    <w:rsid w:val="00355842"/>
    <w:rsid w:val="0035591C"/>
    <w:rsid w:val="00355994"/>
    <w:rsid w:val="00355B43"/>
    <w:rsid w:val="00355BF9"/>
    <w:rsid w:val="00355C9A"/>
    <w:rsid w:val="00355D53"/>
    <w:rsid w:val="00355E28"/>
    <w:rsid w:val="00355FE4"/>
    <w:rsid w:val="00355FF2"/>
    <w:rsid w:val="003563BD"/>
    <w:rsid w:val="0035669E"/>
    <w:rsid w:val="00356769"/>
    <w:rsid w:val="00356904"/>
    <w:rsid w:val="00356AB2"/>
    <w:rsid w:val="00356B61"/>
    <w:rsid w:val="00356BA5"/>
    <w:rsid w:val="00356C46"/>
    <w:rsid w:val="00357251"/>
    <w:rsid w:val="00357444"/>
    <w:rsid w:val="0035747F"/>
    <w:rsid w:val="003575F8"/>
    <w:rsid w:val="00357821"/>
    <w:rsid w:val="003579A8"/>
    <w:rsid w:val="00357F24"/>
    <w:rsid w:val="0036015B"/>
    <w:rsid w:val="003601BE"/>
    <w:rsid w:val="0036027B"/>
    <w:rsid w:val="00360310"/>
    <w:rsid w:val="003603DF"/>
    <w:rsid w:val="00360668"/>
    <w:rsid w:val="00360742"/>
    <w:rsid w:val="00360A1F"/>
    <w:rsid w:val="00360C19"/>
    <w:rsid w:val="00360D9B"/>
    <w:rsid w:val="00360E6B"/>
    <w:rsid w:val="003610D8"/>
    <w:rsid w:val="003610EB"/>
    <w:rsid w:val="003611FF"/>
    <w:rsid w:val="00361AA8"/>
    <w:rsid w:val="00361DF5"/>
    <w:rsid w:val="00361EE2"/>
    <w:rsid w:val="003624FD"/>
    <w:rsid w:val="00362B6F"/>
    <w:rsid w:val="00362BF7"/>
    <w:rsid w:val="00362DEB"/>
    <w:rsid w:val="00362F3B"/>
    <w:rsid w:val="00362FBB"/>
    <w:rsid w:val="0036319D"/>
    <w:rsid w:val="003632C5"/>
    <w:rsid w:val="0036337E"/>
    <w:rsid w:val="003634AB"/>
    <w:rsid w:val="003635C6"/>
    <w:rsid w:val="0036387A"/>
    <w:rsid w:val="00363883"/>
    <w:rsid w:val="00363940"/>
    <w:rsid w:val="00363D7D"/>
    <w:rsid w:val="003640C9"/>
    <w:rsid w:val="003641DD"/>
    <w:rsid w:val="00364331"/>
    <w:rsid w:val="003644A7"/>
    <w:rsid w:val="0036454E"/>
    <w:rsid w:val="00364C06"/>
    <w:rsid w:val="00364D05"/>
    <w:rsid w:val="00364F2F"/>
    <w:rsid w:val="00364F60"/>
    <w:rsid w:val="0036506F"/>
    <w:rsid w:val="0036527B"/>
    <w:rsid w:val="00365652"/>
    <w:rsid w:val="00365849"/>
    <w:rsid w:val="00365B7C"/>
    <w:rsid w:val="00365C8E"/>
    <w:rsid w:val="00365E2B"/>
    <w:rsid w:val="00365E9A"/>
    <w:rsid w:val="0036611F"/>
    <w:rsid w:val="0036625E"/>
    <w:rsid w:val="003662FA"/>
    <w:rsid w:val="003664D2"/>
    <w:rsid w:val="00366693"/>
    <w:rsid w:val="0036678B"/>
    <w:rsid w:val="00366A85"/>
    <w:rsid w:val="00366ACC"/>
    <w:rsid w:val="00366F12"/>
    <w:rsid w:val="00366F36"/>
    <w:rsid w:val="003670CA"/>
    <w:rsid w:val="003670DA"/>
    <w:rsid w:val="00367596"/>
    <w:rsid w:val="00367AC5"/>
    <w:rsid w:val="00367ED7"/>
    <w:rsid w:val="00367FA3"/>
    <w:rsid w:val="0037026F"/>
    <w:rsid w:val="0037051A"/>
    <w:rsid w:val="003705F9"/>
    <w:rsid w:val="0037082F"/>
    <w:rsid w:val="003709CA"/>
    <w:rsid w:val="00370AF1"/>
    <w:rsid w:val="00370AF9"/>
    <w:rsid w:val="00370C5D"/>
    <w:rsid w:val="00370C8D"/>
    <w:rsid w:val="00370CA8"/>
    <w:rsid w:val="00370CE7"/>
    <w:rsid w:val="00370E02"/>
    <w:rsid w:val="00370FFF"/>
    <w:rsid w:val="0037135A"/>
    <w:rsid w:val="0037189E"/>
    <w:rsid w:val="00371AA3"/>
    <w:rsid w:val="00371D67"/>
    <w:rsid w:val="0037204D"/>
    <w:rsid w:val="0037213C"/>
    <w:rsid w:val="003721F5"/>
    <w:rsid w:val="0037235B"/>
    <w:rsid w:val="00372397"/>
    <w:rsid w:val="00372632"/>
    <w:rsid w:val="003726A8"/>
    <w:rsid w:val="00372BC7"/>
    <w:rsid w:val="00372D75"/>
    <w:rsid w:val="00372FAE"/>
    <w:rsid w:val="0037301B"/>
    <w:rsid w:val="003731F7"/>
    <w:rsid w:val="0037320D"/>
    <w:rsid w:val="00373428"/>
    <w:rsid w:val="00373525"/>
    <w:rsid w:val="00373715"/>
    <w:rsid w:val="003741C4"/>
    <w:rsid w:val="00374298"/>
    <w:rsid w:val="003744BF"/>
    <w:rsid w:val="00374624"/>
    <w:rsid w:val="00374C2F"/>
    <w:rsid w:val="00374D5B"/>
    <w:rsid w:val="003755E6"/>
    <w:rsid w:val="00375714"/>
    <w:rsid w:val="003757C7"/>
    <w:rsid w:val="00375801"/>
    <w:rsid w:val="003759EB"/>
    <w:rsid w:val="00375A4A"/>
    <w:rsid w:val="00375A8A"/>
    <w:rsid w:val="00375B88"/>
    <w:rsid w:val="00375FA0"/>
    <w:rsid w:val="00376429"/>
    <w:rsid w:val="0037659A"/>
    <w:rsid w:val="00376CD2"/>
    <w:rsid w:val="0037759A"/>
    <w:rsid w:val="00377B0A"/>
    <w:rsid w:val="00377EF9"/>
    <w:rsid w:val="00380047"/>
    <w:rsid w:val="0038021E"/>
    <w:rsid w:val="0038026D"/>
    <w:rsid w:val="00380342"/>
    <w:rsid w:val="003804E0"/>
    <w:rsid w:val="0038091D"/>
    <w:rsid w:val="00380A09"/>
    <w:rsid w:val="00380A65"/>
    <w:rsid w:val="00380ADE"/>
    <w:rsid w:val="00380BBD"/>
    <w:rsid w:val="00380C1E"/>
    <w:rsid w:val="00380EBD"/>
    <w:rsid w:val="00381136"/>
    <w:rsid w:val="0038130C"/>
    <w:rsid w:val="003813E1"/>
    <w:rsid w:val="00381443"/>
    <w:rsid w:val="00381799"/>
    <w:rsid w:val="00381A9C"/>
    <w:rsid w:val="00381DA3"/>
    <w:rsid w:val="00381E3E"/>
    <w:rsid w:val="00381FF6"/>
    <w:rsid w:val="0038206A"/>
    <w:rsid w:val="003823AE"/>
    <w:rsid w:val="0038241C"/>
    <w:rsid w:val="00382492"/>
    <w:rsid w:val="003825A1"/>
    <w:rsid w:val="003827BD"/>
    <w:rsid w:val="00382C3A"/>
    <w:rsid w:val="00382CA1"/>
    <w:rsid w:val="00383073"/>
    <w:rsid w:val="003830A7"/>
    <w:rsid w:val="003830FA"/>
    <w:rsid w:val="00383368"/>
    <w:rsid w:val="003836A1"/>
    <w:rsid w:val="003836E8"/>
    <w:rsid w:val="003838BF"/>
    <w:rsid w:val="003839D7"/>
    <w:rsid w:val="00383ADF"/>
    <w:rsid w:val="0038401B"/>
    <w:rsid w:val="0038407D"/>
    <w:rsid w:val="0038427A"/>
    <w:rsid w:val="00384352"/>
    <w:rsid w:val="00384660"/>
    <w:rsid w:val="00384D6D"/>
    <w:rsid w:val="00384F80"/>
    <w:rsid w:val="003850F5"/>
    <w:rsid w:val="00385152"/>
    <w:rsid w:val="0038558B"/>
    <w:rsid w:val="00385659"/>
    <w:rsid w:val="00385695"/>
    <w:rsid w:val="0038592D"/>
    <w:rsid w:val="00385C75"/>
    <w:rsid w:val="00385D9E"/>
    <w:rsid w:val="00385F19"/>
    <w:rsid w:val="00385F43"/>
    <w:rsid w:val="003861C5"/>
    <w:rsid w:val="00386267"/>
    <w:rsid w:val="0038645C"/>
    <w:rsid w:val="00386489"/>
    <w:rsid w:val="00386700"/>
    <w:rsid w:val="00386741"/>
    <w:rsid w:val="00386897"/>
    <w:rsid w:val="0038698B"/>
    <w:rsid w:val="00386D2A"/>
    <w:rsid w:val="00386DA0"/>
    <w:rsid w:val="00386E6A"/>
    <w:rsid w:val="00387078"/>
    <w:rsid w:val="003870BD"/>
    <w:rsid w:val="003870FA"/>
    <w:rsid w:val="0038753A"/>
    <w:rsid w:val="003878D1"/>
    <w:rsid w:val="00387974"/>
    <w:rsid w:val="00387A7D"/>
    <w:rsid w:val="00387C4B"/>
    <w:rsid w:val="00387D0A"/>
    <w:rsid w:val="00387D1C"/>
    <w:rsid w:val="00387DDC"/>
    <w:rsid w:val="00387EAA"/>
    <w:rsid w:val="00387FF3"/>
    <w:rsid w:val="00390015"/>
    <w:rsid w:val="00390176"/>
    <w:rsid w:val="0039018D"/>
    <w:rsid w:val="00390528"/>
    <w:rsid w:val="003905CA"/>
    <w:rsid w:val="003905D0"/>
    <w:rsid w:val="0039074F"/>
    <w:rsid w:val="003908CF"/>
    <w:rsid w:val="0039097D"/>
    <w:rsid w:val="00390AAD"/>
    <w:rsid w:val="00390C70"/>
    <w:rsid w:val="00390CCB"/>
    <w:rsid w:val="00390CE0"/>
    <w:rsid w:val="00390D16"/>
    <w:rsid w:val="00391017"/>
    <w:rsid w:val="003912A0"/>
    <w:rsid w:val="0039175B"/>
    <w:rsid w:val="003918E1"/>
    <w:rsid w:val="003919D3"/>
    <w:rsid w:val="00391A1D"/>
    <w:rsid w:val="00391B0E"/>
    <w:rsid w:val="00391FC9"/>
    <w:rsid w:val="0039220A"/>
    <w:rsid w:val="003925DE"/>
    <w:rsid w:val="00392694"/>
    <w:rsid w:val="0039270B"/>
    <w:rsid w:val="003929B3"/>
    <w:rsid w:val="00392E14"/>
    <w:rsid w:val="0039303B"/>
    <w:rsid w:val="003931D9"/>
    <w:rsid w:val="00393484"/>
    <w:rsid w:val="003936C5"/>
    <w:rsid w:val="00393C81"/>
    <w:rsid w:val="00393D31"/>
    <w:rsid w:val="00393F24"/>
    <w:rsid w:val="00394041"/>
    <w:rsid w:val="00394215"/>
    <w:rsid w:val="00394549"/>
    <w:rsid w:val="0039475F"/>
    <w:rsid w:val="00394793"/>
    <w:rsid w:val="0039484C"/>
    <w:rsid w:val="003948F6"/>
    <w:rsid w:val="00394CFB"/>
    <w:rsid w:val="00394E5F"/>
    <w:rsid w:val="00394FD3"/>
    <w:rsid w:val="00395060"/>
    <w:rsid w:val="00395168"/>
    <w:rsid w:val="003951F8"/>
    <w:rsid w:val="0039529A"/>
    <w:rsid w:val="003955EB"/>
    <w:rsid w:val="003956AD"/>
    <w:rsid w:val="00395CF0"/>
    <w:rsid w:val="00395EEC"/>
    <w:rsid w:val="00395EF5"/>
    <w:rsid w:val="0039629A"/>
    <w:rsid w:val="00396441"/>
    <w:rsid w:val="0039661F"/>
    <w:rsid w:val="003966B7"/>
    <w:rsid w:val="003967D4"/>
    <w:rsid w:val="003968C8"/>
    <w:rsid w:val="00396CEF"/>
    <w:rsid w:val="00396D7B"/>
    <w:rsid w:val="00396E1A"/>
    <w:rsid w:val="00396EF9"/>
    <w:rsid w:val="00396F7A"/>
    <w:rsid w:val="00397209"/>
    <w:rsid w:val="00397286"/>
    <w:rsid w:val="0039729E"/>
    <w:rsid w:val="003972AB"/>
    <w:rsid w:val="00397484"/>
    <w:rsid w:val="00397833"/>
    <w:rsid w:val="00397CAF"/>
    <w:rsid w:val="00397CBF"/>
    <w:rsid w:val="00397D2B"/>
    <w:rsid w:val="00397DD8"/>
    <w:rsid w:val="003A078C"/>
    <w:rsid w:val="003A08C3"/>
    <w:rsid w:val="003A0E8E"/>
    <w:rsid w:val="003A1184"/>
    <w:rsid w:val="003A11FB"/>
    <w:rsid w:val="003A13DA"/>
    <w:rsid w:val="003A1696"/>
    <w:rsid w:val="003A171F"/>
    <w:rsid w:val="003A18B2"/>
    <w:rsid w:val="003A1D63"/>
    <w:rsid w:val="003A1EEB"/>
    <w:rsid w:val="003A20F5"/>
    <w:rsid w:val="003A2436"/>
    <w:rsid w:val="003A24C6"/>
    <w:rsid w:val="003A24E0"/>
    <w:rsid w:val="003A256A"/>
    <w:rsid w:val="003A2672"/>
    <w:rsid w:val="003A267B"/>
    <w:rsid w:val="003A26CE"/>
    <w:rsid w:val="003A26F0"/>
    <w:rsid w:val="003A2728"/>
    <w:rsid w:val="003A2FC8"/>
    <w:rsid w:val="003A2FF2"/>
    <w:rsid w:val="003A3052"/>
    <w:rsid w:val="003A3099"/>
    <w:rsid w:val="003A329A"/>
    <w:rsid w:val="003A34DB"/>
    <w:rsid w:val="003A373C"/>
    <w:rsid w:val="003A3768"/>
    <w:rsid w:val="003A3858"/>
    <w:rsid w:val="003A3893"/>
    <w:rsid w:val="003A3919"/>
    <w:rsid w:val="003A3A4B"/>
    <w:rsid w:val="003A3DA9"/>
    <w:rsid w:val="003A3FB5"/>
    <w:rsid w:val="003A415D"/>
    <w:rsid w:val="003A4223"/>
    <w:rsid w:val="003A425E"/>
    <w:rsid w:val="003A4266"/>
    <w:rsid w:val="003A42C1"/>
    <w:rsid w:val="003A476E"/>
    <w:rsid w:val="003A4AF4"/>
    <w:rsid w:val="003A4B22"/>
    <w:rsid w:val="003A4D40"/>
    <w:rsid w:val="003A4D43"/>
    <w:rsid w:val="003A50F2"/>
    <w:rsid w:val="003A53EA"/>
    <w:rsid w:val="003A540C"/>
    <w:rsid w:val="003A5558"/>
    <w:rsid w:val="003A58F6"/>
    <w:rsid w:val="003A5C21"/>
    <w:rsid w:val="003A5D1C"/>
    <w:rsid w:val="003A5E84"/>
    <w:rsid w:val="003A5F27"/>
    <w:rsid w:val="003A609C"/>
    <w:rsid w:val="003A6225"/>
    <w:rsid w:val="003A63A1"/>
    <w:rsid w:val="003A63AC"/>
    <w:rsid w:val="003A63C3"/>
    <w:rsid w:val="003A647C"/>
    <w:rsid w:val="003A6558"/>
    <w:rsid w:val="003A6608"/>
    <w:rsid w:val="003A67CA"/>
    <w:rsid w:val="003A6B26"/>
    <w:rsid w:val="003A6BD1"/>
    <w:rsid w:val="003A6DB9"/>
    <w:rsid w:val="003A710E"/>
    <w:rsid w:val="003A72DC"/>
    <w:rsid w:val="003A73E4"/>
    <w:rsid w:val="003A76F1"/>
    <w:rsid w:val="003A7783"/>
    <w:rsid w:val="003A7BE9"/>
    <w:rsid w:val="003A7CC4"/>
    <w:rsid w:val="003A7F1E"/>
    <w:rsid w:val="003B0005"/>
    <w:rsid w:val="003B00BB"/>
    <w:rsid w:val="003B0235"/>
    <w:rsid w:val="003B05E9"/>
    <w:rsid w:val="003B06CD"/>
    <w:rsid w:val="003B07DA"/>
    <w:rsid w:val="003B088B"/>
    <w:rsid w:val="003B08DC"/>
    <w:rsid w:val="003B09CB"/>
    <w:rsid w:val="003B0AF9"/>
    <w:rsid w:val="003B0D8C"/>
    <w:rsid w:val="003B0E86"/>
    <w:rsid w:val="003B0FDD"/>
    <w:rsid w:val="003B11E0"/>
    <w:rsid w:val="003B1238"/>
    <w:rsid w:val="003B1ABB"/>
    <w:rsid w:val="003B1C03"/>
    <w:rsid w:val="003B1C9B"/>
    <w:rsid w:val="003B1CC7"/>
    <w:rsid w:val="003B1F6F"/>
    <w:rsid w:val="003B236C"/>
    <w:rsid w:val="003B2538"/>
    <w:rsid w:val="003B2706"/>
    <w:rsid w:val="003B2ABC"/>
    <w:rsid w:val="003B2FA3"/>
    <w:rsid w:val="003B31ED"/>
    <w:rsid w:val="003B328D"/>
    <w:rsid w:val="003B348E"/>
    <w:rsid w:val="003B38CC"/>
    <w:rsid w:val="003B3912"/>
    <w:rsid w:val="003B3919"/>
    <w:rsid w:val="003B3B8D"/>
    <w:rsid w:val="003B4380"/>
    <w:rsid w:val="003B44C1"/>
    <w:rsid w:val="003B44F7"/>
    <w:rsid w:val="003B4DEE"/>
    <w:rsid w:val="003B4E2B"/>
    <w:rsid w:val="003B50CE"/>
    <w:rsid w:val="003B5783"/>
    <w:rsid w:val="003B57CA"/>
    <w:rsid w:val="003B582F"/>
    <w:rsid w:val="003B58A6"/>
    <w:rsid w:val="003B5B1E"/>
    <w:rsid w:val="003B5D3E"/>
    <w:rsid w:val="003B5D85"/>
    <w:rsid w:val="003B5DB1"/>
    <w:rsid w:val="003B5E5D"/>
    <w:rsid w:val="003B5ECB"/>
    <w:rsid w:val="003B60E3"/>
    <w:rsid w:val="003B650F"/>
    <w:rsid w:val="003B65D9"/>
    <w:rsid w:val="003B681A"/>
    <w:rsid w:val="003B683C"/>
    <w:rsid w:val="003B6A02"/>
    <w:rsid w:val="003B6B57"/>
    <w:rsid w:val="003B6C81"/>
    <w:rsid w:val="003B6DDF"/>
    <w:rsid w:val="003B708F"/>
    <w:rsid w:val="003B70C9"/>
    <w:rsid w:val="003B71E8"/>
    <w:rsid w:val="003B732C"/>
    <w:rsid w:val="003B735F"/>
    <w:rsid w:val="003B74AE"/>
    <w:rsid w:val="003B775A"/>
    <w:rsid w:val="003B776D"/>
    <w:rsid w:val="003B7809"/>
    <w:rsid w:val="003B7899"/>
    <w:rsid w:val="003B7D2C"/>
    <w:rsid w:val="003B7ED7"/>
    <w:rsid w:val="003B7F05"/>
    <w:rsid w:val="003C0415"/>
    <w:rsid w:val="003C05A9"/>
    <w:rsid w:val="003C06E9"/>
    <w:rsid w:val="003C071F"/>
    <w:rsid w:val="003C0FB1"/>
    <w:rsid w:val="003C1127"/>
    <w:rsid w:val="003C14A6"/>
    <w:rsid w:val="003C1639"/>
    <w:rsid w:val="003C17CF"/>
    <w:rsid w:val="003C17F5"/>
    <w:rsid w:val="003C19CC"/>
    <w:rsid w:val="003C1E6B"/>
    <w:rsid w:val="003C2041"/>
    <w:rsid w:val="003C2536"/>
    <w:rsid w:val="003C2655"/>
    <w:rsid w:val="003C26B2"/>
    <w:rsid w:val="003C29EC"/>
    <w:rsid w:val="003C2EFA"/>
    <w:rsid w:val="003C30E4"/>
    <w:rsid w:val="003C3244"/>
    <w:rsid w:val="003C32BC"/>
    <w:rsid w:val="003C35E6"/>
    <w:rsid w:val="003C385A"/>
    <w:rsid w:val="003C38DD"/>
    <w:rsid w:val="003C3B57"/>
    <w:rsid w:val="003C3BDE"/>
    <w:rsid w:val="003C3F9B"/>
    <w:rsid w:val="003C40B6"/>
    <w:rsid w:val="003C4107"/>
    <w:rsid w:val="003C41AC"/>
    <w:rsid w:val="003C4211"/>
    <w:rsid w:val="003C427D"/>
    <w:rsid w:val="003C4742"/>
    <w:rsid w:val="003C4831"/>
    <w:rsid w:val="003C4C8E"/>
    <w:rsid w:val="003C4C99"/>
    <w:rsid w:val="003C4D65"/>
    <w:rsid w:val="003C4E3F"/>
    <w:rsid w:val="003C4EF6"/>
    <w:rsid w:val="003C526B"/>
    <w:rsid w:val="003C53E7"/>
    <w:rsid w:val="003C5744"/>
    <w:rsid w:val="003C58D3"/>
    <w:rsid w:val="003C58E9"/>
    <w:rsid w:val="003C5D8B"/>
    <w:rsid w:val="003C5DF8"/>
    <w:rsid w:val="003C5FB3"/>
    <w:rsid w:val="003C6229"/>
    <w:rsid w:val="003C676B"/>
    <w:rsid w:val="003C6808"/>
    <w:rsid w:val="003C68D1"/>
    <w:rsid w:val="003C68DC"/>
    <w:rsid w:val="003C6902"/>
    <w:rsid w:val="003C6A53"/>
    <w:rsid w:val="003C6A8F"/>
    <w:rsid w:val="003C6DA8"/>
    <w:rsid w:val="003C6FDC"/>
    <w:rsid w:val="003C7045"/>
    <w:rsid w:val="003C7057"/>
    <w:rsid w:val="003C748E"/>
    <w:rsid w:val="003C755D"/>
    <w:rsid w:val="003C78D1"/>
    <w:rsid w:val="003C79C3"/>
    <w:rsid w:val="003C7BDD"/>
    <w:rsid w:val="003C7C18"/>
    <w:rsid w:val="003D02E4"/>
    <w:rsid w:val="003D057D"/>
    <w:rsid w:val="003D069A"/>
    <w:rsid w:val="003D0A4B"/>
    <w:rsid w:val="003D0ACE"/>
    <w:rsid w:val="003D0CCA"/>
    <w:rsid w:val="003D0ECC"/>
    <w:rsid w:val="003D1080"/>
    <w:rsid w:val="003D10D2"/>
    <w:rsid w:val="003D113F"/>
    <w:rsid w:val="003D118C"/>
    <w:rsid w:val="003D1229"/>
    <w:rsid w:val="003D1372"/>
    <w:rsid w:val="003D17CA"/>
    <w:rsid w:val="003D18D2"/>
    <w:rsid w:val="003D1B1A"/>
    <w:rsid w:val="003D1C96"/>
    <w:rsid w:val="003D1E8C"/>
    <w:rsid w:val="003D22CF"/>
    <w:rsid w:val="003D230E"/>
    <w:rsid w:val="003D23E4"/>
    <w:rsid w:val="003D24D7"/>
    <w:rsid w:val="003D25C2"/>
    <w:rsid w:val="003D2679"/>
    <w:rsid w:val="003D26A3"/>
    <w:rsid w:val="003D29E1"/>
    <w:rsid w:val="003D2DC2"/>
    <w:rsid w:val="003D302D"/>
    <w:rsid w:val="003D34F3"/>
    <w:rsid w:val="003D353D"/>
    <w:rsid w:val="003D36D3"/>
    <w:rsid w:val="003D372E"/>
    <w:rsid w:val="003D38D9"/>
    <w:rsid w:val="003D3993"/>
    <w:rsid w:val="003D3A38"/>
    <w:rsid w:val="003D3B9F"/>
    <w:rsid w:val="003D3D30"/>
    <w:rsid w:val="003D3D6F"/>
    <w:rsid w:val="003D3DA2"/>
    <w:rsid w:val="003D3F50"/>
    <w:rsid w:val="003D4327"/>
    <w:rsid w:val="003D450E"/>
    <w:rsid w:val="003D48A1"/>
    <w:rsid w:val="003D4CEC"/>
    <w:rsid w:val="003D4DAC"/>
    <w:rsid w:val="003D50CA"/>
    <w:rsid w:val="003D54F3"/>
    <w:rsid w:val="003D5578"/>
    <w:rsid w:val="003D5585"/>
    <w:rsid w:val="003D58BC"/>
    <w:rsid w:val="003D597D"/>
    <w:rsid w:val="003D5990"/>
    <w:rsid w:val="003D5A1B"/>
    <w:rsid w:val="003D5A62"/>
    <w:rsid w:val="003D5A6D"/>
    <w:rsid w:val="003D5CFC"/>
    <w:rsid w:val="003D5D2D"/>
    <w:rsid w:val="003D5F0F"/>
    <w:rsid w:val="003D6004"/>
    <w:rsid w:val="003D62C9"/>
    <w:rsid w:val="003D641F"/>
    <w:rsid w:val="003D649F"/>
    <w:rsid w:val="003D6565"/>
    <w:rsid w:val="003D6566"/>
    <w:rsid w:val="003D68B4"/>
    <w:rsid w:val="003D6AF2"/>
    <w:rsid w:val="003D6B0F"/>
    <w:rsid w:val="003D6E80"/>
    <w:rsid w:val="003D6FAF"/>
    <w:rsid w:val="003D7352"/>
    <w:rsid w:val="003D75B6"/>
    <w:rsid w:val="003D75E6"/>
    <w:rsid w:val="003D778D"/>
    <w:rsid w:val="003D779B"/>
    <w:rsid w:val="003D7840"/>
    <w:rsid w:val="003D7992"/>
    <w:rsid w:val="003D7D02"/>
    <w:rsid w:val="003D7D7E"/>
    <w:rsid w:val="003D7DE9"/>
    <w:rsid w:val="003E019A"/>
    <w:rsid w:val="003E0278"/>
    <w:rsid w:val="003E0590"/>
    <w:rsid w:val="003E070D"/>
    <w:rsid w:val="003E078F"/>
    <w:rsid w:val="003E0D73"/>
    <w:rsid w:val="003E0D9A"/>
    <w:rsid w:val="003E0ED9"/>
    <w:rsid w:val="003E117F"/>
    <w:rsid w:val="003E1323"/>
    <w:rsid w:val="003E13E7"/>
    <w:rsid w:val="003E1498"/>
    <w:rsid w:val="003E1584"/>
    <w:rsid w:val="003E15C1"/>
    <w:rsid w:val="003E1649"/>
    <w:rsid w:val="003E1E4C"/>
    <w:rsid w:val="003E1E85"/>
    <w:rsid w:val="003E2297"/>
    <w:rsid w:val="003E2448"/>
    <w:rsid w:val="003E27E2"/>
    <w:rsid w:val="003E2A5A"/>
    <w:rsid w:val="003E2B24"/>
    <w:rsid w:val="003E2B6C"/>
    <w:rsid w:val="003E2C55"/>
    <w:rsid w:val="003E2F05"/>
    <w:rsid w:val="003E2FB7"/>
    <w:rsid w:val="003E3046"/>
    <w:rsid w:val="003E30D6"/>
    <w:rsid w:val="003E3232"/>
    <w:rsid w:val="003E3254"/>
    <w:rsid w:val="003E33B8"/>
    <w:rsid w:val="003E364E"/>
    <w:rsid w:val="003E3779"/>
    <w:rsid w:val="003E378B"/>
    <w:rsid w:val="003E380F"/>
    <w:rsid w:val="003E38D8"/>
    <w:rsid w:val="003E3972"/>
    <w:rsid w:val="003E3B2B"/>
    <w:rsid w:val="003E3D53"/>
    <w:rsid w:val="003E3E74"/>
    <w:rsid w:val="003E3EE3"/>
    <w:rsid w:val="003E3F0F"/>
    <w:rsid w:val="003E41E0"/>
    <w:rsid w:val="003E42DF"/>
    <w:rsid w:val="003E445A"/>
    <w:rsid w:val="003E452C"/>
    <w:rsid w:val="003E46B6"/>
    <w:rsid w:val="003E488D"/>
    <w:rsid w:val="003E4C83"/>
    <w:rsid w:val="003E4D39"/>
    <w:rsid w:val="003E4D3E"/>
    <w:rsid w:val="003E4D63"/>
    <w:rsid w:val="003E4EFE"/>
    <w:rsid w:val="003E5081"/>
    <w:rsid w:val="003E5749"/>
    <w:rsid w:val="003E5820"/>
    <w:rsid w:val="003E62BC"/>
    <w:rsid w:val="003E62E2"/>
    <w:rsid w:val="003E7048"/>
    <w:rsid w:val="003E70A7"/>
    <w:rsid w:val="003E71E2"/>
    <w:rsid w:val="003E75D2"/>
    <w:rsid w:val="003E765B"/>
    <w:rsid w:val="003E76D0"/>
    <w:rsid w:val="003E7710"/>
    <w:rsid w:val="003E787E"/>
    <w:rsid w:val="003E7BBC"/>
    <w:rsid w:val="003E7D2E"/>
    <w:rsid w:val="003E7D4E"/>
    <w:rsid w:val="003E7E97"/>
    <w:rsid w:val="003F0162"/>
    <w:rsid w:val="003F02C1"/>
    <w:rsid w:val="003F03C7"/>
    <w:rsid w:val="003F061A"/>
    <w:rsid w:val="003F07A6"/>
    <w:rsid w:val="003F0AA2"/>
    <w:rsid w:val="003F0CCB"/>
    <w:rsid w:val="003F0D79"/>
    <w:rsid w:val="003F0DD1"/>
    <w:rsid w:val="003F0DD6"/>
    <w:rsid w:val="003F0F05"/>
    <w:rsid w:val="003F10D4"/>
    <w:rsid w:val="003F11DA"/>
    <w:rsid w:val="003F12C2"/>
    <w:rsid w:val="003F14B1"/>
    <w:rsid w:val="003F1661"/>
    <w:rsid w:val="003F1806"/>
    <w:rsid w:val="003F1808"/>
    <w:rsid w:val="003F1849"/>
    <w:rsid w:val="003F19AD"/>
    <w:rsid w:val="003F1AA6"/>
    <w:rsid w:val="003F1C4C"/>
    <w:rsid w:val="003F1FBD"/>
    <w:rsid w:val="003F208E"/>
    <w:rsid w:val="003F20CE"/>
    <w:rsid w:val="003F21D3"/>
    <w:rsid w:val="003F2201"/>
    <w:rsid w:val="003F2253"/>
    <w:rsid w:val="003F22BC"/>
    <w:rsid w:val="003F2345"/>
    <w:rsid w:val="003F2619"/>
    <w:rsid w:val="003F2757"/>
    <w:rsid w:val="003F2889"/>
    <w:rsid w:val="003F28E7"/>
    <w:rsid w:val="003F29D0"/>
    <w:rsid w:val="003F2A51"/>
    <w:rsid w:val="003F2D25"/>
    <w:rsid w:val="003F2E09"/>
    <w:rsid w:val="003F33C5"/>
    <w:rsid w:val="003F348D"/>
    <w:rsid w:val="003F349F"/>
    <w:rsid w:val="003F3789"/>
    <w:rsid w:val="003F3837"/>
    <w:rsid w:val="003F3AC0"/>
    <w:rsid w:val="003F3CA9"/>
    <w:rsid w:val="003F40CF"/>
    <w:rsid w:val="003F4763"/>
    <w:rsid w:val="003F47BC"/>
    <w:rsid w:val="003F4B9E"/>
    <w:rsid w:val="003F561C"/>
    <w:rsid w:val="003F56F1"/>
    <w:rsid w:val="003F5774"/>
    <w:rsid w:val="003F59BA"/>
    <w:rsid w:val="003F5BD3"/>
    <w:rsid w:val="003F5D77"/>
    <w:rsid w:val="003F5D80"/>
    <w:rsid w:val="003F5F14"/>
    <w:rsid w:val="003F5F94"/>
    <w:rsid w:val="003F604A"/>
    <w:rsid w:val="003F607B"/>
    <w:rsid w:val="003F60E6"/>
    <w:rsid w:val="003F648C"/>
    <w:rsid w:val="003F6498"/>
    <w:rsid w:val="003F6747"/>
    <w:rsid w:val="003F68C8"/>
    <w:rsid w:val="003F6B91"/>
    <w:rsid w:val="003F6CC8"/>
    <w:rsid w:val="003F6EAD"/>
    <w:rsid w:val="003F722D"/>
    <w:rsid w:val="003F786D"/>
    <w:rsid w:val="003F790C"/>
    <w:rsid w:val="003F7945"/>
    <w:rsid w:val="003F7F78"/>
    <w:rsid w:val="003F7FF4"/>
    <w:rsid w:val="0040036E"/>
    <w:rsid w:val="00400440"/>
    <w:rsid w:val="00400774"/>
    <w:rsid w:val="00400833"/>
    <w:rsid w:val="004009D5"/>
    <w:rsid w:val="004009F5"/>
    <w:rsid w:val="00400A1C"/>
    <w:rsid w:val="00400BB4"/>
    <w:rsid w:val="00400BF4"/>
    <w:rsid w:val="00400CA7"/>
    <w:rsid w:val="00400DBD"/>
    <w:rsid w:val="00400FD3"/>
    <w:rsid w:val="0040108B"/>
    <w:rsid w:val="0040119E"/>
    <w:rsid w:val="00401243"/>
    <w:rsid w:val="00401405"/>
    <w:rsid w:val="0040186D"/>
    <w:rsid w:val="00401A77"/>
    <w:rsid w:val="00401B25"/>
    <w:rsid w:val="00401C79"/>
    <w:rsid w:val="00401C9F"/>
    <w:rsid w:val="00401E4D"/>
    <w:rsid w:val="0040208D"/>
    <w:rsid w:val="004021A5"/>
    <w:rsid w:val="00402958"/>
    <w:rsid w:val="00402BFB"/>
    <w:rsid w:val="00402FB5"/>
    <w:rsid w:val="0040307A"/>
    <w:rsid w:val="00403187"/>
    <w:rsid w:val="00403396"/>
    <w:rsid w:val="004033CB"/>
    <w:rsid w:val="00403598"/>
    <w:rsid w:val="0040366C"/>
    <w:rsid w:val="0040392D"/>
    <w:rsid w:val="00403A90"/>
    <w:rsid w:val="00403DE3"/>
    <w:rsid w:val="00403F3A"/>
    <w:rsid w:val="004041F6"/>
    <w:rsid w:val="004041FD"/>
    <w:rsid w:val="004043FD"/>
    <w:rsid w:val="004046A1"/>
    <w:rsid w:val="00404719"/>
    <w:rsid w:val="0040480E"/>
    <w:rsid w:val="00404F4C"/>
    <w:rsid w:val="004051B9"/>
    <w:rsid w:val="004051D3"/>
    <w:rsid w:val="00405247"/>
    <w:rsid w:val="004056B3"/>
    <w:rsid w:val="004059B7"/>
    <w:rsid w:val="00405A6E"/>
    <w:rsid w:val="00405C58"/>
    <w:rsid w:val="004061DD"/>
    <w:rsid w:val="00406369"/>
    <w:rsid w:val="0040659E"/>
    <w:rsid w:val="0040685E"/>
    <w:rsid w:val="0040697D"/>
    <w:rsid w:val="00406C8C"/>
    <w:rsid w:val="004070AA"/>
    <w:rsid w:val="0040719B"/>
    <w:rsid w:val="00407216"/>
    <w:rsid w:val="00407236"/>
    <w:rsid w:val="00407969"/>
    <w:rsid w:val="00407D0A"/>
    <w:rsid w:val="00407E0D"/>
    <w:rsid w:val="00410114"/>
    <w:rsid w:val="00410150"/>
    <w:rsid w:val="0041033B"/>
    <w:rsid w:val="0041060D"/>
    <w:rsid w:val="00410854"/>
    <w:rsid w:val="004108F1"/>
    <w:rsid w:val="00410B0C"/>
    <w:rsid w:val="00410B27"/>
    <w:rsid w:val="00410BD6"/>
    <w:rsid w:val="00410CB7"/>
    <w:rsid w:val="00410E41"/>
    <w:rsid w:val="00410F0F"/>
    <w:rsid w:val="00411579"/>
    <w:rsid w:val="00411649"/>
    <w:rsid w:val="0041167C"/>
    <w:rsid w:val="00411722"/>
    <w:rsid w:val="004117D5"/>
    <w:rsid w:val="00411916"/>
    <w:rsid w:val="00411BC8"/>
    <w:rsid w:val="00411D44"/>
    <w:rsid w:val="00411D52"/>
    <w:rsid w:val="00411E11"/>
    <w:rsid w:val="00411FA7"/>
    <w:rsid w:val="0041226E"/>
    <w:rsid w:val="004122A2"/>
    <w:rsid w:val="004123C4"/>
    <w:rsid w:val="004123CA"/>
    <w:rsid w:val="00412433"/>
    <w:rsid w:val="00412461"/>
    <w:rsid w:val="00412553"/>
    <w:rsid w:val="00412793"/>
    <w:rsid w:val="00413064"/>
    <w:rsid w:val="004132A1"/>
    <w:rsid w:val="00413394"/>
    <w:rsid w:val="004134DD"/>
    <w:rsid w:val="0041391E"/>
    <w:rsid w:val="00413ABB"/>
    <w:rsid w:val="00413B62"/>
    <w:rsid w:val="004141A6"/>
    <w:rsid w:val="00414344"/>
    <w:rsid w:val="0041476C"/>
    <w:rsid w:val="004147B9"/>
    <w:rsid w:val="00414DB1"/>
    <w:rsid w:val="00414EC2"/>
    <w:rsid w:val="0041517D"/>
    <w:rsid w:val="00415277"/>
    <w:rsid w:val="00415514"/>
    <w:rsid w:val="0041561B"/>
    <w:rsid w:val="00415CAB"/>
    <w:rsid w:val="00415DB1"/>
    <w:rsid w:val="00415EA1"/>
    <w:rsid w:val="00416213"/>
    <w:rsid w:val="00416482"/>
    <w:rsid w:val="00416512"/>
    <w:rsid w:val="00416896"/>
    <w:rsid w:val="0041690D"/>
    <w:rsid w:val="00416BC0"/>
    <w:rsid w:val="00416DF7"/>
    <w:rsid w:val="00416E34"/>
    <w:rsid w:val="00416F6B"/>
    <w:rsid w:val="0041702F"/>
    <w:rsid w:val="0041710B"/>
    <w:rsid w:val="004174D0"/>
    <w:rsid w:val="0041763A"/>
    <w:rsid w:val="00417787"/>
    <w:rsid w:val="00417B19"/>
    <w:rsid w:val="00417C8C"/>
    <w:rsid w:val="00417F5E"/>
    <w:rsid w:val="00417FA3"/>
    <w:rsid w:val="00420043"/>
    <w:rsid w:val="004200AB"/>
    <w:rsid w:val="004201E2"/>
    <w:rsid w:val="004202F8"/>
    <w:rsid w:val="0042051F"/>
    <w:rsid w:val="004208E6"/>
    <w:rsid w:val="00420987"/>
    <w:rsid w:val="00420991"/>
    <w:rsid w:val="00420CC0"/>
    <w:rsid w:val="00420E46"/>
    <w:rsid w:val="0042106D"/>
    <w:rsid w:val="00421142"/>
    <w:rsid w:val="004215D0"/>
    <w:rsid w:val="0042163E"/>
    <w:rsid w:val="0042173E"/>
    <w:rsid w:val="004218CF"/>
    <w:rsid w:val="00421A9D"/>
    <w:rsid w:val="00421C70"/>
    <w:rsid w:val="00421E2F"/>
    <w:rsid w:val="00421F2A"/>
    <w:rsid w:val="00422090"/>
    <w:rsid w:val="004222CC"/>
    <w:rsid w:val="004224CE"/>
    <w:rsid w:val="00422575"/>
    <w:rsid w:val="004227BC"/>
    <w:rsid w:val="00422DF6"/>
    <w:rsid w:val="00422ED8"/>
    <w:rsid w:val="00422F17"/>
    <w:rsid w:val="00422FA0"/>
    <w:rsid w:val="00423061"/>
    <w:rsid w:val="00423757"/>
    <w:rsid w:val="00423845"/>
    <w:rsid w:val="004238FB"/>
    <w:rsid w:val="00423A6E"/>
    <w:rsid w:val="00423B30"/>
    <w:rsid w:val="0042412D"/>
    <w:rsid w:val="004243BE"/>
    <w:rsid w:val="004244F7"/>
    <w:rsid w:val="004245C5"/>
    <w:rsid w:val="004245EB"/>
    <w:rsid w:val="0042467F"/>
    <w:rsid w:val="00424719"/>
    <w:rsid w:val="00424AAC"/>
    <w:rsid w:val="00424B49"/>
    <w:rsid w:val="00424CCB"/>
    <w:rsid w:val="00424DF6"/>
    <w:rsid w:val="004250B9"/>
    <w:rsid w:val="004250FB"/>
    <w:rsid w:val="00425103"/>
    <w:rsid w:val="004251A6"/>
    <w:rsid w:val="0042550F"/>
    <w:rsid w:val="004255C0"/>
    <w:rsid w:val="004257AE"/>
    <w:rsid w:val="004257B6"/>
    <w:rsid w:val="0042593E"/>
    <w:rsid w:val="00425AC1"/>
    <w:rsid w:val="00425B20"/>
    <w:rsid w:val="00425D57"/>
    <w:rsid w:val="004262BF"/>
    <w:rsid w:val="00426517"/>
    <w:rsid w:val="00426547"/>
    <w:rsid w:val="00426811"/>
    <w:rsid w:val="00426AC5"/>
    <w:rsid w:val="00426AFB"/>
    <w:rsid w:val="00426BA2"/>
    <w:rsid w:val="00426BC5"/>
    <w:rsid w:val="00426C81"/>
    <w:rsid w:val="00426E79"/>
    <w:rsid w:val="00426E97"/>
    <w:rsid w:val="0042733D"/>
    <w:rsid w:val="0042760E"/>
    <w:rsid w:val="00427659"/>
    <w:rsid w:val="00427CA1"/>
    <w:rsid w:val="00427DD4"/>
    <w:rsid w:val="00427F25"/>
    <w:rsid w:val="00427F6D"/>
    <w:rsid w:val="004300BF"/>
    <w:rsid w:val="00430700"/>
    <w:rsid w:val="004309EB"/>
    <w:rsid w:val="00430AD2"/>
    <w:rsid w:val="00430E4E"/>
    <w:rsid w:val="00430EEA"/>
    <w:rsid w:val="00430FCF"/>
    <w:rsid w:val="0043127E"/>
    <w:rsid w:val="0043169B"/>
    <w:rsid w:val="00431810"/>
    <w:rsid w:val="004318BC"/>
    <w:rsid w:val="00431AC9"/>
    <w:rsid w:val="00431B57"/>
    <w:rsid w:val="00431C28"/>
    <w:rsid w:val="00432024"/>
    <w:rsid w:val="00432082"/>
    <w:rsid w:val="004320DB"/>
    <w:rsid w:val="00432240"/>
    <w:rsid w:val="004323A6"/>
    <w:rsid w:val="004324C8"/>
    <w:rsid w:val="00432839"/>
    <w:rsid w:val="00432C1E"/>
    <w:rsid w:val="004330C3"/>
    <w:rsid w:val="004330DF"/>
    <w:rsid w:val="0043350F"/>
    <w:rsid w:val="004335AC"/>
    <w:rsid w:val="004336A6"/>
    <w:rsid w:val="00433871"/>
    <w:rsid w:val="00433C88"/>
    <w:rsid w:val="00433D2C"/>
    <w:rsid w:val="00434583"/>
    <w:rsid w:val="00434B0D"/>
    <w:rsid w:val="00434DF1"/>
    <w:rsid w:val="00434DFB"/>
    <w:rsid w:val="00435044"/>
    <w:rsid w:val="0043506B"/>
    <w:rsid w:val="0043515A"/>
    <w:rsid w:val="004354A5"/>
    <w:rsid w:val="004355D1"/>
    <w:rsid w:val="004355DE"/>
    <w:rsid w:val="0043574D"/>
    <w:rsid w:val="0043593F"/>
    <w:rsid w:val="00435EF1"/>
    <w:rsid w:val="004362E3"/>
    <w:rsid w:val="00436620"/>
    <w:rsid w:val="0043663A"/>
    <w:rsid w:val="00436810"/>
    <w:rsid w:val="00436840"/>
    <w:rsid w:val="004369FE"/>
    <w:rsid w:val="00436CCD"/>
    <w:rsid w:val="00436CFF"/>
    <w:rsid w:val="00436D69"/>
    <w:rsid w:val="00436DC0"/>
    <w:rsid w:val="004376B3"/>
    <w:rsid w:val="00437803"/>
    <w:rsid w:val="00437C0F"/>
    <w:rsid w:val="00437EC5"/>
    <w:rsid w:val="00440080"/>
    <w:rsid w:val="00440347"/>
    <w:rsid w:val="00440853"/>
    <w:rsid w:val="00440B35"/>
    <w:rsid w:val="00440CFE"/>
    <w:rsid w:val="00440E18"/>
    <w:rsid w:val="0044177A"/>
    <w:rsid w:val="004417AB"/>
    <w:rsid w:val="00441916"/>
    <w:rsid w:val="00441A32"/>
    <w:rsid w:val="00441C25"/>
    <w:rsid w:val="00441D82"/>
    <w:rsid w:val="00441D90"/>
    <w:rsid w:val="00441D99"/>
    <w:rsid w:val="00441DCC"/>
    <w:rsid w:val="004420DA"/>
    <w:rsid w:val="004426B6"/>
    <w:rsid w:val="00442777"/>
    <w:rsid w:val="00442931"/>
    <w:rsid w:val="00442C0D"/>
    <w:rsid w:val="00442C47"/>
    <w:rsid w:val="00442D47"/>
    <w:rsid w:val="00442E29"/>
    <w:rsid w:val="00442F8C"/>
    <w:rsid w:val="00443009"/>
    <w:rsid w:val="004431FA"/>
    <w:rsid w:val="004432CF"/>
    <w:rsid w:val="0044331F"/>
    <w:rsid w:val="0044361C"/>
    <w:rsid w:val="00443704"/>
    <w:rsid w:val="00443788"/>
    <w:rsid w:val="004439D1"/>
    <w:rsid w:val="00443A51"/>
    <w:rsid w:val="00443AF2"/>
    <w:rsid w:val="00443DF7"/>
    <w:rsid w:val="00443E65"/>
    <w:rsid w:val="004441BF"/>
    <w:rsid w:val="00444304"/>
    <w:rsid w:val="0044465E"/>
    <w:rsid w:val="00444791"/>
    <w:rsid w:val="00444967"/>
    <w:rsid w:val="00444D4A"/>
    <w:rsid w:val="00444D6C"/>
    <w:rsid w:val="00444E04"/>
    <w:rsid w:val="004450E2"/>
    <w:rsid w:val="0044548F"/>
    <w:rsid w:val="0044577E"/>
    <w:rsid w:val="00445814"/>
    <w:rsid w:val="004459B1"/>
    <w:rsid w:val="00445C12"/>
    <w:rsid w:val="00445C86"/>
    <w:rsid w:val="00445EAF"/>
    <w:rsid w:val="004464F9"/>
    <w:rsid w:val="004465AC"/>
    <w:rsid w:val="00446802"/>
    <w:rsid w:val="00446826"/>
    <w:rsid w:val="004468E2"/>
    <w:rsid w:val="00446B9C"/>
    <w:rsid w:val="00446C8E"/>
    <w:rsid w:val="00447193"/>
    <w:rsid w:val="00447498"/>
    <w:rsid w:val="00447618"/>
    <w:rsid w:val="00447746"/>
    <w:rsid w:val="0044783B"/>
    <w:rsid w:val="00447D9E"/>
    <w:rsid w:val="00447EC9"/>
    <w:rsid w:val="00447EEA"/>
    <w:rsid w:val="00447F21"/>
    <w:rsid w:val="00450147"/>
    <w:rsid w:val="004501AC"/>
    <w:rsid w:val="004502D2"/>
    <w:rsid w:val="0045036E"/>
    <w:rsid w:val="0045098E"/>
    <w:rsid w:val="00450A90"/>
    <w:rsid w:val="00450B7D"/>
    <w:rsid w:val="00450C41"/>
    <w:rsid w:val="00450CA8"/>
    <w:rsid w:val="00450E77"/>
    <w:rsid w:val="00450FDA"/>
    <w:rsid w:val="004511B4"/>
    <w:rsid w:val="00451234"/>
    <w:rsid w:val="0045138A"/>
    <w:rsid w:val="004514BB"/>
    <w:rsid w:val="00451595"/>
    <w:rsid w:val="00451615"/>
    <w:rsid w:val="004516BA"/>
    <w:rsid w:val="0045173B"/>
    <w:rsid w:val="00451886"/>
    <w:rsid w:val="004518FA"/>
    <w:rsid w:val="00451B03"/>
    <w:rsid w:val="00451BC2"/>
    <w:rsid w:val="00451BF6"/>
    <w:rsid w:val="00451CE2"/>
    <w:rsid w:val="00451D0D"/>
    <w:rsid w:val="00451E1F"/>
    <w:rsid w:val="00451EEC"/>
    <w:rsid w:val="00451F45"/>
    <w:rsid w:val="00451F8E"/>
    <w:rsid w:val="00451FDB"/>
    <w:rsid w:val="004524C2"/>
    <w:rsid w:val="00452D41"/>
    <w:rsid w:val="00452FD8"/>
    <w:rsid w:val="00453069"/>
    <w:rsid w:val="00453096"/>
    <w:rsid w:val="0045340B"/>
    <w:rsid w:val="0045348A"/>
    <w:rsid w:val="004535D1"/>
    <w:rsid w:val="0045370B"/>
    <w:rsid w:val="004537F0"/>
    <w:rsid w:val="0045398A"/>
    <w:rsid w:val="00453E64"/>
    <w:rsid w:val="00453EB8"/>
    <w:rsid w:val="004540E8"/>
    <w:rsid w:val="00454331"/>
    <w:rsid w:val="00454421"/>
    <w:rsid w:val="0045442A"/>
    <w:rsid w:val="00454541"/>
    <w:rsid w:val="00454583"/>
    <w:rsid w:val="004546E0"/>
    <w:rsid w:val="00454B7F"/>
    <w:rsid w:val="00454D9A"/>
    <w:rsid w:val="00454DD1"/>
    <w:rsid w:val="00454F5A"/>
    <w:rsid w:val="00455075"/>
    <w:rsid w:val="004550A7"/>
    <w:rsid w:val="00455213"/>
    <w:rsid w:val="0045526F"/>
    <w:rsid w:val="00455296"/>
    <w:rsid w:val="00455807"/>
    <w:rsid w:val="004558E1"/>
    <w:rsid w:val="00455C28"/>
    <w:rsid w:val="00455E3E"/>
    <w:rsid w:val="00455FC7"/>
    <w:rsid w:val="00456850"/>
    <w:rsid w:val="0045697A"/>
    <w:rsid w:val="00456A8C"/>
    <w:rsid w:val="00456B15"/>
    <w:rsid w:val="00456BFF"/>
    <w:rsid w:val="00456CE3"/>
    <w:rsid w:val="00457440"/>
    <w:rsid w:val="00457442"/>
    <w:rsid w:val="004576D3"/>
    <w:rsid w:val="004578B1"/>
    <w:rsid w:val="00457AC7"/>
    <w:rsid w:val="00457C85"/>
    <w:rsid w:val="00457D34"/>
    <w:rsid w:val="00460029"/>
    <w:rsid w:val="004600ED"/>
    <w:rsid w:val="00460263"/>
    <w:rsid w:val="004602D5"/>
    <w:rsid w:val="0046038D"/>
    <w:rsid w:val="0046070B"/>
    <w:rsid w:val="00460849"/>
    <w:rsid w:val="004608DA"/>
    <w:rsid w:val="00460A79"/>
    <w:rsid w:val="00460C8C"/>
    <w:rsid w:val="00460FB0"/>
    <w:rsid w:val="0046107C"/>
    <w:rsid w:val="004612EF"/>
    <w:rsid w:val="004614B6"/>
    <w:rsid w:val="00461796"/>
    <w:rsid w:val="00461811"/>
    <w:rsid w:val="00461AC2"/>
    <w:rsid w:val="00461BA0"/>
    <w:rsid w:val="00461CB8"/>
    <w:rsid w:val="00461ED3"/>
    <w:rsid w:val="0046209B"/>
    <w:rsid w:val="00462182"/>
    <w:rsid w:val="004621DD"/>
    <w:rsid w:val="00462306"/>
    <w:rsid w:val="00462581"/>
    <w:rsid w:val="00462B8F"/>
    <w:rsid w:val="00462B91"/>
    <w:rsid w:val="00463395"/>
    <w:rsid w:val="00463B6D"/>
    <w:rsid w:val="00463ED6"/>
    <w:rsid w:val="00463EF4"/>
    <w:rsid w:val="00463FAB"/>
    <w:rsid w:val="004641B4"/>
    <w:rsid w:val="00464428"/>
    <w:rsid w:val="00464644"/>
    <w:rsid w:val="004646DF"/>
    <w:rsid w:val="004649D9"/>
    <w:rsid w:val="004649F4"/>
    <w:rsid w:val="00464B47"/>
    <w:rsid w:val="00464BE6"/>
    <w:rsid w:val="00464C0C"/>
    <w:rsid w:val="00464CAC"/>
    <w:rsid w:val="004652A4"/>
    <w:rsid w:val="004652AC"/>
    <w:rsid w:val="0046574F"/>
    <w:rsid w:val="00465868"/>
    <w:rsid w:val="00465AA7"/>
    <w:rsid w:val="00465AAB"/>
    <w:rsid w:val="00466098"/>
    <w:rsid w:val="004660DB"/>
    <w:rsid w:val="00466386"/>
    <w:rsid w:val="004664FF"/>
    <w:rsid w:val="00466556"/>
    <w:rsid w:val="00466592"/>
    <w:rsid w:val="004666B7"/>
    <w:rsid w:val="00466722"/>
    <w:rsid w:val="004667D7"/>
    <w:rsid w:val="00466813"/>
    <w:rsid w:val="00466FF1"/>
    <w:rsid w:val="00467046"/>
    <w:rsid w:val="004672D1"/>
    <w:rsid w:val="004672EA"/>
    <w:rsid w:val="00467438"/>
    <w:rsid w:val="0046748B"/>
    <w:rsid w:val="004674A0"/>
    <w:rsid w:val="004676A3"/>
    <w:rsid w:val="00467714"/>
    <w:rsid w:val="00467770"/>
    <w:rsid w:val="00467852"/>
    <w:rsid w:val="004678D0"/>
    <w:rsid w:val="00467994"/>
    <w:rsid w:val="00467EAC"/>
    <w:rsid w:val="00467F02"/>
    <w:rsid w:val="00467F23"/>
    <w:rsid w:val="00467FA3"/>
    <w:rsid w:val="00470146"/>
    <w:rsid w:val="00470348"/>
    <w:rsid w:val="004706D8"/>
    <w:rsid w:val="004709C9"/>
    <w:rsid w:val="00470AD6"/>
    <w:rsid w:val="00470C67"/>
    <w:rsid w:val="00470D74"/>
    <w:rsid w:val="00470DD7"/>
    <w:rsid w:val="0047102F"/>
    <w:rsid w:val="004712A8"/>
    <w:rsid w:val="00471300"/>
    <w:rsid w:val="00471776"/>
    <w:rsid w:val="00471810"/>
    <w:rsid w:val="00471870"/>
    <w:rsid w:val="00471A62"/>
    <w:rsid w:val="00471B24"/>
    <w:rsid w:val="00471D36"/>
    <w:rsid w:val="00471D62"/>
    <w:rsid w:val="00471DED"/>
    <w:rsid w:val="00471E6F"/>
    <w:rsid w:val="00471F6F"/>
    <w:rsid w:val="00472206"/>
    <w:rsid w:val="0047264D"/>
    <w:rsid w:val="004728AC"/>
    <w:rsid w:val="00472CD7"/>
    <w:rsid w:val="00472D8D"/>
    <w:rsid w:val="00472DE5"/>
    <w:rsid w:val="00472EF1"/>
    <w:rsid w:val="00472F30"/>
    <w:rsid w:val="0047321D"/>
    <w:rsid w:val="0047342E"/>
    <w:rsid w:val="004736E1"/>
    <w:rsid w:val="004737F6"/>
    <w:rsid w:val="0047397C"/>
    <w:rsid w:val="00473C47"/>
    <w:rsid w:val="00473F92"/>
    <w:rsid w:val="00473FEE"/>
    <w:rsid w:val="0047406F"/>
    <w:rsid w:val="004743E7"/>
    <w:rsid w:val="004747A8"/>
    <w:rsid w:val="00474AF8"/>
    <w:rsid w:val="00474E22"/>
    <w:rsid w:val="00474F34"/>
    <w:rsid w:val="0047569A"/>
    <w:rsid w:val="0047582D"/>
    <w:rsid w:val="0047586D"/>
    <w:rsid w:val="0047596C"/>
    <w:rsid w:val="00475AD8"/>
    <w:rsid w:val="00475B17"/>
    <w:rsid w:val="00475BB5"/>
    <w:rsid w:val="00475C57"/>
    <w:rsid w:val="00475EB7"/>
    <w:rsid w:val="004760A7"/>
    <w:rsid w:val="00476130"/>
    <w:rsid w:val="00476202"/>
    <w:rsid w:val="004763AC"/>
    <w:rsid w:val="00476534"/>
    <w:rsid w:val="004765D5"/>
    <w:rsid w:val="00476690"/>
    <w:rsid w:val="004766C1"/>
    <w:rsid w:val="004766CB"/>
    <w:rsid w:val="004766E5"/>
    <w:rsid w:val="0047676D"/>
    <w:rsid w:val="004767F1"/>
    <w:rsid w:val="0047699F"/>
    <w:rsid w:val="00476F7E"/>
    <w:rsid w:val="0047717E"/>
    <w:rsid w:val="00477522"/>
    <w:rsid w:val="00477587"/>
    <w:rsid w:val="004779D6"/>
    <w:rsid w:val="00477A5E"/>
    <w:rsid w:val="00477D7D"/>
    <w:rsid w:val="00480318"/>
    <w:rsid w:val="0048043E"/>
    <w:rsid w:val="0048066A"/>
    <w:rsid w:val="004806C7"/>
    <w:rsid w:val="004806F1"/>
    <w:rsid w:val="00480E64"/>
    <w:rsid w:val="004810E6"/>
    <w:rsid w:val="004812FE"/>
    <w:rsid w:val="0048139A"/>
    <w:rsid w:val="004814D4"/>
    <w:rsid w:val="004814DA"/>
    <w:rsid w:val="00481C46"/>
    <w:rsid w:val="00481C86"/>
    <w:rsid w:val="00481D09"/>
    <w:rsid w:val="00481D21"/>
    <w:rsid w:val="00481FA6"/>
    <w:rsid w:val="0048231B"/>
    <w:rsid w:val="004823DC"/>
    <w:rsid w:val="0048258E"/>
    <w:rsid w:val="0048269C"/>
    <w:rsid w:val="004826CF"/>
    <w:rsid w:val="00482795"/>
    <w:rsid w:val="00482936"/>
    <w:rsid w:val="00482B09"/>
    <w:rsid w:val="00482C2A"/>
    <w:rsid w:val="00482C97"/>
    <w:rsid w:val="00482F3F"/>
    <w:rsid w:val="00482FBA"/>
    <w:rsid w:val="00483258"/>
    <w:rsid w:val="0048325B"/>
    <w:rsid w:val="004834F8"/>
    <w:rsid w:val="00483690"/>
    <w:rsid w:val="004839D9"/>
    <w:rsid w:val="00483CC7"/>
    <w:rsid w:val="00483E19"/>
    <w:rsid w:val="00483F64"/>
    <w:rsid w:val="00484161"/>
    <w:rsid w:val="00484197"/>
    <w:rsid w:val="0048427C"/>
    <w:rsid w:val="00484484"/>
    <w:rsid w:val="004846A7"/>
    <w:rsid w:val="004848B6"/>
    <w:rsid w:val="00484A0D"/>
    <w:rsid w:val="00484CF0"/>
    <w:rsid w:val="00484E1F"/>
    <w:rsid w:val="00484EA9"/>
    <w:rsid w:val="00484EE7"/>
    <w:rsid w:val="0048507D"/>
    <w:rsid w:val="004855E8"/>
    <w:rsid w:val="0048590E"/>
    <w:rsid w:val="00485B06"/>
    <w:rsid w:val="00485B65"/>
    <w:rsid w:val="00485C1D"/>
    <w:rsid w:val="00486311"/>
    <w:rsid w:val="00486515"/>
    <w:rsid w:val="004867E0"/>
    <w:rsid w:val="00486840"/>
    <w:rsid w:val="00486869"/>
    <w:rsid w:val="004869F2"/>
    <w:rsid w:val="00486A3A"/>
    <w:rsid w:val="00486B82"/>
    <w:rsid w:val="00486C6E"/>
    <w:rsid w:val="00486CCC"/>
    <w:rsid w:val="00487242"/>
    <w:rsid w:val="00487446"/>
    <w:rsid w:val="004874CA"/>
    <w:rsid w:val="004875E9"/>
    <w:rsid w:val="0048768F"/>
    <w:rsid w:val="004876D7"/>
    <w:rsid w:val="00487771"/>
    <w:rsid w:val="004878A3"/>
    <w:rsid w:val="004878DF"/>
    <w:rsid w:val="00487C02"/>
    <w:rsid w:val="00487D3D"/>
    <w:rsid w:val="00487E41"/>
    <w:rsid w:val="00487E99"/>
    <w:rsid w:val="004900AD"/>
    <w:rsid w:val="004900CB"/>
    <w:rsid w:val="00490191"/>
    <w:rsid w:val="00490562"/>
    <w:rsid w:val="00490632"/>
    <w:rsid w:val="004908A0"/>
    <w:rsid w:val="004909F9"/>
    <w:rsid w:val="00490C50"/>
    <w:rsid w:val="00490DA2"/>
    <w:rsid w:val="00490E72"/>
    <w:rsid w:val="00490EBA"/>
    <w:rsid w:val="00490F1B"/>
    <w:rsid w:val="00491298"/>
    <w:rsid w:val="004912BF"/>
    <w:rsid w:val="004914B1"/>
    <w:rsid w:val="00491541"/>
    <w:rsid w:val="00491643"/>
    <w:rsid w:val="00491715"/>
    <w:rsid w:val="00491784"/>
    <w:rsid w:val="00491805"/>
    <w:rsid w:val="00491828"/>
    <w:rsid w:val="00491A07"/>
    <w:rsid w:val="00491A50"/>
    <w:rsid w:val="00491B05"/>
    <w:rsid w:val="00491D11"/>
    <w:rsid w:val="00491D3C"/>
    <w:rsid w:val="00491EDC"/>
    <w:rsid w:val="00492250"/>
    <w:rsid w:val="004923C8"/>
    <w:rsid w:val="004923D5"/>
    <w:rsid w:val="0049249C"/>
    <w:rsid w:val="00492547"/>
    <w:rsid w:val="00492685"/>
    <w:rsid w:val="0049278A"/>
    <w:rsid w:val="00493257"/>
    <w:rsid w:val="0049338C"/>
    <w:rsid w:val="0049343B"/>
    <w:rsid w:val="0049368A"/>
    <w:rsid w:val="004938FA"/>
    <w:rsid w:val="004939A6"/>
    <w:rsid w:val="00493B34"/>
    <w:rsid w:val="00493D85"/>
    <w:rsid w:val="00493DFD"/>
    <w:rsid w:val="00493EFD"/>
    <w:rsid w:val="00494129"/>
    <w:rsid w:val="00494587"/>
    <w:rsid w:val="0049469B"/>
    <w:rsid w:val="00494743"/>
    <w:rsid w:val="00494744"/>
    <w:rsid w:val="00494A9D"/>
    <w:rsid w:val="00494AC3"/>
    <w:rsid w:val="00494C3D"/>
    <w:rsid w:val="00494D22"/>
    <w:rsid w:val="00494D65"/>
    <w:rsid w:val="00494E9D"/>
    <w:rsid w:val="00494EF7"/>
    <w:rsid w:val="00495392"/>
    <w:rsid w:val="004957AF"/>
    <w:rsid w:val="00495EA4"/>
    <w:rsid w:val="004960B2"/>
    <w:rsid w:val="0049634C"/>
    <w:rsid w:val="00496774"/>
    <w:rsid w:val="00496F16"/>
    <w:rsid w:val="00496F4E"/>
    <w:rsid w:val="00496F7F"/>
    <w:rsid w:val="004970E8"/>
    <w:rsid w:val="004970F4"/>
    <w:rsid w:val="00497192"/>
    <w:rsid w:val="00497206"/>
    <w:rsid w:val="0049737C"/>
    <w:rsid w:val="0049764B"/>
    <w:rsid w:val="00497790"/>
    <w:rsid w:val="004977BD"/>
    <w:rsid w:val="004978CD"/>
    <w:rsid w:val="004978EC"/>
    <w:rsid w:val="00497954"/>
    <w:rsid w:val="00497A78"/>
    <w:rsid w:val="00497B8B"/>
    <w:rsid w:val="00497D3B"/>
    <w:rsid w:val="00497E6A"/>
    <w:rsid w:val="00497FC0"/>
    <w:rsid w:val="00497FEE"/>
    <w:rsid w:val="0049B7C5"/>
    <w:rsid w:val="004A01F8"/>
    <w:rsid w:val="004A0277"/>
    <w:rsid w:val="004A02CA"/>
    <w:rsid w:val="004A067D"/>
    <w:rsid w:val="004A09EB"/>
    <w:rsid w:val="004A0A73"/>
    <w:rsid w:val="004A0BEA"/>
    <w:rsid w:val="004A0BED"/>
    <w:rsid w:val="004A1269"/>
    <w:rsid w:val="004A1733"/>
    <w:rsid w:val="004A2109"/>
    <w:rsid w:val="004A2182"/>
    <w:rsid w:val="004A24BA"/>
    <w:rsid w:val="004A2530"/>
    <w:rsid w:val="004A260F"/>
    <w:rsid w:val="004A2833"/>
    <w:rsid w:val="004A2A8B"/>
    <w:rsid w:val="004A2B77"/>
    <w:rsid w:val="004A2C1F"/>
    <w:rsid w:val="004A2D0C"/>
    <w:rsid w:val="004A3033"/>
    <w:rsid w:val="004A3210"/>
    <w:rsid w:val="004A3329"/>
    <w:rsid w:val="004A3434"/>
    <w:rsid w:val="004A3924"/>
    <w:rsid w:val="004A39DE"/>
    <w:rsid w:val="004A3A45"/>
    <w:rsid w:val="004A3C9E"/>
    <w:rsid w:val="004A3CB9"/>
    <w:rsid w:val="004A4028"/>
    <w:rsid w:val="004A40FD"/>
    <w:rsid w:val="004A414A"/>
    <w:rsid w:val="004A44D6"/>
    <w:rsid w:val="004A468F"/>
    <w:rsid w:val="004A47D5"/>
    <w:rsid w:val="004A4B0F"/>
    <w:rsid w:val="004A4C6D"/>
    <w:rsid w:val="004A4FB2"/>
    <w:rsid w:val="004A5115"/>
    <w:rsid w:val="004A514D"/>
    <w:rsid w:val="004A5566"/>
    <w:rsid w:val="004A55A1"/>
    <w:rsid w:val="004A569B"/>
    <w:rsid w:val="004A56D5"/>
    <w:rsid w:val="004A575F"/>
    <w:rsid w:val="004A5890"/>
    <w:rsid w:val="004A5CD4"/>
    <w:rsid w:val="004A60EB"/>
    <w:rsid w:val="004A615A"/>
    <w:rsid w:val="004A62F7"/>
    <w:rsid w:val="004A6481"/>
    <w:rsid w:val="004A683C"/>
    <w:rsid w:val="004A69AE"/>
    <w:rsid w:val="004A6BA4"/>
    <w:rsid w:val="004A6C8F"/>
    <w:rsid w:val="004A6D51"/>
    <w:rsid w:val="004A6E46"/>
    <w:rsid w:val="004A7298"/>
    <w:rsid w:val="004A74A0"/>
    <w:rsid w:val="004A76AA"/>
    <w:rsid w:val="004A77B5"/>
    <w:rsid w:val="004A7A7A"/>
    <w:rsid w:val="004A7FA7"/>
    <w:rsid w:val="004B0865"/>
    <w:rsid w:val="004B0938"/>
    <w:rsid w:val="004B0A1A"/>
    <w:rsid w:val="004B0C36"/>
    <w:rsid w:val="004B0DEA"/>
    <w:rsid w:val="004B0DEC"/>
    <w:rsid w:val="004B0E50"/>
    <w:rsid w:val="004B0FAD"/>
    <w:rsid w:val="004B1015"/>
    <w:rsid w:val="004B1330"/>
    <w:rsid w:val="004B1BD6"/>
    <w:rsid w:val="004B1C33"/>
    <w:rsid w:val="004B1C90"/>
    <w:rsid w:val="004B1DC1"/>
    <w:rsid w:val="004B1EB4"/>
    <w:rsid w:val="004B20D9"/>
    <w:rsid w:val="004B2169"/>
    <w:rsid w:val="004B25B1"/>
    <w:rsid w:val="004B275C"/>
    <w:rsid w:val="004B2AE8"/>
    <w:rsid w:val="004B2DAA"/>
    <w:rsid w:val="004B2DC5"/>
    <w:rsid w:val="004B2EBE"/>
    <w:rsid w:val="004B2EEA"/>
    <w:rsid w:val="004B2FA2"/>
    <w:rsid w:val="004B3041"/>
    <w:rsid w:val="004B317B"/>
    <w:rsid w:val="004B3365"/>
    <w:rsid w:val="004B33CD"/>
    <w:rsid w:val="004B35D5"/>
    <w:rsid w:val="004B3C2E"/>
    <w:rsid w:val="004B3D3E"/>
    <w:rsid w:val="004B3F0E"/>
    <w:rsid w:val="004B42B4"/>
    <w:rsid w:val="004B4744"/>
    <w:rsid w:val="004B47E0"/>
    <w:rsid w:val="004B4849"/>
    <w:rsid w:val="004B49E8"/>
    <w:rsid w:val="004B4B23"/>
    <w:rsid w:val="004B4CA9"/>
    <w:rsid w:val="004B4CFC"/>
    <w:rsid w:val="004B4DD8"/>
    <w:rsid w:val="004B506C"/>
    <w:rsid w:val="004B53D1"/>
    <w:rsid w:val="004B5612"/>
    <w:rsid w:val="004B5650"/>
    <w:rsid w:val="004B57F8"/>
    <w:rsid w:val="004B586A"/>
    <w:rsid w:val="004B58AD"/>
    <w:rsid w:val="004B5AC9"/>
    <w:rsid w:val="004B5E60"/>
    <w:rsid w:val="004B656C"/>
    <w:rsid w:val="004B65AF"/>
    <w:rsid w:val="004B6B58"/>
    <w:rsid w:val="004B6B5A"/>
    <w:rsid w:val="004B6BAB"/>
    <w:rsid w:val="004B6E70"/>
    <w:rsid w:val="004B6F22"/>
    <w:rsid w:val="004B7054"/>
    <w:rsid w:val="004B72E3"/>
    <w:rsid w:val="004B7343"/>
    <w:rsid w:val="004B7C72"/>
    <w:rsid w:val="004B7E86"/>
    <w:rsid w:val="004C01E7"/>
    <w:rsid w:val="004C01FE"/>
    <w:rsid w:val="004C02CD"/>
    <w:rsid w:val="004C0375"/>
    <w:rsid w:val="004C08B6"/>
    <w:rsid w:val="004C09E5"/>
    <w:rsid w:val="004C0BE9"/>
    <w:rsid w:val="004C0D00"/>
    <w:rsid w:val="004C0F02"/>
    <w:rsid w:val="004C0F3D"/>
    <w:rsid w:val="004C0FC6"/>
    <w:rsid w:val="004C1078"/>
    <w:rsid w:val="004C1289"/>
    <w:rsid w:val="004C12A5"/>
    <w:rsid w:val="004C1300"/>
    <w:rsid w:val="004C1497"/>
    <w:rsid w:val="004C14AB"/>
    <w:rsid w:val="004C17A6"/>
    <w:rsid w:val="004C1983"/>
    <w:rsid w:val="004C1D02"/>
    <w:rsid w:val="004C1DCB"/>
    <w:rsid w:val="004C1F91"/>
    <w:rsid w:val="004C1FCB"/>
    <w:rsid w:val="004C2233"/>
    <w:rsid w:val="004C2348"/>
    <w:rsid w:val="004C23E1"/>
    <w:rsid w:val="004C246E"/>
    <w:rsid w:val="004C27F5"/>
    <w:rsid w:val="004C317B"/>
    <w:rsid w:val="004C327E"/>
    <w:rsid w:val="004C32ED"/>
    <w:rsid w:val="004C342C"/>
    <w:rsid w:val="004C3462"/>
    <w:rsid w:val="004C35F3"/>
    <w:rsid w:val="004C36C9"/>
    <w:rsid w:val="004C3D69"/>
    <w:rsid w:val="004C3E0A"/>
    <w:rsid w:val="004C4364"/>
    <w:rsid w:val="004C44A3"/>
    <w:rsid w:val="004C44B5"/>
    <w:rsid w:val="004C457C"/>
    <w:rsid w:val="004C478D"/>
    <w:rsid w:val="004C4A53"/>
    <w:rsid w:val="004C4A95"/>
    <w:rsid w:val="004C4CAB"/>
    <w:rsid w:val="004C4CEB"/>
    <w:rsid w:val="004C4D60"/>
    <w:rsid w:val="004C4FFD"/>
    <w:rsid w:val="004C5278"/>
    <w:rsid w:val="004C52D5"/>
    <w:rsid w:val="004C5470"/>
    <w:rsid w:val="004C54DF"/>
    <w:rsid w:val="004C5772"/>
    <w:rsid w:val="004C58C2"/>
    <w:rsid w:val="004C5A2E"/>
    <w:rsid w:val="004C5D69"/>
    <w:rsid w:val="004C5EA3"/>
    <w:rsid w:val="004C62E4"/>
    <w:rsid w:val="004C6377"/>
    <w:rsid w:val="004C6587"/>
    <w:rsid w:val="004C658D"/>
    <w:rsid w:val="004C670E"/>
    <w:rsid w:val="004C6781"/>
    <w:rsid w:val="004C6ABF"/>
    <w:rsid w:val="004C6B11"/>
    <w:rsid w:val="004C7245"/>
    <w:rsid w:val="004C72A7"/>
    <w:rsid w:val="004C7A43"/>
    <w:rsid w:val="004C7BE4"/>
    <w:rsid w:val="004C7F1D"/>
    <w:rsid w:val="004C7FB4"/>
    <w:rsid w:val="004D044A"/>
    <w:rsid w:val="004D0452"/>
    <w:rsid w:val="004D0815"/>
    <w:rsid w:val="004D0A90"/>
    <w:rsid w:val="004D0C44"/>
    <w:rsid w:val="004D0DC1"/>
    <w:rsid w:val="004D0F5C"/>
    <w:rsid w:val="004D127E"/>
    <w:rsid w:val="004D139E"/>
    <w:rsid w:val="004D13BD"/>
    <w:rsid w:val="004D14A1"/>
    <w:rsid w:val="004D1626"/>
    <w:rsid w:val="004D1761"/>
    <w:rsid w:val="004D186B"/>
    <w:rsid w:val="004D19A8"/>
    <w:rsid w:val="004D1B43"/>
    <w:rsid w:val="004D1BAF"/>
    <w:rsid w:val="004D1CA5"/>
    <w:rsid w:val="004D1CC4"/>
    <w:rsid w:val="004D1CE2"/>
    <w:rsid w:val="004D1D89"/>
    <w:rsid w:val="004D1F04"/>
    <w:rsid w:val="004D2021"/>
    <w:rsid w:val="004D20CC"/>
    <w:rsid w:val="004D2308"/>
    <w:rsid w:val="004D2455"/>
    <w:rsid w:val="004D25D3"/>
    <w:rsid w:val="004D275E"/>
    <w:rsid w:val="004D2839"/>
    <w:rsid w:val="004D293E"/>
    <w:rsid w:val="004D2991"/>
    <w:rsid w:val="004D29ED"/>
    <w:rsid w:val="004D2B66"/>
    <w:rsid w:val="004D2CCC"/>
    <w:rsid w:val="004D2DFA"/>
    <w:rsid w:val="004D2E40"/>
    <w:rsid w:val="004D2F68"/>
    <w:rsid w:val="004D319C"/>
    <w:rsid w:val="004D3277"/>
    <w:rsid w:val="004D3397"/>
    <w:rsid w:val="004D33B5"/>
    <w:rsid w:val="004D37C3"/>
    <w:rsid w:val="004D3C16"/>
    <w:rsid w:val="004D3DB4"/>
    <w:rsid w:val="004D3DE8"/>
    <w:rsid w:val="004D3F55"/>
    <w:rsid w:val="004D3F96"/>
    <w:rsid w:val="004D43A5"/>
    <w:rsid w:val="004D43F9"/>
    <w:rsid w:val="004D44AC"/>
    <w:rsid w:val="004D46B2"/>
    <w:rsid w:val="004D480B"/>
    <w:rsid w:val="004D48E5"/>
    <w:rsid w:val="004D4AC6"/>
    <w:rsid w:val="004D4DC3"/>
    <w:rsid w:val="004D4EFE"/>
    <w:rsid w:val="004D50C0"/>
    <w:rsid w:val="004D528E"/>
    <w:rsid w:val="004D5537"/>
    <w:rsid w:val="004D55E1"/>
    <w:rsid w:val="004D56DD"/>
    <w:rsid w:val="004D5735"/>
    <w:rsid w:val="004D5A28"/>
    <w:rsid w:val="004D5CA8"/>
    <w:rsid w:val="004D5D09"/>
    <w:rsid w:val="004D5D14"/>
    <w:rsid w:val="004D5ED7"/>
    <w:rsid w:val="004D5EDD"/>
    <w:rsid w:val="004D6119"/>
    <w:rsid w:val="004D618F"/>
    <w:rsid w:val="004D61AB"/>
    <w:rsid w:val="004D63BD"/>
    <w:rsid w:val="004D653B"/>
    <w:rsid w:val="004D663B"/>
    <w:rsid w:val="004D6768"/>
    <w:rsid w:val="004D676D"/>
    <w:rsid w:val="004D6899"/>
    <w:rsid w:val="004D6986"/>
    <w:rsid w:val="004D6A78"/>
    <w:rsid w:val="004D6B2E"/>
    <w:rsid w:val="004D6B85"/>
    <w:rsid w:val="004D6BBE"/>
    <w:rsid w:val="004D6CFC"/>
    <w:rsid w:val="004D6D68"/>
    <w:rsid w:val="004D7079"/>
    <w:rsid w:val="004D70A0"/>
    <w:rsid w:val="004D721A"/>
    <w:rsid w:val="004D7310"/>
    <w:rsid w:val="004D7673"/>
    <w:rsid w:val="004D77E3"/>
    <w:rsid w:val="004D7860"/>
    <w:rsid w:val="004D7B85"/>
    <w:rsid w:val="004D7C68"/>
    <w:rsid w:val="004D7CE4"/>
    <w:rsid w:val="004D7DE4"/>
    <w:rsid w:val="004D7ED2"/>
    <w:rsid w:val="004D7F69"/>
    <w:rsid w:val="004E031E"/>
    <w:rsid w:val="004E0579"/>
    <w:rsid w:val="004E0585"/>
    <w:rsid w:val="004E0761"/>
    <w:rsid w:val="004E0A70"/>
    <w:rsid w:val="004E0CAB"/>
    <w:rsid w:val="004E11E8"/>
    <w:rsid w:val="004E1262"/>
    <w:rsid w:val="004E12C8"/>
    <w:rsid w:val="004E13DF"/>
    <w:rsid w:val="004E13E2"/>
    <w:rsid w:val="004E158C"/>
    <w:rsid w:val="004E1774"/>
    <w:rsid w:val="004E19E6"/>
    <w:rsid w:val="004E1C2B"/>
    <w:rsid w:val="004E1E03"/>
    <w:rsid w:val="004E2291"/>
    <w:rsid w:val="004E23B2"/>
    <w:rsid w:val="004E25D4"/>
    <w:rsid w:val="004E264C"/>
    <w:rsid w:val="004E2653"/>
    <w:rsid w:val="004E2F3D"/>
    <w:rsid w:val="004E3049"/>
    <w:rsid w:val="004E30A2"/>
    <w:rsid w:val="004E323E"/>
    <w:rsid w:val="004E345C"/>
    <w:rsid w:val="004E34DD"/>
    <w:rsid w:val="004E35E2"/>
    <w:rsid w:val="004E35FB"/>
    <w:rsid w:val="004E37D9"/>
    <w:rsid w:val="004E3877"/>
    <w:rsid w:val="004E3890"/>
    <w:rsid w:val="004E3900"/>
    <w:rsid w:val="004E396F"/>
    <w:rsid w:val="004E3983"/>
    <w:rsid w:val="004E3A1C"/>
    <w:rsid w:val="004E3D86"/>
    <w:rsid w:val="004E3FF0"/>
    <w:rsid w:val="004E411B"/>
    <w:rsid w:val="004E4219"/>
    <w:rsid w:val="004E438C"/>
    <w:rsid w:val="004E46DD"/>
    <w:rsid w:val="004E484F"/>
    <w:rsid w:val="004E4871"/>
    <w:rsid w:val="004E493D"/>
    <w:rsid w:val="004E4EA7"/>
    <w:rsid w:val="004E4EDC"/>
    <w:rsid w:val="004E4FD6"/>
    <w:rsid w:val="004E5109"/>
    <w:rsid w:val="004E5514"/>
    <w:rsid w:val="004E5932"/>
    <w:rsid w:val="004E59FF"/>
    <w:rsid w:val="004E5C69"/>
    <w:rsid w:val="004E5D08"/>
    <w:rsid w:val="004E5D90"/>
    <w:rsid w:val="004E5DB9"/>
    <w:rsid w:val="004E5E5C"/>
    <w:rsid w:val="004E60D0"/>
    <w:rsid w:val="004E61CD"/>
    <w:rsid w:val="004E68F0"/>
    <w:rsid w:val="004E6BE6"/>
    <w:rsid w:val="004E6C29"/>
    <w:rsid w:val="004E6D42"/>
    <w:rsid w:val="004E6EF7"/>
    <w:rsid w:val="004E70BF"/>
    <w:rsid w:val="004E7350"/>
    <w:rsid w:val="004E7A3C"/>
    <w:rsid w:val="004E7D5F"/>
    <w:rsid w:val="004E7E20"/>
    <w:rsid w:val="004F0101"/>
    <w:rsid w:val="004F07E1"/>
    <w:rsid w:val="004F08C9"/>
    <w:rsid w:val="004F0BD1"/>
    <w:rsid w:val="004F0BEE"/>
    <w:rsid w:val="004F0C2D"/>
    <w:rsid w:val="004F0CC8"/>
    <w:rsid w:val="004F10A0"/>
    <w:rsid w:val="004F118B"/>
    <w:rsid w:val="004F12A6"/>
    <w:rsid w:val="004F1454"/>
    <w:rsid w:val="004F14D5"/>
    <w:rsid w:val="004F1565"/>
    <w:rsid w:val="004F1656"/>
    <w:rsid w:val="004F1878"/>
    <w:rsid w:val="004F1AB9"/>
    <w:rsid w:val="004F1CFA"/>
    <w:rsid w:val="004F1F83"/>
    <w:rsid w:val="004F2013"/>
    <w:rsid w:val="004F22D5"/>
    <w:rsid w:val="004F2304"/>
    <w:rsid w:val="004F26F8"/>
    <w:rsid w:val="004F2729"/>
    <w:rsid w:val="004F287F"/>
    <w:rsid w:val="004F2A59"/>
    <w:rsid w:val="004F30B8"/>
    <w:rsid w:val="004F3402"/>
    <w:rsid w:val="004F3517"/>
    <w:rsid w:val="004F3596"/>
    <w:rsid w:val="004F396B"/>
    <w:rsid w:val="004F39BB"/>
    <w:rsid w:val="004F3AAE"/>
    <w:rsid w:val="004F3B6B"/>
    <w:rsid w:val="004F3B80"/>
    <w:rsid w:val="004F3D1A"/>
    <w:rsid w:val="004F4142"/>
    <w:rsid w:val="004F424A"/>
    <w:rsid w:val="004F42CF"/>
    <w:rsid w:val="004F4541"/>
    <w:rsid w:val="004F4916"/>
    <w:rsid w:val="004F4C0C"/>
    <w:rsid w:val="004F4C22"/>
    <w:rsid w:val="004F4CC9"/>
    <w:rsid w:val="004F53ED"/>
    <w:rsid w:val="004F589D"/>
    <w:rsid w:val="004F58A1"/>
    <w:rsid w:val="004F59DF"/>
    <w:rsid w:val="004F5B11"/>
    <w:rsid w:val="004F5BA4"/>
    <w:rsid w:val="004F5E24"/>
    <w:rsid w:val="004F5EC5"/>
    <w:rsid w:val="004F61F9"/>
    <w:rsid w:val="004F6255"/>
    <w:rsid w:val="004F6270"/>
    <w:rsid w:val="004F629B"/>
    <w:rsid w:val="004F63BC"/>
    <w:rsid w:val="004F67A8"/>
    <w:rsid w:val="004F67F4"/>
    <w:rsid w:val="004F692C"/>
    <w:rsid w:val="004F6A7E"/>
    <w:rsid w:val="004F6C9C"/>
    <w:rsid w:val="004F6E4E"/>
    <w:rsid w:val="004F7016"/>
    <w:rsid w:val="004F7046"/>
    <w:rsid w:val="004F72C0"/>
    <w:rsid w:val="004F7351"/>
    <w:rsid w:val="004F7386"/>
    <w:rsid w:val="004F750B"/>
    <w:rsid w:val="004F75D8"/>
    <w:rsid w:val="004F771E"/>
    <w:rsid w:val="004F7957"/>
    <w:rsid w:val="004F7B80"/>
    <w:rsid w:val="004F7EBE"/>
    <w:rsid w:val="005000CC"/>
    <w:rsid w:val="005000DB"/>
    <w:rsid w:val="00500172"/>
    <w:rsid w:val="00500235"/>
    <w:rsid w:val="005002B0"/>
    <w:rsid w:val="005002EB"/>
    <w:rsid w:val="00500340"/>
    <w:rsid w:val="005007FA"/>
    <w:rsid w:val="00500AB3"/>
    <w:rsid w:val="00500C6B"/>
    <w:rsid w:val="00500C7B"/>
    <w:rsid w:val="0050179F"/>
    <w:rsid w:val="005017C1"/>
    <w:rsid w:val="00501958"/>
    <w:rsid w:val="00501BF3"/>
    <w:rsid w:val="00501C1A"/>
    <w:rsid w:val="00501F53"/>
    <w:rsid w:val="005025F2"/>
    <w:rsid w:val="005025FE"/>
    <w:rsid w:val="0050264F"/>
    <w:rsid w:val="005026B3"/>
    <w:rsid w:val="0050287D"/>
    <w:rsid w:val="0050291F"/>
    <w:rsid w:val="00502B7B"/>
    <w:rsid w:val="00502D3E"/>
    <w:rsid w:val="00502E5E"/>
    <w:rsid w:val="00502E9F"/>
    <w:rsid w:val="005033EF"/>
    <w:rsid w:val="00503569"/>
    <w:rsid w:val="00503825"/>
    <w:rsid w:val="00503841"/>
    <w:rsid w:val="005038AD"/>
    <w:rsid w:val="00503AA5"/>
    <w:rsid w:val="00503AAC"/>
    <w:rsid w:val="00503BBA"/>
    <w:rsid w:val="00503CFA"/>
    <w:rsid w:val="005044A1"/>
    <w:rsid w:val="00504585"/>
    <w:rsid w:val="00504589"/>
    <w:rsid w:val="00504657"/>
    <w:rsid w:val="00504925"/>
    <w:rsid w:val="00504CC0"/>
    <w:rsid w:val="0050508C"/>
    <w:rsid w:val="00505231"/>
    <w:rsid w:val="00505611"/>
    <w:rsid w:val="0050597B"/>
    <w:rsid w:val="00505A65"/>
    <w:rsid w:val="00505C30"/>
    <w:rsid w:val="00505D54"/>
    <w:rsid w:val="00505D76"/>
    <w:rsid w:val="00505ED5"/>
    <w:rsid w:val="0050639C"/>
    <w:rsid w:val="00506AB0"/>
    <w:rsid w:val="00506D62"/>
    <w:rsid w:val="00506DDE"/>
    <w:rsid w:val="00506E50"/>
    <w:rsid w:val="00507006"/>
    <w:rsid w:val="0050714F"/>
    <w:rsid w:val="005071C3"/>
    <w:rsid w:val="005077CE"/>
    <w:rsid w:val="00507802"/>
    <w:rsid w:val="00507A87"/>
    <w:rsid w:val="00507C28"/>
    <w:rsid w:val="00507DE3"/>
    <w:rsid w:val="00507E93"/>
    <w:rsid w:val="005101B2"/>
    <w:rsid w:val="005101D0"/>
    <w:rsid w:val="0051024D"/>
    <w:rsid w:val="00510314"/>
    <w:rsid w:val="00510329"/>
    <w:rsid w:val="00510422"/>
    <w:rsid w:val="00510667"/>
    <w:rsid w:val="005109D1"/>
    <w:rsid w:val="00510ED1"/>
    <w:rsid w:val="005111E9"/>
    <w:rsid w:val="00511437"/>
    <w:rsid w:val="005114C7"/>
    <w:rsid w:val="00511507"/>
    <w:rsid w:val="00511524"/>
    <w:rsid w:val="00511555"/>
    <w:rsid w:val="00511800"/>
    <w:rsid w:val="00511804"/>
    <w:rsid w:val="00511892"/>
    <w:rsid w:val="00511C43"/>
    <w:rsid w:val="00511C65"/>
    <w:rsid w:val="00511C8B"/>
    <w:rsid w:val="00511FE9"/>
    <w:rsid w:val="00511FF7"/>
    <w:rsid w:val="00512020"/>
    <w:rsid w:val="005121CD"/>
    <w:rsid w:val="0051238B"/>
    <w:rsid w:val="00512731"/>
    <w:rsid w:val="0051292E"/>
    <w:rsid w:val="00512A6D"/>
    <w:rsid w:val="00512CE9"/>
    <w:rsid w:val="00512DC7"/>
    <w:rsid w:val="00512FF2"/>
    <w:rsid w:val="0051325C"/>
    <w:rsid w:val="0051359F"/>
    <w:rsid w:val="005135E4"/>
    <w:rsid w:val="005136AD"/>
    <w:rsid w:val="0051382A"/>
    <w:rsid w:val="005138BA"/>
    <w:rsid w:val="00513923"/>
    <w:rsid w:val="00513965"/>
    <w:rsid w:val="00513E32"/>
    <w:rsid w:val="00513F27"/>
    <w:rsid w:val="00513F4E"/>
    <w:rsid w:val="00514032"/>
    <w:rsid w:val="0051406B"/>
    <w:rsid w:val="00514366"/>
    <w:rsid w:val="0051448D"/>
    <w:rsid w:val="0051478A"/>
    <w:rsid w:val="00514896"/>
    <w:rsid w:val="005148DE"/>
    <w:rsid w:val="00514961"/>
    <w:rsid w:val="00514A4A"/>
    <w:rsid w:val="00514CBF"/>
    <w:rsid w:val="00514CFB"/>
    <w:rsid w:val="00514D63"/>
    <w:rsid w:val="00514D9D"/>
    <w:rsid w:val="0051549A"/>
    <w:rsid w:val="005154F1"/>
    <w:rsid w:val="00515563"/>
    <w:rsid w:val="005155DA"/>
    <w:rsid w:val="005157A0"/>
    <w:rsid w:val="0051581C"/>
    <w:rsid w:val="005158FE"/>
    <w:rsid w:val="00515949"/>
    <w:rsid w:val="00515C28"/>
    <w:rsid w:val="00515CE5"/>
    <w:rsid w:val="00515E8D"/>
    <w:rsid w:val="00515F16"/>
    <w:rsid w:val="00515FDA"/>
    <w:rsid w:val="005160B2"/>
    <w:rsid w:val="0051612F"/>
    <w:rsid w:val="005161AF"/>
    <w:rsid w:val="005161FD"/>
    <w:rsid w:val="00516310"/>
    <w:rsid w:val="0051659C"/>
    <w:rsid w:val="00516657"/>
    <w:rsid w:val="00516904"/>
    <w:rsid w:val="00516A87"/>
    <w:rsid w:val="00516B60"/>
    <w:rsid w:val="00516D7E"/>
    <w:rsid w:val="00516E72"/>
    <w:rsid w:val="00516E82"/>
    <w:rsid w:val="00516F37"/>
    <w:rsid w:val="00516F56"/>
    <w:rsid w:val="00517082"/>
    <w:rsid w:val="00517099"/>
    <w:rsid w:val="0051750C"/>
    <w:rsid w:val="00517564"/>
    <w:rsid w:val="00517B13"/>
    <w:rsid w:val="00517CA6"/>
    <w:rsid w:val="00517ED6"/>
    <w:rsid w:val="00517FC9"/>
    <w:rsid w:val="00520294"/>
    <w:rsid w:val="005204B1"/>
    <w:rsid w:val="005205AC"/>
    <w:rsid w:val="00520A13"/>
    <w:rsid w:val="00520B7D"/>
    <w:rsid w:val="00520CB5"/>
    <w:rsid w:val="00520D00"/>
    <w:rsid w:val="00520D03"/>
    <w:rsid w:val="00520D50"/>
    <w:rsid w:val="005210C8"/>
    <w:rsid w:val="005210CC"/>
    <w:rsid w:val="005211AF"/>
    <w:rsid w:val="005211EB"/>
    <w:rsid w:val="00521282"/>
    <w:rsid w:val="00521352"/>
    <w:rsid w:val="005213E2"/>
    <w:rsid w:val="005215FB"/>
    <w:rsid w:val="005216EC"/>
    <w:rsid w:val="0052183E"/>
    <w:rsid w:val="0052187F"/>
    <w:rsid w:val="00521E84"/>
    <w:rsid w:val="00521EC5"/>
    <w:rsid w:val="00521F1A"/>
    <w:rsid w:val="00522130"/>
    <w:rsid w:val="00522176"/>
    <w:rsid w:val="00522453"/>
    <w:rsid w:val="005224DC"/>
    <w:rsid w:val="0052278B"/>
    <w:rsid w:val="00522878"/>
    <w:rsid w:val="00522974"/>
    <w:rsid w:val="00522C67"/>
    <w:rsid w:val="00522C9B"/>
    <w:rsid w:val="00522D5C"/>
    <w:rsid w:val="00522F9E"/>
    <w:rsid w:val="00523264"/>
    <w:rsid w:val="005233B8"/>
    <w:rsid w:val="005233E8"/>
    <w:rsid w:val="00523AEB"/>
    <w:rsid w:val="00523BE0"/>
    <w:rsid w:val="00523C22"/>
    <w:rsid w:val="00523D35"/>
    <w:rsid w:val="00523DAA"/>
    <w:rsid w:val="00524129"/>
    <w:rsid w:val="005241CB"/>
    <w:rsid w:val="00524279"/>
    <w:rsid w:val="005242DD"/>
    <w:rsid w:val="00524360"/>
    <w:rsid w:val="005243D3"/>
    <w:rsid w:val="005243F9"/>
    <w:rsid w:val="00524704"/>
    <w:rsid w:val="00524900"/>
    <w:rsid w:val="0052498F"/>
    <w:rsid w:val="00524F13"/>
    <w:rsid w:val="00524FC4"/>
    <w:rsid w:val="00525043"/>
    <w:rsid w:val="00525239"/>
    <w:rsid w:val="0052536D"/>
    <w:rsid w:val="0052550F"/>
    <w:rsid w:val="00525649"/>
    <w:rsid w:val="005256D5"/>
    <w:rsid w:val="00525760"/>
    <w:rsid w:val="00525823"/>
    <w:rsid w:val="00525AF2"/>
    <w:rsid w:val="00525E2C"/>
    <w:rsid w:val="00526028"/>
    <w:rsid w:val="00526166"/>
    <w:rsid w:val="00526206"/>
    <w:rsid w:val="0052644F"/>
    <w:rsid w:val="0052655B"/>
    <w:rsid w:val="0052674A"/>
    <w:rsid w:val="00526A53"/>
    <w:rsid w:val="00526CA9"/>
    <w:rsid w:val="00526E9D"/>
    <w:rsid w:val="005270CA"/>
    <w:rsid w:val="0052744B"/>
    <w:rsid w:val="005276C2"/>
    <w:rsid w:val="00527829"/>
    <w:rsid w:val="00527BA6"/>
    <w:rsid w:val="00527BF7"/>
    <w:rsid w:val="00527C7D"/>
    <w:rsid w:val="00527D06"/>
    <w:rsid w:val="00527D39"/>
    <w:rsid w:val="00527FD4"/>
    <w:rsid w:val="00530031"/>
    <w:rsid w:val="005300C2"/>
    <w:rsid w:val="005305FC"/>
    <w:rsid w:val="005307ED"/>
    <w:rsid w:val="005309C1"/>
    <w:rsid w:val="00530B33"/>
    <w:rsid w:val="00530F3E"/>
    <w:rsid w:val="00531321"/>
    <w:rsid w:val="00531462"/>
    <w:rsid w:val="005315D5"/>
    <w:rsid w:val="0053178B"/>
    <w:rsid w:val="00531C45"/>
    <w:rsid w:val="00532273"/>
    <w:rsid w:val="005324EF"/>
    <w:rsid w:val="0053270D"/>
    <w:rsid w:val="005327D6"/>
    <w:rsid w:val="00532853"/>
    <w:rsid w:val="00532C9D"/>
    <w:rsid w:val="00532D6F"/>
    <w:rsid w:val="00532DE2"/>
    <w:rsid w:val="00532E2D"/>
    <w:rsid w:val="00533062"/>
    <w:rsid w:val="0053329A"/>
    <w:rsid w:val="0053344F"/>
    <w:rsid w:val="005334FA"/>
    <w:rsid w:val="00533A63"/>
    <w:rsid w:val="00533B7C"/>
    <w:rsid w:val="00533DCD"/>
    <w:rsid w:val="00533EAE"/>
    <w:rsid w:val="00533EDE"/>
    <w:rsid w:val="005343F3"/>
    <w:rsid w:val="00534743"/>
    <w:rsid w:val="005347C5"/>
    <w:rsid w:val="00534919"/>
    <w:rsid w:val="00534A53"/>
    <w:rsid w:val="00534C67"/>
    <w:rsid w:val="00534D7D"/>
    <w:rsid w:val="00534FDE"/>
    <w:rsid w:val="00535124"/>
    <w:rsid w:val="005355A3"/>
    <w:rsid w:val="0053570E"/>
    <w:rsid w:val="005358BA"/>
    <w:rsid w:val="005358DD"/>
    <w:rsid w:val="00535B5F"/>
    <w:rsid w:val="00535C84"/>
    <w:rsid w:val="00535E03"/>
    <w:rsid w:val="00536025"/>
    <w:rsid w:val="00536125"/>
    <w:rsid w:val="00536165"/>
    <w:rsid w:val="00536573"/>
    <w:rsid w:val="005365D7"/>
    <w:rsid w:val="005366B2"/>
    <w:rsid w:val="005368EF"/>
    <w:rsid w:val="00536BF4"/>
    <w:rsid w:val="00536D6A"/>
    <w:rsid w:val="00537068"/>
    <w:rsid w:val="005371E4"/>
    <w:rsid w:val="005379FE"/>
    <w:rsid w:val="00537A2B"/>
    <w:rsid w:val="00537B7C"/>
    <w:rsid w:val="005401E0"/>
    <w:rsid w:val="00540384"/>
    <w:rsid w:val="00540517"/>
    <w:rsid w:val="00540635"/>
    <w:rsid w:val="005406F8"/>
    <w:rsid w:val="00540865"/>
    <w:rsid w:val="00540C63"/>
    <w:rsid w:val="00540D95"/>
    <w:rsid w:val="00540EA6"/>
    <w:rsid w:val="00540F6D"/>
    <w:rsid w:val="00540FC0"/>
    <w:rsid w:val="00540FC6"/>
    <w:rsid w:val="005411B9"/>
    <w:rsid w:val="00541399"/>
    <w:rsid w:val="00541534"/>
    <w:rsid w:val="0054169B"/>
    <w:rsid w:val="00541788"/>
    <w:rsid w:val="005417D2"/>
    <w:rsid w:val="00541B39"/>
    <w:rsid w:val="00541D27"/>
    <w:rsid w:val="00541FBF"/>
    <w:rsid w:val="00542224"/>
    <w:rsid w:val="005422E4"/>
    <w:rsid w:val="0054236B"/>
    <w:rsid w:val="0054256D"/>
    <w:rsid w:val="00542A38"/>
    <w:rsid w:val="00542BE1"/>
    <w:rsid w:val="00542C41"/>
    <w:rsid w:val="00542D03"/>
    <w:rsid w:val="00542D9E"/>
    <w:rsid w:val="00542DAB"/>
    <w:rsid w:val="00542DC0"/>
    <w:rsid w:val="005431B4"/>
    <w:rsid w:val="00543255"/>
    <w:rsid w:val="00543433"/>
    <w:rsid w:val="00543721"/>
    <w:rsid w:val="00543C94"/>
    <w:rsid w:val="00543EB2"/>
    <w:rsid w:val="00544125"/>
    <w:rsid w:val="00544161"/>
    <w:rsid w:val="00544261"/>
    <w:rsid w:val="0054430B"/>
    <w:rsid w:val="0054436C"/>
    <w:rsid w:val="005443C5"/>
    <w:rsid w:val="00544477"/>
    <w:rsid w:val="0054490E"/>
    <w:rsid w:val="00544CE0"/>
    <w:rsid w:val="00544D06"/>
    <w:rsid w:val="00544DE6"/>
    <w:rsid w:val="00544F8D"/>
    <w:rsid w:val="00544FEE"/>
    <w:rsid w:val="0054513F"/>
    <w:rsid w:val="0054514F"/>
    <w:rsid w:val="00545338"/>
    <w:rsid w:val="00545739"/>
    <w:rsid w:val="00545911"/>
    <w:rsid w:val="0054596D"/>
    <w:rsid w:val="00545CF8"/>
    <w:rsid w:val="00545E24"/>
    <w:rsid w:val="0054626D"/>
    <w:rsid w:val="005462BF"/>
    <w:rsid w:val="0054646F"/>
    <w:rsid w:val="00546DF6"/>
    <w:rsid w:val="00546E3F"/>
    <w:rsid w:val="005473B2"/>
    <w:rsid w:val="00547636"/>
    <w:rsid w:val="00547712"/>
    <w:rsid w:val="0054799F"/>
    <w:rsid w:val="00547D21"/>
    <w:rsid w:val="00547E23"/>
    <w:rsid w:val="00547FCE"/>
    <w:rsid w:val="00547FF3"/>
    <w:rsid w:val="005501E7"/>
    <w:rsid w:val="00550222"/>
    <w:rsid w:val="00550228"/>
    <w:rsid w:val="00550474"/>
    <w:rsid w:val="00550997"/>
    <w:rsid w:val="00550A2F"/>
    <w:rsid w:val="00550A98"/>
    <w:rsid w:val="00550B59"/>
    <w:rsid w:val="00550CC1"/>
    <w:rsid w:val="00550CCF"/>
    <w:rsid w:val="00550CDB"/>
    <w:rsid w:val="00550E4D"/>
    <w:rsid w:val="00550F69"/>
    <w:rsid w:val="005512C1"/>
    <w:rsid w:val="00551591"/>
    <w:rsid w:val="0055160E"/>
    <w:rsid w:val="00551662"/>
    <w:rsid w:val="0055180E"/>
    <w:rsid w:val="00551A32"/>
    <w:rsid w:val="00551BD7"/>
    <w:rsid w:val="00551D58"/>
    <w:rsid w:val="00551E9A"/>
    <w:rsid w:val="0055209F"/>
    <w:rsid w:val="005520FF"/>
    <w:rsid w:val="005523C6"/>
    <w:rsid w:val="00552651"/>
    <w:rsid w:val="005527FE"/>
    <w:rsid w:val="00552ACD"/>
    <w:rsid w:val="00552C5B"/>
    <w:rsid w:val="00552CBB"/>
    <w:rsid w:val="00552DC9"/>
    <w:rsid w:val="00552DE0"/>
    <w:rsid w:val="00552F75"/>
    <w:rsid w:val="0055307D"/>
    <w:rsid w:val="0055340F"/>
    <w:rsid w:val="0055356E"/>
    <w:rsid w:val="005535C1"/>
    <w:rsid w:val="00553987"/>
    <w:rsid w:val="00553A2D"/>
    <w:rsid w:val="00553A46"/>
    <w:rsid w:val="00553AA3"/>
    <w:rsid w:val="00553E0D"/>
    <w:rsid w:val="005541E7"/>
    <w:rsid w:val="00554369"/>
    <w:rsid w:val="005543B6"/>
    <w:rsid w:val="00554584"/>
    <w:rsid w:val="005545CE"/>
    <w:rsid w:val="005546C5"/>
    <w:rsid w:val="0055479B"/>
    <w:rsid w:val="005547E3"/>
    <w:rsid w:val="00554B67"/>
    <w:rsid w:val="00554DF7"/>
    <w:rsid w:val="00554E2C"/>
    <w:rsid w:val="00554E83"/>
    <w:rsid w:val="00555201"/>
    <w:rsid w:val="005552D2"/>
    <w:rsid w:val="0055531A"/>
    <w:rsid w:val="005556E6"/>
    <w:rsid w:val="00555758"/>
    <w:rsid w:val="00555974"/>
    <w:rsid w:val="0055598C"/>
    <w:rsid w:val="00555AE2"/>
    <w:rsid w:val="00555B34"/>
    <w:rsid w:val="00555D6F"/>
    <w:rsid w:val="00556075"/>
    <w:rsid w:val="00556336"/>
    <w:rsid w:val="00556596"/>
    <w:rsid w:val="00556AFA"/>
    <w:rsid w:val="00556B38"/>
    <w:rsid w:val="00556C4E"/>
    <w:rsid w:val="00556EBC"/>
    <w:rsid w:val="00557758"/>
    <w:rsid w:val="0055780B"/>
    <w:rsid w:val="0055788C"/>
    <w:rsid w:val="00557A6F"/>
    <w:rsid w:val="00557B05"/>
    <w:rsid w:val="00557B4C"/>
    <w:rsid w:val="00557C32"/>
    <w:rsid w:val="00557C6E"/>
    <w:rsid w:val="005600A4"/>
    <w:rsid w:val="00560168"/>
    <w:rsid w:val="00560387"/>
    <w:rsid w:val="0056045F"/>
    <w:rsid w:val="005606BC"/>
    <w:rsid w:val="005607A8"/>
    <w:rsid w:val="005607DC"/>
    <w:rsid w:val="005609BF"/>
    <w:rsid w:val="005609F3"/>
    <w:rsid w:val="00560C8F"/>
    <w:rsid w:val="00560C9C"/>
    <w:rsid w:val="00560E46"/>
    <w:rsid w:val="00560FF4"/>
    <w:rsid w:val="0056100B"/>
    <w:rsid w:val="00561077"/>
    <w:rsid w:val="005612A7"/>
    <w:rsid w:val="005613EA"/>
    <w:rsid w:val="0056162A"/>
    <w:rsid w:val="005616AE"/>
    <w:rsid w:val="005618A6"/>
    <w:rsid w:val="005619B5"/>
    <w:rsid w:val="00561B9B"/>
    <w:rsid w:val="00561BD2"/>
    <w:rsid w:val="00561D31"/>
    <w:rsid w:val="00561F68"/>
    <w:rsid w:val="0056204B"/>
    <w:rsid w:val="005620EF"/>
    <w:rsid w:val="005622AF"/>
    <w:rsid w:val="005627F3"/>
    <w:rsid w:val="005629E5"/>
    <w:rsid w:val="00562FA6"/>
    <w:rsid w:val="00563109"/>
    <w:rsid w:val="00563219"/>
    <w:rsid w:val="00563385"/>
    <w:rsid w:val="005634D1"/>
    <w:rsid w:val="00563920"/>
    <w:rsid w:val="00563A07"/>
    <w:rsid w:val="005640FC"/>
    <w:rsid w:val="0056421C"/>
    <w:rsid w:val="00564CC3"/>
    <w:rsid w:val="00564D67"/>
    <w:rsid w:val="00564E0F"/>
    <w:rsid w:val="00564E78"/>
    <w:rsid w:val="00564FDE"/>
    <w:rsid w:val="0056578D"/>
    <w:rsid w:val="005658AA"/>
    <w:rsid w:val="00565A51"/>
    <w:rsid w:val="00565AB5"/>
    <w:rsid w:val="00565DB5"/>
    <w:rsid w:val="00565E21"/>
    <w:rsid w:val="00565E5A"/>
    <w:rsid w:val="00565F4B"/>
    <w:rsid w:val="00566101"/>
    <w:rsid w:val="00566266"/>
    <w:rsid w:val="005663E8"/>
    <w:rsid w:val="005664A7"/>
    <w:rsid w:val="0056651C"/>
    <w:rsid w:val="00566622"/>
    <w:rsid w:val="00566829"/>
    <w:rsid w:val="00566894"/>
    <w:rsid w:val="00566C4E"/>
    <w:rsid w:val="00566E2A"/>
    <w:rsid w:val="00566E7B"/>
    <w:rsid w:val="00567085"/>
    <w:rsid w:val="005670C9"/>
    <w:rsid w:val="005670E8"/>
    <w:rsid w:val="005671A5"/>
    <w:rsid w:val="0056733C"/>
    <w:rsid w:val="00567732"/>
    <w:rsid w:val="0056799D"/>
    <w:rsid w:val="00567B07"/>
    <w:rsid w:val="00567BD8"/>
    <w:rsid w:val="00567FFD"/>
    <w:rsid w:val="00570066"/>
    <w:rsid w:val="0057020B"/>
    <w:rsid w:val="00570293"/>
    <w:rsid w:val="005702B8"/>
    <w:rsid w:val="0057034D"/>
    <w:rsid w:val="005703E4"/>
    <w:rsid w:val="00570500"/>
    <w:rsid w:val="0057064C"/>
    <w:rsid w:val="005707D0"/>
    <w:rsid w:val="005707DB"/>
    <w:rsid w:val="00570979"/>
    <w:rsid w:val="00570B91"/>
    <w:rsid w:val="00570CF0"/>
    <w:rsid w:val="00571016"/>
    <w:rsid w:val="00571106"/>
    <w:rsid w:val="0057156C"/>
    <w:rsid w:val="005715B3"/>
    <w:rsid w:val="0057172E"/>
    <w:rsid w:val="00571819"/>
    <w:rsid w:val="00571958"/>
    <w:rsid w:val="00571AAC"/>
    <w:rsid w:val="00571ADF"/>
    <w:rsid w:val="00571B9D"/>
    <w:rsid w:val="00571CDB"/>
    <w:rsid w:val="00571CEA"/>
    <w:rsid w:val="00571D5A"/>
    <w:rsid w:val="00571D6B"/>
    <w:rsid w:val="00571F91"/>
    <w:rsid w:val="00572324"/>
    <w:rsid w:val="0057242B"/>
    <w:rsid w:val="005724F7"/>
    <w:rsid w:val="0057282B"/>
    <w:rsid w:val="00572873"/>
    <w:rsid w:val="00572B29"/>
    <w:rsid w:val="00572BEA"/>
    <w:rsid w:val="00572C7B"/>
    <w:rsid w:val="00572D15"/>
    <w:rsid w:val="00572D87"/>
    <w:rsid w:val="00572E40"/>
    <w:rsid w:val="00573299"/>
    <w:rsid w:val="00573304"/>
    <w:rsid w:val="00573308"/>
    <w:rsid w:val="0057335E"/>
    <w:rsid w:val="00573502"/>
    <w:rsid w:val="00573A3F"/>
    <w:rsid w:val="00573B62"/>
    <w:rsid w:val="00573BFC"/>
    <w:rsid w:val="00573DE3"/>
    <w:rsid w:val="00573ECE"/>
    <w:rsid w:val="00573F49"/>
    <w:rsid w:val="0057401E"/>
    <w:rsid w:val="005741D1"/>
    <w:rsid w:val="00574240"/>
    <w:rsid w:val="005742A6"/>
    <w:rsid w:val="00574384"/>
    <w:rsid w:val="00574665"/>
    <w:rsid w:val="00574AC6"/>
    <w:rsid w:val="00574BD2"/>
    <w:rsid w:val="00574DE2"/>
    <w:rsid w:val="00574EB0"/>
    <w:rsid w:val="00574F5B"/>
    <w:rsid w:val="005750AE"/>
    <w:rsid w:val="005750B4"/>
    <w:rsid w:val="0057516A"/>
    <w:rsid w:val="005752BD"/>
    <w:rsid w:val="00575328"/>
    <w:rsid w:val="005755FB"/>
    <w:rsid w:val="0057578D"/>
    <w:rsid w:val="00575A0B"/>
    <w:rsid w:val="00575B50"/>
    <w:rsid w:val="00575B6B"/>
    <w:rsid w:val="00575C42"/>
    <w:rsid w:val="00575CDA"/>
    <w:rsid w:val="00575E75"/>
    <w:rsid w:val="00575F48"/>
    <w:rsid w:val="00576278"/>
    <w:rsid w:val="005765BF"/>
    <w:rsid w:val="005766BA"/>
    <w:rsid w:val="00576E70"/>
    <w:rsid w:val="00576EF4"/>
    <w:rsid w:val="00576EFE"/>
    <w:rsid w:val="005772F6"/>
    <w:rsid w:val="00577458"/>
    <w:rsid w:val="005775AE"/>
    <w:rsid w:val="005775C7"/>
    <w:rsid w:val="005776F9"/>
    <w:rsid w:val="00577837"/>
    <w:rsid w:val="00577F12"/>
    <w:rsid w:val="00580258"/>
    <w:rsid w:val="005804E7"/>
    <w:rsid w:val="0058052B"/>
    <w:rsid w:val="00580576"/>
    <w:rsid w:val="005806BF"/>
    <w:rsid w:val="0058073A"/>
    <w:rsid w:val="00580885"/>
    <w:rsid w:val="00580A21"/>
    <w:rsid w:val="00580B7E"/>
    <w:rsid w:val="00580BCB"/>
    <w:rsid w:val="00580F40"/>
    <w:rsid w:val="00581512"/>
    <w:rsid w:val="0058189D"/>
    <w:rsid w:val="0058196C"/>
    <w:rsid w:val="00581A0E"/>
    <w:rsid w:val="00581C8A"/>
    <w:rsid w:val="00581E00"/>
    <w:rsid w:val="00581E40"/>
    <w:rsid w:val="005820D2"/>
    <w:rsid w:val="005822AA"/>
    <w:rsid w:val="005823B4"/>
    <w:rsid w:val="0058260B"/>
    <w:rsid w:val="0058267D"/>
    <w:rsid w:val="00582A61"/>
    <w:rsid w:val="00582BF2"/>
    <w:rsid w:val="00582C53"/>
    <w:rsid w:val="005831AA"/>
    <w:rsid w:val="005832FD"/>
    <w:rsid w:val="005833D9"/>
    <w:rsid w:val="0058347C"/>
    <w:rsid w:val="00583830"/>
    <w:rsid w:val="00583900"/>
    <w:rsid w:val="00583955"/>
    <w:rsid w:val="00583B5A"/>
    <w:rsid w:val="00583E78"/>
    <w:rsid w:val="00583FA8"/>
    <w:rsid w:val="005841D3"/>
    <w:rsid w:val="005843C6"/>
    <w:rsid w:val="005846F8"/>
    <w:rsid w:val="00584751"/>
    <w:rsid w:val="00584E52"/>
    <w:rsid w:val="00584F93"/>
    <w:rsid w:val="005850B4"/>
    <w:rsid w:val="00585542"/>
    <w:rsid w:val="005855A0"/>
    <w:rsid w:val="005855B7"/>
    <w:rsid w:val="005856BD"/>
    <w:rsid w:val="005856DD"/>
    <w:rsid w:val="005857AD"/>
    <w:rsid w:val="005859FB"/>
    <w:rsid w:val="00585BF0"/>
    <w:rsid w:val="00585C94"/>
    <w:rsid w:val="00585F55"/>
    <w:rsid w:val="00586108"/>
    <w:rsid w:val="0058649B"/>
    <w:rsid w:val="0058674B"/>
    <w:rsid w:val="005868C2"/>
    <w:rsid w:val="005868F9"/>
    <w:rsid w:val="0058696D"/>
    <w:rsid w:val="00586A44"/>
    <w:rsid w:val="00587184"/>
    <w:rsid w:val="005871BD"/>
    <w:rsid w:val="005871DD"/>
    <w:rsid w:val="005874AE"/>
    <w:rsid w:val="005875FF"/>
    <w:rsid w:val="005878FE"/>
    <w:rsid w:val="00587C2B"/>
    <w:rsid w:val="00587C40"/>
    <w:rsid w:val="00587C45"/>
    <w:rsid w:val="005900A1"/>
    <w:rsid w:val="0059012D"/>
    <w:rsid w:val="005906A8"/>
    <w:rsid w:val="00590766"/>
    <w:rsid w:val="005908F8"/>
    <w:rsid w:val="00590943"/>
    <w:rsid w:val="00590B01"/>
    <w:rsid w:val="00590B42"/>
    <w:rsid w:val="00590B97"/>
    <w:rsid w:val="00591063"/>
    <w:rsid w:val="005911E1"/>
    <w:rsid w:val="005911EF"/>
    <w:rsid w:val="00591383"/>
    <w:rsid w:val="00591417"/>
    <w:rsid w:val="0059151C"/>
    <w:rsid w:val="0059156A"/>
    <w:rsid w:val="00591AA9"/>
    <w:rsid w:val="00591D07"/>
    <w:rsid w:val="00591DBD"/>
    <w:rsid w:val="00591DD5"/>
    <w:rsid w:val="00592084"/>
    <w:rsid w:val="005923E7"/>
    <w:rsid w:val="005925E1"/>
    <w:rsid w:val="00592A57"/>
    <w:rsid w:val="00592B83"/>
    <w:rsid w:val="00592D26"/>
    <w:rsid w:val="00592E44"/>
    <w:rsid w:val="00592ED5"/>
    <w:rsid w:val="00593285"/>
    <w:rsid w:val="005933C3"/>
    <w:rsid w:val="00593430"/>
    <w:rsid w:val="0059349F"/>
    <w:rsid w:val="00593525"/>
    <w:rsid w:val="00593704"/>
    <w:rsid w:val="00593706"/>
    <w:rsid w:val="0059377E"/>
    <w:rsid w:val="005937BC"/>
    <w:rsid w:val="00593FD4"/>
    <w:rsid w:val="005940B4"/>
    <w:rsid w:val="00594195"/>
    <w:rsid w:val="00594357"/>
    <w:rsid w:val="005943F9"/>
    <w:rsid w:val="005943FE"/>
    <w:rsid w:val="00594464"/>
    <w:rsid w:val="00594557"/>
    <w:rsid w:val="005947D1"/>
    <w:rsid w:val="00594C2A"/>
    <w:rsid w:val="00595277"/>
    <w:rsid w:val="005952AD"/>
    <w:rsid w:val="005956EA"/>
    <w:rsid w:val="0059589F"/>
    <w:rsid w:val="00595936"/>
    <w:rsid w:val="005959ED"/>
    <w:rsid w:val="00595A0E"/>
    <w:rsid w:val="00595D18"/>
    <w:rsid w:val="00595FE3"/>
    <w:rsid w:val="0059606C"/>
    <w:rsid w:val="005963B4"/>
    <w:rsid w:val="005968A3"/>
    <w:rsid w:val="0059691B"/>
    <w:rsid w:val="00596B02"/>
    <w:rsid w:val="00596CB6"/>
    <w:rsid w:val="00596F32"/>
    <w:rsid w:val="00597041"/>
    <w:rsid w:val="005970F3"/>
    <w:rsid w:val="0059735F"/>
    <w:rsid w:val="00597363"/>
    <w:rsid w:val="0059744E"/>
    <w:rsid w:val="00597463"/>
    <w:rsid w:val="0059758D"/>
    <w:rsid w:val="005976DE"/>
    <w:rsid w:val="005979B4"/>
    <w:rsid w:val="00597AFD"/>
    <w:rsid w:val="00597BD3"/>
    <w:rsid w:val="00597F29"/>
    <w:rsid w:val="005A0224"/>
    <w:rsid w:val="005A02BE"/>
    <w:rsid w:val="005A031D"/>
    <w:rsid w:val="005A04E1"/>
    <w:rsid w:val="005A0742"/>
    <w:rsid w:val="005A0857"/>
    <w:rsid w:val="005A0BA6"/>
    <w:rsid w:val="005A0C21"/>
    <w:rsid w:val="005A0E72"/>
    <w:rsid w:val="005A0EFF"/>
    <w:rsid w:val="005A0F15"/>
    <w:rsid w:val="005A1029"/>
    <w:rsid w:val="005A1201"/>
    <w:rsid w:val="005A130C"/>
    <w:rsid w:val="005A15E8"/>
    <w:rsid w:val="005A19D4"/>
    <w:rsid w:val="005A1A34"/>
    <w:rsid w:val="005A1A84"/>
    <w:rsid w:val="005A1C00"/>
    <w:rsid w:val="005A1C29"/>
    <w:rsid w:val="005A1C98"/>
    <w:rsid w:val="005A1EA2"/>
    <w:rsid w:val="005A1F3F"/>
    <w:rsid w:val="005A1F6D"/>
    <w:rsid w:val="005A20BD"/>
    <w:rsid w:val="005A24C2"/>
    <w:rsid w:val="005A26D6"/>
    <w:rsid w:val="005A2A3A"/>
    <w:rsid w:val="005A2A3B"/>
    <w:rsid w:val="005A2A90"/>
    <w:rsid w:val="005A2AF6"/>
    <w:rsid w:val="005A2E06"/>
    <w:rsid w:val="005A2EAF"/>
    <w:rsid w:val="005A2EFF"/>
    <w:rsid w:val="005A3121"/>
    <w:rsid w:val="005A324B"/>
    <w:rsid w:val="005A33D0"/>
    <w:rsid w:val="005A35B2"/>
    <w:rsid w:val="005A3647"/>
    <w:rsid w:val="005A3671"/>
    <w:rsid w:val="005A3836"/>
    <w:rsid w:val="005A391A"/>
    <w:rsid w:val="005A3C43"/>
    <w:rsid w:val="005A3F38"/>
    <w:rsid w:val="005A3FF1"/>
    <w:rsid w:val="005A404A"/>
    <w:rsid w:val="005A40DD"/>
    <w:rsid w:val="005A453A"/>
    <w:rsid w:val="005A4859"/>
    <w:rsid w:val="005A49D0"/>
    <w:rsid w:val="005A4AFF"/>
    <w:rsid w:val="005A4B87"/>
    <w:rsid w:val="005A4C7F"/>
    <w:rsid w:val="005A4CCA"/>
    <w:rsid w:val="005A4DDC"/>
    <w:rsid w:val="005A4DFB"/>
    <w:rsid w:val="005A4E32"/>
    <w:rsid w:val="005A4E46"/>
    <w:rsid w:val="005A524A"/>
    <w:rsid w:val="005A5442"/>
    <w:rsid w:val="005A549B"/>
    <w:rsid w:val="005A5B7F"/>
    <w:rsid w:val="005A5E45"/>
    <w:rsid w:val="005A6150"/>
    <w:rsid w:val="005A6441"/>
    <w:rsid w:val="005A6495"/>
    <w:rsid w:val="005A67D7"/>
    <w:rsid w:val="005A68C6"/>
    <w:rsid w:val="005A6C20"/>
    <w:rsid w:val="005A6C8C"/>
    <w:rsid w:val="005A6E04"/>
    <w:rsid w:val="005A6E44"/>
    <w:rsid w:val="005A6F02"/>
    <w:rsid w:val="005A6F56"/>
    <w:rsid w:val="005A7151"/>
    <w:rsid w:val="005A7200"/>
    <w:rsid w:val="005A7233"/>
    <w:rsid w:val="005A73E5"/>
    <w:rsid w:val="005A75BE"/>
    <w:rsid w:val="005A7951"/>
    <w:rsid w:val="005A79D1"/>
    <w:rsid w:val="005B0052"/>
    <w:rsid w:val="005B047A"/>
    <w:rsid w:val="005B051F"/>
    <w:rsid w:val="005B061E"/>
    <w:rsid w:val="005B0944"/>
    <w:rsid w:val="005B0982"/>
    <w:rsid w:val="005B0BA7"/>
    <w:rsid w:val="005B0BCB"/>
    <w:rsid w:val="005B0CDD"/>
    <w:rsid w:val="005B0F9D"/>
    <w:rsid w:val="005B1206"/>
    <w:rsid w:val="005B170A"/>
    <w:rsid w:val="005B1887"/>
    <w:rsid w:val="005B1BCC"/>
    <w:rsid w:val="005B1DF7"/>
    <w:rsid w:val="005B1FED"/>
    <w:rsid w:val="005B20E7"/>
    <w:rsid w:val="005B2117"/>
    <w:rsid w:val="005B2317"/>
    <w:rsid w:val="005B2411"/>
    <w:rsid w:val="005B245D"/>
    <w:rsid w:val="005B24DA"/>
    <w:rsid w:val="005B2583"/>
    <w:rsid w:val="005B265E"/>
    <w:rsid w:val="005B2794"/>
    <w:rsid w:val="005B2A3C"/>
    <w:rsid w:val="005B2B2E"/>
    <w:rsid w:val="005B2D72"/>
    <w:rsid w:val="005B3042"/>
    <w:rsid w:val="005B3152"/>
    <w:rsid w:val="005B3232"/>
    <w:rsid w:val="005B328F"/>
    <w:rsid w:val="005B331A"/>
    <w:rsid w:val="005B3473"/>
    <w:rsid w:val="005B34FF"/>
    <w:rsid w:val="005B359B"/>
    <w:rsid w:val="005B3776"/>
    <w:rsid w:val="005B3832"/>
    <w:rsid w:val="005B39B1"/>
    <w:rsid w:val="005B3A43"/>
    <w:rsid w:val="005B3D06"/>
    <w:rsid w:val="005B3D75"/>
    <w:rsid w:val="005B3E27"/>
    <w:rsid w:val="005B407C"/>
    <w:rsid w:val="005B4A1E"/>
    <w:rsid w:val="005B4A49"/>
    <w:rsid w:val="005B4AE2"/>
    <w:rsid w:val="005B4C19"/>
    <w:rsid w:val="005B4DDB"/>
    <w:rsid w:val="005B4E1C"/>
    <w:rsid w:val="005B4FB6"/>
    <w:rsid w:val="005B5085"/>
    <w:rsid w:val="005B5212"/>
    <w:rsid w:val="005B53B5"/>
    <w:rsid w:val="005B5400"/>
    <w:rsid w:val="005B541F"/>
    <w:rsid w:val="005B54D8"/>
    <w:rsid w:val="005B59DA"/>
    <w:rsid w:val="005B5DAC"/>
    <w:rsid w:val="005B5FD4"/>
    <w:rsid w:val="005B6083"/>
    <w:rsid w:val="005B625E"/>
    <w:rsid w:val="005B62C1"/>
    <w:rsid w:val="005B6417"/>
    <w:rsid w:val="005B676F"/>
    <w:rsid w:val="005B67F6"/>
    <w:rsid w:val="005B6903"/>
    <w:rsid w:val="005B6E3A"/>
    <w:rsid w:val="005B70EB"/>
    <w:rsid w:val="005B7159"/>
    <w:rsid w:val="005B72B4"/>
    <w:rsid w:val="005B72BE"/>
    <w:rsid w:val="005B7425"/>
    <w:rsid w:val="005B753C"/>
    <w:rsid w:val="005B77B6"/>
    <w:rsid w:val="005B7AB7"/>
    <w:rsid w:val="005B7B64"/>
    <w:rsid w:val="005B7C89"/>
    <w:rsid w:val="005B7E3D"/>
    <w:rsid w:val="005B7F50"/>
    <w:rsid w:val="005B7F9D"/>
    <w:rsid w:val="005C009E"/>
    <w:rsid w:val="005C0262"/>
    <w:rsid w:val="005C0434"/>
    <w:rsid w:val="005C076F"/>
    <w:rsid w:val="005C0989"/>
    <w:rsid w:val="005C0A33"/>
    <w:rsid w:val="005C0EF6"/>
    <w:rsid w:val="005C10B8"/>
    <w:rsid w:val="005C10EB"/>
    <w:rsid w:val="005C1157"/>
    <w:rsid w:val="005C14A0"/>
    <w:rsid w:val="005C1651"/>
    <w:rsid w:val="005C1682"/>
    <w:rsid w:val="005C18E2"/>
    <w:rsid w:val="005C198F"/>
    <w:rsid w:val="005C1B4B"/>
    <w:rsid w:val="005C1CC3"/>
    <w:rsid w:val="005C1CE9"/>
    <w:rsid w:val="005C1DA7"/>
    <w:rsid w:val="005C1E9C"/>
    <w:rsid w:val="005C1EF4"/>
    <w:rsid w:val="005C20AB"/>
    <w:rsid w:val="005C2333"/>
    <w:rsid w:val="005C2541"/>
    <w:rsid w:val="005C25C7"/>
    <w:rsid w:val="005C2626"/>
    <w:rsid w:val="005C2D0B"/>
    <w:rsid w:val="005C2D41"/>
    <w:rsid w:val="005C2E2B"/>
    <w:rsid w:val="005C2E5C"/>
    <w:rsid w:val="005C32ED"/>
    <w:rsid w:val="005C35FE"/>
    <w:rsid w:val="005C3611"/>
    <w:rsid w:val="005C3894"/>
    <w:rsid w:val="005C3DF0"/>
    <w:rsid w:val="005C3F63"/>
    <w:rsid w:val="005C3FCA"/>
    <w:rsid w:val="005C4021"/>
    <w:rsid w:val="005C4139"/>
    <w:rsid w:val="005C4313"/>
    <w:rsid w:val="005C439D"/>
    <w:rsid w:val="005C43C4"/>
    <w:rsid w:val="005C443C"/>
    <w:rsid w:val="005C451B"/>
    <w:rsid w:val="005C46E4"/>
    <w:rsid w:val="005C4BF9"/>
    <w:rsid w:val="005C4D1D"/>
    <w:rsid w:val="005C519C"/>
    <w:rsid w:val="005C5381"/>
    <w:rsid w:val="005C5514"/>
    <w:rsid w:val="005C56AB"/>
    <w:rsid w:val="005C571F"/>
    <w:rsid w:val="005C5A7C"/>
    <w:rsid w:val="005C5B97"/>
    <w:rsid w:val="005C5DE1"/>
    <w:rsid w:val="005C6377"/>
    <w:rsid w:val="005C65A1"/>
    <w:rsid w:val="005C66E4"/>
    <w:rsid w:val="005C67B5"/>
    <w:rsid w:val="005C708E"/>
    <w:rsid w:val="005C7157"/>
    <w:rsid w:val="005C71E9"/>
    <w:rsid w:val="005C7456"/>
    <w:rsid w:val="005C7466"/>
    <w:rsid w:val="005C76D5"/>
    <w:rsid w:val="005C77D2"/>
    <w:rsid w:val="005C795E"/>
    <w:rsid w:val="005C79F6"/>
    <w:rsid w:val="005C7E03"/>
    <w:rsid w:val="005D01EE"/>
    <w:rsid w:val="005D043D"/>
    <w:rsid w:val="005D04D1"/>
    <w:rsid w:val="005D0537"/>
    <w:rsid w:val="005D061E"/>
    <w:rsid w:val="005D0720"/>
    <w:rsid w:val="005D08D7"/>
    <w:rsid w:val="005D09F0"/>
    <w:rsid w:val="005D0D46"/>
    <w:rsid w:val="005D0EF2"/>
    <w:rsid w:val="005D0F74"/>
    <w:rsid w:val="005D1091"/>
    <w:rsid w:val="005D132F"/>
    <w:rsid w:val="005D1B7A"/>
    <w:rsid w:val="005D1BDF"/>
    <w:rsid w:val="005D1C6D"/>
    <w:rsid w:val="005D1DE3"/>
    <w:rsid w:val="005D1E2B"/>
    <w:rsid w:val="005D1F45"/>
    <w:rsid w:val="005D2007"/>
    <w:rsid w:val="005D212D"/>
    <w:rsid w:val="005D2384"/>
    <w:rsid w:val="005D258E"/>
    <w:rsid w:val="005D25E3"/>
    <w:rsid w:val="005D2706"/>
    <w:rsid w:val="005D2CBA"/>
    <w:rsid w:val="005D2D10"/>
    <w:rsid w:val="005D2F2C"/>
    <w:rsid w:val="005D2F7A"/>
    <w:rsid w:val="005D30D8"/>
    <w:rsid w:val="005D352C"/>
    <w:rsid w:val="005D36C8"/>
    <w:rsid w:val="005D38D2"/>
    <w:rsid w:val="005D3A30"/>
    <w:rsid w:val="005D3A4B"/>
    <w:rsid w:val="005D3D9E"/>
    <w:rsid w:val="005D445C"/>
    <w:rsid w:val="005D449B"/>
    <w:rsid w:val="005D44A1"/>
    <w:rsid w:val="005D48D3"/>
    <w:rsid w:val="005D4ED0"/>
    <w:rsid w:val="005D4FAA"/>
    <w:rsid w:val="005D5179"/>
    <w:rsid w:val="005D5294"/>
    <w:rsid w:val="005D534E"/>
    <w:rsid w:val="005D548D"/>
    <w:rsid w:val="005D56F5"/>
    <w:rsid w:val="005D5908"/>
    <w:rsid w:val="005D5D01"/>
    <w:rsid w:val="005D5E84"/>
    <w:rsid w:val="005D5FE3"/>
    <w:rsid w:val="005D5FEC"/>
    <w:rsid w:val="005D6054"/>
    <w:rsid w:val="005D6219"/>
    <w:rsid w:val="005D622A"/>
    <w:rsid w:val="005D635E"/>
    <w:rsid w:val="005D63E0"/>
    <w:rsid w:val="005D6435"/>
    <w:rsid w:val="005D6448"/>
    <w:rsid w:val="005D64DD"/>
    <w:rsid w:val="005D6732"/>
    <w:rsid w:val="005D6F81"/>
    <w:rsid w:val="005D717C"/>
    <w:rsid w:val="005D7253"/>
    <w:rsid w:val="005D74D7"/>
    <w:rsid w:val="005D757C"/>
    <w:rsid w:val="005D7663"/>
    <w:rsid w:val="005D766D"/>
    <w:rsid w:val="005D7691"/>
    <w:rsid w:val="005D7700"/>
    <w:rsid w:val="005D7731"/>
    <w:rsid w:val="005D77CC"/>
    <w:rsid w:val="005D7E87"/>
    <w:rsid w:val="005D7EC9"/>
    <w:rsid w:val="005E00B4"/>
    <w:rsid w:val="005E0353"/>
    <w:rsid w:val="005E04FE"/>
    <w:rsid w:val="005E0527"/>
    <w:rsid w:val="005E064A"/>
    <w:rsid w:val="005E088C"/>
    <w:rsid w:val="005E09BA"/>
    <w:rsid w:val="005E0BF0"/>
    <w:rsid w:val="005E10AA"/>
    <w:rsid w:val="005E1514"/>
    <w:rsid w:val="005E16B8"/>
    <w:rsid w:val="005E16D6"/>
    <w:rsid w:val="005E1899"/>
    <w:rsid w:val="005E18C6"/>
    <w:rsid w:val="005E1933"/>
    <w:rsid w:val="005E1941"/>
    <w:rsid w:val="005E1AAF"/>
    <w:rsid w:val="005E23B0"/>
    <w:rsid w:val="005E27FE"/>
    <w:rsid w:val="005E2867"/>
    <w:rsid w:val="005E28BB"/>
    <w:rsid w:val="005E2AB8"/>
    <w:rsid w:val="005E2EA2"/>
    <w:rsid w:val="005E2F3C"/>
    <w:rsid w:val="005E307C"/>
    <w:rsid w:val="005E309B"/>
    <w:rsid w:val="005E309D"/>
    <w:rsid w:val="005E3116"/>
    <w:rsid w:val="005E32E9"/>
    <w:rsid w:val="005E3435"/>
    <w:rsid w:val="005E3533"/>
    <w:rsid w:val="005E36B7"/>
    <w:rsid w:val="005E383B"/>
    <w:rsid w:val="005E3A92"/>
    <w:rsid w:val="005E415D"/>
    <w:rsid w:val="005E42B9"/>
    <w:rsid w:val="005E45AB"/>
    <w:rsid w:val="005E4A74"/>
    <w:rsid w:val="005E4AEB"/>
    <w:rsid w:val="005E4B49"/>
    <w:rsid w:val="005E4C83"/>
    <w:rsid w:val="005E4D66"/>
    <w:rsid w:val="005E4E1A"/>
    <w:rsid w:val="005E4E20"/>
    <w:rsid w:val="005E51DD"/>
    <w:rsid w:val="005E52F1"/>
    <w:rsid w:val="005E56A6"/>
    <w:rsid w:val="005E588D"/>
    <w:rsid w:val="005E5A29"/>
    <w:rsid w:val="005E5DFB"/>
    <w:rsid w:val="005E5E07"/>
    <w:rsid w:val="005E5EEE"/>
    <w:rsid w:val="005E604D"/>
    <w:rsid w:val="005E6276"/>
    <w:rsid w:val="005E6398"/>
    <w:rsid w:val="005E655B"/>
    <w:rsid w:val="005E6644"/>
    <w:rsid w:val="005E668F"/>
    <w:rsid w:val="005E6780"/>
    <w:rsid w:val="005E6CEC"/>
    <w:rsid w:val="005E6F2D"/>
    <w:rsid w:val="005E6F76"/>
    <w:rsid w:val="005E7012"/>
    <w:rsid w:val="005E7052"/>
    <w:rsid w:val="005E708B"/>
    <w:rsid w:val="005E74C3"/>
    <w:rsid w:val="005E74EE"/>
    <w:rsid w:val="005E7822"/>
    <w:rsid w:val="005E786A"/>
    <w:rsid w:val="005E7A28"/>
    <w:rsid w:val="005E7C76"/>
    <w:rsid w:val="005E7C7F"/>
    <w:rsid w:val="005E7D5E"/>
    <w:rsid w:val="005E7EA5"/>
    <w:rsid w:val="005E7FED"/>
    <w:rsid w:val="005EB475"/>
    <w:rsid w:val="005F02C4"/>
    <w:rsid w:val="005F02D4"/>
    <w:rsid w:val="005F0392"/>
    <w:rsid w:val="005F03D2"/>
    <w:rsid w:val="005F04C0"/>
    <w:rsid w:val="005F0596"/>
    <w:rsid w:val="005F0B01"/>
    <w:rsid w:val="005F0C82"/>
    <w:rsid w:val="005F0DA6"/>
    <w:rsid w:val="005F107A"/>
    <w:rsid w:val="005F16F9"/>
    <w:rsid w:val="005F18B2"/>
    <w:rsid w:val="005F1905"/>
    <w:rsid w:val="005F19A2"/>
    <w:rsid w:val="005F1AF5"/>
    <w:rsid w:val="005F1C14"/>
    <w:rsid w:val="005F1D2A"/>
    <w:rsid w:val="005F1D63"/>
    <w:rsid w:val="005F2085"/>
    <w:rsid w:val="005F2274"/>
    <w:rsid w:val="005F2298"/>
    <w:rsid w:val="005F2513"/>
    <w:rsid w:val="005F2968"/>
    <w:rsid w:val="005F2985"/>
    <w:rsid w:val="005F29DA"/>
    <w:rsid w:val="005F30A7"/>
    <w:rsid w:val="005F31F0"/>
    <w:rsid w:val="005F32AD"/>
    <w:rsid w:val="005F374D"/>
    <w:rsid w:val="005F37C0"/>
    <w:rsid w:val="005F37D2"/>
    <w:rsid w:val="005F385A"/>
    <w:rsid w:val="005F3911"/>
    <w:rsid w:val="005F40EA"/>
    <w:rsid w:val="005F41CD"/>
    <w:rsid w:val="005F44BE"/>
    <w:rsid w:val="005F4618"/>
    <w:rsid w:val="005F4B99"/>
    <w:rsid w:val="005F4BAF"/>
    <w:rsid w:val="005F5020"/>
    <w:rsid w:val="005F502F"/>
    <w:rsid w:val="005F535B"/>
    <w:rsid w:val="005F5579"/>
    <w:rsid w:val="005F573F"/>
    <w:rsid w:val="005F5913"/>
    <w:rsid w:val="005F5AD5"/>
    <w:rsid w:val="005F5CE5"/>
    <w:rsid w:val="005F5D21"/>
    <w:rsid w:val="005F5ED3"/>
    <w:rsid w:val="005F6174"/>
    <w:rsid w:val="005F636F"/>
    <w:rsid w:val="005F6621"/>
    <w:rsid w:val="005F66A9"/>
    <w:rsid w:val="005F6792"/>
    <w:rsid w:val="005F6927"/>
    <w:rsid w:val="005F6A71"/>
    <w:rsid w:val="005F701F"/>
    <w:rsid w:val="005F7063"/>
    <w:rsid w:val="005F7314"/>
    <w:rsid w:val="005F763D"/>
    <w:rsid w:val="005F7709"/>
    <w:rsid w:val="005F7786"/>
    <w:rsid w:val="005F7AC3"/>
    <w:rsid w:val="005F7B4F"/>
    <w:rsid w:val="005F7BEA"/>
    <w:rsid w:val="005F7C32"/>
    <w:rsid w:val="005F7E6E"/>
    <w:rsid w:val="00600128"/>
    <w:rsid w:val="00600308"/>
    <w:rsid w:val="0060031D"/>
    <w:rsid w:val="00600354"/>
    <w:rsid w:val="006005A6"/>
    <w:rsid w:val="0060075F"/>
    <w:rsid w:val="00600C48"/>
    <w:rsid w:val="00600CFF"/>
    <w:rsid w:val="0060110F"/>
    <w:rsid w:val="00601600"/>
    <w:rsid w:val="00601735"/>
    <w:rsid w:val="006018E2"/>
    <w:rsid w:val="00601A47"/>
    <w:rsid w:val="00601A87"/>
    <w:rsid w:val="00601BED"/>
    <w:rsid w:val="00601F5A"/>
    <w:rsid w:val="006022CE"/>
    <w:rsid w:val="006024FE"/>
    <w:rsid w:val="00602612"/>
    <w:rsid w:val="00602A2A"/>
    <w:rsid w:val="00602B18"/>
    <w:rsid w:val="00602C62"/>
    <w:rsid w:val="00602E51"/>
    <w:rsid w:val="00602E9D"/>
    <w:rsid w:val="00602EAA"/>
    <w:rsid w:val="00602F1F"/>
    <w:rsid w:val="00602FBF"/>
    <w:rsid w:val="00602FF6"/>
    <w:rsid w:val="006030CF"/>
    <w:rsid w:val="00603410"/>
    <w:rsid w:val="00603419"/>
    <w:rsid w:val="0060355F"/>
    <w:rsid w:val="0060368C"/>
    <w:rsid w:val="006036CF"/>
    <w:rsid w:val="006037A9"/>
    <w:rsid w:val="00603B00"/>
    <w:rsid w:val="00603BBA"/>
    <w:rsid w:val="00603C69"/>
    <w:rsid w:val="00603DBF"/>
    <w:rsid w:val="006040CB"/>
    <w:rsid w:val="0060446F"/>
    <w:rsid w:val="006044DC"/>
    <w:rsid w:val="00604800"/>
    <w:rsid w:val="00604DA4"/>
    <w:rsid w:val="006052A6"/>
    <w:rsid w:val="00605819"/>
    <w:rsid w:val="0060597C"/>
    <w:rsid w:val="006059DE"/>
    <w:rsid w:val="00605BDC"/>
    <w:rsid w:val="00605ED6"/>
    <w:rsid w:val="00605F62"/>
    <w:rsid w:val="0060602F"/>
    <w:rsid w:val="00606159"/>
    <w:rsid w:val="006064B2"/>
    <w:rsid w:val="00606526"/>
    <w:rsid w:val="00606538"/>
    <w:rsid w:val="006065A9"/>
    <w:rsid w:val="006066F2"/>
    <w:rsid w:val="006067DF"/>
    <w:rsid w:val="006069CD"/>
    <w:rsid w:val="00606B34"/>
    <w:rsid w:val="00606BE6"/>
    <w:rsid w:val="00606C0F"/>
    <w:rsid w:val="00606C1E"/>
    <w:rsid w:val="00606D8F"/>
    <w:rsid w:val="00606DDB"/>
    <w:rsid w:val="00606FCC"/>
    <w:rsid w:val="0060703D"/>
    <w:rsid w:val="006070E8"/>
    <w:rsid w:val="0060753B"/>
    <w:rsid w:val="006075B1"/>
    <w:rsid w:val="00607651"/>
    <w:rsid w:val="006076A7"/>
    <w:rsid w:val="006077C2"/>
    <w:rsid w:val="00607A1C"/>
    <w:rsid w:val="00607B4A"/>
    <w:rsid w:val="00607CBE"/>
    <w:rsid w:val="00607CD5"/>
    <w:rsid w:val="00607E37"/>
    <w:rsid w:val="00607F61"/>
    <w:rsid w:val="006101EB"/>
    <w:rsid w:val="006103AF"/>
    <w:rsid w:val="0061041C"/>
    <w:rsid w:val="00610470"/>
    <w:rsid w:val="00610608"/>
    <w:rsid w:val="00610801"/>
    <w:rsid w:val="00610A14"/>
    <w:rsid w:val="00610B12"/>
    <w:rsid w:val="00610C18"/>
    <w:rsid w:val="00610C1D"/>
    <w:rsid w:val="00610CEA"/>
    <w:rsid w:val="0061132E"/>
    <w:rsid w:val="00611629"/>
    <w:rsid w:val="00612988"/>
    <w:rsid w:val="00612995"/>
    <w:rsid w:val="00612AE2"/>
    <w:rsid w:val="00612BEB"/>
    <w:rsid w:val="00612C69"/>
    <w:rsid w:val="00612CAD"/>
    <w:rsid w:val="0061310B"/>
    <w:rsid w:val="00613187"/>
    <w:rsid w:val="006131D3"/>
    <w:rsid w:val="006137A9"/>
    <w:rsid w:val="006139A2"/>
    <w:rsid w:val="006139D1"/>
    <w:rsid w:val="00613C71"/>
    <w:rsid w:val="00613E7C"/>
    <w:rsid w:val="00614089"/>
    <w:rsid w:val="0061441D"/>
    <w:rsid w:val="006145CB"/>
    <w:rsid w:val="00614629"/>
    <w:rsid w:val="006146F5"/>
    <w:rsid w:val="00614894"/>
    <w:rsid w:val="0061492D"/>
    <w:rsid w:val="0061494E"/>
    <w:rsid w:val="00614B70"/>
    <w:rsid w:val="00614BA1"/>
    <w:rsid w:val="00614DD4"/>
    <w:rsid w:val="00614EE8"/>
    <w:rsid w:val="0061501F"/>
    <w:rsid w:val="0061518B"/>
    <w:rsid w:val="006153F4"/>
    <w:rsid w:val="00615681"/>
    <w:rsid w:val="00615877"/>
    <w:rsid w:val="006158B2"/>
    <w:rsid w:val="006158D8"/>
    <w:rsid w:val="00615FDD"/>
    <w:rsid w:val="00616164"/>
    <w:rsid w:val="00616340"/>
    <w:rsid w:val="006166F4"/>
    <w:rsid w:val="00616820"/>
    <w:rsid w:val="0061686C"/>
    <w:rsid w:val="00616B2A"/>
    <w:rsid w:val="00617674"/>
    <w:rsid w:val="00617782"/>
    <w:rsid w:val="00617784"/>
    <w:rsid w:val="006177E3"/>
    <w:rsid w:val="0061784E"/>
    <w:rsid w:val="006178BA"/>
    <w:rsid w:val="00617A51"/>
    <w:rsid w:val="00617CB3"/>
    <w:rsid w:val="0062014C"/>
    <w:rsid w:val="006201A1"/>
    <w:rsid w:val="00620413"/>
    <w:rsid w:val="006205BD"/>
    <w:rsid w:val="006206BF"/>
    <w:rsid w:val="00620724"/>
    <w:rsid w:val="00620753"/>
    <w:rsid w:val="00620768"/>
    <w:rsid w:val="00620A58"/>
    <w:rsid w:val="00620AB1"/>
    <w:rsid w:val="00620AFE"/>
    <w:rsid w:val="00620B5D"/>
    <w:rsid w:val="00620C5C"/>
    <w:rsid w:val="00620FF9"/>
    <w:rsid w:val="00621170"/>
    <w:rsid w:val="006212DB"/>
    <w:rsid w:val="006213B6"/>
    <w:rsid w:val="006215B9"/>
    <w:rsid w:val="00621710"/>
    <w:rsid w:val="0062176C"/>
    <w:rsid w:val="006218F6"/>
    <w:rsid w:val="0062190F"/>
    <w:rsid w:val="00621A32"/>
    <w:rsid w:val="00621A44"/>
    <w:rsid w:val="00621A73"/>
    <w:rsid w:val="00621D84"/>
    <w:rsid w:val="0062203C"/>
    <w:rsid w:val="00622105"/>
    <w:rsid w:val="00622123"/>
    <w:rsid w:val="00622444"/>
    <w:rsid w:val="00622516"/>
    <w:rsid w:val="0062264D"/>
    <w:rsid w:val="006226CA"/>
    <w:rsid w:val="0062272B"/>
    <w:rsid w:val="006228A0"/>
    <w:rsid w:val="00622D94"/>
    <w:rsid w:val="00622DE6"/>
    <w:rsid w:val="00622FEB"/>
    <w:rsid w:val="00622FFE"/>
    <w:rsid w:val="006230A7"/>
    <w:rsid w:val="00623302"/>
    <w:rsid w:val="00623371"/>
    <w:rsid w:val="006233CA"/>
    <w:rsid w:val="00623700"/>
    <w:rsid w:val="006238DE"/>
    <w:rsid w:val="0062393E"/>
    <w:rsid w:val="0062399F"/>
    <w:rsid w:val="00623AD0"/>
    <w:rsid w:val="006241B9"/>
    <w:rsid w:val="006242F4"/>
    <w:rsid w:val="00624368"/>
    <w:rsid w:val="006244D1"/>
    <w:rsid w:val="00624512"/>
    <w:rsid w:val="00624820"/>
    <w:rsid w:val="00624FA6"/>
    <w:rsid w:val="006250A4"/>
    <w:rsid w:val="006257DD"/>
    <w:rsid w:val="00625A1D"/>
    <w:rsid w:val="00625BAE"/>
    <w:rsid w:val="00625C32"/>
    <w:rsid w:val="00625C4E"/>
    <w:rsid w:val="00626562"/>
    <w:rsid w:val="0062658A"/>
    <w:rsid w:val="0062669E"/>
    <w:rsid w:val="00626816"/>
    <w:rsid w:val="00626AF4"/>
    <w:rsid w:val="00626B8D"/>
    <w:rsid w:val="00626BB6"/>
    <w:rsid w:val="00626C08"/>
    <w:rsid w:val="00627195"/>
    <w:rsid w:val="006271E3"/>
    <w:rsid w:val="0062744F"/>
    <w:rsid w:val="006277EE"/>
    <w:rsid w:val="00627A07"/>
    <w:rsid w:val="00627CFF"/>
    <w:rsid w:val="00630007"/>
    <w:rsid w:val="006301B7"/>
    <w:rsid w:val="006302AC"/>
    <w:rsid w:val="00630509"/>
    <w:rsid w:val="00630B1E"/>
    <w:rsid w:val="00630BA7"/>
    <w:rsid w:val="00630CE7"/>
    <w:rsid w:val="00630E12"/>
    <w:rsid w:val="00630E7C"/>
    <w:rsid w:val="00630EB9"/>
    <w:rsid w:val="006310BB"/>
    <w:rsid w:val="006311B7"/>
    <w:rsid w:val="00631285"/>
    <w:rsid w:val="00631765"/>
    <w:rsid w:val="00631894"/>
    <w:rsid w:val="00631AB4"/>
    <w:rsid w:val="00631EE5"/>
    <w:rsid w:val="00631FA8"/>
    <w:rsid w:val="0063210A"/>
    <w:rsid w:val="00632181"/>
    <w:rsid w:val="00632565"/>
    <w:rsid w:val="0063291B"/>
    <w:rsid w:val="00632B65"/>
    <w:rsid w:val="00632C4E"/>
    <w:rsid w:val="00632CE4"/>
    <w:rsid w:val="00632ED3"/>
    <w:rsid w:val="00632EFB"/>
    <w:rsid w:val="00633070"/>
    <w:rsid w:val="006331DE"/>
    <w:rsid w:val="00633246"/>
    <w:rsid w:val="006332EF"/>
    <w:rsid w:val="006335C1"/>
    <w:rsid w:val="006337CB"/>
    <w:rsid w:val="0063429B"/>
    <w:rsid w:val="006342B7"/>
    <w:rsid w:val="00634615"/>
    <w:rsid w:val="00634671"/>
    <w:rsid w:val="0063476C"/>
    <w:rsid w:val="0063484B"/>
    <w:rsid w:val="00634DBB"/>
    <w:rsid w:val="00634E0D"/>
    <w:rsid w:val="00634F73"/>
    <w:rsid w:val="00635275"/>
    <w:rsid w:val="006354EA"/>
    <w:rsid w:val="0063561B"/>
    <w:rsid w:val="006357B5"/>
    <w:rsid w:val="00635C41"/>
    <w:rsid w:val="00635D9F"/>
    <w:rsid w:val="00635F46"/>
    <w:rsid w:val="00636258"/>
    <w:rsid w:val="0063672D"/>
    <w:rsid w:val="00636737"/>
    <w:rsid w:val="00636740"/>
    <w:rsid w:val="00636A06"/>
    <w:rsid w:val="00636B5F"/>
    <w:rsid w:val="00636C02"/>
    <w:rsid w:val="006375C2"/>
    <w:rsid w:val="00637609"/>
    <w:rsid w:val="00637898"/>
    <w:rsid w:val="006379C9"/>
    <w:rsid w:val="00637AC0"/>
    <w:rsid w:val="00637CBF"/>
    <w:rsid w:val="00637D40"/>
    <w:rsid w:val="0064042D"/>
    <w:rsid w:val="00640571"/>
    <w:rsid w:val="00640626"/>
    <w:rsid w:val="00640A00"/>
    <w:rsid w:val="00640B0C"/>
    <w:rsid w:val="00640BE7"/>
    <w:rsid w:val="00640FD1"/>
    <w:rsid w:val="0064131C"/>
    <w:rsid w:val="00641352"/>
    <w:rsid w:val="00641560"/>
    <w:rsid w:val="00641589"/>
    <w:rsid w:val="006416B9"/>
    <w:rsid w:val="00641746"/>
    <w:rsid w:val="00641778"/>
    <w:rsid w:val="006419FE"/>
    <w:rsid w:val="00641A1F"/>
    <w:rsid w:val="00641AEC"/>
    <w:rsid w:val="00641FA1"/>
    <w:rsid w:val="006421DF"/>
    <w:rsid w:val="00642262"/>
    <w:rsid w:val="006424CB"/>
    <w:rsid w:val="00642745"/>
    <w:rsid w:val="00642A73"/>
    <w:rsid w:val="00642AD3"/>
    <w:rsid w:val="00643566"/>
    <w:rsid w:val="00643727"/>
    <w:rsid w:val="00643805"/>
    <w:rsid w:val="0064394D"/>
    <w:rsid w:val="00643996"/>
    <w:rsid w:val="00643AFC"/>
    <w:rsid w:val="00643D7F"/>
    <w:rsid w:val="0064401E"/>
    <w:rsid w:val="00644054"/>
    <w:rsid w:val="006441B8"/>
    <w:rsid w:val="00644362"/>
    <w:rsid w:val="00644490"/>
    <w:rsid w:val="006446D4"/>
    <w:rsid w:val="00644728"/>
    <w:rsid w:val="00644C64"/>
    <w:rsid w:val="00644D23"/>
    <w:rsid w:val="00644FBF"/>
    <w:rsid w:val="0064524B"/>
    <w:rsid w:val="006452AE"/>
    <w:rsid w:val="006454E6"/>
    <w:rsid w:val="006454F4"/>
    <w:rsid w:val="006456B8"/>
    <w:rsid w:val="006456F5"/>
    <w:rsid w:val="00645D4A"/>
    <w:rsid w:val="00645E0A"/>
    <w:rsid w:val="00646258"/>
    <w:rsid w:val="006462C8"/>
    <w:rsid w:val="006463CA"/>
    <w:rsid w:val="0064649D"/>
    <w:rsid w:val="00646589"/>
    <w:rsid w:val="006469A4"/>
    <w:rsid w:val="006469A8"/>
    <w:rsid w:val="00646D10"/>
    <w:rsid w:val="00646E47"/>
    <w:rsid w:val="00646F30"/>
    <w:rsid w:val="00647075"/>
    <w:rsid w:val="006470AB"/>
    <w:rsid w:val="00647201"/>
    <w:rsid w:val="0064722B"/>
    <w:rsid w:val="00647375"/>
    <w:rsid w:val="00647388"/>
    <w:rsid w:val="00647449"/>
    <w:rsid w:val="00647768"/>
    <w:rsid w:val="006478FF"/>
    <w:rsid w:val="00647A38"/>
    <w:rsid w:val="00647A4C"/>
    <w:rsid w:val="00647C20"/>
    <w:rsid w:val="00647C99"/>
    <w:rsid w:val="00647CA0"/>
    <w:rsid w:val="00647CCD"/>
    <w:rsid w:val="00650272"/>
    <w:rsid w:val="006502AE"/>
    <w:rsid w:val="006503DF"/>
    <w:rsid w:val="00650426"/>
    <w:rsid w:val="006505CF"/>
    <w:rsid w:val="00650642"/>
    <w:rsid w:val="006506EB"/>
    <w:rsid w:val="0065085C"/>
    <w:rsid w:val="00650A01"/>
    <w:rsid w:val="00650A8F"/>
    <w:rsid w:val="00650BCC"/>
    <w:rsid w:val="00650D98"/>
    <w:rsid w:val="00650FC8"/>
    <w:rsid w:val="00651234"/>
    <w:rsid w:val="00651295"/>
    <w:rsid w:val="00651434"/>
    <w:rsid w:val="006515CD"/>
    <w:rsid w:val="006515D0"/>
    <w:rsid w:val="00651624"/>
    <w:rsid w:val="00651877"/>
    <w:rsid w:val="006518FC"/>
    <w:rsid w:val="00651AC6"/>
    <w:rsid w:val="00651BF5"/>
    <w:rsid w:val="00651C74"/>
    <w:rsid w:val="00652065"/>
    <w:rsid w:val="0065212A"/>
    <w:rsid w:val="006521A6"/>
    <w:rsid w:val="006521BB"/>
    <w:rsid w:val="0065229D"/>
    <w:rsid w:val="00652338"/>
    <w:rsid w:val="006523DE"/>
    <w:rsid w:val="00652B13"/>
    <w:rsid w:val="00652DDF"/>
    <w:rsid w:val="00652E4F"/>
    <w:rsid w:val="00652EBA"/>
    <w:rsid w:val="00652F49"/>
    <w:rsid w:val="006532AF"/>
    <w:rsid w:val="006533CB"/>
    <w:rsid w:val="006536B1"/>
    <w:rsid w:val="00653A73"/>
    <w:rsid w:val="00653AAB"/>
    <w:rsid w:val="0065400E"/>
    <w:rsid w:val="006541BE"/>
    <w:rsid w:val="00654279"/>
    <w:rsid w:val="006542AE"/>
    <w:rsid w:val="00654376"/>
    <w:rsid w:val="0065451F"/>
    <w:rsid w:val="00654AFF"/>
    <w:rsid w:val="00654BEA"/>
    <w:rsid w:val="00655013"/>
    <w:rsid w:val="00655388"/>
    <w:rsid w:val="006553D8"/>
    <w:rsid w:val="00655440"/>
    <w:rsid w:val="0065560D"/>
    <w:rsid w:val="006557E3"/>
    <w:rsid w:val="00655B2D"/>
    <w:rsid w:val="00655C14"/>
    <w:rsid w:val="00655C17"/>
    <w:rsid w:val="00655D42"/>
    <w:rsid w:val="00655FCF"/>
    <w:rsid w:val="00656007"/>
    <w:rsid w:val="00656073"/>
    <w:rsid w:val="00656199"/>
    <w:rsid w:val="00656464"/>
    <w:rsid w:val="0065657E"/>
    <w:rsid w:val="0065671F"/>
    <w:rsid w:val="0065674B"/>
    <w:rsid w:val="006567E5"/>
    <w:rsid w:val="006568EA"/>
    <w:rsid w:val="00656CF0"/>
    <w:rsid w:val="00657122"/>
    <w:rsid w:val="006572E1"/>
    <w:rsid w:val="00657318"/>
    <w:rsid w:val="006575A3"/>
    <w:rsid w:val="0065791F"/>
    <w:rsid w:val="00657BE2"/>
    <w:rsid w:val="00657C37"/>
    <w:rsid w:val="00657D75"/>
    <w:rsid w:val="00657F9C"/>
    <w:rsid w:val="0066012F"/>
    <w:rsid w:val="00660405"/>
    <w:rsid w:val="0066041A"/>
    <w:rsid w:val="00660557"/>
    <w:rsid w:val="0066059A"/>
    <w:rsid w:val="006605DE"/>
    <w:rsid w:val="006607C7"/>
    <w:rsid w:val="00660801"/>
    <w:rsid w:val="00660818"/>
    <w:rsid w:val="006609C8"/>
    <w:rsid w:val="00660B9A"/>
    <w:rsid w:val="0066151D"/>
    <w:rsid w:val="00661713"/>
    <w:rsid w:val="00661806"/>
    <w:rsid w:val="00661A8D"/>
    <w:rsid w:val="00661BA4"/>
    <w:rsid w:val="00661BCA"/>
    <w:rsid w:val="00661D1A"/>
    <w:rsid w:val="00661EB5"/>
    <w:rsid w:val="00661FA1"/>
    <w:rsid w:val="00661FBA"/>
    <w:rsid w:val="00662027"/>
    <w:rsid w:val="006621C8"/>
    <w:rsid w:val="00662248"/>
    <w:rsid w:val="00662462"/>
    <w:rsid w:val="0066254D"/>
    <w:rsid w:val="00662B12"/>
    <w:rsid w:val="00662B28"/>
    <w:rsid w:val="00662CC6"/>
    <w:rsid w:val="00663126"/>
    <w:rsid w:val="006632CA"/>
    <w:rsid w:val="00663383"/>
    <w:rsid w:val="006633BB"/>
    <w:rsid w:val="00663557"/>
    <w:rsid w:val="006637CB"/>
    <w:rsid w:val="0066390E"/>
    <w:rsid w:val="00663967"/>
    <w:rsid w:val="00663AF5"/>
    <w:rsid w:val="00663B0C"/>
    <w:rsid w:val="00663C17"/>
    <w:rsid w:val="00664394"/>
    <w:rsid w:val="006649AE"/>
    <w:rsid w:val="00664B10"/>
    <w:rsid w:val="00664B92"/>
    <w:rsid w:val="00664B9B"/>
    <w:rsid w:val="00664C92"/>
    <w:rsid w:val="00664D3A"/>
    <w:rsid w:val="00664EF4"/>
    <w:rsid w:val="006650D1"/>
    <w:rsid w:val="006650EE"/>
    <w:rsid w:val="00665151"/>
    <w:rsid w:val="0066533C"/>
    <w:rsid w:val="006653C8"/>
    <w:rsid w:val="00665598"/>
    <w:rsid w:val="006656E9"/>
    <w:rsid w:val="00665E29"/>
    <w:rsid w:val="00665E8F"/>
    <w:rsid w:val="00665F70"/>
    <w:rsid w:val="00666033"/>
    <w:rsid w:val="0066611A"/>
    <w:rsid w:val="00666124"/>
    <w:rsid w:val="00666151"/>
    <w:rsid w:val="00666184"/>
    <w:rsid w:val="00666336"/>
    <w:rsid w:val="0066657D"/>
    <w:rsid w:val="006667CC"/>
    <w:rsid w:val="00666930"/>
    <w:rsid w:val="00666B96"/>
    <w:rsid w:val="00666BDD"/>
    <w:rsid w:val="00666C2C"/>
    <w:rsid w:val="00666FF0"/>
    <w:rsid w:val="006671B0"/>
    <w:rsid w:val="006672FF"/>
    <w:rsid w:val="00667302"/>
    <w:rsid w:val="00667431"/>
    <w:rsid w:val="006674D0"/>
    <w:rsid w:val="00667678"/>
    <w:rsid w:val="00667A22"/>
    <w:rsid w:val="00667D3D"/>
    <w:rsid w:val="00667DD0"/>
    <w:rsid w:val="00667DD1"/>
    <w:rsid w:val="00667DF2"/>
    <w:rsid w:val="0067009D"/>
    <w:rsid w:val="006703B5"/>
    <w:rsid w:val="00670662"/>
    <w:rsid w:val="006706FF"/>
    <w:rsid w:val="00670791"/>
    <w:rsid w:val="00670950"/>
    <w:rsid w:val="00671136"/>
    <w:rsid w:val="0067121A"/>
    <w:rsid w:val="006712AA"/>
    <w:rsid w:val="006712FF"/>
    <w:rsid w:val="006715AF"/>
    <w:rsid w:val="006717BE"/>
    <w:rsid w:val="0067195F"/>
    <w:rsid w:val="00671A60"/>
    <w:rsid w:val="00671B71"/>
    <w:rsid w:val="00671C9C"/>
    <w:rsid w:val="00671F57"/>
    <w:rsid w:val="006720C9"/>
    <w:rsid w:val="006724BC"/>
    <w:rsid w:val="006727B8"/>
    <w:rsid w:val="00672B6C"/>
    <w:rsid w:val="00672C89"/>
    <w:rsid w:val="00673582"/>
    <w:rsid w:val="006735A7"/>
    <w:rsid w:val="006735C2"/>
    <w:rsid w:val="00673604"/>
    <w:rsid w:val="00673626"/>
    <w:rsid w:val="006736E4"/>
    <w:rsid w:val="00673752"/>
    <w:rsid w:val="00673C2C"/>
    <w:rsid w:val="00673D17"/>
    <w:rsid w:val="0067408E"/>
    <w:rsid w:val="00674140"/>
    <w:rsid w:val="006741A7"/>
    <w:rsid w:val="006743A9"/>
    <w:rsid w:val="006743FC"/>
    <w:rsid w:val="00674421"/>
    <w:rsid w:val="0067447F"/>
    <w:rsid w:val="006746A6"/>
    <w:rsid w:val="006747F8"/>
    <w:rsid w:val="00674BDC"/>
    <w:rsid w:val="00674C43"/>
    <w:rsid w:val="00674FC4"/>
    <w:rsid w:val="00675060"/>
    <w:rsid w:val="00675258"/>
    <w:rsid w:val="006752ED"/>
    <w:rsid w:val="00675381"/>
    <w:rsid w:val="006753B5"/>
    <w:rsid w:val="0067582F"/>
    <w:rsid w:val="006759C2"/>
    <w:rsid w:val="00675F4E"/>
    <w:rsid w:val="00676096"/>
    <w:rsid w:val="0067612C"/>
    <w:rsid w:val="0067619A"/>
    <w:rsid w:val="006762EF"/>
    <w:rsid w:val="0067630C"/>
    <w:rsid w:val="0067631B"/>
    <w:rsid w:val="006763C6"/>
    <w:rsid w:val="00676495"/>
    <w:rsid w:val="00676606"/>
    <w:rsid w:val="006766D9"/>
    <w:rsid w:val="00676824"/>
    <w:rsid w:val="00676831"/>
    <w:rsid w:val="006768E1"/>
    <w:rsid w:val="006768ED"/>
    <w:rsid w:val="00676943"/>
    <w:rsid w:val="00676B7D"/>
    <w:rsid w:val="00676BF4"/>
    <w:rsid w:val="00676E12"/>
    <w:rsid w:val="00676FA3"/>
    <w:rsid w:val="00677025"/>
    <w:rsid w:val="0067705A"/>
    <w:rsid w:val="00677306"/>
    <w:rsid w:val="0067738D"/>
    <w:rsid w:val="006779D5"/>
    <w:rsid w:val="00677A9F"/>
    <w:rsid w:val="00677AE0"/>
    <w:rsid w:val="00677D8A"/>
    <w:rsid w:val="00677E8F"/>
    <w:rsid w:val="00677F00"/>
    <w:rsid w:val="00680614"/>
    <w:rsid w:val="0068074D"/>
    <w:rsid w:val="00680A64"/>
    <w:rsid w:val="00680C99"/>
    <w:rsid w:val="00680D02"/>
    <w:rsid w:val="00680E57"/>
    <w:rsid w:val="0068117F"/>
    <w:rsid w:val="006812E3"/>
    <w:rsid w:val="0068156A"/>
    <w:rsid w:val="00681592"/>
    <w:rsid w:val="006816A8"/>
    <w:rsid w:val="00681813"/>
    <w:rsid w:val="006818D2"/>
    <w:rsid w:val="00681927"/>
    <w:rsid w:val="00681A36"/>
    <w:rsid w:val="00681C8F"/>
    <w:rsid w:val="00681CA4"/>
    <w:rsid w:val="00681CBE"/>
    <w:rsid w:val="00681D81"/>
    <w:rsid w:val="00681DB3"/>
    <w:rsid w:val="00681E58"/>
    <w:rsid w:val="00682027"/>
    <w:rsid w:val="00682331"/>
    <w:rsid w:val="006825D3"/>
    <w:rsid w:val="006826BF"/>
    <w:rsid w:val="0068273E"/>
    <w:rsid w:val="00682876"/>
    <w:rsid w:val="00682D09"/>
    <w:rsid w:val="00682D38"/>
    <w:rsid w:val="0068307C"/>
    <w:rsid w:val="006830D5"/>
    <w:rsid w:val="006831A9"/>
    <w:rsid w:val="006833B5"/>
    <w:rsid w:val="006834DD"/>
    <w:rsid w:val="006835E5"/>
    <w:rsid w:val="006839AA"/>
    <w:rsid w:val="00683D56"/>
    <w:rsid w:val="00683E02"/>
    <w:rsid w:val="00683EF3"/>
    <w:rsid w:val="00684101"/>
    <w:rsid w:val="006842DE"/>
    <w:rsid w:val="00684357"/>
    <w:rsid w:val="006843DD"/>
    <w:rsid w:val="006846E9"/>
    <w:rsid w:val="00684736"/>
    <w:rsid w:val="00684D2A"/>
    <w:rsid w:val="00684DA7"/>
    <w:rsid w:val="00684EAE"/>
    <w:rsid w:val="006851E8"/>
    <w:rsid w:val="00685303"/>
    <w:rsid w:val="0068540F"/>
    <w:rsid w:val="00685416"/>
    <w:rsid w:val="0068542C"/>
    <w:rsid w:val="00685707"/>
    <w:rsid w:val="00685885"/>
    <w:rsid w:val="006858F6"/>
    <w:rsid w:val="00685B63"/>
    <w:rsid w:val="0068608C"/>
    <w:rsid w:val="00686280"/>
    <w:rsid w:val="0068643E"/>
    <w:rsid w:val="00686AD5"/>
    <w:rsid w:val="00686C68"/>
    <w:rsid w:val="00686D41"/>
    <w:rsid w:val="00686E1D"/>
    <w:rsid w:val="00686EBD"/>
    <w:rsid w:val="0068713C"/>
    <w:rsid w:val="006876E6"/>
    <w:rsid w:val="006878AE"/>
    <w:rsid w:val="006879B2"/>
    <w:rsid w:val="0069001C"/>
    <w:rsid w:val="00690252"/>
    <w:rsid w:val="006903E2"/>
    <w:rsid w:val="00690405"/>
    <w:rsid w:val="006906F9"/>
    <w:rsid w:val="0069072E"/>
    <w:rsid w:val="00690A59"/>
    <w:rsid w:val="00690D2C"/>
    <w:rsid w:val="00690E3B"/>
    <w:rsid w:val="00690F86"/>
    <w:rsid w:val="0069106B"/>
    <w:rsid w:val="006910BA"/>
    <w:rsid w:val="006911DC"/>
    <w:rsid w:val="006912B3"/>
    <w:rsid w:val="00691316"/>
    <w:rsid w:val="00691381"/>
    <w:rsid w:val="00691977"/>
    <w:rsid w:val="006919DA"/>
    <w:rsid w:val="00691B49"/>
    <w:rsid w:val="00691B65"/>
    <w:rsid w:val="00691BB5"/>
    <w:rsid w:val="00691C38"/>
    <w:rsid w:val="00691C51"/>
    <w:rsid w:val="00691F1B"/>
    <w:rsid w:val="00692386"/>
    <w:rsid w:val="00692638"/>
    <w:rsid w:val="00692676"/>
    <w:rsid w:val="00692842"/>
    <w:rsid w:val="006928C7"/>
    <w:rsid w:val="00692988"/>
    <w:rsid w:val="00692AEB"/>
    <w:rsid w:val="00692EF4"/>
    <w:rsid w:val="00692F91"/>
    <w:rsid w:val="006933EB"/>
    <w:rsid w:val="00693500"/>
    <w:rsid w:val="0069359E"/>
    <w:rsid w:val="00693A73"/>
    <w:rsid w:val="00693AE3"/>
    <w:rsid w:val="00693B51"/>
    <w:rsid w:val="00693E5B"/>
    <w:rsid w:val="00693F80"/>
    <w:rsid w:val="006941B7"/>
    <w:rsid w:val="0069433F"/>
    <w:rsid w:val="006944EB"/>
    <w:rsid w:val="00694557"/>
    <w:rsid w:val="006945AD"/>
    <w:rsid w:val="0069460F"/>
    <w:rsid w:val="00694729"/>
    <w:rsid w:val="0069472A"/>
    <w:rsid w:val="006948FE"/>
    <w:rsid w:val="00694E1A"/>
    <w:rsid w:val="00694E75"/>
    <w:rsid w:val="00694E81"/>
    <w:rsid w:val="00695100"/>
    <w:rsid w:val="0069517F"/>
    <w:rsid w:val="006951C4"/>
    <w:rsid w:val="006952C4"/>
    <w:rsid w:val="00695443"/>
    <w:rsid w:val="00695659"/>
    <w:rsid w:val="00695A17"/>
    <w:rsid w:val="00695A1E"/>
    <w:rsid w:val="00695F2A"/>
    <w:rsid w:val="006960F8"/>
    <w:rsid w:val="00696121"/>
    <w:rsid w:val="0069655F"/>
    <w:rsid w:val="0069669D"/>
    <w:rsid w:val="00696724"/>
    <w:rsid w:val="00696A86"/>
    <w:rsid w:val="00696CAE"/>
    <w:rsid w:val="00696FDD"/>
    <w:rsid w:val="006973F9"/>
    <w:rsid w:val="00697614"/>
    <w:rsid w:val="00697812"/>
    <w:rsid w:val="00697877"/>
    <w:rsid w:val="006978A9"/>
    <w:rsid w:val="00697985"/>
    <w:rsid w:val="006979EA"/>
    <w:rsid w:val="00697A9C"/>
    <w:rsid w:val="00697B89"/>
    <w:rsid w:val="00697CA6"/>
    <w:rsid w:val="00697CD1"/>
    <w:rsid w:val="00697D56"/>
    <w:rsid w:val="00697EA4"/>
    <w:rsid w:val="006A00DD"/>
    <w:rsid w:val="006A07A6"/>
    <w:rsid w:val="006A07C5"/>
    <w:rsid w:val="006A086F"/>
    <w:rsid w:val="006A0BCB"/>
    <w:rsid w:val="006A0E03"/>
    <w:rsid w:val="006A0E92"/>
    <w:rsid w:val="006A16AB"/>
    <w:rsid w:val="006A16C9"/>
    <w:rsid w:val="006A1A92"/>
    <w:rsid w:val="006A1AAF"/>
    <w:rsid w:val="006A1DEF"/>
    <w:rsid w:val="006A1F5F"/>
    <w:rsid w:val="006A2194"/>
    <w:rsid w:val="006A21B1"/>
    <w:rsid w:val="006A236F"/>
    <w:rsid w:val="006A24AD"/>
    <w:rsid w:val="006A25BB"/>
    <w:rsid w:val="006A2787"/>
    <w:rsid w:val="006A2DF6"/>
    <w:rsid w:val="006A2ED1"/>
    <w:rsid w:val="006A3097"/>
    <w:rsid w:val="006A30AB"/>
    <w:rsid w:val="006A30E6"/>
    <w:rsid w:val="006A3198"/>
    <w:rsid w:val="006A32FB"/>
    <w:rsid w:val="006A3477"/>
    <w:rsid w:val="006A354F"/>
    <w:rsid w:val="006A35E2"/>
    <w:rsid w:val="006A361A"/>
    <w:rsid w:val="006A3C47"/>
    <w:rsid w:val="006A3D42"/>
    <w:rsid w:val="006A409C"/>
    <w:rsid w:val="006A4233"/>
    <w:rsid w:val="006A423E"/>
    <w:rsid w:val="006A424B"/>
    <w:rsid w:val="006A4271"/>
    <w:rsid w:val="006A435C"/>
    <w:rsid w:val="006A440E"/>
    <w:rsid w:val="006A4698"/>
    <w:rsid w:val="006A475A"/>
    <w:rsid w:val="006A4861"/>
    <w:rsid w:val="006A48E7"/>
    <w:rsid w:val="006A4986"/>
    <w:rsid w:val="006A4A1A"/>
    <w:rsid w:val="006A4AA6"/>
    <w:rsid w:val="006A4B43"/>
    <w:rsid w:val="006A4E2E"/>
    <w:rsid w:val="006A4E81"/>
    <w:rsid w:val="006A52F8"/>
    <w:rsid w:val="006A5300"/>
    <w:rsid w:val="006A576B"/>
    <w:rsid w:val="006A58B7"/>
    <w:rsid w:val="006A5984"/>
    <w:rsid w:val="006A5A4F"/>
    <w:rsid w:val="006A5C66"/>
    <w:rsid w:val="006A5D0B"/>
    <w:rsid w:val="006A5D0F"/>
    <w:rsid w:val="006A5D1C"/>
    <w:rsid w:val="006A5E2B"/>
    <w:rsid w:val="006A5F63"/>
    <w:rsid w:val="006A5FB4"/>
    <w:rsid w:val="006A6294"/>
    <w:rsid w:val="006A65AC"/>
    <w:rsid w:val="006A6A8D"/>
    <w:rsid w:val="006A6C6F"/>
    <w:rsid w:val="006A6D65"/>
    <w:rsid w:val="006A6FF8"/>
    <w:rsid w:val="006A71FB"/>
    <w:rsid w:val="006A72C0"/>
    <w:rsid w:val="006A7372"/>
    <w:rsid w:val="006A7414"/>
    <w:rsid w:val="006A74E9"/>
    <w:rsid w:val="006A7722"/>
    <w:rsid w:val="006A78D8"/>
    <w:rsid w:val="006A7DC5"/>
    <w:rsid w:val="006A7E88"/>
    <w:rsid w:val="006A7FE9"/>
    <w:rsid w:val="006B0069"/>
    <w:rsid w:val="006B05D2"/>
    <w:rsid w:val="006B0A22"/>
    <w:rsid w:val="006B0F0B"/>
    <w:rsid w:val="006B0FD6"/>
    <w:rsid w:val="006B1059"/>
    <w:rsid w:val="006B10B6"/>
    <w:rsid w:val="006B10E0"/>
    <w:rsid w:val="006B117A"/>
    <w:rsid w:val="006B1377"/>
    <w:rsid w:val="006B163E"/>
    <w:rsid w:val="006B19C5"/>
    <w:rsid w:val="006B19D8"/>
    <w:rsid w:val="006B1C17"/>
    <w:rsid w:val="006B20E9"/>
    <w:rsid w:val="006B238E"/>
    <w:rsid w:val="006B2417"/>
    <w:rsid w:val="006B26A1"/>
    <w:rsid w:val="006B2726"/>
    <w:rsid w:val="006B27BA"/>
    <w:rsid w:val="006B28A3"/>
    <w:rsid w:val="006B28B9"/>
    <w:rsid w:val="006B2930"/>
    <w:rsid w:val="006B2A07"/>
    <w:rsid w:val="006B2A6A"/>
    <w:rsid w:val="006B2B7D"/>
    <w:rsid w:val="006B2BD2"/>
    <w:rsid w:val="006B31AE"/>
    <w:rsid w:val="006B32A7"/>
    <w:rsid w:val="006B3315"/>
    <w:rsid w:val="006B331D"/>
    <w:rsid w:val="006B33EE"/>
    <w:rsid w:val="006B33F6"/>
    <w:rsid w:val="006B36A9"/>
    <w:rsid w:val="006B3852"/>
    <w:rsid w:val="006B3B51"/>
    <w:rsid w:val="006B3BDE"/>
    <w:rsid w:val="006B3D26"/>
    <w:rsid w:val="006B3E76"/>
    <w:rsid w:val="006B40E4"/>
    <w:rsid w:val="006B4187"/>
    <w:rsid w:val="006B4240"/>
    <w:rsid w:val="006B4416"/>
    <w:rsid w:val="006B4A3A"/>
    <w:rsid w:val="006B4BE4"/>
    <w:rsid w:val="006B4CA8"/>
    <w:rsid w:val="006B4EDA"/>
    <w:rsid w:val="006B4EE7"/>
    <w:rsid w:val="006B4F6D"/>
    <w:rsid w:val="006B4FD5"/>
    <w:rsid w:val="006B500B"/>
    <w:rsid w:val="006B5014"/>
    <w:rsid w:val="006B524C"/>
    <w:rsid w:val="006B563E"/>
    <w:rsid w:val="006B57B2"/>
    <w:rsid w:val="006B5874"/>
    <w:rsid w:val="006B588C"/>
    <w:rsid w:val="006B5A0D"/>
    <w:rsid w:val="006B6024"/>
    <w:rsid w:val="006B658A"/>
    <w:rsid w:val="006B6660"/>
    <w:rsid w:val="006B6921"/>
    <w:rsid w:val="006B75FA"/>
    <w:rsid w:val="006B7643"/>
    <w:rsid w:val="006B76D6"/>
    <w:rsid w:val="006B77F4"/>
    <w:rsid w:val="006B786E"/>
    <w:rsid w:val="006B7B4B"/>
    <w:rsid w:val="006B7B83"/>
    <w:rsid w:val="006B7BBA"/>
    <w:rsid w:val="006B7BF5"/>
    <w:rsid w:val="006B7C34"/>
    <w:rsid w:val="006B7C88"/>
    <w:rsid w:val="006C0250"/>
    <w:rsid w:val="006C0267"/>
    <w:rsid w:val="006C0310"/>
    <w:rsid w:val="006C0A92"/>
    <w:rsid w:val="006C0B45"/>
    <w:rsid w:val="006C0E08"/>
    <w:rsid w:val="006C0EDC"/>
    <w:rsid w:val="006C109B"/>
    <w:rsid w:val="006C133B"/>
    <w:rsid w:val="006C1388"/>
    <w:rsid w:val="006C180F"/>
    <w:rsid w:val="006C1A44"/>
    <w:rsid w:val="006C1E2F"/>
    <w:rsid w:val="006C20DB"/>
    <w:rsid w:val="006C21B1"/>
    <w:rsid w:val="006C21E1"/>
    <w:rsid w:val="006C2256"/>
    <w:rsid w:val="006C2469"/>
    <w:rsid w:val="006C24BB"/>
    <w:rsid w:val="006C24E7"/>
    <w:rsid w:val="006C264E"/>
    <w:rsid w:val="006C2659"/>
    <w:rsid w:val="006C275C"/>
    <w:rsid w:val="006C29A6"/>
    <w:rsid w:val="006C2BDF"/>
    <w:rsid w:val="006C2EC4"/>
    <w:rsid w:val="006C2F06"/>
    <w:rsid w:val="006C2F28"/>
    <w:rsid w:val="006C2F7A"/>
    <w:rsid w:val="006C338B"/>
    <w:rsid w:val="006C33D9"/>
    <w:rsid w:val="006C35ED"/>
    <w:rsid w:val="006C3972"/>
    <w:rsid w:val="006C39EC"/>
    <w:rsid w:val="006C3C28"/>
    <w:rsid w:val="006C3CF6"/>
    <w:rsid w:val="006C3F27"/>
    <w:rsid w:val="006C4214"/>
    <w:rsid w:val="006C427B"/>
    <w:rsid w:val="006C44C3"/>
    <w:rsid w:val="006C4525"/>
    <w:rsid w:val="006C46C2"/>
    <w:rsid w:val="006C46DB"/>
    <w:rsid w:val="006C4913"/>
    <w:rsid w:val="006C4D5C"/>
    <w:rsid w:val="006C4ED5"/>
    <w:rsid w:val="006C53FB"/>
    <w:rsid w:val="006C56E0"/>
    <w:rsid w:val="006C5AAF"/>
    <w:rsid w:val="006C5D6D"/>
    <w:rsid w:val="006C5ECB"/>
    <w:rsid w:val="006C5FCA"/>
    <w:rsid w:val="006C6203"/>
    <w:rsid w:val="006C627D"/>
    <w:rsid w:val="006C63D3"/>
    <w:rsid w:val="006C63F5"/>
    <w:rsid w:val="006C6831"/>
    <w:rsid w:val="006C69E4"/>
    <w:rsid w:val="006C6A26"/>
    <w:rsid w:val="006C6A82"/>
    <w:rsid w:val="006C6EB4"/>
    <w:rsid w:val="006C70A4"/>
    <w:rsid w:val="006C7606"/>
    <w:rsid w:val="006C763C"/>
    <w:rsid w:val="006C765B"/>
    <w:rsid w:val="006C7D3E"/>
    <w:rsid w:val="006C7EF2"/>
    <w:rsid w:val="006C7FD1"/>
    <w:rsid w:val="006C7FD8"/>
    <w:rsid w:val="006D005B"/>
    <w:rsid w:val="006D034A"/>
    <w:rsid w:val="006D042B"/>
    <w:rsid w:val="006D05B0"/>
    <w:rsid w:val="006D07C1"/>
    <w:rsid w:val="006D082D"/>
    <w:rsid w:val="006D0952"/>
    <w:rsid w:val="006D0A89"/>
    <w:rsid w:val="006D0C94"/>
    <w:rsid w:val="006D0D26"/>
    <w:rsid w:val="006D0E71"/>
    <w:rsid w:val="006D0EE6"/>
    <w:rsid w:val="006D1082"/>
    <w:rsid w:val="006D1140"/>
    <w:rsid w:val="006D178D"/>
    <w:rsid w:val="006D199A"/>
    <w:rsid w:val="006D1B2D"/>
    <w:rsid w:val="006D1BCF"/>
    <w:rsid w:val="006D1E80"/>
    <w:rsid w:val="006D2749"/>
    <w:rsid w:val="006D27B1"/>
    <w:rsid w:val="006D29D6"/>
    <w:rsid w:val="006D2AA3"/>
    <w:rsid w:val="006D2B04"/>
    <w:rsid w:val="006D2C46"/>
    <w:rsid w:val="006D2CE2"/>
    <w:rsid w:val="006D2DC5"/>
    <w:rsid w:val="006D2EB9"/>
    <w:rsid w:val="006D302E"/>
    <w:rsid w:val="006D3085"/>
    <w:rsid w:val="006D315D"/>
    <w:rsid w:val="006D3C13"/>
    <w:rsid w:val="006D4522"/>
    <w:rsid w:val="006D47EA"/>
    <w:rsid w:val="006D486D"/>
    <w:rsid w:val="006D499D"/>
    <w:rsid w:val="006D4A36"/>
    <w:rsid w:val="006D4C17"/>
    <w:rsid w:val="006D4CC8"/>
    <w:rsid w:val="006D4F17"/>
    <w:rsid w:val="006D54D2"/>
    <w:rsid w:val="006D555F"/>
    <w:rsid w:val="006D5634"/>
    <w:rsid w:val="006D56C6"/>
    <w:rsid w:val="006D571A"/>
    <w:rsid w:val="006D5B65"/>
    <w:rsid w:val="006D5C15"/>
    <w:rsid w:val="006D5C37"/>
    <w:rsid w:val="006D5D23"/>
    <w:rsid w:val="006D5E72"/>
    <w:rsid w:val="006D6044"/>
    <w:rsid w:val="006D606D"/>
    <w:rsid w:val="006D62F5"/>
    <w:rsid w:val="006D630B"/>
    <w:rsid w:val="006D63C1"/>
    <w:rsid w:val="006D67BD"/>
    <w:rsid w:val="006D67CA"/>
    <w:rsid w:val="006D693C"/>
    <w:rsid w:val="006D69E6"/>
    <w:rsid w:val="006D6BBC"/>
    <w:rsid w:val="006D6E65"/>
    <w:rsid w:val="006D709D"/>
    <w:rsid w:val="006D7102"/>
    <w:rsid w:val="006D71F1"/>
    <w:rsid w:val="006D7515"/>
    <w:rsid w:val="006D7580"/>
    <w:rsid w:val="006D7655"/>
    <w:rsid w:val="006D7906"/>
    <w:rsid w:val="006D79F5"/>
    <w:rsid w:val="006D7A11"/>
    <w:rsid w:val="006D7E28"/>
    <w:rsid w:val="006E02AC"/>
    <w:rsid w:val="006E031A"/>
    <w:rsid w:val="006E0A0D"/>
    <w:rsid w:val="006E0B10"/>
    <w:rsid w:val="006E0C8C"/>
    <w:rsid w:val="006E1010"/>
    <w:rsid w:val="006E10D1"/>
    <w:rsid w:val="006E117A"/>
    <w:rsid w:val="006E1350"/>
    <w:rsid w:val="006E1491"/>
    <w:rsid w:val="006E168C"/>
    <w:rsid w:val="006E16F4"/>
    <w:rsid w:val="006E17CD"/>
    <w:rsid w:val="006E1822"/>
    <w:rsid w:val="006E1935"/>
    <w:rsid w:val="006E1AA7"/>
    <w:rsid w:val="006E1B0D"/>
    <w:rsid w:val="006E2048"/>
    <w:rsid w:val="006E212C"/>
    <w:rsid w:val="006E21A4"/>
    <w:rsid w:val="006E2218"/>
    <w:rsid w:val="006E23B6"/>
    <w:rsid w:val="006E25AB"/>
    <w:rsid w:val="006E25F3"/>
    <w:rsid w:val="006E2752"/>
    <w:rsid w:val="006E2759"/>
    <w:rsid w:val="006E2863"/>
    <w:rsid w:val="006E286A"/>
    <w:rsid w:val="006E2C00"/>
    <w:rsid w:val="006E2C3A"/>
    <w:rsid w:val="006E2E32"/>
    <w:rsid w:val="006E3262"/>
    <w:rsid w:val="006E3351"/>
    <w:rsid w:val="006E3479"/>
    <w:rsid w:val="006E34E1"/>
    <w:rsid w:val="006E355A"/>
    <w:rsid w:val="006E37A9"/>
    <w:rsid w:val="006E3834"/>
    <w:rsid w:val="006E394B"/>
    <w:rsid w:val="006E3A6D"/>
    <w:rsid w:val="006E3C7F"/>
    <w:rsid w:val="006E3E4E"/>
    <w:rsid w:val="006E4748"/>
    <w:rsid w:val="006E4926"/>
    <w:rsid w:val="006E49E2"/>
    <w:rsid w:val="006E4A08"/>
    <w:rsid w:val="006E4A4E"/>
    <w:rsid w:val="006E4C88"/>
    <w:rsid w:val="006E4EB9"/>
    <w:rsid w:val="006E553A"/>
    <w:rsid w:val="006E557A"/>
    <w:rsid w:val="006E5C8A"/>
    <w:rsid w:val="006E5E32"/>
    <w:rsid w:val="006E5F92"/>
    <w:rsid w:val="006E6002"/>
    <w:rsid w:val="006E6236"/>
    <w:rsid w:val="006E6537"/>
    <w:rsid w:val="006E6544"/>
    <w:rsid w:val="006E6641"/>
    <w:rsid w:val="006E6676"/>
    <w:rsid w:val="006E673D"/>
    <w:rsid w:val="006E67B8"/>
    <w:rsid w:val="006E68B2"/>
    <w:rsid w:val="006E6B90"/>
    <w:rsid w:val="006E6EC7"/>
    <w:rsid w:val="006E7050"/>
    <w:rsid w:val="006E728C"/>
    <w:rsid w:val="006E73C9"/>
    <w:rsid w:val="006E744D"/>
    <w:rsid w:val="006E7746"/>
    <w:rsid w:val="006E77A1"/>
    <w:rsid w:val="006E7864"/>
    <w:rsid w:val="006E795B"/>
    <w:rsid w:val="006E79C7"/>
    <w:rsid w:val="006E7A59"/>
    <w:rsid w:val="006E7AF6"/>
    <w:rsid w:val="006E7B30"/>
    <w:rsid w:val="006E7C93"/>
    <w:rsid w:val="006E7EB0"/>
    <w:rsid w:val="006E7F70"/>
    <w:rsid w:val="006E7F78"/>
    <w:rsid w:val="006F0188"/>
    <w:rsid w:val="006F0246"/>
    <w:rsid w:val="006F03E4"/>
    <w:rsid w:val="006F053B"/>
    <w:rsid w:val="006F07CE"/>
    <w:rsid w:val="006F084B"/>
    <w:rsid w:val="006F094D"/>
    <w:rsid w:val="006F0ABD"/>
    <w:rsid w:val="006F0AFC"/>
    <w:rsid w:val="006F0D00"/>
    <w:rsid w:val="006F1151"/>
    <w:rsid w:val="006F132B"/>
    <w:rsid w:val="006F1394"/>
    <w:rsid w:val="006F143F"/>
    <w:rsid w:val="006F165D"/>
    <w:rsid w:val="006F178E"/>
    <w:rsid w:val="006F1BB3"/>
    <w:rsid w:val="006F1EDE"/>
    <w:rsid w:val="006F2209"/>
    <w:rsid w:val="006F262F"/>
    <w:rsid w:val="006F2744"/>
    <w:rsid w:val="006F2853"/>
    <w:rsid w:val="006F28B5"/>
    <w:rsid w:val="006F2A46"/>
    <w:rsid w:val="006F2ED1"/>
    <w:rsid w:val="006F3105"/>
    <w:rsid w:val="006F34E7"/>
    <w:rsid w:val="006F3575"/>
    <w:rsid w:val="006F3735"/>
    <w:rsid w:val="006F3F71"/>
    <w:rsid w:val="006F4066"/>
    <w:rsid w:val="006F4676"/>
    <w:rsid w:val="006F4826"/>
    <w:rsid w:val="006F4BDB"/>
    <w:rsid w:val="006F4CBD"/>
    <w:rsid w:val="006F4D0E"/>
    <w:rsid w:val="006F4E46"/>
    <w:rsid w:val="006F4FE3"/>
    <w:rsid w:val="006F5135"/>
    <w:rsid w:val="006F5179"/>
    <w:rsid w:val="006F5280"/>
    <w:rsid w:val="006F5604"/>
    <w:rsid w:val="006F56F5"/>
    <w:rsid w:val="006F5785"/>
    <w:rsid w:val="006F5A24"/>
    <w:rsid w:val="006F5C00"/>
    <w:rsid w:val="006F5CB5"/>
    <w:rsid w:val="006F5D70"/>
    <w:rsid w:val="006F5E89"/>
    <w:rsid w:val="006F5EDF"/>
    <w:rsid w:val="006F5F44"/>
    <w:rsid w:val="006F6211"/>
    <w:rsid w:val="006F638D"/>
    <w:rsid w:val="006F6593"/>
    <w:rsid w:val="006F673A"/>
    <w:rsid w:val="006F7270"/>
    <w:rsid w:val="006F738D"/>
    <w:rsid w:val="006F74D4"/>
    <w:rsid w:val="006F753F"/>
    <w:rsid w:val="006F7548"/>
    <w:rsid w:val="006F779A"/>
    <w:rsid w:val="006F7DAF"/>
    <w:rsid w:val="006F7EB6"/>
    <w:rsid w:val="007001ED"/>
    <w:rsid w:val="007003C4"/>
    <w:rsid w:val="0070040D"/>
    <w:rsid w:val="00700441"/>
    <w:rsid w:val="007005CC"/>
    <w:rsid w:val="007006D3"/>
    <w:rsid w:val="00700738"/>
    <w:rsid w:val="0070074C"/>
    <w:rsid w:val="00700769"/>
    <w:rsid w:val="00700EAC"/>
    <w:rsid w:val="0070102C"/>
    <w:rsid w:val="0070122E"/>
    <w:rsid w:val="00701622"/>
    <w:rsid w:val="007016FF"/>
    <w:rsid w:val="007017BD"/>
    <w:rsid w:val="00701808"/>
    <w:rsid w:val="00701B85"/>
    <w:rsid w:val="00701BE4"/>
    <w:rsid w:val="00701D2F"/>
    <w:rsid w:val="0070264A"/>
    <w:rsid w:val="007029FF"/>
    <w:rsid w:val="00702BAD"/>
    <w:rsid w:val="00702E62"/>
    <w:rsid w:val="00702F2A"/>
    <w:rsid w:val="00702F65"/>
    <w:rsid w:val="007030A0"/>
    <w:rsid w:val="00703274"/>
    <w:rsid w:val="00703416"/>
    <w:rsid w:val="00703417"/>
    <w:rsid w:val="007036B9"/>
    <w:rsid w:val="0070392B"/>
    <w:rsid w:val="00703973"/>
    <w:rsid w:val="00703CD3"/>
    <w:rsid w:val="00703E72"/>
    <w:rsid w:val="00703F33"/>
    <w:rsid w:val="00703FB0"/>
    <w:rsid w:val="00703FC7"/>
    <w:rsid w:val="00704022"/>
    <w:rsid w:val="007040DE"/>
    <w:rsid w:val="00704135"/>
    <w:rsid w:val="0070433C"/>
    <w:rsid w:val="00704366"/>
    <w:rsid w:val="00704406"/>
    <w:rsid w:val="00704502"/>
    <w:rsid w:val="007045C5"/>
    <w:rsid w:val="00704DAC"/>
    <w:rsid w:val="00704E20"/>
    <w:rsid w:val="00704FAC"/>
    <w:rsid w:val="00705544"/>
    <w:rsid w:val="007055BD"/>
    <w:rsid w:val="00705788"/>
    <w:rsid w:val="00705FD7"/>
    <w:rsid w:val="007060B4"/>
    <w:rsid w:val="007061B8"/>
    <w:rsid w:val="0070654D"/>
    <w:rsid w:val="007067DA"/>
    <w:rsid w:val="00706C9D"/>
    <w:rsid w:val="00706EB0"/>
    <w:rsid w:val="00706F1D"/>
    <w:rsid w:val="00706F5F"/>
    <w:rsid w:val="00707093"/>
    <w:rsid w:val="00707459"/>
    <w:rsid w:val="0070772F"/>
    <w:rsid w:val="00707997"/>
    <w:rsid w:val="00707B8B"/>
    <w:rsid w:val="00707BCF"/>
    <w:rsid w:val="00707BEB"/>
    <w:rsid w:val="00707CCA"/>
    <w:rsid w:val="00707E32"/>
    <w:rsid w:val="0071029B"/>
    <w:rsid w:val="00710307"/>
    <w:rsid w:val="00710346"/>
    <w:rsid w:val="0071038B"/>
    <w:rsid w:val="0071039C"/>
    <w:rsid w:val="0071052E"/>
    <w:rsid w:val="00710898"/>
    <w:rsid w:val="00710A02"/>
    <w:rsid w:val="00710B42"/>
    <w:rsid w:val="00710D58"/>
    <w:rsid w:val="00710D9F"/>
    <w:rsid w:val="00710DCE"/>
    <w:rsid w:val="00710DFF"/>
    <w:rsid w:val="00710E0C"/>
    <w:rsid w:val="00710ED4"/>
    <w:rsid w:val="00710F59"/>
    <w:rsid w:val="007110C0"/>
    <w:rsid w:val="00711231"/>
    <w:rsid w:val="0071123C"/>
    <w:rsid w:val="007113EE"/>
    <w:rsid w:val="007116C9"/>
    <w:rsid w:val="00711762"/>
    <w:rsid w:val="00711975"/>
    <w:rsid w:val="00711B3F"/>
    <w:rsid w:val="00711C02"/>
    <w:rsid w:val="00711FFD"/>
    <w:rsid w:val="00712067"/>
    <w:rsid w:val="007120BC"/>
    <w:rsid w:val="0071228E"/>
    <w:rsid w:val="007123A4"/>
    <w:rsid w:val="0071242F"/>
    <w:rsid w:val="00712B2C"/>
    <w:rsid w:val="00712FBF"/>
    <w:rsid w:val="007131D1"/>
    <w:rsid w:val="007131F1"/>
    <w:rsid w:val="00713559"/>
    <w:rsid w:val="00713645"/>
    <w:rsid w:val="00713832"/>
    <w:rsid w:val="007138B0"/>
    <w:rsid w:val="00713A1D"/>
    <w:rsid w:val="00713F0D"/>
    <w:rsid w:val="00714192"/>
    <w:rsid w:val="007147E5"/>
    <w:rsid w:val="00714B7C"/>
    <w:rsid w:val="00714CBD"/>
    <w:rsid w:val="00714CEB"/>
    <w:rsid w:val="00714E81"/>
    <w:rsid w:val="00714EAE"/>
    <w:rsid w:val="00714ED0"/>
    <w:rsid w:val="00715178"/>
    <w:rsid w:val="007152BD"/>
    <w:rsid w:val="0071587F"/>
    <w:rsid w:val="007158FA"/>
    <w:rsid w:val="007159A4"/>
    <w:rsid w:val="007159FE"/>
    <w:rsid w:val="00715ED4"/>
    <w:rsid w:val="00715F3A"/>
    <w:rsid w:val="00715F41"/>
    <w:rsid w:val="00716083"/>
    <w:rsid w:val="00716155"/>
    <w:rsid w:val="007162E2"/>
    <w:rsid w:val="00716448"/>
    <w:rsid w:val="00716588"/>
    <w:rsid w:val="007166EC"/>
    <w:rsid w:val="0071671E"/>
    <w:rsid w:val="00716789"/>
    <w:rsid w:val="007167D1"/>
    <w:rsid w:val="00716CEF"/>
    <w:rsid w:val="00716FA0"/>
    <w:rsid w:val="00717004"/>
    <w:rsid w:val="0071704D"/>
    <w:rsid w:val="00717190"/>
    <w:rsid w:val="007172A4"/>
    <w:rsid w:val="00717BB6"/>
    <w:rsid w:val="00717C9D"/>
    <w:rsid w:val="00717E93"/>
    <w:rsid w:val="00717FB3"/>
    <w:rsid w:val="00720105"/>
    <w:rsid w:val="00720551"/>
    <w:rsid w:val="007206AD"/>
    <w:rsid w:val="007206B6"/>
    <w:rsid w:val="007206D6"/>
    <w:rsid w:val="00720D58"/>
    <w:rsid w:val="00720E3A"/>
    <w:rsid w:val="00720ED1"/>
    <w:rsid w:val="00720F01"/>
    <w:rsid w:val="00720F99"/>
    <w:rsid w:val="00720FA8"/>
    <w:rsid w:val="00721165"/>
    <w:rsid w:val="007211E1"/>
    <w:rsid w:val="00721265"/>
    <w:rsid w:val="00721552"/>
    <w:rsid w:val="0072155F"/>
    <w:rsid w:val="007215C2"/>
    <w:rsid w:val="00721B48"/>
    <w:rsid w:val="00721D03"/>
    <w:rsid w:val="00721FB5"/>
    <w:rsid w:val="0072278E"/>
    <w:rsid w:val="00722A49"/>
    <w:rsid w:val="00722BB2"/>
    <w:rsid w:val="00722CC9"/>
    <w:rsid w:val="00722CFE"/>
    <w:rsid w:val="0072302C"/>
    <w:rsid w:val="007231DB"/>
    <w:rsid w:val="007232AB"/>
    <w:rsid w:val="0072336C"/>
    <w:rsid w:val="0072376F"/>
    <w:rsid w:val="00723A4C"/>
    <w:rsid w:val="00723CB6"/>
    <w:rsid w:val="0072422E"/>
    <w:rsid w:val="007242F7"/>
    <w:rsid w:val="007245CD"/>
    <w:rsid w:val="007247B8"/>
    <w:rsid w:val="00724CDB"/>
    <w:rsid w:val="00724D58"/>
    <w:rsid w:val="00724F8D"/>
    <w:rsid w:val="007250A9"/>
    <w:rsid w:val="0072526E"/>
    <w:rsid w:val="00725399"/>
    <w:rsid w:val="0072546D"/>
    <w:rsid w:val="00725631"/>
    <w:rsid w:val="00725AEC"/>
    <w:rsid w:val="00725BFC"/>
    <w:rsid w:val="00725C36"/>
    <w:rsid w:val="00725F31"/>
    <w:rsid w:val="0072608C"/>
    <w:rsid w:val="007261A8"/>
    <w:rsid w:val="007263DA"/>
    <w:rsid w:val="0072678B"/>
    <w:rsid w:val="007268E4"/>
    <w:rsid w:val="007268EF"/>
    <w:rsid w:val="00726E5E"/>
    <w:rsid w:val="00726E84"/>
    <w:rsid w:val="00727250"/>
    <w:rsid w:val="007272F4"/>
    <w:rsid w:val="007274E3"/>
    <w:rsid w:val="007274F0"/>
    <w:rsid w:val="007276B2"/>
    <w:rsid w:val="0072782B"/>
    <w:rsid w:val="00727AD4"/>
    <w:rsid w:val="00727C77"/>
    <w:rsid w:val="00727CD4"/>
    <w:rsid w:val="00727D44"/>
    <w:rsid w:val="00727FBC"/>
    <w:rsid w:val="0072A887"/>
    <w:rsid w:val="007302A7"/>
    <w:rsid w:val="007302D1"/>
    <w:rsid w:val="007303C1"/>
    <w:rsid w:val="0073049D"/>
    <w:rsid w:val="007304C7"/>
    <w:rsid w:val="007305C1"/>
    <w:rsid w:val="007307E2"/>
    <w:rsid w:val="007308BF"/>
    <w:rsid w:val="00730B5F"/>
    <w:rsid w:val="00730B93"/>
    <w:rsid w:val="00730C14"/>
    <w:rsid w:val="00730CDE"/>
    <w:rsid w:val="00731204"/>
    <w:rsid w:val="00731442"/>
    <w:rsid w:val="00731494"/>
    <w:rsid w:val="0073167D"/>
    <w:rsid w:val="00731911"/>
    <w:rsid w:val="00731BC6"/>
    <w:rsid w:val="00731D5E"/>
    <w:rsid w:val="00731D97"/>
    <w:rsid w:val="007320A3"/>
    <w:rsid w:val="0073218B"/>
    <w:rsid w:val="00732555"/>
    <w:rsid w:val="007327F4"/>
    <w:rsid w:val="007328CA"/>
    <w:rsid w:val="00732B1A"/>
    <w:rsid w:val="00732BEA"/>
    <w:rsid w:val="0073383A"/>
    <w:rsid w:val="00733850"/>
    <w:rsid w:val="00733ACB"/>
    <w:rsid w:val="00733C12"/>
    <w:rsid w:val="00733C39"/>
    <w:rsid w:val="00733D54"/>
    <w:rsid w:val="00733D9A"/>
    <w:rsid w:val="00734034"/>
    <w:rsid w:val="007340EF"/>
    <w:rsid w:val="007343E5"/>
    <w:rsid w:val="00734986"/>
    <w:rsid w:val="00734BAD"/>
    <w:rsid w:val="00734FA3"/>
    <w:rsid w:val="00735141"/>
    <w:rsid w:val="00735411"/>
    <w:rsid w:val="0073554F"/>
    <w:rsid w:val="007355EB"/>
    <w:rsid w:val="0073564D"/>
    <w:rsid w:val="007359AA"/>
    <w:rsid w:val="00735A96"/>
    <w:rsid w:val="00735FAF"/>
    <w:rsid w:val="007364E8"/>
    <w:rsid w:val="007367A7"/>
    <w:rsid w:val="00736865"/>
    <w:rsid w:val="007369BA"/>
    <w:rsid w:val="007369D5"/>
    <w:rsid w:val="00736A1D"/>
    <w:rsid w:val="00736A36"/>
    <w:rsid w:val="00736C13"/>
    <w:rsid w:val="00736CB9"/>
    <w:rsid w:val="00736DDF"/>
    <w:rsid w:val="00736E1E"/>
    <w:rsid w:val="00736F0E"/>
    <w:rsid w:val="00736F90"/>
    <w:rsid w:val="007370CC"/>
    <w:rsid w:val="007371C6"/>
    <w:rsid w:val="0073746E"/>
    <w:rsid w:val="007374C2"/>
    <w:rsid w:val="007376DE"/>
    <w:rsid w:val="00737756"/>
    <w:rsid w:val="00737C12"/>
    <w:rsid w:val="00737D80"/>
    <w:rsid w:val="00740132"/>
    <w:rsid w:val="00740229"/>
    <w:rsid w:val="0074052F"/>
    <w:rsid w:val="0074065A"/>
    <w:rsid w:val="00740796"/>
    <w:rsid w:val="007408A1"/>
    <w:rsid w:val="007408A3"/>
    <w:rsid w:val="007409F5"/>
    <w:rsid w:val="00740B37"/>
    <w:rsid w:val="00740B95"/>
    <w:rsid w:val="00740C6A"/>
    <w:rsid w:val="00740F69"/>
    <w:rsid w:val="0074105C"/>
    <w:rsid w:val="007412FB"/>
    <w:rsid w:val="00741301"/>
    <w:rsid w:val="0074147B"/>
    <w:rsid w:val="007414E0"/>
    <w:rsid w:val="007415B9"/>
    <w:rsid w:val="007415E8"/>
    <w:rsid w:val="00741957"/>
    <w:rsid w:val="00741D70"/>
    <w:rsid w:val="007420BA"/>
    <w:rsid w:val="00742216"/>
    <w:rsid w:val="00742330"/>
    <w:rsid w:val="00742412"/>
    <w:rsid w:val="00742799"/>
    <w:rsid w:val="007428D8"/>
    <w:rsid w:val="007428F6"/>
    <w:rsid w:val="00742A43"/>
    <w:rsid w:val="00742ADF"/>
    <w:rsid w:val="007430C7"/>
    <w:rsid w:val="0074329D"/>
    <w:rsid w:val="00743637"/>
    <w:rsid w:val="00743683"/>
    <w:rsid w:val="007438E3"/>
    <w:rsid w:val="00743A3B"/>
    <w:rsid w:val="00743ADC"/>
    <w:rsid w:val="00743EC8"/>
    <w:rsid w:val="007441D0"/>
    <w:rsid w:val="00744423"/>
    <w:rsid w:val="007445DB"/>
    <w:rsid w:val="00744916"/>
    <w:rsid w:val="007449FF"/>
    <w:rsid w:val="00744AE3"/>
    <w:rsid w:val="00744CDA"/>
    <w:rsid w:val="00744D20"/>
    <w:rsid w:val="00744F2D"/>
    <w:rsid w:val="00744FEB"/>
    <w:rsid w:val="007450D9"/>
    <w:rsid w:val="0074512C"/>
    <w:rsid w:val="0074569B"/>
    <w:rsid w:val="0074583F"/>
    <w:rsid w:val="00745864"/>
    <w:rsid w:val="007458C6"/>
    <w:rsid w:val="00745916"/>
    <w:rsid w:val="00745A54"/>
    <w:rsid w:val="00745FBF"/>
    <w:rsid w:val="00746144"/>
    <w:rsid w:val="00746291"/>
    <w:rsid w:val="007463AB"/>
    <w:rsid w:val="0074669D"/>
    <w:rsid w:val="00746C67"/>
    <w:rsid w:val="00746DDD"/>
    <w:rsid w:val="00746FE8"/>
    <w:rsid w:val="00747399"/>
    <w:rsid w:val="0074739A"/>
    <w:rsid w:val="00747542"/>
    <w:rsid w:val="007477F5"/>
    <w:rsid w:val="00747A1F"/>
    <w:rsid w:val="00747AA6"/>
    <w:rsid w:val="00747B38"/>
    <w:rsid w:val="00747CDC"/>
    <w:rsid w:val="00747EB0"/>
    <w:rsid w:val="00747EC0"/>
    <w:rsid w:val="00750121"/>
    <w:rsid w:val="00750227"/>
    <w:rsid w:val="00750358"/>
    <w:rsid w:val="0075080B"/>
    <w:rsid w:val="007508FD"/>
    <w:rsid w:val="00750BBC"/>
    <w:rsid w:val="00750EBE"/>
    <w:rsid w:val="0075108F"/>
    <w:rsid w:val="007510E2"/>
    <w:rsid w:val="007513AA"/>
    <w:rsid w:val="00751653"/>
    <w:rsid w:val="00751954"/>
    <w:rsid w:val="00751ABD"/>
    <w:rsid w:val="00751B7E"/>
    <w:rsid w:val="00752105"/>
    <w:rsid w:val="00752248"/>
    <w:rsid w:val="00752314"/>
    <w:rsid w:val="00752473"/>
    <w:rsid w:val="007525BB"/>
    <w:rsid w:val="00752903"/>
    <w:rsid w:val="00752C32"/>
    <w:rsid w:val="00752C81"/>
    <w:rsid w:val="00752DE7"/>
    <w:rsid w:val="00753076"/>
    <w:rsid w:val="007535D4"/>
    <w:rsid w:val="007535EA"/>
    <w:rsid w:val="0075362B"/>
    <w:rsid w:val="00753691"/>
    <w:rsid w:val="00753BC3"/>
    <w:rsid w:val="00753CC0"/>
    <w:rsid w:val="00753CEE"/>
    <w:rsid w:val="00753D00"/>
    <w:rsid w:val="00753E50"/>
    <w:rsid w:val="00753FF3"/>
    <w:rsid w:val="0075447F"/>
    <w:rsid w:val="0075449E"/>
    <w:rsid w:val="007547DF"/>
    <w:rsid w:val="00754CD1"/>
    <w:rsid w:val="00754E97"/>
    <w:rsid w:val="00754F9A"/>
    <w:rsid w:val="007551AB"/>
    <w:rsid w:val="00755245"/>
    <w:rsid w:val="00755386"/>
    <w:rsid w:val="00755402"/>
    <w:rsid w:val="00755483"/>
    <w:rsid w:val="007555EC"/>
    <w:rsid w:val="007557B0"/>
    <w:rsid w:val="00755CF5"/>
    <w:rsid w:val="00755DD2"/>
    <w:rsid w:val="00755E2F"/>
    <w:rsid w:val="00755E4A"/>
    <w:rsid w:val="00755FC6"/>
    <w:rsid w:val="00755FFC"/>
    <w:rsid w:val="00756006"/>
    <w:rsid w:val="00756316"/>
    <w:rsid w:val="0075636A"/>
    <w:rsid w:val="0075643D"/>
    <w:rsid w:val="007565EC"/>
    <w:rsid w:val="0075695C"/>
    <w:rsid w:val="007569B7"/>
    <w:rsid w:val="00756A02"/>
    <w:rsid w:val="00756A3F"/>
    <w:rsid w:val="00756A4F"/>
    <w:rsid w:val="00756C0D"/>
    <w:rsid w:val="007570CC"/>
    <w:rsid w:val="007572AA"/>
    <w:rsid w:val="00757338"/>
    <w:rsid w:val="007575DC"/>
    <w:rsid w:val="00757974"/>
    <w:rsid w:val="00757B78"/>
    <w:rsid w:val="00757CFB"/>
    <w:rsid w:val="00757D44"/>
    <w:rsid w:val="00757EF9"/>
    <w:rsid w:val="00760500"/>
    <w:rsid w:val="00760702"/>
    <w:rsid w:val="0076081C"/>
    <w:rsid w:val="00760AA0"/>
    <w:rsid w:val="00760EFF"/>
    <w:rsid w:val="007610EF"/>
    <w:rsid w:val="00761180"/>
    <w:rsid w:val="0076139E"/>
    <w:rsid w:val="00761493"/>
    <w:rsid w:val="00761680"/>
    <w:rsid w:val="007618F4"/>
    <w:rsid w:val="00761ACD"/>
    <w:rsid w:val="00761BC6"/>
    <w:rsid w:val="007621DE"/>
    <w:rsid w:val="00762314"/>
    <w:rsid w:val="007623E7"/>
    <w:rsid w:val="007623F0"/>
    <w:rsid w:val="00762459"/>
    <w:rsid w:val="0076260E"/>
    <w:rsid w:val="007627DB"/>
    <w:rsid w:val="007629F0"/>
    <w:rsid w:val="00762FBD"/>
    <w:rsid w:val="0076306E"/>
    <w:rsid w:val="0076323B"/>
    <w:rsid w:val="0076332E"/>
    <w:rsid w:val="0076358A"/>
    <w:rsid w:val="00763666"/>
    <w:rsid w:val="0076373D"/>
    <w:rsid w:val="00763847"/>
    <w:rsid w:val="0076388F"/>
    <w:rsid w:val="0076398C"/>
    <w:rsid w:val="00763DD8"/>
    <w:rsid w:val="00763E74"/>
    <w:rsid w:val="00764183"/>
    <w:rsid w:val="00764219"/>
    <w:rsid w:val="007646DC"/>
    <w:rsid w:val="00764A3B"/>
    <w:rsid w:val="00764B81"/>
    <w:rsid w:val="00764CBE"/>
    <w:rsid w:val="00764D6F"/>
    <w:rsid w:val="00764DB4"/>
    <w:rsid w:val="0076524E"/>
    <w:rsid w:val="00765352"/>
    <w:rsid w:val="007653E9"/>
    <w:rsid w:val="00765429"/>
    <w:rsid w:val="007655BA"/>
    <w:rsid w:val="007659EF"/>
    <w:rsid w:val="00765FA9"/>
    <w:rsid w:val="007660E7"/>
    <w:rsid w:val="0076648E"/>
    <w:rsid w:val="007665E0"/>
    <w:rsid w:val="00766784"/>
    <w:rsid w:val="0076697E"/>
    <w:rsid w:val="007669B4"/>
    <w:rsid w:val="00766A01"/>
    <w:rsid w:val="00766BBE"/>
    <w:rsid w:val="00767058"/>
    <w:rsid w:val="00767125"/>
    <w:rsid w:val="007674A3"/>
    <w:rsid w:val="00767521"/>
    <w:rsid w:val="00767585"/>
    <w:rsid w:val="0076762E"/>
    <w:rsid w:val="00767754"/>
    <w:rsid w:val="00767838"/>
    <w:rsid w:val="00767876"/>
    <w:rsid w:val="00767982"/>
    <w:rsid w:val="00767A99"/>
    <w:rsid w:val="00767B9D"/>
    <w:rsid w:val="00767C38"/>
    <w:rsid w:val="00767E91"/>
    <w:rsid w:val="00767F48"/>
    <w:rsid w:val="00767F59"/>
    <w:rsid w:val="00770169"/>
    <w:rsid w:val="007701A7"/>
    <w:rsid w:val="00770263"/>
    <w:rsid w:val="007705AA"/>
    <w:rsid w:val="0077083A"/>
    <w:rsid w:val="00770849"/>
    <w:rsid w:val="00771008"/>
    <w:rsid w:val="0077107F"/>
    <w:rsid w:val="007710C4"/>
    <w:rsid w:val="00771179"/>
    <w:rsid w:val="00771192"/>
    <w:rsid w:val="007712D3"/>
    <w:rsid w:val="007712F7"/>
    <w:rsid w:val="00771317"/>
    <w:rsid w:val="00771755"/>
    <w:rsid w:val="00771BF0"/>
    <w:rsid w:val="00771ECC"/>
    <w:rsid w:val="007723CC"/>
    <w:rsid w:val="007724C7"/>
    <w:rsid w:val="00772591"/>
    <w:rsid w:val="0077275A"/>
    <w:rsid w:val="007728B1"/>
    <w:rsid w:val="00772AE2"/>
    <w:rsid w:val="00772B64"/>
    <w:rsid w:val="00772D02"/>
    <w:rsid w:val="00772FB4"/>
    <w:rsid w:val="00772FC8"/>
    <w:rsid w:val="00773090"/>
    <w:rsid w:val="007730ED"/>
    <w:rsid w:val="007732C9"/>
    <w:rsid w:val="007736D4"/>
    <w:rsid w:val="007737D6"/>
    <w:rsid w:val="007738F3"/>
    <w:rsid w:val="00773A3B"/>
    <w:rsid w:val="00773D8C"/>
    <w:rsid w:val="00773EA9"/>
    <w:rsid w:val="007740E7"/>
    <w:rsid w:val="007741C5"/>
    <w:rsid w:val="007741F9"/>
    <w:rsid w:val="00774217"/>
    <w:rsid w:val="00774512"/>
    <w:rsid w:val="007746B4"/>
    <w:rsid w:val="00774808"/>
    <w:rsid w:val="00774CB6"/>
    <w:rsid w:val="00774E49"/>
    <w:rsid w:val="007757ED"/>
    <w:rsid w:val="007758F9"/>
    <w:rsid w:val="00775ADB"/>
    <w:rsid w:val="00775C79"/>
    <w:rsid w:val="00775D25"/>
    <w:rsid w:val="00775D29"/>
    <w:rsid w:val="00775DE5"/>
    <w:rsid w:val="00775E15"/>
    <w:rsid w:val="00775F94"/>
    <w:rsid w:val="007763CA"/>
    <w:rsid w:val="0077647B"/>
    <w:rsid w:val="007765B3"/>
    <w:rsid w:val="00776A3D"/>
    <w:rsid w:val="00776B53"/>
    <w:rsid w:val="00776C7F"/>
    <w:rsid w:val="00776D33"/>
    <w:rsid w:val="00776DB6"/>
    <w:rsid w:val="00776DE8"/>
    <w:rsid w:val="00776E13"/>
    <w:rsid w:val="007772C2"/>
    <w:rsid w:val="007772ED"/>
    <w:rsid w:val="0077732C"/>
    <w:rsid w:val="0077753F"/>
    <w:rsid w:val="007775D6"/>
    <w:rsid w:val="00777A72"/>
    <w:rsid w:val="00777D65"/>
    <w:rsid w:val="00777E61"/>
    <w:rsid w:val="00777E6F"/>
    <w:rsid w:val="00777FD1"/>
    <w:rsid w:val="007801D8"/>
    <w:rsid w:val="00780324"/>
    <w:rsid w:val="0078074C"/>
    <w:rsid w:val="00780828"/>
    <w:rsid w:val="007809A8"/>
    <w:rsid w:val="00780C9E"/>
    <w:rsid w:val="00780D84"/>
    <w:rsid w:val="0078155A"/>
    <w:rsid w:val="00781669"/>
    <w:rsid w:val="007817AD"/>
    <w:rsid w:val="00781AD2"/>
    <w:rsid w:val="00781BA7"/>
    <w:rsid w:val="00781C7B"/>
    <w:rsid w:val="00781D7D"/>
    <w:rsid w:val="00781DAA"/>
    <w:rsid w:val="00781DD8"/>
    <w:rsid w:val="00782224"/>
    <w:rsid w:val="00782488"/>
    <w:rsid w:val="00782672"/>
    <w:rsid w:val="0078284B"/>
    <w:rsid w:val="00782AFC"/>
    <w:rsid w:val="00782D47"/>
    <w:rsid w:val="007835E5"/>
    <w:rsid w:val="00783626"/>
    <w:rsid w:val="00783676"/>
    <w:rsid w:val="0078369B"/>
    <w:rsid w:val="00783E66"/>
    <w:rsid w:val="00783F01"/>
    <w:rsid w:val="00783F31"/>
    <w:rsid w:val="007843BD"/>
    <w:rsid w:val="007846E5"/>
    <w:rsid w:val="00784A52"/>
    <w:rsid w:val="00784A7B"/>
    <w:rsid w:val="00784C06"/>
    <w:rsid w:val="00784F79"/>
    <w:rsid w:val="00785132"/>
    <w:rsid w:val="0078516E"/>
    <w:rsid w:val="0078550D"/>
    <w:rsid w:val="0078554E"/>
    <w:rsid w:val="0078588C"/>
    <w:rsid w:val="00785E49"/>
    <w:rsid w:val="00785F77"/>
    <w:rsid w:val="00786059"/>
    <w:rsid w:val="007861A8"/>
    <w:rsid w:val="00786388"/>
    <w:rsid w:val="007864DA"/>
    <w:rsid w:val="00786668"/>
    <w:rsid w:val="0078676F"/>
    <w:rsid w:val="00786830"/>
    <w:rsid w:val="007868C5"/>
    <w:rsid w:val="007868EF"/>
    <w:rsid w:val="00786A8D"/>
    <w:rsid w:val="00786B17"/>
    <w:rsid w:val="00786E4D"/>
    <w:rsid w:val="00787338"/>
    <w:rsid w:val="0078750F"/>
    <w:rsid w:val="007878FA"/>
    <w:rsid w:val="00787ACA"/>
    <w:rsid w:val="00787B1A"/>
    <w:rsid w:val="00787C90"/>
    <w:rsid w:val="00787E69"/>
    <w:rsid w:val="00787EB7"/>
    <w:rsid w:val="00787F20"/>
    <w:rsid w:val="007908AD"/>
    <w:rsid w:val="00790A1F"/>
    <w:rsid w:val="00790BEF"/>
    <w:rsid w:val="00790CAD"/>
    <w:rsid w:val="00790DDB"/>
    <w:rsid w:val="00790EF9"/>
    <w:rsid w:val="0079106C"/>
    <w:rsid w:val="0079121A"/>
    <w:rsid w:val="00791408"/>
    <w:rsid w:val="007915A7"/>
    <w:rsid w:val="007915E4"/>
    <w:rsid w:val="007918FA"/>
    <w:rsid w:val="00791AE8"/>
    <w:rsid w:val="00791B22"/>
    <w:rsid w:val="00791B8E"/>
    <w:rsid w:val="00791C1E"/>
    <w:rsid w:val="00791C56"/>
    <w:rsid w:val="00791D39"/>
    <w:rsid w:val="00791EC5"/>
    <w:rsid w:val="0079200B"/>
    <w:rsid w:val="00792094"/>
    <w:rsid w:val="00792100"/>
    <w:rsid w:val="007921AC"/>
    <w:rsid w:val="007921B1"/>
    <w:rsid w:val="00792205"/>
    <w:rsid w:val="00792248"/>
    <w:rsid w:val="00792353"/>
    <w:rsid w:val="007923F0"/>
    <w:rsid w:val="0079248C"/>
    <w:rsid w:val="00792570"/>
    <w:rsid w:val="0079263B"/>
    <w:rsid w:val="0079265F"/>
    <w:rsid w:val="007927CF"/>
    <w:rsid w:val="0079292A"/>
    <w:rsid w:val="00792A80"/>
    <w:rsid w:val="00792BF3"/>
    <w:rsid w:val="00792CC1"/>
    <w:rsid w:val="00792CF0"/>
    <w:rsid w:val="00793223"/>
    <w:rsid w:val="0079336A"/>
    <w:rsid w:val="007936FB"/>
    <w:rsid w:val="00793740"/>
    <w:rsid w:val="00793799"/>
    <w:rsid w:val="007937E5"/>
    <w:rsid w:val="00793974"/>
    <w:rsid w:val="00793B7A"/>
    <w:rsid w:val="00793BEC"/>
    <w:rsid w:val="00793C15"/>
    <w:rsid w:val="00793D36"/>
    <w:rsid w:val="00793D53"/>
    <w:rsid w:val="00793DA2"/>
    <w:rsid w:val="00793E4B"/>
    <w:rsid w:val="007940A5"/>
    <w:rsid w:val="00794205"/>
    <w:rsid w:val="0079451E"/>
    <w:rsid w:val="007949DD"/>
    <w:rsid w:val="007949E0"/>
    <w:rsid w:val="007949E5"/>
    <w:rsid w:val="00794AAC"/>
    <w:rsid w:val="00794B03"/>
    <w:rsid w:val="00794B43"/>
    <w:rsid w:val="00794CC8"/>
    <w:rsid w:val="00794CD5"/>
    <w:rsid w:val="00795094"/>
    <w:rsid w:val="007951BA"/>
    <w:rsid w:val="00795211"/>
    <w:rsid w:val="007956E2"/>
    <w:rsid w:val="00795992"/>
    <w:rsid w:val="00795A5C"/>
    <w:rsid w:val="00795EC4"/>
    <w:rsid w:val="00795F0F"/>
    <w:rsid w:val="00795FEA"/>
    <w:rsid w:val="007961E6"/>
    <w:rsid w:val="0079647D"/>
    <w:rsid w:val="007964F2"/>
    <w:rsid w:val="007965A2"/>
    <w:rsid w:val="00796687"/>
    <w:rsid w:val="00796743"/>
    <w:rsid w:val="007968C3"/>
    <w:rsid w:val="00796B9C"/>
    <w:rsid w:val="00796BCC"/>
    <w:rsid w:val="00796D66"/>
    <w:rsid w:val="0079752F"/>
    <w:rsid w:val="0079759E"/>
    <w:rsid w:val="007979D9"/>
    <w:rsid w:val="007979EA"/>
    <w:rsid w:val="00797C5B"/>
    <w:rsid w:val="007A01EB"/>
    <w:rsid w:val="007A0291"/>
    <w:rsid w:val="007A02BA"/>
    <w:rsid w:val="007A02E1"/>
    <w:rsid w:val="007A0304"/>
    <w:rsid w:val="007A049E"/>
    <w:rsid w:val="007A04D9"/>
    <w:rsid w:val="007A06E6"/>
    <w:rsid w:val="007A1106"/>
    <w:rsid w:val="007A133C"/>
    <w:rsid w:val="007A138B"/>
    <w:rsid w:val="007A140C"/>
    <w:rsid w:val="007A146E"/>
    <w:rsid w:val="007A1A2C"/>
    <w:rsid w:val="007A1B1C"/>
    <w:rsid w:val="007A1C06"/>
    <w:rsid w:val="007A1C12"/>
    <w:rsid w:val="007A1E05"/>
    <w:rsid w:val="007A1FD3"/>
    <w:rsid w:val="007A209D"/>
    <w:rsid w:val="007A2199"/>
    <w:rsid w:val="007A22B1"/>
    <w:rsid w:val="007A2681"/>
    <w:rsid w:val="007A2703"/>
    <w:rsid w:val="007A271F"/>
    <w:rsid w:val="007A274A"/>
    <w:rsid w:val="007A2AC9"/>
    <w:rsid w:val="007A2CA9"/>
    <w:rsid w:val="007A2D0F"/>
    <w:rsid w:val="007A2D26"/>
    <w:rsid w:val="007A2E2C"/>
    <w:rsid w:val="007A3047"/>
    <w:rsid w:val="007A3151"/>
    <w:rsid w:val="007A328A"/>
    <w:rsid w:val="007A34FE"/>
    <w:rsid w:val="007A3505"/>
    <w:rsid w:val="007A3524"/>
    <w:rsid w:val="007A3593"/>
    <w:rsid w:val="007A377F"/>
    <w:rsid w:val="007A380D"/>
    <w:rsid w:val="007A3859"/>
    <w:rsid w:val="007A3A04"/>
    <w:rsid w:val="007A3A08"/>
    <w:rsid w:val="007A3FA6"/>
    <w:rsid w:val="007A40A9"/>
    <w:rsid w:val="007A414B"/>
    <w:rsid w:val="007A5226"/>
    <w:rsid w:val="007A5298"/>
    <w:rsid w:val="007A53B4"/>
    <w:rsid w:val="007A53BE"/>
    <w:rsid w:val="007A5553"/>
    <w:rsid w:val="007A5757"/>
    <w:rsid w:val="007A5797"/>
    <w:rsid w:val="007A5851"/>
    <w:rsid w:val="007A5918"/>
    <w:rsid w:val="007A5DA5"/>
    <w:rsid w:val="007A5E10"/>
    <w:rsid w:val="007A5FA8"/>
    <w:rsid w:val="007A611E"/>
    <w:rsid w:val="007A6324"/>
    <w:rsid w:val="007A63C8"/>
    <w:rsid w:val="007A63F9"/>
    <w:rsid w:val="007A6507"/>
    <w:rsid w:val="007A66B2"/>
    <w:rsid w:val="007A6A73"/>
    <w:rsid w:val="007A6AD4"/>
    <w:rsid w:val="007A6BA0"/>
    <w:rsid w:val="007A6C6E"/>
    <w:rsid w:val="007A6D73"/>
    <w:rsid w:val="007A71C6"/>
    <w:rsid w:val="007A71E1"/>
    <w:rsid w:val="007A722B"/>
    <w:rsid w:val="007A73C3"/>
    <w:rsid w:val="007A7511"/>
    <w:rsid w:val="007A78CF"/>
    <w:rsid w:val="007A79A5"/>
    <w:rsid w:val="007A7E99"/>
    <w:rsid w:val="007B00BE"/>
    <w:rsid w:val="007B00E2"/>
    <w:rsid w:val="007B016D"/>
    <w:rsid w:val="007B03AF"/>
    <w:rsid w:val="007B03DC"/>
    <w:rsid w:val="007B0523"/>
    <w:rsid w:val="007B0699"/>
    <w:rsid w:val="007B0A8A"/>
    <w:rsid w:val="007B0AFD"/>
    <w:rsid w:val="007B0C27"/>
    <w:rsid w:val="007B0C4F"/>
    <w:rsid w:val="007B0DE0"/>
    <w:rsid w:val="007B1168"/>
    <w:rsid w:val="007B13AE"/>
    <w:rsid w:val="007B1A08"/>
    <w:rsid w:val="007B1C5A"/>
    <w:rsid w:val="007B1D92"/>
    <w:rsid w:val="007B1DE4"/>
    <w:rsid w:val="007B2031"/>
    <w:rsid w:val="007B2395"/>
    <w:rsid w:val="007B2432"/>
    <w:rsid w:val="007B2475"/>
    <w:rsid w:val="007B249F"/>
    <w:rsid w:val="007B2644"/>
    <w:rsid w:val="007B266B"/>
    <w:rsid w:val="007B26CB"/>
    <w:rsid w:val="007B27FE"/>
    <w:rsid w:val="007B2A34"/>
    <w:rsid w:val="007B2C6D"/>
    <w:rsid w:val="007B2CE7"/>
    <w:rsid w:val="007B2D53"/>
    <w:rsid w:val="007B2D88"/>
    <w:rsid w:val="007B2E6D"/>
    <w:rsid w:val="007B2ECC"/>
    <w:rsid w:val="007B3008"/>
    <w:rsid w:val="007B3567"/>
    <w:rsid w:val="007B393F"/>
    <w:rsid w:val="007B3A4D"/>
    <w:rsid w:val="007B3AED"/>
    <w:rsid w:val="007B3B86"/>
    <w:rsid w:val="007B3D18"/>
    <w:rsid w:val="007B40DD"/>
    <w:rsid w:val="007B4210"/>
    <w:rsid w:val="007B4451"/>
    <w:rsid w:val="007B4476"/>
    <w:rsid w:val="007B47E8"/>
    <w:rsid w:val="007B48F8"/>
    <w:rsid w:val="007B4B57"/>
    <w:rsid w:val="007B4C0D"/>
    <w:rsid w:val="007B4C66"/>
    <w:rsid w:val="007B4D32"/>
    <w:rsid w:val="007B4D47"/>
    <w:rsid w:val="007B4E74"/>
    <w:rsid w:val="007B4F28"/>
    <w:rsid w:val="007B4F82"/>
    <w:rsid w:val="007B5036"/>
    <w:rsid w:val="007B50E3"/>
    <w:rsid w:val="007B513E"/>
    <w:rsid w:val="007B5224"/>
    <w:rsid w:val="007B55F8"/>
    <w:rsid w:val="007B57BC"/>
    <w:rsid w:val="007B58D9"/>
    <w:rsid w:val="007B59BD"/>
    <w:rsid w:val="007B59DA"/>
    <w:rsid w:val="007B59FE"/>
    <w:rsid w:val="007B5B03"/>
    <w:rsid w:val="007B5B2A"/>
    <w:rsid w:val="007B5B55"/>
    <w:rsid w:val="007B5CAE"/>
    <w:rsid w:val="007B5E6D"/>
    <w:rsid w:val="007B5EB0"/>
    <w:rsid w:val="007B6022"/>
    <w:rsid w:val="007B62E3"/>
    <w:rsid w:val="007B63EC"/>
    <w:rsid w:val="007B6613"/>
    <w:rsid w:val="007B67CE"/>
    <w:rsid w:val="007B6A72"/>
    <w:rsid w:val="007B6BB5"/>
    <w:rsid w:val="007B6DFC"/>
    <w:rsid w:val="007B7009"/>
    <w:rsid w:val="007B712D"/>
    <w:rsid w:val="007B736C"/>
    <w:rsid w:val="007B74B0"/>
    <w:rsid w:val="007B75A8"/>
    <w:rsid w:val="007B788B"/>
    <w:rsid w:val="007B7C2C"/>
    <w:rsid w:val="007B7DF2"/>
    <w:rsid w:val="007B7EC8"/>
    <w:rsid w:val="007B7FF2"/>
    <w:rsid w:val="007C066B"/>
    <w:rsid w:val="007C0796"/>
    <w:rsid w:val="007C0FB5"/>
    <w:rsid w:val="007C10C5"/>
    <w:rsid w:val="007C18DD"/>
    <w:rsid w:val="007C18ED"/>
    <w:rsid w:val="007C196A"/>
    <w:rsid w:val="007C1C27"/>
    <w:rsid w:val="007C1C83"/>
    <w:rsid w:val="007C1DF4"/>
    <w:rsid w:val="007C1EDC"/>
    <w:rsid w:val="007C23DD"/>
    <w:rsid w:val="007C23FE"/>
    <w:rsid w:val="007C2400"/>
    <w:rsid w:val="007C2498"/>
    <w:rsid w:val="007C24C3"/>
    <w:rsid w:val="007C2619"/>
    <w:rsid w:val="007C2636"/>
    <w:rsid w:val="007C2813"/>
    <w:rsid w:val="007C29DB"/>
    <w:rsid w:val="007C2A30"/>
    <w:rsid w:val="007C2ED6"/>
    <w:rsid w:val="007C3100"/>
    <w:rsid w:val="007C32DF"/>
    <w:rsid w:val="007C347C"/>
    <w:rsid w:val="007C34F8"/>
    <w:rsid w:val="007C38F6"/>
    <w:rsid w:val="007C39CB"/>
    <w:rsid w:val="007C3B08"/>
    <w:rsid w:val="007C3BDE"/>
    <w:rsid w:val="007C3C6F"/>
    <w:rsid w:val="007C3CA4"/>
    <w:rsid w:val="007C3E61"/>
    <w:rsid w:val="007C3E7D"/>
    <w:rsid w:val="007C41F8"/>
    <w:rsid w:val="007C423A"/>
    <w:rsid w:val="007C43E6"/>
    <w:rsid w:val="007C4752"/>
    <w:rsid w:val="007C47F5"/>
    <w:rsid w:val="007C4884"/>
    <w:rsid w:val="007C48D3"/>
    <w:rsid w:val="007C4999"/>
    <w:rsid w:val="007C4B17"/>
    <w:rsid w:val="007C4B4B"/>
    <w:rsid w:val="007C4C32"/>
    <w:rsid w:val="007C5099"/>
    <w:rsid w:val="007C51AB"/>
    <w:rsid w:val="007C5394"/>
    <w:rsid w:val="007C5904"/>
    <w:rsid w:val="007C5B4C"/>
    <w:rsid w:val="007C5CDC"/>
    <w:rsid w:val="007C5E51"/>
    <w:rsid w:val="007C6169"/>
    <w:rsid w:val="007C61D1"/>
    <w:rsid w:val="007C644B"/>
    <w:rsid w:val="007C6590"/>
    <w:rsid w:val="007C67BD"/>
    <w:rsid w:val="007C6905"/>
    <w:rsid w:val="007C6910"/>
    <w:rsid w:val="007C6A0C"/>
    <w:rsid w:val="007C6A21"/>
    <w:rsid w:val="007C6B3B"/>
    <w:rsid w:val="007C6BB9"/>
    <w:rsid w:val="007C6DBC"/>
    <w:rsid w:val="007C6F55"/>
    <w:rsid w:val="007C71E0"/>
    <w:rsid w:val="007C7258"/>
    <w:rsid w:val="007C7349"/>
    <w:rsid w:val="007C7454"/>
    <w:rsid w:val="007C745F"/>
    <w:rsid w:val="007C76CE"/>
    <w:rsid w:val="007C7A3E"/>
    <w:rsid w:val="007C7D09"/>
    <w:rsid w:val="007C7E54"/>
    <w:rsid w:val="007C7FBD"/>
    <w:rsid w:val="007D00FA"/>
    <w:rsid w:val="007D015D"/>
    <w:rsid w:val="007D01AB"/>
    <w:rsid w:val="007D09A5"/>
    <w:rsid w:val="007D0A9D"/>
    <w:rsid w:val="007D0C8A"/>
    <w:rsid w:val="007D0D0D"/>
    <w:rsid w:val="007D0FED"/>
    <w:rsid w:val="007D1034"/>
    <w:rsid w:val="007D110A"/>
    <w:rsid w:val="007D1471"/>
    <w:rsid w:val="007D14E8"/>
    <w:rsid w:val="007D1633"/>
    <w:rsid w:val="007D163F"/>
    <w:rsid w:val="007D16DA"/>
    <w:rsid w:val="007D1B60"/>
    <w:rsid w:val="007D1D6A"/>
    <w:rsid w:val="007D1F24"/>
    <w:rsid w:val="007D2016"/>
    <w:rsid w:val="007D2306"/>
    <w:rsid w:val="007D299E"/>
    <w:rsid w:val="007D2B4F"/>
    <w:rsid w:val="007D2E6D"/>
    <w:rsid w:val="007D301C"/>
    <w:rsid w:val="007D3163"/>
    <w:rsid w:val="007D31B1"/>
    <w:rsid w:val="007D31B4"/>
    <w:rsid w:val="007D32EB"/>
    <w:rsid w:val="007D32F8"/>
    <w:rsid w:val="007D339B"/>
    <w:rsid w:val="007D33F2"/>
    <w:rsid w:val="007D380F"/>
    <w:rsid w:val="007D387E"/>
    <w:rsid w:val="007D3909"/>
    <w:rsid w:val="007D3A28"/>
    <w:rsid w:val="007D3BB8"/>
    <w:rsid w:val="007D3C95"/>
    <w:rsid w:val="007D3E64"/>
    <w:rsid w:val="007D40DA"/>
    <w:rsid w:val="007D41E0"/>
    <w:rsid w:val="007D4312"/>
    <w:rsid w:val="007D435F"/>
    <w:rsid w:val="007D44BA"/>
    <w:rsid w:val="007D47DD"/>
    <w:rsid w:val="007D4BAD"/>
    <w:rsid w:val="007D4F27"/>
    <w:rsid w:val="007D4F66"/>
    <w:rsid w:val="007D4FFD"/>
    <w:rsid w:val="007D50EF"/>
    <w:rsid w:val="007D5273"/>
    <w:rsid w:val="007D52C1"/>
    <w:rsid w:val="007D5501"/>
    <w:rsid w:val="007D55FD"/>
    <w:rsid w:val="007D5A17"/>
    <w:rsid w:val="007D5B17"/>
    <w:rsid w:val="007D5D3D"/>
    <w:rsid w:val="007D6AC6"/>
    <w:rsid w:val="007D6B12"/>
    <w:rsid w:val="007D6E95"/>
    <w:rsid w:val="007D7302"/>
    <w:rsid w:val="007D751D"/>
    <w:rsid w:val="007D75C5"/>
    <w:rsid w:val="007D75DC"/>
    <w:rsid w:val="007D76C5"/>
    <w:rsid w:val="007D7AF7"/>
    <w:rsid w:val="007D7C7D"/>
    <w:rsid w:val="007D7F23"/>
    <w:rsid w:val="007E030F"/>
    <w:rsid w:val="007E073D"/>
    <w:rsid w:val="007E0A9F"/>
    <w:rsid w:val="007E0BE2"/>
    <w:rsid w:val="007E0C57"/>
    <w:rsid w:val="007E0C8D"/>
    <w:rsid w:val="007E0E3F"/>
    <w:rsid w:val="007E0F74"/>
    <w:rsid w:val="007E10CD"/>
    <w:rsid w:val="007E1176"/>
    <w:rsid w:val="007E1212"/>
    <w:rsid w:val="007E1333"/>
    <w:rsid w:val="007E149F"/>
    <w:rsid w:val="007E14B4"/>
    <w:rsid w:val="007E167E"/>
    <w:rsid w:val="007E16A1"/>
    <w:rsid w:val="007E1C98"/>
    <w:rsid w:val="007E1E85"/>
    <w:rsid w:val="007E1ECC"/>
    <w:rsid w:val="007E1F4E"/>
    <w:rsid w:val="007E2302"/>
    <w:rsid w:val="007E260F"/>
    <w:rsid w:val="007E26C8"/>
    <w:rsid w:val="007E2862"/>
    <w:rsid w:val="007E28CF"/>
    <w:rsid w:val="007E296C"/>
    <w:rsid w:val="007E2CDE"/>
    <w:rsid w:val="007E2F5D"/>
    <w:rsid w:val="007E3069"/>
    <w:rsid w:val="007E356F"/>
    <w:rsid w:val="007E35CB"/>
    <w:rsid w:val="007E3653"/>
    <w:rsid w:val="007E3690"/>
    <w:rsid w:val="007E3824"/>
    <w:rsid w:val="007E3888"/>
    <w:rsid w:val="007E3916"/>
    <w:rsid w:val="007E3B7B"/>
    <w:rsid w:val="007E3C0F"/>
    <w:rsid w:val="007E440D"/>
    <w:rsid w:val="007E4456"/>
    <w:rsid w:val="007E45BB"/>
    <w:rsid w:val="007E46C3"/>
    <w:rsid w:val="007E478C"/>
    <w:rsid w:val="007E479E"/>
    <w:rsid w:val="007E4B05"/>
    <w:rsid w:val="007E4C6A"/>
    <w:rsid w:val="007E4E08"/>
    <w:rsid w:val="007E5009"/>
    <w:rsid w:val="007E5082"/>
    <w:rsid w:val="007E50FC"/>
    <w:rsid w:val="007E5202"/>
    <w:rsid w:val="007E53BC"/>
    <w:rsid w:val="007E54DC"/>
    <w:rsid w:val="007E551B"/>
    <w:rsid w:val="007E59E4"/>
    <w:rsid w:val="007E5D55"/>
    <w:rsid w:val="007E5FD6"/>
    <w:rsid w:val="007E624E"/>
    <w:rsid w:val="007E62F6"/>
    <w:rsid w:val="007E6422"/>
    <w:rsid w:val="007E6613"/>
    <w:rsid w:val="007E6822"/>
    <w:rsid w:val="007E6AA1"/>
    <w:rsid w:val="007E6E66"/>
    <w:rsid w:val="007E72B3"/>
    <w:rsid w:val="007E73E9"/>
    <w:rsid w:val="007E7415"/>
    <w:rsid w:val="007E7571"/>
    <w:rsid w:val="007E7A31"/>
    <w:rsid w:val="007E7D01"/>
    <w:rsid w:val="007E7D35"/>
    <w:rsid w:val="007E7DC2"/>
    <w:rsid w:val="007E7ECD"/>
    <w:rsid w:val="007E7F23"/>
    <w:rsid w:val="007F0052"/>
    <w:rsid w:val="007F005D"/>
    <w:rsid w:val="007F012F"/>
    <w:rsid w:val="007F05A7"/>
    <w:rsid w:val="007F06BA"/>
    <w:rsid w:val="007F0D0F"/>
    <w:rsid w:val="007F0D4D"/>
    <w:rsid w:val="007F0E60"/>
    <w:rsid w:val="007F10A7"/>
    <w:rsid w:val="007F10EC"/>
    <w:rsid w:val="007F117E"/>
    <w:rsid w:val="007F124B"/>
    <w:rsid w:val="007F130F"/>
    <w:rsid w:val="007F16A8"/>
    <w:rsid w:val="007F17D1"/>
    <w:rsid w:val="007F1980"/>
    <w:rsid w:val="007F1A6A"/>
    <w:rsid w:val="007F1B07"/>
    <w:rsid w:val="007F1B8E"/>
    <w:rsid w:val="007F1C87"/>
    <w:rsid w:val="007F20CD"/>
    <w:rsid w:val="007F222D"/>
    <w:rsid w:val="007F22E7"/>
    <w:rsid w:val="007F24D5"/>
    <w:rsid w:val="007F24F6"/>
    <w:rsid w:val="007F26BB"/>
    <w:rsid w:val="007F27AB"/>
    <w:rsid w:val="007F2834"/>
    <w:rsid w:val="007F308B"/>
    <w:rsid w:val="007F33CE"/>
    <w:rsid w:val="007F3497"/>
    <w:rsid w:val="007F362C"/>
    <w:rsid w:val="007F3633"/>
    <w:rsid w:val="007F372B"/>
    <w:rsid w:val="007F37D8"/>
    <w:rsid w:val="007F3ADA"/>
    <w:rsid w:val="007F3D85"/>
    <w:rsid w:val="007F44B3"/>
    <w:rsid w:val="007F44FF"/>
    <w:rsid w:val="007F4885"/>
    <w:rsid w:val="007F48EB"/>
    <w:rsid w:val="007F4A6D"/>
    <w:rsid w:val="007F4D39"/>
    <w:rsid w:val="007F4DAE"/>
    <w:rsid w:val="007F4F0E"/>
    <w:rsid w:val="007F4FA1"/>
    <w:rsid w:val="007F5360"/>
    <w:rsid w:val="007F53CF"/>
    <w:rsid w:val="007F58B3"/>
    <w:rsid w:val="007F5979"/>
    <w:rsid w:val="007F5EBB"/>
    <w:rsid w:val="007F6149"/>
    <w:rsid w:val="007F618C"/>
    <w:rsid w:val="007F62CE"/>
    <w:rsid w:val="007F6357"/>
    <w:rsid w:val="007F64BA"/>
    <w:rsid w:val="007F64E8"/>
    <w:rsid w:val="007F6541"/>
    <w:rsid w:val="007F6733"/>
    <w:rsid w:val="007F6764"/>
    <w:rsid w:val="007F688D"/>
    <w:rsid w:val="007F6944"/>
    <w:rsid w:val="007F6E65"/>
    <w:rsid w:val="007F6EF4"/>
    <w:rsid w:val="007F6F80"/>
    <w:rsid w:val="007F6F9B"/>
    <w:rsid w:val="007F7407"/>
    <w:rsid w:val="007F7599"/>
    <w:rsid w:val="007F7901"/>
    <w:rsid w:val="007F79A1"/>
    <w:rsid w:val="007F7B17"/>
    <w:rsid w:val="007F7B6A"/>
    <w:rsid w:val="007F7D43"/>
    <w:rsid w:val="007F7E67"/>
    <w:rsid w:val="0080000D"/>
    <w:rsid w:val="0080052D"/>
    <w:rsid w:val="00800733"/>
    <w:rsid w:val="00800ADD"/>
    <w:rsid w:val="0080153E"/>
    <w:rsid w:val="008019CD"/>
    <w:rsid w:val="00801B09"/>
    <w:rsid w:val="00801BB3"/>
    <w:rsid w:val="00801D20"/>
    <w:rsid w:val="00801D94"/>
    <w:rsid w:val="008021DD"/>
    <w:rsid w:val="00802325"/>
    <w:rsid w:val="00802330"/>
    <w:rsid w:val="00802817"/>
    <w:rsid w:val="00802997"/>
    <w:rsid w:val="00802AA1"/>
    <w:rsid w:val="00802CCE"/>
    <w:rsid w:val="00802D8E"/>
    <w:rsid w:val="008036EB"/>
    <w:rsid w:val="00803935"/>
    <w:rsid w:val="008039F3"/>
    <w:rsid w:val="00803B7B"/>
    <w:rsid w:val="00803BFD"/>
    <w:rsid w:val="00803CE2"/>
    <w:rsid w:val="00803CF3"/>
    <w:rsid w:val="00803DE4"/>
    <w:rsid w:val="00803EE3"/>
    <w:rsid w:val="00804215"/>
    <w:rsid w:val="00804302"/>
    <w:rsid w:val="00804332"/>
    <w:rsid w:val="008044A0"/>
    <w:rsid w:val="008044ED"/>
    <w:rsid w:val="0080474B"/>
    <w:rsid w:val="0080490F"/>
    <w:rsid w:val="00804B4B"/>
    <w:rsid w:val="00804B85"/>
    <w:rsid w:val="00804CB6"/>
    <w:rsid w:val="00805757"/>
    <w:rsid w:val="00805BD6"/>
    <w:rsid w:val="00805D1B"/>
    <w:rsid w:val="00805DC7"/>
    <w:rsid w:val="00805DFC"/>
    <w:rsid w:val="00805E20"/>
    <w:rsid w:val="00805E5E"/>
    <w:rsid w:val="00805F49"/>
    <w:rsid w:val="008063FC"/>
    <w:rsid w:val="00806599"/>
    <w:rsid w:val="008066F2"/>
    <w:rsid w:val="00806852"/>
    <w:rsid w:val="00806A4B"/>
    <w:rsid w:val="00806EAC"/>
    <w:rsid w:val="00806F44"/>
    <w:rsid w:val="00806FEB"/>
    <w:rsid w:val="0080704B"/>
    <w:rsid w:val="008071A1"/>
    <w:rsid w:val="008072DB"/>
    <w:rsid w:val="0080749C"/>
    <w:rsid w:val="008074C8"/>
    <w:rsid w:val="00807954"/>
    <w:rsid w:val="00807BEE"/>
    <w:rsid w:val="00810062"/>
    <w:rsid w:val="008105D5"/>
    <w:rsid w:val="00810800"/>
    <w:rsid w:val="00810A5B"/>
    <w:rsid w:val="00810BAC"/>
    <w:rsid w:val="00810D34"/>
    <w:rsid w:val="00810EAD"/>
    <w:rsid w:val="008111A8"/>
    <w:rsid w:val="0081124B"/>
    <w:rsid w:val="00811278"/>
    <w:rsid w:val="00811750"/>
    <w:rsid w:val="00811C92"/>
    <w:rsid w:val="00811DDE"/>
    <w:rsid w:val="00811E07"/>
    <w:rsid w:val="00812100"/>
    <w:rsid w:val="00812450"/>
    <w:rsid w:val="00812465"/>
    <w:rsid w:val="00812790"/>
    <w:rsid w:val="00812865"/>
    <w:rsid w:val="008129AB"/>
    <w:rsid w:val="00812D4F"/>
    <w:rsid w:val="00812DB8"/>
    <w:rsid w:val="00812E7D"/>
    <w:rsid w:val="00812EA9"/>
    <w:rsid w:val="00812F66"/>
    <w:rsid w:val="00813092"/>
    <w:rsid w:val="0081319B"/>
    <w:rsid w:val="008131F6"/>
    <w:rsid w:val="00813466"/>
    <w:rsid w:val="008134EB"/>
    <w:rsid w:val="00813629"/>
    <w:rsid w:val="00813666"/>
    <w:rsid w:val="00813B54"/>
    <w:rsid w:val="00813BF0"/>
    <w:rsid w:val="00814386"/>
    <w:rsid w:val="00814640"/>
    <w:rsid w:val="00814773"/>
    <w:rsid w:val="00814CC0"/>
    <w:rsid w:val="00814CD4"/>
    <w:rsid w:val="00815255"/>
    <w:rsid w:val="0081545A"/>
    <w:rsid w:val="008155D8"/>
    <w:rsid w:val="0081568C"/>
    <w:rsid w:val="0081575C"/>
    <w:rsid w:val="008159D2"/>
    <w:rsid w:val="008159F7"/>
    <w:rsid w:val="008159FD"/>
    <w:rsid w:val="00815BB3"/>
    <w:rsid w:val="00815DBC"/>
    <w:rsid w:val="00815FFB"/>
    <w:rsid w:val="00816147"/>
    <w:rsid w:val="00816175"/>
    <w:rsid w:val="0081634D"/>
    <w:rsid w:val="00816410"/>
    <w:rsid w:val="00816423"/>
    <w:rsid w:val="0081684A"/>
    <w:rsid w:val="00816966"/>
    <w:rsid w:val="00816A11"/>
    <w:rsid w:val="00816ACC"/>
    <w:rsid w:val="00816ADE"/>
    <w:rsid w:val="00816B09"/>
    <w:rsid w:val="00816E10"/>
    <w:rsid w:val="00816F1C"/>
    <w:rsid w:val="00817155"/>
    <w:rsid w:val="008171EC"/>
    <w:rsid w:val="008175AA"/>
    <w:rsid w:val="0081776E"/>
    <w:rsid w:val="008178B5"/>
    <w:rsid w:val="0081796D"/>
    <w:rsid w:val="00817DA8"/>
    <w:rsid w:val="00817E4D"/>
    <w:rsid w:val="00817EB3"/>
    <w:rsid w:val="00820261"/>
    <w:rsid w:val="00820455"/>
    <w:rsid w:val="00820532"/>
    <w:rsid w:val="008209CB"/>
    <w:rsid w:val="00820A7C"/>
    <w:rsid w:val="00820E5F"/>
    <w:rsid w:val="00820FCD"/>
    <w:rsid w:val="00821A24"/>
    <w:rsid w:val="00821B7C"/>
    <w:rsid w:val="00821CEF"/>
    <w:rsid w:val="00821FF7"/>
    <w:rsid w:val="008223E7"/>
    <w:rsid w:val="008226A1"/>
    <w:rsid w:val="00822A14"/>
    <w:rsid w:val="00822B7E"/>
    <w:rsid w:val="00822CB6"/>
    <w:rsid w:val="00823144"/>
    <w:rsid w:val="008231CD"/>
    <w:rsid w:val="00823437"/>
    <w:rsid w:val="008236CB"/>
    <w:rsid w:val="00823776"/>
    <w:rsid w:val="0082383C"/>
    <w:rsid w:val="00823882"/>
    <w:rsid w:val="00823D05"/>
    <w:rsid w:val="00823DFD"/>
    <w:rsid w:val="00823F73"/>
    <w:rsid w:val="00824273"/>
    <w:rsid w:val="0082437C"/>
    <w:rsid w:val="0082449F"/>
    <w:rsid w:val="008244BD"/>
    <w:rsid w:val="00824891"/>
    <w:rsid w:val="00824BD1"/>
    <w:rsid w:val="00824DA8"/>
    <w:rsid w:val="00824ED7"/>
    <w:rsid w:val="00824F30"/>
    <w:rsid w:val="0082531F"/>
    <w:rsid w:val="00825528"/>
    <w:rsid w:val="0082552B"/>
    <w:rsid w:val="00825580"/>
    <w:rsid w:val="008256D7"/>
    <w:rsid w:val="008259AA"/>
    <w:rsid w:val="00825A0F"/>
    <w:rsid w:val="00825ACC"/>
    <w:rsid w:val="00825AF1"/>
    <w:rsid w:val="00825E78"/>
    <w:rsid w:val="00825F07"/>
    <w:rsid w:val="00825F56"/>
    <w:rsid w:val="0082600D"/>
    <w:rsid w:val="00826078"/>
    <w:rsid w:val="0082629E"/>
    <w:rsid w:val="0082651B"/>
    <w:rsid w:val="00826653"/>
    <w:rsid w:val="008266BC"/>
    <w:rsid w:val="0082672D"/>
    <w:rsid w:val="00826979"/>
    <w:rsid w:val="00826B15"/>
    <w:rsid w:val="00826B8B"/>
    <w:rsid w:val="00826C8B"/>
    <w:rsid w:val="00826D20"/>
    <w:rsid w:val="008271E7"/>
    <w:rsid w:val="008272F1"/>
    <w:rsid w:val="008275D4"/>
    <w:rsid w:val="008278EC"/>
    <w:rsid w:val="00827B56"/>
    <w:rsid w:val="00827CBA"/>
    <w:rsid w:val="00827DD2"/>
    <w:rsid w:val="00827FF5"/>
    <w:rsid w:val="00830151"/>
    <w:rsid w:val="00830193"/>
    <w:rsid w:val="00830BFD"/>
    <w:rsid w:val="00830D58"/>
    <w:rsid w:val="00830F5A"/>
    <w:rsid w:val="008310D5"/>
    <w:rsid w:val="008311D8"/>
    <w:rsid w:val="008312C9"/>
    <w:rsid w:val="008313BA"/>
    <w:rsid w:val="008313F5"/>
    <w:rsid w:val="00831A36"/>
    <w:rsid w:val="00831C15"/>
    <w:rsid w:val="00831C32"/>
    <w:rsid w:val="00831E4F"/>
    <w:rsid w:val="00831FE4"/>
    <w:rsid w:val="00832354"/>
    <w:rsid w:val="00832359"/>
    <w:rsid w:val="008324B7"/>
    <w:rsid w:val="008325DE"/>
    <w:rsid w:val="0083262E"/>
    <w:rsid w:val="008327AF"/>
    <w:rsid w:val="008328CD"/>
    <w:rsid w:val="00832909"/>
    <w:rsid w:val="0083293B"/>
    <w:rsid w:val="00832DB2"/>
    <w:rsid w:val="00832E9B"/>
    <w:rsid w:val="00832EC1"/>
    <w:rsid w:val="0083315D"/>
    <w:rsid w:val="008333F5"/>
    <w:rsid w:val="008335A8"/>
    <w:rsid w:val="00833678"/>
    <w:rsid w:val="00833682"/>
    <w:rsid w:val="0083370A"/>
    <w:rsid w:val="008337F7"/>
    <w:rsid w:val="00833806"/>
    <w:rsid w:val="008338C0"/>
    <w:rsid w:val="008338D4"/>
    <w:rsid w:val="00833C1E"/>
    <w:rsid w:val="00833CB0"/>
    <w:rsid w:val="00833E6F"/>
    <w:rsid w:val="00833EC8"/>
    <w:rsid w:val="0083408C"/>
    <w:rsid w:val="00834740"/>
    <w:rsid w:val="008349C2"/>
    <w:rsid w:val="00834C4E"/>
    <w:rsid w:val="00834CCF"/>
    <w:rsid w:val="00834DE6"/>
    <w:rsid w:val="00835000"/>
    <w:rsid w:val="00835229"/>
    <w:rsid w:val="008355D0"/>
    <w:rsid w:val="008355FD"/>
    <w:rsid w:val="0083564C"/>
    <w:rsid w:val="00835958"/>
    <w:rsid w:val="0083596A"/>
    <w:rsid w:val="00835BF6"/>
    <w:rsid w:val="00835FDD"/>
    <w:rsid w:val="00836035"/>
    <w:rsid w:val="00836055"/>
    <w:rsid w:val="00836257"/>
    <w:rsid w:val="0083646E"/>
    <w:rsid w:val="00836488"/>
    <w:rsid w:val="0083651B"/>
    <w:rsid w:val="008365C3"/>
    <w:rsid w:val="008369A5"/>
    <w:rsid w:val="00837228"/>
    <w:rsid w:val="00837320"/>
    <w:rsid w:val="008373B4"/>
    <w:rsid w:val="0083744A"/>
    <w:rsid w:val="0083766E"/>
    <w:rsid w:val="008376CB"/>
    <w:rsid w:val="00837745"/>
    <w:rsid w:val="00837A97"/>
    <w:rsid w:val="00837D70"/>
    <w:rsid w:val="00837FC6"/>
    <w:rsid w:val="00840012"/>
    <w:rsid w:val="00840294"/>
    <w:rsid w:val="00840353"/>
    <w:rsid w:val="00840453"/>
    <w:rsid w:val="00840460"/>
    <w:rsid w:val="0084049E"/>
    <w:rsid w:val="008405B0"/>
    <w:rsid w:val="008408C1"/>
    <w:rsid w:val="00840B15"/>
    <w:rsid w:val="00840B79"/>
    <w:rsid w:val="00840C0F"/>
    <w:rsid w:val="00840D46"/>
    <w:rsid w:val="008410CA"/>
    <w:rsid w:val="00841215"/>
    <w:rsid w:val="008413D6"/>
    <w:rsid w:val="00841486"/>
    <w:rsid w:val="008414C4"/>
    <w:rsid w:val="008414F3"/>
    <w:rsid w:val="00841556"/>
    <w:rsid w:val="00841642"/>
    <w:rsid w:val="0084196A"/>
    <w:rsid w:val="00841AED"/>
    <w:rsid w:val="00841B36"/>
    <w:rsid w:val="00841D4C"/>
    <w:rsid w:val="00842027"/>
    <w:rsid w:val="00842068"/>
    <w:rsid w:val="0084212F"/>
    <w:rsid w:val="0084240B"/>
    <w:rsid w:val="0084254B"/>
    <w:rsid w:val="008427B8"/>
    <w:rsid w:val="008427D7"/>
    <w:rsid w:val="008428BF"/>
    <w:rsid w:val="00842A9E"/>
    <w:rsid w:val="00842AF9"/>
    <w:rsid w:val="00842E3E"/>
    <w:rsid w:val="00842EB1"/>
    <w:rsid w:val="00842FA2"/>
    <w:rsid w:val="00843015"/>
    <w:rsid w:val="008430E5"/>
    <w:rsid w:val="0084366D"/>
    <w:rsid w:val="0084379F"/>
    <w:rsid w:val="008437F1"/>
    <w:rsid w:val="008438B5"/>
    <w:rsid w:val="00843A62"/>
    <w:rsid w:val="00843BB1"/>
    <w:rsid w:val="00843BF6"/>
    <w:rsid w:val="00843C39"/>
    <w:rsid w:val="00843D27"/>
    <w:rsid w:val="00843DE8"/>
    <w:rsid w:val="00843DE9"/>
    <w:rsid w:val="00843E9A"/>
    <w:rsid w:val="008442A5"/>
    <w:rsid w:val="00844354"/>
    <w:rsid w:val="00844655"/>
    <w:rsid w:val="00844A69"/>
    <w:rsid w:val="00844DC7"/>
    <w:rsid w:val="00844E9D"/>
    <w:rsid w:val="0084538E"/>
    <w:rsid w:val="00845502"/>
    <w:rsid w:val="00845AB8"/>
    <w:rsid w:val="00845D29"/>
    <w:rsid w:val="00845E54"/>
    <w:rsid w:val="00846054"/>
    <w:rsid w:val="0084613D"/>
    <w:rsid w:val="0084614D"/>
    <w:rsid w:val="008461D0"/>
    <w:rsid w:val="008463FC"/>
    <w:rsid w:val="0084648E"/>
    <w:rsid w:val="008467C7"/>
    <w:rsid w:val="0084697B"/>
    <w:rsid w:val="00846A3E"/>
    <w:rsid w:val="00846B02"/>
    <w:rsid w:val="00846CFF"/>
    <w:rsid w:val="00846E93"/>
    <w:rsid w:val="00846ED4"/>
    <w:rsid w:val="00846F45"/>
    <w:rsid w:val="00847127"/>
    <w:rsid w:val="008474EA"/>
    <w:rsid w:val="0084763A"/>
    <w:rsid w:val="00847D29"/>
    <w:rsid w:val="00850288"/>
    <w:rsid w:val="008503AA"/>
    <w:rsid w:val="00850469"/>
    <w:rsid w:val="00850502"/>
    <w:rsid w:val="008505A7"/>
    <w:rsid w:val="0085068E"/>
    <w:rsid w:val="008509DC"/>
    <w:rsid w:val="00850C04"/>
    <w:rsid w:val="00850CE3"/>
    <w:rsid w:val="00850D1C"/>
    <w:rsid w:val="00851053"/>
    <w:rsid w:val="0085113E"/>
    <w:rsid w:val="008511B4"/>
    <w:rsid w:val="008515D9"/>
    <w:rsid w:val="0085160C"/>
    <w:rsid w:val="00851900"/>
    <w:rsid w:val="00851A84"/>
    <w:rsid w:val="00851AC4"/>
    <w:rsid w:val="00851C49"/>
    <w:rsid w:val="00851F91"/>
    <w:rsid w:val="008520FF"/>
    <w:rsid w:val="0085234E"/>
    <w:rsid w:val="00852712"/>
    <w:rsid w:val="008528EA"/>
    <w:rsid w:val="008529A1"/>
    <w:rsid w:val="00852BAA"/>
    <w:rsid w:val="00852CC6"/>
    <w:rsid w:val="00853165"/>
    <w:rsid w:val="00853247"/>
    <w:rsid w:val="00853391"/>
    <w:rsid w:val="008533E6"/>
    <w:rsid w:val="00853547"/>
    <w:rsid w:val="00853652"/>
    <w:rsid w:val="00853880"/>
    <w:rsid w:val="008544DA"/>
    <w:rsid w:val="008546AB"/>
    <w:rsid w:val="00854B07"/>
    <w:rsid w:val="00854B35"/>
    <w:rsid w:val="00854D43"/>
    <w:rsid w:val="00854D60"/>
    <w:rsid w:val="00854E3D"/>
    <w:rsid w:val="00854F51"/>
    <w:rsid w:val="00855086"/>
    <w:rsid w:val="00855400"/>
    <w:rsid w:val="00855609"/>
    <w:rsid w:val="008557D3"/>
    <w:rsid w:val="00855868"/>
    <w:rsid w:val="00855B35"/>
    <w:rsid w:val="0085601A"/>
    <w:rsid w:val="0085621D"/>
    <w:rsid w:val="00856241"/>
    <w:rsid w:val="008563F0"/>
    <w:rsid w:val="008563F3"/>
    <w:rsid w:val="008564D0"/>
    <w:rsid w:val="0085655B"/>
    <w:rsid w:val="00856608"/>
    <w:rsid w:val="00856795"/>
    <w:rsid w:val="008568E7"/>
    <w:rsid w:val="00856C2B"/>
    <w:rsid w:val="00856E94"/>
    <w:rsid w:val="00857028"/>
    <w:rsid w:val="00857576"/>
    <w:rsid w:val="008576D4"/>
    <w:rsid w:val="0085787A"/>
    <w:rsid w:val="00857C8B"/>
    <w:rsid w:val="00857DD4"/>
    <w:rsid w:val="00857E08"/>
    <w:rsid w:val="00857E54"/>
    <w:rsid w:val="00857E65"/>
    <w:rsid w:val="0086012C"/>
    <w:rsid w:val="008601C5"/>
    <w:rsid w:val="00860481"/>
    <w:rsid w:val="00860488"/>
    <w:rsid w:val="00860600"/>
    <w:rsid w:val="008606CD"/>
    <w:rsid w:val="00860956"/>
    <w:rsid w:val="008609BC"/>
    <w:rsid w:val="00860A75"/>
    <w:rsid w:val="00860AB5"/>
    <w:rsid w:val="00860B85"/>
    <w:rsid w:val="00861206"/>
    <w:rsid w:val="00861578"/>
    <w:rsid w:val="00861C74"/>
    <w:rsid w:val="00861E0D"/>
    <w:rsid w:val="0086208A"/>
    <w:rsid w:val="00862099"/>
    <w:rsid w:val="008623DA"/>
    <w:rsid w:val="00862499"/>
    <w:rsid w:val="00862657"/>
    <w:rsid w:val="00862956"/>
    <w:rsid w:val="00862BFB"/>
    <w:rsid w:val="00862C55"/>
    <w:rsid w:val="00862CA0"/>
    <w:rsid w:val="00862CB7"/>
    <w:rsid w:val="00862F52"/>
    <w:rsid w:val="008631BE"/>
    <w:rsid w:val="00863346"/>
    <w:rsid w:val="008637F7"/>
    <w:rsid w:val="00863DE2"/>
    <w:rsid w:val="00863E9E"/>
    <w:rsid w:val="00863F9A"/>
    <w:rsid w:val="00863FA0"/>
    <w:rsid w:val="00863FBF"/>
    <w:rsid w:val="00864106"/>
    <w:rsid w:val="00864126"/>
    <w:rsid w:val="0086421B"/>
    <w:rsid w:val="0086425B"/>
    <w:rsid w:val="008642B4"/>
    <w:rsid w:val="008642F0"/>
    <w:rsid w:val="00864391"/>
    <w:rsid w:val="008644BC"/>
    <w:rsid w:val="00864504"/>
    <w:rsid w:val="008646CD"/>
    <w:rsid w:val="00864E5B"/>
    <w:rsid w:val="008653AD"/>
    <w:rsid w:val="008654FC"/>
    <w:rsid w:val="00865546"/>
    <w:rsid w:val="00865615"/>
    <w:rsid w:val="00865667"/>
    <w:rsid w:val="00865691"/>
    <w:rsid w:val="00865809"/>
    <w:rsid w:val="00865A1D"/>
    <w:rsid w:val="00865AD5"/>
    <w:rsid w:val="00865DD9"/>
    <w:rsid w:val="00865F66"/>
    <w:rsid w:val="008660F3"/>
    <w:rsid w:val="00866131"/>
    <w:rsid w:val="008662EB"/>
    <w:rsid w:val="0086642C"/>
    <w:rsid w:val="0086655C"/>
    <w:rsid w:val="008665A5"/>
    <w:rsid w:val="008667C9"/>
    <w:rsid w:val="0086688A"/>
    <w:rsid w:val="00866B58"/>
    <w:rsid w:val="008674AE"/>
    <w:rsid w:val="00867518"/>
    <w:rsid w:val="008678E9"/>
    <w:rsid w:val="00867B65"/>
    <w:rsid w:val="00867B73"/>
    <w:rsid w:val="00867C27"/>
    <w:rsid w:val="00867F4C"/>
    <w:rsid w:val="00867F97"/>
    <w:rsid w:val="008702D7"/>
    <w:rsid w:val="008702EC"/>
    <w:rsid w:val="008704E4"/>
    <w:rsid w:val="00870A3F"/>
    <w:rsid w:val="00870B82"/>
    <w:rsid w:val="00870CCC"/>
    <w:rsid w:val="00870D10"/>
    <w:rsid w:val="00870FA7"/>
    <w:rsid w:val="00871081"/>
    <w:rsid w:val="0087153D"/>
    <w:rsid w:val="00871613"/>
    <w:rsid w:val="0087179A"/>
    <w:rsid w:val="008719D7"/>
    <w:rsid w:val="00871B5B"/>
    <w:rsid w:val="00871DD4"/>
    <w:rsid w:val="00871DFC"/>
    <w:rsid w:val="00871E3D"/>
    <w:rsid w:val="0087204F"/>
    <w:rsid w:val="0087231E"/>
    <w:rsid w:val="008723C4"/>
    <w:rsid w:val="00872599"/>
    <w:rsid w:val="00872AF8"/>
    <w:rsid w:val="00872B28"/>
    <w:rsid w:val="00872C3D"/>
    <w:rsid w:val="00872D36"/>
    <w:rsid w:val="00872F69"/>
    <w:rsid w:val="0087340A"/>
    <w:rsid w:val="00873614"/>
    <w:rsid w:val="00873722"/>
    <w:rsid w:val="00873CDE"/>
    <w:rsid w:val="00873E15"/>
    <w:rsid w:val="00873ED9"/>
    <w:rsid w:val="00874085"/>
    <w:rsid w:val="00874459"/>
    <w:rsid w:val="008744A9"/>
    <w:rsid w:val="00874A77"/>
    <w:rsid w:val="00874B88"/>
    <w:rsid w:val="00874D54"/>
    <w:rsid w:val="00874DD6"/>
    <w:rsid w:val="008750A6"/>
    <w:rsid w:val="008750EC"/>
    <w:rsid w:val="008755B7"/>
    <w:rsid w:val="008757FF"/>
    <w:rsid w:val="0087580A"/>
    <w:rsid w:val="0087584A"/>
    <w:rsid w:val="00875A80"/>
    <w:rsid w:val="00875D18"/>
    <w:rsid w:val="00875DEA"/>
    <w:rsid w:val="00875ED6"/>
    <w:rsid w:val="00875F30"/>
    <w:rsid w:val="00875F3A"/>
    <w:rsid w:val="00875FC2"/>
    <w:rsid w:val="0087603A"/>
    <w:rsid w:val="00876062"/>
    <w:rsid w:val="00876098"/>
    <w:rsid w:val="00876108"/>
    <w:rsid w:val="00876275"/>
    <w:rsid w:val="008764C1"/>
    <w:rsid w:val="00876548"/>
    <w:rsid w:val="00876759"/>
    <w:rsid w:val="008769E3"/>
    <w:rsid w:val="00876ADD"/>
    <w:rsid w:val="00876CDF"/>
    <w:rsid w:val="00876F04"/>
    <w:rsid w:val="0087702D"/>
    <w:rsid w:val="008771D3"/>
    <w:rsid w:val="0087720F"/>
    <w:rsid w:val="008779CE"/>
    <w:rsid w:val="00877FB3"/>
    <w:rsid w:val="008801E1"/>
    <w:rsid w:val="0088029D"/>
    <w:rsid w:val="0088047A"/>
    <w:rsid w:val="00880650"/>
    <w:rsid w:val="008806CB"/>
    <w:rsid w:val="008808DA"/>
    <w:rsid w:val="008808F8"/>
    <w:rsid w:val="00880BFE"/>
    <w:rsid w:val="00880D7B"/>
    <w:rsid w:val="00880DBF"/>
    <w:rsid w:val="00880DE8"/>
    <w:rsid w:val="00880F76"/>
    <w:rsid w:val="00880FD7"/>
    <w:rsid w:val="0088159D"/>
    <w:rsid w:val="0088163A"/>
    <w:rsid w:val="008816BE"/>
    <w:rsid w:val="008817C3"/>
    <w:rsid w:val="008817F3"/>
    <w:rsid w:val="00881889"/>
    <w:rsid w:val="00881BA5"/>
    <w:rsid w:val="00881F66"/>
    <w:rsid w:val="008822A7"/>
    <w:rsid w:val="00882330"/>
    <w:rsid w:val="00882845"/>
    <w:rsid w:val="00882B28"/>
    <w:rsid w:val="00882D09"/>
    <w:rsid w:val="00882DC0"/>
    <w:rsid w:val="00882DDF"/>
    <w:rsid w:val="00883029"/>
    <w:rsid w:val="00883A14"/>
    <w:rsid w:val="00883AA8"/>
    <w:rsid w:val="00883AFA"/>
    <w:rsid w:val="00883B29"/>
    <w:rsid w:val="00883B35"/>
    <w:rsid w:val="00883B65"/>
    <w:rsid w:val="00883B82"/>
    <w:rsid w:val="00884119"/>
    <w:rsid w:val="00884859"/>
    <w:rsid w:val="00884AE7"/>
    <w:rsid w:val="00884CB2"/>
    <w:rsid w:val="00884F28"/>
    <w:rsid w:val="00884F73"/>
    <w:rsid w:val="00884FE6"/>
    <w:rsid w:val="008852C8"/>
    <w:rsid w:val="00885897"/>
    <w:rsid w:val="00885A53"/>
    <w:rsid w:val="00885C53"/>
    <w:rsid w:val="00885EB4"/>
    <w:rsid w:val="00885F63"/>
    <w:rsid w:val="00885FE6"/>
    <w:rsid w:val="00886087"/>
    <w:rsid w:val="00886110"/>
    <w:rsid w:val="008862B6"/>
    <w:rsid w:val="00886486"/>
    <w:rsid w:val="0088651A"/>
    <w:rsid w:val="00886840"/>
    <w:rsid w:val="0088685B"/>
    <w:rsid w:val="008868E0"/>
    <w:rsid w:val="00886931"/>
    <w:rsid w:val="00886A1C"/>
    <w:rsid w:val="00886BCD"/>
    <w:rsid w:val="00886E6C"/>
    <w:rsid w:val="0088712A"/>
    <w:rsid w:val="0088714B"/>
    <w:rsid w:val="0088735C"/>
    <w:rsid w:val="008873BF"/>
    <w:rsid w:val="00887567"/>
    <w:rsid w:val="008876C1"/>
    <w:rsid w:val="00887AD9"/>
    <w:rsid w:val="00887CEA"/>
    <w:rsid w:val="00887D29"/>
    <w:rsid w:val="0089031A"/>
    <w:rsid w:val="00890AC2"/>
    <w:rsid w:val="00890BD7"/>
    <w:rsid w:val="008910B7"/>
    <w:rsid w:val="008910E0"/>
    <w:rsid w:val="008911B1"/>
    <w:rsid w:val="0089122F"/>
    <w:rsid w:val="008912E0"/>
    <w:rsid w:val="008912F8"/>
    <w:rsid w:val="008913EE"/>
    <w:rsid w:val="00891525"/>
    <w:rsid w:val="008915B4"/>
    <w:rsid w:val="00891992"/>
    <w:rsid w:val="00891A6E"/>
    <w:rsid w:val="00891B17"/>
    <w:rsid w:val="00891B40"/>
    <w:rsid w:val="00891C74"/>
    <w:rsid w:val="00891D76"/>
    <w:rsid w:val="00891E87"/>
    <w:rsid w:val="00891F39"/>
    <w:rsid w:val="00892052"/>
    <w:rsid w:val="008923D3"/>
    <w:rsid w:val="008929BE"/>
    <w:rsid w:val="00892D46"/>
    <w:rsid w:val="00892D81"/>
    <w:rsid w:val="00892F2A"/>
    <w:rsid w:val="0089307E"/>
    <w:rsid w:val="008932B7"/>
    <w:rsid w:val="008932C9"/>
    <w:rsid w:val="008933F0"/>
    <w:rsid w:val="00893430"/>
    <w:rsid w:val="0089358E"/>
    <w:rsid w:val="0089363F"/>
    <w:rsid w:val="008937AA"/>
    <w:rsid w:val="008937D4"/>
    <w:rsid w:val="00893903"/>
    <w:rsid w:val="00893B97"/>
    <w:rsid w:val="00893CA6"/>
    <w:rsid w:val="00893CE5"/>
    <w:rsid w:val="00893FD6"/>
    <w:rsid w:val="0089406C"/>
    <w:rsid w:val="008941B7"/>
    <w:rsid w:val="00894397"/>
    <w:rsid w:val="008943F6"/>
    <w:rsid w:val="0089458C"/>
    <w:rsid w:val="00894637"/>
    <w:rsid w:val="00894C0B"/>
    <w:rsid w:val="008951FB"/>
    <w:rsid w:val="00895978"/>
    <w:rsid w:val="00895979"/>
    <w:rsid w:val="00895A18"/>
    <w:rsid w:val="00895BD1"/>
    <w:rsid w:val="008961E7"/>
    <w:rsid w:val="008962ED"/>
    <w:rsid w:val="008963E4"/>
    <w:rsid w:val="0089641C"/>
    <w:rsid w:val="00896562"/>
    <w:rsid w:val="00896616"/>
    <w:rsid w:val="00896744"/>
    <w:rsid w:val="00896813"/>
    <w:rsid w:val="008968E0"/>
    <w:rsid w:val="008968EB"/>
    <w:rsid w:val="00896C73"/>
    <w:rsid w:val="00896DDC"/>
    <w:rsid w:val="00896DE0"/>
    <w:rsid w:val="00896DE1"/>
    <w:rsid w:val="008971D5"/>
    <w:rsid w:val="00897308"/>
    <w:rsid w:val="00897364"/>
    <w:rsid w:val="0089754A"/>
    <w:rsid w:val="00897556"/>
    <w:rsid w:val="0089755C"/>
    <w:rsid w:val="00897562"/>
    <w:rsid w:val="00897596"/>
    <w:rsid w:val="00897689"/>
    <w:rsid w:val="008979B8"/>
    <w:rsid w:val="00897CA3"/>
    <w:rsid w:val="00897DC4"/>
    <w:rsid w:val="00897ED7"/>
    <w:rsid w:val="00897F5A"/>
    <w:rsid w:val="00897FA4"/>
    <w:rsid w:val="00897FEE"/>
    <w:rsid w:val="008A0139"/>
    <w:rsid w:val="008A062E"/>
    <w:rsid w:val="008A0951"/>
    <w:rsid w:val="008A0CEC"/>
    <w:rsid w:val="008A0FF0"/>
    <w:rsid w:val="008A10AD"/>
    <w:rsid w:val="008A116E"/>
    <w:rsid w:val="008A1324"/>
    <w:rsid w:val="008A1581"/>
    <w:rsid w:val="008A18A1"/>
    <w:rsid w:val="008A18CF"/>
    <w:rsid w:val="008A1921"/>
    <w:rsid w:val="008A1ADC"/>
    <w:rsid w:val="008A1B1B"/>
    <w:rsid w:val="008A1D42"/>
    <w:rsid w:val="008A1EF0"/>
    <w:rsid w:val="008A1F57"/>
    <w:rsid w:val="008A207A"/>
    <w:rsid w:val="008A216E"/>
    <w:rsid w:val="008A230A"/>
    <w:rsid w:val="008A2759"/>
    <w:rsid w:val="008A2979"/>
    <w:rsid w:val="008A29D1"/>
    <w:rsid w:val="008A2BD6"/>
    <w:rsid w:val="008A2BEA"/>
    <w:rsid w:val="008A2D9F"/>
    <w:rsid w:val="008A30D0"/>
    <w:rsid w:val="008A378A"/>
    <w:rsid w:val="008A38AC"/>
    <w:rsid w:val="008A3A56"/>
    <w:rsid w:val="008A3AC0"/>
    <w:rsid w:val="008A3C27"/>
    <w:rsid w:val="008A3CED"/>
    <w:rsid w:val="008A405E"/>
    <w:rsid w:val="008A41A2"/>
    <w:rsid w:val="008A4246"/>
    <w:rsid w:val="008A434A"/>
    <w:rsid w:val="008A46A9"/>
    <w:rsid w:val="008A4C92"/>
    <w:rsid w:val="008A4DD1"/>
    <w:rsid w:val="008A4DD7"/>
    <w:rsid w:val="008A51A2"/>
    <w:rsid w:val="008A51C6"/>
    <w:rsid w:val="008A51D2"/>
    <w:rsid w:val="008A52FA"/>
    <w:rsid w:val="008A5384"/>
    <w:rsid w:val="008A57D9"/>
    <w:rsid w:val="008A57EA"/>
    <w:rsid w:val="008A5A4C"/>
    <w:rsid w:val="008A5C1B"/>
    <w:rsid w:val="008A5F1A"/>
    <w:rsid w:val="008A6098"/>
    <w:rsid w:val="008A61E0"/>
    <w:rsid w:val="008A635C"/>
    <w:rsid w:val="008A6499"/>
    <w:rsid w:val="008A64F0"/>
    <w:rsid w:val="008A660E"/>
    <w:rsid w:val="008A6635"/>
    <w:rsid w:val="008A670B"/>
    <w:rsid w:val="008A6716"/>
    <w:rsid w:val="008A67D2"/>
    <w:rsid w:val="008A682E"/>
    <w:rsid w:val="008A6891"/>
    <w:rsid w:val="008A691F"/>
    <w:rsid w:val="008A6AA3"/>
    <w:rsid w:val="008A6F75"/>
    <w:rsid w:val="008A6FFB"/>
    <w:rsid w:val="008A707E"/>
    <w:rsid w:val="008A7145"/>
    <w:rsid w:val="008A71AD"/>
    <w:rsid w:val="008A7210"/>
    <w:rsid w:val="008A730B"/>
    <w:rsid w:val="008A79B0"/>
    <w:rsid w:val="008A7A16"/>
    <w:rsid w:val="008A7F55"/>
    <w:rsid w:val="008A7FA2"/>
    <w:rsid w:val="008B0147"/>
    <w:rsid w:val="008B018F"/>
    <w:rsid w:val="008B022C"/>
    <w:rsid w:val="008B0520"/>
    <w:rsid w:val="008B0537"/>
    <w:rsid w:val="008B0597"/>
    <w:rsid w:val="008B070B"/>
    <w:rsid w:val="008B071F"/>
    <w:rsid w:val="008B07BD"/>
    <w:rsid w:val="008B0E79"/>
    <w:rsid w:val="008B1162"/>
    <w:rsid w:val="008B1329"/>
    <w:rsid w:val="008B1990"/>
    <w:rsid w:val="008B1998"/>
    <w:rsid w:val="008B19E0"/>
    <w:rsid w:val="008B1F4D"/>
    <w:rsid w:val="008B21B2"/>
    <w:rsid w:val="008B21EA"/>
    <w:rsid w:val="008B24BD"/>
    <w:rsid w:val="008B2947"/>
    <w:rsid w:val="008B2EB2"/>
    <w:rsid w:val="008B2FD1"/>
    <w:rsid w:val="008B3072"/>
    <w:rsid w:val="008B30DF"/>
    <w:rsid w:val="008B3301"/>
    <w:rsid w:val="008B340E"/>
    <w:rsid w:val="008B3460"/>
    <w:rsid w:val="008B34FA"/>
    <w:rsid w:val="008B3605"/>
    <w:rsid w:val="008B37EF"/>
    <w:rsid w:val="008B3A4B"/>
    <w:rsid w:val="008B3A98"/>
    <w:rsid w:val="008B3BD4"/>
    <w:rsid w:val="008B3F8A"/>
    <w:rsid w:val="008B3F93"/>
    <w:rsid w:val="008B4129"/>
    <w:rsid w:val="008B42FF"/>
    <w:rsid w:val="008B4C1A"/>
    <w:rsid w:val="008B4C1B"/>
    <w:rsid w:val="008B4F75"/>
    <w:rsid w:val="008B5152"/>
    <w:rsid w:val="008B51D0"/>
    <w:rsid w:val="008B5934"/>
    <w:rsid w:val="008B5A07"/>
    <w:rsid w:val="008B5E3E"/>
    <w:rsid w:val="008B5E7B"/>
    <w:rsid w:val="008B5F37"/>
    <w:rsid w:val="008B66B4"/>
    <w:rsid w:val="008B6B01"/>
    <w:rsid w:val="008B6CE1"/>
    <w:rsid w:val="008B6CFC"/>
    <w:rsid w:val="008B6F14"/>
    <w:rsid w:val="008B6F7C"/>
    <w:rsid w:val="008B7121"/>
    <w:rsid w:val="008B724C"/>
    <w:rsid w:val="008B7A20"/>
    <w:rsid w:val="008B7AF1"/>
    <w:rsid w:val="008B7DB5"/>
    <w:rsid w:val="008B7F5F"/>
    <w:rsid w:val="008C012C"/>
    <w:rsid w:val="008C024F"/>
    <w:rsid w:val="008C02F6"/>
    <w:rsid w:val="008C02FA"/>
    <w:rsid w:val="008C0386"/>
    <w:rsid w:val="008C0445"/>
    <w:rsid w:val="008C0450"/>
    <w:rsid w:val="008C0B6C"/>
    <w:rsid w:val="008C0C90"/>
    <w:rsid w:val="008C0F58"/>
    <w:rsid w:val="008C118E"/>
    <w:rsid w:val="008C13E9"/>
    <w:rsid w:val="008C14FF"/>
    <w:rsid w:val="008C1621"/>
    <w:rsid w:val="008C1E3E"/>
    <w:rsid w:val="008C1E6A"/>
    <w:rsid w:val="008C1F9E"/>
    <w:rsid w:val="008C1FBB"/>
    <w:rsid w:val="008C23D7"/>
    <w:rsid w:val="008C242B"/>
    <w:rsid w:val="008C24A5"/>
    <w:rsid w:val="008C24D5"/>
    <w:rsid w:val="008C27CB"/>
    <w:rsid w:val="008C27D7"/>
    <w:rsid w:val="008C29EF"/>
    <w:rsid w:val="008C2AA4"/>
    <w:rsid w:val="008C2B4F"/>
    <w:rsid w:val="008C2E3A"/>
    <w:rsid w:val="008C33B4"/>
    <w:rsid w:val="008C35E9"/>
    <w:rsid w:val="008C3856"/>
    <w:rsid w:val="008C3876"/>
    <w:rsid w:val="008C3A4D"/>
    <w:rsid w:val="008C3EB9"/>
    <w:rsid w:val="008C4338"/>
    <w:rsid w:val="008C441F"/>
    <w:rsid w:val="008C450F"/>
    <w:rsid w:val="008C46DB"/>
    <w:rsid w:val="008C4761"/>
    <w:rsid w:val="008C4843"/>
    <w:rsid w:val="008C4BBB"/>
    <w:rsid w:val="008C523F"/>
    <w:rsid w:val="008C537D"/>
    <w:rsid w:val="008C5417"/>
    <w:rsid w:val="008C5636"/>
    <w:rsid w:val="008C5679"/>
    <w:rsid w:val="008C5763"/>
    <w:rsid w:val="008C5953"/>
    <w:rsid w:val="008C5A33"/>
    <w:rsid w:val="008C5CD7"/>
    <w:rsid w:val="008C6029"/>
    <w:rsid w:val="008C6090"/>
    <w:rsid w:val="008C60BA"/>
    <w:rsid w:val="008C61FE"/>
    <w:rsid w:val="008C623C"/>
    <w:rsid w:val="008C656B"/>
    <w:rsid w:val="008C6705"/>
    <w:rsid w:val="008C6793"/>
    <w:rsid w:val="008C6BDA"/>
    <w:rsid w:val="008C6D67"/>
    <w:rsid w:val="008C6ED2"/>
    <w:rsid w:val="008C704A"/>
    <w:rsid w:val="008C7298"/>
    <w:rsid w:val="008C76CB"/>
    <w:rsid w:val="008C79B9"/>
    <w:rsid w:val="008C7B1C"/>
    <w:rsid w:val="008C7B36"/>
    <w:rsid w:val="008C7BDD"/>
    <w:rsid w:val="008D05C4"/>
    <w:rsid w:val="008D0667"/>
    <w:rsid w:val="008D07B1"/>
    <w:rsid w:val="008D081D"/>
    <w:rsid w:val="008D0832"/>
    <w:rsid w:val="008D0C3B"/>
    <w:rsid w:val="008D0F5B"/>
    <w:rsid w:val="008D11FD"/>
    <w:rsid w:val="008D181E"/>
    <w:rsid w:val="008D18B8"/>
    <w:rsid w:val="008D1A0C"/>
    <w:rsid w:val="008D1A60"/>
    <w:rsid w:val="008D1D0F"/>
    <w:rsid w:val="008D1D91"/>
    <w:rsid w:val="008D1DA8"/>
    <w:rsid w:val="008D1E05"/>
    <w:rsid w:val="008D1EDB"/>
    <w:rsid w:val="008D2115"/>
    <w:rsid w:val="008D2183"/>
    <w:rsid w:val="008D218F"/>
    <w:rsid w:val="008D2215"/>
    <w:rsid w:val="008D24B7"/>
    <w:rsid w:val="008D24BA"/>
    <w:rsid w:val="008D24C3"/>
    <w:rsid w:val="008D2692"/>
    <w:rsid w:val="008D291A"/>
    <w:rsid w:val="008D2C29"/>
    <w:rsid w:val="008D2C8A"/>
    <w:rsid w:val="008D2E2B"/>
    <w:rsid w:val="008D3142"/>
    <w:rsid w:val="008D326C"/>
    <w:rsid w:val="008D32F7"/>
    <w:rsid w:val="008D33C2"/>
    <w:rsid w:val="008D343F"/>
    <w:rsid w:val="008D34C5"/>
    <w:rsid w:val="008D351E"/>
    <w:rsid w:val="008D3601"/>
    <w:rsid w:val="008D3A48"/>
    <w:rsid w:val="008D3AF1"/>
    <w:rsid w:val="008D3D38"/>
    <w:rsid w:val="008D3E45"/>
    <w:rsid w:val="008D40C6"/>
    <w:rsid w:val="008D419A"/>
    <w:rsid w:val="008D4231"/>
    <w:rsid w:val="008D4455"/>
    <w:rsid w:val="008D45AC"/>
    <w:rsid w:val="008D47A5"/>
    <w:rsid w:val="008D4937"/>
    <w:rsid w:val="008D49F9"/>
    <w:rsid w:val="008D4A73"/>
    <w:rsid w:val="008D4B51"/>
    <w:rsid w:val="008D4B9E"/>
    <w:rsid w:val="008D4C0A"/>
    <w:rsid w:val="008D4C5A"/>
    <w:rsid w:val="008D4FA3"/>
    <w:rsid w:val="008D5027"/>
    <w:rsid w:val="008D55F6"/>
    <w:rsid w:val="008D5621"/>
    <w:rsid w:val="008D5794"/>
    <w:rsid w:val="008D59F2"/>
    <w:rsid w:val="008D5C3C"/>
    <w:rsid w:val="008D5E56"/>
    <w:rsid w:val="008D5EC5"/>
    <w:rsid w:val="008D60B3"/>
    <w:rsid w:val="008D60D6"/>
    <w:rsid w:val="008D6418"/>
    <w:rsid w:val="008D66B9"/>
    <w:rsid w:val="008D672C"/>
    <w:rsid w:val="008D6C3C"/>
    <w:rsid w:val="008D6CBC"/>
    <w:rsid w:val="008D6DD9"/>
    <w:rsid w:val="008D6EE9"/>
    <w:rsid w:val="008D6F94"/>
    <w:rsid w:val="008D7066"/>
    <w:rsid w:val="008D70E6"/>
    <w:rsid w:val="008D71A0"/>
    <w:rsid w:val="008D71C2"/>
    <w:rsid w:val="008D7371"/>
    <w:rsid w:val="008D7872"/>
    <w:rsid w:val="008D798E"/>
    <w:rsid w:val="008D7B08"/>
    <w:rsid w:val="008D7CE0"/>
    <w:rsid w:val="008D7E4B"/>
    <w:rsid w:val="008E0554"/>
    <w:rsid w:val="008E05E4"/>
    <w:rsid w:val="008E0C6C"/>
    <w:rsid w:val="008E0D9C"/>
    <w:rsid w:val="008E0E12"/>
    <w:rsid w:val="008E0ED8"/>
    <w:rsid w:val="008E1168"/>
    <w:rsid w:val="008E15D3"/>
    <w:rsid w:val="008E1754"/>
    <w:rsid w:val="008E191C"/>
    <w:rsid w:val="008E1952"/>
    <w:rsid w:val="008E1A29"/>
    <w:rsid w:val="008E1C4B"/>
    <w:rsid w:val="008E1C66"/>
    <w:rsid w:val="008E1C99"/>
    <w:rsid w:val="008E1CE4"/>
    <w:rsid w:val="008E25E6"/>
    <w:rsid w:val="008E262C"/>
    <w:rsid w:val="008E2705"/>
    <w:rsid w:val="008E2C36"/>
    <w:rsid w:val="008E2C5B"/>
    <w:rsid w:val="008E2D99"/>
    <w:rsid w:val="008E2FC7"/>
    <w:rsid w:val="008E327E"/>
    <w:rsid w:val="008E32F7"/>
    <w:rsid w:val="008E33D6"/>
    <w:rsid w:val="008E349F"/>
    <w:rsid w:val="008E36EC"/>
    <w:rsid w:val="008E3848"/>
    <w:rsid w:val="008E3A6A"/>
    <w:rsid w:val="008E3A93"/>
    <w:rsid w:val="008E3BEF"/>
    <w:rsid w:val="008E3D64"/>
    <w:rsid w:val="008E3E3F"/>
    <w:rsid w:val="008E4116"/>
    <w:rsid w:val="008E43BD"/>
    <w:rsid w:val="008E4467"/>
    <w:rsid w:val="008E488D"/>
    <w:rsid w:val="008E4C5D"/>
    <w:rsid w:val="008E4E12"/>
    <w:rsid w:val="008E4E24"/>
    <w:rsid w:val="008E51EF"/>
    <w:rsid w:val="008E5209"/>
    <w:rsid w:val="008E5673"/>
    <w:rsid w:val="008E59FB"/>
    <w:rsid w:val="008E5A3F"/>
    <w:rsid w:val="008E5B17"/>
    <w:rsid w:val="008E5C90"/>
    <w:rsid w:val="008E5CE3"/>
    <w:rsid w:val="008E5D7F"/>
    <w:rsid w:val="008E5EF5"/>
    <w:rsid w:val="008E6297"/>
    <w:rsid w:val="008E67BB"/>
    <w:rsid w:val="008E6A3B"/>
    <w:rsid w:val="008E6A5A"/>
    <w:rsid w:val="008E6B63"/>
    <w:rsid w:val="008E6C6E"/>
    <w:rsid w:val="008E6CBA"/>
    <w:rsid w:val="008E6D4D"/>
    <w:rsid w:val="008E6D8F"/>
    <w:rsid w:val="008E6EAB"/>
    <w:rsid w:val="008E710E"/>
    <w:rsid w:val="008E7151"/>
    <w:rsid w:val="008E71EA"/>
    <w:rsid w:val="008E749C"/>
    <w:rsid w:val="008E7BFB"/>
    <w:rsid w:val="008E7C3B"/>
    <w:rsid w:val="008E7CE2"/>
    <w:rsid w:val="008E7D0C"/>
    <w:rsid w:val="008E7DEA"/>
    <w:rsid w:val="008E7F3F"/>
    <w:rsid w:val="008F0169"/>
    <w:rsid w:val="008F03F4"/>
    <w:rsid w:val="008F0435"/>
    <w:rsid w:val="008F060C"/>
    <w:rsid w:val="008F0FF9"/>
    <w:rsid w:val="008F10C0"/>
    <w:rsid w:val="008F1194"/>
    <w:rsid w:val="008F13B1"/>
    <w:rsid w:val="008F1519"/>
    <w:rsid w:val="008F1581"/>
    <w:rsid w:val="008F17BD"/>
    <w:rsid w:val="008F1CFC"/>
    <w:rsid w:val="008F1D7F"/>
    <w:rsid w:val="008F1FA3"/>
    <w:rsid w:val="008F2330"/>
    <w:rsid w:val="008F2465"/>
    <w:rsid w:val="008F2585"/>
    <w:rsid w:val="008F25E2"/>
    <w:rsid w:val="008F25E4"/>
    <w:rsid w:val="008F273A"/>
    <w:rsid w:val="008F29E6"/>
    <w:rsid w:val="008F2F96"/>
    <w:rsid w:val="008F36BF"/>
    <w:rsid w:val="008F3B0E"/>
    <w:rsid w:val="008F3B96"/>
    <w:rsid w:val="008F4727"/>
    <w:rsid w:val="008F4767"/>
    <w:rsid w:val="008F4850"/>
    <w:rsid w:val="008F49A3"/>
    <w:rsid w:val="008F503E"/>
    <w:rsid w:val="008F54D7"/>
    <w:rsid w:val="008F5739"/>
    <w:rsid w:val="008F5799"/>
    <w:rsid w:val="008F57DB"/>
    <w:rsid w:val="008F58A6"/>
    <w:rsid w:val="008F5FA6"/>
    <w:rsid w:val="008F6476"/>
    <w:rsid w:val="008F64BD"/>
    <w:rsid w:val="008F64C4"/>
    <w:rsid w:val="008F664F"/>
    <w:rsid w:val="008F674A"/>
    <w:rsid w:val="008F67A3"/>
    <w:rsid w:val="008F683D"/>
    <w:rsid w:val="008F6A0B"/>
    <w:rsid w:val="008F6EDF"/>
    <w:rsid w:val="008F6F1A"/>
    <w:rsid w:val="008F6F41"/>
    <w:rsid w:val="008F7055"/>
    <w:rsid w:val="008F7278"/>
    <w:rsid w:val="008F7288"/>
    <w:rsid w:val="008F72C2"/>
    <w:rsid w:val="008F7379"/>
    <w:rsid w:val="008F76BD"/>
    <w:rsid w:val="008F78A1"/>
    <w:rsid w:val="008F795B"/>
    <w:rsid w:val="008F79F0"/>
    <w:rsid w:val="008F7A9C"/>
    <w:rsid w:val="008F7B1E"/>
    <w:rsid w:val="008F7C0C"/>
    <w:rsid w:val="008F7E70"/>
    <w:rsid w:val="008F7FB2"/>
    <w:rsid w:val="009000AD"/>
    <w:rsid w:val="009001DE"/>
    <w:rsid w:val="009003E4"/>
    <w:rsid w:val="00900503"/>
    <w:rsid w:val="00900587"/>
    <w:rsid w:val="0090058C"/>
    <w:rsid w:val="009005FA"/>
    <w:rsid w:val="009009EC"/>
    <w:rsid w:val="009009F8"/>
    <w:rsid w:val="009009FA"/>
    <w:rsid w:val="00900CDC"/>
    <w:rsid w:val="00900DA6"/>
    <w:rsid w:val="00900E06"/>
    <w:rsid w:val="00900FC3"/>
    <w:rsid w:val="00901147"/>
    <w:rsid w:val="0090148F"/>
    <w:rsid w:val="009015B9"/>
    <w:rsid w:val="00901708"/>
    <w:rsid w:val="00901723"/>
    <w:rsid w:val="00901951"/>
    <w:rsid w:val="009019F1"/>
    <w:rsid w:val="00901C4A"/>
    <w:rsid w:val="00901DF3"/>
    <w:rsid w:val="00901E8A"/>
    <w:rsid w:val="00901F21"/>
    <w:rsid w:val="0090201F"/>
    <w:rsid w:val="0090224E"/>
    <w:rsid w:val="00902286"/>
    <w:rsid w:val="009023AD"/>
    <w:rsid w:val="009025C4"/>
    <w:rsid w:val="0090276A"/>
    <w:rsid w:val="00902A90"/>
    <w:rsid w:val="00902AA1"/>
    <w:rsid w:val="00902AD6"/>
    <w:rsid w:val="00902CF6"/>
    <w:rsid w:val="00902FB9"/>
    <w:rsid w:val="00903066"/>
    <w:rsid w:val="00903202"/>
    <w:rsid w:val="00903437"/>
    <w:rsid w:val="0090348A"/>
    <w:rsid w:val="00903677"/>
    <w:rsid w:val="00903719"/>
    <w:rsid w:val="0090384B"/>
    <w:rsid w:val="009038B8"/>
    <w:rsid w:val="00903C0F"/>
    <w:rsid w:val="00903D38"/>
    <w:rsid w:val="009042C2"/>
    <w:rsid w:val="0090459E"/>
    <w:rsid w:val="0090460D"/>
    <w:rsid w:val="0090479E"/>
    <w:rsid w:val="00904AF9"/>
    <w:rsid w:val="00904BCB"/>
    <w:rsid w:val="00904BFA"/>
    <w:rsid w:val="00904C4D"/>
    <w:rsid w:val="00904F17"/>
    <w:rsid w:val="009052CB"/>
    <w:rsid w:val="0090534D"/>
    <w:rsid w:val="009053C1"/>
    <w:rsid w:val="00905446"/>
    <w:rsid w:val="00905593"/>
    <w:rsid w:val="00905868"/>
    <w:rsid w:val="00905878"/>
    <w:rsid w:val="00905BFF"/>
    <w:rsid w:val="00905E52"/>
    <w:rsid w:val="00905F9E"/>
    <w:rsid w:val="00906063"/>
    <w:rsid w:val="00906437"/>
    <w:rsid w:val="00906628"/>
    <w:rsid w:val="0090697D"/>
    <w:rsid w:val="009069B9"/>
    <w:rsid w:val="00906DFD"/>
    <w:rsid w:val="00907698"/>
    <w:rsid w:val="0090771F"/>
    <w:rsid w:val="0090784C"/>
    <w:rsid w:val="00907920"/>
    <w:rsid w:val="00907AE7"/>
    <w:rsid w:val="00907C29"/>
    <w:rsid w:val="00907F1A"/>
    <w:rsid w:val="0091094B"/>
    <w:rsid w:val="00910C64"/>
    <w:rsid w:val="00910C7C"/>
    <w:rsid w:val="00910D95"/>
    <w:rsid w:val="00911173"/>
    <w:rsid w:val="00911733"/>
    <w:rsid w:val="0091182A"/>
    <w:rsid w:val="00911A4D"/>
    <w:rsid w:val="00911ABD"/>
    <w:rsid w:val="00911B16"/>
    <w:rsid w:val="00911B96"/>
    <w:rsid w:val="00911F46"/>
    <w:rsid w:val="009120FA"/>
    <w:rsid w:val="009122CC"/>
    <w:rsid w:val="009123B6"/>
    <w:rsid w:val="0091265F"/>
    <w:rsid w:val="0091299A"/>
    <w:rsid w:val="009129F6"/>
    <w:rsid w:val="00912DAA"/>
    <w:rsid w:val="00912F9B"/>
    <w:rsid w:val="0091307D"/>
    <w:rsid w:val="009133C6"/>
    <w:rsid w:val="00913811"/>
    <w:rsid w:val="00913871"/>
    <w:rsid w:val="0091388E"/>
    <w:rsid w:val="00913D5C"/>
    <w:rsid w:val="00913FC6"/>
    <w:rsid w:val="00913FF4"/>
    <w:rsid w:val="00914089"/>
    <w:rsid w:val="0091437D"/>
    <w:rsid w:val="0091462F"/>
    <w:rsid w:val="00914722"/>
    <w:rsid w:val="00914764"/>
    <w:rsid w:val="009147B7"/>
    <w:rsid w:val="00914830"/>
    <w:rsid w:val="009148F5"/>
    <w:rsid w:val="00914CE0"/>
    <w:rsid w:val="00914CEC"/>
    <w:rsid w:val="00914D5C"/>
    <w:rsid w:val="00914E9C"/>
    <w:rsid w:val="00914FBD"/>
    <w:rsid w:val="0091539C"/>
    <w:rsid w:val="00915846"/>
    <w:rsid w:val="009159F6"/>
    <w:rsid w:val="00915BF9"/>
    <w:rsid w:val="00915D57"/>
    <w:rsid w:val="00915F45"/>
    <w:rsid w:val="00915F7B"/>
    <w:rsid w:val="009164CF"/>
    <w:rsid w:val="009165D7"/>
    <w:rsid w:val="0091687B"/>
    <w:rsid w:val="00916CA3"/>
    <w:rsid w:val="00916EA8"/>
    <w:rsid w:val="00916FAC"/>
    <w:rsid w:val="00916FF6"/>
    <w:rsid w:val="00917351"/>
    <w:rsid w:val="00917510"/>
    <w:rsid w:val="009175D3"/>
    <w:rsid w:val="009176E8"/>
    <w:rsid w:val="00917771"/>
    <w:rsid w:val="00917807"/>
    <w:rsid w:val="00917822"/>
    <w:rsid w:val="00917CA3"/>
    <w:rsid w:val="00917CDE"/>
    <w:rsid w:val="00917DB5"/>
    <w:rsid w:val="00920320"/>
    <w:rsid w:val="0092058A"/>
    <w:rsid w:val="0092061C"/>
    <w:rsid w:val="009207F3"/>
    <w:rsid w:val="00920A41"/>
    <w:rsid w:val="00920E24"/>
    <w:rsid w:val="00921060"/>
    <w:rsid w:val="0092113B"/>
    <w:rsid w:val="00921242"/>
    <w:rsid w:val="009218D5"/>
    <w:rsid w:val="00921B72"/>
    <w:rsid w:val="00921ED9"/>
    <w:rsid w:val="00922306"/>
    <w:rsid w:val="009224E8"/>
    <w:rsid w:val="00922729"/>
    <w:rsid w:val="00922941"/>
    <w:rsid w:val="00922A05"/>
    <w:rsid w:val="00922ACB"/>
    <w:rsid w:val="00922FA2"/>
    <w:rsid w:val="0092326C"/>
    <w:rsid w:val="00923292"/>
    <w:rsid w:val="00923579"/>
    <w:rsid w:val="009235B5"/>
    <w:rsid w:val="00923618"/>
    <w:rsid w:val="009238C0"/>
    <w:rsid w:val="00923B16"/>
    <w:rsid w:val="00923D55"/>
    <w:rsid w:val="00923D74"/>
    <w:rsid w:val="00924339"/>
    <w:rsid w:val="009244DF"/>
    <w:rsid w:val="00924633"/>
    <w:rsid w:val="00924D99"/>
    <w:rsid w:val="00924EC8"/>
    <w:rsid w:val="00925138"/>
    <w:rsid w:val="0092533B"/>
    <w:rsid w:val="009253AD"/>
    <w:rsid w:val="00925987"/>
    <w:rsid w:val="009259FE"/>
    <w:rsid w:val="00925A92"/>
    <w:rsid w:val="00925BAA"/>
    <w:rsid w:val="00925C6C"/>
    <w:rsid w:val="00925EE3"/>
    <w:rsid w:val="0092619D"/>
    <w:rsid w:val="009261AB"/>
    <w:rsid w:val="0092640E"/>
    <w:rsid w:val="009265B9"/>
    <w:rsid w:val="00926CBF"/>
    <w:rsid w:val="00926CD0"/>
    <w:rsid w:val="00926D15"/>
    <w:rsid w:val="00927118"/>
    <w:rsid w:val="0092730D"/>
    <w:rsid w:val="009273C0"/>
    <w:rsid w:val="00927738"/>
    <w:rsid w:val="0092778F"/>
    <w:rsid w:val="009278EE"/>
    <w:rsid w:val="0092796F"/>
    <w:rsid w:val="009279B1"/>
    <w:rsid w:val="00927CC4"/>
    <w:rsid w:val="00927E83"/>
    <w:rsid w:val="00927FC7"/>
    <w:rsid w:val="00930192"/>
    <w:rsid w:val="0093027F"/>
    <w:rsid w:val="00930406"/>
    <w:rsid w:val="0093054D"/>
    <w:rsid w:val="00930869"/>
    <w:rsid w:val="009308DD"/>
    <w:rsid w:val="00930A53"/>
    <w:rsid w:val="00930B23"/>
    <w:rsid w:val="00930BFD"/>
    <w:rsid w:val="00931093"/>
    <w:rsid w:val="009313C8"/>
    <w:rsid w:val="009313D2"/>
    <w:rsid w:val="009315C7"/>
    <w:rsid w:val="009317F7"/>
    <w:rsid w:val="0093181D"/>
    <w:rsid w:val="00931829"/>
    <w:rsid w:val="00931A2A"/>
    <w:rsid w:val="00931C36"/>
    <w:rsid w:val="0093207C"/>
    <w:rsid w:val="00932398"/>
    <w:rsid w:val="00932399"/>
    <w:rsid w:val="00932489"/>
    <w:rsid w:val="009327FA"/>
    <w:rsid w:val="009328FC"/>
    <w:rsid w:val="00932F05"/>
    <w:rsid w:val="009331CD"/>
    <w:rsid w:val="00933276"/>
    <w:rsid w:val="00933788"/>
    <w:rsid w:val="0093397E"/>
    <w:rsid w:val="00933A1C"/>
    <w:rsid w:val="00933A52"/>
    <w:rsid w:val="00933D7D"/>
    <w:rsid w:val="00933DD1"/>
    <w:rsid w:val="00933F9A"/>
    <w:rsid w:val="00934623"/>
    <w:rsid w:val="009347F0"/>
    <w:rsid w:val="009349E6"/>
    <w:rsid w:val="00934A43"/>
    <w:rsid w:val="00934B8A"/>
    <w:rsid w:val="00934CA5"/>
    <w:rsid w:val="00934D9C"/>
    <w:rsid w:val="00934F77"/>
    <w:rsid w:val="00934FA8"/>
    <w:rsid w:val="00934FAB"/>
    <w:rsid w:val="00934FB4"/>
    <w:rsid w:val="009351A2"/>
    <w:rsid w:val="00935212"/>
    <w:rsid w:val="00935487"/>
    <w:rsid w:val="009357CB"/>
    <w:rsid w:val="00935C17"/>
    <w:rsid w:val="00935D51"/>
    <w:rsid w:val="00935E61"/>
    <w:rsid w:val="0093608F"/>
    <w:rsid w:val="009360C5"/>
    <w:rsid w:val="009361FF"/>
    <w:rsid w:val="00936533"/>
    <w:rsid w:val="0093661C"/>
    <w:rsid w:val="0093666F"/>
    <w:rsid w:val="00936848"/>
    <w:rsid w:val="00936969"/>
    <w:rsid w:val="00936CFC"/>
    <w:rsid w:val="0093740E"/>
    <w:rsid w:val="0093743B"/>
    <w:rsid w:val="0093785D"/>
    <w:rsid w:val="009378F7"/>
    <w:rsid w:val="00937B22"/>
    <w:rsid w:val="00937B88"/>
    <w:rsid w:val="00937D0D"/>
    <w:rsid w:val="00940035"/>
    <w:rsid w:val="009400D0"/>
    <w:rsid w:val="009401A6"/>
    <w:rsid w:val="00940B2F"/>
    <w:rsid w:val="00940BFF"/>
    <w:rsid w:val="00940CBC"/>
    <w:rsid w:val="00940D50"/>
    <w:rsid w:val="00940E09"/>
    <w:rsid w:val="009414E9"/>
    <w:rsid w:val="00941696"/>
    <w:rsid w:val="00941756"/>
    <w:rsid w:val="0094179E"/>
    <w:rsid w:val="0094189E"/>
    <w:rsid w:val="009419E6"/>
    <w:rsid w:val="00941A25"/>
    <w:rsid w:val="00941D72"/>
    <w:rsid w:val="00941DF7"/>
    <w:rsid w:val="00941F23"/>
    <w:rsid w:val="0094221C"/>
    <w:rsid w:val="009429F1"/>
    <w:rsid w:val="00942A73"/>
    <w:rsid w:val="00942DF9"/>
    <w:rsid w:val="00943040"/>
    <w:rsid w:val="009431C4"/>
    <w:rsid w:val="00943339"/>
    <w:rsid w:val="009433A2"/>
    <w:rsid w:val="009433E6"/>
    <w:rsid w:val="00943553"/>
    <w:rsid w:val="00943618"/>
    <w:rsid w:val="00943BA2"/>
    <w:rsid w:val="00943BE4"/>
    <w:rsid w:val="00943C42"/>
    <w:rsid w:val="00943CAF"/>
    <w:rsid w:val="00943F6A"/>
    <w:rsid w:val="00944443"/>
    <w:rsid w:val="009445DF"/>
    <w:rsid w:val="00944701"/>
    <w:rsid w:val="009447EF"/>
    <w:rsid w:val="00944AD2"/>
    <w:rsid w:val="00944B9E"/>
    <w:rsid w:val="00944D4D"/>
    <w:rsid w:val="00945010"/>
    <w:rsid w:val="0094566E"/>
    <w:rsid w:val="009456F0"/>
    <w:rsid w:val="009457D4"/>
    <w:rsid w:val="00945A65"/>
    <w:rsid w:val="00945CF8"/>
    <w:rsid w:val="00945E85"/>
    <w:rsid w:val="00945F6D"/>
    <w:rsid w:val="00946159"/>
    <w:rsid w:val="009461E6"/>
    <w:rsid w:val="009462A9"/>
    <w:rsid w:val="009469B7"/>
    <w:rsid w:val="00946B2C"/>
    <w:rsid w:val="00946CBA"/>
    <w:rsid w:val="009470BA"/>
    <w:rsid w:val="009470C8"/>
    <w:rsid w:val="00947305"/>
    <w:rsid w:val="0094742D"/>
    <w:rsid w:val="0094749E"/>
    <w:rsid w:val="0094758D"/>
    <w:rsid w:val="009479F1"/>
    <w:rsid w:val="00947A5C"/>
    <w:rsid w:val="00947D74"/>
    <w:rsid w:val="009500B8"/>
    <w:rsid w:val="0095014A"/>
    <w:rsid w:val="009502A4"/>
    <w:rsid w:val="00950410"/>
    <w:rsid w:val="009506FF"/>
    <w:rsid w:val="009507DE"/>
    <w:rsid w:val="00950806"/>
    <w:rsid w:val="00950842"/>
    <w:rsid w:val="00950AF3"/>
    <w:rsid w:val="00950B57"/>
    <w:rsid w:val="00950EFF"/>
    <w:rsid w:val="00951279"/>
    <w:rsid w:val="009512BE"/>
    <w:rsid w:val="009512FF"/>
    <w:rsid w:val="00951440"/>
    <w:rsid w:val="00951512"/>
    <w:rsid w:val="0095153C"/>
    <w:rsid w:val="0095175B"/>
    <w:rsid w:val="00951A61"/>
    <w:rsid w:val="0095207B"/>
    <w:rsid w:val="0095224F"/>
    <w:rsid w:val="00952658"/>
    <w:rsid w:val="00952808"/>
    <w:rsid w:val="00952F70"/>
    <w:rsid w:val="00952FBD"/>
    <w:rsid w:val="00953026"/>
    <w:rsid w:val="0095304C"/>
    <w:rsid w:val="009530B0"/>
    <w:rsid w:val="0095335C"/>
    <w:rsid w:val="009539A5"/>
    <w:rsid w:val="00953A7C"/>
    <w:rsid w:val="00953EC2"/>
    <w:rsid w:val="00953F1B"/>
    <w:rsid w:val="00954245"/>
    <w:rsid w:val="009542AB"/>
    <w:rsid w:val="00954350"/>
    <w:rsid w:val="00954451"/>
    <w:rsid w:val="00954462"/>
    <w:rsid w:val="0095485A"/>
    <w:rsid w:val="00954918"/>
    <w:rsid w:val="0095497C"/>
    <w:rsid w:val="00954A05"/>
    <w:rsid w:val="00954AA1"/>
    <w:rsid w:val="00954B67"/>
    <w:rsid w:val="00954C70"/>
    <w:rsid w:val="00954DA7"/>
    <w:rsid w:val="00954E4E"/>
    <w:rsid w:val="00954E7F"/>
    <w:rsid w:val="00954FBA"/>
    <w:rsid w:val="0095505F"/>
    <w:rsid w:val="00955205"/>
    <w:rsid w:val="00955207"/>
    <w:rsid w:val="00955386"/>
    <w:rsid w:val="00955586"/>
    <w:rsid w:val="009555B8"/>
    <w:rsid w:val="0095578B"/>
    <w:rsid w:val="009558F5"/>
    <w:rsid w:val="00955957"/>
    <w:rsid w:val="00955967"/>
    <w:rsid w:val="009559F4"/>
    <w:rsid w:val="00955D15"/>
    <w:rsid w:val="00955D43"/>
    <w:rsid w:val="00955D69"/>
    <w:rsid w:val="00955FAF"/>
    <w:rsid w:val="00956002"/>
    <w:rsid w:val="0095625F"/>
    <w:rsid w:val="0095675D"/>
    <w:rsid w:val="00956AA4"/>
    <w:rsid w:val="00956E74"/>
    <w:rsid w:val="00957152"/>
    <w:rsid w:val="009571A6"/>
    <w:rsid w:val="009571CC"/>
    <w:rsid w:val="009573B1"/>
    <w:rsid w:val="00957422"/>
    <w:rsid w:val="009574BD"/>
    <w:rsid w:val="009575B4"/>
    <w:rsid w:val="0095760C"/>
    <w:rsid w:val="009576AA"/>
    <w:rsid w:val="009576D3"/>
    <w:rsid w:val="00957C79"/>
    <w:rsid w:val="00957E2D"/>
    <w:rsid w:val="0096008C"/>
    <w:rsid w:val="009600CF"/>
    <w:rsid w:val="0096017D"/>
    <w:rsid w:val="0096024D"/>
    <w:rsid w:val="009602D7"/>
    <w:rsid w:val="009605A0"/>
    <w:rsid w:val="009605EC"/>
    <w:rsid w:val="00960643"/>
    <w:rsid w:val="0096064B"/>
    <w:rsid w:val="00960791"/>
    <w:rsid w:val="009608DA"/>
    <w:rsid w:val="00960B2F"/>
    <w:rsid w:val="00960C3A"/>
    <w:rsid w:val="00960D28"/>
    <w:rsid w:val="00960DC1"/>
    <w:rsid w:val="00960DE4"/>
    <w:rsid w:val="00960DF1"/>
    <w:rsid w:val="00960FEF"/>
    <w:rsid w:val="00961733"/>
    <w:rsid w:val="00961ACF"/>
    <w:rsid w:val="00962044"/>
    <w:rsid w:val="009622FB"/>
    <w:rsid w:val="00962348"/>
    <w:rsid w:val="009625B1"/>
    <w:rsid w:val="00962907"/>
    <w:rsid w:val="00962BF7"/>
    <w:rsid w:val="00962C63"/>
    <w:rsid w:val="00962EF3"/>
    <w:rsid w:val="00962FA4"/>
    <w:rsid w:val="00963212"/>
    <w:rsid w:val="009632EA"/>
    <w:rsid w:val="0096331D"/>
    <w:rsid w:val="00963430"/>
    <w:rsid w:val="00963449"/>
    <w:rsid w:val="00963568"/>
    <w:rsid w:val="0096366E"/>
    <w:rsid w:val="009636CF"/>
    <w:rsid w:val="00963913"/>
    <w:rsid w:val="00963C1C"/>
    <w:rsid w:val="00963DC8"/>
    <w:rsid w:val="00964062"/>
    <w:rsid w:val="00964100"/>
    <w:rsid w:val="009644F2"/>
    <w:rsid w:val="00964560"/>
    <w:rsid w:val="0096475F"/>
    <w:rsid w:val="00964960"/>
    <w:rsid w:val="00964DB1"/>
    <w:rsid w:val="00964F2D"/>
    <w:rsid w:val="0096526E"/>
    <w:rsid w:val="009652A4"/>
    <w:rsid w:val="0096537B"/>
    <w:rsid w:val="009655F7"/>
    <w:rsid w:val="0096561B"/>
    <w:rsid w:val="0096577D"/>
    <w:rsid w:val="0096585D"/>
    <w:rsid w:val="00965BAE"/>
    <w:rsid w:val="00965D2E"/>
    <w:rsid w:val="00965D3D"/>
    <w:rsid w:val="0096666D"/>
    <w:rsid w:val="00966693"/>
    <w:rsid w:val="00966BF0"/>
    <w:rsid w:val="00966CD6"/>
    <w:rsid w:val="0096704D"/>
    <w:rsid w:val="00967182"/>
    <w:rsid w:val="00967238"/>
    <w:rsid w:val="00967241"/>
    <w:rsid w:val="009673F1"/>
    <w:rsid w:val="009674D8"/>
    <w:rsid w:val="00967530"/>
    <w:rsid w:val="00967569"/>
    <w:rsid w:val="0096771E"/>
    <w:rsid w:val="0096774D"/>
    <w:rsid w:val="009677D0"/>
    <w:rsid w:val="0096790E"/>
    <w:rsid w:val="00967E82"/>
    <w:rsid w:val="00967F4B"/>
    <w:rsid w:val="0097005B"/>
    <w:rsid w:val="00970336"/>
    <w:rsid w:val="009703D8"/>
    <w:rsid w:val="00970468"/>
    <w:rsid w:val="009704B0"/>
    <w:rsid w:val="0097053D"/>
    <w:rsid w:val="00970781"/>
    <w:rsid w:val="0097117E"/>
    <w:rsid w:val="009712F5"/>
    <w:rsid w:val="00971648"/>
    <w:rsid w:val="0097189C"/>
    <w:rsid w:val="009718B1"/>
    <w:rsid w:val="009719BD"/>
    <w:rsid w:val="00971E3B"/>
    <w:rsid w:val="00972019"/>
    <w:rsid w:val="00972036"/>
    <w:rsid w:val="00972432"/>
    <w:rsid w:val="009728C2"/>
    <w:rsid w:val="009728EC"/>
    <w:rsid w:val="00972A94"/>
    <w:rsid w:val="00972AAF"/>
    <w:rsid w:val="00972B7E"/>
    <w:rsid w:val="00972C74"/>
    <w:rsid w:val="00972CBC"/>
    <w:rsid w:val="00972E1C"/>
    <w:rsid w:val="00972EB7"/>
    <w:rsid w:val="00973068"/>
    <w:rsid w:val="00973075"/>
    <w:rsid w:val="0097348C"/>
    <w:rsid w:val="009734DF"/>
    <w:rsid w:val="009734F0"/>
    <w:rsid w:val="009737F3"/>
    <w:rsid w:val="00973CD9"/>
    <w:rsid w:val="00973D7B"/>
    <w:rsid w:val="009740BA"/>
    <w:rsid w:val="009742FE"/>
    <w:rsid w:val="009744E9"/>
    <w:rsid w:val="009746BF"/>
    <w:rsid w:val="009747AA"/>
    <w:rsid w:val="009749D5"/>
    <w:rsid w:val="00974BC6"/>
    <w:rsid w:val="00974C3C"/>
    <w:rsid w:val="00974E58"/>
    <w:rsid w:val="00974FD0"/>
    <w:rsid w:val="0097514E"/>
    <w:rsid w:val="0097575B"/>
    <w:rsid w:val="00975B2C"/>
    <w:rsid w:val="00975D30"/>
    <w:rsid w:val="00975DAC"/>
    <w:rsid w:val="009764FE"/>
    <w:rsid w:val="009765BA"/>
    <w:rsid w:val="00976D6C"/>
    <w:rsid w:val="00976E11"/>
    <w:rsid w:val="00976E79"/>
    <w:rsid w:val="00977125"/>
    <w:rsid w:val="00977481"/>
    <w:rsid w:val="00977512"/>
    <w:rsid w:val="00977599"/>
    <w:rsid w:val="00977BC2"/>
    <w:rsid w:val="00977E5E"/>
    <w:rsid w:val="00977E96"/>
    <w:rsid w:val="00977EA0"/>
    <w:rsid w:val="00980129"/>
    <w:rsid w:val="009802A5"/>
    <w:rsid w:val="009802AC"/>
    <w:rsid w:val="009804F1"/>
    <w:rsid w:val="0098055F"/>
    <w:rsid w:val="009805C9"/>
    <w:rsid w:val="009805F3"/>
    <w:rsid w:val="00980601"/>
    <w:rsid w:val="00980709"/>
    <w:rsid w:val="009807A4"/>
    <w:rsid w:val="00980A22"/>
    <w:rsid w:val="00980CFB"/>
    <w:rsid w:val="0098107D"/>
    <w:rsid w:val="0098126F"/>
    <w:rsid w:val="009812F0"/>
    <w:rsid w:val="009813CA"/>
    <w:rsid w:val="009814CD"/>
    <w:rsid w:val="009817B6"/>
    <w:rsid w:val="00981A9D"/>
    <w:rsid w:val="00981B05"/>
    <w:rsid w:val="00981D41"/>
    <w:rsid w:val="00982B06"/>
    <w:rsid w:val="00982C63"/>
    <w:rsid w:val="00982C9A"/>
    <w:rsid w:val="00982CC5"/>
    <w:rsid w:val="00982CF3"/>
    <w:rsid w:val="00982DAA"/>
    <w:rsid w:val="00982DE2"/>
    <w:rsid w:val="00982F4B"/>
    <w:rsid w:val="009830AD"/>
    <w:rsid w:val="009832B9"/>
    <w:rsid w:val="00983952"/>
    <w:rsid w:val="009839A9"/>
    <w:rsid w:val="00983E00"/>
    <w:rsid w:val="00983F19"/>
    <w:rsid w:val="009840AA"/>
    <w:rsid w:val="009843B2"/>
    <w:rsid w:val="009845E6"/>
    <w:rsid w:val="009846C6"/>
    <w:rsid w:val="009846ED"/>
    <w:rsid w:val="0098487C"/>
    <w:rsid w:val="00984972"/>
    <w:rsid w:val="00984BF7"/>
    <w:rsid w:val="0098539D"/>
    <w:rsid w:val="00985528"/>
    <w:rsid w:val="00985777"/>
    <w:rsid w:val="009857FB"/>
    <w:rsid w:val="00985A2D"/>
    <w:rsid w:val="00986090"/>
    <w:rsid w:val="00986649"/>
    <w:rsid w:val="0098680F"/>
    <w:rsid w:val="00986EA6"/>
    <w:rsid w:val="00987064"/>
    <w:rsid w:val="00987223"/>
    <w:rsid w:val="0098760D"/>
    <w:rsid w:val="0098761E"/>
    <w:rsid w:val="00987853"/>
    <w:rsid w:val="00987967"/>
    <w:rsid w:val="00987AB3"/>
    <w:rsid w:val="00987AD4"/>
    <w:rsid w:val="00987F15"/>
    <w:rsid w:val="0099056B"/>
    <w:rsid w:val="009905AF"/>
    <w:rsid w:val="0099083B"/>
    <w:rsid w:val="0099086D"/>
    <w:rsid w:val="0099093D"/>
    <w:rsid w:val="009909C7"/>
    <w:rsid w:val="00990B16"/>
    <w:rsid w:val="00990BF9"/>
    <w:rsid w:val="00990CFF"/>
    <w:rsid w:val="00990F90"/>
    <w:rsid w:val="00990FE9"/>
    <w:rsid w:val="00991137"/>
    <w:rsid w:val="00991270"/>
    <w:rsid w:val="009913A0"/>
    <w:rsid w:val="009913AF"/>
    <w:rsid w:val="009914D1"/>
    <w:rsid w:val="0099151E"/>
    <w:rsid w:val="00991537"/>
    <w:rsid w:val="00991688"/>
    <w:rsid w:val="0099174C"/>
    <w:rsid w:val="0099178E"/>
    <w:rsid w:val="009917A7"/>
    <w:rsid w:val="0099196E"/>
    <w:rsid w:val="00991B87"/>
    <w:rsid w:val="009920AC"/>
    <w:rsid w:val="009920D4"/>
    <w:rsid w:val="009924FE"/>
    <w:rsid w:val="00992689"/>
    <w:rsid w:val="00992792"/>
    <w:rsid w:val="00992A99"/>
    <w:rsid w:val="00992C85"/>
    <w:rsid w:val="00992DA8"/>
    <w:rsid w:val="00992FB0"/>
    <w:rsid w:val="0099347A"/>
    <w:rsid w:val="0099355F"/>
    <w:rsid w:val="00993A17"/>
    <w:rsid w:val="00993A1C"/>
    <w:rsid w:val="00993B0E"/>
    <w:rsid w:val="00993DF3"/>
    <w:rsid w:val="00993FD7"/>
    <w:rsid w:val="0099400E"/>
    <w:rsid w:val="009942E8"/>
    <w:rsid w:val="0099432F"/>
    <w:rsid w:val="009945CA"/>
    <w:rsid w:val="00994779"/>
    <w:rsid w:val="009948BF"/>
    <w:rsid w:val="00994969"/>
    <w:rsid w:val="00994D57"/>
    <w:rsid w:val="00994EB4"/>
    <w:rsid w:val="0099506A"/>
    <w:rsid w:val="009952B5"/>
    <w:rsid w:val="009952EB"/>
    <w:rsid w:val="0099538C"/>
    <w:rsid w:val="00995690"/>
    <w:rsid w:val="009958BA"/>
    <w:rsid w:val="00995998"/>
    <w:rsid w:val="009959BB"/>
    <w:rsid w:val="009959E7"/>
    <w:rsid w:val="00995ADB"/>
    <w:rsid w:val="00995B61"/>
    <w:rsid w:val="00995BA4"/>
    <w:rsid w:val="00995D43"/>
    <w:rsid w:val="00995DE1"/>
    <w:rsid w:val="00996151"/>
    <w:rsid w:val="00996163"/>
    <w:rsid w:val="009962BA"/>
    <w:rsid w:val="009964E7"/>
    <w:rsid w:val="009966CE"/>
    <w:rsid w:val="00996809"/>
    <w:rsid w:val="00996AFF"/>
    <w:rsid w:val="00997025"/>
    <w:rsid w:val="0099705C"/>
    <w:rsid w:val="00997222"/>
    <w:rsid w:val="00997344"/>
    <w:rsid w:val="00997363"/>
    <w:rsid w:val="00997438"/>
    <w:rsid w:val="009974AF"/>
    <w:rsid w:val="0099758B"/>
    <w:rsid w:val="00997854"/>
    <w:rsid w:val="0099786F"/>
    <w:rsid w:val="00997B9D"/>
    <w:rsid w:val="00997BC7"/>
    <w:rsid w:val="00997DAB"/>
    <w:rsid w:val="00997F9C"/>
    <w:rsid w:val="009A0104"/>
    <w:rsid w:val="009A0115"/>
    <w:rsid w:val="009A0209"/>
    <w:rsid w:val="009A0352"/>
    <w:rsid w:val="009A0977"/>
    <w:rsid w:val="009A0B9D"/>
    <w:rsid w:val="009A0F98"/>
    <w:rsid w:val="009A10B5"/>
    <w:rsid w:val="009A1551"/>
    <w:rsid w:val="009A174A"/>
    <w:rsid w:val="009A180F"/>
    <w:rsid w:val="009A1A80"/>
    <w:rsid w:val="009A1D6A"/>
    <w:rsid w:val="009A1DFC"/>
    <w:rsid w:val="009A1E04"/>
    <w:rsid w:val="009A1E55"/>
    <w:rsid w:val="009A20E2"/>
    <w:rsid w:val="009A20E5"/>
    <w:rsid w:val="009A22A4"/>
    <w:rsid w:val="009A24FC"/>
    <w:rsid w:val="009A2635"/>
    <w:rsid w:val="009A2746"/>
    <w:rsid w:val="009A27EE"/>
    <w:rsid w:val="009A2896"/>
    <w:rsid w:val="009A293D"/>
    <w:rsid w:val="009A29A3"/>
    <w:rsid w:val="009A2A54"/>
    <w:rsid w:val="009A2B02"/>
    <w:rsid w:val="009A2BB7"/>
    <w:rsid w:val="009A2D35"/>
    <w:rsid w:val="009A2DFF"/>
    <w:rsid w:val="009A2E7B"/>
    <w:rsid w:val="009A2FE8"/>
    <w:rsid w:val="009A320D"/>
    <w:rsid w:val="009A32C8"/>
    <w:rsid w:val="009A33A3"/>
    <w:rsid w:val="009A3417"/>
    <w:rsid w:val="009A3620"/>
    <w:rsid w:val="009A36EB"/>
    <w:rsid w:val="009A397D"/>
    <w:rsid w:val="009A3D39"/>
    <w:rsid w:val="009A3E70"/>
    <w:rsid w:val="009A3FDC"/>
    <w:rsid w:val="009A4446"/>
    <w:rsid w:val="009A4A3F"/>
    <w:rsid w:val="009A4B47"/>
    <w:rsid w:val="009A4C22"/>
    <w:rsid w:val="009A533B"/>
    <w:rsid w:val="009A56C6"/>
    <w:rsid w:val="009A591E"/>
    <w:rsid w:val="009A5B42"/>
    <w:rsid w:val="009A5B5D"/>
    <w:rsid w:val="009A5DB6"/>
    <w:rsid w:val="009A623A"/>
    <w:rsid w:val="009A63C7"/>
    <w:rsid w:val="009A6508"/>
    <w:rsid w:val="009A66A1"/>
    <w:rsid w:val="009A69BD"/>
    <w:rsid w:val="009A6B92"/>
    <w:rsid w:val="009A6C68"/>
    <w:rsid w:val="009A6CB0"/>
    <w:rsid w:val="009A6ED9"/>
    <w:rsid w:val="009A6F5F"/>
    <w:rsid w:val="009A70C2"/>
    <w:rsid w:val="009A716C"/>
    <w:rsid w:val="009A72AA"/>
    <w:rsid w:val="009A7400"/>
    <w:rsid w:val="009A7525"/>
    <w:rsid w:val="009A7755"/>
    <w:rsid w:val="009A7969"/>
    <w:rsid w:val="009A7B94"/>
    <w:rsid w:val="009A7BBA"/>
    <w:rsid w:val="009A7D96"/>
    <w:rsid w:val="009A7E48"/>
    <w:rsid w:val="009B02F7"/>
    <w:rsid w:val="009B06E3"/>
    <w:rsid w:val="009B0A45"/>
    <w:rsid w:val="009B0C51"/>
    <w:rsid w:val="009B1247"/>
    <w:rsid w:val="009B1283"/>
    <w:rsid w:val="009B1389"/>
    <w:rsid w:val="009B13C2"/>
    <w:rsid w:val="009B13FD"/>
    <w:rsid w:val="009B196B"/>
    <w:rsid w:val="009B1A30"/>
    <w:rsid w:val="009B1B28"/>
    <w:rsid w:val="009B1D5F"/>
    <w:rsid w:val="009B1E2D"/>
    <w:rsid w:val="009B20B7"/>
    <w:rsid w:val="009B22D1"/>
    <w:rsid w:val="009B2605"/>
    <w:rsid w:val="009B2834"/>
    <w:rsid w:val="009B2910"/>
    <w:rsid w:val="009B2AE7"/>
    <w:rsid w:val="009B2AFF"/>
    <w:rsid w:val="009B2D28"/>
    <w:rsid w:val="009B3051"/>
    <w:rsid w:val="009B32F5"/>
    <w:rsid w:val="009B3319"/>
    <w:rsid w:val="009B3394"/>
    <w:rsid w:val="009B3478"/>
    <w:rsid w:val="009B359C"/>
    <w:rsid w:val="009B35FC"/>
    <w:rsid w:val="009B37BB"/>
    <w:rsid w:val="009B386C"/>
    <w:rsid w:val="009B3883"/>
    <w:rsid w:val="009B392B"/>
    <w:rsid w:val="009B3B02"/>
    <w:rsid w:val="009B3C82"/>
    <w:rsid w:val="009B3EFC"/>
    <w:rsid w:val="009B411D"/>
    <w:rsid w:val="009B4177"/>
    <w:rsid w:val="009B44C5"/>
    <w:rsid w:val="009B4755"/>
    <w:rsid w:val="009B498F"/>
    <w:rsid w:val="009B4B17"/>
    <w:rsid w:val="009B4B45"/>
    <w:rsid w:val="009B4E82"/>
    <w:rsid w:val="009B532B"/>
    <w:rsid w:val="009B5393"/>
    <w:rsid w:val="009B5430"/>
    <w:rsid w:val="009B561B"/>
    <w:rsid w:val="009B5A03"/>
    <w:rsid w:val="009B5CE9"/>
    <w:rsid w:val="009B5F0E"/>
    <w:rsid w:val="009B5F41"/>
    <w:rsid w:val="009B6000"/>
    <w:rsid w:val="009B63E1"/>
    <w:rsid w:val="009B64C8"/>
    <w:rsid w:val="009B654B"/>
    <w:rsid w:val="009B6812"/>
    <w:rsid w:val="009B6B20"/>
    <w:rsid w:val="009B6B6D"/>
    <w:rsid w:val="009B6D39"/>
    <w:rsid w:val="009B6DEA"/>
    <w:rsid w:val="009B6E37"/>
    <w:rsid w:val="009B6EFC"/>
    <w:rsid w:val="009B6F1F"/>
    <w:rsid w:val="009B70F1"/>
    <w:rsid w:val="009B71A5"/>
    <w:rsid w:val="009B7560"/>
    <w:rsid w:val="009B778C"/>
    <w:rsid w:val="009B77E9"/>
    <w:rsid w:val="009B7AE7"/>
    <w:rsid w:val="009B7C27"/>
    <w:rsid w:val="009B7C3C"/>
    <w:rsid w:val="009B7DB0"/>
    <w:rsid w:val="009B7E22"/>
    <w:rsid w:val="009B7F3F"/>
    <w:rsid w:val="009C01B3"/>
    <w:rsid w:val="009C036B"/>
    <w:rsid w:val="009C039F"/>
    <w:rsid w:val="009C03E9"/>
    <w:rsid w:val="009C087C"/>
    <w:rsid w:val="009C0B69"/>
    <w:rsid w:val="009C0B96"/>
    <w:rsid w:val="009C0BE9"/>
    <w:rsid w:val="009C0D77"/>
    <w:rsid w:val="009C0F00"/>
    <w:rsid w:val="009C0F32"/>
    <w:rsid w:val="009C1309"/>
    <w:rsid w:val="009C146B"/>
    <w:rsid w:val="009C14F4"/>
    <w:rsid w:val="009C159F"/>
    <w:rsid w:val="009C1701"/>
    <w:rsid w:val="009C17C8"/>
    <w:rsid w:val="009C17E0"/>
    <w:rsid w:val="009C1AB7"/>
    <w:rsid w:val="009C24F6"/>
    <w:rsid w:val="009C2558"/>
    <w:rsid w:val="009C2726"/>
    <w:rsid w:val="009C29C1"/>
    <w:rsid w:val="009C2C03"/>
    <w:rsid w:val="009C2C1C"/>
    <w:rsid w:val="009C2CF7"/>
    <w:rsid w:val="009C32A5"/>
    <w:rsid w:val="009C33B5"/>
    <w:rsid w:val="009C33EE"/>
    <w:rsid w:val="009C35C5"/>
    <w:rsid w:val="009C3A56"/>
    <w:rsid w:val="009C3D50"/>
    <w:rsid w:val="009C3E19"/>
    <w:rsid w:val="009C40E1"/>
    <w:rsid w:val="009C44EF"/>
    <w:rsid w:val="009C4512"/>
    <w:rsid w:val="009C4547"/>
    <w:rsid w:val="009C4684"/>
    <w:rsid w:val="009C4723"/>
    <w:rsid w:val="009C4ACE"/>
    <w:rsid w:val="009C4AF9"/>
    <w:rsid w:val="009C4B49"/>
    <w:rsid w:val="009C4BF2"/>
    <w:rsid w:val="009C4F2C"/>
    <w:rsid w:val="009C50F7"/>
    <w:rsid w:val="009C532F"/>
    <w:rsid w:val="009C5558"/>
    <w:rsid w:val="009C5666"/>
    <w:rsid w:val="009C57AD"/>
    <w:rsid w:val="009C58B6"/>
    <w:rsid w:val="009C5CA3"/>
    <w:rsid w:val="009C5CBF"/>
    <w:rsid w:val="009C5DC9"/>
    <w:rsid w:val="009C5EFA"/>
    <w:rsid w:val="009C5F52"/>
    <w:rsid w:val="009C604F"/>
    <w:rsid w:val="009C61B8"/>
    <w:rsid w:val="009C6544"/>
    <w:rsid w:val="009C67DE"/>
    <w:rsid w:val="009C685D"/>
    <w:rsid w:val="009C685E"/>
    <w:rsid w:val="009C68E7"/>
    <w:rsid w:val="009C6BA6"/>
    <w:rsid w:val="009C6BDE"/>
    <w:rsid w:val="009C7179"/>
    <w:rsid w:val="009C733D"/>
    <w:rsid w:val="009C7379"/>
    <w:rsid w:val="009C780F"/>
    <w:rsid w:val="009C7A5A"/>
    <w:rsid w:val="009C7C31"/>
    <w:rsid w:val="009C7E33"/>
    <w:rsid w:val="009C7E4B"/>
    <w:rsid w:val="009C7EA5"/>
    <w:rsid w:val="009C7F89"/>
    <w:rsid w:val="009D0229"/>
    <w:rsid w:val="009D02BC"/>
    <w:rsid w:val="009D0342"/>
    <w:rsid w:val="009D0740"/>
    <w:rsid w:val="009D087D"/>
    <w:rsid w:val="009D0993"/>
    <w:rsid w:val="009D09F4"/>
    <w:rsid w:val="009D0A7B"/>
    <w:rsid w:val="009D0AAE"/>
    <w:rsid w:val="009D0F65"/>
    <w:rsid w:val="009D160B"/>
    <w:rsid w:val="009D1615"/>
    <w:rsid w:val="009D16AD"/>
    <w:rsid w:val="009D17DA"/>
    <w:rsid w:val="009D1833"/>
    <w:rsid w:val="009D18CC"/>
    <w:rsid w:val="009D18ED"/>
    <w:rsid w:val="009D19A0"/>
    <w:rsid w:val="009D19B2"/>
    <w:rsid w:val="009D1A35"/>
    <w:rsid w:val="009D1D58"/>
    <w:rsid w:val="009D1EEF"/>
    <w:rsid w:val="009D20AB"/>
    <w:rsid w:val="009D2129"/>
    <w:rsid w:val="009D23A0"/>
    <w:rsid w:val="009D2563"/>
    <w:rsid w:val="009D272C"/>
    <w:rsid w:val="009D2757"/>
    <w:rsid w:val="009D2858"/>
    <w:rsid w:val="009D2CDC"/>
    <w:rsid w:val="009D2D2E"/>
    <w:rsid w:val="009D2D65"/>
    <w:rsid w:val="009D2F15"/>
    <w:rsid w:val="009D2F2B"/>
    <w:rsid w:val="009D328B"/>
    <w:rsid w:val="009D337B"/>
    <w:rsid w:val="009D3468"/>
    <w:rsid w:val="009D356A"/>
    <w:rsid w:val="009D3743"/>
    <w:rsid w:val="009D37B8"/>
    <w:rsid w:val="009D3844"/>
    <w:rsid w:val="009D3962"/>
    <w:rsid w:val="009D3CE3"/>
    <w:rsid w:val="009D3EE1"/>
    <w:rsid w:val="009D3F32"/>
    <w:rsid w:val="009D3FED"/>
    <w:rsid w:val="009D401F"/>
    <w:rsid w:val="009D41CC"/>
    <w:rsid w:val="009D4ACF"/>
    <w:rsid w:val="009D4CA4"/>
    <w:rsid w:val="009D4FAB"/>
    <w:rsid w:val="009D52F0"/>
    <w:rsid w:val="009D5427"/>
    <w:rsid w:val="009D5465"/>
    <w:rsid w:val="009D56E4"/>
    <w:rsid w:val="009D58C1"/>
    <w:rsid w:val="009D5A47"/>
    <w:rsid w:val="009D5AA7"/>
    <w:rsid w:val="009D5AB7"/>
    <w:rsid w:val="009D5F30"/>
    <w:rsid w:val="009D5F7D"/>
    <w:rsid w:val="009D6092"/>
    <w:rsid w:val="009D61D8"/>
    <w:rsid w:val="009D65D3"/>
    <w:rsid w:val="009D6833"/>
    <w:rsid w:val="009D6B6B"/>
    <w:rsid w:val="009D6D71"/>
    <w:rsid w:val="009D6E62"/>
    <w:rsid w:val="009D7146"/>
    <w:rsid w:val="009D7451"/>
    <w:rsid w:val="009D74CA"/>
    <w:rsid w:val="009D7539"/>
    <w:rsid w:val="009D75CF"/>
    <w:rsid w:val="009D7633"/>
    <w:rsid w:val="009D769F"/>
    <w:rsid w:val="009D7703"/>
    <w:rsid w:val="009D775F"/>
    <w:rsid w:val="009D785C"/>
    <w:rsid w:val="009D7B24"/>
    <w:rsid w:val="009D7E49"/>
    <w:rsid w:val="009E002A"/>
    <w:rsid w:val="009E0757"/>
    <w:rsid w:val="009E07BE"/>
    <w:rsid w:val="009E0A32"/>
    <w:rsid w:val="009E0C73"/>
    <w:rsid w:val="009E0CB6"/>
    <w:rsid w:val="009E0D14"/>
    <w:rsid w:val="009E0D60"/>
    <w:rsid w:val="009E0DB3"/>
    <w:rsid w:val="009E0EFC"/>
    <w:rsid w:val="009E1268"/>
    <w:rsid w:val="009E1A19"/>
    <w:rsid w:val="009E21A2"/>
    <w:rsid w:val="009E223C"/>
    <w:rsid w:val="009E228E"/>
    <w:rsid w:val="009E23F6"/>
    <w:rsid w:val="009E24C4"/>
    <w:rsid w:val="009E276C"/>
    <w:rsid w:val="009E2988"/>
    <w:rsid w:val="009E2DF8"/>
    <w:rsid w:val="009E2EA7"/>
    <w:rsid w:val="009E2F4A"/>
    <w:rsid w:val="009E2FB3"/>
    <w:rsid w:val="009E354F"/>
    <w:rsid w:val="009E374F"/>
    <w:rsid w:val="009E3858"/>
    <w:rsid w:val="009E3A12"/>
    <w:rsid w:val="009E3A5D"/>
    <w:rsid w:val="009E3E67"/>
    <w:rsid w:val="009E48D6"/>
    <w:rsid w:val="009E4A39"/>
    <w:rsid w:val="009E4AE7"/>
    <w:rsid w:val="009E4D42"/>
    <w:rsid w:val="009E4E5E"/>
    <w:rsid w:val="009E4EDF"/>
    <w:rsid w:val="009E4F69"/>
    <w:rsid w:val="009E50CB"/>
    <w:rsid w:val="009E51CE"/>
    <w:rsid w:val="009E52C4"/>
    <w:rsid w:val="009E5451"/>
    <w:rsid w:val="009E54F8"/>
    <w:rsid w:val="009E5C77"/>
    <w:rsid w:val="009E5D82"/>
    <w:rsid w:val="009E6269"/>
    <w:rsid w:val="009E62EB"/>
    <w:rsid w:val="009E6352"/>
    <w:rsid w:val="009E6BBC"/>
    <w:rsid w:val="009E6C79"/>
    <w:rsid w:val="009E6D08"/>
    <w:rsid w:val="009E6F46"/>
    <w:rsid w:val="009E734D"/>
    <w:rsid w:val="009E7540"/>
    <w:rsid w:val="009E769C"/>
    <w:rsid w:val="009E76DD"/>
    <w:rsid w:val="009E78A1"/>
    <w:rsid w:val="009E7900"/>
    <w:rsid w:val="009E7AFC"/>
    <w:rsid w:val="009E7C96"/>
    <w:rsid w:val="009E7D0E"/>
    <w:rsid w:val="009E7D96"/>
    <w:rsid w:val="009E7DC9"/>
    <w:rsid w:val="009E7E9F"/>
    <w:rsid w:val="009F00D9"/>
    <w:rsid w:val="009F0149"/>
    <w:rsid w:val="009F04AF"/>
    <w:rsid w:val="009F063A"/>
    <w:rsid w:val="009F0667"/>
    <w:rsid w:val="009F089A"/>
    <w:rsid w:val="009F08BA"/>
    <w:rsid w:val="009F0DE9"/>
    <w:rsid w:val="009F0EAA"/>
    <w:rsid w:val="009F0FB6"/>
    <w:rsid w:val="009F1080"/>
    <w:rsid w:val="009F10E2"/>
    <w:rsid w:val="009F1488"/>
    <w:rsid w:val="009F185F"/>
    <w:rsid w:val="009F18FA"/>
    <w:rsid w:val="009F1903"/>
    <w:rsid w:val="009F1F13"/>
    <w:rsid w:val="009F1F6D"/>
    <w:rsid w:val="009F22A7"/>
    <w:rsid w:val="009F246E"/>
    <w:rsid w:val="009F28EA"/>
    <w:rsid w:val="009F2A8B"/>
    <w:rsid w:val="009F2ADE"/>
    <w:rsid w:val="009F2E10"/>
    <w:rsid w:val="009F2FFF"/>
    <w:rsid w:val="009F310E"/>
    <w:rsid w:val="009F3144"/>
    <w:rsid w:val="009F3154"/>
    <w:rsid w:val="009F355A"/>
    <w:rsid w:val="009F37C8"/>
    <w:rsid w:val="009F3860"/>
    <w:rsid w:val="009F38A2"/>
    <w:rsid w:val="009F38D6"/>
    <w:rsid w:val="009F3C1C"/>
    <w:rsid w:val="009F3D4C"/>
    <w:rsid w:val="009F3D60"/>
    <w:rsid w:val="009F3EF0"/>
    <w:rsid w:val="009F3F52"/>
    <w:rsid w:val="009F3FB1"/>
    <w:rsid w:val="009F418B"/>
    <w:rsid w:val="009F42AB"/>
    <w:rsid w:val="009F43BE"/>
    <w:rsid w:val="009F44BC"/>
    <w:rsid w:val="009F469C"/>
    <w:rsid w:val="009F4799"/>
    <w:rsid w:val="009F4946"/>
    <w:rsid w:val="009F4DEE"/>
    <w:rsid w:val="009F53A0"/>
    <w:rsid w:val="009F56EF"/>
    <w:rsid w:val="009F5A66"/>
    <w:rsid w:val="009F5A9B"/>
    <w:rsid w:val="009F5AAA"/>
    <w:rsid w:val="009F5B4A"/>
    <w:rsid w:val="009F5C40"/>
    <w:rsid w:val="009F5D04"/>
    <w:rsid w:val="009F5DEB"/>
    <w:rsid w:val="009F5FA5"/>
    <w:rsid w:val="009F6014"/>
    <w:rsid w:val="009F637A"/>
    <w:rsid w:val="009F6446"/>
    <w:rsid w:val="009F69A6"/>
    <w:rsid w:val="009F6F51"/>
    <w:rsid w:val="009F7297"/>
    <w:rsid w:val="009F748F"/>
    <w:rsid w:val="009F74CE"/>
    <w:rsid w:val="009F78CB"/>
    <w:rsid w:val="009F78E2"/>
    <w:rsid w:val="009F78F6"/>
    <w:rsid w:val="009F7939"/>
    <w:rsid w:val="009F79DC"/>
    <w:rsid w:val="00A00432"/>
    <w:rsid w:val="00A004DA"/>
    <w:rsid w:val="00A007AC"/>
    <w:rsid w:val="00A00939"/>
    <w:rsid w:val="00A00A06"/>
    <w:rsid w:val="00A00A29"/>
    <w:rsid w:val="00A00A5E"/>
    <w:rsid w:val="00A00B82"/>
    <w:rsid w:val="00A00CD6"/>
    <w:rsid w:val="00A00E48"/>
    <w:rsid w:val="00A01130"/>
    <w:rsid w:val="00A01659"/>
    <w:rsid w:val="00A0171C"/>
    <w:rsid w:val="00A01977"/>
    <w:rsid w:val="00A01B8D"/>
    <w:rsid w:val="00A01CF8"/>
    <w:rsid w:val="00A01D44"/>
    <w:rsid w:val="00A021BD"/>
    <w:rsid w:val="00A02203"/>
    <w:rsid w:val="00A0276E"/>
    <w:rsid w:val="00A0287C"/>
    <w:rsid w:val="00A02F52"/>
    <w:rsid w:val="00A0309C"/>
    <w:rsid w:val="00A031AC"/>
    <w:rsid w:val="00A034D2"/>
    <w:rsid w:val="00A037D2"/>
    <w:rsid w:val="00A0387D"/>
    <w:rsid w:val="00A03B54"/>
    <w:rsid w:val="00A03BED"/>
    <w:rsid w:val="00A03E37"/>
    <w:rsid w:val="00A0406F"/>
    <w:rsid w:val="00A0477E"/>
    <w:rsid w:val="00A048F0"/>
    <w:rsid w:val="00A04D4C"/>
    <w:rsid w:val="00A05154"/>
    <w:rsid w:val="00A053DB"/>
    <w:rsid w:val="00A0546A"/>
    <w:rsid w:val="00A055FE"/>
    <w:rsid w:val="00A056BB"/>
    <w:rsid w:val="00A0573C"/>
    <w:rsid w:val="00A058E0"/>
    <w:rsid w:val="00A0599B"/>
    <w:rsid w:val="00A066D8"/>
    <w:rsid w:val="00A068A0"/>
    <w:rsid w:val="00A06A5E"/>
    <w:rsid w:val="00A06D18"/>
    <w:rsid w:val="00A06DCA"/>
    <w:rsid w:val="00A06F0C"/>
    <w:rsid w:val="00A06F45"/>
    <w:rsid w:val="00A07721"/>
    <w:rsid w:val="00A07A85"/>
    <w:rsid w:val="00A07B60"/>
    <w:rsid w:val="00A07CA6"/>
    <w:rsid w:val="00A07E25"/>
    <w:rsid w:val="00A0C454"/>
    <w:rsid w:val="00A1059C"/>
    <w:rsid w:val="00A10702"/>
    <w:rsid w:val="00A10827"/>
    <w:rsid w:val="00A10973"/>
    <w:rsid w:val="00A109F2"/>
    <w:rsid w:val="00A10AF6"/>
    <w:rsid w:val="00A10B62"/>
    <w:rsid w:val="00A10ED4"/>
    <w:rsid w:val="00A10F72"/>
    <w:rsid w:val="00A10FB2"/>
    <w:rsid w:val="00A111B5"/>
    <w:rsid w:val="00A1128B"/>
    <w:rsid w:val="00A115E6"/>
    <w:rsid w:val="00A116C2"/>
    <w:rsid w:val="00A116CD"/>
    <w:rsid w:val="00A11785"/>
    <w:rsid w:val="00A117E2"/>
    <w:rsid w:val="00A11924"/>
    <w:rsid w:val="00A11A40"/>
    <w:rsid w:val="00A11B81"/>
    <w:rsid w:val="00A11BA0"/>
    <w:rsid w:val="00A11DA4"/>
    <w:rsid w:val="00A11E28"/>
    <w:rsid w:val="00A11ED2"/>
    <w:rsid w:val="00A11F05"/>
    <w:rsid w:val="00A11FC2"/>
    <w:rsid w:val="00A1225E"/>
    <w:rsid w:val="00A12564"/>
    <w:rsid w:val="00A12A41"/>
    <w:rsid w:val="00A12AFE"/>
    <w:rsid w:val="00A12BF0"/>
    <w:rsid w:val="00A12D60"/>
    <w:rsid w:val="00A12DC9"/>
    <w:rsid w:val="00A12DF2"/>
    <w:rsid w:val="00A12F6C"/>
    <w:rsid w:val="00A13458"/>
    <w:rsid w:val="00A13745"/>
    <w:rsid w:val="00A13945"/>
    <w:rsid w:val="00A139F8"/>
    <w:rsid w:val="00A13FDA"/>
    <w:rsid w:val="00A14107"/>
    <w:rsid w:val="00A144DA"/>
    <w:rsid w:val="00A14751"/>
    <w:rsid w:val="00A149C4"/>
    <w:rsid w:val="00A14A5D"/>
    <w:rsid w:val="00A14A60"/>
    <w:rsid w:val="00A14BBE"/>
    <w:rsid w:val="00A14CE8"/>
    <w:rsid w:val="00A14D41"/>
    <w:rsid w:val="00A14DDF"/>
    <w:rsid w:val="00A14F2D"/>
    <w:rsid w:val="00A14FC0"/>
    <w:rsid w:val="00A1512B"/>
    <w:rsid w:val="00A15132"/>
    <w:rsid w:val="00A15294"/>
    <w:rsid w:val="00A15592"/>
    <w:rsid w:val="00A15702"/>
    <w:rsid w:val="00A1573D"/>
    <w:rsid w:val="00A1575E"/>
    <w:rsid w:val="00A15863"/>
    <w:rsid w:val="00A15E06"/>
    <w:rsid w:val="00A160C2"/>
    <w:rsid w:val="00A16199"/>
    <w:rsid w:val="00A164A3"/>
    <w:rsid w:val="00A16609"/>
    <w:rsid w:val="00A166F6"/>
    <w:rsid w:val="00A16B3B"/>
    <w:rsid w:val="00A16B95"/>
    <w:rsid w:val="00A16D9C"/>
    <w:rsid w:val="00A16DF6"/>
    <w:rsid w:val="00A171A4"/>
    <w:rsid w:val="00A17399"/>
    <w:rsid w:val="00A174ED"/>
    <w:rsid w:val="00A17599"/>
    <w:rsid w:val="00A175CE"/>
    <w:rsid w:val="00A179F1"/>
    <w:rsid w:val="00A17C2A"/>
    <w:rsid w:val="00A17CAF"/>
    <w:rsid w:val="00A1B969"/>
    <w:rsid w:val="00A200A2"/>
    <w:rsid w:val="00A2012C"/>
    <w:rsid w:val="00A203F0"/>
    <w:rsid w:val="00A20915"/>
    <w:rsid w:val="00A2091F"/>
    <w:rsid w:val="00A20C0C"/>
    <w:rsid w:val="00A20C91"/>
    <w:rsid w:val="00A20CB3"/>
    <w:rsid w:val="00A20DBC"/>
    <w:rsid w:val="00A20DF6"/>
    <w:rsid w:val="00A20F65"/>
    <w:rsid w:val="00A2158E"/>
    <w:rsid w:val="00A2170F"/>
    <w:rsid w:val="00A21A4F"/>
    <w:rsid w:val="00A21B2D"/>
    <w:rsid w:val="00A21E1B"/>
    <w:rsid w:val="00A21E9E"/>
    <w:rsid w:val="00A22013"/>
    <w:rsid w:val="00A2215F"/>
    <w:rsid w:val="00A2277F"/>
    <w:rsid w:val="00A22A73"/>
    <w:rsid w:val="00A22C31"/>
    <w:rsid w:val="00A22D4E"/>
    <w:rsid w:val="00A22E98"/>
    <w:rsid w:val="00A2301C"/>
    <w:rsid w:val="00A230E8"/>
    <w:rsid w:val="00A23180"/>
    <w:rsid w:val="00A23375"/>
    <w:rsid w:val="00A2347E"/>
    <w:rsid w:val="00A236A2"/>
    <w:rsid w:val="00A23723"/>
    <w:rsid w:val="00A2375D"/>
    <w:rsid w:val="00A237AB"/>
    <w:rsid w:val="00A237C5"/>
    <w:rsid w:val="00A2383B"/>
    <w:rsid w:val="00A23970"/>
    <w:rsid w:val="00A23A15"/>
    <w:rsid w:val="00A23BA4"/>
    <w:rsid w:val="00A23BFF"/>
    <w:rsid w:val="00A23FE4"/>
    <w:rsid w:val="00A241FC"/>
    <w:rsid w:val="00A243BC"/>
    <w:rsid w:val="00A24498"/>
    <w:rsid w:val="00A244DC"/>
    <w:rsid w:val="00A2454E"/>
    <w:rsid w:val="00A24C7C"/>
    <w:rsid w:val="00A24EE4"/>
    <w:rsid w:val="00A24F6E"/>
    <w:rsid w:val="00A25105"/>
    <w:rsid w:val="00A251F7"/>
    <w:rsid w:val="00A25391"/>
    <w:rsid w:val="00A2541D"/>
    <w:rsid w:val="00A2551D"/>
    <w:rsid w:val="00A256D8"/>
    <w:rsid w:val="00A2576E"/>
    <w:rsid w:val="00A25826"/>
    <w:rsid w:val="00A25AE1"/>
    <w:rsid w:val="00A25B96"/>
    <w:rsid w:val="00A25CBF"/>
    <w:rsid w:val="00A25F21"/>
    <w:rsid w:val="00A2603D"/>
    <w:rsid w:val="00A260CA"/>
    <w:rsid w:val="00A26318"/>
    <w:rsid w:val="00A2631E"/>
    <w:rsid w:val="00A265AE"/>
    <w:rsid w:val="00A2660B"/>
    <w:rsid w:val="00A267DA"/>
    <w:rsid w:val="00A268A9"/>
    <w:rsid w:val="00A26BD7"/>
    <w:rsid w:val="00A26DEE"/>
    <w:rsid w:val="00A26F67"/>
    <w:rsid w:val="00A26FCF"/>
    <w:rsid w:val="00A270FF"/>
    <w:rsid w:val="00A2734B"/>
    <w:rsid w:val="00A27361"/>
    <w:rsid w:val="00A2752C"/>
    <w:rsid w:val="00A2785A"/>
    <w:rsid w:val="00A278D6"/>
    <w:rsid w:val="00A2796F"/>
    <w:rsid w:val="00A27A79"/>
    <w:rsid w:val="00A27AC3"/>
    <w:rsid w:val="00A27F28"/>
    <w:rsid w:val="00A27FD9"/>
    <w:rsid w:val="00A302ED"/>
    <w:rsid w:val="00A303EE"/>
    <w:rsid w:val="00A3040D"/>
    <w:rsid w:val="00A3050F"/>
    <w:rsid w:val="00A305F3"/>
    <w:rsid w:val="00A3061C"/>
    <w:rsid w:val="00A3062C"/>
    <w:rsid w:val="00A30659"/>
    <w:rsid w:val="00A3098D"/>
    <w:rsid w:val="00A30C25"/>
    <w:rsid w:val="00A30DFB"/>
    <w:rsid w:val="00A31734"/>
    <w:rsid w:val="00A3196D"/>
    <w:rsid w:val="00A31EE0"/>
    <w:rsid w:val="00A32044"/>
    <w:rsid w:val="00A323E9"/>
    <w:rsid w:val="00A324DF"/>
    <w:rsid w:val="00A32760"/>
    <w:rsid w:val="00A3276A"/>
    <w:rsid w:val="00A32780"/>
    <w:rsid w:val="00A3287A"/>
    <w:rsid w:val="00A32916"/>
    <w:rsid w:val="00A32EDC"/>
    <w:rsid w:val="00A3316C"/>
    <w:rsid w:val="00A33834"/>
    <w:rsid w:val="00A33878"/>
    <w:rsid w:val="00A33918"/>
    <w:rsid w:val="00A339C2"/>
    <w:rsid w:val="00A33A43"/>
    <w:rsid w:val="00A33BC8"/>
    <w:rsid w:val="00A33C58"/>
    <w:rsid w:val="00A33D4B"/>
    <w:rsid w:val="00A33EE8"/>
    <w:rsid w:val="00A34239"/>
    <w:rsid w:val="00A34787"/>
    <w:rsid w:val="00A347BD"/>
    <w:rsid w:val="00A34997"/>
    <w:rsid w:val="00A34DCC"/>
    <w:rsid w:val="00A34F50"/>
    <w:rsid w:val="00A34FE2"/>
    <w:rsid w:val="00A34FE8"/>
    <w:rsid w:val="00A35737"/>
    <w:rsid w:val="00A35817"/>
    <w:rsid w:val="00A35847"/>
    <w:rsid w:val="00A35918"/>
    <w:rsid w:val="00A35932"/>
    <w:rsid w:val="00A35C38"/>
    <w:rsid w:val="00A35C99"/>
    <w:rsid w:val="00A35CD6"/>
    <w:rsid w:val="00A35D64"/>
    <w:rsid w:val="00A35E09"/>
    <w:rsid w:val="00A35F20"/>
    <w:rsid w:val="00A36070"/>
    <w:rsid w:val="00A365B4"/>
    <w:rsid w:val="00A369BB"/>
    <w:rsid w:val="00A36C54"/>
    <w:rsid w:val="00A36D35"/>
    <w:rsid w:val="00A36EB2"/>
    <w:rsid w:val="00A371F9"/>
    <w:rsid w:val="00A3728C"/>
    <w:rsid w:val="00A37466"/>
    <w:rsid w:val="00A37547"/>
    <w:rsid w:val="00A3778B"/>
    <w:rsid w:val="00A377A2"/>
    <w:rsid w:val="00A37A80"/>
    <w:rsid w:val="00A37AB0"/>
    <w:rsid w:val="00A37C96"/>
    <w:rsid w:val="00A37D6C"/>
    <w:rsid w:val="00A37F61"/>
    <w:rsid w:val="00A40310"/>
    <w:rsid w:val="00A404D8"/>
    <w:rsid w:val="00A4085B"/>
    <w:rsid w:val="00A409EF"/>
    <w:rsid w:val="00A40A06"/>
    <w:rsid w:val="00A40BB8"/>
    <w:rsid w:val="00A40CC4"/>
    <w:rsid w:val="00A410CD"/>
    <w:rsid w:val="00A4110B"/>
    <w:rsid w:val="00A4112B"/>
    <w:rsid w:val="00A41155"/>
    <w:rsid w:val="00A4139D"/>
    <w:rsid w:val="00A41431"/>
    <w:rsid w:val="00A415E9"/>
    <w:rsid w:val="00A41670"/>
    <w:rsid w:val="00A4170D"/>
    <w:rsid w:val="00A41D4B"/>
    <w:rsid w:val="00A41F47"/>
    <w:rsid w:val="00A41F7D"/>
    <w:rsid w:val="00A4200D"/>
    <w:rsid w:val="00A420E6"/>
    <w:rsid w:val="00A4240E"/>
    <w:rsid w:val="00A424E1"/>
    <w:rsid w:val="00A4259C"/>
    <w:rsid w:val="00A42703"/>
    <w:rsid w:val="00A42807"/>
    <w:rsid w:val="00A428C5"/>
    <w:rsid w:val="00A42BC2"/>
    <w:rsid w:val="00A42BD2"/>
    <w:rsid w:val="00A42C9B"/>
    <w:rsid w:val="00A42F24"/>
    <w:rsid w:val="00A4301D"/>
    <w:rsid w:val="00A43356"/>
    <w:rsid w:val="00A434BA"/>
    <w:rsid w:val="00A4355A"/>
    <w:rsid w:val="00A437AE"/>
    <w:rsid w:val="00A437E9"/>
    <w:rsid w:val="00A438A3"/>
    <w:rsid w:val="00A43A4E"/>
    <w:rsid w:val="00A43BEC"/>
    <w:rsid w:val="00A43D4F"/>
    <w:rsid w:val="00A44018"/>
    <w:rsid w:val="00A4427A"/>
    <w:rsid w:val="00A44333"/>
    <w:rsid w:val="00A443C3"/>
    <w:rsid w:val="00A4461B"/>
    <w:rsid w:val="00A44998"/>
    <w:rsid w:val="00A44A61"/>
    <w:rsid w:val="00A44B33"/>
    <w:rsid w:val="00A452D6"/>
    <w:rsid w:val="00A453C2"/>
    <w:rsid w:val="00A453E7"/>
    <w:rsid w:val="00A454E9"/>
    <w:rsid w:val="00A45861"/>
    <w:rsid w:val="00A458B8"/>
    <w:rsid w:val="00A4593F"/>
    <w:rsid w:val="00A45A78"/>
    <w:rsid w:val="00A45B86"/>
    <w:rsid w:val="00A45CD6"/>
    <w:rsid w:val="00A45FFD"/>
    <w:rsid w:val="00A4600C"/>
    <w:rsid w:val="00A46228"/>
    <w:rsid w:val="00A46487"/>
    <w:rsid w:val="00A46765"/>
    <w:rsid w:val="00A46785"/>
    <w:rsid w:val="00A46995"/>
    <w:rsid w:val="00A469B4"/>
    <w:rsid w:val="00A46A18"/>
    <w:rsid w:val="00A46C07"/>
    <w:rsid w:val="00A46E20"/>
    <w:rsid w:val="00A46E6A"/>
    <w:rsid w:val="00A46FE9"/>
    <w:rsid w:val="00A471D2"/>
    <w:rsid w:val="00A475AB"/>
    <w:rsid w:val="00A475CE"/>
    <w:rsid w:val="00A475E9"/>
    <w:rsid w:val="00A47722"/>
    <w:rsid w:val="00A47DA7"/>
    <w:rsid w:val="00A47E3A"/>
    <w:rsid w:val="00A47EF1"/>
    <w:rsid w:val="00A502B4"/>
    <w:rsid w:val="00A5032E"/>
    <w:rsid w:val="00A5059C"/>
    <w:rsid w:val="00A50644"/>
    <w:rsid w:val="00A507CF"/>
    <w:rsid w:val="00A50828"/>
    <w:rsid w:val="00A50866"/>
    <w:rsid w:val="00A5099D"/>
    <w:rsid w:val="00A50A58"/>
    <w:rsid w:val="00A51117"/>
    <w:rsid w:val="00A51372"/>
    <w:rsid w:val="00A515D0"/>
    <w:rsid w:val="00A518AC"/>
    <w:rsid w:val="00A51997"/>
    <w:rsid w:val="00A51A2E"/>
    <w:rsid w:val="00A51ACF"/>
    <w:rsid w:val="00A51C24"/>
    <w:rsid w:val="00A51CA1"/>
    <w:rsid w:val="00A51CB2"/>
    <w:rsid w:val="00A51D90"/>
    <w:rsid w:val="00A51DB8"/>
    <w:rsid w:val="00A51E86"/>
    <w:rsid w:val="00A52102"/>
    <w:rsid w:val="00A52177"/>
    <w:rsid w:val="00A5246D"/>
    <w:rsid w:val="00A52561"/>
    <w:rsid w:val="00A525B3"/>
    <w:rsid w:val="00A528A4"/>
    <w:rsid w:val="00A52B2B"/>
    <w:rsid w:val="00A52B53"/>
    <w:rsid w:val="00A52C01"/>
    <w:rsid w:val="00A52E4E"/>
    <w:rsid w:val="00A52EC5"/>
    <w:rsid w:val="00A52F3E"/>
    <w:rsid w:val="00A5301E"/>
    <w:rsid w:val="00A53393"/>
    <w:rsid w:val="00A53465"/>
    <w:rsid w:val="00A53A40"/>
    <w:rsid w:val="00A53CDA"/>
    <w:rsid w:val="00A53DE0"/>
    <w:rsid w:val="00A53E6F"/>
    <w:rsid w:val="00A53F1C"/>
    <w:rsid w:val="00A54115"/>
    <w:rsid w:val="00A548DF"/>
    <w:rsid w:val="00A54936"/>
    <w:rsid w:val="00A54A3B"/>
    <w:rsid w:val="00A54B92"/>
    <w:rsid w:val="00A550ED"/>
    <w:rsid w:val="00A55391"/>
    <w:rsid w:val="00A555D3"/>
    <w:rsid w:val="00A555F1"/>
    <w:rsid w:val="00A55A1A"/>
    <w:rsid w:val="00A55B53"/>
    <w:rsid w:val="00A55D36"/>
    <w:rsid w:val="00A55DB1"/>
    <w:rsid w:val="00A55EB0"/>
    <w:rsid w:val="00A5606C"/>
    <w:rsid w:val="00A56153"/>
    <w:rsid w:val="00A56327"/>
    <w:rsid w:val="00A56392"/>
    <w:rsid w:val="00A56462"/>
    <w:rsid w:val="00A56873"/>
    <w:rsid w:val="00A569B4"/>
    <w:rsid w:val="00A56DDB"/>
    <w:rsid w:val="00A56ED3"/>
    <w:rsid w:val="00A56FF8"/>
    <w:rsid w:val="00A5725D"/>
    <w:rsid w:val="00A57320"/>
    <w:rsid w:val="00A5732F"/>
    <w:rsid w:val="00A5756B"/>
    <w:rsid w:val="00A57C23"/>
    <w:rsid w:val="00A57C34"/>
    <w:rsid w:val="00A57C72"/>
    <w:rsid w:val="00A600AF"/>
    <w:rsid w:val="00A60772"/>
    <w:rsid w:val="00A607CF"/>
    <w:rsid w:val="00A60855"/>
    <w:rsid w:val="00A60896"/>
    <w:rsid w:val="00A60924"/>
    <w:rsid w:val="00A60B28"/>
    <w:rsid w:val="00A60BAC"/>
    <w:rsid w:val="00A60BB1"/>
    <w:rsid w:val="00A60BBA"/>
    <w:rsid w:val="00A60C24"/>
    <w:rsid w:val="00A60D98"/>
    <w:rsid w:val="00A611CA"/>
    <w:rsid w:val="00A611FD"/>
    <w:rsid w:val="00A612E3"/>
    <w:rsid w:val="00A614F2"/>
    <w:rsid w:val="00A6187F"/>
    <w:rsid w:val="00A618FD"/>
    <w:rsid w:val="00A61A20"/>
    <w:rsid w:val="00A61B5B"/>
    <w:rsid w:val="00A6223E"/>
    <w:rsid w:val="00A6226D"/>
    <w:rsid w:val="00A626C7"/>
    <w:rsid w:val="00A626EE"/>
    <w:rsid w:val="00A62A2D"/>
    <w:rsid w:val="00A62A47"/>
    <w:rsid w:val="00A62B81"/>
    <w:rsid w:val="00A62B95"/>
    <w:rsid w:val="00A6316F"/>
    <w:rsid w:val="00A63318"/>
    <w:rsid w:val="00A633B4"/>
    <w:rsid w:val="00A6373C"/>
    <w:rsid w:val="00A63885"/>
    <w:rsid w:val="00A63BB4"/>
    <w:rsid w:val="00A64183"/>
    <w:rsid w:val="00A64980"/>
    <w:rsid w:val="00A649E1"/>
    <w:rsid w:val="00A64DCE"/>
    <w:rsid w:val="00A64F15"/>
    <w:rsid w:val="00A64F69"/>
    <w:rsid w:val="00A6502C"/>
    <w:rsid w:val="00A6544C"/>
    <w:rsid w:val="00A65568"/>
    <w:rsid w:val="00A655A0"/>
    <w:rsid w:val="00A655CE"/>
    <w:rsid w:val="00A6563E"/>
    <w:rsid w:val="00A65678"/>
    <w:rsid w:val="00A65A78"/>
    <w:rsid w:val="00A65AED"/>
    <w:rsid w:val="00A65B36"/>
    <w:rsid w:val="00A65DED"/>
    <w:rsid w:val="00A65EC8"/>
    <w:rsid w:val="00A6615C"/>
    <w:rsid w:val="00A6692B"/>
    <w:rsid w:val="00A66947"/>
    <w:rsid w:val="00A66AD4"/>
    <w:rsid w:val="00A66CF8"/>
    <w:rsid w:val="00A66D8B"/>
    <w:rsid w:val="00A66E0B"/>
    <w:rsid w:val="00A66E67"/>
    <w:rsid w:val="00A66EFC"/>
    <w:rsid w:val="00A67153"/>
    <w:rsid w:val="00A671AA"/>
    <w:rsid w:val="00A671FE"/>
    <w:rsid w:val="00A6723F"/>
    <w:rsid w:val="00A6747F"/>
    <w:rsid w:val="00A67A11"/>
    <w:rsid w:val="00A67B95"/>
    <w:rsid w:val="00A67C3E"/>
    <w:rsid w:val="00A67D49"/>
    <w:rsid w:val="00A67FDF"/>
    <w:rsid w:val="00A7019E"/>
    <w:rsid w:val="00A7043D"/>
    <w:rsid w:val="00A70690"/>
    <w:rsid w:val="00A70986"/>
    <w:rsid w:val="00A70AF3"/>
    <w:rsid w:val="00A70BAB"/>
    <w:rsid w:val="00A70DD1"/>
    <w:rsid w:val="00A70E64"/>
    <w:rsid w:val="00A70EC8"/>
    <w:rsid w:val="00A70F51"/>
    <w:rsid w:val="00A71003"/>
    <w:rsid w:val="00A714C2"/>
    <w:rsid w:val="00A716CA"/>
    <w:rsid w:val="00A71708"/>
    <w:rsid w:val="00A717AE"/>
    <w:rsid w:val="00A717D5"/>
    <w:rsid w:val="00A717E9"/>
    <w:rsid w:val="00A71FC6"/>
    <w:rsid w:val="00A7203F"/>
    <w:rsid w:val="00A72201"/>
    <w:rsid w:val="00A72375"/>
    <w:rsid w:val="00A7283B"/>
    <w:rsid w:val="00A72C3E"/>
    <w:rsid w:val="00A72D36"/>
    <w:rsid w:val="00A72FE2"/>
    <w:rsid w:val="00A732B9"/>
    <w:rsid w:val="00A7397B"/>
    <w:rsid w:val="00A73D26"/>
    <w:rsid w:val="00A73D99"/>
    <w:rsid w:val="00A73DF3"/>
    <w:rsid w:val="00A73E57"/>
    <w:rsid w:val="00A73F50"/>
    <w:rsid w:val="00A73F96"/>
    <w:rsid w:val="00A73FB5"/>
    <w:rsid w:val="00A740A6"/>
    <w:rsid w:val="00A74415"/>
    <w:rsid w:val="00A7450B"/>
    <w:rsid w:val="00A7452F"/>
    <w:rsid w:val="00A749C1"/>
    <w:rsid w:val="00A74ADC"/>
    <w:rsid w:val="00A74D6F"/>
    <w:rsid w:val="00A74F0D"/>
    <w:rsid w:val="00A74F78"/>
    <w:rsid w:val="00A7505D"/>
    <w:rsid w:val="00A75428"/>
    <w:rsid w:val="00A7585F"/>
    <w:rsid w:val="00A75888"/>
    <w:rsid w:val="00A758CF"/>
    <w:rsid w:val="00A758FE"/>
    <w:rsid w:val="00A759F7"/>
    <w:rsid w:val="00A75ACA"/>
    <w:rsid w:val="00A75D77"/>
    <w:rsid w:val="00A75E7C"/>
    <w:rsid w:val="00A763C4"/>
    <w:rsid w:val="00A763D5"/>
    <w:rsid w:val="00A764BE"/>
    <w:rsid w:val="00A76726"/>
    <w:rsid w:val="00A767CF"/>
    <w:rsid w:val="00A7695C"/>
    <w:rsid w:val="00A76DD0"/>
    <w:rsid w:val="00A76FDF"/>
    <w:rsid w:val="00A77047"/>
    <w:rsid w:val="00A771CD"/>
    <w:rsid w:val="00A774BA"/>
    <w:rsid w:val="00A7760F"/>
    <w:rsid w:val="00A77620"/>
    <w:rsid w:val="00A77D3C"/>
    <w:rsid w:val="00A77F94"/>
    <w:rsid w:val="00A800E6"/>
    <w:rsid w:val="00A80115"/>
    <w:rsid w:val="00A8017B"/>
    <w:rsid w:val="00A802FB"/>
    <w:rsid w:val="00A80A18"/>
    <w:rsid w:val="00A80B11"/>
    <w:rsid w:val="00A80B31"/>
    <w:rsid w:val="00A80C28"/>
    <w:rsid w:val="00A80E1B"/>
    <w:rsid w:val="00A80EFF"/>
    <w:rsid w:val="00A81157"/>
    <w:rsid w:val="00A81299"/>
    <w:rsid w:val="00A81385"/>
    <w:rsid w:val="00A81540"/>
    <w:rsid w:val="00A81545"/>
    <w:rsid w:val="00A81786"/>
    <w:rsid w:val="00A817E2"/>
    <w:rsid w:val="00A81818"/>
    <w:rsid w:val="00A81A84"/>
    <w:rsid w:val="00A81B85"/>
    <w:rsid w:val="00A81EC0"/>
    <w:rsid w:val="00A81F39"/>
    <w:rsid w:val="00A8205C"/>
    <w:rsid w:val="00A82113"/>
    <w:rsid w:val="00A82227"/>
    <w:rsid w:val="00A82420"/>
    <w:rsid w:val="00A826D0"/>
    <w:rsid w:val="00A8299C"/>
    <w:rsid w:val="00A82AA1"/>
    <w:rsid w:val="00A82D9E"/>
    <w:rsid w:val="00A82E5F"/>
    <w:rsid w:val="00A82FEA"/>
    <w:rsid w:val="00A83606"/>
    <w:rsid w:val="00A83932"/>
    <w:rsid w:val="00A839E9"/>
    <w:rsid w:val="00A83C40"/>
    <w:rsid w:val="00A83D36"/>
    <w:rsid w:val="00A83E0F"/>
    <w:rsid w:val="00A83E49"/>
    <w:rsid w:val="00A83F81"/>
    <w:rsid w:val="00A83FCF"/>
    <w:rsid w:val="00A8416A"/>
    <w:rsid w:val="00A847E1"/>
    <w:rsid w:val="00A84A47"/>
    <w:rsid w:val="00A8537B"/>
    <w:rsid w:val="00A85889"/>
    <w:rsid w:val="00A8597A"/>
    <w:rsid w:val="00A85B24"/>
    <w:rsid w:val="00A85C20"/>
    <w:rsid w:val="00A85F41"/>
    <w:rsid w:val="00A86058"/>
    <w:rsid w:val="00A86602"/>
    <w:rsid w:val="00A867C7"/>
    <w:rsid w:val="00A86985"/>
    <w:rsid w:val="00A86B3A"/>
    <w:rsid w:val="00A86B5A"/>
    <w:rsid w:val="00A86CCF"/>
    <w:rsid w:val="00A8734D"/>
    <w:rsid w:val="00A87B57"/>
    <w:rsid w:val="00A87B98"/>
    <w:rsid w:val="00A87DC7"/>
    <w:rsid w:val="00A87E46"/>
    <w:rsid w:val="00A87F19"/>
    <w:rsid w:val="00A90056"/>
    <w:rsid w:val="00A900D2"/>
    <w:rsid w:val="00A90262"/>
    <w:rsid w:val="00A9035B"/>
    <w:rsid w:val="00A90391"/>
    <w:rsid w:val="00A903A8"/>
    <w:rsid w:val="00A90430"/>
    <w:rsid w:val="00A90484"/>
    <w:rsid w:val="00A90508"/>
    <w:rsid w:val="00A90591"/>
    <w:rsid w:val="00A90835"/>
    <w:rsid w:val="00A908D1"/>
    <w:rsid w:val="00A90A73"/>
    <w:rsid w:val="00A90BD5"/>
    <w:rsid w:val="00A90CD8"/>
    <w:rsid w:val="00A90D7D"/>
    <w:rsid w:val="00A90F41"/>
    <w:rsid w:val="00A90F4E"/>
    <w:rsid w:val="00A9130A"/>
    <w:rsid w:val="00A9152D"/>
    <w:rsid w:val="00A9198A"/>
    <w:rsid w:val="00A91A47"/>
    <w:rsid w:val="00A91C07"/>
    <w:rsid w:val="00A9212C"/>
    <w:rsid w:val="00A9241B"/>
    <w:rsid w:val="00A927B3"/>
    <w:rsid w:val="00A92A4D"/>
    <w:rsid w:val="00A92ACE"/>
    <w:rsid w:val="00A92B94"/>
    <w:rsid w:val="00A92DA5"/>
    <w:rsid w:val="00A92F73"/>
    <w:rsid w:val="00A93402"/>
    <w:rsid w:val="00A93542"/>
    <w:rsid w:val="00A9367A"/>
    <w:rsid w:val="00A936F2"/>
    <w:rsid w:val="00A938E1"/>
    <w:rsid w:val="00A93A3C"/>
    <w:rsid w:val="00A93A75"/>
    <w:rsid w:val="00A93B64"/>
    <w:rsid w:val="00A93F4C"/>
    <w:rsid w:val="00A94037"/>
    <w:rsid w:val="00A94134"/>
    <w:rsid w:val="00A941A1"/>
    <w:rsid w:val="00A941D2"/>
    <w:rsid w:val="00A943B2"/>
    <w:rsid w:val="00A944FC"/>
    <w:rsid w:val="00A94514"/>
    <w:rsid w:val="00A9466F"/>
    <w:rsid w:val="00A94BD8"/>
    <w:rsid w:val="00A94CEC"/>
    <w:rsid w:val="00A94D50"/>
    <w:rsid w:val="00A94E3A"/>
    <w:rsid w:val="00A95199"/>
    <w:rsid w:val="00A9538B"/>
    <w:rsid w:val="00A956DD"/>
    <w:rsid w:val="00A9580E"/>
    <w:rsid w:val="00A9591B"/>
    <w:rsid w:val="00A959DF"/>
    <w:rsid w:val="00A95A06"/>
    <w:rsid w:val="00A95AA1"/>
    <w:rsid w:val="00A95CAD"/>
    <w:rsid w:val="00A9602E"/>
    <w:rsid w:val="00A9647D"/>
    <w:rsid w:val="00A965B1"/>
    <w:rsid w:val="00A965CC"/>
    <w:rsid w:val="00A9662B"/>
    <w:rsid w:val="00A966FE"/>
    <w:rsid w:val="00A96CCB"/>
    <w:rsid w:val="00A96D7A"/>
    <w:rsid w:val="00A96E03"/>
    <w:rsid w:val="00A96E4F"/>
    <w:rsid w:val="00A9715B"/>
    <w:rsid w:val="00A97351"/>
    <w:rsid w:val="00A97403"/>
    <w:rsid w:val="00A97407"/>
    <w:rsid w:val="00A97447"/>
    <w:rsid w:val="00A976AA"/>
    <w:rsid w:val="00A97AC1"/>
    <w:rsid w:val="00A97B4B"/>
    <w:rsid w:val="00A97B5F"/>
    <w:rsid w:val="00A97E01"/>
    <w:rsid w:val="00A97E6C"/>
    <w:rsid w:val="00AA0067"/>
    <w:rsid w:val="00AA0085"/>
    <w:rsid w:val="00AA0222"/>
    <w:rsid w:val="00AA035D"/>
    <w:rsid w:val="00AA0815"/>
    <w:rsid w:val="00AA0A3A"/>
    <w:rsid w:val="00AA0DA4"/>
    <w:rsid w:val="00AA0F78"/>
    <w:rsid w:val="00AA104B"/>
    <w:rsid w:val="00AA1051"/>
    <w:rsid w:val="00AA108E"/>
    <w:rsid w:val="00AA1171"/>
    <w:rsid w:val="00AA1229"/>
    <w:rsid w:val="00AA16D5"/>
    <w:rsid w:val="00AA1753"/>
    <w:rsid w:val="00AA1BED"/>
    <w:rsid w:val="00AA2042"/>
    <w:rsid w:val="00AA20DE"/>
    <w:rsid w:val="00AA214A"/>
    <w:rsid w:val="00AA2328"/>
    <w:rsid w:val="00AA233A"/>
    <w:rsid w:val="00AA24DC"/>
    <w:rsid w:val="00AA2590"/>
    <w:rsid w:val="00AA2691"/>
    <w:rsid w:val="00AA283A"/>
    <w:rsid w:val="00AA2861"/>
    <w:rsid w:val="00AA2BC5"/>
    <w:rsid w:val="00AA2C1B"/>
    <w:rsid w:val="00AA2D07"/>
    <w:rsid w:val="00AA2D79"/>
    <w:rsid w:val="00AA327D"/>
    <w:rsid w:val="00AA3935"/>
    <w:rsid w:val="00AA3E14"/>
    <w:rsid w:val="00AA3E72"/>
    <w:rsid w:val="00AA3EB3"/>
    <w:rsid w:val="00AA402A"/>
    <w:rsid w:val="00AA414D"/>
    <w:rsid w:val="00AA4382"/>
    <w:rsid w:val="00AA43D9"/>
    <w:rsid w:val="00AA45D5"/>
    <w:rsid w:val="00AA4691"/>
    <w:rsid w:val="00AA4932"/>
    <w:rsid w:val="00AA497C"/>
    <w:rsid w:val="00AA4B46"/>
    <w:rsid w:val="00AA4B50"/>
    <w:rsid w:val="00AA4B5C"/>
    <w:rsid w:val="00AA4BB9"/>
    <w:rsid w:val="00AA4C5C"/>
    <w:rsid w:val="00AA4CBC"/>
    <w:rsid w:val="00AA55FD"/>
    <w:rsid w:val="00AA57AE"/>
    <w:rsid w:val="00AA5A3B"/>
    <w:rsid w:val="00AA5C0F"/>
    <w:rsid w:val="00AA5C23"/>
    <w:rsid w:val="00AA5C76"/>
    <w:rsid w:val="00AA5D36"/>
    <w:rsid w:val="00AA5EEB"/>
    <w:rsid w:val="00AA62DD"/>
    <w:rsid w:val="00AA650C"/>
    <w:rsid w:val="00AA67CC"/>
    <w:rsid w:val="00AA6B13"/>
    <w:rsid w:val="00AA6B76"/>
    <w:rsid w:val="00AA6DFD"/>
    <w:rsid w:val="00AA6F36"/>
    <w:rsid w:val="00AA7200"/>
    <w:rsid w:val="00AA7675"/>
    <w:rsid w:val="00AA76AF"/>
    <w:rsid w:val="00AA77FA"/>
    <w:rsid w:val="00AA7803"/>
    <w:rsid w:val="00AA7A02"/>
    <w:rsid w:val="00AA7B6A"/>
    <w:rsid w:val="00AA7C1C"/>
    <w:rsid w:val="00AA7CE9"/>
    <w:rsid w:val="00AA7E7A"/>
    <w:rsid w:val="00AB004F"/>
    <w:rsid w:val="00AB0112"/>
    <w:rsid w:val="00AB0588"/>
    <w:rsid w:val="00AB05F8"/>
    <w:rsid w:val="00AB0633"/>
    <w:rsid w:val="00AB06B1"/>
    <w:rsid w:val="00AB06B5"/>
    <w:rsid w:val="00AB07A4"/>
    <w:rsid w:val="00AB0858"/>
    <w:rsid w:val="00AB0A71"/>
    <w:rsid w:val="00AB0C3F"/>
    <w:rsid w:val="00AB0D56"/>
    <w:rsid w:val="00AB0DFE"/>
    <w:rsid w:val="00AB0EBE"/>
    <w:rsid w:val="00AB114D"/>
    <w:rsid w:val="00AB11B1"/>
    <w:rsid w:val="00AB1507"/>
    <w:rsid w:val="00AB176C"/>
    <w:rsid w:val="00AB181B"/>
    <w:rsid w:val="00AB1A0D"/>
    <w:rsid w:val="00AB1A70"/>
    <w:rsid w:val="00AB1B6C"/>
    <w:rsid w:val="00AB1D14"/>
    <w:rsid w:val="00AB20BD"/>
    <w:rsid w:val="00AB23A6"/>
    <w:rsid w:val="00AB2583"/>
    <w:rsid w:val="00AB278E"/>
    <w:rsid w:val="00AB2903"/>
    <w:rsid w:val="00AB296E"/>
    <w:rsid w:val="00AB29E5"/>
    <w:rsid w:val="00AB2A4B"/>
    <w:rsid w:val="00AB2A74"/>
    <w:rsid w:val="00AB2AC8"/>
    <w:rsid w:val="00AB2D30"/>
    <w:rsid w:val="00AB2E01"/>
    <w:rsid w:val="00AB2E64"/>
    <w:rsid w:val="00AB2FBB"/>
    <w:rsid w:val="00AB3285"/>
    <w:rsid w:val="00AB329B"/>
    <w:rsid w:val="00AB358B"/>
    <w:rsid w:val="00AB35F5"/>
    <w:rsid w:val="00AB3604"/>
    <w:rsid w:val="00AB3D96"/>
    <w:rsid w:val="00AB4032"/>
    <w:rsid w:val="00AB4098"/>
    <w:rsid w:val="00AB4381"/>
    <w:rsid w:val="00AB43D5"/>
    <w:rsid w:val="00AB4573"/>
    <w:rsid w:val="00AB4696"/>
    <w:rsid w:val="00AB46EE"/>
    <w:rsid w:val="00AB4832"/>
    <w:rsid w:val="00AB48B0"/>
    <w:rsid w:val="00AB4C60"/>
    <w:rsid w:val="00AB4D00"/>
    <w:rsid w:val="00AB4D75"/>
    <w:rsid w:val="00AB539D"/>
    <w:rsid w:val="00AB54DC"/>
    <w:rsid w:val="00AB5579"/>
    <w:rsid w:val="00AB5946"/>
    <w:rsid w:val="00AB5DA8"/>
    <w:rsid w:val="00AB5DF3"/>
    <w:rsid w:val="00AB5E5E"/>
    <w:rsid w:val="00AB6132"/>
    <w:rsid w:val="00AB64F0"/>
    <w:rsid w:val="00AB69F9"/>
    <w:rsid w:val="00AB6AB5"/>
    <w:rsid w:val="00AB6B5D"/>
    <w:rsid w:val="00AB6DFA"/>
    <w:rsid w:val="00AB6FB3"/>
    <w:rsid w:val="00AB70E6"/>
    <w:rsid w:val="00AB734B"/>
    <w:rsid w:val="00AB745E"/>
    <w:rsid w:val="00AB7479"/>
    <w:rsid w:val="00AB76B5"/>
    <w:rsid w:val="00AB783D"/>
    <w:rsid w:val="00AB7947"/>
    <w:rsid w:val="00AB7A16"/>
    <w:rsid w:val="00AB7A56"/>
    <w:rsid w:val="00AB7AB9"/>
    <w:rsid w:val="00AB7BB8"/>
    <w:rsid w:val="00AC0003"/>
    <w:rsid w:val="00AC01C6"/>
    <w:rsid w:val="00AC03B3"/>
    <w:rsid w:val="00AC0425"/>
    <w:rsid w:val="00AC04C4"/>
    <w:rsid w:val="00AC05B9"/>
    <w:rsid w:val="00AC064F"/>
    <w:rsid w:val="00AC07FF"/>
    <w:rsid w:val="00AC0AC4"/>
    <w:rsid w:val="00AC0CBA"/>
    <w:rsid w:val="00AC0CDB"/>
    <w:rsid w:val="00AC0E7B"/>
    <w:rsid w:val="00AC0F06"/>
    <w:rsid w:val="00AC1070"/>
    <w:rsid w:val="00AC10D9"/>
    <w:rsid w:val="00AC128F"/>
    <w:rsid w:val="00AC15EB"/>
    <w:rsid w:val="00AC1A49"/>
    <w:rsid w:val="00AC2004"/>
    <w:rsid w:val="00AC221C"/>
    <w:rsid w:val="00AC2263"/>
    <w:rsid w:val="00AC232C"/>
    <w:rsid w:val="00AC235F"/>
    <w:rsid w:val="00AC2486"/>
    <w:rsid w:val="00AC257D"/>
    <w:rsid w:val="00AC2664"/>
    <w:rsid w:val="00AC2672"/>
    <w:rsid w:val="00AC268E"/>
    <w:rsid w:val="00AC27F8"/>
    <w:rsid w:val="00AC29DC"/>
    <w:rsid w:val="00AC2AF3"/>
    <w:rsid w:val="00AC2D31"/>
    <w:rsid w:val="00AC2DD8"/>
    <w:rsid w:val="00AC309E"/>
    <w:rsid w:val="00AC311B"/>
    <w:rsid w:val="00AC3365"/>
    <w:rsid w:val="00AC3873"/>
    <w:rsid w:val="00AC3A5E"/>
    <w:rsid w:val="00AC3A85"/>
    <w:rsid w:val="00AC3B69"/>
    <w:rsid w:val="00AC3C2E"/>
    <w:rsid w:val="00AC3D61"/>
    <w:rsid w:val="00AC3E58"/>
    <w:rsid w:val="00AC4007"/>
    <w:rsid w:val="00AC4089"/>
    <w:rsid w:val="00AC412E"/>
    <w:rsid w:val="00AC453D"/>
    <w:rsid w:val="00AC46AE"/>
    <w:rsid w:val="00AC46CD"/>
    <w:rsid w:val="00AC4917"/>
    <w:rsid w:val="00AC495A"/>
    <w:rsid w:val="00AC4B76"/>
    <w:rsid w:val="00AC4EC4"/>
    <w:rsid w:val="00AC4EF4"/>
    <w:rsid w:val="00AC511E"/>
    <w:rsid w:val="00AC5985"/>
    <w:rsid w:val="00AC5A21"/>
    <w:rsid w:val="00AC5B45"/>
    <w:rsid w:val="00AC5FD2"/>
    <w:rsid w:val="00AC605E"/>
    <w:rsid w:val="00AC63B5"/>
    <w:rsid w:val="00AC6483"/>
    <w:rsid w:val="00AC64C1"/>
    <w:rsid w:val="00AC6720"/>
    <w:rsid w:val="00AC687C"/>
    <w:rsid w:val="00AC689B"/>
    <w:rsid w:val="00AC6B79"/>
    <w:rsid w:val="00AC6F5D"/>
    <w:rsid w:val="00AC6F71"/>
    <w:rsid w:val="00AC7182"/>
    <w:rsid w:val="00AC72B9"/>
    <w:rsid w:val="00AC7A5C"/>
    <w:rsid w:val="00AC7ADD"/>
    <w:rsid w:val="00AC7BD6"/>
    <w:rsid w:val="00AC7E35"/>
    <w:rsid w:val="00AC7ECD"/>
    <w:rsid w:val="00AD00F6"/>
    <w:rsid w:val="00AD0278"/>
    <w:rsid w:val="00AD04C2"/>
    <w:rsid w:val="00AD0766"/>
    <w:rsid w:val="00AD083F"/>
    <w:rsid w:val="00AD0A83"/>
    <w:rsid w:val="00AD0AB3"/>
    <w:rsid w:val="00AD0B7C"/>
    <w:rsid w:val="00AD0F87"/>
    <w:rsid w:val="00AD0F93"/>
    <w:rsid w:val="00AD0FBC"/>
    <w:rsid w:val="00AD0FD1"/>
    <w:rsid w:val="00AD0FD4"/>
    <w:rsid w:val="00AD1021"/>
    <w:rsid w:val="00AD111F"/>
    <w:rsid w:val="00AD116B"/>
    <w:rsid w:val="00AD11C4"/>
    <w:rsid w:val="00AD14CD"/>
    <w:rsid w:val="00AD1520"/>
    <w:rsid w:val="00AD16C7"/>
    <w:rsid w:val="00AD1A3F"/>
    <w:rsid w:val="00AD1B72"/>
    <w:rsid w:val="00AD1BF3"/>
    <w:rsid w:val="00AD1CB7"/>
    <w:rsid w:val="00AD1D9E"/>
    <w:rsid w:val="00AD1DC4"/>
    <w:rsid w:val="00AD1E8B"/>
    <w:rsid w:val="00AD2069"/>
    <w:rsid w:val="00AD2170"/>
    <w:rsid w:val="00AD25AE"/>
    <w:rsid w:val="00AD275A"/>
    <w:rsid w:val="00AD291B"/>
    <w:rsid w:val="00AD2D97"/>
    <w:rsid w:val="00AD3013"/>
    <w:rsid w:val="00AD34B9"/>
    <w:rsid w:val="00AD3593"/>
    <w:rsid w:val="00AD3675"/>
    <w:rsid w:val="00AD38F3"/>
    <w:rsid w:val="00AD3B04"/>
    <w:rsid w:val="00AD3D6D"/>
    <w:rsid w:val="00AD3D80"/>
    <w:rsid w:val="00AD4038"/>
    <w:rsid w:val="00AD4236"/>
    <w:rsid w:val="00AD458F"/>
    <w:rsid w:val="00AD4653"/>
    <w:rsid w:val="00AD46A3"/>
    <w:rsid w:val="00AD4733"/>
    <w:rsid w:val="00AD49C9"/>
    <w:rsid w:val="00AD4ABD"/>
    <w:rsid w:val="00AD4C1F"/>
    <w:rsid w:val="00AD4D36"/>
    <w:rsid w:val="00AD4D4C"/>
    <w:rsid w:val="00AD5021"/>
    <w:rsid w:val="00AD532B"/>
    <w:rsid w:val="00AD55E4"/>
    <w:rsid w:val="00AD58AE"/>
    <w:rsid w:val="00AD5A39"/>
    <w:rsid w:val="00AD5A41"/>
    <w:rsid w:val="00AD5A96"/>
    <w:rsid w:val="00AD5B30"/>
    <w:rsid w:val="00AD5C98"/>
    <w:rsid w:val="00AD5CF0"/>
    <w:rsid w:val="00AD5E1E"/>
    <w:rsid w:val="00AD5EF6"/>
    <w:rsid w:val="00AD5F8C"/>
    <w:rsid w:val="00AD62D3"/>
    <w:rsid w:val="00AD6430"/>
    <w:rsid w:val="00AD6457"/>
    <w:rsid w:val="00AD64E6"/>
    <w:rsid w:val="00AD669B"/>
    <w:rsid w:val="00AD669C"/>
    <w:rsid w:val="00AD6BB9"/>
    <w:rsid w:val="00AD6F7C"/>
    <w:rsid w:val="00AD71C8"/>
    <w:rsid w:val="00AD72F9"/>
    <w:rsid w:val="00AD7545"/>
    <w:rsid w:val="00AD7559"/>
    <w:rsid w:val="00AD7AEF"/>
    <w:rsid w:val="00AD7B39"/>
    <w:rsid w:val="00AD7C2C"/>
    <w:rsid w:val="00AD7C5B"/>
    <w:rsid w:val="00AD7EB1"/>
    <w:rsid w:val="00AD7F00"/>
    <w:rsid w:val="00AD7F64"/>
    <w:rsid w:val="00AD7FFC"/>
    <w:rsid w:val="00AE002D"/>
    <w:rsid w:val="00AE0505"/>
    <w:rsid w:val="00AE0545"/>
    <w:rsid w:val="00AE0559"/>
    <w:rsid w:val="00AE0A20"/>
    <w:rsid w:val="00AE0D97"/>
    <w:rsid w:val="00AE102B"/>
    <w:rsid w:val="00AE1213"/>
    <w:rsid w:val="00AE16CA"/>
    <w:rsid w:val="00AE1913"/>
    <w:rsid w:val="00AE19F4"/>
    <w:rsid w:val="00AE1A52"/>
    <w:rsid w:val="00AE1F01"/>
    <w:rsid w:val="00AE1F88"/>
    <w:rsid w:val="00AE2135"/>
    <w:rsid w:val="00AE21C7"/>
    <w:rsid w:val="00AE227C"/>
    <w:rsid w:val="00AE22BA"/>
    <w:rsid w:val="00AE2409"/>
    <w:rsid w:val="00AE24CE"/>
    <w:rsid w:val="00AE2618"/>
    <w:rsid w:val="00AE285B"/>
    <w:rsid w:val="00AE2B5B"/>
    <w:rsid w:val="00AE2BB5"/>
    <w:rsid w:val="00AE2BCF"/>
    <w:rsid w:val="00AE2CA4"/>
    <w:rsid w:val="00AE2F4F"/>
    <w:rsid w:val="00AE314B"/>
    <w:rsid w:val="00AE33C0"/>
    <w:rsid w:val="00AE3B5F"/>
    <w:rsid w:val="00AE3CFD"/>
    <w:rsid w:val="00AE3D5B"/>
    <w:rsid w:val="00AE441F"/>
    <w:rsid w:val="00AE4520"/>
    <w:rsid w:val="00AE48CD"/>
    <w:rsid w:val="00AE4989"/>
    <w:rsid w:val="00AE4D66"/>
    <w:rsid w:val="00AE4DFE"/>
    <w:rsid w:val="00AE4EA5"/>
    <w:rsid w:val="00AE5175"/>
    <w:rsid w:val="00AE52AE"/>
    <w:rsid w:val="00AE55D2"/>
    <w:rsid w:val="00AE55DA"/>
    <w:rsid w:val="00AE562C"/>
    <w:rsid w:val="00AE576C"/>
    <w:rsid w:val="00AE5864"/>
    <w:rsid w:val="00AE58A9"/>
    <w:rsid w:val="00AE5BCC"/>
    <w:rsid w:val="00AE5BD2"/>
    <w:rsid w:val="00AE5E5C"/>
    <w:rsid w:val="00AE605F"/>
    <w:rsid w:val="00AE6661"/>
    <w:rsid w:val="00AE66E0"/>
    <w:rsid w:val="00AE6972"/>
    <w:rsid w:val="00AE6B28"/>
    <w:rsid w:val="00AE6B98"/>
    <w:rsid w:val="00AE6FF4"/>
    <w:rsid w:val="00AE7106"/>
    <w:rsid w:val="00AE7238"/>
    <w:rsid w:val="00AE75B1"/>
    <w:rsid w:val="00AE7C05"/>
    <w:rsid w:val="00AF01EE"/>
    <w:rsid w:val="00AF0420"/>
    <w:rsid w:val="00AF04CD"/>
    <w:rsid w:val="00AF0672"/>
    <w:rsid w:val="00AF06CB"/>
    <w:rsid w:val="00AF0D73"/>
    <w:rsid w:val="00AF1093"/>
    <w:rsid w:val="00AF10BF"/>
    <w:rsid w:val="00AF1130"/>
    <w:rsid w:val="00AF1254"/>
    <w:rsid w:val="00AF1425"/>
    <w:rsid w:val="00AF14B7"/>
    <w:rsid w:val="00AF163A"/>
    <w:rsid w:val="00AF16A8"/>
    <w:rsid w:val="00AF18D3"/>
    <w:rsid w:val="00AF1B84"/>
    <w:rsid w:val="00AF1BB3"/>
    <w:rsid w:val="00AF1C88"/>
    <w:rsid w:val="00AF1E80"/>
    <w:rsid w:val="00AF1ECC"/>
    <w:rsid w:val="00AF2010"/>
    <w:rsid w:val="00AF20D4"/>
    <w:rsid w:val="00AF2205"/>
    <w:rsid w:val="00AF245F"/>
    <w:rsid w:val="00AF24F6"/>
    <w:rsid w:val="00AF2965"/>
    <w:rsid w:val="00AF2A53"/>
    <w:rsid w:val="00AF2A6D"/>
    <w:rsid w:val="00AF2C07"/>
    <w:rsid w:val="00AF2FBC"/>
    <w:rsid w:val="00AF3110"/>
    <w:rsid w:val="00AF34B3"/>
    <w:rsid w:val="00AF3510"/>
    <w:rsid w:val="00AF36A6"/>
    <w:rsid w:val="00AF37BE"/>
    <w:rsid w:val="00AF37C8"/>
    <w:rsid w:val="00AF3853"/>
    <w:rsid w:val="00AF3DC4"/>
    <w:rsid w:val="00AF3DC7"/>
    <w:rsid w:val="00AF40F9"/>
    <w:rsid w:val="00AF43AC"/>
    <w:rsid w:val="00AF43CE"/>
    <w:rsid w:val="00AF4C9A"/>
    <w:rsid w:val="00AF4D16"/>
    <w:rsid w:val="00AF4E47"/>
    <w:rsid w:val="00AF4F47"/>
    <w:rsid w:val="00AF514E"/>
    <w:rsid w:val="00AF5306"/>
    <w:rsid w:val="00AF5399"/>
    <w:rsid w:val="00AF599D"/>
    <w:rsid w:val="00AF5A65"/>
    <w:rsid w:val="00AF5B4A"/>
    <w:rsid w:val="00AF60AE"/>
    <w:rsid w:val="00AF6215"/>
    <w:rsid w:val="00AF637B"/>
    <w:rsid w:val="00AF66B2"/>
    <w:rsid w:val="00AF6B38"/>
    <w:rsid w:val="00AF6F9C"/>
    <w:rsid w:val="00AF7199"/>
    <w:rsid w:val="00AF72E1"/>
    <w:rsid w:val="00AF73B9"/>
    <w:rsid w:val="00AF7701"/>
    <w:rsid w:val="00AF799D"/>
    <w:rsid w:val="00AF7B0A"/>
    <w:rsid w:val="00AF7F02"/>
    <w:rsid w:val="00B000B9"/>
    <w:rsid w:val="00B001FD"/>
    <w:rsid w:val="00B0021A"/>
    <w:rsid w:val="00B00554"/>
    <w:rsid w:val="00B00568"/>
    <w:rsid w:val="00B0091B"/>
    <w:rsid w:val="00B00B63"/>
    <w:rsid w:val="00B00C02"/>
    <w:rsid w:val="00B00CAB"/>
    <w:rsid w:val="00B00F2A"/>
    <w:rsid w:val="00B01080"/>
    <w:rsid w:val="00B01157"/>
    <w:rsid w:val="00B013F5"/>
    <w:rsid w:val="00B0196B"/>
    <w:rsid w:val="00B01B42"/>
    <w:rsid w:val="00B01C70"/>
    <w:rsid w:val="00B01E29"/>
    <w:rsid w:val="00B02246"/>
    <w:rsid w:val="00B0265D"/>
    <w:rsid w:val="00B02830"/>
    <w:rsid w:val="00B02AD2"/>
    <w:rsid w:val="00B02C1A"/>
    <w:rsid w:val="00B03428"/>
    <w:rsid w:val="00B0346A"/>
    <w:rsid w:val="00B035CC"/>
    <w:rsid w:val="00B03704"/>
    <w:rsid w:val="00B037F6"/>
    <w:rsid w:val="00B038D3"/>
    <w:rsid w:val="00B03952"/>
    <w:rsid w:val="00B03A2F"/>
    <w:rsid w:val="00B03A73"/>
    <w:rsid w:val="00B03C1F"/>
    <w:rsid w:val="00B03E18"/>
    <w:rsid w:val="00B04149"/>
    <w:rsid w:val="00B04155"/>
    <w:rsid w:val="00B043AA"/>
    <w:rsid w:val="00B04487"/>
    <w:rsid w:val="00B044AA"/>
    <w:rsid w:val="00B044FB"/>
    <w:rsid w:val="00B0470E"/>
    <w:rsid w:val="00B04842"/>
    <w:rsid w:val="00B04C1F"/>
    <w:rsid w:val="00B04F32"/>
    <w:rsid w:val="00B0510F"/>
    <w:rsid w:val="00B05606"/>
    <w:rsid w:val="00B05680"/>
    <w:rsid w:val="00B056E1"/>
    <w:rsid w:val="00B057E4"/>
    <w:rsid w:val="00B05A5B"/>
    <w:rsid w:val="00B05EB6"/>
    <w:rsid w:val="00B06283"/>
    <w:rsid w:val="00B06517"/>
    <w:rsid w:val="00B065E3"/>
    <w:rsid w:val="00B06606"/>
    <w:rsid w:val="00B06707"/>
    <w:rsid w:val="00B06731"/>
    <w:rsid w:val="00B068D9"/>
    <w:rsid w:val="00B0694D"/>
    <w:rsid w:val="00B06A3B"/>
    <w:rsid w:val="00B06BD3"/>
    <w:rsid w:val="00B06E83"/>
    <w:rsid w:val="00B06F44"/>
    <w:rsid w:val="00B07515"/>
    <w:rsid w:val="00B075F0"/>
    <w:rsid w:val="00B07652"/>
    <w:rsid w:val="00B07668"/>
    <w:rsid w:val="00B076F7"/>
    <w:rsid w:val="00B07926"/>
    <w:rsid w:val="00B07942"/>
    <w:rsid w:val="00B07BD3"/>
    <w:rsid w:val="00B07BF0"/>
    <w:rsid w:val="00B07C4F"/>
    <w:rsid w:val="00B07FD3"/>
    <w:rsid w:val="00B100AE"/>
    <w:rsid w:val="00B101AE"/>
    <w:rsid w:val="00B103CA"/>
    <w:rsid w:val="00B10A1E"/>
    <w:rsid w:val="00B10AB5"/>
    <w:rsid w:val="00B10AFF"/>
    <w:rsid w:val="00B10CF9"/>
    <w:rsid w:val="00B10E77"/>
    <w:rsid w:val="00B10F8F"/>
    <w:rsid w:val="00B1129B"/>
    <w:rsid w:val="00B115C4"/>
    <w:rsid w:val="00B116B1"/>
    <w:rsid w:val="00B11949"/>
    <w:rsid w:val="00B11A54"/>
    <w:rsid w:val="00B11CE2"/>
    <w:rsid w:val="00B11E7C"/>
    <w:rsid w:val="00B11EC6"/>
    <w:rsid w:val="00B11FE8"/>
    <w:rsid w:val="00B12147"/>
    <w:rsid w:val="00B12206"/>
    <w:rsid w:val="00B122B1"/>
    <w:rsid w:val="00B12379"/>
    <w:rsid w:val="00B1271D"/>
    <w:rsid w:val="00B12786"/>
    <w:rsid w:val="00B128DC"/>
    <w:rsid w:val="00B12B47"/>
    <w:rsid w:val="00B12DC0"/>
    <w:rsid w:val="00B131C8"/>
    <w:rsid w:val="00B13207"/>
    <w:rsid w:val="00B13885"/>
    <w:rsid w:val="00B138D2"/>
    <w:rsid w:val="00B13A7C"/>
    <w:rsid w:val="00B13AB2"/>
    <w:rsid w:val="00B13CFE"/>
    <w:rsid w:val="00B13D8A"/>
    <w:rsid w:val="00B14087"/>
    <w:rsid w:val="00B14098"/>
    <w:rsid w:val="00B142B2"/>
    <w:rsid w:val="00B1430F"/>
    <w:rsid w:val="00B143DB"/>
    <w:rsid w:val="00B1463D"/>
    <w:rsid w:val="00B147EA"/>
    <w:rsid w:val="00B14863"/>
    <w:rsid w:val="00B1489C"/>
    <w:rsid w:val="00B14AD5"/>
    <w:rsid w:val="00B14C8B"/>
    <w:rsid w:val="00B1501F"/>
    <w:rsid w:val="00B152BB"/>
    <w:rsid w:val="00B152E5"/>
    <w:rsid w:val="00B153C1"/>
    <w:rsid w:val="00B1543C"/>
    <w:rsid w:val="00B158D7"/>
    <w:rsid w:val="00B15CC4"/>
    <w:rsid w:val="00B15E2E"/>
    <w:rsid w:val="00B15FEE"/>
    <w:rsid w:val="00B16090"/>
    <w:rsid w:val="00B16192"/>
    <w:rsid w:val="00B161E6"/>
    <w:rsid w:val="00B16741"/>
    <w:rsid w:val="00B1688A"/>
    <w:rsid w:val="00B16B1C"/>
    <w:rsid w:val="00B16B21"/>
    <w:rsid w:val="00B16B5F"/>
    <w:rsid w:val="00B16CD0"/>
    <w:rsid w:val="00B17087"/>
    <w:rsid w:val="00B170C0"/>
    <w:rsid w:val="00B1727D"/>
    <w:rsid w:val="00B17296"/>
    <w:rsid w:val="00B178C4"/>
    <w:rsid w:val="00B17A20"/>
    <w:rsid w:val="00B17B82"/>
    <w:rsid w:val="00B17BF4"/>
    <w:rsid w:val="00B17F3B"/>
    <w:rsid w:val="00B20162"/>
    <w:rsid w:val="00B20273"/>
    <w:rsid w:val="00B20418"/>
    <w:rsid w:val="00B20480"/>
    <w:rsid w:val="00B205C8"/>
    <w:rsid w:val="00B20670"/>
    <w:rsid w:val="00B207B8"/>
    <w:rsid w:val="00B209E4"/>
    <w:rsid w:val="00B20A00"/>
    <w:rsid w:val="00B20BD4"/>
    <w:rsid w:val="00B20E60"/>
    <w:rsid w:val="00B2106A"/>
    <w:rsid w:val="00B214AF"/>
    <w:rsid w:val="00B21A8D"/>
    <w:rsid w:val="00B21B3B"/>
    <w:rsid w:val="00B21D6E"/>
    <w:rsid w:val="00B21DC3"/>
    <w:rsid w:val="00B21EA6"/>
    <w:rsid w:val="00B2208E"/>
    <w:rsid w:val="00B2213E"/>
    <w:rsid w:val="00B221C8"/>
    <w:rsid w:val="00B221FB"/>
    <w:rsid w:val="00B2226A"/>
    <w:rsid w:val="00B222AD"/>
    <w:rsid w:val="00B2272C"/>
    <w:rsid w:val="00B2291E"/>
    <w:rsid w:val="00B22CE7"/>
    <w:rsid w:val="00B22D6C"/>
    <w:rsid w:val="00B22D88"/>
    <w:rsid w:val="00B22E21"/>
    <w:rsid w:val="00B22E28"/>
    <w:rsid w:val="00B22EF8"/>
    <w:rsid w:val="00B230EE"/>
    <w:rsid w:val="00B23120"/>
    <w:rsid w:val="00B2345E"/>
    <w:rsid w:val="00B235C4"/>
    <w:rsid w:val="00B23BBF"/>
    <w:rsid w:val="00B23C18"/>
    <w:rsid w:val="00B23CD7"/>
    <w:rsid w:val="00B23CE0"/>
    <w:rsid w:val="00B2400E"/>
    <w:rsid w:val="00B240F0"/>
    <w:rsid w:val="00B246B9"/>
    <w:rsid w:val="00B24798"/>
    <w:rsid w:val="00B24853"/>
    <w:rsid w:val="00B24C4D"/>
    <w:rsid w:val="00B24D19"/>
    <w:rsid w:val="00B2500A"/>
    <w:rsid w:val="00B25317"/>
    <w:rsid w:val="00B255DB"/>
    <w:rsid w:val="00B25A84"/>
    <w:rsid w:val="00B25D77"/>
    <w:rsid w:val="00B26342"/>
    <w:rsid w:val="00B26385"/>
    <w:rsid w:val="00B2638C"/>
    <w:rsid w:val="00B263D8"/>
    <w:rsid w:val="00B26634"/>
    <w:rsid w:val="00B26648"/>
    <w:rsid w:val="00B26656"/>
    <w:rsid w:val="00B2668A"/>
    <w:rsid w:val="00B26878"/>
    <w:rsid w:val="00B268A5"/>
    <w:rsid w:val="00B268F6"/>
    <w:rsid w:val="00B26C7F"/>
    <w:rsid w:val="00B26FAF"/>
    <w:rsid w:val="00B26FE2"/>
    <w:rsid w:val="00B2701C"/>
    <w:rsid w:val="00B27373"/>
    <w:rsid w:val="00B27420"/>
    <w:rsid w:val="00B27566"/>
    <w:rsid w:val="00B27DBE"/>
    <w:rsid w:val="00B27E85"/>
    <w:rsid w:val="00B27F8D"/>
    <w:rsid w:val="00B27FFD"/>
    <w:rsid w:val="00B3011A"/>
    <w:rsid w:val="00B302C8"/>
    <w:rsid w:val="00B30326"/>
    <w:rsid w:val="00B30358"/>
    <w:rsid w:val="00B30606"/>
    <w:rsid w:val="00B308B2"/>
    <w:rsid w:val="00B30A70"/>
    <w:rsid w:val="00B30B92"/>
    <w:rsid w:val="00B30CC9"/>
    <w:rsid w:val="00B30DA7"/>
    <w:rsid w:val="00B30EB2"/>
    <w:rsid w:val="00B3112D"/>
    <w:rsid w:val="00B311DF"/>
    <w:rsid w:val="00B3122D"/>
    <w:rsid w:val="00B31398"/>
    <w:rsid w:val="00B314DB"/>
    <w:rsid w:val="00B31613"/>
    <w:rsid w:val="00B3166B"/>
    <w:rsid w:val="00B31A99"/>
    <w:rsid w:val="00B31ED0"/>
    <w:rsid w:val="00B32030"/>
    <w:rsid w:val="00B32138"/>
    <w:rsid w:val="00B3244D"/>
    <w:rsid w:val="00B32490"/>
    <w:rsid w:val="00B32519"/>
    <w:rsid w:val="00B325F4"/>
    <w:rsid w:val="00B3271D"/>
    <w:rsid w:val="00B3282F"/>
    <w:rsid w:val="00B32A58"/>
    <w:rsid w:val="00B32EDA"/>
    <w:rsid w:val="00B33267"/>
    <w:rsid w:val="00B332EB"/>
    <w:rsid w:val="00B3336F"/>
    <w:rsid w:val="00B33385"/>
    <w:rsid w:val="00B33407"/>
    <w:rsid w:val="00B3362E"/>
    <w:rsid w:val="00B33AA9"/>
    <w:rsid w:val="00B33D2B"/>
    <w:rsid w:val="00B33E8E"/>
    <w:rsid w:val="00B340E2"/>
    <w:rsid w:val="00B341B5"/>
    <w:rsid w:val="00B3424F"/>
    <w:rsid w:val="00B34418"/>
    <w:rsid w:val="00B3452A"/>
    <w:rsid w:val="00B34583"/>
    <w:rsid w:val="00B34698"/>
    <w:rsid w:val="00B346FB"/>
    <w:rsid w:val="00B3472F"/>
    <w:rsid w:val="00B34761"/>
    <w:rsid w:val="00B34831"/>
    <w:rsid w:val="00B348B2"/>
    <w:rsid w:val="00B348C9"/>
    <w:rsid w:val="00B34BFB"/>
    <w:rsid w:val="00B34CC9"/>
    <w:rsid w:val="00B34D03"/>
    <w:rsid w:val="00B34D18"/>
    <w:rsid w:val="00B34F64"/>
    <w:rsid w:val="00B34F92"/>
    <w:rsid w:val="00B351A2"/>
    <w:rsid w:val="00B3522B"/>
    <w:rsid w:val="00B3545D"/>
    <w:rsid w:val="00B35627"/>
    <w:rsid w:val="00B35796"/>
    <w:rsid w:val="00B359F6"/>
    <w:rsid w:val="00B35BE2"/>
    <w:rsid w:val="00B35C51"/>
    <w:rsid w:val="00B35CBF"/>
    <w:rsid w:val="00B360B8"/>
    <w:rsid w:val="00B360E4"/>
    <w:rsid w:val="00B3619C"/>
    <w:rsid w:val="00B3663C"/>
    <w:rsid w:val="00B36684"/>
    <w:rsid w:val="00B366C8"/>
    <w:rsid w:val="00B36A7E"/>
    <w:rsid w:val="00B36A82"/>
    <w:rsid w:val="00B36BC5"/>
    <w:rsid w:val="00B36E5D"/>
    <w:rsid w:val="00B36E8E"/>
    <w:rsid w:val="00B37218"/>
    <w:rsid w:val="00B3722B"/>
    <w:rsid w:val="00B37383"/>
    <w:rsid w:val="00B3752E"/>
    <w:rsid w:val="00B378D1"/>
    <w:rsid w:val="00B37951"/>
    <w:rsid w:val="00B379D5"/>
    <w:rsid w:val="00B37BF1"/>
    <w:rsid w:val="00B37C96"/>
    <w:rsid w:val="00B37E31"/>
    <w:rsid w:val="00B4055C"/>
    <w:rsid w:val="00B40727"/>
    <w:rsid w:val="00B40919"/>
    <w:rsid w:val="00B40A2E"/>
    <w:rsid w:val="00B40A8C"/>
    <w:rsid w:val="00B40BD5"/>
    <w:rsid w:val="00B40D33"/>
    <w:rsid w:val="00B411AE"/>
    <w:rsid w:val="00B41341"/>
    <w:rsid w:val="00B41ACA"/>
    <w:rsid w:val="00B41C6F"/>
    <w:rsid w:val="00B41D0A"/>
    <w:rsid w:val="00B41FC4"/>
    <w:rsid w:val="00B42093"/>
    <w:rsid w:val="00B421BD"/>
    <w:rsid w:val="00B42239"/>
    <w:rsid w:val="00B42779"/>
    <w:rsid w:val="00B42A6C"/>
    <w:rsid w:val="00B42DCA"/>
    <w:rsid w:val="00B431EE"/>
    <w:rsid w:val="00B4324E"/>
    <w:rsid w:val="00B4329D"/>
    <w:rsid w:val="00B43315"/>
    <w:rsid w:val="00B43453"/>
    <w:rsid w:val="00B439E0"/>
    <w:rsid w:val="00B43EC6"/>
    <w:rsid w:val="00B446A6"/>
    <w:rsid w:val="00B4497C"/>
    <w:rsid w:val="00B449E9"/>
    <w:rsid w:val="00B44A29"/>
    <w:rsid w:val="00B44AFF"/>
    <w:rsid w:val="00B44C28"/>
    <w:rsid w:val="00B44CCC"/>
    <w:rsid w:val="00B44F80"/>
    <w:rsid w:val="00B45022"/>
    <w:rsid w:val="00B45173"/>
    <w:rsid w:val="00B45311"/>
    <w:rsid w:val="00B455D6"/>
    <w:rsid w:val="00B45626"/>
    <w:rsid w:val="00B45747"/>
    <w:rsid w:val="00B457CC"/>
    <w:rsid w:val="00B45896"/>
    <w:rsid w:val="00B45CF6"/>
    <w:rsid w:val="00B45DFB"/>
    <w:rsid w:val="00B45E08"/>
    <w:rsid w:val="00B46246"/>
    <w:rsid w:val="00B462F8"/>
    <w:rsid w:val="00B4638D"/>
    <w:rsid w:val="00B463D5"/>
    <w:rsid w:val="00B4674E"/>
    <w:rsid w:val="00B46BB8"/>
    <w:rsid w:val="00B46BD5"/>
    <w:rsid w:val="00B46BF1"/>
    <w:rsid w:val="00B46E65"/>
    <w:rsid w:val="00B46E76"/>
    <w:rsid w:val="00B46EF0"/>
    <w:rsid w:val="00B472A7"/>
    <w:rsid w:val="00B472AA"/>
    <w:rsid w:val="00B472DA"/>
    <w:rsid w:val="00B4743A"/>
    <w:rsid w:val="00B47A35"/>
    <w:rsid w:val="00B47F48"/>
    <w:rsid w:val="00B47FE5"/>
    <w:rsid w:val="00B500A9"/>
    <w:rsid w:val="00B504DB"/>
    <w:rsid w:val="00B5051D"/>
    <w:rsid w:val="00B507D5"/>
    <w:rsid w:val="00B5090C"/>
    <w:rsid w:val="00B50A09"/>
    <w:rsid w:val="00B50B77"/>
    <w:rsid w:val="00B511DE"/>
    <w:rsid w:val="00B5174E"/>
    <w:rsid w:val="00B517A9"/>
    <w:rsid w:val="00B517D2"/>
    <w:rsid w:val="00B51A8F"/>
    <w:rsid w:val="00B51DA5"/>
    <w:rsid w:val="00B51E8B"/>
    <w:rsid w:val="00B51EB4"/>
    <w:rsid w:val="00B5207C"/>
    <w:rsid w:val="00B5216F"/>
    <w:rsid w:val="00B521B3"/>
    <w:rsid w:val="00B52257"/>
    <w:rsid w:val="00B522B8"/>
    <w:rsid w:val="00B5231B"/>
    <w:rsid w:val="00B5243E"/>
    <w:rsid w:val="00B52450"/>
    <w:rsid w:val="00B52673"/>
    <w:rsid w:val="00B52738"/>
    <w:rsid w:val="00B52822"/>
    <w:rsid w:val="00B528A1"/>
    <w:rsid w:val="00B528B4"/>
    <w:rsid w:val="00B53003"/>
    <w:rsid w:val="00B53061"/>
    <w:rsid w:val="00B532D6"/>
    <w:rsid w:val="00B53325"/>
    <w:rsid w:val="00B5338E"/>
    <w:rsid w:val="00B5375C"/>
    <w:rsid w:val="00B537E5"/>
    <w:rsid w:val="00B5390C"/>
    <w:rsid w:val="00B53A37"/>
    <w:rsid w:val="00B53BE5"/>
    <w:rsid w:val="00B53D94"/>
    <w:rsid w:val="00B53F34"/>
    <w:rsid w:val="00B53F5D"/>
    <w:rsid w:val="00B53FAD"/>
    <w:rsid w:val="00B54098"/>
    <w:rsid w:val="00B5415A"/>
    <w:rsid w:val="00B54233"/>
    <w:rsid w:val="00B544A6"/>
    <w:rsid w:val="00B544B1"/>
    <w:rsid w:val="00B545E5"/>
    <w:rsid w:val="00B549E0"/>
    <w:rsid w:val="00B54B70"/>
    <w:rsid w:val="00B54E8E"/>
    <w:rsid w:val="00B54EE4"/>
    <w:rsid w:val="00B54F07"/>
    <w:rsid w:val="00B55056"/>
    <w:rsid w:val="00B5532A"/>
    <w:rsid w:val="00B5537E"/>
    <w:rsid w:val="00B553C9"/>
    <w:rsid w:val="00B55494"/>
    <w:rsid w:val="00B5561F"/>
    <w:rsid w:val="00B55629"/>
    <w:rsid w:val="00B5573B"/>
    <w:rsid w:val="00B55758"/>
    <w:rsid w:val="00B558C2"/>
    <w:rsid w:val="00B55D7A"/>
    <w:rsid w:val="00B55F0E"/>
    <w:rsid w:val="00B56172"/>
    <w:rsid w:val="00B56235"/>
    <w:rsid w:val="00B5634A"/>
    <w:rsid w:val="00B56471"/>
    <w:rsid w:val="00B5650A"/>
    <w:rsid w:val="00B565CD"/>
    <w:rsid w:val="00B565EE"/>
    <w:rsid w:val="00B565F6"/>
    <w:rsid w:val="00B569A1"/>
    <w:rsid w:val="00B56B67"/>
    <w:rsid w:val="00B56ED6"/>
    <w:rsid w:val="00B56F07"/>
    <w:rsid w:val="00B56F9A"/>
    <w:rsid w:val="00B5713B"/>
    <w:rsid w:val="00B57401"/>
    <w:rsid w:val="00B5784A"/>
    <w:rsid w:val="00B57A28"/>
    <w:rsid w:val="00B57B27"/>
    <w:rsid w:val="00B57B89"/>
    <w:rsid w:val="00B57BCB"/>
    <w:rsid w:val="00B57ECC"/>
    <w:rsid w:val="00B57F06"/>
    <w:rsid w:val="00B60286"/>
    <w:rsid w:val="00B60372"/>
    <w:rsid w:val="00B60374"/>
    <w:rsid w:val="00B6051C"/>
    <w:rsid w:val="00B60658"/>
    <w:rsid w:val="00B606BB"/>
    <w:rsid w:val="00B60768"/>
    <w:rsid w:val="00B60876"/>
    <w:rsid w:val="00B60934"/>
    <w:rsid w:val="00B60BE6"/>
    <w:rsid w:val="00B60E85"/>
    <w:rsid w:val="00B60EBD"/>
    <w:rsid w:val="00B60F6A"/>
    <w:rsid w:val="00B613BF"/>
    <w:rsid w:val="00B61540"/>
    <w:rsid w:val="00B61606"/>
    <w:rsid w:val="00B616D8"/>
    <w:rsid w:val="00B6182A"/>
    <w:rsid w:val="00B61A8F"/>
    <w:rsid w:val="00B61CA2"/>
    <w:rsid w:val="00B62009"/>
    <w:rsid w:val="00B6295D"/>
    <w:rsid w:val="00B62BBC"/>
    <w:rsid w:val="00B62BE8"/>
    <w:rsid w:val="00B62F4B"/>
    <w:rsid w:val="00B62F70"/>
    <w:rsid w:val="00B63611"/>
    <w:rsid w:val="00B6385B"/>
    <w:rsid w:val="00B63BB8"/>
    <w:rsid w:val="00B63D06"/>
    <w:rsid w:val="00B63DE6"/>
    <w:rsid w:val="00B64002"/>
    <w:rsid w:val="00B6422B"/>
    <w:rsid w:val="00B643B8"/>
    <w:rsid w:val="00B643F7"/>
    <w:rsid w:val="00B64537"/>
    <w:rsid w:val="00B64686"/>
    <w:rsid w:val="00B646C0"/>
    <w:rsid w:val="00B649DA"/>
    <w:rsid w:val="00B64BDD"/>
    <w:rsid w:val="00B64DC1"/>
    <w:rsid w:val="00B64E30"/>
    <w:rsid w:val="00B64EDB"/>
    <w:rsid w:val="00B65114"/>
    <w:rsid w:val="00B65238"/>
    <w:rsid w:val="00B6529B"/>
    <w:rsid w:val="00B65510"/>
    <w:rsid w:val="00B6552A"/>
    <w:rsid w:val="00B657A7"/>
    <w:rsid w:val="00B65DE7"/>
    <w:rsid w:val="00B65EEF"/>
    <w:rsid w:val="00B66260"/>
    <w:rsid w:val="00B6636A"/>
    <w:rsid w:val="00B6641F"/>
    <w:rsid w:val="00B66934"/>
    <w:rsid w:val="00B66DBA"/>
    <w:rsid w:val="00B67194"/>
    <w:rsid w:val="00B67692"/>
    <w:rsid w:val="00B67BC5"/>
    <w:rsid w:val="00B67C7C"/>
    <w:rsid w:val="00B67F44"/>
    <w:rsid w:val="00B70075"/>
    <w:rsid w:val="00B7020D"/>
    <w:rsid w:val="00B70469"/>
    <w:rsid w:val="00B708B8"/>
    <w:rsid w:val="00B70B48"/>
    <w:rsid w:val="00B711A8"/>
    <w:rsid w:val="00B71261"/>
    <w:rsid w:val="00B713C1"/>
    <w:rsid w:val="00B71B29"/>
    <w:rsid w:val="00B71BD6"/>
    <w:rsid w:val="00B71EC3"/>
    <w:rsid w:val="00B71F0A"/>
    <w:rsid w:val="00B71F29"/>
    <w:rsid w:val="00B71F2A"/>
    <w:rsid w:val="00B72093"/>
    <w:rsid w:val="00B7217E"/>
    <w:rsid w:val="00B7247B"/>
    <w:rsid w:val="00B72568"/>
    <w:rsid w:val="00B728D1"/>
    <w:rsid w:val="00B72AD1"/>
    <w:rsid w:val="00B72AEE"/>
    <w:rsid w:val="00B72EBD"/>
    <w:rsid w:val="00B73447"/>
    <w:rsid w:val="00B73508"/>
    <w:rsid w:val="00B7388B"/>
    <w:rsid w:val="00B73972"/>
    <w:rsid w:val="00B73C40"/>
    <w:rsid w:val="00B73DE7"/>
    <w:rsid w:val="00B73ED4"/>
    <w:rsid w:val="00B74258"/>
    <w:rsid w:val="00B742BB"/>
    <w:rsid w:val="00B742FA"/>
    <w:rsid w:val="00B74318"/>
    <w:rsid w:val="00B74740"/>
    <w:rsid w:val="00B747E9"/>
    <w:rsid w:val="00B7492B"/>
    <w:rsid w:val="00B74B15"/>
    <w:rsid w:val="00B74BA3"/>
    <w:rsid w:val="00B74C60"/>
    <w:rsid w:val="00B74E4A"/>
    <w:rsid w:val="00B75061"/>
    <w:rsid w:val="00B7529F"/>
    <w:rsid w:val="00B752F9"/>
    <w:rsid w:val="00B75327"/>
    <w:rsid w:val="00B75392"/>
    <w:rsid w:val="00B754AF"/>
    <w:rsid w:val="00B7560D"/>
    <w:rsid w:val="00B759F2"/>
    <w:rsid w:val="00B75AF0"/>
    <w:rsid w:val="00B761CA"/>
    <w:rsid w:val="00B76249"/>
    <w:rsid w:val="00B7629D"/>
    <w:rsid w:val="00B763EC"/>
    <w:rsid w:val="00B76421"/>
    <w:rsid w:val="00B76476"/>
    <w:rsid w:val="00B76511"/>
    <w:rsid w:val="00B765AF"/>
    <w:rsid w:val="00B7680A"/>
    <w:rsid w:val="00B76AA8"/>
    <w:rsid w:val="00B76D73"/>
    <w:rsid w:val="00B77150"/>
    <w:rsid w:val="00B77300"/>
    <w:rsid w:val="00B77321"/>
    <w:rsid w:val="00B77725"/>
    <w:rsid w:val="00B77C14"/>
    <w:rsid w:val="00B77C20"/>
    <w:rsid w:val="00B77F16"/>
    <w:rsid w:val="00B77FEE"/>
    <w:rsid w:val="00B80037"/>
    <w:rsid w:val="00B80087"/>
    <w:rsid w:val="00B800C5"/>
    <w:rsid w:val="00B800E4"/>
    <w:rsid w:val="00B8017E"/>
    <w:rsid w:val="00B804B9"/>
    <w:rsid w:val="00B806F5"/>
    <w:rsid w:val="00B80728"/>
    <w:rsid w:val="00B807DB"/>
    <w:rsid w:val="00B80DFF"/>
    <w:rsid w:val="00B80F80"/>
    <w:rsid w:val="00B81307"/>
    <w:rsid w:val="00B81529"/>
    <w:rsid w:val="00B815D2"/>
    <w:rsid w:val="00B816CE"/>
    <w:rsid w:val="00B81841"/>
    <w:rsid w:val="00B819A4"/>
    <w:rsid w:val="00B81A46"/>
    <w:rsid w:val="00B81BDD"/>
    <w:rsid w:val="00B81C3B"/>
    <w:rsid w:val="00B81CAB"/>
    <w:rsid w:val="00B81EC0"/>
    <w:rsid w:val="00B81F53"/>
    <w:rsid w:val="00B8242C"/>
    <w:rsid w:val="00B82520"/>
    <w:rsid w:val="00B82580"/>
    <w:rsid w:val="00B826CE"/>
    <w:rsid w:val="00B827FF"/>
    <w:rsid w:val="00B8280C"/>
    <w:rsid w:val="00B831B5"/>
    <w:rsid w:val="00B832DC"/>
    <w:rsid w:val="00B8339C"/>
    <w:rsid w:val="00B835AC"/>
    <w:rsid w:val="00B83675"/>
    <w:rsid w:val="00B8384E"/>
    <w:rsid w:val="00B8385B"/>
    <w:rsid w:val="00B838D7"/>
    <w:rsid w:val="00B83AE9"/>
    <w:rsid w:val="00B83D6F"/>
    <w:rsid w:val="00B83F1F"/>
    <w:rsid w:val="00B842A1"/>
    <w:rsid w:val="00B84304"/>
    <w:rsid w:val="00B8445D"/>
    <w:rsid w:val="00B845E2"/>
    <w:rsid w:val="00B8464D"/>
    <w:rsid w:val="00B846E1"/>
    <w:rsid w:val="00B847D7"/>
    <w:rsid w:val="00B8489A"/>
    <w:rsid w:val="00B84B3C"/>
    <w:rsid w:val="00B85505"/>
    <w:rsid w:val="00B8579B"/>
    <w:rsid w:val="00B85901"/>
    <w:rsid w:val="00B85E32"/>
    <w:rsid w:val="00B85EDB"/>
    <w:rsid w:val="00B85F48"/>
    <w:rsid w:val="00B85F72"/>
    <w:rsid w:val="00B860C0"/>
    <w:rsid w:val="00B86384"/>
    <w:rsid w:val="00B86619"/>
    <w:rsid w:val="00B86821"/>
    <w:rsid w:val="00B8684D"/>
    <w:rsid w:val="00B869BC"/>
    <w:rsid w:val="00B86BF9"/>
    <w:rsid w:val="00B86D89"/>
    <w:rsid w:val="00B8712C"/>
    <w:rsid w:val="00B87221"/>
    <w:rsid w:val="00B872FB"/>
    <w:rsid w:val="00B8731D"/>
    <w:rsid w:val="00B87413"/>
    <w:rsid w:val="00B87497"/>
    <w:rsid w:val="00B874E5"/>
    <w:rsid w:val="00B87750"/>
    <w:rsid w:val="00B87839"/>
    <w:rsid w:val="00B878A6"/>
    <w:rsid w:val="00B878AA"/>
    <w:rsid w:val="00B87AFF"/>
    <w:rsid w:val="00B87C75"/>
    <w:rsid w:val="00B87F65"/>
    <w:rsid w:val="00B9000E"/>
    <w:rsid w:val="00B9010E"/>
    <w:rsid w:val="00B902D2"/>
    <w:rsid w:val="00B904B9"/>
    <w:rsid w:val="00B90544"/>
    <w:rsid w:val="00B9061C"/>
    <w:rsid w:val="00B906FB"/>
    <w:rsid w:val="00B9075E"/>
    <w:rsid w:val="00B907B4"/>
    <w:rsid w:val="00B90A67"/>
    <w:rsid w:val="00B90EB2"/>
    <w:rsid w:val="00B910A1"/>
    <w:rsid w:val="00B911D8"/>
    <w:rsid w:val="00B911E9"/>
    <w:rsid w:val="00B91529"/>
    <w:rsid w:val="00B9158B"/>
    <w:rsid w:val="00B9168E"/>
    <w:rsid w:val="00B916AB"/>
    <w:rsid w:val="00B91723"/>
    <w:rsid w:val="00B91837"/>
    <w:rsid w:val="00B91860"/>
    <w:rsid w:val="00B91892"/>
    <w:rsid w:val="00B91AF9"/>
    <w:rsid w:val="00B91CB8"/>
    <w:rsid w:val="00B91F8B"/>
    <w:rsid w:val="00B92052"/>
    <w:rsid w:val="00B9205E"/>
    <w:rsid w:val="00B9223B"/>
    <w:rsid w:val="00B9243B"/>
    <w:rsid w:val="00B924AC"/>
    <w:rsid w:val="00B92585"/>
    <w:rsid w:val="00B92AAB"/>
    <w:rsid w:val="00B92B76"/>
    <w:rsid w:val="00B92B8A"/>
    <w:rsid w:val="00B92BAC"/>
    <w:rsid w:val="00B92C9A"/>
    <w:rsid w:val="00B92E9F"/>
    <w:rsid w:val="00B92EDB"/>
    <w:rsid w:val="00B92F02"/>
    <w:rsid w:val="00B92FAE"/>
    <w:rsid w:val="00B932B6"/>
    <w:rsid w:val="00B93351"/>
    <w:rsid w:val="00B93663"/>
    <w:rsid w:val="00B936D8"/>
    <w:rsid w:val="00B93721"/>
    <w:rsid w:val="00B939C4"/>
    <w:rsid w:val="00B93A7A"/>
    <w:rsid w:val="00B93AE3"/>
    <w:rsid w:val="00B93D63"/>
    <w:rsid w:val="00B93F0B"/>
    <w:rsid w:val="00B93FAF"/>
    <w:rsid w:val="00B93FC3"/>
    <w:rsid w:val="00B94056"/>
    <w:rsid w:val="00B94067"/>
    <w:rsid w:val="00B940C5"/>
    <w:rsid w:val="00B94182"/>
    <w:rsid w:val="00B94728"/>
    <w:rsid w:val="00B94742"/>
    <w:rsid w:val="00B947AF"/>
    <w:rsid w:val="00B948DE"/>
    <w:rsid w:val="00B94B6D"/>
    <w:rsid w:val="00B94D16"/>
    <w:rsid w:val="00B95095"/>
    <w:rsid w:val="00B952B9"/>
    <w:rsid w:val="00B95389"/>
    <w:rsid w:val="00B9563B"/>
    <w:rsid w:val="00B957D4"/>
    <w:rsid w:val="00B95B53"/>
    <w:rsid w:val="00B95B7B"/>
    <w:rsid w:val="00B95BED"/>
    <w:rsid w:val="00B95CC3"/>
    <w:rsid w:val="00B961AF"/>
    <w:rsid w:val="00B9662B"/>
    <w:rsid w:val="00B96A01"/>
    <w:rsid w:val="00B96AC7"/>
    <w:rsid w:val="00B96B7E"/>
    <w:rsid w:val="00B96BC2"/>
    <w:rsid w:val="00B96C14"/>
    <w:rsid w:val="00B96C70"/>
    <w:rsid w:val="00B96C84"/>
    <w:rsid w:val="00B96CDF"/>
    <w:rsid w:val="00B96DA1"/>
    <w:rsid w:val="00B96DBD"/>
    <w:rsid w:val="00B9712D"/>
    <w:rsid w:val="00B97130"/>
    <w:rsid w:val="00B97287"/>
    <w:rsid w:val="00B972E3"/>
    <w:rsid w:val="00B9744A"/>
    <w:rsid w:val="00B975C6"/>
    <w:rsid w:val="00B976F0"/>
    <w:rsid w:val="00B97727"/>
    <w:rsid w:val="00B97910"/>
    <w:rsid w:val="00B97CB6"/>
    <w:rsid w:val="00B97F8C"/>
    <w:rsid w:val="00BA0017"/>
    <w:rsid w:val="00BA00B5"/>
    <w:rsid w:val="00BA00DC"/>
    <w:rsid w:val="00BA0117"/>
    <w:rsid w:val="00BA05B4"/>
    <w:rsid w:val="00BA060F"/>
    <w:rsid w:val="00BA0720"/>
    <w:rsid w:val="00BA0A7E"/>
    <w:rsid w:val="00BA0AA9"/>
    <w:rsid w:val="00BA0D89"/>
    <w:rsid w:val="00BA0DE2"/>
    <w:rsid w:val="00BA0E57"/>
    <w:rsid w:val="00BA10AB"/>
    <w:rsid w:val="00BA10BF"/>
    <w:rsid w:val="00BA124E"/>
    <w:rsid w:val="00BA12BC"/>
    <w:rsid w:val="00BA158B"/>
    <w:rsid w:val="00BA17D6"/>
    <w:rsid w:val="00BA185D"/>
    <w:rsid w:val="00BA1E22"/>
    <w:rsid w:val="00BA1EC4"/>
    <w:rsid w:val="00BA1F10"/>
    <w:rsid w:val="00BA208C"/>
    <w:rsid w:val="00BA2133"/>
    <w:rsid w:val="00BA2579"/>
    <w:rsid w:val="00BA2727"/>
    <w:rsid w:val="00BA275E"/>
    <w:rsid w:val="00BA2B72"/>
    <w:rsid w:val="00BA3353"/>
    <w:rsid w:val="00BA33AC"/>
    <w:rsid w:val="00BA374F"/>
    <w:rsid w:val="00BA39F3"/>
    <w:rsid w:val="00BA3D4A"/>
    <w:rsid w:val="00BA3E51"/>
    <w:rsid w:val="00BA422B"/>
    <w:rsid w:val="00BA4659"/>
    <w:rsid w:val="00BA48BC"/>
    <w:rsid w:val="00BA4A00"/>
    <w:rsid w:val="00BA4E0B"/>
    <w:rsid w:val="00BA5108"/>
    <w:rsid w:val="00BA5230"/>
    <w:rsid w:val="00BA548C"/>
    <w:rsid w:val="00BA54A9"/>
    <w:rsid w:val="00BA5B5E"/>
    <w:rsid w:val="00BA5C18"/>
    <w:rsid w:val="00BA619F"/>
    <w:rsid w:val="00BA626F"/>
    <w:rsid w:val="00BA6485"/>
    <w:rsid w:val="00BA679A"/>
    <w:rsid w:val="00BA694B"/>
    <w:rsid w:val="00BA69AF"/>
    <w:rsid w:val="00BA6AD9"/>
    <w:rsid w:val="00BA6B8C"/>
    <w:rsid w:val="00BA6B8F"/>
    <w:rsid w:val="00BA6C5F"/>
    <w:rsid w:val="00BA6C89"/>
    <w:rsid w:val="00BA6CF1"/>
    <w:rsid w:val="00BA6E9E"/>
    <w:rsid w:val="00BA71D3"/>
    <w:rsid w:val="00BA752E"/>
    <w:rsid w:val="00BA75B4"/>
    <w:rsid w:val="00BA76AB"/>
    <w:rsid w:val="00BA7B54"/>
    <w:rsid w:val="00BA7E4D"/>
    <w:rsid w:val="00BA7E8D"/>
    <w:rsid w:val="00BA7F95"/>
    <w:rsid w:val="00BB005F"/>
    <w:rsid w:val="00BB01EE"/>
    <w:rsid w:val="00BB0890"/>
    <w:rsid w:val="00BB0957"/>
    <w:rsid w:val="00BB0ECC"/>
    <w:rsid w:val="00BB0F33"/>
    <w:rsid w:val="00BB1112"/>
    <w:rsid w:val="00BB12E6"/>
    <w:rsid w:val="00BB1546"/>
    <w:rsid w:val="00BB16A7"/>
    <w:rsid w:val="00BB17B6"/>
    <w:rsid w:val="00BB1B42"/>
    <w:rsid w:val="00BB1CB3"/>
    <w:rsid w:val="00BB1FD2"/>
    <w:rsid w:val="00BB2103"/>
    <w:rsid w:val="00BB22C5"/>
    <w:rsid w:val="00BB23B0"/>
    <w:rsid w:val="00BB247C"/>
    <w:rsid w:val="00BB264D"/>
    <w:rsid w:val="00BB2AB2"/>
    <w:rsid w:val="00BB2ADB"/>
    <w:rsid w:val="00BB2AFC"/>
    <w:rsid w:val="00BB2E33"/>
    <w:rsid w:val="00BB2FD1"/>
    <w:rsid w:val="00BB31CA"/>
    <w:rsid w:val="00BB320A"/>
    <w:rsid w:val="00BB3614"/>
    <w:rsid w:val="00BB366A"/>
    <w:rsid w:val="00BB3939"/>
    <w:rsid w:val="00BB3B40"/>
    <w:rsid w:val="00BB3D87"/>
    <w:rsid w:val="00BB3E01"/>
    <w:rsid w:val="00BB3E13"/>
    <w:rsid w:val="00BB3E4C"/>
    <w:rsid w:val="00BB3ED8"/>
    <w:rsid w:val="00BB3FBA"/>
    <w:rsid w:val="00BB4182"/>
    <w:rsid w:val="00BB41DF"/>
    <w:rsid w:val="00BB423E"/>
    <w:rsid w:val="00BB4764"/>
    <w:rsid w:val="00BB48EA"/>
    <w:rsid w:val="00BB4B31"/>
    <w:rsid w:val="00BB4E47"/>
    <w:rsid w:val="00BB4E98"/>
    <w:rsid w:val="00BB4EDF"/>
    <w:rsid w:val="00BB4FF6"/>
    <w:rsid w:val="00BB5047"/>
    <w:rsid w:val="00BB510E"/>
    <w:rsid w:val="00BB5146"/>
    <w:rsid w:val="00BB56A8"/>
    <w:rsid w:val="00BB5D0C"/>
    <w:rsid w:val="00BB5E68"/>
    <w:rsid w:val="00BB63EC"/>
    <w:rsid w:val="00BB658C"/>
    <w:rsid w:val="00BB6697"/>
    <w:rsid w:val="00BB6A4F"/>
    <w:rsid w:val="00BB6D72"/>
    <w:rsid w:val="00BB6E4F"/>
    <w:rsid w:val="00BB6F49"/>
    <w:rsid w:val="00BB6F7A"/>
    <w:rsid w:val="00BB6FB6"/>
    <w:rsid w:val="00BB7086"/>
    <w:rsid w:val="00BB712C"/>
    <w:rsid w:val="00BB71E8"/>
    <w:rsid w:val="00BB75AF"/>
    <w:rsid w:val="00BB7641"/>
    <w:rsid w:val="00BB76F7"/>
    <w:rsid w:val="00BB7F17"/>
    <w:rsid w:val="00BC01F8"/>
    <w:rsid w:val="00BC0626"/>
    <w:rsid w:val="00BC068C"/>
    <w:rsid w:val="00BC0B05"/>
    <w:rsid w:val="00BC0C0F"/>
    <w:rsid w:val="00BC0E09"/>
    <w:rsid w:val="00BC0E28"/>
    <w:rsid w:val="00BC10C6"/>
    <w:rsid w:val="00BC125D"/>
    <w:rsid w:val="00BC15D2"/>
    <w:rsid w:val="00BC1970"/>
    <w:rsid w:val="00BC2074"/>
    <w:rsid w:val="00BC20EE"/>
    <w:rsid w:val="00BC216B"/>
    <w:rsid w:val="00BC237E"/>
    <w:rsid w:val="00BC247C"/>
    <w:rsid w:val="00BC248A"/>
    <w:rsid w:val="00BC2646"/>
    <w:rsid w:val="00BC26E1"/>
    <w:rsid w:val="00BC285D"/>
    <w:rsid w:val="00BC2920"/>
    <w:rsid w:val="00BC2A74"/>
    <w:rsid w:val="00BC2B68"/>
    <w:rsid w:val="00BC2C72"/>
    <w:rsid w:val="00BC2D35"/>
    <w:rsid w:val="00BC31AC"/>
    <w:rsid w:val="00BC3277"/>
    <w:rsid w:val="00BC32B9"/>
    <w:rsid w:val="00BC32C6"/>
    <w:rsid w:val="00BC3447"/>
    <w:rsid w:val="00BC376D"/>
    <w:rsid w:val="00BC38DE"/>
    <w:rsid w:val="00BC3A2D"/>
    <w:rsid w:val="00BC3A42"/>
    <w:rsid w:val="00BC3A9C"/>
    <w:rsid w:val="00BC3C13"/>
    <w:rsid w:val="00BC3D6F"/>
    <w:rsid w:val="00BC3E08"/>
    <w:rsid w:val="00BC3EC3"/>
    <w:rsid w:val="00BC40C7"/>
    <w:rsid w:val="00BC449A"/>
    <w:rsid w:val="00BC46FA"/>
    <w:rsid w:val="00BC498A"/>
    <w:rsid w:val="00BC4B4E"/>
    <w:rsid w:val="00BC4BC7"/>
    <w:rsid w:val="00BC4DCF"/>
    <w:rsid w:val="00BC4F97"/>
    <w:rsid w:val="00BC5068"/>
    <w:rsid w:val="00BC5110"/>
    <w:rsid w:val="00BC51AB"/>
    <w:rsid w:val="00BC53DE"/>
    <w:rsid w:val="00BC55E6"/>
    <w:rsid w:val="00BC5D05"/>
    <w:rsid w:val="00BC5DAC"/>
    <w:rsid w:val="00BC622C"/>
    <w:rsid w:val="00BC626F"/>
    <w:rsid w:val="00BC6591"/>
    <w:rsid w:val="00BC67A9"/>
    <w:rsid w:val="00BC6990"/>
    <w:rsid w:val="00BC6F63"/>
    <w:rsid w:val="00BC6FBA"/>
    <w:rsid w:val="00BC704A"/>
    <w:rsid w:val="00BC7437"/>
    <w:rsid w:val="00BC775A"/>
    <w:rsid w:val="00BC7A38"/>
    <w:rsid w:val="00BC7B8F"/>
    <w:rsid w:val="00BC7BAD"/>
    <w:rsid w:val="00BC7C49"/>
    <w:rsid w:val="00BC7FDB"/>
    <w:rsid w:val="00BD05AE"/>
    <w:rsid w:val="00BD0813"/>
    <w:rsid w:val="00BD0835"/>
    <w:rsid w:val="00BD0912"/>
    <w:rsid w:val="00BD092D"/>
    <w:rsid w:val="00BD0D39"/>
    <w:rsid w:val="00BD0D4D"/>
    <w:rsid w:val="00BD121E"/>
    <w:rsid w:val="00BD1301"/>
    <w:rsid w:val="00BD151B"/>
    <w:rsid w:val="00BD15AE"/>
    <w:rsid w:val="00BD1761"/>
    <w:rsid w:val="00BD1BCA"/>
    <w:rsid w:val="00BD1BFF"/>
    <w:rsid w:val="00BD1D70"/>
    <w:rsid w:val="00BD1ED0"/>
    <w:rsid w:val="00BD22A7"/>
    <w:rsid w:val="00BD23F6"/>
    <w:rsid w:val="00BD241F"/>
    <w:rsid w:val="00BD2C89"/>
    <w:rsid w:val="00BD317E"/>
    <w:rsid w:val="00BD3285"/>
    <w:rsid w:val="00BD3296"/>
    <w:rsid w:val="00BD32C8"/>
    <w:rsid w:val="00BD340C"/>
    <w:rsid w:val="00BD3724"/>
    <w:rsid w:val="00BD37D1"/>
    <w:rsid w:val="00BD395F"/>
    <w:rsid w:val="00BD3AB9"/>
    <w:rsid w:val="00BD3C6C"/>
    <w:rsid w:val="00BD3D37"/>
    <w:rsid w:val="00BD3E31"/>
    <w:rsid w:val="00BD403D"/>
    <w:rsid w:val="00BD4321"/>
    <w:rsid w:val="00BD44C8"/>
    <w:rsid w:val="00BD45B4"/>
    <w:rsid w:val="00BD45E4"/>
    <w:rsid w:val="00BD48DD"/>
    <w:rsid w:val="00BD4A13"/>
    <w:rsid w:val="00BD4B8F"/>
    <w:rsid w:val="00BD4C43"/>
    <w:rsid w:val="00BD4E1C"/>
    <w:rsid w:val="00BD538F"/>
    <w:rsid w:val="00BD5490"/>
    <w:rsid w:val="00BD54B6"/>
    <w:rsid w:val="00BD558E"/>
    <w:rsid w:val="00BD56D2"/>
    <w:rsid w:val="00BD570D"/>
    <w:rsid w:val="00BD573A"/>
    <w:rsid w:val="00BD57AA"/>
    <w:rsid w:val="00BD5873"/>
    <w:rsid w:val="00BD5911"/>
    <w:rsid w:val="00BD59C0"/>
    <w:rsid w:val="00BD59F9"/>
    <w:rsid w:val="00BD5AF8"/>
    <w:rsid w:val="00BD5B43"/>
    <w:rsid w:val="00BD5BEE"/>
    <w:rsid w:val="00BD5C05"/>
    <w:rsid w:val="00BD5CEB"/>
    <w:rsid w:val="00BD613D"/>
    <w:rsid w:val="00BD62CC"/>
    <w:rsid w:val="00BD67D0"/>
    <w:rsid w:val="00BD7002"/>
    <w:rsid w:val="00BD7029"/>
    <w:rsid w:val="00BD7411"/>
    <w:rsid w:val="00BD7909"/>
    <w:rsid w:val="00BD794C"/>
    <w:rsid w:val="00BD795E"/>
    <w:rsid w:val="00BD7BDE"/>
    <w:rsid w:val="00BD7DDC"/>
    <w:rsid w:val="00BD7FCB"/>
    <w:rsid w:val="00BE0008"/>
    <w:rsid w:val="00BE0099"/>
    <w:rsid w:val="00BE0328"/>
    <w:rsid w:val="00BE0492"/>
    <w:rsid w:val="00BE0A91"/>
    <w:rsid w:val="00BE0D31"/>
    <w:rsid w:val="00BE1256"/>
    <w:rsid w:val="00BE12AF"/>
    <w:rsid w:val="00BE148A"/>
    <w:rsid w:val="00BE1612"/>
    <w:rsid w:val="00BE1757"/>
    <w:rsid w:val="00BE1782"/>
    <w:rsid w:val="00BE1A2C"/>
    <w:rsid w:val="00BE1E53"/>
    <w:rsid w:val="00BE1F42"/>
    <w:rsid w:val="00BE237F"/>
    <w:rsid w:val="00BE2459"/>
    <w:rsid w:val="00BE27C6"/>
    <w:rsid w:val="00BE2A58"/>
    <w:rsid w:val="00BE2B84"/>
    <w:rsid w:val="00BE2BAC"/>
    <w:rsid w:val="00BE2BD9"/>
    <w:rsid w:val="00BE2D83"/>
    <w:rsid w:val="00BE2F30"/>
    <w:rsid w:val="00BE30E7"/>
    <w:rsid w:val="00BE313C"/>
    <w:rsid w:val="00BE36B8"/>
    <w:rsid w:val="00BE3833"/>
    <w:rsid w:val="00BE38CB"/>
    <w:rsid w:val="00BE39A4"/>
    <w:rsid w:val="00BE3AB4"/>
    <w:rsid w:val="00BE3B45"/>
    <w:rsid w:val="00BE3B95"/>
    <w:rsid w:val="00BE3C7B"/>
    <w:rsid w:val="00BE3CBD"/>
    <w:rsid w:val="00BE3D62"/>
    <w:rsid w:val="00BE3E51"/>
    <w:rsid w:val="00BE3FA6"/>
    <w:rsid w:val="00BE40C2"/>
    <w:rsid w:val="00BE42F2"/>
    <w:rsid w:val="00BE4545"/>
    <w:rsid w:val="00BE45AB"/>
    <w:rsid w:val="00BE4961"/>
    <w:rsid w:val="00BE4C0B"/>
    <w:rsid w:val="00BE4C25"/>
    <w:rsid w:val="00BE4D57"/>
    <w:rsid w:val="00BE5023"/>
    <w:rsid w:val="00BE50B0"/>
    <w:rsid w:val="00BE5298"/>
    <w:rsid w:val="00BE5374"/>
    <w:rsid w:val="00BE5570"/>
    <w:rsid w:val="00BE56A0"/>
    <w:rsid w:val="00BE5AC4"/>
    <w:rsid w:val="00BE5B91"/>
    <w:rsid w:val="00BE5DB8"/>
    <w:rsid w:val="00BE5E71"/>
    <w:rsid w:val="00BE5E78"/>
    <w:rsid w:val="00BE63E8"/>
    <w:rsid w:val="00BE6460"/>
    <w:rsid w:val="00BE64BA"/>
    <w:rsid w:val="00BE6606"/>
    <w:rsid w:val="00BE6698"/>
    <w:rsid w:val="00BE6EE8"/>
    <w:rsid w:val="00BE7142"/>
    <w:rsid w:val="00BE73CE"/>
    <w:rsid w:val="00BE781E"/>
    <w:rsid w:val="00BE7AA1"/>
    <w:rsid w:val="00BE7C12"/>
    <w:rsid w:val="00BE7D9E"/>
    <w:rsid w:val="00BE7E6D"/>
    <w:rsid w:val="00BE7EB9"/>
    <w:rsid w:val="00BF00ED"/>
    <w:rsid w:val="00BF01AB"/>
    <w:rsid w:val="00BF02BC"/>
    <w:rsid w:val="00BF07E3"/>
    <w:rsid w:val="00BF08B1"/>
    <w:rsid w:val="00BF0A7C"/>
    <w:rsid w:val="00BF0C96"/>
    <w:rsid w:val="00BF0D91"/>
    <w:rsid w:val="00BF0DA3"/>
    <w:rsid w:val="00BF0E33"/>
    <w:rsid w:val="00BF0F5E"/>
    <w:rsid w:val="00BF10FC"/>
    <w:rsid w:val="00BF11C7"/>
    <w:rsid w:val="00BF13B0"/>
    <w:rsid w:val="00BF1B8B"/>
    <w:rsid w:val="00BF1D3F"/>
    <w:rsid w:val="00BF1F07"/>
    <w:rsid w:val="00BF2152"/>
    <w:rsid w:val="00BF217D"/>
    <w:rsid w:val="00BF230D"/>
    <w:rsid w:val="00BF2620"/>
    <w:rsid w:val="00BF2BAE"/>
    <w:rsid w:val="00BF2C38"/>
    <w:rsid w:val="00BF2E42"/>
    <w:rsid w:val="00BF2F15"/>
    <w:rsid w:val="00BF2F63"/>
    <w:rsid w:val="00BF31D6"/>
    <w:rsid w:val="00BF336E"/>
    <w:rsid w:val="00BF341E"/>
    <w:rsid w:val="00BF3431"/>
    <w:rsid w:val="00BF3855"/>
    <w:rsid w:val="00BF388A"/>
    <w:rsid w:val="00BF3976"/>
    <w:rsid w:val="00BF3A44"/>
    <w:rsid w:val="00BF3B14"/>
    <w:rsid w:val="00BF3BB0"/>
    <w:rsid w:val="00BF3D3B"/>
    <w:rsid w:val="00BF3EBD"/>
    <w:rsid w:val="00BF40B2"/>
    <w:rsid w:val="00BF4185"/>
    <w:rsid w:val="00BF4471"/>
    <w:rsid w:val="00BF45D7"/>
    <w:rsid w:val="00BF4606"/>
    <w:rsid w:val="00BF469D"/>
    <w:rsid w:val="00BF47B5"/>
    <w:rsid w:val="00BF481D"/>
    <w:rsid w:val="00BF4A7C"/>
    <w:rsid w:val="00BF4B6E"/>
    <w:rsid w:val="00BF4B9A"/>
    <w:rsid w:val="00BF4BE7"/>
    <w:rsid w:val="00BF4CC2"/>
    <w:rsid w:val="00BF4D38"/>
    <w:rsid w:val="00BF4EAB"/>
    <w:rsid w:val="00BF50C4"/>
    <w:rsid w:val="00BF5183"/>
    <w:rsid w:val="00BF54EA"/>
    <w:rsid w:val="00BF5814"/>
    <w:rsid w:val="00BF5C14"/>
    <w:rsid w:val="00BF5FB3"/>
    <w:rsid w:val="00BF6065"/>
    <w:rsid w:val="00BF6097"/>
    <w:rsid w:val="00BF60D7"/>
    <w:rsid w:val="00BF61E0"/>
    <w:rsid w:val="00BF639D"/>
    <w:rsid w:val="00BF6512"/>
    <w:rsid w:val="00BF6710"/>
    <w:rsid w:val="00BF699F"/>
    <w:rsid w:val="00BF6AF2"/>
    <w:rsid w:val="00BF6CB2"/>
    <w:rsid w:val="00BF6EF8"/>
    <w:rsid w:val="00BF6F25"/>
    <w:rsid w:val="00BF6FDD"/>
    <w:rsid w:val="00BF70AF"/>
    <w:rsid w:val="00BF70F3"/>
    <w:rsid w:val="00BF77D0"/>
    <w:rsid w:val="00BF7946"/>
    <w:rsid w:val="00BF7CE1"/>
    <w:rsid w:val="00C000AB"/>
    <w:rsid w:val="00C000CE"/>
    <w:rsid w:val="00C003E7"/>
    <w:rsid w:val="00C004E6"/>
    <w:rsid w:val="00C0061C"/>
    <w:rsid w:val="00C006FB"/>
    <w:rsid w:val="00C007FC"/>
    <w:rsid w:val="00C00B3B"/>
    <w:rsid w:val="00C00BE1"/>
    <w:rsid w:val="00C00C6C"/>
    <w:rsid w:val="00C00C6E"/>
    <w:rsid w:val="00C00CFD"/>
    <w:rsid w:val="00C01118"/>
    <w:rsid w:val="00C0189E"/>
    <w:rsid w:val="00C01C5F"/>
    <w:rsid w:val="00C01C70"/>
    <w:rsid w:val="00C01D77"/>
    <w:rsid w:val="00C02144"/>
    <w:rsid w:val="00C0215E"/>
    <w:rsid w:val="00C024C0"/>
    <w:rsid w:val="00C026B6"/>
    <w:rsid w:val="00C02992"/>
    <w:rsid w:val="00C029F3"/>
    <w:rsid w:val="00C02A17"/>
    <w:rsid w:val="00C02C10"/>
    <w:rsid w:val="00C02EFF"/>
    <w:rsid w:val="00C02FE2"/>
    <w:rsid w:val="00C030EE"/>
    <w:rsid w:val="00C03527"/>
    <w:rsid w:val="00C035AE"/>
    <w:rsid w:val="00C035E3"/>
    <w:rsid w:val="00C0381B"/>
    <w:rsid w:val="00C0381C"/>
    <w:rsid w:val="00C03BBA"/>
    <w:rsid w:val="00C03D56"/>
    <w:rsid w:val="00C03DAD"/>
    <w:rsid w:val="00C0403E"/>
    <w:rsid w:val="00C04090"/>
    <w:rsid w:val="00C04142"/>
    <w:rsid w:val="00C0427F"/>
    <w:rsid w:val="00C04527"/>
    <w:rsid w:val="00C04603"/>
    <w:rsid w:val="00C04686"/>
    <w:rsid w:val="00C04A02"/>
    <w:rsid w:val="00C04BB9"/>
    <w:rsid w:val="00C04BFB"/>
    <w:rsid w:val="00C04C81"/>
    <w:rsid w:val="00C04CE1"/>
    <w:rsid w:val="00C04CFC"/>
    <w:rsid w:val="00C04F63"/>
    <w:rsid w:val="00C05113"/>
    <w:rsid w:val="00C051E5"/>
    <w:rsid w:val="00C054A3"/>
    <w:rsid w:val="00C054AB"/>
    <w:rsid w:val="00C054C1"/>
    <w:rsid w:val="00C054C7"/>
    <w:rsid w:val="00C0559F"/>
    <w:rsid w:val="00C05AA5"/>
    <w:rsid w:val="00C05E07"/>
    <w:rsid w:val="00C05EEF"/>
    <w:rsid w:val="00C05F4C"/>
    <w:rsid w:val="00C0608F"/>
    <w:rsid w:val="00C0650E"/>
    <w:rsid w:val="00C06596"/>
    <w:rsid w:val="00C066BE"/>
    <w:rsid w:val="00C067B5"/>
    <w:rsid w:val="00C06875"/>
    <w:rsid w:val="00C06983"/>
    <w:rsid w:val="00C069F2"/>
    <w:rsid w:val="00C06C0A"/>
    <w:rsid w:val="00C06D34"/>
    <w:rsid w:val="00C06D54"/>
    <w:rsid w:val="00C07330"/>
    <w:rsid w:val="00C076BC"/>
    <w:rsid w:val="00C07701"/>
    <w:rsid w:val="00C079A1"/>
    <w:rsid w:val="00C07DC8"/>
    <w:rsid w:val="00C1029C"/>
    <w:rsid w:val="00C102B5"/>
    <w:rsid w:val="00C10426"/>
    <w:rsid w:val="00C1067D"/>
    <w:rsid w:val="00C10ABC"/>
    <w:rsid w:val="00C10D07"/>
    <w:rsid w:val="00C10D6C"/>
    <w:rsid w:val="00C10EE6"/>
    <w:rsid w:val="00C10F20"/>
    <w:rsid w:val="00C10F33"/>
    <w:rsid w:val="00C10FFD"/>
    <w:rsid w:val="00C110A8"/>
    <w:rsid w:val="00C110F0"/>
    <w:rsid w:val="00C110F7"/>
    <w:rsid w:val="00C1117F"/>
    <w:rsid w:val="00C111D3"/>
    <w:rsid w:val="00C11208"/>
    <w:rsid w:val="00C113FA"/>
    <w:rsid w:val="00C11670"/>
    <w:rsid w:val="00C11C08"/>
    <w:rsid w:val="00C11DA5"/>
    <w:rsid w:val="00C11E6D"/>
    <w:rsid w:val="00C12066"/>
    <w:rsid w:val="00C1217A"/>
    <w:rsid w:val="00C12381"/>
    <w:rsid w:val="00C12456"/>
    <w:rsid w:val="00C125E9"/>
    <w:rsid w:val="00C12AE7"/>
    <w:rsid w:val="00C12B60"/>
    <w:rsid w:val="00C12EDA"/>
    <w:rsid w:val="00C12F01"/>
    <w:rsid w:val="00C13697"/>
    <w:rsid w:val="00C136D1"/>
    <w:rsid w:val="00C1375A"/>
    <w:rsid w:val="00C137BF"/>
    <w:rsid w:val="00C13C77"/>
    <w:rsid w:val="00C13CC2"/>
    <w:rsid w:val="00C13EAB"/>
    <w:rsid w:val="00C141CD"/>
    <w:rsid w:val="00C14296"/>
    <w:rsid w:val="00C14307"/>
    <w:rsid w:val="00C144B2"/>
    <w:rsid w:val="00C146CD"/>
    <w:rsid w:val="00C146F3"/>
    <w:rsid w:val="00C148C1"/>
    <w:rsid w:val="00C14A5A"/>
    <w:rsid w:val="00C14AE1"/>
    <w:rsid w:val="00C14EA6"/>
    <w:rsid w:val="00C15588"/>
    <w:rsid w:val="00C15629"/>
    <w:rsid w:val="00C156FB"/>
    <w:rsid w:val="00C158D4"/>
    <w:rsid w:val="00C16101"/>
    <w:rsid w:val="00C164EB"/>
    <w:rsid w:val="00C16795"/>
    <w:rsid w:val="00C16AC7"/>
    <w:rsid w:val="00C16C5E"/>
    <w:rsid w:val="00C16E79"/>
    <w:rsid w:val="00C17004"/>
    <w:rsid w:val="00C1705C"/>
    <w:rsid w:val="00C17433"/>
    <w:rsid w:val="00C17C04"/>
    <w:rsid w:val="00C17E31"/>
    <w:rsid w:val="00C2003C"/>
    <w:rsid w:val="00C20338"/>
    <w:rsid w:val="00C20511"/>
    <w:rsid w:val="00C20592"/>
    <w:rsid w:val="00C2081C"/>
    <w:rsid w:val="00C20CB0"/>
    <w:rsid w:val="00C20E9F"/>
    <w:rsid w:val="00C2118E"/>
    <w:rsid w:val="00C21196"/>
    <w:rsid w:val="00C21240"/>
    <w:rsid w:val="00C212B9"/>
    <w:rsid w:val="00C212C0"/>
    <w:rsid w:val="00C2132E"/>
    <w:rsid w:val="00C2132F"/>
    <w:rsid w:val="00C21504"/>
    <w:rsid w:val="00C21515"/>
    <w:rsid w:val="00C2161D"/>
    <w:rsid w:val="00C2163D"/>
    <w:rsid w:val="00C216C2"/>
    <w:rsid w:val="00C217F3"/>
    <w:rsid w:val="00C218B9"/>
    <w:rsid w:val="00C21A2C"/>
    <w:rsid w:val="00C21B5E"/>
    <w:rsid w:val="00C21BA9"/>
    <w:rsid w:val="00C2231E"/>
    <w:rsid w:val="00C2232E"/>
    <w:rsid w:val="00C22804"/>
    <w:rsid w:val="00C22841"/>
    <w:rsid w:val="00C2284B"/>
    <w:rsid w:val="00C22C36"/>
    <w:rsid w:val="00C23138"/>
    <w:rsid w:val="00C231CE"/>
    <w:rsid w:val="00C2321C"/>
    <w:rsid w:val="00C23326"/>
    <w:rsid w:val="00C235CA"/>
    <w:rsid w:val="00C23E1A"/>
    <w:rsid w:val="00C23F44"/>
    <w:rsid w:val="00C240D8"/>
    <w:rsid w:val="00C2415E"/>
    <w:rsid w:val="00C242C1"/>
    <w:rsid w:val="00C2445A"/>
    <w:rsid w:val="00C2447E"/>
    <w:rsid w:val="00C24543"/>
    <w:rsid w:val="00C24A9D"/>
    <w:rsid w:val="00C24CC9"/>
    <w:rsid w:val="00C24CED"/>
    <w:rsid w:val="00C24DB9"/>
    <w:rsid w:val="00C2514F"/>
    <w:rsid w:val="00C25237"/>
    <w:rsid w:val="00C25396"/>
    <w:rsid w:val="00C254F0"/>
    <w:rsid w:val="00C25540"/>
    <w:rsid w:val="00C257E9"/>
    <w:rsid w:val="00C25C48"/>
    <w:rsid w:val="00C25CB9"/>
    <w:rsid w:val="00C25F75"/>
    <w:rsid w:val="00C26120"/>
    <w:rsid w:val="00C26126"/>
    <w:rsid w:val="00C262DB"/>
    <w:rsid w:val="00C263EA"/>
    <w:rsid w:val="00C26400"/>
    <w:rsid w:val="00C264DD"/>
    <w:rsid w:val="00C269DC"/>
    <w:rsid w:val="00C26BF5"/>
    <w:rsid w:val="00C26EC4"/>
    <w:rsid w:val="00C26F99"/>
    <w:rsid w:val="00C271FE"/>
    <w:rsid w:val="00C272DA"/>
    <w:rsid w:val="00C27481"/>
    <w:rsid w:val="00C27641"/>
    <w:rsid w:val="00C2774E"/>
    <w:rsid w:val="00C27813"/>
    <w:rsid w:val="00C279CC"/>
    <w:rsid w:val="00C27B59"/>
    <w:rsid w:val="00C27BE4"/>
    <w:rsid w:val="00C27EEC"/>
    <w:rsid w:val="00C3026C"/>
    <w:rsid w:val="00C30591"/>
    <w:rsid w:val="00C3070C"/>
    <w:rsid w:val="00C3076E"/>
    <w:rsid w:val="00C30AD8"/>
    <w:rsid w:val="00C30B77"/>
    <w:rsid w:val="00C30CF8"/>
    <w:rsid w:val="00C30D40"/>
    <w:rsid w:val="00C30DB8"/>
    <w:rsid w:val="00C31266"/>
    <w:rsid w:val="00C312B5"/>
    <w:rsid w:val="00C31654"/>
    <w:rsid w:val="00C3184A"/>
    <w:rsid w:val="00C31AEC"/>
    <w:rsid w:val="00C31E76"/>
    <w:rsid w:val="00C31FAD"/>
    <w:rsid w:val="00C324B1"/>
    <w:rsid w:val="00C3269D"/>
    <w:rsid w:val="00C32931"/>
    <w:rsid w:val="00C32AA2"/>
    <w:rsid w:val="00C32D98"/>
    <w:rsid w:val="00C32E7A"/>
    <w:rsid w:val="00C32E97"/>
    <w:rsid w:val="00C330DC"/>
    <w:rsid w:val="00C334A5"/>
    <w:rsid w:val="00C334F5"/>
    <w:rsid w:val="00C3351B"/>
    <w:rsid w:val="00C3375F"/>
    <w:rsid w:val="00C3426F"/>
    <w:rsid w:val="00C34280"/>
    <w:rsid w:val="00C342B3"/>
    <w:rsid w:val="00C343A9"/>
    <w:rsid w:val="00C3446D"/>
    <w:rsid w:val="00C3450A"/>
    <w:rsid w:val="00C3472F"/>
    <w:rsid w:val="00C34756"/>
    <w:rsid w:val="00C34972"/>
    <w:rsid w:val="00C34A94"/>
    <w:rsid w:val="00C34F98"/>
    <w:rsid w:val="00C34FD2"/>
    <w:rsid w:val="00C35220"/>
    <w:rsid w:val="00C354FD"/>
    <w:rsid w:val="00C3563D"/>
    <w:rsid w:val="00C35707"/>
    <w:rsid w:val="00C35ABE"/>
    <w:rsid w:val="00C35E0E"/>
    <w:rsid w:val="00C36001"/>
    <w:rsid w:val="00C3616D"/>
    <w:rsid w:val="00C36304"/>
    <w:rsid w:val="00C36F0B"/>
    <w:rsid w:val="00C3722B"/>
    <w:rsid w:val="00C3729A"/>
    <w:rsid w:val="00C373A4"/>
    <w:rsid w:val="00C3745F"/>
    <w:rsid w:val="00C374B9"/>
    <w:rsid w:val="00C375CD"/>
    <w:rsid w:val="00C37630"/>
    <w:rsid w:val="00C37B86"/>
    <w:rsid w:val="00C37D11"/>
    <w:rsid w:val="00C37E5C"/>
    <w:rsid w:val="00C37E69"/>
    <w:rsid w:val="00C37EBF"/>
    <w:rsid w:val="00C37EF5"/>
    <w:rsid w:val="00C400C9"/>
    <w:rsid w:val="00C402B9"/>
    <w:rsid w:val="00C40643"/>
    <w:rsid w:val="00C40AB9"/>
    <w:rsid w:val="00C41017"/>
    <w:rsid w:val="00C4113B"/>
    <w:rsid w:val="00C41227"/>
    <w:rsid w:val="00C41402"/>
    <w:rsid w:val="00C414CB"/>
    <w:rsid w:val="00C415E6"/>
    <w:rsid w:val="00C41679"/>
    <w:rsid w:val="00C416D1"/>
    <w:rsid w:val="00C41739"/>
    <w:rsid w:val="00C41831"/>
    <w:rsid w:val="00C41956"/>
    <w:rsid w:val="00C41AB5"/>
    <w:rsid w:val="00C41AFC"/>
    <w:rsid w:val="00C41C17"/>
    <w:rsid w:val="00C422BC"/>
    <w:rsid w:val="00C424E3"/>
    <w:rsid w:val="00C42589"/>
    <w:rsid w:val="00C426F8"/>
    <w:rsid w:val="00C42762"/>
    <w:rsid w:val="00C427ED"/>
    <w:rsid w:val="00C42887"/>
    <w:rsid w:val="00C429DE"/>
    <w:rsid w:val="00C42A66"/>
    <w:rsid w:val="00C42AA5"/>
    <w:rsid w:val="00C42AE8"/>
    <w:rsid w:val="00C42B47"/>
    <w:rsid w:val="00C42BA0"/>
    <w:rsid w:val="00C42C13"/>
    <w:rsid w:val="00C42DD8"/>
    <w:rsid w:val="00C42E6E"/>
    <w:rsid w:val="00C4341D"/>
    <w:rsid w:val="00C43771"/>
    <w:rsid w:val="00C4388A"/>
    <w:rsid w:val="00C43B58"/>
    <w:rsid w:val="00C43F54"/>
    <w:rsid w:val="00C4400F"/>
    <w:rsid w:val="00C44294"/>
    <w:rsid w:val="00C44573"/>
    <w:rsid w:val="00C447A3"/>
    <w:rsid w:val="00C448E5"/>
    <w:rsid w:val="00C44A4A"/>
    <w:rsid w:val="00C44B1A"/>
    <w:rsid w:val="00C44B1D"/>
    <w:rsid w:val="00C44BBE"/>
    <w:rsid w:val="00C44C05"/>
    <w:rsid w:val="00C44DD8"/>
    <w:rsid w:val="00C44EAE"/>
    <w:rsid w:val="00C4540F"/>
    <w:rsid w:val="00C45507"/>
    <w:rsid w:val="00C4563E"/>
    <w:rsid w:val="00C456A3"/>
    <w:rsid w:val="00C4575E"/>
    <w:rsid w:val="00C45762"/>
    <w:rsid w:val="00C45C19"/>
    <w:rsid w:val="00C45F56"/>
    <w:rsid w:val="00C4608C"/>
    <w:rsid w:val="00C460A8"/>
    <w:rsid w:val="00C469A4"/>
    <w:rsid w:val="00C46F3C"/>
    <w:rsid w:val="00C470B5"/>
    <w:rsid w:val="00C47181"/>
    <w:rsid w:val="00C4719F"/>
    <w:rsid w:val="00C472D9"/>
    <w:rsid w:val="00C4739B"/>
    <w:rsid w:val="00C4751B"/>
    <w:rsid w:val="00C47617"/>
    <w:rsid w:val="00C47AF3"/>
    <w:rsid w:val="00C47BC6"/>
    <w:rsid w:val="00C47FDC"/>
    <w:rsid w:val="00C50324"/>
    <w:rsid w:val="00C50718"/>
    <w:rsid w:val="00C507C3"/>
    <w:rsid w:val="00C50874"/>
    <w:rsid w:val="00C50886"/>
    <w:rsid w:val="00C50912"/>
    <w:rsid w:val="00C50B1F"/>
    <w:rsid w:val="00C50B70"/>
    <w:rsid w:val="00C50C33"/>
    <w:rsid w:val="00C50E57"/>
    <w:rsid w:val="00C51245"/>
    <w:rsid w:val="00C5152F"/>
    <w:rsid w:val="00C5187E"/>
    <w:rsid w:val="00C519CD"/>
    <w:rsid w:val="00C51B1D"/>
    <w:rsid w:val="00C51B44"/>
    <w:rsid w:val="00C51BD7"/>
    <w:rsid w:val="00C51E72"/>
    <w:rsid w:val="00C51EEA"/>
    <w:rsid w:val="00C52084"/>
    <w:rsid w:val="00C52118"/>
    <w:rsid w:val="00C52188"/>
    <w:rsid w:val="00C52773"/>
    <w:rsid w:val="00C528FC"/>
    <w:rsid w:val="00C52ACE"/>
    <w:rsid w:val="00C52D25"/>
    <w:rsid w:val="00C52FFF"/>
    <w:rsid w:val="00C5338A"/>
    <w:rsid w:val="00C5348A"/>
    <w:rsid w:val="00C534A4"/>
    <w:rsid w:val="00C5358D"/>
    <w:rsid w:val="00C5363C"/>
    <w:rsid w:val="00C539F7"/>
    <w:rsid w:val="00C53A27"/>
    <w:rsid w:val="00C53CA0"/>
    <w:rsid w:val="00C53D7C"/>
    <w:rsid w:val="00C53D81"/>
    <w:rsid w:val="00C53D98"/>
    <w:rsid w:val="00C53E65"/>
    <w:rsid w:val="00C540F6"/>
    <w:rsid w:val="00C5416F"/>
    <w:rsid w:val="00C5438D"/>
    <w:rsid w:val="00C544AE"/>
    <w:rsid w:val="00C54576"/>
    <w:rsid w:val="00C5489A"/>
    <w:rsid w:val="00C548CA"/>
    <w:rsid w:val="00C54AED"/>
    <w:rsid w:val="00C54C1B"/>
    <w:rsid w:val="00C54D42"/>
    <w:rsid w:val="00C550B4"/>
    <w:rsid w:val="00C55338"/>
    <w:rsid w:val="00C5544F"/>
    <w:rsid w:val="00C55483"/>
    <w:rsid w:val="00C554B5"/>
    <w:rsid w:val="00C55543"/>
    <w:rsid w:val="00C55927"/>
    <w:rsid w:val="00C55E30"/>
    <w:rsid w:val="00C5611C"/>
    <w:rsid w:val="00C56333"/>
    <w:rsid w:val="00C563A6"/>
    <w:rsid w:val="00C563E5"/>
    <w:rsid w:val="00C56697"/>
    <w:rsid w:val="00C566D4"/>
    <w:rsid w:val="00C56A90"/>
    <w:rsid w:val="00C56AB8"/>
    <w:rsid w:val="00C56C25"/>
    <w:rsid w:val="00C56D03"/>
    <w:rsid w:val="00C56D8F"/>
    <w:rsid w:val="00C56E96"/>
    <w:rsid w:val="00C56F6F"/>
    <w:rsid w:val="00C5727C"/>
    <w:rsid w:val="00C5738B"/>
    <w:rsid w:val="00C576D2"/>
    <w:rsid w:val="00C5771A"/>
    <w:rsid w:val="00C5792C"/>
    <w:rsid w:val="00C57BCD"/>
    <w:rsid w:val="00C57CE9"/>
    <w:rsid w:val="00C57E70"/>
    <w:rsid w:val="00C57ED3"/>
    <w:rsid w:val="00C57FAE"/>
    <w:rsid w:val="00C601A2"/>
    <w:rsid w:val="00C6030C"/>
    <w:rsid w:val="00C605AB"/>
    <w:rsid w:val="00C6060A"/>
    <w:rsid w:val="00C6062D"/>
    <w:rsid w:val="00C607F8"/>
    <w:rsid w:val="00C6081F"/>
    <w:rsid w:val="00C610FC"/>
    <w:rsid w:val="00C61192"/>
    <w:rsid w:val="00C61234"/>
    <w:rsid w:val="00C61383"/>
    <w:rsid w:val="00C61603"/>
    <w:rsid w:val="00C61798"/>
    <w:rsid w:val="00C61871"/>
    <w:rsid w:val="00C61B0D"/>
    <w:rsid w:val="00C61BF4"/>
    <w:rsid w:val="00C61CB5"/>
    <w:rsid w:val="00C6200F"/>
    <w:rsid w:val="00C624A1"/>
    <w:rsid w:val="00C62973"/>
    <w:rsid w:val="00C6299C"/>
    <w:rsid w:val="00C62BBB"/>
    <w:rsid w:val="00C62F21"/>
    <w:rsid w:val="00C62FBA"/>
    <w:rsid w:val="00C6302E"/>
    <w:rsid w:val="00C632CF"/>
    <w:rsid w:val="00C6351B"/>
    <w:rsid w:val="00C637FF"/>
    <w:rsid w:val="00C63B3B"/>
    <w:rsid w:val="00C63E88"/>
    <w:rsid w:val="00C6408F"/>
    <w:rsid w:val="00C6417B"/>
    <w:rsid w:val="00C64213"/>
    <w:rsid w:val="00C645D9"/>
    <w:rsid w:val="00C64823"/>
    <w:rsid w:val="00C64899"/>
    <w:rsid w:val="00C64AD3"/>
    <w:rsid w:val="00C64BB5"/>
    <w:rsid w:val="00C650F2"/>
    <w:rsid w:val="00C65354"/>
    <w:rsid w:val="00C65405"/>
    <w:rsid w:val="00C6575C"/>
    <w:rsid w:val="00C6578F"/>
    <w:rsid w:val="00C6585F"/>
    <w:rsid w:val="00C659DC"/>
    <w:rsid w:val="00C659E7"/>
    <w:rsid w:val="00C65BCF"/>
    <w:rsid w:val="00C65CF6"/>
    <w:rsid w:val="00C65CF8"/>
    <w:rsid w:val="00C65D39"/>
    <w:rsid w:val="00C65E05"/>
    <w:rsid w:val="00C6609A"/>
    <w:rsid w:val="00C6615B"/>
    <w:rsid w:val="00C66185"/>
    <w:rsid w:val="00C66673"/>
    <w:rsid w:val="00C6679B"/>
    <w:rsid w:val="00C66A5D"/>
    <w:rsid w:val="00C66A8B"/>
    <w:rsid w:val="00C66C37"/>
    <w:rsid w:val="00C66C60"/>
    <w:rsid w:val="00C66FA4"/>
    <w:rsid w:val="00C67432"/>
    <w:rsid w:val="00C6755A"/>
    <w:rsid w:val="00C67671"/>
    <w:rsid w:val="00C678F6"/>
    <w:rsid w:val="00C67A77"/>
    <w:rsid w:val="00C67B65"/>
    <w:rsid w:val="00C67CD7"/>
    <w:rsid w:val="00C67EA9"/>
    <w:rsid w:val="00C70092"/>
    <w:rsid w:val="00C700A8"/>
    <w:rsid w:val="00C7010E"/>
    <w:rsid w:val="00C7011F"/>
    <w:rsid w:val="00C701FB"/>
    <w:rsid w:val="00C70BD3"/>
    <w:rsid w:val="00C70F4A"/>
    <w:rsid w:val="00C71166"/>
    <w:rsid w:val="00C71243"/>
    <w:rsid w:val="00C71400"/>
    <w:rsid w:val="00C715AF"/>
    <w:rsid w:val="00C71A7D"/>
    <w:rsid w:val="00C71E54"/>
    <w:rsid w:val="00C71FDB"/>
    <w:rsid w:val="00C720B4"/>
    <w:rsid w:val="00C7231E"/>
    <w:rsid w:val="00C72359"/>
    <w:rsid w:val="00C72836"/>
    <w:rsid w:val="00C72867"/>
    <w:rsid w:val="00C7292D"/>
    <w:rsid w:val="00C72B57"/>
    <w:rsid w:val="00C72CC1"/>
    <w:rsid w:val="00C72FEB"/>
    <w:rsid w:val="00C731E8"/>
    <w:rsid w:val="00C733FE"/>
    <w:rsid w:val="00C73613"/>
    <w:rsid w:val="00C73679"/>
    <w:rsid w:val="00C73723"/>
    <w:rsid w:val="00C73759"/>
    <w:rsid w:val="00C739B0"/>
    <w:rsid w:val="00C73A6A"/>
    <w:rsid w:val="00C73B74"/>
    <w:rsid w:val="00C73C31"/>
    <w:rsid w:val="00C73C8B"/>
    <w:rsid w:val="00C73E9D"/>
    <w:rsid w:val="00C73FD9"/>
    <w:rsid w:val="00C742F6"/>
    <w:rsid w:val="00C7433A"/>
    <w:rsid w:val="00C74356"/>
    <w:rsid w:val="00C74641"/>
    <w:rsid w:val="00C74751"/>
    <w:rsid w:val="00C74AEC"/>
    <w:rsid w:val="00C74C7D"/>
    <w:rsid w:val="00C74D2A"/>
    <w:rsid w:val="00C74E16"/>
    <w:rsid w:val="00C754E3"/>
    <w:rsid w:val="00C75504"/>
    <w:rsid w:val="00C75742"/>
    <w:rsid w:val="00C757A9"/>
    <w:rsid w:val="00C758CE"/>
    <w:rsid w:val="00C75939"/>
    <w:rsid w:val="00C762D6"/>
    <w:rsid w:val="00C765A7"/>
    <w:rsid w:val="00C76624"/>
    <w:rsid w:val="00C766F3"/>
    <w:rsid w:val="00C769F4"/>
    <w:rsid w:val="00C76A06"/>
    <w:rsid w:val="00C76AF7"/>
    <w:rsid w:val="00C76E0D"/>
    <w:rsid w:val="00C76E84"/>
    <w:rsid w:val="00C76EB8"/>
    <w:rsid w:val="00C76F20"/>
    <w:rsid w:val="00C770B0"/>
    <w:rsid w:val="00C77165"/>
    <w:rsid w:val="00C77346"/>
    <w:rsid w:val="00C77A88"/>
    <w:rsid w:val="00C77BCD"/>
    <w:rsid w:val="00C77BED"/>
    <w:rsid w:val="00C77D62"/>
    <w:rsid w:val="00C77E02"/>
    <w:rsid w:val="00C77E11"/>
    <w:rsid w:val="00C77E32"/>
    <w:rsid w:val="00C77E8B"/>
    <w:rsid w:val="00C80017"/>
    <w:rsid w:val="00C80108"/>
    <w:rsid w:val="00C8072D"/>
    <w:rsid w:val="00C80739"/>
    <w:rsid w:val="00C807F6"/>
    <w:rsid w:val="00C8085F"/>
    <w:rsid w:val="00C80960"/>
    <w:rsid w:val="00C809A7"/>
    <w:rsid w:val="00C80D82"/>
    <w:rsid w:val="00C80F24"/>
    <w:rsid w:val="00C810E7"/>
    <w:rsid w:val="00C8111C"/>
    <w:rsid w:val="00C811CF"/>
    <w:rsid w:val="00C81465"/>
    <w:rsid w:val="00C815E2"/>
    <w:rsid w:val="00C81738"/>
    <w:rsid w:val="00C8176D"/>
    <w:rsid w:val="00C8199B"/>
    <w:rsid w:val="00C81A98"/>
    <w:rsid w:val="00C81AB1"/>
    <w:rsid w:val="00C81F52"/>
    <w:rsid w:val="00C8215A"/>
    <w:rsid w:val="00C827EC"/>
    <w:rsid w:val="00C827FA"/>
    <w:rsid w:val="00C828B8"/>
    <w:rsid w:val="00C82A21"/>
    <w:rsid w:val="00C82D3F"/>
    <w:rsid w:val="00C82F6C"/>
    <w:rsid w:val="00C82F95"/>
    <w:rsid w:val="00C82FCB"/>
    <w:rsid w:val="00C830FE"/>
    <w:rsid w:val="00C8318C"/>
    <w:rsid w:val="00C83247"/>
    <w:rsid w:val="00C832E2"/>
    <w:rsid w:val="00C8337B"/>
    <w:rsid w:val="00C836E6"/>
    <w:rsid w:val="00C83AF2"/>
    <w:rsid w:val="00C83B2F"/>
    <w:rsid w:val="00C83B8C"/>
    <w:rsid w:val="00C83DF8"/>
    <w:rsid w:val="00C83ED3"/>
    <w:rsid w:val="00C84147"/>
    <w:rsid w:val="00C841D9"/>
    <w:rsid w:val="00C842CC"/>
    <w:rsid w:val="00C845C2"/>
    <w:rsid w:val="00C8490B"/>
    <w:rsid w:val="00C84937"/>
    <w:rsid w:val="00C849C9"/>
    <w:rsid w:val="00C84DC1"/>
    <w:rsid w:val="00C84E5E"/>
    <w:rsid w:val="00C84E89"/>
    <w:rsid w:val="00C84FA2"/>
    <w:rsid w:val="00C8538D"/>
    <w:rsid w:val="00C85439"/>
    <w:rsid w:val="00C85596"/>
    <w:rsid w:val="00C8563E"/>
    <w:rsid w:val="00C85863"/>
    <w:rsid w:val="00C858CD"/>
    <w:rsid w:val="00C858FA"/>
    <w:rsid w:val="00C85D93"/>
    <w:rsid w:val="00C85F1E"/>
    <w:rsid w:val="00C860C3"/>
    <w:rsid w:val="00C863F4"/>
    <w:rsid w:val="00C86570"/>
    <w:rsid w:val="00C86851"/>
    <w:rsid w:val="00C8695D"/>
    <w:rsid w:val="00C8697E"/>
    <w:rsid w:val="00C8699C"/>
    <w:rsid w:val="00C86A37"/>
    <w:rsid w:val="00C86D33"/>
    <w:rsid w:val="00C87564"/>
    <w:rsid w:val="00C87741"/>
    <w:rsid w:val="00C87840"/>
    <w:rsid w:val="00C8797E"/>
    <w:rsid w:val="00C879B3"/>
    <w:rsid w:val="00C87DB8"/>
    <w:rsid w:val="00C87DFA"/>
    <w:rsid w:val="00C87E3D"/>
    <w:rsid w:val="00C9032B"/>
    <w:rsid w:val="00C904CA"/>
    <w:rsid w:val="00C904F2"/>
    <w:rsid w:val="00C90520"/>
    <w:rsid w:val="00C90B66"/>
    <w:rsid w:val="00C90DC6"/>
    <w:rsid w:val="00C9103E"/>
    <w:rsid w:val="00C91194"/>
    <w:rsid w:val="00C9124C"/>
    <w:rsid w:val="00C9126C"/>
    <w:rsid w:val="00C919AF"/>
    <w:rsid w:val="00C91A25"/>
    <w:rsid w:val="00C91C76"/>
    <w:rsid w:val="00C91D3C"/>
    <w:rsid w:val="00C91DDE"/>
    <w:rsid w:val="00C91F91"/>
    <w:rsid w:val="00C92147"/>
    <w:rsid w:val="00C92317"/>
    <w:rsid w:val="00C924AE"/>
    <w:rsid w:val="00C92B92"/>
    <w:rsid w:val="00C92CDE"/>
    <w:rsid w:val="00C92CF1"/>
    <w:rsid w:val="00C92F8B"/>
    <w:rsid w:val="00C92FB4"/>
    <w:rsid w:val="00C9308C"/>
    <w:rsid w:val="00C930FD"/>
    <w:rsid w:val="00C934D5"/>
    <w:rsid w:val="00C93522"/>
    <w:rsid w:val="00C9355B"/>
    <w:rsid w:val="00C939EE"/>
    <w:rsid w:val="00C93A21"/>
    <w:rsid w:val="00C93CD1"/>
    <w:rsid w:val="00C93E6B"/>
    <w:rsid w:val="00C93E7A"/>
    <w:rsid w:val="00C93FC1"/>
    <w:rsid w:val="00C940C1"/>
    <w:rsid w:val="00C940CF"/>
    <w:rsid w:val="00C94211"/>
    <w:rsid w:val="00C945DD"/>
    <w:rsid w:val="00C949CA"/>
    <w:rsid w:val="00C94A2B"/>
    <w:rsid w:val="00C94CCC"/>
    <w:rsid w:val="00C951B6"/>
    <w:rsid w:val="00C952A4"/>
    <w:rsid w:val="00C95389"/>
    <w:rsid w:val="00C95451"/>
    <w:rsid w:val="00C956F2"/>
    <w:rsid w:val="00C9570E"/>
    <w:rsid w:val="00C95BB8"/>
    <w:rsid w:val="00C95E4D"/>
    <w:rsid w:val="00C9601D"/>
    <w:rsid w:val="00C96420"/>
    <w:rsid w:val="00C9674B"/>
    <w:rsid w:val="00C96ADA"/>
    <w:rsid w:val="00C96B35"/>
    <w:rsid w:val="00C96C75"/>
    <w:rsid w:val="00C96D21"/>
    <w:rsid w:val="00C96D4E"/>
    <w:rsid w:val="00C97288"/>
    <w:rsid w:val="00C97327"/>
    <w:rsid w:val="00C9761A"/>
    <w:rsid w:val="00C97724"/>
    <w:rsid w:val="00C9775E"/>
    <w:rsid w:val="00C978BF"/>
    <w:rsid w:val="00C97A2A"/>
    <w:rsid w:val="00C97B1B"/>
    <w:rsid w:val="00C97B64"/>
    <w:rsid w:val="00CA01C0"/>
    <w:rsid w:val="00CA0255"/>
    <w:rsid w:val="00CA02E1"/>
    <w:rsid w:val="00CA04CC"/>
    <w:rsid w:val="00CA0563"/>
    <w:rsid w:val="00CA0B8B"/>
    <w:rsid w:val="00CA0CB1"/>
    <w:rsid w:val="00CA0DC9"/>
    <w:rsid w:val="00CA0E0B"/>
    <w:rsid w:val="00CA0FC8"/>
    <w:rsid w:val="00CA1026"/>
    <w:rsid w:val="00CA1165"/>
    <w:rsid w:val="00CA12CC"/>
    <w:rsid w:val="00CA131E"/>
    <w:rsid w:val="00CA140B"/>
    <w:rsid w:val="00CA14BD"/>
    <w:rsid w:val="00CA14C2"/>
    <w:rsid w:val="00CA154B"/>
    <w:rsid w:val="00CA15B6"/>
    <w:rsid w:val="00CA15DD"/>
    <w:rsid w:val="00CA15EC"/>
    <w:rsid w:val="00CA1797"/>
    <w:rsid w:val="00CA1839"/>
    <w:rsid w:val="00CA194E"/>
    <w:rsid w:val="00CA1B38"/>
    <w:rsid w:val="00CA218B"/>
    <w:rsid w:val="00CA24B7"/>
    <w:rsid w:val="00CA260E"/>
    <w:rsid w:val="00CA26FF"/>
    <w:rsid w:val="00CA271E"/>
    <w:rsid w:val="00CA2911"/>
    <w:rsid w:val="00CA292C"/>
    <w:rsid w:val="00CA2B40"/>
    <w:rsid w:val="00CA2CD4"/>
    <w:rsid w:val="00CA2D04"/>
    <w:rsid w:val="00CA2D74"/>
    <w:rsid w:val="00CA2EBD"/>
    <w:rsid w:val="00CA319D"/>
    <w:rsid w:val="00CA31E9"/>
    <w:rsid w:val="00CA3803"/>
    <w:rsid w:val="00CA387E"/>
    <w:rsid w:val="00CA391F"/>
    <w:rsid w:val="00CA3D74"/>
    <w:rsid w:val="00CA3E45"/>
    <w:rsid w:val="00CA3FF7"/>
    <w:rsid w:val="00CA40E8"/>
    <w:rsid w:val="00CA4329"/>
    <w:rsid w:val="00CA439F"/>
    <w:rsid w:val="00CA43A1"/>
    <w:rsid w:val="00CA48E9"/>
    <w:rsid w:val="00CA49BB"/>
    <w:rsid w:val="00CA4A31"/>
    <w:rsid w:val="00CA4A50"/>
    <w:rsid w:val="00CA4E97"/>
    <w:rsid w:val="00CA4EFC"/>
    <w:rsid w:val="00CA51F1"/>
    <w:rsid w:val="00CA5249"/>
    <w:rsid w:val="00CA5721"/>
    <w:rsid w:val="00CA5915"/>
    <w:rsid w:val="00CA5EB6"/>
    <w:rsid w:val="00CA6128"/>
    <w:rsid w:val="00CA618E"/>
    <w:rsid w:val="00CA624E"/>
    <w:rsid w:val="00CA64B3"/>
    <w:rsid w:val="00CA64DB"/>
    <w:rsid w:val="00CA67B3"/>
    <w:rsid w:val="00CA6867"/>
    <w:rsid w:val="00CA6D50"/>
    <w:rsid w:val="00CA6E30"/>
    <w:rsid w:val="00CA74CD"/>
    <w:rsid w:val="00CA768A"/>
    <w:rsid w:val="00CA779E"/>
    <w:rsid w:val="00CA79A5"/>
    <w:rsid w:val="00CA7FBC"/>
    <w:rsid w:val="00CB01FB"/>
    <w:rsid w:val="00CB02AD"/>
    <w:rsid w:val="00CB02E2"/>
    <w:rsid w:val="00CB03B5"/>
    <w:rsid w:val="00CB04D9"/>
    <w:rsid w:val="00CB0624"/>
    <w:rsid w:val="00CB0674"/>
    <w:rsid w:val="00CB06B1"/>
    <w:rsid w:val="00CB07AC"/>
    <w:rsid w:val="00CB0AE0"/>
    <w:rsid w:val="00CB0B3F"/>
    <w:rsid w:val="00CB0CF5"/>
    <w:rsid w:val="00CB0DDD"/>
    <w:rsid w:val="00CB0E76"/>
    <w:rsid w:val="00CB0E9C"/>
    <w:rsid w:val="00CB0F25"/>
    <w:rsid w:val="00CB0FA0"/>
    <w:rsid w:val="00CB105F"/>
    <w:rsid w:val="00CB1104"/>
    <w:rsid w:val="00CB1315"/>
    <w:rsid w:val="00CB1797"/>
    <w:rsid w:val="00CB18C8"/>
    <w:rsid w:val="00CB1907"/>
    <w:rsid w:val="00CB1F4E"/>
    <w:rsid w:val="00CB201F"/>
    <w:rsid w:val="00CB20D6"/>
    <w:rsid w:val="00CB20DE"/>
    <w:rsid w:val="00CB20F4"/>
    <w:rsid w:val="00CB224C"/>
    <w:rsid w:val="00CB22B5"/>
    <w:rsid w:val="00CB29AF"/>
    <w:rsid w:val="00CB2AB9"/>
    <w:rsid w:val="00CB2AD8"/>
    <w:rsid w:val="00CB2D07"/>
    <w:rsid w:val="00CB2D2C"/>
    <w:rsid w:val="00CB2DEC"/>
    <w:rsid w:val="00CB2E13"/>
    <w:rsid w:val="00CB33B2"/>
    <w:rsid w:val="00CB3575"/>
    <w:rsid w:val="00CB3955"/>
    <w:rsid w:val="00CB3A3F"/>
    <w:rsid w:val="00CB3C8D"/>
    <w:rsid w:val="00CB3E1F"/>
    <w:rsid w:val="00CB3F4D"/>
    <w:rsid w:val="00CB402C"/>
    <w:rsid w:val="00CB40E2"/>
    <w:rsid w:val="00CB4167"/>
    <w:rsid w:val="00CB41C2"/>
    <w:rsid w:val="00CB4308"/>
    <w:rsid w:val="00CB4376"/>
    <w:rsid w:val="00CB44C1"/>
    <w:rsid w:val="00CB4811"/>
    <w:rsid w:val="00CB4A36"/>
    <w:rsid w:val="00CB4A70"/>
    <w:rsid w:val="00CB4C9A"/>
    <w:rsid w:val="00CB4D84"/>
    <w:rsid w:val="00CB4F07"/>
    <w:rsid w:val="00CB524B"/>
    <w:rsid w:val="00CB53D4"/>
    <w:rsid w:val="00CB554C"/>
    <w:rsid w:val="00CB55CC"/>
    <w:rsid w:val="00CB57B2"/>
    <w:rsid w:val="00CB5898"/>
    <w:rsid w:val="00CB59D1"/>
    <w:rsid w:val="00CB5B20"/>
    <w:rsid w:val="00CB5BCA"/>
    <w:rsid w:val="00CB5C5B"/>
    <w:rsid w:val="00CB5CFA"/>
    <w:rsid w:val="00CB5D39"/>
    <w:rsid w:val="00CB5F07"/>
    <w:rsid w:val="00CB60F5"/>
    <w:rsid w:val="00CB6249"/>
    <w:rsid w:val="00CB65B9"/>
    <w:rsid w:val="00CB6712"/>
    <w:rsid w:val="00CB6768"/>
    <w:rsid w:val="00CB69BA"/>
    <w:rsid w:val="00CB6A04"/>
    <w:rsid w:val="00CB6AAC"/>
    <w:rsid w:val="00CB6AF1"/>
    <w:rsid w:val="00CB6B89"/>
    <w:rsid w:val="00CB6D13"/>
    <w:rsid w:val="00CB7022"/>
    <w:rsid w:val="00CB71D5"/>
    <w:rsid w:val="00CB7306"/>
    <w:rsid w:val="00CB7505"/>
    <w:rsid w:val="00CB7752"/>
    <w:rsid w:val="00CB77CB"/>
    <w:rsid w:val="00CB7B99"/>
    <w:rsid w:val="00CB7DAC"/>
    <w:rsid w:val="00CB7FB2"/>
    <w:rsid w:val="00CC01B4"/>
    <w:rsid w:val="00CC0273"/>
    <w:rsid w:val="00CC06BE"/>
    <w:rsid w:val="00CC0815"/>
    <w:rsid w:val="00CC08C8"/>
    <w:rsid w:val="00CC0A1D"/>
    <w:rsid w:val="00CC0C09"/>
    <w:rsid w:val="00CC0E59"/>
    <w:rsid w:val="00CC0E8C"/>
    <w:rsid w:val="00CC0F54"/>
    <w:rsid w:val="00CC0F5F"/>
    <w:rsid w:val="00CC0FD3"/>
    <w:rsid w:val="00CC1057"/>
    <w:rsid w:val="00CC109E"/>
    <w:rsid w:val="00CC1289"/>
    <w:rsid w:val="00CC12B6"/>
    <w:rsid w:val="00CC132F"/>
    <w:rsid w:val="00CC14CB"/>
    <w:rsid w:val="00CC16E1"/>
    <w:rsid w:val="00CC1719"/>
    <w:rsid w:val="00CC1DD3"/>
    <w:rsid w:val="00CC1F2E"/>
    <w:rsid w:val="00CC2122"/>
    <w:rsid w:val="00CC2458"/>
    <w:rsid w:val="00CC24A6"/>
    <w:rsid w:val="00CC24A9"/>
    <w:rsid w:val="00CC28D1"/>
    <w:rsid w:val="00CC293A"/>
    <w:rsid w:val="00CC29DE"/>
    <w:rsid w:val="00CC2A2C"/>
    <w:rsid w:val="00CC2B61"/>
    <w:rsid w:val="00CC2EDC"/>
    <w:rsid w:val="00CC3AF3"/>
    <w:rsid w:val="00CC3B95"/>
    <w:rsid w:val="00CC3BBB"/>
    <w:rsid w:val="00CC3D0D"/>
    <w:rsid w:val="00CC3E39"/>
    <w:rsid w:val="00CC3ED4"/>
    <w:rsid w:val="00CC3F6C"/>
    <w:rsid w:val="00CC40D9"/>
    <w:rsid w:val="00CC44D3"/>
    <w:rsid w:val="00CC4564"/>
    <w:rsid w:val="00CC482A"/>
    <w:rsid w:val="00CC491D"/>
    <w:rsid w:val="00CC4A7E"/>
    <w:rsid w:val="00CC4ACF"/>
    <w:rsid w:val="00CC4CA6"/>
    <w:rsid w:val="00CC4DAF"/>
    <w:rsid w:val="00CC4E73"/>
    <w:rsid w:val="00CC4EE9"/>
    <w:rsid w:val="00CC5128"/>
    <w:rsid w:val="00CC5130"/>
    <w:rsid w:val="00CC5223"/>
    <w:rsid w:val="00CC533F"/>
    <w:rsid w:val="00CC55A0"/>
    <w:rsid w:val="00CC5A6C"/>
    <w:rsid w:val="00CC5B5B"/>
    <w:rsid w:val="00CC5DF3"/>
    <w:rsid w:val="00CC5F8A"/>
    <w:rsid w:val="00CC5FBA"/>
    <w:rsid w:val="00CC64AE"/>
    <w:rsid w:val="00CC683D"/>
    <w:rsid w:val="00CC6A8B"/>
    <w:rsid w:val="00CC6AA8"/>
    <w:rsid w:val="00CC6D7C"/>
    <w:rsid w:val="00CC6DD9"/>
    <w:rsid w:val="00CC6E07"/>
    <w:rsid w:val="00CC6FA2"/>
    <w:rsid w:val="00CC7197"/>
    <w:rsid w:val="00CC73CA"/>
    <w:rsid w:val="00CC743C"/>
    <w:rsid w:val="00CC7441"/>
    <w:rsid w:val="00CC77C8"/>
    <w:rsid w:val="00CC7B9F"/>
    <w:rsid w:val="00CC7CEB"/>
    <w:rsid w:val="00CC7D04"/>
    <w:rsid w:val="00CC7EFC"/>
    <w:rsid w:val="00CC7F73"/>
    <w:rsid w:val="00CC7F7B"/>
    <w:rsid w:val="00CD0260"/>
    <w:rsid w:val="00CD05A1"/>
    <w:rsid w:val="00CD0947"/>
    <w:rsid w:val="00CD0AC5"/>
    <w:rsid w:val="00CD0C08"/>
    <w:rsid w:val="00CD0E0F"/>
    <w:rsid w:val="00CD124C"/>
    <w:rsid w:val="00CD14A8"/>
    <w:rsid w:val="00CD1613"/>
    <w:rsid w:val="00CD1C0C"/>
    <w:rsid w:val="00CD1E0C"/>
    <w:rsid w:val="00CD2061"/>
    <w:rsid w:val="00CD23DC"/>
    <w:rsid w:val="00CD2635"/>
    <w:rsid w:val="00CD2680"/>
    <w:rsid w:val="00CD2793"/>
    <w:rsid w:val="00CD27C9"/>
    <w:rsid w:val="00CD29F8"/>
    <w:rsid w:val="00CD2AD5"/>
    <w:rsid w:val="00CD2D3A"/>
    <w:rsid w:val="00CD2D4A"/>
    <w:rsid w:val="00CD2E0F"/>
    <w:rsid w:val="00CD2EDE"/>
    <w:rsid w:val="00CD3078"/>
    <w:rsid w:val="00CD3199"/>
    <w:rsid w:val="00CD31A6"/>
    <w:rsid w:val="00CD3236"/>
    <w:rsid w:val="00CD32DA"/>
    <w:rsid w:val="00CD33C4"/>
    <w:rsid w:val="00CD36BA"/>
    <w:rsid w:val="00CD3920"/>
    <w:rsid w:val="00CD39DB"/>
    <w:rsid w:val="00CD3AE0"/>
    <w:rsid w:val="00CD3C90"/>
    <w:rsid w:val="00CD3E02"/>
    <w:rsid w:val="00CD3E58"/>
    <w:rsid w:val="00CD3F61"/>
    <w:rsid w:val="00CD3F77"/>
    <w:rsid w:val="00CD4424"/>
    <w:rsid w:val="00CD4434"/>
    <w:rsid w:val="00CD4475"/>
    <w:rsid w:val="00CD4547"/>
    <w:rsid w:val="00CD474D"/>
    <w:rsid w:val="00CD4C3B"/>
    <w:rsid w:val="00CD4D56"/>
    <w:rsid w:val="00CD4D9B"/>
    <w:rsid w:val="00CD5053"/>
    <w:rsid w:val="00CD50D7"/>
    <w:rsid w:val="00CD525A"/>
    <w:rsid w:val="00CD5261"/>
    <w:rsid w:val="00CD55E2"/>
    <w:rsid w:val="00CD5730"/>
    <w:rsid w:val="00CD5979"/>
    <w:rsid w:val="00CD5999"/>
    <w:rsid w:val="00CD5B40"/>
    <w:rsid w:val="00CD5B56"/>
    <w:rsid w:val="00CD5B9E"/>
    <w:rsid w:val="00CD6408"/>
    <w:rsid w:val="00CD6526"/>
    <w:rsid w:val="00CD6592"/>
    <w:rsid w:val="00CD65F1"/>
    <w:rsid w:val="00CD6717"/>
    <w:rsid w:val="00CD6B58"/>
    <w:rsid w:val="00CD7005"/>
    <w:rsid w:val="00CD7499"/>
    <w:rsid w:val="00CD7553"/>
    <w:rsid w:val="00CD75AF"/>
    <w:rsid w:val="00CD78A5"/>
    <w:rsid w:val="00CD78CE"/>
    <w:rsid w:val="00CD78F0"/>
    <w:rsid w:val="00CD7B6A"/>
    <w:rsid w:val="00CD7BE0"/>
    <w:rsid w:val="00CD7DE1"/>
    <w:rsid w:val="00CD7DE5"/>
    <w:rsid w:val="00CD7E0C"/>
    <w:rsid w:val="00CD7F2C"/>
    <w:rsid w:val="00CE008A"/>
    <w:rsid w:val="00CE038C"/>
    <w:rsid w:val="00CE0448"/>
    <w:rsid w:val="00CE0854"/>
    <w:rsid w:val="00CE09B6"/>
    <w:rsid w:val="00CE0B6C"/>
    <w:rsid w:val="00CE0BFE"/>
    <w:rsid w:val="00CE0EE4"/>
    <w:rsid w:val="00CE101E"/>
    <w:rsid w:val="00CE17A5"/>
    <w:rsid w:val="00CE1883"/>
    <w:rsid w:val="00CE1901"/>
    <w:rsid w:val="00CE1A00"/>
    <w:rsid w:val="00CE1A6D"/>
    <w:rsid w:val="00CE1AD0"/>
    <w:rsid w:val="00CE1B9F"/>
    <w:rsid w:val="00CE1D83"/>
    <w:rsid w:val="00CE1DDB"/>
    <w:rsid w:val="00CE1ED3"/>
    <w:rsid w:val="00CE1F96"/>
    <w:rsid w:val="00CE208A"/>
    <w:rsid w:val="00CE2654"/>
    <w:rsid w:val="00CE2CE3"/>
    <w:rsid w:val="00CE2D24"/>
    <w:rsid w:val="00CE2D9C"/>
    <w:rsid w:val="00CE34A1"/>
    <w:rsid w:val="00CE34C8"/>
    <w:rsid w:val="00CE3586"/>
    <w:rsid w:val="00CE36C2"/>
    <w:rsid w:val="00CE3766"/>
    <w:rsid w:val="00CE384E"/>
    <w:rsid w:val="00CE38FD"/>
    <w:rsid w:val="00CE3A44"/>
    <w:rsid w:val="00CE3B2E"/>
    <w:rsid w:val="00CE3CAB"/>
    <w:rsid w:val="00CE3DBE"/>
    <w:rsid w:val="00CE40D3"/>
    <w:rsid w:val="00CE4176"/>
    <w:rsid w:val="00CE4291"/>
    <w:rsid w:val="00CE443D"/>
    <w:rsid w:val="00CE44C5"/>
    <w:rsid w:val="00CE459B"/>
    <w:rsid w:val="00CE45D6"/>
    <w:rsid w:val="00CE463F"/>
    <w:rsid w:val="00CE47AC"/>
    <w:rsid w:val="00CE4A74"/>
    <w:rsid w:val="00CE4D8E"/>
    <w:rsid w:val="00CE4DA5"/>
    <w:rsid w:val="00CE4DCD"/>
    <w:rsid w:val="00CE4FBB"/>
    <w:rsid w:val="00CE5205"/>
    <w:rsid w:val="00CE5691"/>
    <w:rsid w:val="00CE56C1"/>
    <w:rsid w:val="00CE5727"/>
    <w:rsid w:val="00CE5912"/>
    <w:rsid w:val="00CE5D53"/>
    <w:rsid w:val="00CE5E30"/>
    <w:rsid w:val="00CE64C6"/>
    <w:rsid w:val="00CE66F1"/>
    <w:rsid w:val="00CE6BBB"/>
    <w:rsid w:val="00CE6BD0"/>
    <w:rsid w:val="00CE6CEF"/>
    <w:rsid w:val="00CE6D6D"/>
    <w:rsid w:val="00CE6E46"/>
    <w:rsid w:val="00CE6F74"/>
    <w:rsid w:val="00CE7153"/>
    <w:rsid w:val="00CE71CC"/>
    <w:rsid w:val="00CE7A91"/>
    <w:rsid w:val="00CE7C50"/>
    <w:rsid w:val="00CE7D61"/>
    <w:rsid w:val="00CE7EC6"/>
    <w:rsid w:val="00CE7F2E"/>
    <w:rsid w:val="00CF022A"/>
    <w:rsid w:val="00CF02B8"/>
    <w:rsid w:val="00CF02C5"/>
    <w:rsid w:val="00CF0A10"/>
    <w:rsid w:val="00CF0A83"/>
    <w:rsid w:val="00CF0AB1"/>
    <w:rsid w:val="00CF0B63"/>
    <w:rsid w:val="00CF0D01"/>
    <w:rsid w:val="00CF1120"/>
    <w:rsid w:val="00CF11E0"/>
    <w:rsid w:val="00CF12F8"/>
    <w:rsid w:val="00CF13B0"/>
    <w:rsid w:val="00CF13D5"/>
    <w:rsid w:val="00CF178C"/>
    <w:rsid w:val="00CF1B49"/>
    <w:rsid w:val="00CF1B57"/>
    <w:rsid w:val="00CF1C3C"/>
    <w:rsid w:val="00CF1F0A"/>
    <w:rsid w:val="00CF1F73"/>
    <w:rsid w:val="00CF2419"/>
    <w:rsid w:val="00CF24ED"/>
    <w:rsid w:val="00CF2625"/>
    <w:rsid w:val="00CF2626"/>
    <w:rsid w:val="00CF2697"/>
    <w:rsid w:val="00CF2857"/>
    <w:rsid w:val="00CF2A15"/>
    <w:rsid w:val="00CF30F4"/>
    <w:rsid w:val="00CF3234"/>
    <w:rsid w:val="00CF33B7"/>
    <w:rsid w:val="00CF38B3"/>
    <w:rsid w:val="00CF3BC6"/>
    <w:rsid w:val="00CF4224"/>
    <w:rsid w:val="00CF42E1"/>
    <w:rsid w:val="00CF4639"/>
    <w:rsid w:val="00CF4773"/>
    <w:rsid w:val="00CF4F57"/>
    <w:rsid w:val="00CF551E"/>
    <w:rsid w:val="00CF561E"/>
    <w:rsid w:val="00CF566B"/>
    <w:rsid w:val="00CF57E9"/>
    <w:rsid w:val="00CF597C"/>
    <w:rsid w:val="00CF5A52"/>
    <w:rsid w:val="00CF5A8A"/>
    <w:rsid w:val="00CF5B6B"/>
    <w:rsid w:val="00CF5C20"/>
    <w:rsid w:val="00CF5CF9"/>
    <w:rsid w:val="00CF5F91"/>
    <w:rsid w:val="00CF5FEC"/>
    <w:rsid w:val="00CF6520"/>
    <w:rsid w:val="00CF65CD"/>
    <w:rsid w:val="00CF65E5"/>
    <w:rsid w:val="00CF66FF"/>
    <w:rsid w:val="00CF705C"/>
    <w:rsid w:val="00CF70E3"/>
    <w:rsid w:val="00CF710A"/>
    <w:rsid w:val="00CF72BA"/>
    <w:rsid w:val="00CF7472"/>
    <w:rsid w:val="00CF7499"/>
    <w:rsid w:val="00CF766F"/>
    <w:rsid w:val="00CF7B71"/>
    <w:rsid w:val="00CF7CA8"/>
    <w:rsid w:val="00CF7F2F"/>
    <w:rsid w:val="00D0013E"/>
    <w:rsid w:val="00D001B1"/>
    <w:rsid w:val="00D00237"/>
    <w:rsid w:val="00D0037D"/>
    <w:rsid w:val="00D004AF"/>
    <w:rsid w:val="00D007CC"/>
    <w:rsid w:val="00D00878"/>
    <w:rsid w:val="00D008A1"/>
    <w:rsid w:val="00D009E4"/>
    <w:rsid w:val="00D00B93"/>
    <w:rsid w:val="00D00CB0"/>
    <w:rsid w:val="00D00EAC"/>
    <w:rsid w:val="00D00F65"/>
    <w:rsid w:val="00D00FBE"/>
    <w:rsid w:val="00D0123D"/>
    <w:rsid w:val="00D01390"/>
    <w:rsid w:val="00D01984"/>
    <w:rsid w:val="00D019BB"/>
    <w:rsid w:val="00D01D85"/>
    <w:rsid w:val="00D01D96"/>
    <w:rsid w:val="00D01DD8"/>
    <w:rsid w:val="00D01F69"/>
    <w:rsid w:val="00D020CA"/>
    <w:rsid w:val="00D024F3"/>
    <w:rsid w:val="00D0254E"/>
    <w:rsid w:val="00D0266C"/>
    <w:rsid w:val="00D02960"/>
    <w:rsid w:val="00D02994"/>
    <w:rsid w:val="00D03387"/>
    <w:rsid w:val="00D03550"/>
    <w:rsid w:val="00D0366F"/>
    <w:rsid w:val="00D039B5"/>
    <w:rsid w:val="00D03B11"/>
    <w:rsid w:val="00D03C56"/>
    <w:rsid w:val="00D03CBD"/>
    <w:rsid w:val="00D03D1B"/>
    <w:rsid w:val="00D03E3C"/>
    <w:rsid w:val="00D0435F"/>
    <w:rsid w:val="00D043F2"/>
    <w:rsid w:val="00D044DD"/>
    <w:rsid w:val="00D045E7"/>
    <w:rsid w:val="00D04845"/>
    <w:rsid w:val="00D0484D"/>
    <w:rsid w:val="00D04CCE"/>
    <w:rsid w:val="00D04D41"/>
    <w:rsid w:val="00D04E0A"/>
    <w:rsid w:val="00D051CB"/>
    <w:rsid w:val="00D051DE"/>
    <w:rsid w:val="00D053EF"/>
    <w:rsid w:val="00D05462"/>
    <w:rsid w:val="00D055B9"/>
    <w:rsid w:val="00D055E0"/>
    <w:rsid w:val="00D05B9A"/>
    <w:rsid w:val="00D05BE7"/>
    <w:rsid w:val="00D05EAF"/>
    <w:rsid w:val="00D05FBE"/>
    <w:rsid w:val="00D05FC9"/>
    <w:rsid w:val="00D061E6"/>
    <w:rsid w:val="00D06234"/>
    <w:rsid w:val="00D064AA"/>
    <w:rsid w:val="00D064CA"/>
    <w:rsid w:val="00D0697C"/>
    <w:rsid w:val="00D06BE8"/>
    <w:rsid w:val="00D06D0C"/>
    <w:rsid w:val="00D07014"/>
    <w:rsid w:val="00D0744E"/>
    <w:rsid w:val="00D07773"/>
    <w:rsid w:val="00D07947"/>
    <w:rsid w:val="00D0799C"/>
    <w:rsid w:val="00D07AF3"/>
    <w:rsid w:val="00D1004F"/>
    <w:rsid w:val="00D10192"/>
    <w:rsid w:val="00D10386"/>
    <w:rsid w:val="00D1039B"/>
    <w:rsid w:val="00D1043C"/>
    <w:rsid w:val="00D1044D"/>
    <w:rsid w:val="00D10476"/>
    <w:rsid w:val="00D10521"/>
    <w:rsid w:val="00D10577"/>
    <w:rsid w:val="00D105D7"/>
    <w:rsid w:val="00D106B8"/>
    <w:rsid w:val="00D10877"/>
    <w:rsid w:val="00D10938"/>
    <w:rsid w:val="00D109E9"/>
    <w:rsid w:val="00D10C1A"/>
    <w:rsid w:val="00D10CD3"/>
    <w:rsid w:val="00D10F47"/>
    <w:rsid w:val="00D1100C"/>
    <w:rsid w:val="00D1141A"/>
    <w:rsid w:val="00D11503"/>
    <w:rsid w:val="00D1150B"/>
    <w:rsid w:val="00D11656"/>
    <w:rsid w:val="00D117BF"/>
    <w:rsid w:val="00D11824"/>
    <w:rsid w:val="00D11A45"/>
    <w:rsid w:val="00D11A7E"/>
    <w:rsid w:val="00D11C27"/>
    <w:rsid w:val="00D11CAF"/>
    <w:rsid w:val="00D11CB4"/>
    <w:rsid w:val="00D11D53"/>
    <w:rsid w:val="00D11E46"/>
    <w:rsid w:val="00D11EFB"/>
    <w:rsid w:val="00D12243"/>
    <w:rsid w:val="00D125EE"/>
    <w:rsid w:val="00D12A68"/>
    <w:rsid w:val="00D12C94"/>
    <w:rsid w:val="00D12E50"/>
    <w:rsid w:val="00D12F98"/>
    <w:rsid w:val="00D132A8"/>
    <w:rsid w:val="00D137AB"/>
    <w:rsid w:val="00D13B84"/>
    <w:rsid w:val="00D13EE7"/>
    <w:rsid w:val="00D13FC9"/>
    <w:rsid w:val="00D142BD"/>
    <w:rsid w:val="00D1453A"/>
    <w:rsid w:val="00D145BC"/>
    <w:rsid w:val="00D14652"/>
    <w:rsid w:val="00D14662"/>
    <w:rsid w:val="00D14796"/>
    <w:rsid w:val="00D1480E"/>
    <w:rsid w:val="00D148C1"/>
    <w:rsid w:val="00D14928"/>
    <w:rsid w:val="00D14E1F"/>
    <w:rsid w:val="00D14F51"/>
    <w:rsid w:val="00D1502A"/>
    <w:rsid w:val="00D1511E"/>
    <w:rsid w:val="00D15128"/>
    <w:rsid w:val="00D15166"/>
    <w:rsid w:val="00D15172"/>
    <w:rsid w:val="00D15257"/>
    <w:rsid w:val="00D1531A"/>
    <w:rsid w:val="00D155BE"/>
    <w:rsid w:val="00D156C4"/>
    <w:rsid w:val="00D15AE3"/>
    <w:rsid w:val="00D1613E"/>
    <w:rsid w:val="00D1676C"/>
    <w:rsid w:val="00D167EF"/>
    <w:rsid w:val="00D1686C"/>
    <w:rsid w:val="00D168CD"/>
    <w:rsid w:val="00D1690A"/>
    <w:rsid w:val="00D169BB"/>
    <w:rsid w:val="00D169BE"/>
    <w:rsid w:val="00D16A84"/>
    <w:rsid w:val="00D16B03"/>
    <w:rsid w:val="00D16D7D"/>
    <w:rsid w:val="00D16E35"/>
    <w:rsid w:val="00D16E50"/>
    <w:rsid w:val="00D17165"/>
    <w:rsid w:val="00D172C5"/>
    <w:rsid w:val="00D1748E"/>
    <w:rsid w:val="00D174BB"/>
    <w:rsid w:val="00D1781F"/>
    <w:rsid w:val="00D1783E"/>
    <w:rsid w:val="00D17874"/>
    <w:rsid w:val="00D17A5D"/>
    <w:rsid w:val="00D17ACB"/>
    <w:rsid w:val="00D17C6D"/>
    <w:rsid w:val="00D20077"/>
    <w:rsid w:val="00D200F1"/>
    <w:rsid w:val="00D2020C"/>
    <w:rsid w:val="00D202E4"/>
    <w:rsid w:val="00D202F6"/>
    <w:rsid w:val="00D2044B"/>
    <w:rsid w:val="00D20752"/>
    <w:rsid w:val="00D208EE"/>
    <w:rsid w:val="00D208FC"/>
    <w:rsid w:val="00D20AE3"/>
    <w:rsid w:val="00D20C83"/>
    <w:rsid w:val="00D20E29"/>
    <w:rsid w:val="00D20EFB"/>
    <w:rsid w:val="00D20FEB"/>
    <w:rsid w:val="00D2111B"/>
    <w:rsid w:val="00D21161"/>
    <w:rsid w:val="00D21380"/>
    <w:rsid w:val="00D217ED"/>
    <w:rsid w:val="00D21968"/>
    <w:rsid w:val="00D21B4B"/>
    <w:rsid w:val="00D21B81"/>
    <w:rsid w:val="00D21E07"/>
    <w:rsid w:val="00D21FE0"/>
    <w:rsid w:val="00D22213"/>
    <w:rsid w:val="00D22316"/>
    <w:rsid w:val="00D223A3"/>
    <w:rsid w:val="00D225D3"/>
    <w:rsid w:val="00D22722"/>
    <w:rsid w:val="00D22776"/>
    <w:rsid w:val="00D22A64"/>
    <w:rsid w:val="00D22C5D"/>
    <w:rsid w:val="00D22E5B"/>
    <w:rsid w:val="00D22F76"/>
    <w:rsid w:val="00D231C5"/>
    <w:rsid w:val="00D23445"/>
    <w:rsid w:val="00D234A1"/>
    <w:rsid w:val="00D23BB5"/>
    <w:rsid w:val="00D23BF2"/>
    <w:rsid w:val="00D23CBB"/>
    <w:rsid w:val="00D23CD5"/>
    <w:rsid w:val="00D23E5A"/>
    <w:rsid w:val="00D23F49"/>
    <w:rsid w:val="00D23F64"/>
    <w:rsid w:val="00D24280"/>
    <w:rsid w:val="00D243FC"/>
    <w:rsid w:val="00D2451B"/>
    <w:rsid w:val="00D24594"/>
    <w:rsid w:val="00D24632"/>
    <w:rsid w:val="00D246C9"/>
    <w:rsid w:val="00D24A08"/>
    <w:rsid w:val="00D24CB6"/>
    <w:rsid w:val="00D2508E"/>
    <w:rsid w:val="00D25269"/>
    <w:rsid w:val="00D25506"/>
    <w:rsid w:val="00D255B8"/>
    <w:rsid w:val="00D257F0"/>
    <w:rsid w:val="00D25C9A"/>
    <w:rsid w:val="00D262B9"/>
    <w:rsid w:val="00D26A64"/>
    <w:rsid w:val="00D26B8A"/>
    <w:rsid w:val="00D26D2D"/>
    <w:rsid w:val="00D26D8D"/>
    <w:rsid w:val="00D26DA4"/>
    <w:rsid w:val="00D26EB7"/>
    <w:rsid w:val="00D27080"/>
    <w:rsid w:val="00D27769"/>
    <w:rsid w:val="00D27CA3"/>
    <w:rsid w:val="00D27D34"/>
    <w:rsid w:val="00D27D7B"/>
    <w:rsid w:val="00D27D7E"/>
    <w:rsid w:val="00D30020"/>
    <w:rsid w:val="00D30048"/>
    <w:rsid w:val="00D3020A"/>
    <w:rsid w:val="00D3044A"/>
    <w:rsid w:val="00D30561"/>
    <w:rsid w:val="00D308D9"/>
    <w:rsid w:val="00D30A92"/>
    <w:rsid w:val="00D30ADA"/>
    <w:rsid w:val="00D30B2D"/>
    <w:rsid w:val="00D30D9A"/>
    <w:rsid w:val="00D30DD9"/>
    <w:rsid w:val="00D30EF3"/>
    <w:rsid w:val="00D31237"/>
    <w:rsid w:val="00D3132E"/>
    <w:rsid w:val="00D3141E"/>
    <w:rsid w:val="00D31657"/>
    <w:rsid w:val="00D3172E"/>
    <w:rsid w:val="00D31733"/>
    <w:rsid w:val="00D31A63"/>
    <w:rsid w:val="00D31B1E"/>
    <w:rsid w:val="00D31BDC"/>
    <w:rsid w:val="00D31C75"/>
    <w:rsid w:val="00D31F80"/>
    <w:rsid w:val="00D3226A"/>
    <w:rsid w:val="00D322C3"/>
    <w:rsid w:val="00D32408"/>
    <w:rsid w:val="00D326D9"/>
    <w:rsid w:val="00D32806"/>
    <w:rsid w:val="00D32C2D"/>
    <w:rsid w:val="00D32F04"/>
    <w:rsid w:val="00D33066"/>
    <w:rsid w:val="00D336B1"/>
    <w:rsid w:val="00D337A4"/>
    <w:rsid w:val="00D3389F"/>
    <w:rsid w:val="00D33995"/>
    <w:rsid w:val="00D33C1B"/>
    <w:rsid w:val="00D33C49"/>
    <w:rsid w:val="00D34121"/>
    <w:rsid w:val="00D34177"/>
    <w:rsid w:val="00D3427D"/>
    <w:rsid w:val="00D34293"/>
    <w:rsid w:val="00D342EA"/>
    <w:rsid w:val="00D342EB"/>
    <w:rsid w:val="00D3440B"/>
    <w:rsid w:val="00D34704"/>
    <w:rsid w:val="00D349D1"/>
    <w:rsid w:val="00D34DC0"/>
    <w:rsid w:val="00D34F82"/>
    <w:rsid w:val="00D35110"/>
    <w:rsid w:val="00D35158"/>
    <w:rsid w:val="00D352C2"/>
    <w:rsid w:val="00D35334"/>
    <w:rsid w:val="00D354DA"/>
    <w:rsid w:val="00D354DB"/>
    <w:rsid w:val="00D35590"/>
    <w:rsid w:val="00D3561D"/>
    <w:rsid w:val="00D356B6"/>
    <w:rsid w:val="00D35C36"/>
    <w:rsid w:val="00D35D6A"/>
    <w:rsid w:val="00D3615E"/>
    <w:rsid w:val="00D36307"/>
    <w:rsid w:val="00D36435"/>
    <w:rsid w:val="00D365AE"/>
    <w:rsid w:val="00D366ED"/>
    <w:rsid w:val="00D36871"/>
    <w:rsid w:val="00D368BD"/>
    <w:rsid w:val="00D36BF7"/>
    <w:rsid w:val="00D36CE0"/>
    <w:rsid w:val="00D36E4E"/>
    <w:rsid w:val="00D37102"/>
    <w:rsid w:val="00D37173"/>
    <w:rsid w:val="00D3724A"/>
    <w:rsid w:val="00D37251"/>
    <w:rsid w:val="00D37341"/>
    <w:rsid w:val="00D3737B"/>
    <w:rsid w:val="00D37B40"/>
    <w:rsid w:val="00D37BB6"/>
    <w:rsid w:val="00D37F76"/>
    <w:rsid w:val="00D40081"/>
    <w:rsid w:val="00D400FE"/>
    <w:rsid w:val="00D4040C"/>
    <w:rsid w:val="00D404C7"/>
    <w:rsid w:val="00D40652"/>
    <w:rsid w:val="00D40739"/>
    <w:rsid w:val="00D4075E"/>
    <w:rsid w:val="00D407F9"/>
    <w:rsid w:val="00D408C4"/>
    <w:rsid w:val="00D40A87"/>
    <w:rsid w:val="00D40B83"/>
    <w:rsid w:val="00D40EEE"/>
    <w:rsid w:val="00D41063"/>
    <w:rsid w:val="00D411F0"/>
    <w:rsid w:val="00D41277"/>
    <w:rsid w:val="00D41388"/>
    <w:rsid w:val="00D415CC"/>
    <w:rsid w:val="00D41715"/>
    <w:rsid w:val="00D417DF"/>
    <w:rsid w:val="00D417F3"/>
    <w:rsid w:val="00D41ABB"/>
    <w:rsid w:val="00D41CDA"/>
    <w:rsid w:val="00D421A8"/>
    <w:rsid w:val="00D4229E"/>
    <w:rsid w:val="00D4232B"/>
    <w:rsid w:val="00D42482"/>
    <w:rsid w:val="00D424E8"/>
    <w:rsid w:val="00D426FE"/>
    <w:rsid w:val="00D42754"/>
    <w:rsid w:val="00D428B1"/>
    <w:rsid w:val="00D429FF"/>
    <w:rsid w:val="00D42BA2"/>
    <w:rsid w:val="00D4318B"/>
    <w:rsid w:val="00D432D5"/>
    <w:rsid w:val="00D434FD"/>
    <w:rsid w:val="00D43900"/>
    <w:rsid w:val="00D439F2"/>
    <w:rsid w:val="00D43ACD"/>
    <w:rsid w:val="00D43BC5"/>
    <w:rsid w:val="00D43CCF"/>
    <w:rsid w:val="00D43E4C"/>
    <w:rsid w:val="00D43EE7"/>
    <w:rsid w:val="00D44344"/>
    <w:rsid w:val="00D44361"/>
    <w:rsid w:val="00D4445E"/>
    <w:rsid w:val="00D44578"/>
    <w:rsid w:val="00D447F3"/>
    <w:rsid w:val="00D44D9C"/>
    <w:rsid w:val="00D45106"/>
    <w:rsid w:val="00D4517C"/>
    <w:rsid w:val="00D4521C"/>
    <w:rsid w:val="00D4534A"/>
    <w:rsid w:val="00D45488"/>
    <w:rsid w:val="00D4555D"/>
    <w:rsid w:val="00D45925"/>
    <w:rsid w:val="00D45A4C"/>
    <w:rsid w:val="00D45D34"/>
    <w:rsid w:val="00D461AA"/>
    <w:rsid w:val="00D461F0"/>
    <w:rsid w:val="00D46259"/>
    <w:rsid w:val="00D46462"/>
    <w:rsid w:val="00D46735"/>
    <w:rsid w:val="00D467AC"/>
    <w:rsid w:val="00D46AA3"/>
    <w:rsid w:val="00D46BC1"/>
    <w:rsid w:val="00D471E5"/>
    <w:rsid w:val="00D476B1"/>
    <w:rsid w:val="00D500C6"/>
    <w:rsid w:val="00D50119"/>
    <w:rsid w:val="00D5025C"/>
    <w:rsid w:val="00D50345"/>
    <w:rsid w:val="00D5050D"/>
    <w:rsid w:val="00D509A2"/>
    <w:rsid w:val="00D50A28"/>
    <w:rsid w:val="00D50B85"/>
    <w:rsid w:val="00D50E4C"/>
    <w:rsid w:val="00D5109B"/>
    <w:rsid w:val="00D511B1"/>
    <w:rsid w:val="00D516A5"/>
    <w:rsid w:val="00D51773"/>
    <w:rsid w:val="00D51C6A"/>
    <w:rsid w:val="00D51D32"/>
    <w:rsid w:val="00D51D47"/>
    <w:rsid w:val="00D52250"/>
    <w:rsid w:val="00D5228C"/>
    <w:rsid w:val="00D5244A"/>
    <w:rsid w:val="00D526EA"/>
    <w:rsid w:val="00D53755"/>
    <w:rsid w:val="00D53789"/>
    <w:rsid w:val="00D538E6"/>
    <w:rsid w:val="00D53BA0"/>
    <w:rsid w:val="00D53D6A"/>
    <w:rsid w:val="00D53FB0"/>
    <w:rsid w:val="00D5425B"/>
    <w:rsid w:val="00D543D1"/>
    <w:rsid w:val="00D544E9"/>
    <w:rsid w:val="00D54849"/>
    <w:rsid w:val="00D549F9"/>
    <w:rsid w:val="00D54AA2"/>
    <w:rsid w:val="00D54BC2"/>
    <w:rsid w:val="00D54C01"/>
    <w:rsid w:val="00D54D8D"/>
    <w:rsid w:val="00D54F54"/>
    <w:rsid w:val="00D54FC8"/>
    <w:rsid w:val="00D55065"/>
    <w:rsid w:val="00D550A1"/>
    <w:rsid w:val="00D550F1"/>
    <w:rsid w:val="00D55121"/>
    <w:rsid w:val="00D5513A"/>
    <w:rsid w:val="00D551C9"/>
    <w:rsid w:val="00D5530D"/>
    <w:rsid w:val="00D5536A"/>
    <w:rsid w:val="00D55925"/>
    <w:rsid w:val="00D559CB"/>
    <w:rsid w:val="00D55B38"/>
    <w:rsid w:val="00D55D55"/>
    <w:rsid w:val="00D55D9F"/>
    <w:rsid w:val="00D564A3"/>
    <w:rsid w:val="00D570EC"/>
    <w:rsid w:val="00D572EB"/>
    <w:rsid w:val="00D57383"/>
    <w:rsid w:val="00D5742E"/>
    <w:rsid w:val="00D5754B"/>
    <w:rsid w:val="00D576E0"/>
    <w:rsid w:val="00D578AD"/>
    <w:rsid w:val="00D57A55"/>
    <w:rsid w:val="00D57ABF"/>
    <w:rsid w:val="00D57C0F"/>
    <w:rsid w:val="00D57CF8"/>
    <w:rsid w:val="00D60105"/>
    <w:rsid w:val="00D60368"/>
    <w:rsid w:val="00D60375"/>
    <w:rsid w:val="00D603B9"/>
    <w:rsid w:val="00D60402"/>
    <w:rsid w:val="00D60447"/>
    <w:rsid w:val="00D605B5"/>
    <w:rsid w:val="00D606E2"/>
    <w:rsid w:val="00D60802"/>
    <w:rsid w:val="00D60896"/>
    <w:rsid w:val="00D60C20"/>
    <w:rsid w:val="00D60C4E"/>
    <w:rsid w:val="00D60D6F"/>
    <w:rsid w:val="00D60E81"/>
    <w:rsid w:val="00D60EA1"/>
    <w:rsid w:val="00D61065"/>
    <w:rsid w:val="00D6118A"/>
    <w:rsid w:val="00D6118E"/>
    <w:rsid w:val="00D6130D"/>
    <w:rsid w:val="00D613B7"/>
    <w:rsid w:val="00D616D4"/>
    <w:rsid w:val="00D61B81"/>
    <w:rsid w:val="00D61DE9"/>
    <w:rsid w:val="00D61DFD"/>
    <w:rsid w:val="00D61F41"/>
    <w:rsid w:val="00D62046"/>
    <w:rsid w:val="00D620AE"/>
    <w:rsid w:val="00D620D0"/>
    <w:rsid w:val="00D621DC"/>
    <w:rsid w:val="00D62412"/>
    <w:rsid w:val="00D62471"/>
    <w:rsid w:val="00D6263D"/>
    <w:rsid w:val="00D626A4"/>
    <w:rsid w:val="00D62852"/>
    <w:rsid w:val="00D6298D"/>
    <w:rsid w:val="00D62C4A"/>
    <w:rsid w:val="00D62C77"/>
    <w:rsid w:val="00D62CFC"/>
    <w:rsid w:val="00D62D96"/>
    <w:rsid w:val="00D62DA7"/>
    <w:rsid w:val="00D62DC3"/>
    <w:rsid w:val="00D62FF5"/>
    <w:rsid w:val="00D632EC"/>
    <w:rsid w:val="00D6349E"/>
    <w:rsid w:val="00D63862"/>
    <w:rsid w:val="00D63C38"/>
    <w:rsid w:val="00D63D70"/>
    <w:rsid w:val="00D63F93"/>
    <w:rsid w:val="00D64464"/>
    <w:rsid w:val="00D6448C"/>
    <w:rsid w:val="00D6484F"/>
    <w:rsid w:val="00D649EE"/>
    <w:rsid w:val="00D64AA6"/>
    <w:rsid w:val="00D64C84"/>
    <w:rsid w:val="00D64E5C"/>
    <w:rsid w:val="00D64F80"/>
    <w:rsid w:val="00D64FA6"/>
    <w:rsid w:val="00D65271"/>
    <w:rsid w:val="00D652C6"/>
    <w:rsid w:val="00D65302"/>
    <w:rsid w:val="00D65378"/>
    <w:rsid w:val="00D65395"/>
    <w:rsid w:val="00D653B8"/>
    <w:rsid w:val="00D6547A"/>
    <w:rsid w:val="00D656C3"/>
    <w:rsid w:val="00D6576E"/>
    <w:rsid w:val="00D65968"/>
    <w:rsid w:val="00D659D1"/>
    <w:rsid w:val="00D65A4F"/>
    <w:rsid w:val="00D65AE8"/>
    <w:rsid w:val="00D65B27"/>
    <w:rsid w:val="00D65DC0"/>
    <w:rsid w:val="00D65F29"/>
    <w:rsid w:val="00D65F86"/>
    <w:rsid w:val="00D66037"/>
    <w:rsid w:val="00D66297"/>
    <w:rsid w:val="00D66540"/>
    <w:rsid w:val="00D666BC"/>
    <w:rsid w:val="00D667F7"/>
    <w:rsid w:val="00D66914"/>
    <w:rsid w:val="00D66981"/>
    <w:rsid w:val="00D66A01"/>
    <w:rsid w:val="00D6700A"/>
    <w:rsid w:val="00D672AA"/>
    <w:rsid w:val="00D672D9"/>
    <w:rsid w:val="00D679DE"/>
    <w:rsid w:val="00D67A1F"/>
    <w:rsid w:val="00D67A9C"/>
    <w:rsid w:val="00D67E1D"/>
    <w:rsid w:val="00D67E38"/>
    <w:rsid w:val="00D70125"/>
    <w:rsid w:val="00D702F7"/>
    <w:rsid w:val="00D703B3"/>
    <w:rsid w:val="00D70579"/>
    <w:rsid w:val="00D70743"/>
    <w:rsid w:val="00D707F3"/>
    <w:rsid w:val="00D7081E"/>
    <w:rsid w:val="00D70F7A"/>
    <w:rsid w:val="00D71172"/>
    <w:rsid w:val="00D713BF"/>
    <w:rsid w:val="00D71561"/>
    <w:rsid w:val="00D715C9"/>
    <w:rsid w:val="00D7165B"/>
    <w:rsid w:val="00D716A5"/>
    <w:rsid w:val="00D71999"/>
    <w:rsid w:val="00D71C3D"/>
    <w:rsid w:val="00D71D6B"/>
    <w:rsid w:val="00D71DA3"/>
    <w:rsid w:val="00D722EC"/>
    <w:rsid w:val="00D7251B"/>
    <w:rsid w:val="00D72594"/>
    <w:rsid w:val="00D726E8"/>
    <w:rsid w:val="00D727CC"/>
    <w:rsid w:val="00D72981"/>
    <w:rsid w:val="00D72EED"/>
    <w:rsid w:val="00D73008"/>
    <w:rsid w:val="00D7300B"/>
    <w:rsid w:val="00D73357"/>
    <w:rsid w:val="00D734A3"/>
    <w:rsid w:val="00D737A7"/>
    <w:rsid w:val="00D73A78"/>
    <w:rsid w:val="00D73C90"/>
    <w:rsid w:val="00D73F4B"/>
    <w:rsid w:val="00D740D3"/>
    <w:rsid w:val="00D740E7"/>
    <w:rsid w:val="00D743B6"/>
    <w:rsid w:val="00D744FF"/>
    <w:rsid w:val="00D74773"/>
    <w:rsid w:val="00D74957"/>
    <w:rsid w:val="00D74ACB"/>
    <w:rsid w:val="00D74B07"/>
    <w:rsid w:val="00D74D9F"/>
    <w:rsid w:val="00D74EDB"/>
    <w:rsid w:val="00D74F9D"/>
    <w:rsid w:val="00D7513D"/>
    <w:rsid w:val="00D75204"/>
    <w:rsid w:val="00D753CE"/>
    <w:rsid w:val="00D754BC"/>
    <w:rsid w:val="00D755D9"/>
    <w:rsid w:val="00D7578E"/>
    <w:rsid w:val="00D758E6"/>
    <w:rsid w:val="00D75A8F"/>
    <w:rsid w:val="00D75B03"/>
    <w:rsid w:val="00D75C1D"/>
    <w:rsid w:val="00D75CB3"/>
    <w:rsid w:val="00D75D2B"/>
    <w:rsid w:val="00D75D42"/>
    <w:rsid w:val="00D7601D"/>
    <w:rsid w:val="00D76021"/>
    <w:rsid w:val="00D7608C"/>
    <w:rsid w:val="00D76114"/>
    <w:rsid w:val="00D7641A"/>
    <w:rsid w:val="00D76435"/>
    <w:rsid w:val="00D766D1"/>
    <w:rsid w:val="00D7685B"/>
    <w:rsid w:val="00D768B4"/>
    <w:rsid w:val="00D7696C"/>
    <w:rsid w:val="00D769F6"/>
    <w:rsid w:val="00D76A04"/>
    <w:rsid w:val="00D76A18"/>
    <w:rsid w:val="00D76B27"/>
    <w:rsid w:val="00D76DD4"/>
    <w:rsid w:val="00D76F53"/>
    <w:rsid w:val="00D771F7"/>
    <w:rsid w:val="00D774C9"/>
    <w:rsid w:val="00D774DD"/>
    <w:rsid w:val="00D77B0C"/>
    <w:rsid w:val="00D77B81"/>
    <w:rsid w:val="00D77C64"/>
    <w:rsid w:val="00D77F94"/>
    <w:rsid w:val="00D80059"/>
    <w:rsid w:val="00D803FD"/>
    <w:rsid w:val="00D80754"/>
    <w:rsid w:val="00D80E00"/>
    <w:rsid w:val="00D80E22"/>
    <w:rsid w:val="00D80ED6"/>
    <w:rsid w:val="00D80F06"/>
    <w:rsid w:val="00D810A5"/>
    <w:rsid w:val="00D8168F"/>
    <w:rsid w:val="00D816A3"/>
    <w:rsid w:val="00D81723"/>
    <w:rsid w:val="00D8178B"/>
    <w:rsid w:val="00D81981"/>
    <w:rsid w:val="00D819FD"/>
    <w:rsid w:val="00D81B3B"/>
    <w:rsid w:val="00D82392"/>
    <w:rsid w:val="00D823BC"/>
    <w:rsid w:val="00D82422"/>
    <w:rsid w:val="00D82574"/>
    <w:rsid w:val="00D827FD"/>
    <w:rsid w:val="00D8297A"/>
    <w:rsid w:val="00D8299E"/>
    <w:rsid w:val="00D829E8"/>
    <w:rsid w:val="00D82BAC"/>
    <w:rsid w:val="00D82BD0"/>
    <w:rsid w:val="00D82C24"/>
    <w:rsid w:val="00D82C7E"/>
    <w:rsid w:val="00D82C8B"/>
    <w:rsid w:val="00D82CB9"/>
    <w:rsid w:val="00D82FD1"/>
    <w:rsid w:val="00D8307E"/>
    <w:rsid w:val="00D8347E"/>
    <w:rsid w:val="00D8354B"/>
    <w:rsid w:val="00D835B5"/>
    <w:rsid w:val="00D83A6A"/>
    <w:rsid w:val="00D83BA5"/>
    <w:rsid w:val="00D83C47"/>
    <w:rsid w:val="00D83C52"/>
    <w:rsid w:val="00D83C83"/>
    <w:rsid w:val="00D83CA5"/>
    <w:rsid w:val="00D84113"/>
    <w:rsid w:val="00D84187"/>
    <w:rsid w:val="00D841CA"/>
    <w:rsid w:val="00D842D4"/>
    <w:rsid w:val="00D842FB"/>
    <w:rsid w:val="00D843DA"/>
    <w:rsid w:val="00D849DA"/>
    <w:rsid w:val="00D84A80"/>
    <w:rsid w:val="00D84AD3"/>
    <w:rsid w:val="00D84BF7"/>
    <w:rsid w:val="00D84DB7"/>
    <w:rsid w:val="00D84FEF"/>
    <w:rsid w:val="00D85213"/>
    <w:rsid w:val="00D85585"/>
    <w:rsid w:val="00D857B7"/>
    <w:rsid w:val="00D85884"/>
    <w:rsid w:val="00D85DD1"/>
    <w:rsid w:val="00D85EF9"/>
    <w:rsid w:val="00D85FEE"/>
    <w:rsid w:val="00D86132"/>
    <w:rsid w:val="00D8616C"/>
    <w:rsid w:val="00D861F0"/>
    <w:rsid w:val="00D8639A"/>
    <w:rsid w:val="00D86455"/>
    <w:rsid w:val="00D86558"/>
    <w:rsid w:val="00D86593"/>
    <w:rsid w:val="00D8669E"/>
    <w:rsid w:val="00D86A58"/>
    <w:rsid w:val="00D86AE9"/>
    <w:rsid w:val="00D86E8B"/>
    <w:rsid w:val="00D86F21"/>
    <w:rsid w:val="00D87007"/>
    <w:rsid w:val="00D87108"/>
    <w:rsid w:val="00D8711C"/>
    <w:rsid w:val="00D87143"/>
    <w:rsid w:val="00D8727B"/>
    <w:rsid w:val="00D874DF"/>
    <w:rsid w:val="00D87BA0"/>
    <w:rsid w:val="00D9024E"/>
    <w:rsid w:val="00D90E93"/>
    <w:rsid w:val="00D90ED4"/>
    <w:rsid w:val="00D91046"/>
    <w:rsid w:val="00D910C8"/>
    <w:rsid w:val="00D9122B"/>
    <w:rsid w:val="00D914E1"/>
    <w:rsid w:val="00D91A01"/>
    <w:rsid w:val="00D91CE0"/>
    <w:rsid w:val="00D91E68"/>
    <w:rsid w:val="00D91FF4"/>
    <w:rsid w:val="00D926A9"/>
    <w:rsid w:val="00D92701"/>
    <w:rsid w:val="00D9280E"/>
    <w:rsid w:val="00D92886"/>
    <w:rsid w:val="00D92DC5"/>
    <w:rsid w:val="00D92E2E"/>
    <w:rsid w:val="00D92F86"/>
    <w:rsid w:val="00D9304E"/>
    <w:rsid w:val="00D93104"/>
    <w:rsid w:val="00D93247"/>
    <w:rsid w:val="00D9363E"/>
    <w:rsid w:val="00D9389F"/>
    <w:rsid w:val="00D9391D"/>
    <w:rsid w:val="00D93A07"/>
    <w:rsid w:val="00D93BAD"/>
    <w:rsid w:val="00D93DE0"/>
    <w:rsid w:val="00D940A8"/>
    <w:rsid w:val="00D94260"/>
    <w:rsid w:val="00D947AE"/>
    <w:rsid w:val="00D9498B"/>
    <w:rsid w:val="00D94A87"/>
    <w:rsid w:val="00D94AA3"/>
    <w:rsid w:val="00D94EF0"/>
    <w:rsid w:val="00D94F12"/>
    <w:rsid w:val="00D9533F"/>
    <w:rsid w:val="00D9583A"/>
    <w:rsid w:val="00D959A4"/>
    <w:rsid w:val="00D95B80"/>
    <w:rsid w:val="00D95C66"/>
    <w:rsid w:val="00D95E5F"/>
    <w:rsid w:val="00D95FA3"/>
    <w:rsid w:val="00D96164"/>
    <w:rsid w:val="00D962DB"/>
    <w:rsid w:val="00D96312"/>
    <w:rsid w:val="00D9664D"/>
    <w:rsid w:val="00D966FD"/>
    <w:rsid w:val="00D967EB"/>
    <w:rsid w:val="00D96D40"/>
    <w:rsid w:val="00D97199"/>
    <w:rsid w:val="00D97470"/>
    <w:rsid w:val="00D975F1"/>
    <w:rsid w:val="00D9786E"/>
    <w:rsid w:val="00D978FE"/>
    <w:rsid w:val="00D97A65"/>
    <w:rsid w:val="00D97B15"/>
    <w:rsid w:val="00D97F9F"/>
    <w:rsid w:val="00DA0183"/>
    <w:rsid w:val="00DA01BE"/>
    <w:rsid w:val="00DA033B"/>
    <w:rsid w:val="00DA05BA"/>
    <w:rsid w:val="00DA0648"/>
    <w:rsid w:val="00DA0660"/>
    <w:rsid w:val="00DA0694"/>
    <w:rsid w:val="00DA08D0"/>
    <w:rsid w:val="00DA09EA"/>
    <w:rsid w:val="00DA0BAF"/>
    <w:rsid w:val="00DA0C95"/>
    <w:rsid w:val="00DA1784"/>
    <w:rsid w:val="00DA188D"/>
    <w:rsid w:val="00DA18F0"/>
    <w:rsid w:val="00DA1979"/>
    <w:rsid w:val="00DA1A87"/>
    <w:rsid w:val="00DA1DE3"/>
    <w:rsid w:val="00DA1F56"/>
    <w:rsid w:val="00DA2060"/>
    <w:rsid w:val="00DA231E"/>
    <w:rsid w:val="00DA23A4"/>
    <w:rsid w:val="00DA23C0"/>
    <w:rsid w:val="00DA23DF"/>
    <w:rsid w:val="00DA27EA"/>
    <w:rsid w:val="00DA2836"/>
    <w:rsid w:val="00DA2C3E"/>
    <w:rsid w:val="00DA317A"/>
    <w:rsid w:val="00DA33AD"/>
    <w:rsid w:val="00DA3755"/>
    <w:rsid w:val="00DA3BAF"/>
    <w:rsid w:val="00DA3F72"/>
    <w:rsid w:val="00DA4163"/>
    <w:rsid w:val="00DA41FE"/>
    <w:rsid w:val="00DA427D"/>
    <w:rsid w:val="00DA427F"/>
    <w:rsid w:val="00DA428A"/>
    <w:rsid w:val="00DA47F1"/>
    <w:rsid w:val="00DA4F26"/>
    <w:rsid w:val="00DA4F7A"/>
    <w:rsid w:val="00DA5043"/>
    <w:rsid w:val="00DA507D"/>
    <w:rsid w:val="00DA51E3"/>
    <w:rsid w:val="00DA530A"/>
    <w:rsid w:val="00DA531A"/>
    <w:rsid w:val="00DA5463"/>
    <w:rsid w:val="00DA5560"/>
    <w:rsid w:val="00DA55CC"/>
    <w:rsid w:val="00DA55F3"/>
    <w:rsid w:val="00DA5B2B"/>
    <w:rsid w:val="00DA5C5E"/>
    <w:rsid w:val="00DA5C60"/>
    <w:rsid w:val="00DA5EE1"/>
    <w:rsid w:val="00DA6AFE"/>
    <w:rsid w:val="00DA70D8"/>
    <w:rsid w:val="00DA729F"/>
    <w:rsid w:val="00DA7306"/>
    <w:rsid w:val="00DA7590"/>
    <w:rsid w:val="00DA76CB"/>
    <w:rsid w:val="00DA7D41"/>
    <w:rsid w:val="00DA7E0D"/>
    <w:rsid w:val="00DA7F87"/>
    <w:rsid w:val="00DB02EB"/>
    <w:rsid w:val="00DB04B6"/>
    <w:rsid w:val="00DB06B7"/>
    <w:rsid w:val="00DB0B06"/>
    <w:rsid w:val="00DB0C85"/>
    <w:rsid w:val="00DB0D1D"/>
    <w:rsid w:val="00DB11BA"/>
    <w:rsid w:val="00DB11BF"/>
    <w:rsid w:val="00DB1218"/>
    <w:rsid w:val="00DB122A"/>
    <w:rsid w:val="00DB1488"/>
    <w:rsid w:val="00DB1803"/>
    <w:rsid w:val="00DB19DE"/>
    <w:rsid w:val="00DB1A74"/>
    <w:rsid w:val="00DB1D3F"/>
    <w:rsid w:val="00DB1D5A"/>
    <w:rsid w:val="00DB1DEE"/>
    <w:rsid w:val="00DB2003"/>
    <w:rsid w:val="00DB2075"/>
    <w:rsid w:val="00DB21E1"/>
    <w:rsid w:val="00DB22F7"/>
    <w:rsid w:val="00DB2523"/>
    <w:rsid w:val="00DB28B8"/>
    <w:rsid w:val="00DB3210"/>
    <w:rsid w:val="00DB3629"/>
    <w:rsid w:val="00DB38AD"/>
    <w:rsid w:val="00DB3FD3"/>
    <w:rsid w:val="00DB400E"/>
    <w:rsid w:val="00DB4711"/>
    <w:rsid w:val="00DB499E"/>
    <w:rsid w:val="00DB4AF1"/>
    <w:rsid w:val="00DB4BC0"/>
    <w:rsid w:val="00DB4CF4"/>
    <w:rsid w:val="00DB4D79"/>
    <w:rsid w:val="00DB51D4"/>
    <w:rsid w:val="00DB525D"/>
    <w:rsid w:val="00DB55B9"/>
    <w:rsid w:val="00DB587F"/>
    <w:rsid w:val="00DB591E"/>
    <w:rsid w:val="00DB5A83"/>
    <w:rsid w:val="00DB5B38"/>
    <w:rsid w:val="00DB5D66"/>
    <w:rsid w:val="00DB5F5E"/>
    <w:rsid w:val="00DB6104"/>
    <w:rsid w:val="00DB6486"/>
    <w:rsid w:val="00DB64C3"/>
    <w:rsid w:val="00DB6554"/>
    <w:rsid w:val="00DB66FB"/>
    <w:rsid w:val="00DB6771"/>
    <w:rsid w:val="00DB6C76"/>
    <w:rsid w:val="00DB6D4E"/>
    <w:rsid w:val="00DB6DD6"/>
    <w:rsid w:val="00DB6EB3"/>
    <w:rsid w:val="00DB6EE5"/>
    <w:rsid w:val="00DB6F55"/>
    <w:rsid w:val="00DB7067"/>
    <w:rsid w:val="00DB743B"/>
    <w:rsid w:val="00DB76F8"/>
    <w:rsid w:val="00DB7D9C"/>
    <w:rsid w:val="00DB7FA7"/>
    <w:rsid w:val="00DC0005"/>
    <w:rsid w:val="00DC006A"/>
    <w:rsid w:val="00DC05C9"/>
    <w:rsid w:val="00DC07FA"/>
    <w:rsid w:val="00DC08C5"/>
    <w:rsid w:val="00DC0955"/>
    <w:rsid w:val="00DC0A91"/>
    <w:rsid w:val="00DC0BED"/>
    <w:rsid w:val="00DC0BF2"/>
    <w:rsid w:val="00DC170F"/>
    <w:rsid w:val="00DC1AE3"/>
    <w:rsid w:val="00DC1B84"/>
    <w:rsid w:val="00DC21C8"/>
    <w:rsid w:val="00DC2413"/>
    <w:rsid w:val="00DC270D"/>
    <w:rsid w:val="00DC2A93"/>
    <w:rsid w:val="00DC2AD0"/>
    <w:rsid w:val="00DC2B22"/>
    <w:rsid w:val="00DC2C13"/>
    <w:rsid w:val="00DC2E44"/>
    <w:rsid w:val="00DC2E4F"/>
    <w:rsid w:val="00DC2F26"/>
    <w:rsid w:val="00DC2F6E"/>
    <w:rsid w:val="00DC2F75"/>
    <w:rsid w:val="00DC30C9"/>
    <w:rsid w:val="00DC30E9"/>
    <w:rsid w:val="00DC322F"/>
    <w:rsid w:val="00DC343F"/>
    <w:rsid w:val="00DC34DE"/>
    <w:rsid w:val="00DC3517"/>
    <w:rsid w:val="00DC3755"/>
    <w:rsid w:val="00DC3A7F"/>
    <w:rsid w:val="00DC3B7C"/>
    <w:rsid w:val="00DC3CE7"/>
    <w:rsid w:val="00DC4059"/>
    <w:rsid w:val="00DC471F"/>
    <w:rsid w:val="00DC48C9"/>
    <w:rsid w:val="00DC4923"/>
    <w:rsid w:val="00DC4986"/>
    <w:rsid w:val="00DC4DF6"/>
    <w:rsid w:val="00DC4E8C"/>
    <w:rsid w:val="00DC4EC8"/>
    <w:rsid w:val="00DC4F1B"/>
    <w:rsid w:val="00DC4FDF"/>
    <w:rsid w:val="00DC5857"/>
    <w:rsid w:val="00DC5A54"/>
    <w:rsid w:val="00DC5DE3"/>
    <w:rsid w:val="00DC5E62"/>
    <w:rsid w:val="00DC5F03"/>
    <w:rsid w:val="00DC60B5"/>
    <w:rsid w:val="00DC60CB"/>
    <w:rsid w:val="00DC623F"/>
    <w:rsid w:val="00DC6371"/>
    <w:rsid w:val="00DC6427"/>
    <w:rsid w:val="00DC67C3"/>
    <w:rsid w:val="00DC68CD"/>
    <w:rsid w:val="00DC68E4"/>
    <w:rsid w:val="00DC6BF8"/>
    <w:rsid w:val="00DC6C8F"/>
    <w:rsid w:val="00DC7283"/>
    <w:rsid w:val="00DC730C"/>
    <w:rsid w:val="00DC739A"/>
    <w:rsid w:val="00DC73E3"/>
    <w:rsid w:val="00DC762E"/>
    <w:rsid w:val="00DC79F6"/>
    <w:rsid w:val="00DC7A73"/>
    <w:rsid w:val="00DC7AAF"/>
    <w:rsid w:val="00DC7AF9"/>
    <w:rsid w:val="00DC7C06"/>
    <w:rsid w:val="00DC7D11"/>
    <w:rsid w:val="00DC7F33"/>
    <w:rsid w:val="00DC7FFC"/>
    <w:rsid w:val="00DD026F"/>
    <w:rsid w:val="00DD02A9"/>
    <w:rsid w:val="00DD0555"/>
    <w:rsid w:val="00DD06FC"/>
    <w:rsid w:val="00DD0D13"/>
    <w:rsid w:val="00DD0F06"/>
    <w:rsid w:val="00DD10D1"/>
    <w:rsid w:val="00DD142C"/>
    <w:rsid w:val="00DD1B7B"/>
    <w:rsid w:val="00DD1D36"/>
    <w:rsid w:val="00DD1F6F"/>
    <w:rsid w:val="00DD2090"/>
    <w:rsid w:val="00DD235C"/>
    <w:rsid w:val="00DD2519"/>
    <w:rsid w:val="00DD27DB"/>
    <w:rsid w:val="00DD29DC"/>
    <w:rsid w:val="00DD2BA5"/>
    <w:rsid w:val="00DD2BE6"/>
    <w:rsid w:val="00DD2D5B"/>
    <w:rsid w:val="00DD2FE8"/>
    <w:rsid w:val="00DD3244"/>
    <w:rsid w:val="00DD38C9"/>
    <w:rsid w:val="00DD3ABD"/>
    <w:rsid w:val="00DD3CB3"/>
    <w:rsid w:val="00DD3CBB"/>
    <w:rsid w:val="00DD3CEA"/>
    <w:rsid w:val="00DD3D3D"/>
    <w:rsid w:val="00DD417B"/>
    <w:rsid w:val="00DD42D3"/>
    <w:rsid w:val="00DD4501"/>
    <w:rsid w:val="00DD4506"/>
    <w:rsid w:val="00DD4821"/>
    <w:rsid w:val="00DD48FF"/>
    <w:rsid w:val="00DD496C"/>
    <w:rsid w:val="00DD49B3"/>
    <w:rsid w:val="00DD49FB"/>
    <w:rsid w:val="00DD4BE8"/>
    <w:rsid w:val="00DD4D94"/>
    <w:rsid w:val="00DD4E93"/>
    <w:rsid w:val="00DD4F5E"/>
    <w:rsid w:val="00DD4F72"/>
    <w:rsid w:val="00DD4F9E"/>
    <w:rsid w:val="00DD50CE"/>
    <w:rsid w:val="00DD5163"/>
    <w:rsid w:val="00DD51E3"/>
    <w:rsid w:val="00DD51F6"/>
    <w:rsid w:val="00DD520E"/>
    <w:rsid w:val="00DD523B"/>
    <w:rsid w:val="00DD5318"/>
    <w:rsid w:val="00DD538D"/>
    <w:rsid w:val="00DD540B"/>
    <w:rsid w:val="00DD5434"/>
    <w:rsid w:val="00DD5529"/>
    <w:rsid w:val="00DD5872"/>
    <w:rsid w:val="00DD5BBB"/>
    <w:rsid w:val="00DD5C51"/>
    <w:rsid w:val="00DD5DB2"/>
    <w:rsid w:val="00DD5EB1"/>
    <w:rsid w:val="00DD5F52"/>
    <w:rsid w:val="00DD61C9"/>
    <w:rsid w:val="00DD625D"/>
    <w:rsid w:val="00DD62F8"/>
    <w:rsid w:val="00DD6399"/>
    <w:rsid w:val="00DD6418"/>
    <w:rsid w:val="00DD6868"/>
    <w:rsid w:val="00DD6ECA"/>
    <w:rsid w:val="00DD7032"/>
    <w:rsid w:val="00DD706B"/>
    <w:rsid w:val="00DD712D"/>
    <w:rsid w:val="00DD718B"/>
    <w:rsid w:val="00DD7243"/>
    <w:rsid w:val="00DD7333"/>
    <w:rsid w:val="00DD75B2"/>
    <w:rsid w:val="00DD75EE"/>
    <w:rsid w:val="00DD7823"/>
    <w:rsid w:val="00DD7888"/>
    <w:rsid w:val="00DD7B14"/>
    <w:rsid w:val="00DD7FCD"/>
    <w:rsid w:val="00DE02D9"/>
    <w:rsid w:val="00DE0345"/>
    <w:rsid w:val="00DE04A4"/>
    <w:rsid w:val="00DE0788"/>
    <w:rsid w:val="00DE09D9"/>
    <w:rsid w:val="00DE09EB"/>
    <w:rsid w:val="00DE0A44"/>
    <w:rsid w:val="00DE0C19"/>
    <w:rsid w:val="00DE0F4D"/>
    <w:rsid w:val="00DE0FC2"/>
    <w:rsid w:val="00DE131B"/>
    <w:rsid w:val="00DE1347"/>
    <w:rsid w:val="00DE17A6"/>
    <w:rsid w:val="00DE1A69"/>
    <w:rsid w:val="00DE1B2F"/>
    <w:rsid w:val="00DE1B5D"/>
    <w:rsid w:val="00DE1C4A"/>
    <w:rsid w:val="00DE1C54"/>
    <w:rsid w:val="00DE1C7D"/>
    <w:rsid w:val="00DE1E8A"/>
    <w:rsid w:val="00DE1F90"/>
    <w:rsid w:val="00DE1FE6"/>
    <w:rsid w:val="00DE2040"/>
    <w:rsid w:val="00DE21EF"/>
    <w:rsid w:val="00DE232F"/>
    <w:rsid w:val="00DE238C"/>
    <w:rsid w:val="00DE289B"/>
    <w:rsid w:val="00DE2A96"/>
    <w:rsid w:val="00DE2AE8"/>
    <w:rsid w:val="00DE2BFC"/>
    <w:rsid w:val="00DE2D19"/>
    <w:rsid w:val="00DE2D61"/>
    <w:rsid w:val="00DE2F01"/>
    <w:rsid w:val="00DE2F30"/>
    <w:rsid w:val="00DE2FE0"/>
    <w:rsid w:val="00DE30A8"/>
    <w:rsid w:val="00DE30E1"/>
    <w:rsid w:val="00DE30F1"/>
    <w:rsid w:val="00DE3215"/>
    <w:rsid w:val="00DE374A"/>
    <w:rsid w:val="00DE3757"/>
    <w:rsid w:val="00DE37E6"/>
    <w:rsid w:val="00DE3917"/>
    <w:rsid w:val="00DE3ACF"/>
    <w:rsid w:val="00DE3CD4"/>
    <w:rsid w:val="00DE3D0F"/>
    <w:rsid w:val="00DE3EB3"/>
    <w:rsid w:val="00DE410C"/>
    <w:rsid w:val="00DE44F8"/>
    <w:rsid w:val="00DE4516"/>
    <w:rsid w:val="00DE4A51"/>
    <w:rsid w:val="00DE4B56"/>
    <w:rsid w:val="00DE4C0B"/>
    <w:rsid w:val="00DE51B0"/>
    <w:rsid w:val="00DE5310"/>
    <w:rsid w:val="00DE5344"/>
    <w:rsid w:val="00DE535E"/>
    <w:rsid w:val="00DE53C7"/>
    <w:rsid w:val="00DE5547"/>
    <w:rsid w:val="00DE575F"/>
    <w:rsid w:val="00DE5999"/>
    <w:rsid w:val="00DE59D7"/>
    <w:rsid w:val="00DE5C30"/>
    <w:rsid w:val="00DE5CD1"/>
    <w:rsid w:val="00DE5E4B"/>
    <w:rsid w:val="00DE5E5B"/>
    <w:rsid w:val="00DE63F9"/>
    <w:rsid w:val="00DE64B1"/>
    <w:rsid w:val="00DE64FF"/>
    <w:rsid w:val="00DE6550"/>
    <w:rsid w:val="00DE657E"/>
    <w:rsid w:val="00DE658F"/>
    <w:rsid w:val="00DE66FF"/>
    <w:rsid w:val="00DE68BD"/>
    <w:rsid w:val="00DE6C9A"/>
    <w:rsid w:val="00DE715C"/>
    <w:rsid w:val="00DE725E"/>
    <w:rsid w:val="00DE72B6"/>
    <w:rsid w:val="00DE7780"/>
    <w:rsid w:val="00DE79A2"/>
    <w:rsid w:val="00DE7A56"/>
    <w:rsid w:val="00DE7DE7"/>
    <w:rsid w:val="00DE7F6C"/>
    <w:rsid w:val="00DE7FEC"/>
    <w:rsid w:val="00DF00CA"/>
    <w:rsid w:val="00DF03A3"/>
    <w:rsid w:val="00DF0882"/>
    <w:rsid w:val="00DF08A2"/>
    <w:rsid w:val="00DF09D0"/>
    <w:rsid w:val="00DF0A09"/>
    <w:rsid w:val="00DF0AF3"/>
    <w:rsid w:val="00DF0C95"/>
    <w:rsid w:val="00DF0FE5"/>
    <w:rsid w:val="00DF132D"/>
    <w:rsid w:val="00DF13B2"/>
    <w:rsid w:val="00DF18F9"/>
    <w:rsid w:val="00DF1A83"/>
    <w:rsid w:val="00DF1BF7"/>
    <w:rsid w:val="00DF1DFA"/>
    <w:rsid w:val="00DF1E02"/>
    <w:rsid w:val="00DF1EA1"/>
    <w:rsid w:val="00DF210A"/>
    <w:rsid w:val="00DF21B3"/>
    <w:rsid w:val="00DF21D2"/>
    <w:rsid w:val="00DF22B2"/>
    <w:rsid w:val="00DF238C"/>
    <w:rsid w:val="00DF251F"/>
    <w:rsid w:val="00DF25F4"/>
    <w:rsid w:val="00DF268F"/>
    <w:rsid w:val="00DF27F0"/>
    <w:rsid w:val="00DF289A"/>
    <w:rsid w:val="00DF298D"/>
    <w:rsid w:val="00DF2A34"/>
    <w:rsid w:val="00DF2BC1"/>
    <w:rsid w:val="00DF2E7F"/>
    <w:rsid w:val="00DF354A"/>
    <w:rsid w:val="00DF3780"/>
    <w:rsid w:val="00DF37D7"/>
    <w:rsid w:val="00DF3AEC"/>
    <w:rsid w:val="00DF3B7C"/>
    <w:rsid w:val="00DF40E0"/>
    <w:rsid w:val="00DF4393"/>
    <w:rsid w:val="00DF43F5"/>
    <w:rsid w:val="00DF4574"/>
    <w:rsid w:val="00DF45AC"/>
    <w:rsid w:val="00DF4753"/>
    <w:rsid w:val="00DF492D"/>
    <w:rsid w:val="00DF4A1D"/>
    <w:rsid w:val="00DF4BB5"/>
    <w:rsid w:val="00DF4E96"/>
    <w:rsid w:val="00DF4F57"/>
    <w:rsid w:val="00DF528B"/>
    <w:rsid w:val="00DF52F8"/>
    <w:rsid w:val="00DF5906"/>
    <w:rsid w:val="00DF5930"/>
    <w:rsid w:val="00DF5ADD"/>
    <w:rsid w:val="00DF5D80"/>
    <w:rsid w:val="00DF5E48"/>
    <w:rsid w:val="00DF6127"/>
    <w:rsid w:val="00DF6185"/>
    <w:rsid w:val="00DF6502"/>
    <w:rsid w:val="00DF651A"/>
    <w:rsid w:val="00DF6D45"/>
    <w:rsid w:val="00DF7688"/>
    <w:rsid w:val="00DF771F"/>
    <w:rsid w:val="00DF7742"/>
    <w:rsid w:val="00DF7829"/>
    <w:rsid w:val="00DF7973"/>
    <w:rsid w:val="00DF7A8D"/>
    <w:rsid w:val="00DF7C03"/>
    <w:rsid w:val="00DF7CC1"/>
    <w:rsid w:val="00DF7DE9"/>
    <w:rsid w:val="00DF7F7C"/>
    <w:rsid w:val="00E00009"/>
    <w:rsid w:val="00E00079"/>
    <w:rsid w:val="00E000E5"/>
    <w:rsid w:val="00E00392"/>
    <w:rsid w:val="00E0042F"/>
    <w:rsid w:val="00E00705"/>
    <w:rsid w:val="00E007C4"/>
    <w:rsid w:val="00E007FE"/>
    <w:rsid w:val="00E00EDF"/>
    <w:rsid w:val="00E011E4"/>
    <w:rsid w:val="00E0130D"/>
    <w:rsid w:val="00E013A6"/>
    <w:rsid w:val="00E013D5"/>
    <w:rsid w:val="00E014C6"/>
    <w:rsid w:val="00E0171B"/>
    <w:rsid w:val="00E01754"/>
    <w:rsid w:val="00E01927"/>
    <w:rsid w:val="00E01C15"/>
    <w:rsid w:val="00E01CB7"/>
    <w:rsid w:val="00E01EA9"/>
    <w:rsid w:val="00E0204C"/>
    <w:rsid w:val="00E021E3"/>
    <w:rsid w:val="00E02332"/>
    <w:rsid w:val="00E02405"/>
    <w:rsid w:val="00E024AF"/>
    <w:rsid w:val="00E02708"/>
    <w:rsid w:val="00E0270D"/>
    <w:rsid w:val="00E02BBE"/>
    <w:rsid w:val="00E02C64"/>
    <w:rsid w:val="00E02DB0"/>
    <w:rsid w:val="00E02E29"/>
    <w:rsid w:val="00E02F71"/>
    <w:rsid w:val="00E02F79"/>
    <w:rsid w:val="00E03002"/>
    <w:rsid w:val="00E034E7"/>
    <w:rsid w:val="00E03661"/>
    <w:rsid w:val="00E03985"/>
    <w:rsid w:val="00E039DA"/>
    <w:rsid w:val="00E03A94"/>
    <w:rsid w:val="00E03AAA"/>
    <w:rsid w:val="00E03B0F"/>
    <w:rsid w:val="00E03BB7"/>
    <w:rsid w:val="00E03C71"/>
    <w:rsid w:val="00E03DF6"/>
    <w:rsid w:val="00E03E3A"/>
    <w:rsid w:val="00E04447"/>
    <w:rsid w:val="00E044A8"/>
    <w:rsid w:val="00E044B1"/>
    <w:rsid w:val="00E04732"/>
    <w:rsid w:val="00E04870"/>
    <w:rsid w:val="00E04973"/>
    <w:rsid w:val="00E04B82"/>
    <w:rsid w:val="00E04B93"/>
    <w:rsid w:val="00E04E65"/>
    <w:rsid w:val="00E0517F"/>
    <w:rsid w:val="00E0540C"/>
    <w:rsid w:val="00E0545B"/>
    <w:rsid w:val="00E05534"/>
    <w:rsid w:val="00E0562F"/>
    <w:rsid w:val="00E05969"/>
    <w:rsid w:val="00E059B2"/>
    <w:rsid w:val="00E05A20"/>
    <w:rsid w:val="00E05B16"/>
    <w:rsid w:val="00E05BBF"/>
    <w:rsid w:val="00E05C9B"/>
    <w:rsid w:val="00E05D1C"/>
    <w:rsid w:val="00E05D83"/>
    <w:rsid w:val="00E05FB6"/>
    <w:rsid w:val="00E06030"/>
    <w:rsid w:val="00E060A2"/>
    <w:rsid w:val="00E06176"/>
    <w:rsid w:val="00E0617D"/>
    <w:rsid w:val="00E0617F"/>
    <w:rsid w:val="00E06212"/>
    <w:rsid w:val="00E06970"/>
    <w:rsid w:val="00E069D2"/>
    <w:rsid w:val="00E071AB"/>
    <w:rsid w:val="00E072C3"/>
    <w:rsid w:val="00E079CA"/>
    <w:rsid w:val="00E07A49"/>
    <w:rsid w:val="00E07B09"/>
    <w:rsid w:val="00E1003B"/>
    <w:rsid w:val="00E10069"/>
    <w:rsid w:val="00E101C2"/>
    <w:rsid w:val="00E10459"/>
    <w:rsid w:val="00E1051F"/>
    <w:rsid w:val="00E105D4"/>
    <w:rsid w:val="00E10727"/>
    <w:rsid w:val="00E10B29"/>
    <w:rsid w:val="00E10C49"/>
    <w:rsid w:val="00E10EC5"/>
    <w:rsid w:val="00E11203"/>
    <w:rsid w:val="00E113E6"/>
    <w:rsid w:val="00E11404"/>
    <w:rsid w:val="00E11542"/>
    <w:rsid w:val="00E1167F"/>
    <w:rsid w:val="00E117F5"/>
    <w:rsid w:val="00E1195F"/>
    <w:rsid w:val="00E119C3"/>
    <w:rsid w:val="00E11BDA"/>
    <w:rsid w:val="00E11BFF"/>
    <w:rsid w:val="00E11C16"/>
    <w:rsid w:val="00E11C3C"/>
    <w:rsid w:val="00E11D04"/>
    <w:rsid w:val="00E11D45"/>
    <w:rsid w:val="00E122F4"/>
    <w:rsid w:val="00E12300"/>
    <w:rsid w:val="00E123DB"/>
    <w:rsid w:val="00E127B8"/>
    <w:rsid w:val="00E128C7"/>
    <w:rsid w:val="00E12B17"/>
    <w:rsid w:val="00E12D66"/>
    <w:rsid w:val="00E12E91"/>
    <w:rsid w:val="00E12EDF"/>
    <w:rsid w:val="00E12F28"/>
    <w:rsid w:val="00E13016"/>
    <w:rsid w:val="00E1326C"/>
    <w:rsid w:val="00E1349D"/>
    <w:rsid w:val="00E136C8"/>
    <w:rsid w:val="00E13739"/>
    <w:rsid w:val="00E1382E"/>
    <w:rsid w:val="00E13A0E"/>
    <w:rsid w:val="00E13B6D"/>
    <w:rsid w:val="00E13C4D"/>
    <w:rsid w:val="00E13C87"/>
    <w:rsid w:val="00E13C99"/>
    <w:rsid w:val="00E13E5C"/>
    <w:rsid w:val="00E13F9D"/>
    <w:rsid w:val="00E13FF5"/>
    <w:rsid w:val="00E1410B"/>
    <w:rsid w:val="00E142E8"/>
    <w:rsid w:val="00E14AA5"/>
    <w:rsid w:val="00E14B87"/>
    <w:rsid w:val="00E14BA5"/>
    <w:rsid w:val="00E14C68"/>
    <w:rsid w:val="00E14CC7"/>
    <w:rsid w:val="00E14E1A"/>
    <w:rsid w:val="00E14FCD"/>
    <w:rsid w:val="00E150E0"/>
    <w:rsid w:val="00E15319"/>
    <w:rsid w:val="00E15711"/>
    <w:rsid w:val="00E158D6"/>
    <w:rsid w:val="00E15991"/>
    <w:rsid w:val="00E15B06"/>
    <w:rsid w:val="00E15C61"/>
    <w:rsid w:val="00E15CA5"/>
    <w:rsid w:val="00E15D92"/>
    <w:rsid w:val="00E15F3F"/>
    <w:rsid w:val="00E15F8A"/>
    <w:rsid w:val="00E16047"/>
    <w:rsid w:val="00E16698"/>
    <w:rsid w:val="00E166DC"/>
    <w:rsid w:val="00E1673C"/>
    <w:rsid w:val="00E167D1"/>
    <w:rsid w:val="00E1695D"/>
    <w:rsid w:val="00E16BAB"/>
    <w:rsid w:val="00E17185"/>
    <w:rsid w:val="00E17238"/>
    <w:rsid w:val="00E1724F"/>
    <w:rsid w:val="00E175AB"/>
    <w:rsid w:val="00E177E9"/>
    <w:rsid w:val="00E17BAF"/>
    <w:rsid w:val="00E17CD4"/>
    <w:rsid w:val="00E17CEC"/>
    <w:rsid w:val="00E200E5"/>
    <w:rsid w:val="00E2015B"/>
    <w:rsid w:val="00E202B8"/>
    <w:rsid w:val="00E20330"/>
    <w:rsid w:val="00E2034A"/>
    <w:rsid w:val="00E2070D"/>
    <w:rsid w:val="00E2071A"/>
    <w:rsid w:val="00E209A4"/>
    <w:rsid w:val="00E20A2C"/>
    <w:rsid w:val="00E20B8D"/>
    <w:rsid w:val="00E20C7D"/>
    <w:rsid w:val="00E20C83"/>
    <w:rsid w:val="00E20C9A"/>
    <w:rsid w:val="00E20D4E"/>
    <w:rsid w:val="00E20D6C"/>
    <w:rsid w:val="00E21162"/>
    <w:rsid w:val="00E21292"/>
    <w:rsid w:val="00E2130A"/>
    <w:rsid w:val="00E21356"/>
    <w:rsid w:val="00E216F5"/>
    <w:rsid w:val="00E217C9"/>
    <w:rsid w:val="00E21946"/>
    <w:rsid w:val="00E21A06"/>
    <w:rsid w:val="00E21A81"/>
    <w:rsid w:val="00E21B9B"/>
    <w:rsid w:val="00E21BEA"/>
    <w:rsid w:val="00E221ED"/>
    <w:rsid w:val="00E22258"/>
    <w:rsid w:val="00E223AA"/>
    <w:rsid w:val="00E2256B"/>
    <w:rsid w:val="00E22785"/>
    <w:rsid w:val="00E228D2"/>
    <w:rsid w:val="00E228E1"/>
    <w:rsid w:val="00E228F2"/>
    <w:rsid w:val="00E229E7"/>
    <w:rsid w:val="00E22B96"/>
    <w:rsid w:val="00E22BA3"/>
    <w:rsid w:val="00E22CD6"/>
    <w:rsid w:val="00E22E5A"/>
    <w:rsid w:val="00E22EDF"/>
    <w:rsid w:val="00E23314"/>
    <w:rsid w:val="00E23A2F"/>
    <w:rsid w:val="00E23DFA"/>
    <w:rsid w:val="00E23E1E"/>
    <w:rsid w:val="00E23F6A"/>
    <w:rsid w:val="00E24375"/>
    <w:rsid w:val="00E243AE"/>
    <w:rsid w:val="00E24482"/>
    <w:rsid w:val="00E2485B"/>
    <w:rsid w:val="00E24A9B"/>
    <w:rsid w:val="00E24B5E"/>
    <w:rsid w:val="00E24BC2"/>
    <w:rsid w:val="00E24D15"/>
    <w:rsid w:val="00E24E32"/>
    <w:rsid w:val="00E24F72"/>
    <w:rsid w:val="00E24FE0"/>
    <w:rsid w:val="00E25129"/>
    <w:rsid w:val="00E251B6"/>
    <w:rsid w:val="00E25221"/>
    <w:rsid w:val="00E25260"/>
    <w:rsid w:val="00E25534"/>
    <w:rsid w:val="00E25559"/>
    <w:rsid w:val="00E258E0"/>
    <w:rsid w:val="00E259D3"/>
    <w:rsid w:val="00E25B7B"/>
    <w:rsid w:val="00E25C16"/>
    <w:rsid w:val="00E25CAC"/>
    <w:rsid w:val="00E25E50"/>
    <w:rsid w:val="00E25F1B"/>
    <w:rsid w:val="00E2646A"/>
    <w:rsid w:val="00E26545"/>
    <w:rsid w:val="00E265EE"/>
    <w:rsid w:val="00E26722"/>
    <w:rsid w:val="00E2675F"/>
    <w:rsid w:val="00E2687C"/>
    <w:rsid w:val="00E26888"/>
    <w:rsid w:val="00E26995"/>
    <w:rsid w:val="00E26A93"/>
    <w:rsid w:val="00E26AF6"/>
    <w:rsid w:val="00E26BD0"/>
    <w:rsid w:val="00E26BDA"/>
    <w:rsid w:val="00E26EAC"/>
    <w:rsid w:val="00E26F2D"/>
    <w:rsid w:val="00E26F8D"/>
    <w:rsid w:val="00E27091"/>
    <w:rsid w:val="00E27127"/>
    <w:rsid w:val="00E272FF"/>
    <w:rsid w:val="00E27390"/>
    <w:rsid w:val="00E27465"/>
    <w:rsid w:val="00E27692"/>
    <w:rsid w:val="00E27694"/>
    <w:rsid w:val="00E278AD"/>
    <w:rsid w:val="00E2793F"/>
    <w:rsid w:val="00E27D23"/>
    <w:rsid w:val="00E3009D"/>
    <w:rsid w:val="00E30216"/>
    <w:rsid w:val="00E30471"/>
    <w:rsid w:val="00E304CF"/>
    <w:rsid w:val="00E305BC"/>
    <w:rsid w:val="00E306B6"/>
    <w:rsid w:val="00E30821"/>
    <w:rsid w:val="00E308DF"/>
    <w:rsid w:val="00E30DAB"/>
    <w:rsid w:val="00E30F7F"/>
    <w:rsid w:val="00E310D0"/>
    <w:rsid w:val="00E313DA"/>
    <w:rsid w:val="00E31462"/>
    <w:rsid w:val="00E314C2"/>
    <w:rsid w:val="00E31539"/>
    <w:rsid w:val="00E31719"/>
    <w:rsid w:val="00E31916"/>
    <w:rsid w:val="00E31D0C"/>
    <w:rsid w:val="00E321DD"/>
    <w:rsid w:val="00E32697"/>
    <w:rsid w:val="00E3281E"/>
    <w:rsid w:val="00E32864"/>
    <w:rsid w:val="00E32A95"/>
    <w:rsid w:val="00E32AAC"/>
    <w:rsid w:val="00E32BB2"/>
    <w:rsid w:val="00E33073"/>
    <w:rsid w:val="00E33150"/>
    <w:rsid w:val="00E332D4"/>
    <w:rsid w:val="00E33381"/>
    <w:rsid w:val="00E335FB"/>
    <w:rsid w:val="00E3362F"/>
    <w:rsid w:val="00E336B5"/>
    <w:rsid w:val="00E3379E"/>
    <w:rsid w:val="00E339A4"/>
    <w:rsid w:val="00E33B41"/>
    <w:rsid w:val="00E33E6B"/>
    <w:rsid w:val="00E33E9E"/>
    <w:rsid w:val="00E33F7E"/>
    <w:rsid w:val="00E342FD"/>
    <w:rsid w:val="00E3453F"/>
    <w:rsid w:val="00E346DF"/>
    <w:rsid w:val="00E3481A"/>
    <w:rsid w:val="00E34923"/>
    <w:rsid w:val="00E34A32"/>
    <w:rsid w:val="00E34A48"/>
    <w:rsid w:val="00E34BEF"/>
    <w:rsid w:val="00E34C2A"/>
    <w:rsid w:val="00E34CA5"/>
    <w:rsid w:val="00E34E9B"/>
    <w:rsid w:val="00E34E9C"/>
    <w:rsid w:val="00E34F3D"/>
    <w:rsid w:val="00E350F6"/>
    <w:rsid w:val="00E350F8"/>
    <w:rsid w:val="00E35176"/>
    <w:rsid w:val="00E35325"/>
    <w:rsid w:val="00E3545E"/>
    <w:rsid w:val="00E355CA"/>
    <w:rsid w:val="00E3594D"/>
    <w:rsid w:val="00E35AEC"/>
    <w:rsid w:val="00E35E89"/>
    <w:rsid w:val="00E3619B"/>
    <w:rsid w:val="00E362D4"/>
    <w:rsid w:val="00E364E1"/>
    <w:rsid w:val="00E3666B"/>
    <w:rsid w:val="00E36791"/>
    <w:rsid w:val="00E36862"/>
    <w:rsid w:val="00E36B4C"/>
    <w:rsid w:val="00E36CFA"/>
    <w:rsid w:val="00E36D55"/>
    <w:rsid w:val="00E36D98"/>
    <w:rsid w:val="00E36DBE"/>
    <w:rsid w:val="00E36FB5"/>
    <w:rsid w:val="00E374E9"/>
    <w:rsid w:val="00E375F6"/>
    <w:rsid w:val="00E37613"/>
    <w:rsid w:val="00E379B7"/>
    <w:rsid w:val="00E37B58"/>
    <w:rsid w:val="00E37BCE"/>
    <w:rsid w:val="00E37D92"/>
    <w:rsid w:val="00E37E86"/>
    <w:rsid w:val="00E37FF0"/>
    <w:rsid w:val="00E4007E"/>
    <w:rsid w:val="00E400BA"/>
    <w:rsid w:val="00E40114"/>
    <w:rsid w:val="00E40425"/>
    <w:rsid w:val="00E4047F"/>
    <w:rsid w:val="00E404F9"/>
    <w:rsid w:val="00E40EA5"/>
    <w:rsid w:val="00E4104E"/>
    <w:rsid w:val="00E410D1"/>
    <w:rsid w:val="00E4111E"/>
    <w:rsid w:val="00E414CC"/>
    <w:rsid w:val="00E414FB"/>
    <w:rsid w:val="00E416E9"/>
    <w:rsid w:val="00E41945"/>
    <w:rsid w:val="00E419DF"/>
    <w:rsid w:val="00E4240A"/>
    <w:rsid w:val="00E42579"/>
    <w:rsid w:val="00E4266D"/>
    <w:rsid w:val="00E42968"/>
    <w:rsid w:val="00E42984"/>
    <w:rsid w:val="00E429BB"/>
    <w:rsid w:val="00E42A59"/>
    <w:rsid w:val="00E42AE0"/>
    <w:rsid w:val="00E42F71"/>
    <w:rsid w:val="00E4307F"/>
    <w:rsid w:val="00E4315E"/>
    <w:rsid w:val="00E43472"/>
    <w:rsid w:val="00E43AE4"/>
    <w:rsid w:val="00E43B69"/>
    <w:rsid w:val="00E43C80"/>
    <w:rsid w:val="00E43DA2"/>
    <w:rsid w:val="00E43FF7"/>
    <w:rsid w:val="00E441E5"/>
    <w:rsid w:val="00E443A4"/>
    <w:rsid w:val="00E44651"/>
    <w:rsid w:val="00E4470E"/>
    <w:rsid w:val="00E4491D"/>
    <w:rsid w:val="00E44A49"/>
    <w:rsid w:val="00E44AC3"/>
    <w:rsid w:val="00E44B9F"/>
    <w:rsid w:val="00E44C31"/>
    <w:rsid w:val="00E44C58"/>
    <w:rsid w:val="00E44E28"/>
    <w:rsid w:val="00E45342"/>
    <w:rsid w:val="00E45517"/>
    <w:rsid w:val="00E4561F"/>
    <w:rsid w:val="00E456E4"/>
    <w:rsid w:val="00E459E2"/>
    <w:rsid w:val="00E45A40"/>
    <w:rsid w:val="00E45D48"/>
    <w:rsid w:val="00E45E7D"/>
    <w:rsid w:val="00E45EFB"/>
    <w:rsid w:val="00E467E7"/>
    <w:rsid w:val="00E46A5E"/>
    <w:rsid w:val="00E46E9B"/>
    <w:rsid w:val="00E46EA2"/>
    <w:rsid w:val="00E46FD6"/>
    <w:rsid w:val="00E47319"/>
    <w:rsid w:val="00E4734A"/>
    <w:rsid w:val="00E474C2"/>
    <w:rsid w:val="00E4754F"/>
    <w:rsid w:val="00E4779E"/>
    <w:rsid w:val="00E477DD"/>
    <w:rsid w:val="00E47BE2"/>
    <w:rsid w:val="00E47BF8"/>
    <w:rsid w:val="00E47C3D"/>
    <w:rsid w:val="00E47C84"/>
    <w:rsid w:val="00E47F20"/>
    <w:rsid w:val="00E500DA"/>
    <w:rsid w:val="00E5029E"/>
    <w:rsid w:val="00E5032F"/>
    <w:rsid w:val="00E5033C"/>
    <w:rsid w:val="00E5046E"/>
    <w:rsid w:val="00E507B6"/>
    <w:rsid w:val="00E50A54"/>
    <w:rsid w:val="00E50CEF"/>
    <w:rsid w:val="00E50F60"/>
    <w:rsid w:val="00E511C8"/>
    <w:rsid w:val="00E51277"/>
    <w:rsid w:val="00E512CD"/>
    <w:rsid w:val="00E512DA"/>
    <w:rsid w:val="00E512E9"/>
    <w:rsid w:val="00E51961"/>
    <w:rsid w:val="00E51A36"/>
    <w:rsid w:val="00E51A82"/>
    <w:rsid w:val="00E51C11"/>
    <w:rsid w:val="00E51E7D"/>
    <w:rsid w:val="00E51FC8"/>
    <w:rsid w:val="00E52072"/>
    <w:rsid w:val="00E5226E"/>
    <w:rsid w:val="00E5259A"/>
    <w:rsid w:val="00E52B8A"/>
    <w:rsid w:val="00E52EF6"/>
    <w:rsid w:val="00E53100"/>
    <w:rsid w:val="00E53242"/>
    <w:rsid w:val="00E5369C"/>
    <w:rsid w:val="00E536F1"/>
    <w:rsid w:val="00E53768"/>
    <w:rsid w:val="00E538A7"/>
    <w:rsid w:val="00E539E7"/>
    <w:rsid w:val="00E53A47"/>
    <w:rsid w:val="00E53C08"/>
    <w:rsid w:val="00E53D4B"/>
    <w:rsid w:val="00E53D50"/>
    <w:rsid w:val="00E53E53"/>
    <w:rsid w:val="00E540DF"/>
    <w:rsid w:val="00E5416A"/>
    <w:rsid w:val="00E54530"/>
    <w:rsid w:val="00E5459E"/>
    <w:rsid w:val="00E5478C"/>
    <w:rsid w:val="00E547E6"/>
    <w:rsid w:val="00E5493E"/>
    <w:rsid w:val="00E549C6"/>
    <w:rsid w:val="00E549FA"/>
    <w:rsid w:val="00E54D33"/>
    <w:rsid w:val="00E54E8F"/>
    <w:rsid w:val="00E550F4"/>
    <w:rsid w:val="00E55418"/>
    <w:rsid w:val="00E558B4"/>
    <w:rsid w:val="00E55A09"/>
    <w:rsid w:val="00E55AC1"/>
    <w:rsid w:val="00E55C87"/>
    <w:rsid w:val="00E55CE0"/>
    <w:rsid w:val="00E55F3F"/>
    <w:rsid w:val="00E56120"/>
    <w:rsid w:val="00E567C6"/>
    <w:rsid w:val="00E56954"/>
    <w:rsid w:val="00E56A0C"/>
    <w:rsid w:val="00E56B9D"/>
    <w:rsid w:val="00E56C45"/>
    <w:rsid w:val="00E56CAD"/>
    <w:rsid w:val="00E56F3B"/>
    <w:rsid w:val="00E5717E"/>
    <w:rsid w:val="00E57326"/>
    <w:rsid w:val="00E576FC"/>
    <w:rsid w:val="00E578BF"/>
    <w:rsid w:val="00E57922"/>
    <w:rsid w:val="00E57BC3"/>
    <w:rsid w:val="00E57E5E"/>
    <w:rsid w:val="00E5FBA8"/>
    <w:rsid w:val="00E6003B"/>
    <w:rsid w:val="00E6050B"/>
    <w:rsid w:val="00E6098D"/>
    <w:rsid w:val="00E616F6"/>
    <w:rsid w:val="00E619B6"/>
    <w:rsid w:val="00E61B21"/>
    <w:rsid w:val="00E61F1A"/>
    <w:rsid w:val="00E61F82"/>
    <w:rsid w:val="00E61F88"/>
    <w:rsid w:val="00E621F0"/>
    <w:rsid w:val="00E6242F"/>
    <w:rsid w:val="00E6252D"/>
    <w:rsid w:val="00E627B2"/>
    <w:rsid w:val="00E62952"/>
    <w:rsid w:val="00E62A10"/>
    <w:rsid w:val="00E62B02"/>
    <w:rsid w:val="00E62B4C"/>
    <w:rsid w:val="00E62B86"/>
    <w:rsid w:val="00E62CF4"/>
    <w:rsid w:val="00E63151"/>
    <w:rsid w:val="00E63505"/>
    <w:rsid w:val="00E63A58"/>
    <w:rsid w:val="00E63A7F"/>
    <w:rsid w:val="00E6403E"/>
    <w:rsid w:val="00E640EF"/>
    <w:rsid w:val="00E641AE"/>
    <w:rsid w:val="00E64332"/>
    <w:rsid w:val="00E6434B"/>
    <w:rsid w:val="00E64366"/>
    <w:rsid w:val="00E64597"/>
    <w:rsid w:val="00E6482C"/>
    <w:rsid w:val="00E6489C"/>
    <w:rsid w:val="00E64A4A"/>
    <w:rsid w:val="00E64A91"/>
    <w:rsid w:val="00E64FDF"/>
    <w:rsid w:val="00E65440"/>
    <w:rsid w:val="00E6580B"/>
    <w:rsid w:val="00E65A90"/>
    <w:rsid w:val="00E65E1B"/>
    <w:rsid w:val="00E661A5"/>
    <w:rsid w:val="00E661E0"/>
    <w:rsid w:val="00E6642E"/>
    <w:rsid w:val="00E66439"/>
    <w:rsid w:val="00E66869"/>
    <w:rsid w:val="00E6693A"/>
    <w:rsid w:val="00E66B0B"/>
    <w:rsid w:val="00E66BA4"/>
    <w:rsid w:val="00E66BBD"/>
    <w:rsid w:val="00E66C05"/>
    <w:rsid w:val="00E66D61"/>
    <w:rsid w:val="00E66E9A"/>
    <w:rsid w:val="00E66ED6"/>
    <w:rsid w:val="00E66F0F"/>
    <w:rsid w:val="00E6729F"/>
    <w:rsid w:val="00E67440"/>
    <w:rsid w:val="00E674D8"/>
    <w:rsid w:val="00E675A7"/>
    <w:rsid w:val="00E6772D"/>
    <w:rsid w:val="00E67DAD"/>
    <w:rsid w:val="00E67E64"/>
    <w:rsid w:val="00E70134"/>
    <w:rsid w:val="00E702D2"/>
    <w:rsid w:val="00E702D4"/>
    <w:rsid w:val="00E703E6"/>
    <w:rsid w:val="00E708A2"/>
    <w:rsid w:val="00E7090D"/>
    <w:rsid w:val="00E7095D"/>
    <w:rsid w:val="00E70CFC"/>
    <w:rsid w:val="00E70FF2"/>
    <w:rsid w:val="00E71008"/>
    <w:rsid w:val="00E71196"/>
    <w:rsid w:val="00E7131E"/>
    <w:rsid w:val="00E71656"/>
    <w:rsid w:val="00E71786"/>
    <w:rsid w:val="00E717A0"/>
    <w:rsid w:val="00E71BFA"/>
    <w:rsid w:val="00E71CE2"/>
    <w:rsid w:val="00E71F12"/>
    <w:rsid w:val="00E71F2C"/>
    <w:rsid w:val="00E71FCA"/>
    <w:rsid w:val="00E72004"/>
    <w:rsid w:val="00E72683"/>
    <w:rsid w:val="00E726BF"/>
    <w:rsid w:val="00E727E8"/>
    <w:rsid w:val="00E7291F"/>
    <w:rsid w:val="00E729A4"/>
    <w:rsid w:val="00E72A31"/>
    <w:rsid w:val="00E72D10"/>
    <w:rsid w:val="00E72F34"/>
    <w:rsid w:val="00E72FFF"/>
    <w:rsid w:val="00E731CA"/>
    <w:rsid w:val="00E7320A"/>
    <w:rsid w:val="00E73438"/>
    <w:rsid w:val="00E73671"/>
    <w:rsid w:val="00E736AB"/>
    <w:rsid w:val="00E73A41"/>
    <w:rsid w:val="00E73F45"/>
    <w:rsid w:val="00E740E6"/>
    <w:rsid w:val="00E7411C"/>
    <w:rsid w:val="00E7425C"/>
    <w:rsid w:val="00E747B0"/>
    <w:rsid w:val="00E74B22"/>
    <w:rsid w:val="00E74CFB"/>
    <w:rsid w:val="00E75176"/>
    <w:rsid w:val="00E752C3"/>
    <w:rsid w:val="00E75781"/>
    <w:rsid w:val="00E757ED"/>
    <w:rsid w:val="00E75820"/>
    <w:rsid w:val="00E758EC"/>
    <w:rsid w:val="00E759AB"/>
    <w:rsid w:val="00E76247"/>
    <w:rsid w:val="00E76266"/>
    <w:rsid w:val="00E762BF"/>
    <w:rsid w:val="00E762EB"/>
    <w:rsid w:val="00E765A7"/>
    <w:rsid w:val="00E76611"/>
    <w:rsid w:val="00E7690B"/>
    <w:rsid w:val="00E76925"/>
    <w:rsid w:val="00E76B81"/>
    <w:rsid w:val="00E76BDB"/>
    <w:rsid w:val="00E76CCB"/>
    <w:rsid w:val="00E76E0A"/>
    <w:rsid w:val="00E76F55"/>
    <w:rsid w:val="00E77074"/>
    <w:rsid w:val="00E77114"/>
    <w:rsid w:val="00E77617"/>
    <w:rsid w:val="00E7787B"/>
    <w:rsid w:val="00E77D95"/>
    <w:rsid w:val="00E80081"/>
    <w:rsid w:val="00E800AC"/>
    <w:rsid w:val="00E8038A"/>
    <w:rsid w:val="00E80AB3"/>
    <w:rsid w:val="00E80AD3"/>
    <w:rsid w:val="00E80CC5"/>
    <w:rsid w:val="00E80D89"/>
    <w:rsid w:val="00E80FB7"/>
    <w:rsid w:val="00E8126C"/>
    <w:rsid w:val="00E8169A"/>
    <w:rsid w:val="00E8185A"/>
    <w:rsid w:val="00E81891"/>
    <w:rsid w:val="00E81A76"/>
    <w:rsid w:val="00E81CC9"/>
    <w:rsid w:val="00E81D73"/>
    <w:rsid w:val="00E822D2"/>
    <w:rsid w:val="00E825CA"/>
    <w:rsid w:val="00E82637"/>
    <w:rsid w:val="00E826BB"/>
    <w:rsid w:val="00E82988"/>
    <w:rsid w:val="00E82B4D"/>
    <w:rsid w:val="00E82C6A"/>
    <w:rsid w:val="00E82EE0"/>
    <w:rsid w:val="00E82F15"/>
    <w:rsid w:val="00E830DE"/>
    <w:rsid w:val="00E8313B"/>
    <w:rsid w:val="00E832D8"/>
    <w:rsid w:val="00E834BC"/>
    <w:rsid w:val="00E83561"/>
    <w:rsid w:val="00E83617"/>
    <w:rsid w:val="00E83679"/>
    <w:rsid w:val="00E83724"/>
    <w:rsid w:val="00E83734"/>
    <w:rsid w:val="00E83839"/>
    <w:rsid w:val="00E83893"/>
    <w:rsid w:val="00E838B2"/>
    <w:rsid w:val="00E83A59"/>
    <w:rsid w:val="00E83A71"/>
    <w:rsid w:val="00E83B5D"/>
    <w:rsid w:val="00E83BCE"/>
    <w:rsid w:val="00E83ECC"/>
    <w:rsid w:val="00E83F5C"/>
    <w:rsid w:val="00E8408F"/>
    <w:rsid w:val="00E840CE"/>
    <w:rsid w:val="00E84118"/>
    <w:rsid w:val="00E84279"/>
    <w:rsid w:val="00E842B9"/>
    <w:rsid w:val="00E8440A"/>
    <w:rsid w:val="00E8462A"/>
    <w:rsid w:val="00E84AB8"/>
    <w:rsid w:val="00E84B8C"/>
    <w:rsid w:val="00E84F30"/>
    <w:rsid w:val="00E852D8"/>
    <w:rsid w:val="00E852E7"/>
    <w:rsid w:val="00E8535C"/>
    <w:rsid w:val="00E8551D"/>
    <w:rsid w:val="00E857E0"/>
    <w:rsid w:val="00E8582B"/>
    <w:rsid w:val="00E858AB"/>
    <w:rsid w:val="00E8592C"/>
    <w:rsid w:val="00E85D9A"/>
    <w:rsid w:val="00E85E26"/>
    <w:rsid w:val="00E85E3D"/>
    <w:rsid w:val="00E85F81"/>
    <w:rsid w:val="00E86073"/>
    <w:rsid w:val="00E8607A"/>
    <w:rsid w:val="00E861D4"/>
    <w:rsid w:val="00E862EA"/>
    <w:rsid w:val="00E86415"/>
    <w:rsid w:val="00E864DA"/>
    <w:rsid w:val="00E865D9"/>
    <w:rsid w:val="00E86979"/>
    <w:rsid w:val="00E86ABC"/>
    <w:rsid w:val="00E86C1B"/>
    <w:rsid w:val="00E86C45"/>
    <w:rsid w:val="00E86D94"/>
    <w:rsid w:val="00E86E41"/>
    <w:rsid w:val="00E86F17"/>
    <w:rsid w:val="00E87179"/>
    <w:rsid w:val="00E87650"/>
    <w:rsid w:val="00E87992"/>
    <w:rsid w:val="00E87D4A"/>
    <w:rsid w:val="00E87DED"/>
    <w:rsid w:val="00E87EC2"/>
    <w:rsid w:val="00E87EED"/>
    <w:rsid w:val="00E87F4F"/>
    <w:rsid w:val="00E9021A"/>
    <w:rsid w:val="00E902E9"/>
    <w:rsid w:val="00E909DE"/>
    <w:rsid w:val="00E90E9E"/>
    <w:rsid w:val="00E90F5D"/>
    <w:rsid w:val="00E91034"/>
    <w:rsid w:val="00E911CE"/>
    <w:rsid w:val="00E91409"/>
    <w:rsid w:val="00E915FF"/>
    <w:rsid w:val="00E91B04"/>
    <w:rsid w:val="00E91CDC"/>
    <w:rsid w:val="00E91D5B"/>
    <w:rsid w:val="00E91D70"/>
    <w:rsid w:val="00E91E2F"/>
    <w:rsid w:val="00E91FF4"/>
    <w:rsid w:val="00E92000"/>
    <w:rsid w:val="00E9222E"/>
    <w:rsid w:val="00E92357"/>
    <w:rsid w:val="00E92401"/>
    <w:rsid w:val="00E92449"/>
    <w:rsid w:val="00E92723"/>
    <w:rsid w:val="00E92742"/>
    <w:rsid w:val="00E927EB"/>
    <w:rsid w:val="00E92BF4"/>
    <w:rsid w:val="00E92CD4"/>
    <w:rsid w:val="00E92DA8"/>
    <w:rsid w:val="00E92DC0"/>
    <w:rsid w:val="00E92EF9"/>
    <w:rsid w:val="00E9386A"/>
    <w:rsid w:val="00E9398A"/>
    <w:rsid w:val="00E9411F"/>
    <w:rsid w:val="00E945C1"/>
    <w:rsid w:val="00E945FA"/>
    <w:rsid w:val="00E94A64"/>
    <w:rsid w:val="00E94B65"/>
    <w:rsid w:val="00E94C6C"/>
    <w:rsid w:val="00E951C4"/>
    <w:rsid w:val="00E95203"/>
    <w:rsid w:val="00E9541A"/>
    <w:rsid w:val="00E958C2"/>
    <w:rsid w:val="00E95956"/>
    <w:rsid w:val="00E95E90"/>
    <w:rsid w:val="00E95EC0"/>
    <w:rsid w:val="00E95F81"/>
    <w:rsid w:val="00E96011"/>
    <w:rsid w:val="00E960F4"/>
    <w:rsid w:val="00E9668E"/>
    <w:rsid w:val="00E96822"/>
    <w:rsid w:val="00E9691F"/>
    <w:rsid w:val="00E96953"/>
    <w:rsid w:val="00E96B08"/>
    <w:rsid w:val="00E96DA4"/>
    <w:rsid w:val="00E96FAA"/>
    <w:rsid w:val="00E97038"/>
    <w:rsid w:val="00E97066"/>
    <w:rsid w:val="00E974B4"/>
    <w:rsid w:val="00E974EB"/>
    <w:rsid w:val="00E976D6"/>
    <w:rsid w:val="00E97B30"/>
    <w:rsid w:val="00E97B94"/>
    <w:rsid w:val="00E97D11"/>
    <w:rsid w:val="00EA00CD"/>
    <w:rsid w:val="00EA014D"/>
    <w:rsid w:val="00EA01F9"/>
    <w:rsid w:val="00EA0325"/>
    <w:rsid w:val="00EA05CC"/>
    <w:rsid w:val="00EA0740"/>
    <w:rsid w:val="00EA0D3E"/>
    <w:rsid w:val="00EA0ED1"/>
    <w:rsid w:val="00EA0F0A"/>
    <w:rsid w:val="00EA1164"/>
    <w:rsid w:val="00EA1519"/>
    <w:rsid w:val="00EA1702"/>
    <w:rsid w:val="00EA17F8"/>
    <w:rsid w:val="00EA18D2"/>
    <w:rsid w:val="00EA1C09"/>
    <w:rsid w:val="00EA1D11"/>
    <w:rsid w:val="00EA1EF4"/>
    <w:rsid w:val="00EA2036"/>
    <w:rsid w:val="00EA20C2"/>
    <w:rsid w:val="00EA2572"/>
    <w:rsid w:val="00EA2767"/>
    <w:rsid w:val="00EA2797"/>
    <w:rsid w:val="00EA2876"/>
    <w:rsid w:val="00EA2A58"/>
    <w:rsid w:val="00EA2C46"/>
    <w:rsid w:val="00EA2EC5"/>
    <w:rsid w:val="00EA2FEB"/>
    <w:rsid w:val="00EA2FF3"/>
    <w:rsid w:val="00EA3214"/>
    <w:rsid w:val="00EA345B"/>
    <w:rsid w:val="00EA3758"/>
    <w:rsid w:val="00EA39EC"/>
    <w:rsid w:val="00EA3C96"/>
    <w:rsid w:val="00EA3CBA"/>
    <w:rsid w:val="00EA3E0D"/>
    <w:rsid w:val="00EA44A3"/>
    <w:rsid w:val="00EA4839"/>
    <w:rsid w:val="00EA499D"/>
    <w:rsid w:val="00EA4B91"/>
    <w:rsid w:val="00EA4D3D"/>
    <w:rsid w:val="00EA50CE"/>
    <w:rsid w:val="00EA53B6"/>
    <w:rsid w:val="00EA5A74"/>
    <w:rsid w:val="00EA5AC6"/>
    <w:rsid w:val="00EA5BDA"/>
    <w:rsid w:val="00EA5C09"/>
    <w:rsid w:val="00EA5CDB"/>
    <w:rsid w:val="00EA5D97"/>
    <w:rsid w:val="00EA5E27"/>
    <w:rsid w:val="00EA6208"/>
    <w:rsid w:val="00EA656D"/>
    <w:rsid w:val="00EA6603"/>
    <w:rsid w:val="00EA67AB"/>
    <w:rsid w:val="00EA67C2"/>
    <w:rsid w:val="00EA67F1"/>
    <w:rsid w:val="00EA69E8"/>
    <w:rsid w:val="00EA6C42"/>
    <w:rsid w:val="00EA6E83"/>
    <w:rsid w:val="00EA71B6"/>
    <w:rsid w:val="00EA7751"/>
    <w:rsid w:val="00EA77AC"/>
    <w:rsid w:val="00EA79D0"/>
    <w:rsid w:val="00EA7A3C"/>
    <w:rsid w:val="00EA7A47"/>
    <w:rsid w:val="00EA7F84"/>
    <w:rsid w:val="00EB0407"/>
    <w:rsid w:val="00EB040C"/>
    <w:rsid w:val="00EB0455"/>
    <w:rsid w:val="00EB0490"/>
    <w:rsid w:val="00EB04EF"/>
    <w:rsid w:val="00EB0536"/>
    <w:rsid w:val="00EB056F"/>
    <w:rsid w:val="00EB09F8"/>
    <w:rsid w:val="00EB0C30"/>
    <w:rsid w:val="00EB0D3F"/>
    <w:rsid w:val="00EB0E3E"/>
    <w:rsid w:val="00EB10C0"/>
    <w:rsid w:val="00EB14BF"/>
    <w:rsid w:val="00EB14C9"/>
    <w:rsid w:val="00EB14DD"/>
    <w:rsid w:val="00EB15B6"/>
    <w:rsid w:val="00EB1894"/>
    <w:rsid w:val="00EB18E4"/>
    <w:rsid w:val="00EB1AEF"/>
    <w:rsid w:val="00EB1B91"/>
    <w:rsid w:val="00EB1CA4"/>
    <w:rsid w:val="00EB20A5"/>
    <w:rsid w:val="00EB20EE"/>
    <w:rsid w:val="00EB218E"/>
    <w:rsid w:val="00EB229B"/>
    <w:rsid w:val="00EB2587"/>
    <w:rsid w:val="00EB2799"/>
    <w:rsid w:val="00EB27E0"/>
    <w:rsid w:val="00EB2E8B"/>
    <w:rsid w:val="00EB30A1"/>
    <w:rsid w:val="00EB3199"/>
    <w:rsid w:val="00EB32E9"/>
    <w:rsid w:val="00EB3507"/>
    <w:rsid w:val="00EB3777"/>
    <w:rsid w:val="00EB37CA"/>
    <w:rsid w:val="00EB3D01"/>
    <w:rsid w:val="00EB3D9C"/>
    <w:rsid w:val="00EB42A8"/>
    <w:rsid w:val="00EB4E5E"/>
    <w:rsid w:val="00EB4F66"/>
    <w:rsid w:val="00EB4FBC"/>
    <w:rsid w:val="00EB5120"/>
    <w:rsid w:val="00EB5163"/>
    <w:rsid w:val="00EB51CF"/>
    <w:rsid w:val="00EB51F5"/>
    <w:rsid w:val="00EB53E6"/>
    <w:rsid w:val="00EB5426"/>
    <w:rsid w:val="00EB5494"/>
    <w:rsid w:val="00EB54F3"/>
    <w:rsid w:val="00EB5601"/>
    <w:rsid w:val="00EB5691"/>
    <w:rsid w:val="00EB57FB"/>
    <w:rsid w:val="00EB5D7C"/>
    <w:rsid w:val="00EB5E38"/>
    <w:rsid w:val="00EB6309"/>
    <w:rsid w:val="00EB658C"/>
    <w:rsid w:val="00EB675A"/>
    <w:rsid w:val="00EB6C46"/>
    <w:rsid w:val="00EB74AE"/>
    <w:rsid w:val="00EB765B"/>
    <w:rsid w:val="00EB766F"/>
    <w:rsid w:val="00EB783A"/>
    <w:rsid w:val="00EB790E"/>
    <w:rsid w:val="00EB7996"/>
    <w:rsid w:val="00EB7A01"/>
    <w:rsid w:val="00EB7AE4"/>
    <w:rsid w:val="00EB7AF7"/>
    <w:rsid w:val="00EB7B20"/>
    <w:rsid w:val="00EB7B8F"/>
    <w:rsid w:val="00EB7F8E"/>
    <w:rsid w:val="00EC0080"/>
    <w:rsid w:val="00EC0163"/>
    <w:rsid w:val="00EC05FD"/>
    <w:rsid w:val="00EC06F4"/>
    <w:rsid w:val="00EC0BFE"/>
    <w:rsid w:val="00EC0C50"/>
    <w:rsid w:val="00EC0C76"/>
    <w:rsid w:val="00EC0C77"/>
    <w:rsid w:val="00EC0D4A"/>
    <w:rsid w:val="00EC0DE2"/>
    <w:rsid w:val="00EC0EED"/>
    <w:rsid w:val="00EC0F03"/>
    <w:rsid w:val="00EC11EF"/>
    <w:rsid w:val="00EC1625"/>
    <w:rsid w:val="00EC1758"/>
    <w:rsid w:val="00EC19BD"/>
    <w:rsid w:val="00EC1ACE"/>
    <w:rsid w:val="00EC1B0B"/>
    <w:rsid w:val="00EC1B28"/>
    <w:rsid w:val="00EC1BBC"/>
    <w:rsid w:val="00EC1C5B"/>
    <w:rsid w:val="00EC1E02"/>
    <w:rsid w:val="00EC1E93"/>
    <w:rsid w:val="00EC1EE5"/>
    <w:rsid w:val="00EC1F51"/>
    <w:rsid w:val="00EC2129"/>
    <w:rsid w:val="00EC220D"/>
    <w:rsid w:val="00EC2223"/>
    <w:rsid w:val="00EC235E"/>
    <w:rsid w:val="00EC26A8"/>
    <w:rsid w:val="00EC27C5"/>
    <w:rsid w:val="00EC293E"/>
    <w:rsid w:val="00EC29D7"/>
    <w:rsid w:val="00EC2C15"/>
    <w:rsid w:val="00EC2D23"/>
    <w:rsid w:val="00EC2D6F"/>
    <w:rsid w:val="00EC2ECF"/>
    <w:rsid w:val="00EC3180"/>
    <w:rsid w:val="00EC31C1"/>
    <w:rsid w:val="00EC3294"/>
    <w:rsid w:val="00EC34B5"/>
    <w:rsid w:val="00EC3D3A"/>
    <w:rsid w:val="00EC3E45"/>
    <w:rsid w:val="00EC3F81"/>
    <w:rsid w:val="00EC45B0"/>
    <w:rsid w:val="00EC45CA"/>
    <w:rsid w:val="00EC467A"/>
    <w:rsid w:val="00EC493D"/>
    <w:rsid w:val="00EC4AC0"/>
    <w:rsid w:val="00EC4B34"/>
    <w:rsid w:val="00EC4C60"/>
    <w:rsid w:val="00EC501A"/>
    <w:rsid w:val="00EC503A"/>
    <w:rsid w:val="00EC50EA"/>
    <w:rsid w:val="00EC526F"/>
    <w:rsid w:val="00EC52E0"/>
    <w:rsid w:val="00EC5472"/>
    <w:rsid w:val="00EC55C1"/>
    <w:rsid w:val="00EC58AB"/>
    <w:rsid w:val="00EC5A8F"/>
    <w:rsid w:val="00EC5B8F"/>
    <w:rsid w:val="00EC5BB6"/>
    <w:rsid w:val="00EC5C01"/>
    <w:rsid w:val="00EC5C8F"/>
    <w:rsid w:val="00EC5E79"/>
    <w:rsid w:val="00EC5F42"/>
    <w:rsid w:val="00EC610F"/>
    <w:rsid w:val="00EC6166"/>
    <w:rsid w:val="00EC635D"/>
    <w:rsid w:val="00EC66FC"/>
    <w:rsid w:val="00EC6712"/>
    <w:rsid w:val="00EC6DE3"/>
    <w:rsid w:val="00EC6F51"/>
    <w:rsid w:val="00EC6F52"/>
    <w:rsid w:val="00EC7387"/>
    <w:rsid w:val="00EC74E9"/>
    <w:rsid w:val="00EC7602"/>
    <w:rsid w:val="00EC760E"/>
    <w:rsid w:val="00EC7637"/>
    <w:rsid w:val="00EC76AA"/>
    <w:rsid w:val="00EC7792"/>
    <w:rsid w:val="00EC77C5"/>
    <w:rsid w:val="00EC781B"/>
    <w:rsid w:val="00EC7B74"/>
    <w:rsid w:val="00EC7E19"/>
    <w:rsid w:val="00EC7FB4"/>
    <w:rsid w:val="00ED00F5"/>
    <w:rsid w:val="00ED0147"/>
    <w:rsid w:val="00ED018E"/>
    <w:rsid w:val="00ED01B1"/>
    <w:rsid w:val="00ED02D2"/>
    <w:rsid w:val="00ED04F0"/>
    <w:rsid w:val="00ED07C7"/>
    <w:rsid w:val="00ED0A5E"/>
    <w:rsid w:val="00ED0A75"/>
    <w:rsid w:val="00ED0B7F"/>
    <w:rsid w:val="00ED0EE6"/>
    <w:rsid w:val="00ED0F8B"/>
    <w:rsid w:val="00ED0FAB"/>
    <w:rsid w:val="00ED11C6"/>
    <w:rsid w:val="00ED136F"/>
    <w:rsid w:val="00ED1773"/>
    <w:rsid w:val="00ED1A51"/>
    <w:rsid w:val="00ED1DB5"/>
    <w:rsid w:val="00ED2398"/>
    <w:rsid w:val="00ED269F"/>
    <w:rsid w:val="00ED278F"/>
    <w:rsid w:val="00ED27BA"/>
    <w:rsid w:val="00ED28D8"/>
    <w:rsid w:val="00ED2910"/>
    <w:rsid w:val="00ED2F4B"/>
    <w:rsid w:val="00ED2FF9"/>
    <w:rsid w:val="00ED3104"/>
    <w:rsid w:val="00ED369F"/>
    <w:rsid w:val="00ED36C3"/>
    <w:rsid w:val="00ED37C9"/>
    <w:rsid w:val="00ED3915"/>
    <w:rsid w:val="00ED3992"/>
    <w:rsid w:val="00ED3ADC"/>
    <w:rsid w:val="00ED3C7B"/>
    <w:rsid w:val="00ED4098"/>
    <w:rsid w:val="00ED41CD"/>
    <w:rsid w:val="00ED4553"/>
    <w:rsid w:val="00ED4673"/>
    <w:rsid w:val="00ED47B1"/>
    <w:rsid w:val="00ED47B5"/>
    <w:rsid w:val="00ED4912"/>
    <w:rsid w:val="00ED491D"/>
    <w:rsid w:val="00ED49CE"/>
    <w:rsid w:val="00ED4C2F"/>
    <w:rsid w:val="00ED4E2B"/>
    <w:rsid w:val="00ED5066"/>
    <w:rsid w:val="00ED5305"/>
    <w:rsid w:val="00ED53F4"/>
    <w:rsid w:val="00ED53FB"/>
    <w:rsid w:val="00ED5B80"/>
    <w:rsid w:val="00ED5C0C"/>
    <w:rsid w:val="00ED5D3B"/>
    <w:rsid w:val="00ED5E59"/>
    <w:rsid w:val="00ED62D1"/>
    <w:rsid w:val="00ED6464"/>
    <w:rsid w:val="00ED680F"/>
    <w:rsid w:val="00ED6FC6"/>
    <w:rsid w:val="00ED6FC7"/>
    <w:rsid w:val="00ED6FE5"/>
    <w:rsid w:val="00ED6FEE"/>
    <w:rsid w:val="00ED722E"/>
    <w:rsid w:val="00ED7B36"/>
    <w:rsid w:val="00ED7C90"/>
    <w:rsid w:val="00ED7F77"/>
    <w:rsid w:val="00EE0000"/>
    <w:rsid w:val="00EE0009"/>
    <w:rsid w:val="00EE0174"/>
    <w:rsid w:val="00EE032A"/>
    <w:rsid w:val="00EE0353"/>
    <w:rsid w:val="00EE0490"/>
    <w:rsid w:val="00EE09AA"/>
    <w:rsid w:val="00EE0ACD"/>
    <w:rsid w:val="00EE0D57"/>
    <w:rsid w:val="00EE0F2C"/>
    <w:rsid w:val="00EE0FC7"/>
    <w:rsid w:val="00EE0FE3"/>
    <w:rsid w:val="00EE0FEB"/>
    <w:rsid w:val="00EE10BA"/>
    <w:rsid w:val="00EE1A4A"/>
    <w:rsid w:val="00EE1C45"/>
    <w:rsid w:val="00EE2096"/>
    <w:rsid w:val="00EE21A3"/>
    <w:rsid w:val="00EE250E"/>
    <w:rsid w:val="00EE266A"/>
    <w:rsid w:val="00EE2727"/>
    <w:rsid w:val="00EE27A5"/>
    <w:rsid w:val="00EE2847"/>
    <w:rsid w:val="00EE28FD"/>
    <w:rsid w:val="00EE2BC0"/>
    <w:rsid w:val="00EE2C0A"/>
    <w:rsid w:val="00EE2D41"/>
    <w:rsid w:val="00EE2DE1"/>
    <w:rsid w:val="00EE2E0F"/>
    <w:rsid w:val="00EE3055"/>
    <w:rsid w:val="00EE31B2"/>
    <w:rsid w:val="00EE3204"/>
    <w:rsid w:val="00EE326E"/>
    <w:rsid w:val="00EE3833"/>
    <w:rsid w:val="00EE38C0"/>
    <w:rsid w:val="00EE3A35"/>
    <w:rsid w:val="00EE3B11"/>
    <w:rsid w:val="00EE3B7C"/>
    <w:rsid w:val="00EE3D12"/>
    <w:rsid w:val="00EE3DF6"/>
    <w:rsid w:val="00EE3F0B"/>
    <w:rsid w:val="00EE4071"/>
    <w:rsid w:val="00EE4098"/>
    <w:rsid w:val="00EE437B"/>
    <w:rsid w:val="00EE445D"/>
    <w:rsid w:val="00EE4569"/>
    <w:rsid w:val="00EE457A"/>
    <w:rsid w:val="00EE47D7"/>
    <w:rsid w:val="00EE480B"/>
    <w:rsid w:val="00EE48CB"/>
    <w:rsid w:val="00EE48E2"/>
    <w:rsid w:val="00EE4C6A"/>
    <w:rsid w:val="00EE4CD6"/>
    <w:rsid w:val="00EE4DB9"/>
    <w:rsid w:val="00EE4E40"/>
    <w:rsid w:val="00EE5127"/>
    <w:rsid w:val="00EE539C"/>
    <w:rsid w:val="00EE562B"/>
    <w:rsid w:val="00EE59F6"/>
    <w:rsid w:val="00EE5AB9"/>
    <w:rsid w:val="00EE5BBD"/>
    <w:rsid w:val="00EE5E3E"/>
    <w:rsid w:val="00EE5F9C"/>
    <w:rsid w:val="00EE6551"/>
    <w:rsid w:val="00EE7671"/>
    <w:rsid w:val="00EE7726"/>
    <w:rsid w:val="00EE7E70"/>
    <w:rsid w:val="00EF0104"/>
    <w:rsid w:val="00EF01C4"/>
    <w:rsid w:val="00EF0484"/>
    <w:rsid w:val="00EF05DC"/>
    <w:rsid w:val="00EF0658"/>
    <w:rsid w:val="00EF080C"/>
    <w:rsid w:val="00EF08E3"/>
    <w:rsid w:val="00EF0943"/>
    <w:rsid w:val="00EF09C7"/>
    <w:rsid w:val="00EF0A00"/>
    <w:rsid w:val="00EF0A13"/>
    <w:rsid w:val="00EF0EA6"/>
    <w:rsid w:val="00EF0F19"/>
    <w:rsid w:val="00EF1473"/>
    <w:rsid w:val="00EF156A"/>
    <w:rsid w:val="00EF158B"/>
    <w:rsid w:val="00EF181B"/>
    <w:rsid w:val="00EF1997"/>
    <w:rsid w:val="00EF1C91"/>
    <w:rsid w:val="00EF1D71"/>
    <w:rsid w:val="00EF217B"/>
    <w:rsid w:val="00EF21F8"/>
    <w:rsid w:val="00EF23E5"/>
    <w:rsid w:val="00EF251A"/>
    <w:rsid w:val="00EF2709"/>
    <w:rsid w:val="00EF294E"/>
    <w:rsid w:val="00EF29DE"/>
    <w:rsid w:val="00EF2CA6"/>
    <w:rsid w:val="00EF2E4D"/>
    <w:rsid w:val="00EF30EB"/>
    <w:rsid w:val="00EF3267"/>
    <w:rsid w:val="00EF3427"/>
    <w:rsid w:val="00EF3590"/>
    <w:rsid w:val="00EF36D4"/>
    <w:rsid w:val="00EF3A93"/>
    <w:rsid w:val="00EF3B00"/>
    <w:rsid w:val="00EF3C2A"/>
    <w:rsid w:val="00EF3D9B"/>
    <w:rsid w:val="00EF3DCB"/>
    <w:rsid w:val="00EF3E2C"/>
    <w:rsid w:val="00EF46AC"/>
    <w:rsid w:val="00EF4774"/>
    <w:rsid w:val="00EF49C9"/>
    <w:rsid w:val="00EF4BC7"/>
    <w:rsid w:val="00EF4F88"/>
    <w:rsid w:val="00EF5074"/>
    <w:rsid w:val="00EF51D3"/>
    <w:rsid w:val="00EF5222"/>
    <w:rsid w:val="00EF5352"/>
    <w:rsid w:val="00EF5436"/>
    <w:rsid w:val="00EF58BA"/>
    <w:rsid w:val="00EF5A38"/>
    <w:rsid w:val="00EF5AA6"/>
    <w:rsid w:val="00EF5B48"/>
    <w:rsid w:val="00EF5C0E"/>
    <w:rsid w:val="00EF5D6B"/>
    <w:rsid w:val="00EF5DBA"/>
    <w:rsid w:val="00EF5EF5"/>
    <w:rsid w:val="00EF60E3"/>
    <w:rsid w:val="00EF61ED"/>
    <w:rsid w:val="00EF6417"/>
    <w:rsid w:val="00EF6CAB"/>
    <w:rsid w:val="00EF6E4B"/>
    <w:rsid w:val="00EF6F9F"/>
    <w:rsid w:val="00EF723B"/>
    <w:rsid w:val="00EF741D"/>
    <w:rsid w:val="00EF743E"/>
    <w:rsid w:val="00EF747B"/>
    <w:rsid w:val="00EF74EA"/>
    <w:rsid w:val="00EF78E1"/>
    <w:rsid w:val="00EF790F"/>
    <w:rsid w:val="00EF7D34"/>
    <w:rsid w:val="00EF7E90"/>
    <w:rsid w:val="00EF7F0A"/>
    <w:rsid w:val="00F00028"/>
    <w:rsid w:val="00F0020B"/>
    <w:rsid w:val="00F0035A"/>
    <w:rsid w:val="00F00362"/>
    <w:rsid w:val="00F008EB"/>
    <w:rsid w:val="00F00927"/>
    <w:rsid w:val="00F009C3"/>
    <w:rsid w:val="00F00BA1"/>
    <w:rsid w:val="00F00C12"/>
    <w:rsid w:val="00F00CBB"/>
    <w:rsid w:val="00F00D69"/>
    <w:rsid w:val="00F00D6B"/>
    <w:rsid w:val="00F00DB6"/>
    <w:rsid w:val="00F011AA"/>
    <w:rsid w:val="00F013D4"/>
    <w:rsid w:val="00F013E7"/>
    <w:rsid w:val="00F015BE"/>
    <w:rsid w:val="00F0172F"/>
    <w:rsid w:val="00F018EC"/>
    <w:rsid w:val="00F01B3E"/>
    <w:rsid w:val="00F01C56"/>
    <w:rsid w:val="00F01C5C"/>
    <w:rsid w:val="00F01CF0"/>
    <w:rsid w:val="00F01E84"/>
    <w:rsid w:val="00F01EE7"/>
    <w:rsid w:val="00F020F8"/>
    <w:rsid w:val="00F02194"/>
    <w:rsid w:val="00F022B9"/>
    <w:rsid w:val="00F0234B"/>
    <w:rsid w:val="00F0278D"/>
    <w:rsid w:val="00F0296B"/>
    <w:rsid w:val="00F02DC7"/>
    <w:rsid w:val="00F030AC"/>
    <w:rsid w:val="00F030B1"/>
    <w:rsid w:val="00F030E3"/>
    <w:rsid w:val="00F03325"/>
    <w:rsid w:val="00F03939"/>
    <w:rsid w:val="00F03EEE"/>
    <w:rsid w:val="00F043BF"/>
    <w:rsid w:val="00F04432"/>
    <w:rsid w:val="00F047CF"/>
    <w:rsid w:val="00F04A92"/>
    <w:rsid w:val="00F04B98"/>
    <w:rsid w:val="00F052B3"/>
    <w:rsid w:val="00F055C7"/>
    <w:rsid w:val="00F05B8A"/>
    <w:rsid w:val="00F05CD3"/>
    <w:rsid w:val="00F061E6"/>
    <w:rsid w:val="00F062FF"/>
    <w:rsid w:val="00F06354"/>
    <w:rsid w:val="00F0664C"/>
    <w:rsid w:val="00F06688"/>
    <w:rsid w:val="00F06E1B"/>
    <w:rsid w:val="00F06E61"/>
    <w:rsid w:val="00F06F4A"/>
    <w:rsid w:val="00F07049"/>
    <w:rsid w:val="00F0706C"/>
    <w:rsid w:val="00F073B7"/>
    <w:rsid w:val="00F074DF"/>
    <w:rsid w:val="00F07A49"/>
    <w:rsid w:val="00F07C92"/>
    <w:rsid w:val="00F07FDB"/>
    <w:rsid w:val="00F100B3"/>
    <w:rsid w:val="00F10381"/>
    <w:rsid w:val="00F103D4"/>
    <w:rsid w:val="00F10410"/>
    <w:rsid w:val="00F106B2"/>
    <w:rsid w:val="00F10836"/>
    <w:rsid w:val="00F10924"/>
    <w:rsid w:val="00F10B4A"/>
    <w:rsid w:val="00F10B56"/>
    <w:rsid w:val="00F10CFC"/>
    <w:rsid w:val="00F10D2D"/>
    <w:rsid w:val="00F10E5C"/>
    <w:rsid w:val="00F110F2"/>
    <w:rsid w:val="00F11108"/>
    <w:rsid w:val="00F1129B"/>
    <w:rsid w:val="00F114CA"/>
    <w:rsid w:val="00F11698"/>
    <w:rsid w:val="00F11A12"/>
    <w:rsid w:val="00F11DB7"/>
    <w:rsid w:val="00F11DD1"/>
    <w:rsid w:val="00F11E14"/>
    <w:rsid w:val="00F1222F"/>
    <w:rsid w:val="00F122AD"/>
    <w:rsid w:val="00F12642"/>
    <w:rsid w:val="00F126C2"/>
    <w:rsid w:val="00F127E6"/>
    <w:rsid w:val="00F12B60"/>
    <w:rsid w:val="00F12F40"/>
    <w:rsid w:val="00F132BA"/>
    <w:rsid w:val="00F13491"/>
    <w:rsid w:val="00F13666"/>
    <w:rsid w:val="00F13862"/>
    <w:rsid w:val="00F13E99"/>
    <w:rsid w:val="00F13EAB"/>
    <w:rsid w:val="00F13EB5"/>
    <w:rsid w:val="00F13F2B"/>
    <w:rsid w:val="00F13FEF"/>
    <w:rsid w:val="00F14462"/>
    <w:rsid w:val="00F14770"/>
    <w:rsid w:val="00F147DC"/>
    <w:rsid w:val="00F147E4"/>
    <w:rsid w:val="00F148D5"/>
    <w:rsid w:val="00F148EF"/>
    <w:rsid w:val="00F149BD"/>
    <w:rsid w:val="00F14D93"/>
    <w:rsid w:val="00F1517D"/>
    <w:rsid w:val="00F1523F"/>
    <w:rsid w:val="00F1532D"/>
    <w:rsid w:val="00F153BE"/>
    <w:rsid w:val="00F1548E"/>
    <w:rsid w:val="00F15583"/>
    <w:rsid w:val="00F15587"/>
    <w:rsid w:val="00F158A1"/>
    <w:rsid w:val="00F15B4B"/>
    <w:rsid w:val="00F15BFE"/>
    <w:rsid w:val="00F15C4A"/>
    <w:rsid w:val="00F15CEC"/>
    <w:rsid w:val="00F15E16"/>
    <w:rsid w:val="00F15EFB"/>
    <w:rsid w:val="00F15F2B"/>
    <w:rsid w:val="00F160C6"/>
    <w:rsid w:val="00F1634C"/>
    <w:rsid w:val="00F16356"/>
    <w:rsid w:val="00F16569"/>
    <w:rsid w:val="00F16597"/>
    <w:rsid w:val="00F166BC"/>
    <w:rsid w:val="00F166E8"/>
    <w:rsid w:val="00F16718"/>
    <w:rsid w:val="00F16D6F"/>
    <w:rsid w:val="00F170D6"/>
    <w:rsid w:val="00F1713C"/>
    <w:rsid w:val="00F17217"/>
    <w:rsid w:val="00F1733E"/>
    <w:rsid w:val="00F174FB"/>
    <w:rsid w:val="00F178BE"/>
    <w:rsid w:val="00F178DE"/>
    <w:rsid w:val="00F179D5"/>
    <w:rsid w:val="00F17ADC"/>
    <w:rsid w:val="00F17EF3"/>
    <w:rsid w:val="00F17F0F"/>
    <w:rsid w:val="00F17F6F"/>
    <w:rsid w:val="00F20357"/>
    <w:rsid w:val="00F20426"/>
    <w:rsid w:val="00F204E8"/>
    <w:rsid w:val="00F20D33"/>
    <w:rsid w:val="00F20FFF"/>
    <w:rsid w:val="00F2114F"/>
    <w:rsid w:val="00F21321"/>
    <w:rsid w:val="00F21554"/>
    <w:rsid w:val="00F2159E"/>
    <w:rsid w:val="00F216A7"/>
    <w:rsid w:val="00F21783"/>
    <w:rsid w:val="00F2186E"/>
    <w:rsid w:val="00F2191B"/>
    <w:rsid w:val="00F21B70"/>
    <w:rsid w:val="00F21CF5"/>
    <w:rsid w:val="00F21E73"/>
    <w:rsid w:val="00F21EFB"/>
    <w:rsid w:val="00F21F0A"/>
    <w:rsid w:val="00F220DE"/>
    <w:rsid w:val="00F223F3"/>
    <w:rsid w:val="00F2241A"/>
    <w:rsid w:val="00F228A0"/>
    <w:rsid w:val="00F229FC"/>
    <w:rsid w:val="00F22B1C"/>
    <w:rsid w:val="00F22B3C"/>
    <w:rsid w:val="00F22C73"/>
    <w:rsid w:val="00F22EF5"/>
    <w:rsid w:val="00F22F60"/>
    <w:rsid w:val="00F22F92"/>
    <w:rsid w:val="00F232CC"/>
    <w:rsid w:val="00F23568"/>
    <w:rsid w:val="00F23627"/>
    <w:rsid w:val="00F239F6"/>
    <w:rsid w:val="00F23C8E"/>
    <w:rsid w:val="00F23D7F"/>
    <w:rsid w:val="00F23DEA"/>
    <w:rsid w:val="00F2407A"/>
    <w:rsid w:val="00F2409D"/>
    <w:rsid w:val="00F240D4"/>
    <w:rsid w:val="00F241E4"/>
    <w:rsid w:val="00F2440E"/>
    <w:rsid w:val="00F245D2"/>
    <w:rsid w:val="00F245ED"/>
    <w:rsid w:val="00F248B6"/>
    <w:rsid w:val="00F2490A"/>
    <w:rsid w:val="00F24A41"/>
    <w:rsid w:val="00F24AB7"/>
    <w:rsid w:val="00F24B4A"/>
    <w:rsid w:val="00F24C44"/>
    <w:rsid w:val="00F24DC0"/>
    <w:rsid w:val="00F252A2"/>
    <w:rsid w:val="00F25422"/>
    <w:rsid w:val="00F25689"/>
    <w:rsid w:val="00F25C63"/>
    <w:rsid w:val="00F25DA8"/>
    <w:rsid w:val="00F25E2D"/>
    <w:rsid w:val="00F25E40"/>
    <w:rsid w:val="00F25E73"/>
    <w:rsid w:val="00F25FC9"/>
    <w:rsid w:val="00F25FE4"/>
    <w:rsid w:val="00F26507"/>
    <w:rsid w:val="00F26656"/>
    <w:rsid w:val="00F267E0"/>
    <w:rsid w:val="00F26B7B"/>
    <w:rsid w:val="00F26BC2"/>
    <w:rsid w:val="00F2739B"/>
    <w:rsid w:val="00F2748D"/>
    <w:rsid w:val="00F274C9"/>
    <w:rsid w:val="00F275CA"/>
    <w:rsid w:val="00F275F6"/>
    <w:rsid w:val="00F276A0"/>
    <w:rsid w:val="00F27922"/>
    <w:rsid w:val="00F27CB0"/>
    <w:rsid w:val="00F27E2C"/>
    <w:rsid w:val="00F27FDA"/>
    <w:rsid w:val="00F30159"/>
    <w:rsid w:val="00F30250"/>
    <w:rsid w:val="00F30395"/>
    <w:rsid w:val="00F304FB"/>
    <w:rsid w:val="00F307E1"/>
    <w:rsid w:val="00F30A90"/>
    <w:rsid w:val="00F30D54"/>
    <w:rsid w:val="00F31276"/>
    <w:rsid w:val="00F313B6"/>
    <w:rsid w:val="00F313D7"/>
    <w:rsid w:val="00F316FF"/>
    <w:rsid w:val="00F317F5"/>
    <w:rsid w:val="00F31868"/>
    <w:rsid w:val="00F3190D"/>
    <w:rsid w:val="00F31AA5"/>
    <w:rsid w:val="00F31ECF"/>
    <w:rsid w:val="00F32039"/>
    <w:rsid w:val="00F32107"/>
    <w:rsid w:val="00F32136"/>
    <w:rsid w:val="00F32501"/>
    <w:rsid w:val="00F325D0"/>
    <w:rsid w:val="00F32610"/>
    <w:rsid w:val="00F32660"/>
    <w:rsid w:val="00F327B8"/>
    <w:rsid w:val="00F32813"/>
    <w:rsid w:val="00F3287E"/>
    <w:rsid w:val="00F32A13"/>
    <w:rsid w:val="00F32B07"/>
    <w:rsid w:val="00F32CCE"/>
    <w:rsid w:val="00F32E40"/>
    <w:rsid w:val="00F33027"/>
    <w:rsid w:val="00F331ED"/>
    <w:rsid w:val="00F33251"/>
    <w:rsid w:val="00F336AB"/>
    <w:rsid w:val="00F336CE"/>
    <w:rsid w:val="00F3396B"/>
    <w:rsid w:val="00F34152"/>
    <w:rsid w:val="00F3425D"/>
    <w:rsid w:val="00F34445"/>
    <w:rsid w:val="00F345F7"/>
    <w:rsid w:val="00F3467D"/>
    <w:rsid w:val="00F34725"/>
    <w:rsid w:val="00F347C1"/>
    <w:rsid w:val="00F3481D"/>
    <w:rsid w:val="00F34BA8"/>
    <w:rsid w:val="00F34BEF"/>
    <w:rsid w:val="00F34CE2"/>
    <w:rsid w:val="00F34D7C"/>
    <w:rsid w:val="00F34FF2"/>
    <w:rsid w:val="00F351C7"/>
    <w:rsid w:val="00F352FE"/>
    <w:rsid w:val="00F35335"/>
    <w:rsid w:val="00F35344"/>
    <w:rsid w:val="00F3536E"/>
    <w:rsid w:val="00F354DF"/>
    <w:rsid w:val="00F354EE"/>
    <w:rsid w:val="00F3566B"/>
    <w:rsid w:val="00F3579F"/>
    <w:rsid w:val="00F35985"/>
    <w:rsid w:val="00F35A99"/>
    <w:rsid w:val="00F35C68"/>
    <w:rsid w:val="00F35F94"/>
    <w:rsid w:val="00F36085"/>
    <w:rsid w:val="00F3612C"/>
    <w:rsid w:val="00F36309"/>
    <w:rsid w:val="00F3656E"/>
    <w:rsid w:val="00F36589"/>
    <w:rsid w:val="00F36646"/>
    <w:rsid w:val="00F36654"/>
    <w:rsid w:val="00F36767"/>
    <w:rsid w:val="00F367DC"/>
    <w:rsid w:val="00F36AB6"/>
    <w:rsid w:val="00F36D26"/>
    <w:rsid w:val="00F37432"/>
    <w:rsid w:val="00F374A9"/>
    <w:rsid w:val="00F3759C"/>
    <w:rsid w:val="00F3769E"/>
    <w:rsid w:val="00F3776D"/>
    <w:rsid w:val="00F377AA"/>
    <w:rsid w:val="00F377FE"/>
    <w:rsid w:val="00F37947"/>
    <w:rsid w:val="00F37B83"/>
    <w:rsid w:val="00F37DE6"/>
    <w:rsid w:val="00F37DEF"/>
    <w:rsid w:val="00F40390"/>
    <w:rsid w:val="00F40B38"/>
    <w:rsid w:val="00F40D98"/>
    <w:rsid w:val="00F40DF0"/>
    <w:rsid w:val="00F40E94"/>
    <w:rsid w:val="00F40EA0"/>
    <w:rsid w:val="00F40EFF"/>
    <w:rsid w:val="00F40F8F"/>
    <w:rsid w:val="00F40F9D"/>
    <w:rsid w:val="00F41062"/>
    <w:rsid w:val="00F4116A"/>
    <w:rsid w:val="00F411DE"/>
    <w:rsid w:val="00F413F1"/>
    <w:rsid w:val="00F4172E"/>
    <w:rsid w:val="00F41742"/>
    <w:rsid w:val="00F417F6"/>
    <w:rsid w:val="00F419EE"/>
    <w:rsid w:val="00F41D60"/>
    <w:rsid w:val="00F41D77"/>
    <w:rsid w:val="00F42207"/>
    <w:rsid w:val="00F42296"/>
    <w:rsid w:val="00F42924"/>
    <w:rsid w:val="00F42B3B"/>
    <w:rsid w:val="00F42B8F"/>
    <w:rsid w:val="00F42C40"/>
    <w:rsid w:val="00F42EA1"/>
    <w:rsid w:val="00F4305E"/>
    <w:rsid w:val="00F430D1"/>
    <w:rsid w:val="00F43209"/>
    <w:rsid w:val="00F4334B"/>
    <w:rsid w:val="00F433B7"/>
    <w:rsid w:val="00F434A1"/>
    <w:rsid w:val="00F434C2"/>
    <w:rsid w:val="00F43740"/>
    <w:rsid w:val="00F437EA"/>
    <w:rsid w:val="00F43C71"/>
    <w:rsid w:val="00F43CB7"/>
    <w:rsid w:val="00F440F2"/>
    <w:rsid w:val="00F44328"/>
    <w:rsid w:val="00F444B7"/>
    <w:rsid w:val="00F44559"/>
    <w:rsid w:val="00F44A0D"/>
    <w:rsid w:val="00F44A2F"/>
    <w:rsid w:val="00F44F9A"/>
    <w:rsid w:val="00F450DB"/>
    <w:rsid w:val="00F45230"/>
    <w:rsid w:val="00F45304"/>
    <w:rsid w:val="00F45390"/>
    <w:rsid w:val="00F456AA"/>
    <w:rsid w:val="00F457A2"/>
    <w:rsid w:val="00F45B87"/>
    <w:rsid w:val="00F45E08"/>
    <w:rsid w:val="00F45E3E"/>
    <w:rsid w:val="00F45EFC"/>
    <w:rsid w:val="00F4613D"/>
    <w:rsid w:val="00F46333"/>
    <w:rsid w:val="00F463A3"/>
    <w:rsid w:val="00F46448"/>
    <w:rsid w:val="00F4677A"/>
    <w:rsid w:val="00F467A2"/>
    <w:rsid w:val="00F46A85"/>
    <w:rsid w:val="00F46AB9"/>
    <w:rsid w:val="00F46B5A"/>
    <w:rsid w:val="00F46CC7"/>
    <w:rsid w:val="00F46CD2"/>
    <w:rsid w:val="00F4704F"/>
    <w:rsid w:val="00F4739B"/>
    <w:rsid w:val="00F477DA"/>
    <w:rsid w:val="00F479D2"/>
    <w:rsid w:val="00F47A02"/>
    <w:rsid w:val="00F47B19"/>
    <w:rsid w:val="00F47CF8"/>
    <w:rsid w:val="00F47DF4"/>
    <w:rsid w:val="00F5002E"/>
    <w:rsid w:val="00F501D8"/>
    <w:rsid w:val="00F502F8"/>
    <w:rsid w:val="00F506CA"/>
    <w:rsid w:val="00F50835"/>
    <w:rsid w:val="00F50A62"/>
    <w:rsid w:val="00F50A97"/>
    <w:rsid w:val="00F50B06"/>
    <w:rsid w:val="00F50D77"/>
    <w:rsid w:val="00F50E71"/>
    <w:rsid w:val="00F50FA2"/>
    <w:rsid w:val="00F511E8"/>
    <w:rsid w:val="00F5135B"/>
    <w:rsid w:val="00F5141A"/>
    <w:rsid w:val="00F515E9"/>
    <w:rsid w:val="00F51740"/>
    <w:rsid w:val="00F518E3"/>
    <w:rsid w:val="00F519E6"/>
    <w:rsid w:val="00F51AC1"/>
    <w:rsid w:val="00F51C1C"/>
    <w:rsid w:val="00F51E3B"/>
    <w:rsid w:val="00F51EAD"/>
    <w:rsid w:val="00F51F13"/>
    <w:rsid w:val="00F52061"/>
    <w:rsid w:val="00F52134"/>
    <w:rsid w:val="00F522DC"/>
    <w:rsid w:val="00F522E9"/>
    <w:rsid w:val="00F52633"/>
    <w:rsid w:val="00F5270D"/>
    <w:rsid w:val="00F527D6"/>
    <w:rsid w:val="00F52881"/>
    <w:rsid w:val="00F52896"/>
    <w:rsid w:val="00F52B8E"/>
    <w:rsid w:val="00F52F8D"/>
    <w:rsid w:val="00F52FD5"/>
    <w:rsid w:val="00F5313F"/>
    <w:rsid w:val="00F53997"/>
    <w:rsid w:val="00F53C70"/>
    <w:rsid w:val="00F53DC4"/>
    <w:rsid w:val="00F541D6"/>
    <w:rsid w:val="00F54264"/>
    <w:rsid w:val="00F543D7"/>
    <w:rsid w:val="00F54479"/>
    <w:rsid w:val="00F54540"/>
    <w:rsid w:val="00F54ABD"/>
    <w:rsid w:val="00F55231"/>
    <w:rsid w:val="00F5534F"/>
    <w:rsid w:val="00F553B0"/>
    <w:rsid w:val="00F55440"/>
    <w:rsid w:val="00F5582C"/>
    <w:rsid w:val="00F55841"/>
    <w:rsid w:val="00F55B33"/>
    <w:rsid w:val="00F55C91"/>
    <w:rsid w:val="00F55DA7"/>
    <w:rsid w:val="00F560BD"/>
    <w:rsid w:val="00F56160"/>
    <w:rsid w:val="00F56331"/>
    <w:rsid w:val="00F563D9"/>
    <w:rsid w:val="00F564F0"/>
    <w:rsid w:val="00F56568"/>
    <w:rsid w:val="00F568F3"/>
    <w:rsid w:val="00F56C6F"/>
    <w:rsid w:val="00F56D35"/>
    <w:rsid w:val="00F56FFC"/>
    <w:rsid w:val="00F57032"/>
    <w:rsid w:val="00F57270"/>
    <w:rsid w:val="00F57389"/>
    <w:rsid w:val="00F57687"/>
    <w:rsid w:val="00F577FD"/>
    <w:rsid w:val="00F57875"/>
    <w:rsid w:val="00F5787A"/>
    <w:rsid w:val="00F57EB5"/>
    <w:rsid w:val="00F57F55"/>
    <w:rsid w:val="00F600B2"/>
    <w:rsid w:val="00F605FB"/>
    <w:rsid w:val="00F606D8"/>
    <w:rsid w:val="00F6087E"/>
    <w:rsid w:val="00F609AB"/>
    <w:rsid w:val="00F60D34"/>
    <w:rsid w:val="00F60D53"/>
    <w:rsid w:val="00F60D81"/>
    <w:rsid w:val="00F60DAA"/>
    <w:rsid w:val="00F60F3F"/>
    <w:rsid w:val="00F60FBF"/>
    <w:rsid w:val="00F6104A"/>
    <w:rsid w:val="00F611BF"/>
    <w:rsid w:val="00F613A0"/>
    <w:rsid w:val="00F615D3"/>
    <w:rsid w:val="00F6161A"/>
    <w:rsid w:val="00F61C23"/>
    <w:rsid w:val="00F61DED"/>
    <w:rsid w:val="00F61E26"/>
    <w:rsid w:val="00F62AAF"/>
    <w:rsid w:val="00F62B63"/>
    <w:rsid w:val="00F62D6D"/>
    <w:rsid w:val="00F63B4E"/>
    <w:rsid w:val="00F6439E"/>
    <w:rsid w:val="00F643DA"/>
    <w:rsid w:val="00F649E4"/>
    <w:rsid w:val="00F64B46"/>
    <w:rsid w:val="00F64C40"/>
    <w:rsid w:val="00F650F8"/>
    <w:rsid w:val="00F65292"/>
    <w:rsid w:val="00F657F2"/>
    <w:rsid w:val="00F6593D"/>
    <w:rsid w:val="00F6593F"/>
    <w:rsid w:val="00F65BDA"/>
    <w:rsid w:val="00F6608A"/>
    <w:rsid w:val="00F66234"/>
    <w:rsid w:val="00F664C0"/>
    <w:rsid w:val="00F66FCE"/>
    <w:rsid w:val="00F67059"/>
    <w:rsid w:val="00F6708A"/>
    <w:rsid w:val="00F67459"/>
    <w:rsid w:val="00F677D9"/>
    <w:rsid w:val="00F67C70"/>
    <w:rsid w:val="00F67C7C"/>
    <w:rsid w:val="00F67DA8"/>
    <w:rsid w:val="00F7005B"/>
    <w:rsid w:val="00F702E4"/>
    <w:rsid w:val="00F703F3"/>
    <w:rsid w:val="00F706CA"/>
    <w:rsid w:val="00F709C7"/>
    <w:rsid w:val="00F70A68"/>
    <w:rsid w:val="00F70DCD"/>
    <w:rsid w:val="00F70E02"/>
    <w:rsid w:val="00F70E5D"/>
    <w:rsid w:val="00F70E61"/>
    <w:rsid w:val="00F710E1"/>
    <w:rsid w:val="00F71112"/>
    <w:rsid w:val="00F71255"/>
    <w:rsid w:val="00F713FD"/>
    <w:rsid w:val="00F716BB"/>
    <w:rsid w:val="00F719E3"/>
    <w:rsid w:val="00F71F29"/>
    <w:rsid w:val="00F721DD"/>
    <w:rsid w:val="00F7240E"/>
    <w:rsid w:val="00F72733"/>
    <w:rsid w:val="00F72954"/>
    <w:rsid w:val="00F729FD"/>
    <w:rsid w:val="00F72A01"/>
    <w:rsid w:val="00F72C9C"/>
    <w:rsid w:val="00F72DD1"/>
    <w:rsid w:val="00F72E7D"/>
    <w:rsid w:val="00F73043"/>
    <w:rsid w:val="00F73190"/>
    <w:rsid w:val="00F7325F"/>
    <w:rsid w:val="00F73302"/>
    <w:rsid w:val="00F73327"/>
    <w:rsid w:val="00F73587"/>
    <w:rsid w:val="00F735FA"/>
    <w:rsid w:val="00F7383E"/>
    <w:rsid w:val="00F73930"/>
    <w:rsid w:val="00F73A42"/>
    <w:rsid w:val="00F73EA0"/>
    <w:rsid w:val="00F745F0"/>
    <w:rsid w:val="00F7465C"/>
    <w:rsid w:val="00F748B5"/>
    <w:rsid w:val="00F748D4"/>
    <w:rsid w:val="00F74AB2"/>
    <w:rsid w:val="00F74C27"/>
    <w:rsid w:val="00F74C77"/>
    <w:rsid w:val="00F74D8F"/>
    <w:rsid w:val="00F74E8E"/>
    <w:rsid w:val="00F74EB3"/>
    <w:rsid w:val="00F74F9D"/>
    <w:rsid w:val="00F75014"/>
    <w:rsid w:val="00F75247"/>
    <w:rsid w:val="00F7525B"/>
    <w:rsid w:val="00F75532"/>
    <w:rsid w:val="00F7565B"/>
    <w:rsid w:val="00F75A3A"/>
    <w:rsid w:val="00F75A88"/>
    <w:rsid w:val="00F75CA3"/>
    <w:rsid w:val="00F75E02"/>
    <w:rsid w:val="00F75E5C"/>
    <w:rsid w:val="00F76351"/>
    <w:rsid w:val="00F76361"/>
    <w:rsid w:val="00F763AB"/>
    <w:rsid w:val="00F767C7"/>
    <w:rsid w:val="00F768F5"/>
    <w:rsid w:val="00F76B77"/>
    <w:rsid w:val="00F76E63"/>
    <w:rsid w:val="00F76E9A"/>
    <w:rsid w:val="00F76F0F"/>
    <w:rsid w:val="00F77146"/>
    <w:rsid w:val="00F772A2"/>
    <w:rsid w:val="00F77356"/>
    <w:rsid w:val="00F77395"/>
    <w:rsid w:val="00F77457"/>
    <w:rsid w:val="00F7745A"/>
    <w:rsid w:val="00F7764E"/>
    <w:rsid w:val="00F777A2"/>
    <w:rsid w:val="00F77B88"/>
    <w:rsid w:val="00F77DF6"/>
    <w:rsid w:val="00F77DF7"/>
    <w:rsid w:val="00F77EC6"/>
    <w:rsid w:val="00F77ED4"/>
    <w:rsid w:val="00F77FA2"/>
    <w:rsid w:val="00F77FDF"/>
    <w:rsid w:val="00F80055"/>
    <w:rsid w:val="00F800C2"/>
    <w:rsid w:val="00F80238"/>
    <w:rsid w:val="00F80318"/>
    <w:rsid w:val="00F80469"/>
    <w:rsid w:val="00F8055B"/>
    <w:rsid w:val="00F805AB"/>
    <w:rsid w:val="00F8066A"/>
    <w:rsid w:val="00F80771"/>
    <w:rsid w:val="00F80925"/>
    <w:rsid w:val="00F809B6"/>
    <w:rsid w:val="00F80DA3"/>
    <w:rsid w:val="00F80DE8"/>
    <w:rsid w:val="00F80FCB"/>
    <w:rsid w:val="00F8126F"/>
    <w:rsid w:val="00F8159B"/>
    <w:rsid w:val="00F81885"/>
    <w:rsid w:val="00F81927"/>
    <w:rsid w:val="00F81D26"/>
    <w:rsid w:val="00F81DA3"/>
    <w:rsid w:val="00F8205E"/>
    <w:rsid w:val="00F8242B"/>
    <w:rsid w:val="00F8293E"/>
    <w:rsid w:val="00F82942"/>
    <w:rsid w:val="00F82A6F"/>
    <w:rsid w:val="00F82B9F"/>
    <w:rsid w:val="00F82BBC"/>
    <w:rsid w:val="00F83024"/>
    <w:rsid w:val="00F830B6"/>
    <w:rsid w:val="00F831B8"/>
    <w:rsid w:val="00F83224"/>
    <w:rsid w:val="00F8332E"/>
    <w:rsid w:val="00F83399"/>
    <w:rsid w:val="00F83475"/>
    <w:rsid w:val="00F83572"/>
    <w:rsid w:val="00F8357C"/>
    <w:rsid w:val="00F837BB"/>
    <w:rsid w:val="00F83B23"/>
    <w:rsid w:val="00F83D3E"/>
    <w:rsid w:val="00F84284"/>
    <w:rsid w:val="00F8444F"/>
    <w:rsid w:val="00F846C0"/>
    <w:rsid w:val="00F848FE"/>
    <w:rsid w:val="00F84A22"/>
    <w:rsid w:val="00F84C7C"/>
    <w:rsid w:val="00F84CEB"/>
    <w:rsid w:val="00F8511B"/>
    <w:rsid w:val="00F851DA"/>
    <w:rsid w:val="00F85217"/>
    <w:rsid w:val="00F8545E"/>
    <w:rsid w:val="00F8578D"/>
    <w:rsid w:val="00F858A5"/>
    <w:rsid w:val="00F85A27"/>
    <w:rsid w:val="00F85ACB"/>
    <w:rsid w:val="00F85B10"/>
    <w:rsid w:val="00F85B60"/>
    <w:rsid w:val="00F85C39"/>
    <w:rsid w:val="00F85D96"/>
    <w:rsid w:val="00F85E4C"/>
    <w:rsid w:val="00F85E9D"/>
    <w:rsid w:val="00F85F44"/>
    <w:rsid w:val="00F86090"/>
    <w:rsid w:val="00F86091"/>
    <w:rsid w:val="00F86215"/>
    <w:rsid w:val="00F8628D"/>
    <w:rsid w:val="00F8632A"/>
    <w:rsid w:val="00F864DB"/>
    <w:rsid w:val="00F865B2"/>
    <w:rsid w:val="00F86688"/>
    <w:rsid w:val="00F86750"/>
    <w:rsid w:val="00F86878"/>
    <w:rsid w:val="00F86E4C"/>
    <w:rsid w:val="00F8703E"/>
    <w:rsid w:val="00F87130"/>
    <w:rsid w:val="00F8713D"/>
    <w:rsid w:val="00F873B1"/>
    <w:rsid w:val="00F87514"/>
    <w:rsid w:val="00F87657"/>
    <w:rsid w:val="00F876CE"/>
    <w:rsid w:val="00F877A2"/>
    <w:rsid w:val="00F878C5"/>
    <w:rsid w:val="00F87B75"/>
    <w:rsid w:val="00F87BF5"/>
    <w:rsid w:val="00F87C37"/>
    <w:rsid w:val="00F87CBB"/>
    <w:rsid w:val="00F87E81"/>
    <w:rsid w:val="00F87ECD"/>
    <w:rsid w:val="00F87EFE"/>
    <w:rsid w:val="00F87F7E"/>
    <w:rsid w:val="00F87FD0"/>
    <w:rsid w:val="00F90043"/>
    <w:rsid w:val="00F9084A"/>
    <w:rsid w:val="00F90A07"/>
    <w:rsid w:val="00F90B68"/>
    <w:rsid w:val="00F90BFC"/>
    <w:rsid w:val="00F90E0C"/>
    <w:rsid w:val="00F91331"/>
    <w:rsid w:val="00F913D4"/>
    <w:rsid w:val="00F91473"/>
    <w:rsid w:val="00F9168D"/>
    <w:rsid w:val="00F91888"/>
    <w:rsid w:val="00F918BC"/>
    <w:rsid w:val="00F91AD8"/>
    <w:rsid w:val="00F91C7C"/>
    <w:rsid w:val="00F92287"/>
    <w:rsid w:val="00F92693"/>
    <w:rsid w:val="00F9281F"/>
    <w:rsid w:val="00F92A51"/>
    <w:rsid w:val="00F92CE2"/>
    <w:rsid w:val="00F9320E"/>
    <w:rsid w:val="00F93316"/>
    <w:rsid w:val="00F93354"/>
    <w:rsid w:val="00F93402"/>
    <w:rsid w:val="00F9344A"/>
    <w:rsid w:val="00F935DD"/>
    <w:rsid w:val="00F93C18"/>
    <w:rsid w:val="00F93C93"/>
    <w:rsid w:val="00F94065"/>
    <w:rsid w:val="00F9407F"/>
    <w:rsid w:val="00F9429C"/>
    <w:rsid w:val="00F9445D"/>
    <w:rsid w:val="00F944CF"/>
    <w:rsid w:val="00F94656"/>
    <w:rsid w:val="00F94778"/>
    <w:rsid w:val="00F947AE"/>
    <w:rsid w:val="00F94943"/>
    <w:rsid w:val="00F94A9C"/>
    <w:rsid w:val="00F94D58"/>
    <w:rsid w:val="00F94E46"/>
    <w:rsid w:val="00F94EF4"/>
    <w:rsid w:val="00F9525D"/>
    <w:rsid w:val="00F95407"/>
    <w:rsid w:val="00F95440"/>
    <w:rsid w:val="00F955D9"/>
    <w:rsid w:val="00F95D84"/>
    <w:rsid w:val="00F95EF2"/>
    <w:rsid w:val="00F96095"/>
    <w:rsid w:val="00F964B5"/>
    <w:rsid w:val="00F9651A"/>
    <w:rsid w:val="00F96599"/>
    <w:rsid w:val="00F968C8"/>
    <w:rsid w:val="00F96A62"/>
    <w:rsid w:val="00F96E4D"/>
    <w:rsid w:val="00F96F63"/>
    <w:rsid w:val="00F9736D"/>
    <w:rsid w:val="00F97680"/>
    <w:rsid w:val="00F9790D"/>
    <w:rsid w:val="00F97DCF"/>
    <w:rsid w:val="00F97F70"/>
    <w:rsid w:val="00FA00B8"/>
    <w:rsid w:val="00FA07B7"/>
    <w:rsid w:val="00FA0847"/>
    <w:rsid w:val="00FA0894"/>
    <w:rsid w:val="00FA08E0"/>
    <w:rsid w:val="00FA099A"/>
    <w:rsid w:val="00FA0A5E"/>
    <w:rsid w:val="00FA0B66"/>
    <w:rsid w:val="00FA0CF9"/>
    <w:rsid w:val="00FA0E0F"/>
    <w:rsid w:val="00FA0E55"/>
    <w:rsid w:val="00FA118B"/>
    <w:rsid w:val="00FA1235"/>
    <w:rsid w:val="00FA1922"/>
    <w:rsid w:val="00FA1BEA"/>
    <w:rsid w:val="00FA1C4A"/>
    <w:rsid w:val="00FA1C96"/>
    <w:rsid w:val="00FA1CE0"/>
    <w:rsid w:val="00FA1F27"/>
    <w:rsid w:val="00FA1F5C"/>
    <w:rsid w:val="00FA21CC"/>
    <w:rsid w:val="00FA2215"/>
    <w:rsid w:val="00FA2216"/>
    <w:rsid w:val="00FA23DF"/>
    <w:rsid w:val="00FA2599"/>
    <w:rsid w:val="00FA2645"/>
    <w:rsid w:val="00FA26A4"/>
    <w:rsid w:val="00FA26D6"/>
    <w:rsid w:val="00FA27F3"/>
    <w:rsid w:val="00FA2812"/>
    <w:rsid w:val="00FA28F0"/>
    <w:rsid w:val="00FA2C81"/>
    <w:rsid w:val="00FA2D22"/>
    <w:rsid w:val="00FA2E65"/>
    <w:rsid w:val="00FA2E68"/>
    <w:rsid w:val="00FA2F3D"/>
    <w:rsid w:val="00FA3167"/>
    <w:rsid w:val="00FA3392"/>
    <w:rsid w:val="00FA34AA"/>
    <w:rsid w:val="00FA3542"/>
    <w:rsid w:val="00FA3625"/>
    <w:rsid w:val="00FA36A1"/>
    <w:rsid w:val="00FA37CA"/>
    <w:rsid w:val="00FA38A7"/>
    <w:rsid w:val="00FA3A08"/>
    <w:rsid w:val="00FA3B96"/>
    <w:rsid w:val="00FA3C68"/>
    <w:rsid w:val="00FA3CD5"/>
    <w:rsid w:val="00FA3DDC"/>
    <w:rsid w:val="00FA3DE7"/>
    <w:rsid w:val="00FA3E32"/>
    <w:rsid w:val="00FA4088"/>
    <w:rsid w:val="00FA40BA"/>
    <w:rsid w:val="00FA4178"/>
    <w:rsid w:val="00FA4217"/>
    <w:rsid w:val="00FA4282"/>
    <w:rsid w:val="00FA447F"/>
    <w:rsid w:val="00FA460B"/>
    <w:rsid w:val="00FA4683"/>
    <w:rsid w:val="00FA46F0"/>
    <w:rsid w:val="00FA48C9"/>
    <w:rsid w:val="00FA4AAC"/>
    <w:rsid w:val="00FA4B83"/>
    <w:rsid w:val="00FA4E81"/>
    <w:rsid w:val="00FA5156"/>
    <w:rsid w:val="00FA524B"/>
    <w:rsid w:val="00FA5358"/>
    <w:rsid w:val="00FA5A53"/>
    <w:rsid w:val="00FA5D0B"/>
    <w:rsid w:val="00FA623F"/>
    <w:rsid w:val="00FA64DA"/>
    <w:rsid w:val="00FA652A"/>
    <w:rsid w:val="00FA687E"/>
    <w:rsid w:val="00FA6954"/>
    <w:rsid w:val="00FA69BE"/>
    <w:rsid w:val="00FA69EF"/>
    <w:rsid w:val="00FA6C9F"/>
    <w:rsid w:val="00FA6F18"/>
    <w:rsid w:val="00FA6F9E"/>
    <w:rsid w:val="00FA700F"/>
    <w:rsid w:val="00FA708A"/>
    <w:rsid w:val="00FA7198"/>
    <w:rsid w:val="00FA72EC"/>
    <w:rsid w:val="00FA7301"/>
    <w:rsid w:val="00FA7434"/>
    <w:rsid w:val="00FA7C63"/>
    <w:rsid w:val="00FA7D7E"/>
    <w:rsid w:val="00FB021E"/>
    <w:rsid w:val="00FB0678"/>
    <w:rsid w:val="00FB06BB"/>
    <w:rsid w:val="00FB0803"/>
    <w:rsid w:val="00FB0A9D"/>
    <w:rsid w:val="00FB0AA8"/>
    <w:rsid w:val="00FB0ADF"/>
    <w:rsid w:val="00FB0B95"/>
    <w:rsid w:val="00FB0F5E"/>
    <w:rsid w:val="00FB124C"/>
    <w:rsid w:val="00FB1326"/>
    <w:rsid w:val="00FB174C"/>
    <w:rsid w:val="00FB1914"/>
    <w:rsid w:val="00FB1EF7"/>
    <w:rsid w:val="00FB1F01"/>
    <w:rsid w:val="00FB1F64"/>
    <w:rsid w:val="00FB2378"/>
    <w:rsid w:val="00FB276A"/>
    <w:rsid w:val="00FB29BA"/>
    <w:rsid w:val="00FB3009"/>
    <w:rsid w:val="00FB3264"/>
    <w:rsid w:val="00FB32A5"/>
    <w:rsid w:val="00FB3401"/>
    <w:rsid w:val="00FB3410"/>
    <w:rsid w:val="00FB3458"/>
    <w:rsid w:val="00FB346E"/>
    <w:rsid w:val="00FB3912"/>
    <w:rsid w:val="00FB3A7B"/>
    <w:rsid w:val="00FB3A90"/>
    <w:rsid w:val="00FB3BB4"/>
    <w:rsid w:val="00FB3CB1"/>
    <w:rsid w:val="00FB3FA6"/>
    <w:rsid w:val="00FB400D"/>
    <w:rsid w:val="00FB4013"/>
    <w:rsid w:val="00FB4075"/>
    <w:rsid w:val="00FB40D1"/>
    <w:rsid w:val="00FB40FF"/>
    <w:rsid w:val="00FB4416"/>
    <w:rsid w:val="00FB458B"/>
    <w:rsid w:val="00FB47D9"/>
    <w:rsid w:val="00FB4C0B"/>
    <w:rsid w:val="00FB4C57"/>
    <w:rsid w:val="00FB4C82"/>
    <w:rsid w:val="00FB4D0A"/>
    <w:rsid w:val="00FB5136"/>
    <w:rsid w:val="00FB5362"/>
    <w:rsid w:val="00FB538A"/>
    <w:rsid w:val="00FB554D"/>
    <w:rsid w:val="00FB57D3"/>
    <w:rsid w:val="00FB5ABE"/>
    <w:rsid w:val="00FB5AD6"/>
    <w:rsid w:val="00FB5BF5"/>
    <w:rsid w:val="00FB5C62"/>
    <w:rsid w:val="00FB5F32"/>
    <w:rsid w:val="00FB5F9C"/>
    <w:rsid w:val="00FB6228"/>
    <w:rsid w:val="00FB627F"/>
    <w:rsid w:val="00FB6447"/>
    <w:rsid w:val="00FB6641"/>
    <w:rsid w:val="00FB6C47"/>
    <w:rsid w:val="00FB702E"/>
    <w:rsid w:val="00FB7407"/>
    <w:rsid w:val="00FB78D0"/>
    <w:rsid w:val="00FB7BD1"/>
    <w:rsid w:val="00FB7E2B"/>
    <w:rsid w:val="00FB7E40"/>
    <w:rsid w:val="00FB7FE4"/>
    <w:rsid w:val="00FC01D8"/>
    <w:rsid w:val="00FC0392"/>
    <w:rsid w:val="00FC082F"/>
    <w:rsid w:val="00FC08F8"/>
    <w:rsid w:val="00FC0900"/>
    <w:rsid w:val="00FC092E"/>
    <w:rsid w:val="00FC0A9F"/>
    <w:rsid w:val="00FC0BFA"/>
    <w:rsid w:val="00FC0D07"/>
    <w:rsid w:val="00FC0E04"/>
    <w:rsid w:val="00FC0EDF"/>
    <w:rsid w:val="00FC0F57"/>
    <w:rsid w:val="00FC1265"/>
    <w:rsid w:val="00FC15D5"/>
    <w:rsid w:val="00FC1702"/>
    <w:rsid w:val="00FC1729"/>
    <w:rsid w:val="00FC1780"/>
    <w:rsid w:val="00FC1809"/>
    <w:rsid w:val="00FC1A75"/>
    <w:rsid w:val="00FC21E2"/>
    <w:rsid w:val="00FC221A"/>
    <w:rsid w:val="00FC2453"/>
    <w:rsid w:val="00FC2868"/>
    <w:rsid w:val="00FC28AC"/>
    <w:rsid w:val="00FC2995"/>
    <w:rsid w:val="00FC29D8"/>
    <w:rsid w:val="00FC2E6E"/>
    <w:rsid w:val="00FC2EF2"/>
    <w:rsid w:val="00FC300A"/>
    <w:rsid w:val="00FC3073"/>
    <w:rsid w:val="00FC3114"/>
    <w:rsid w:val="00FC33F6"/>
    <w:rsid w:val="00FC345F"/>
    <w:rsid w:val="00FC3494"/>
    <w:rsid w:val="00FC3580"/>
    <w:rsid w:val="00FC3726"/>
    <w:rsid w:val="00FC3752"/>
    <w:rsid w:val="00FC37CE"/>
    <w:rsid w:val="00FC3C56"/>
    <w:rsid w:val="00FC3F15"/>
    <w:rsid w:val="00FC3FEF"/>
    <w:rsid w:val="00FC407C"/>
    <w:rsid w:val="00FC4134"/>
    <w:rsid w:val="00FC45DB"/>
    <w:rsid w:val="00FC4931"/>
    <w:rsid w:val="00FC4AB4"/>
    <w:rsid w:val="00FC4ABE"/>
    <w:rsid w:val="00FC4B72"/>
    <w:rsid w:val="00FC4BFF"/>
    <w:rsid w:val="00FC4C42"/>
    <w:rsid w:val="00FC4D06"/>
    <w:rsid w:val="00FC4D89"/>
    <w:rsid w:val="00FC4DD5"/>
    <w:rsid w:val="00FC4DF5"/>
    <w:rsid w:val="00FC4E22"/>
    <w:rsid w:val="00FC5118"/>
    <w:rsid w:val="00FC5206"/>
    <w:rsid w:val="00FC524A"/>
    <w:rsid w:val="00FC528A"/>
    <w:rsid w:val="00FC52E8"/>
    <w:rsid w:val="00FC545C"/>
    <w:rsid w:val="00FC553A"/>
    <w:rsid w:val="00FC58EB"/>
    <w:rsid w:val="00FC5922"/>
    <w:rsid w:val="00FC5A5A"/>
    <w:rsid w:val="00FC5E57"/>
    <w:rsid w:val="00FC6165"/>
    <w:rsid w:val="00FC628E"/>
    <w:rsid w:val="00FC64FC"/>
    <w:rsid w:val="00FC6956"/>
    <w:rsid w:val="00FC6A95"/>
    <w:rsid w:val="00FC6AFC"/>
    <w:rsid w:val="00FC6BD2"/>
    <w:rsid w:val="00FC6F69"/>
    <w:rsid w:val="00FC7051"/>
    <w:rsid w:val="00FC7486"/>
    <w:rsid w:val="00FC7B17"/>
    <w:rsid w:val="00FC7BB7"/>
    <w:rsid w:val="00FC7D1D"/>
    <w:rsid w:val="00FC7D3E"/>
    <w:rsid w:val="00FC7F32"/>
    <w:rsid w:val="00FC7F71"/>
    <w:rsid w:val="00FD000C"/>
    <w:rsid w:val="00FD0018"/>
    <w:rsid w:val="00FD01B1"/>
    <w:rsid w:val="00FD028C"/>
    <w:rsid w:val="00FD05AF"/>
    <w:rsid w:val="00FD078A"/>
    <w:rsid w:val="00FD08C5"/>
    <w:rsid w:val="00FD0950"/>
    <w:rsid w:val="00FD0A15"/>
    <w:rsid w:val="00FD0B16"/>
    <w:rsid w:val="00FD0DE1"/>
    <w:rsid w:val="00FD134B"/>
    <w:rsid w:val="00FD1567"/>
    <w:rsid w:val="00FD18AD"/>
    <w:rsid w:val="00FD1BA3"/>
    <w:rsid w:val="00FD1E1A"/>
    <w:rsid w:val="00FD1FB9"/>
    <w:rsid w:val="00FD1FE1"/>
    <w:rsid w:val="00FD21E4"/>
    <w:rsid w:val="00FD2217"/>
    <w:rsid w:val="00FD23BD"/>
    <w:rsid w:val="00FD23E5"/>
    <w:rsid w:val="00FD2457"/>
    <w:rsid w:val="00FD2702"/>
    <w:rsid w:val="00FD270C"/>
    <w:rsid w:val="00FD27DA"/>
    <w:rsid w:val="00FD2A01"/>
    <w:rsid w:val="00FD2BB6"/>
    <w:rsid w:val="00FD311C"/>
    <w:rsid w:val="00FD327A"/>
    <w:rsid w:val="00FD339A"/>
    <w:rsid w:val="00FD351D"/>
    <w:rsid w:val="00FD3624"/>
    <w:rsid w:val="00FD3732"/>
    <w:rsid w:val="00FD3910"/>
    <w:rsid w:val="00FD3A87"/>
    <w:rsid w:val="00FD3BE8"/>
    <w:rsid w:val="00FD404B"/>
    <w:rsid w:val="00FD41DB"/>
    <w:rsid w:val="00FD41E7"/>
    <w:rsid w:val="00FD45D4"/>
    <w:rsid w:val="00FD464B"/>
    <w:rsid w:val="00FD47FE"/>
    <w:rsid w:val="00FD49BF"/>
    <w:rsid w:val="00FD49EE"/>
    <w:rsid w:val="00FD4B7B"/>
    <w:rsid w:val="00FD4BCB"/>
    <w:rsid w:val="00FD50C4"/>
    <w:rsid w:val="00FD5532"/>
    <w:rsid w:val="00FD5743"/>
    <w:rsid w:val="00FD577F"/>
    <w:rsid w:val="00FD5815"/>
    <w:rsid w:val="00FD59EB"/>
    <w:rsid w:val="00FD5AA1"/>
    <w:rsid w:val="00FD5ABF"/>
    <w:rsid w:val="00FD5ACC"/>
    <w:rsid w:val="00FD5AEB"/>
    <w:rsid w:val="00FD5B28"/>
    <w:rsid w:val="00FD5D1A"/>
    <w:rsid w:val="00FD5DEF"/>
    <w:rsid w:val="00FD5DF1"/>
    <w:rsid w:val="00FD6159"/>
    <w:rsid w:val="00FD63C1"/>
    <w:rsid w:val="00FD66D5"/>
    <w:rsid w:val="00FD6A8E"/>
    <w:rsid w:val="00FD6DB4"/>
    <w:rsid w:val="00FD6F7E"/>
    <w:rsid w:val="00FD76CC"/>
    <w:rsid w:val="00FD7743"/>
    <w:rsid w:val="00FD7D16"/>
    <w:rsid w:val="00FD7DF2"/>
    <w:rsid w:val="00FE03CD"/>
    <w:rsid w:val="00FE044B"/>
    <w:rsid w:val="00FE0599"/>
    <w:rsid w:val="00FE0752"/>
    <w:rsid w:val="00FE097C"/>
    <w:rsid w:val="00FE0A1A"/>
    <w:rsid w:val="00FE0CF9"/>
    <w:rsid w:val="00FE0D36"/>
    <w:rsid w:val="00FE0DE8"/>
    <w:rsid w:val="00FE0ECF"/>
    <w:rsid w:val="00FE0F04"/>
    <w:rsid w:val="00FE1030"/>
    <w:rsid w:val="00FE1044"/>
    <w:rsid w:val="00FE11AF"/>
    <w:rsid w:val="00FE12CF"/>
    <w:rsid w:val="00FE1636"/>
    <w:rsid w:val="00FE1776"/>
    <w:rsid w:val="00FE1857"/>
    <w:rsid w:val="00FE1A8C"/>
    <w:rsid w:val="00FE1CF7"/>
    <w:rsid w:val="00FE238C"/>
    <w:rsid w:val="00FE27B6"/>
    <w:rsid w:val="00FE2816"/>
    <w:rsid w:val="00FE2EF8"/>
    <w:rsid w:val="00FE3117"/>
    <w:rsid w:val="00FE3216"/>
    <w:rsid w:val="00FE3560"/>
    <w:rsid w:val="00FE3652"/>
    <w:rsid w:val="00FE38CA"/>
    <w:rsid w:val="00FE39B2"/>
    <w:rsid w:val="00FE3AF5"/>
    <w:rsid w:val="00FE3D63"/>
    <w:rsid w:val="00FE3F4D"/>
    <w:rsid w:val="00FE3FEB"/>
    <w:rsid w:val="00FE4038"/>
    <w:rsid w:val="00FE417A"/>
    <w:rsid w:val="00FE41DF"/>
    <w:rsid w:val="00FE41FF"/>
    <w:rsid w:val="00FE4337"/>
    <w:rsid w:val="00FE442E"/>
    <w:rsid w:val="00FE45A9"/>
    <w:rsid w:val="00FE47C0"/>
    <w:rsid w:val="00FE4921"/>
    <w:rsid w:val="00FE4A9C"/>
    <w:rsid w:val="00FE4AF3"/>
    <w:rsid w:val="00FE4C89"/>
    <w:rsid w:val="00FE4D3D"/>
    <w:rsid w:val="00FE4E4A"/>
    <w:rsid w:val="00FE4E5C"/>
    <w:rsid w:val="00FE4F8D"/>
    <w:rsid w:val="00FE5049"/>
    <w:rsid w:val="00FE5074"/>
    <w:rsid w:val="00FE52CB"/>
    <w:rsid w:val="00FE57DE"/>
    <w:rsid w:val="00FE57F0"/>
    <w:rsid w:val="00FE5912"/>
    <w:rsid w:val="00FE5B5A"/>
    <w:rsid w:val="00FE5C72"/>
    <w:rsid w:val="00FE5D9D"/>
    <w:rsid w:val="00FE5DBC"/>
    <w:rsid w:val="00FE5DFB"/>
    <w:rsid w:val="00FE5FB2"/>
    <w:rsid w:val="00FE6702"/>
    <w:rsid w:val="00FE6901"/>
    <w:rsid w:val="00FE69F6"/>
    <w:rsid w:val="00FE6B42"/>
    <w:rsid w:val="00FE6C9D"/>
    <w:rsid w:val="00FE6CC1"/>
    <w:rsid w:val="00FE6DEC"/>
    <w:rsid w:val="00FE6ED0"/>
    <w:rsid w:val="00FE6FDC"/>
    <w:rsid w:val="00FE70BC"/>
    <w:rsid w:val="00FE7107"/>
    <w:rsid w:val="00FE71D7"/>
    <w:rsid w:val="00FE752E"/>
    <w:rsid w:val="00FE765E"/>
    <w:rsid w:val="00FE76EA"/>
    <w:rsid w:val="00FE7A48"/>
    <w:rsid w:val="00FE7A92"/>
    <w:rsid w:val="00FE7AFD"/>
    <w:rsid w:val="00FE7B77"/>
    <w:rsid w:val="00FE7F7E"/>
    <w:rsid w:val="00FF014F"/>
    <w:rsid w:val="00FF01DF"/>
    <w:rsid w:val="00FF01F3"/>
    <w:rsid w:val="00FF0201"/>
    <w:rsid w:val="00FF03D7"/>
    <w:rsid w:val="00FF03DA"/>
    <w:rsid w:val="00FF0590"/>
    <w:rsid w:val="00FF0691"/>
    <w:rsid w:val="00FF0766"/>
    <w:rsid w:val="00FF0B8A"/>
    <w:rsid w:val="00FF0C46"/>
    <w:rsid w:val="00FF0DAD"/>
    <w:rsid w:val="00FF0E7C"/>
    <w:rsid w:val="00FF0F11"/>
    <w:rsid w:val="00FF1182"/>
    <w:rsid w:val="00FF1257"/>
    <w:rsid w:val="00FF164E"/>
    <w:rsid w:val="00FF1859"/>
    <w:rsid w:val="00FF1A5A"/>
    <w:rsid w:val="00FF1B76"/>
    <w:rsid w:val="00FF1C4A"/>
    <w:rsid w:val="00FF1C67"/>
    <w:rsid w:val="00FF1C6C"/>
    <w:rsid w:val="00FF1E52"/>
    <w:rsid w:val="00FF1EB5"/>
    <w:rsid w:val="00FF1F46"/>
    <w:rsid w:val="00FF2017"/>
    <w:rsid w:val="00FF2436"/>
    <w:rsid w:val="00FF2678"/>
    <w:rsid w:val="00FF26A4"/>
    <w:rsid w:val="00FF2B07"/>
    <w:rsid w:val="00FF2B79"/>
    <w:rsid w:val="00FF3191"/>
    <w:rsid w:val="00FF34C5"/>
    <w:rsid w:val="00FF350B"/>
    <w:rsid w:val="00FF3735"/>
    <w:rsid w:val="00FF376A"/>
    <w:rsid w:val="00FF3B06"/>
    <w:rsid w:val="00FF410E"/>
    <w:rsid w:val="00FF43C5"/>
    <w:rsid w:val="00FF473A"/>
    <w:rsid w:val="00FF49E4"/>
    <w:rsid w:val="00FF4A87"/>
    <w:rsid w:val="00FF4AA2"/>
    <w:rsid w:val="00FF4B61"/>
    <w:rsid w:val="00FF4CB1"/>
    <w:rsid w:val="00FF4D76"/>
    <w:rsid w:val="00FF50F9"/>
    <w:rsid w:val="00FF5181"/>
    <w:rsid w:val="00FF54C3"/>
    <w:rsid w:val="00FF556D"/>
    <w:rsid w:val="00FF57CB"/>
    <w:rsid w:val="00FF59BB"/>
    <w:rsid w:val="00FF5A33"/>
    <w:rsid w:val="00FF5A3F"/>
    <w:rsid w:val="00FF5A84"/>
    <w:rsid w:val="00FF5B1C"/>
    <w:rsid w:val="00FF5DE4"/>
    <w:rsid w:val="00FF5E23"/>
    <w:rsid w:val="00FF611F"/>
    <w:rsid w:val="00FF6148"/>
    <w:rsid w:val="00FF6348"/>
    <w:rsid w:val="00FF634E"/>
    <w:rsid w:val="00FF6387"/>
    <w:rsid w:val="00FF6451"/>
    <w:rsid w:val="00FF668D"/>
    <w:rsid w:val="00FF66B1"/>
    <w:rsid w:val="00FF66E2"/>
    <w:rsid w:val="00FF670C"/>
    <w:rsid w:val="00FF68B7"/>
    <w:rsid w:val="00FF6CE0"/>
    <w:rsid w:val="00FF6E08"/>
    <w:rsid w:val="00FF6E9B"/>
    <w:rsid w:val="00FF6F21"/>
    <w:rsid w:val="00FF7077"/>
    <w:rsid w:val="00FF712E"/>
    <w:rsid w:val="00FF735A"/>
    <w:rsid w:val="00FF7391"/>
    <w:rsid w:val="00FF73AD"/>
    <w:rsid w:val="00FF73B0"/>
    <w:rsid w:val="00FF74D3"/>
    <w:rsid w:val="00FF76A5"/>
    <w:rsid w:val="00FF77BB"/>
    <w:rsid w:val="00FF793B"/>
    <w:rsid w:val="00FF7E11"/>
    <w:rsid w:val="00FF7E6A"/>
    <w:rsid w:val="0104213C"/>
    <w:rsid w:val="010F1E37"/>
    <w:rsid w:val="01101A28"/>
    <w:rsid w:val="0124D55C"/>
    <w:rsid w:val="013612D7"/>
    <w:rsid w:val="013D1AED"/>
    <w:rsid w:val="0140395A"/>
    <w:rsid w:val="01478DF6"/>
    <w:rsid w:val="0152D79D"/>
    <w:rsid w:val="01569DFF"/>
    <w:rsid w:val="015724B3"/>
    <w:rsid w:val="01749254"/>
    <w:rsid w:val="017A7FA1"/>
    <w:rsid w:val="017B551C"/>
    <w:rsid w:val="017C022E"/>
    <w:rsid w:val="019DBC2A"/>
    <w:rsid w:val="01A261FA"/>
    <w:rsid w:val="01B27A7E"/>
    <w:rsid w:val="01B93E45"/>
    <w:rsid w:val="01DA5B1A"/>
    <w:rsid w:val="01DB6C0B"/>
    <w:rsid w:val="01E29E0B"/>
    <w:rsid w:val="01F292BF"/>
    <w:rsid w:val="01F4CB0A"/>
    <w:rsid w:val="01F6460C"/>
    <w:rsid w:val="020D18EC"/>
    <w:rsid w:val="02141EDB"/>
    <w:rsid w:val="02280958"/>
    <w:rsid w:val="022AFD82"/>
    <w:rsid w:val="0232A8DC"/>
    <w:rsid w:val="023DF669"/>
    <w:rsid w:val="025B5953"/>
    <w:rsid w:val="02606F26"/>
    <w:rsid w:val="02735CBF"/>
    <w:rsid w:val="0279F4F6"/>
    <w:rsid w:val="027A762E"/>
    <w:rsid w:val="0281F00F"/>
    <w:rsid w:val="028F4CBF"/>
    <w:rsid w:val="02A02943"/>
    <w:rsid w:val="02A51303"/>
    <w:rsid w:val="02A554EA"/>
    <w:rsid w:val="02B84A70"/>
    <w:rsid w:val="02BC82F0"/>
    <w:rsid w:val="02C13E2B"/>
    <w:rsid w:val="02CB071F"/>
    <w:rsid w:val="02F2693A"/>
    <w:rsid w:val="02FB6A7A"/>
    <w:rsid w:val="0306FF63"/>
    <w:rsid w:val="03080C23"/>
    <w:rsid w:val="030B8D2F"/>
    <w:rsid w:val="030D3180"/>
    <w:rsid w:val="031DC1BC"/>
    <w:rsid w:val="0325EF70"/>
    <w:rsid w:val="032700AF"/>
    <w:rsid w:val="03272D32"/>
    <w:rsid w:val="03324171"/>
    <w:rsid w:val="03341AA2"/>
    <w:rsid w:val="033A160B"/>
    <w:rsid w:val="033B1435"/>
    <w:rsid w:val="033F8A5C"/>
    <w:rsid w:val="034C5F00"/>
    <w:rsid w:val="035926AC"/>
    <w:rsid w:val="035B89F6"/>
    <w:rsid w:val="038553E6"/>
    <w:rsid w:val="039D4A32"/>
    <w:rsid w:val="03A198F6"/>
    <w:rsid w:val="03B8838B"/>
    <w:rsid w:val="03BC3C32"/>
    <w:rsid w:val="03BCA365"/>
    <w:rsid w:val="03BF0FF9"/>
    <w:rsid w:val="03C47BC8"/>
    <w:rsid w:val="03C6CE62"/>
    <w:rsid w:val="03CE187C"/>
    <w:rsid w:val="03D3F55B"/>
    <w:rsid w:val="03F0E60A"/>
    <w:rsid w:val="040234BA"/>
    <w:rsid w:val="0422D7DA"/>
    <w:rsid w:val="0426357E"/>
    <w:rsid w:val="042A052A"/>
    <w:rsid w:val="0430DD58"/>
    <w:rsid w:val="0434080B"/>
    <w:rsid w:val="043EB46E"/>
    <w:rsid w:val="0440BC63"/>
    <w:rsid w:val="044F9430"/>
    <w:rsid w:val="0452705B"/>
    <w:rsid w:val="04591F68"/>
    <w:rsid w:val="0465BE3B"/>
    <w:rsid w:val="049C325A"/>
    <w:rsid w:val="04B6FD69"/>
    <w:rsid w:val="04CE4840"/>
    <w:rsid w:val="04D21BFE"/>
    <w:rsid w:val="04D33A15"/>
    <w:rsid w:val="04D5D699"/>
    <w:rsid w:val="04EDD242"/>
    <w:rsid w:val="04EFAE0A"/>
    <w:rsid w:val="04F06CC8"/>
    <w:rsid w:val="04F089BD"/>
    <w:rsid w:val="04F08CFC"/>
    <w:rsid w:val="05050E02"/>
    <w:rsid w:val="050A7770"/>
    <w:rsid w:val="052862A5"/>
    <w:rsid w:val="0542B01E"/>
    <w:rsid w:val="054E64F2"/>
    <w:rsid w:val="0552D165"/>
    <w:rsid w:val="0552DA03"/>
    <w:rsid w:val="0557D2B2"/>
    <w:rsid w:val="05596B83"/>
    <w:rsid w:val="055E8240"/>
    <w:rsid w:val="056541FA"/>
    <w:rsid w:val="05723006"/>
    <w:rsid w:val="05777DC6"/>
    <w:rsid w:val="057B6A48"/>
    <w:rsid w:val="057BE31A"/>
    <w:rsid w:val="05803833"/>
    <w:rsid w:val="058222AE"/>
    <w:rsid w:val="058278F1"/>
    <w:rsid w:val="05944ED1"/>
    <w:rsid w:val="059DDA9F"/>
    <w:rsid w:val="059F80BF"/>
    <w:rsid w:val="05B00F91"/>
    <w:rsid w:val="05BB8978"/>
    <w:rsid w:val="05CB9F06"/>
    <w:rsid w:val="05DFFA63"/>
    <w:rsid w:val="05E271C5"/>
    <w:rsid w:val="05EC6DB4"/>
    <w:rsid w:val="05F2D252"/>
    <w:rsid w:val="05F8EB36"/>
    <w:rsid w:val="05FC3837"/>
    <w:rsid w:val="0619C989"/>
    <w:rsid w:val="061C5843"/>
    <w:rsid w:val="0624C49A"/>
    <w:rsid w:val="0627F6F5"/>
    <w:rsid w:val="06288F62"/>
    <w:rsid w:val="062B1DF5"/>
    <w:rsid w:val="06341D47"/>
    <w:rsid w:val="0639033B"/>
    <w:rsid w:val="063EFCA7"/>
    <w:rsid w:val="06697BB1"/>
    <w:rsid w:val="0674517A"/>
    <w:rsid w:val="06790134"/>
    <w:rsid w:val="067DD84D"/>
    <w:rsid w:val="068909DB"/>
    <w:rsid w:val="068FFA11"/>
    <w:rsid w:val="06B8708E"/>
    <w:rsid w:val="06BA0CF3"/>
    <w:rsid w:val="06F106CF"/>
    <w:rsid w:val="06FA5CE5"/>
    <w:rsid w:val="06FD452F"/>
    <w:rsid w:val="07014BB9"/>
    <w:rsid w:val="07168417"/>
    <w:rsid w:val="0722747D"/>
    <w:rsid w:val="0738FAAE"/>
    <w:rsid w:val="073B82E8"/>
    <w:rsid w:val="074989A0"/>
    <w:rsid w:val="0754E194"/>
    <w:rsid w:val="0760D18E"/>
    <w:rsid w:val="07690D93"/>
    <w:rsid w:val="076A4BC0"/>
    <w:rsid w:val="077B9D13"/>
    <w:rsid w:val="078E398A"/>
    <w:rsid w:val="07B3421B"/>
    <w:rsid w:val="07C9ECEA"/>
    <w:rsid w:val="07CBE1A4"/>
    <w:rsid w:val="07D29944"/>
    <w:rsid w:val="07DCAD11"/>
    <w:rsid w:val="07E49B22"/>
    <w:rsid w:val="07EAFD18"/>
    <w:rsid w:val="080D4DAF"/>
    <w:rsid w:val="0815E833"/>
    <w:rsid w:val="0832F87C"/>
    <w:rsid w:val="0850F786"/>
    <w:rsid w:val="0853AF8A"/>
    <w:rsid w:val="0864F28B"/>
    <w:rsid w:val="08680325"/>
    <w:rsid w:val="086818F3"/>
    <w:rsid w:val="086E2E37"/>
    <w:rsid w:val="08796D44"/>
    <w:rsid w:val="088B3BEE"/>
    <w:rsid w:val="08941CC7"/>
    <w:rsid w:val="089FFF80"/>
    <w:rsid w:val="08A37D4A"/>
    <w:rsid w:val="08BD9003"/>
    <w:rsid w:val="08BECCB4"/>
    <w:rsid w:val="08C68DCA"/>
    <w:rsid w:val="08CA62B3"/>
    <w:rsid w:val="08D2DDCE"/>
    <w:rsid w:val="08DF075C"/>
    <w:rsid w:val="08E58BB1"/>
    <w:rsid w:val="08E9BFBF"/>
    <w:rsid w:val="08EFC519"/>
    <w:rsid w:val="0917A2AE"/>
    <w:rsid w:val="091ED366"/>
    <w:rsid w:val="0943FF5D"/>
    <w:rsid w:val="095B41B6"/>
    <w:rsid w:val="095FBE41"/>
    <w:rsid w:val="09613EBB"/>
    <w:rsid w:val="0985B0DA"/>
    <w:rsid w:val="098F2607"/>
    <w:rsid w:val="0991A769"/>
    <w:rsid w:val="099786B7"/>
    <w:rsid w:val="09A7D4A8"/>
    <w:rsid w:val="09A80E7E"/>
    <w:rsid w:val="09D1E419"/>
    <w:rsid w:val="09D44974"/>
    <w:rsid w:val="09D8031D"/>
    <w:rsid w:val="09E87D2F"/>
    <w:rsid w:val="09EAC43F"/>
    <w:rsid w:val="09EB25F0"/>
    <w:rsid w:val="09EBBF34"/>
    <w:rsid w:val="09F65045"/>
    <w:rsid w:val="09F730F4"/>
    <w:rsid w:val="09FC76CE"/>
    <w:rsid w:val="0A030F98"/>
    <w:rsid w:val="0A0422DB"/>
    <w:rsid w:val="0A10FB37"/>
    <w:rsid w:val="0A1F2116"/>
    <w:rsid w:val="0A2CC8BD"/>
    <w:rsid w:val="0A2FFAB1"/>
    <w:rsid w:val="0A30D2FF"/>
    <w:rsid w:val="0A3206AA"/>
    <w:rsid w:val="0A39E8A3"/>
    <w:rsid w:val="0A3B0458"/>
    <w:rsid w:val="0A3BE8CC"/>
    <w:rsid w:val="0A5C2669"/>
    <w:rsid w:val="0A668AEE"/>
    <w:rsid w:val="0A75C15B"/>
    <w:rsid w:val="0A7E1F5E"/>
    <w:rsid w:val="0A8C1B02"/>
    <w:rsid w:val="0A8FC938"/>
    <w:rsid w:val="0A97ED1A"/>
    <w:rsid w:val="0A9C2584"/>
    <w:rsid w:val="0AB3B536"/>
    <w:rsid w:val="0AB3E3F8"/>
    <w:rsid w:val="0AB60C26"/>
    <w:rsid w:val="0ABB61B3"/>
    <w:rsid w:val="0AC40279"/>
    <w:rsid w:val="0ACC5010"/>
    <w:rsid w:val="0AD00952"/>
    <w:rsid w:val="0AD0C876"/>
    <w:rsid w:val="0ADE240D"/>
    <w:rsid w:val="0ADFB8A4"/>
    <w:rsid w:val="0AF53098"/>
    <w:rsid w:val="0B0DD01B"/>
    <w:rsid w:val="0B12EBB5"/>
    <w:rsid w:val="0B1DD87E"/>
    <w:rsid w:val="0B25CC67"/>
    <w:rsid w:val="0B2873EE"/>
    <w:rsid w:val="0B42EA57"/>
    <w:rsid w:val="0B44F235"/>
    <w:rsid w:val="0B4801FA"/>
    <w:rsid w:val="0B54F46B"/>
    <w:rsid w:val="0B5D28BF"/>
    <w:rsid w:val="0B8BEF06"/>
    <w:rsid w:val="0BA9D2D1"/>
    <w:rsid w:val="0BADF4BE"/>
    <w:rsid w:val="0BB36989"/>
    <w:rsid w:val="0BBF72EC"/>
    <w:rsid w:val="0BCBE920"/>
    <w:rsid w:val="0BCE12F4"/>
    <w:rsid w:val="0BD81F31"/>
    <w:rsid w:val="0BD93B60"/>
    <w:rsid w:val="0BE53D5E"/>
    <w:rsid w:val="0BF6F2FF"/>
    <w:rsid w:val="0BFA3C84"/>
    <w:rsid w:val="0C0C20B0"/>
    <w:rsid w:val="0C1A972C"/>
    <w:rsid w:val="0C2856CA"/>
    <w:rsid w:val="0C314E28"/>
    <w:rsid w:val="0C31D261"/>
    <w:rsid w:val="0C381033"/>
    <w:rsid w:val="0C410F00"/>
    <w:rsid w:val="0C49BD90"/>
    <w:rsid w:val="0C545F63"/>
    <w:rsid w:val="0C65326B"/>
    <w:rsid w:val="0C6C3F63"/>
    <w:rsid w:val="0C6D09DC"/>
    <w:rsid w:val="0C700DF7"/>
    <w:rsid w:val="0C7359C9"/>
    <w:rsid w:val="0C74B351"/>
    <w:rsid w:val="0C7AA517"/>
    <w:rsid w:val="0C7C0240"/>
    <w:rsid w:val="0C7D380D"/>
    <w:rsid w:val="0CA8FFB2"/>
    <w:rsid w:val="0CC6334B"/>
    <w:rsid w:val="0CDC26D7"/>
    <w:rsid w:val="0CDF274D"/>
    <w:rsid w:val="0CE44BE1"/>
    <w:rsid w:val="0CED4ED7"/>
    <w:rsid w:val="0D00DB18"/>
    <w:rsid w:val="0D01803B"/>
    <w:rsid w:val="0D01B4ED"/>
    <w:rsid w:val="0D099743"/>
    <w:rsid w:val="0D11D493"/>
    <w:rsid w:val="0D2D5DF7"/>
    <w:rsid w:val="0D3739B6"/>
    <w:rsid w:val="0D3875AB"/>
    <w:rsid w:val="0D3D984A"/>
    <w:rsid w:val="0D4008C4"/>
    <w:rsid w:val="0D468571"/>
    <w:rsid w:val="0D474012"/>
    <w:rsid w:val="0D4CA48A"/>
    <w:rsid w:val="0D4CFACF"/>
    <w:rsid w:val="0D5EC1E4"/>
    <w:rsid w:val="0D60A067"/>
    <w:rsid w:val="0D6D1FF3"/>
    <w:rsid w:val="0D6EC6C0"/>
    <w:rsid w:val="0D6ED9DA"/>
    <w:rsid w:val="0D79F239"/>
    <w:rsid w:val="0D7C932A"/>
    <w:rsid w:val="0D81EC67"/>
    <w:rsid w:val="0D8C91C2"/>
    <w:rsid w:val="0D9D8863"/>
    <w:rsid w:val="0DABCC86"/>
    <w:rsid w:val="0DD6CF31"/>
    <w:rsid w:val="0DD84911"/>
    <w:rsid w:val="0DD92D2D"/>
    <w:rsid w:val="0DDB679E"/>
    <w:rsid w:val="0DE0480A"/>
    <w:rsid w:val="0DF560C7"/>
    <w:rsid w:val="0E02406B"/>
    <w:rsid w:val="0E037E53"/>
    <w:rsid w:val="0E04F43B"/>
    <w:rsid w:val="0E193DB9"/>
    <w:rsid w:val="0E2789E9"/>
    <w:rsid w:val="0E2F07F5"/>
    <w:rsid w:val="0E2F41A9"/>
    <w:rsid w:val="0E364FAF"/>
    <w:rsid w:val="0E3A41B3"/>
    <w:rsid w:val="0E40ECA4"/>
    <w:rsid w:val="0E4E74E8"/>
    <w:rsid w:val="0E6934FD"/>
    <w:rsid w:val="0E6B9D12"/>
    <w:rsid w:val="0E770393"/>
    <w:rsid w:val="0E7D2480"/>
    <w:rsid w:val="0E80D4D2"/>
    <w:rsid w:val="0EB5226E"/>
    <w:rsid w:val="0EB7D33B"/>
    <w:rsid w:val="0EC0E088"/>
    <w:rsid w:val="0EC1841A"/>
    <w:rsid w:val="0ED3E293"/>
    <w:rsid w:val="0EDBB9E4"/>
    <w:rsid w:val="0EE9C25E"/>
    <w:rsid w:val="0F0261E4"/>
    <w:rsid w:val="0F03B73F"/>
    <w:rsid w:val="0F29C748"/>
    <w:rsid w:val="0F336DAA"/>
    <w:rsid w:val="0F41EEB6"/>
    <w:rsid w:val="0F4EA58E"/>
    <w:rsid w:val="0F5805F3"/>
    <w:rsid w:val="0F601FA8"/>
    <w:rsid w:val="0F6D3688"/>
    <w:rsid w:val="0F72E353"/>
    <w:rsid w:val="0F787A0B"/>
    <w:rsid w:val="0F7DECBA"/>
    <w:rsid w:val="0F88CC1A"/>
    <w:rsid w:val="0F9035D1"/>
    <w:rsid w:val="0FA0A8E0"/>
    <w:rsid w:val="0FA5AA2B"/>
    <w:rsid w:val="0FAD0B8E"/>
    <w:rsid w:val="0FB7B869"/>
    <w:rsid w:val="0FC3FE1C"/>
    <w:rsid w:val="0FDC8ECE"/>
    <w:rsid w:val="0FF6D676"/>
    <w:rsid w:val="10003594"/>
    <w:rsid w:val="100CDDE4"/>
    <w:rsid w:val="1013AD95"/>
    <w:rsid w:val="10248C68"/>
    <w:rsid w:val="10262AB2"/>
    <w:rsid w:val="102B37F9"/>
    <w:rsid w:val="102BA807"/>
    <w:rsid w:val="1048B61F"/>
    <w:rsid w:val="104BB46D"/>
    <w:rsid w:val="104D80B2"/>
    <w:rsid w:val="1054E3B2"/>
    <w:rsid w:val="1066172F"/>
    <w:rsid w:val="1067F3A8"/>
    <w:rsid w:val="107EE942"/>
    <w:rsid w:val="10829757"/>
    <w:rsid w:val="10834B0E"/>
    <w:rsid w:val="10852B4B"/>
    <w:rsid w:val="109A5A40"/>
    <w:rsid w:val="109E2057"/>
    <w:rsid w:val="10A7A71C"/>
    <w:rsid w:val="10B45824"/>
    <w:rsid w:val="10C0806A"/>
    <w:rsid w:val="10DEB739"/>
    <w:rsid w:val="10F1BE09"/>
    <w:rsid w:val="10F54539"/>
    <w:rsid w:val="1106A36D"/>
    <w:rsid w:val="111712E1"/>
    <w:rsid w:val="111EDB58"/>
    <w:rsid w:val="1130E714"/>
    <w:rsid w:val="11327B4E"/>
    <w:rsid w:val="113C4355"/>
    <w:rsid w:val="11411EAF"/>
    <w:rsid w:val="11419D18"/>
    <w:rsid w:val="114A9254"/>
    <w:rsid w:val="114D9C00"/>
    <w:rsid w:val="119FBF2A"/>
    <w:rsid w:val="11A37C95"/>
    <w:rsid w:val="11A61395"/>
    <w:rsid w:val="11B5E33D"/>
    <w:rsid w:val="11B61713"/>
    <w:rsid w:val="11BE6215"/>
    <w:rsid w:val="11C9F99C"/>
    <w:rsid w:val="11CC530E"/>
    <w:rsid w:val="11DDEE70"/>
    <w:rsid w:val="11DFA79A"/>
    <w:rsid w:val="1201923C"/>
    <w:rsid w:val="120424C8"/>
    <w:rsid w:val="120541AF"/>
    <w:rsid w:val="12158BB4"/>
    <w:rsid w:val="12220F01"/>
    <w:rsid w:val="12226AE9"/>
    <w:rsid w:val="1229F356"/>
    <w:rsid w:val="122DCF69"/>
    <w:rsid w:val="1230B2EB"/>
    <w:rsid w:val="12339BB3"/>
    <w:rsid w:val="1238FD42"/>
    <w:rsid w:val="1256627B"/>
    <w:rsid w:val="125E02AE"/>
    <w:rsid w:val="125E5A82"/>
    <w:rsid w:val="1264983D"/>
    <w:rsid w:val="1266F663"/>
    <w:rsid w:val="127644D9"/>
    <w:rsid w:val="127CC406"/>
    <w:rsid w:val="1290A403"/>
    <w:rsid w:val="1293F279"/>
    <w:rsid w:val="12994ED0"/>
    <w:rsid w:val="12A18C56"/>
    <w:rsid w:val="12A49DE6"/>
    <w:rsid w:val="12A4D37F"/>
    <w:rsid w:val="12ADC058"/>
    <w:rsid w:val="12BA1564"/>
    <w:rsid w:val="12CDE2CA"/>
    <w:rsid w:val="12CDFFCF"/>
    <w:rsid w:val="12D9C172"/>
    <w:rsid w:val="12E590EA"/>
    <w:rsid w:val="12E997C6"/>
    <w:rsid w:val="12F07120"/>
    <w:rsid w:val="12F60D4E"/>
    <w:rsid w:val="1303A35E"/>
    <w:rsid w:val="1326918F"/>
    <w:rsid w:val="132F6A00"/>
    <w:rsid w:val="133A6DC1"/>
    <w:rsid w:val="1377DDB8"/>
    <w:rsid w:val="137B7C09"/>
    <w:rsid w:val="137F5177"/>
    <w:rsid w:val="13896669"/>
    <w:rsid w:val="1394A744"/>
    <w:rsid w:val="13ADFEC3"/>
    <w:rsid w:val="13C11582"/>
    <w:rsid w:val="13D5077E"/>
    <w:rsid w:val="13D87800"/>
    <w:rsid w:val="13DA0499"/>
    <w:rsid w:val="13E299C1"/>
    <w:rsid w:val="13E53CE9"/>
    <w:rsid w:val="1404DC48"/>
    <w:rsid w:val="140CDF16"/>
    <w:rsid w:val="140DA0E1"/>
    <w:rsid w:val="140FD723"/>
    <w:rsid w:val="1412D2DA"/>
    <w:rsid w:val="142FA600"/>
    <w:rsid w:val="14425422"/>
    <w:rsid w:val="1448A8BC"/>
    <w:rsid w:val="144E14F9"/>
    <w:rsid w:val="147283DB"/>
    <w:rsid w:val="14941C32"/>
    <w:rsid w:val="149A936B"/>
    <w:rsid w:val="149BAF11"/>
    <w:rsid w:val="14A9F8CC"/>
    <w:rsid w:val="14AA4536"/>
    <w:rsid w:val="14D304D7"/>
    <w:rsid w:val="14D360B1"/>
    <w:rsid w:val="14EB6918"/>
    <w:rsid w:val="14FB9B41"/>
    <w:rsid w:val="151D11A7"/>
    <w:rsid w:val="1520DB86"/>
    <w:rsid w:val="1529DAD8"/>
    <w:rsid w:val="152E0497"/>
    <w:rsid w:val="153202F4"/>
    <w:rsid w:val="1540B26C"/>
    <w:rsid w:val="1553F19E"/>
    <w:rsid w:val="15622166"/>
    <w:rsid w:val="156BB130"/>
    <w:rsid w:val="156CF425"/>
    <w:rsid w:val="1572769F"/>
    <w:rsid w:val="157404B0"/>
    <w:rsid w:val="15779443"/>
    <w:rsid w:val="1578CD5D"/>
    <w:rsid w:val="1588E21C"/>
    <w:rsid w:val="158BCAF4"/>
    <w:rsid w:val="159D3C5F"/>
    <w:rsid w:val="15AE1A9B"/>
    <w:rsid w:val="15B43BAF"/>
    <w:rsid w:val="15C6F9EE"/>
    <w:rsid w:val="15CA63FF"/>
    <w:rsid w:val="15DEA38D"/>
    <w:rsid w:val="15E25F74"/>
    <w:rsid w:val="15E533C3"/>
    <w:rsid w:val="15E99C8E"/>
    <w:rsid w:val="1604E585"/>
    <w:rsid w:val="16259C0F"/>
    <w:rsid w:val="162DE7CB"/>
    <w:rsid w:val="162F888B"/>
    <w:rsid w:val="16347B46"/>
    <w:rsid w:val="1646E6CE"/>
    <w:rsid w:val="165A5F6E"/>
    <w:rsid w:val="165B2B14"/>
    <w:rsid w:val="165E2338"/>
    <w:rsid w:val="168DA579"/>
    <w:rsid w:val="1699083F"/>
    <w:rsid w:val="16A6A04C"/>
    <w:rsid w:val="16B1F0B9"/>
    <w:rsid w:val="16BD26F7"/>
    <w:rsid w:val="16CAF96E"/>
    <w:rsid w:val="16CC5578"/>
    <w:rsid w:val="16D53C29"/>
    <w:rsid w:val="16D585C3"/>
    <w:rsid w:val="16D6B3E2"/>
    <w:rsid w:val="16DD70F9"/>
    <w:rsid w:val="16EE15F4"/>
    <w:rsid w:val="16F6D71C"/>
    <w:rsid w:val="172F4E5A"/>
    <w:rsid w:val="173FD731"/>
    <w:rsid w:val="17558237"/>
    <w:rsid w:val="175F843A"/>
    <w:rsid w:val="1761C03C"/>
    <w:rsid w:val="176C2AEF"/>
    <w:rsid w:val="176EE433"/>
    <w:rsid w:val="176F954F"/>
    <w:rsid w:val="177EBF4F"/>
    <w:rsid w:val="178E8C52"/>
    <w:rsid w:val="17932218"/>
    <w:rsid w:val="17BE69BC"/>
    <w:rsid w:val="17CD4D4A"/>
    <w:rsid w:val="17D65ED7"/>
    <w:rsid w:val="17E34BB5"/>
    <w:rsid w:val="17FAC9D9"/>
    <w:rsid w:val="180A061B"/>
    <w:rsid w:val="1814588C"/>
    <w:rsid w:val="1829C67C"/>
    <w:rsid w:val="182E956A"/>
    <w:rsid w:val="1830AC46"/>
    <w:rsid w:val="185A9698"/>
    <w:rsid w:val="1863311A"/>
    <w:rsid w:val="18675F20"/>
    <w:rsid w:val="1877E53B"/>
    <w:rsid w:val="189B8816"/>
    <w:rsid w:val="189E706A"/>
    <w:rsid w:val="189E7F7A"/>
    <w:rsid w:val="18A74CD2"/>
    <w:rsid w:val="18A9CC55"/>
    <w:rsid w:val="18B436B2"/>
    <w:rsid w:val="18BCC82D"/>
    <w:rsid w:val="18C2EA79"/>
    <w:rsid w:val="18C4EF01"/>
    <w:rsid w:val="18CA47CD"/>
    <w:rsid w:val="18D4EE53"/>
    <w:rsid w:val="18DAB69A"/>
    <w:rsid w:val="18DF19F3"/>
    <w:rsid w:val="18E77340"/>
    <w:rsid w:val="18F1EA7B"/>
    <w:rsid w:val="1903807E"/>
    <w:rsid w:val="19298E28"/>
    <w:rsid w:val="194A8DF4"/>
    <w:rsid w:val="1950E891"/>
    <w:rsid w:val="1952C9B3"/>
    <w:rsid w:val="19536AE0"/>
    <w:rsid w:val="197D29A8"/>
    <w:rsid w:val="1988B246"/>
    <w:rsid w:val="198F9B44"/>
    <w:rsid w:val="1990D637"/>
    <w:rsid w:val="19A2EC52"/>
    <w:rsid w:val="19B59FC3"/>
    <w:rsid w:val="19CDAC62"/>
    <w:rsid w:val="19E73CFD"/>
    <w:rsid w:val="19F292CA"/>
    <w:rsid w:val="19F8B025"/>
    <w:rsid w:val="1A08F53C"/>
    <w:rsid w:val="1A0D560E"/>
    <w:rsid w:val="1A28C25B"/>
    <w:rsid w:val="1A2D6186"/>
    <w:rsid w:val="1A44DD61"/>
    <w:rsid w:val="1A47AA40"/>
    <w:rsid w:val="1A48C930"/>
    <w:rsid w:val="1A4D803D"/>
    <w:rsid w:val="1A503CAC"/>
    <w:rsid w:val="1A65FBDE"/>
    <w:rsid w:val="1A7740E8"/>
    <w:rsid w:val="1A78E23E"/>
    <w:rsid w:val="1AAC9E3B"/>
    <w:rsid w:val="1ABF31A1"/>
    <w:rsid w:val="1AD29B77"/>
    <w:rsid w:val="1AD99BE4"/>
    <w:rsid w:val="1AE66BE8"/>
    <w:rsid w:val="1B039F5D"/>
    <w:rsid w:val="1B04DD20"/>
    <w:rsid w:val="1B15079E"/>
    <w:rsid w:val="1B1CD432"/>
    <w:rsid w:val="1B224284"/>
    <w:rsid w:val="1B28CD9E"/>
    <w:rsid w:val="1B32DD4D"/>
    <w:rsid w:val="1B3A2956"/>
    <w:rsid w:val="1B5E0396"/>
    <w:rsid w:val="1B6BEE5D"/>
    <w:rsid w:val="1B768012"/>
    <w:rsid w:val="1B77C8D0"/>
    <w:rsid w:val="1B92B3F3"/>
    <w:rsid w:val="1B9452D4"/>
    <w:rsid w:val="1B98BD39"/>
    <w:rsid w:val="1B9ADD94"/>
    <w:rsid w:val="1B9B7624"/>
    <w:rsid w:val="1BBA3C8D"/>
    <w:rsid w:val="1BBC8C0B"/>
    <w:rsid w:val="1BBDA8A1"/>
    <w:rsid w:val="1BCE6798"/>
    <w:rsid w:val="1BD395A8"/>
    <w:rsid w:val="1BD636CD"/>
    <w:rsid w:val="1BD6BCC0"/>
    <w:rsid w:val="1BDBF7F0"/>
    <w:rsid w:val="1BDCAE06"/>
    <w:rsid w:val="1BF22E32"/>
    <w:rsid w:val="1C14186B"/>
    <w:rsid w:val="1C1FE230"/>
    <w:rsid w:val="1C3BA48B"/>
    <w:rsid w:val="1C486E9C"/>
    <w:rsid w:val="1C5B5E8C"/>
    <w:rsid w:val="1C664F13"/>
    <w:rsid w:val="1C741EB1"/>
    <w:rsid w:val="1C78BC75"/>
    <w:rsid w:val="1C7A0B59"/>
    <w:rsid w:val="1C7F7121"/>
    <w:rsid w:val="1C9CC509"/>
    <w:rsid w:val="1CA82B91"/>
    <w:rsid w:val="1CA8933B"/>
    <w:rsid w:val="1CA9FB35"/>
    <w:rsid w:val="1CC7BA0A"/>
    <w:rsid w:val="1CCD4330"/>
    <w:rsid w:val="1CD95B82"/>
    <w:rsid w:val="1CD9F2CC"/>
    <w:rsid w:val="1CDC04D0"/>
    <w:rsid w:val="1CEC1F8E"/>
    <w:rsid w:val="1D0541A9"/>
    <w:rsid w:val="1D0D3F4D"/>
    <w:rsid w:val="1D1B6C98"/>
    <w:rsid w:val="1D2EA8FF"/>
    <w:rsid w:val="1D2EEB4C"/>
    <w:rsid w:val="1D631747"/>
    <w:rsid w:val="1D6FD750"/>
    <w:rsid w:val="1D8A69C9"/>
    <w:rsid w:val="1D8B8AFB"/>
    <w:rsid w:val="1D9B3A42"/>
    <w:rsid w:val="1D9FF02B"/>
    <w:rsid w:val="1DA17D28"/>
    <w:rsid w:val="1DB00C8F"/>
    <w:rsid w:val="1DC5A830"/>
    <w:rsid w:val="1DC67724"/>
    <w:rsid w:val="1DD57442"/>
    <w:rsid w:val="1DF11372"/>
    <w:rsid w:val="1E16CFD9"/>
    <w:rsid w:val="1E177B7B"/>
    <w:rsid w:val="1E1D552C"/>
    <w:rsid w:val="1E1DEF07"/>
    <w:rsid w:val="1E2DEA2A"/>
    <w:rsid w:val="1E492B42"/>
    <w:rsid w:val="1E7802CD"/>
    <w:rsid w:val="1E7AE33C"/>
    <w:rsid w:val="1E7D063A"/>
    <w:rsid w:val="1E8242CB"/>
    <w:rsid w:val="1E9A5DDB"/>
    <w:rsid w:val="1EB2F28E"/>
    <w:rsid w:val="1EB84FBF"/>
    <w:rsid w:val="1EC73C10"/>
    <w:rsid w:val="1EDE1BCF"/>
    <w:rsid w:val="1EE34E88"/>
    <w:rsid w:val="1EEC2EFB"/>
    <w:rsid w:val="1EEFD973"/>
    <w:rsid w:val="1EF70E1B"/>
    <w:rsid w:val="1F07EEF9"/>
    <w:rsid w:val="1F14AB2B"/>
    <w:rsid w:val="1F28949E"/>
    <w:rsid w:val="1F3ACFF0"/>
    <w:rsid w:val="1F3EE2D7"/>
    <w:rsid w:val="1F421B85"/>
    <w:rsid w:val="1F5154D0"/>
    <w:rsid w:val="1F5F083E"/>
    <w:rsid w:val="1F63B2A9"/>
    <w:rsid w:val="1F63FEF2"/>
    <w:rsid w:val="1F67B86F"/>
    <w:rsid w:val="1F6CC16E"/>
    <w:rsid w:val="1F706160"/>
    <w:rsid w:val="1F7792DA"/>
    <w:rsid w:val="1F8054BA"/>
    <w:rsid w:val="1F815003"/>
    <w:rsid w:val="1F81B407"/>
    <w:rsid w:val="1F83321E"/>
    <w:rsid w:val="1F8B49D9"/>
    <w:rsid w:val="1F8D99AE"/>
    <w:rsid w:val="1F92A2C4"/>
    <w:rsid w:val="1F995491"/>
    <w:rsid w:val="1F9DBE48"/>
    <w:rsid w:val="1F9DEC9C"/>
    <w:rsid w:val="1FADE1FD"/>
    <w:rsid w:val="1FBD4084"/>
    <w:rsid w:val="1FC44E68"/>
    <w:rsid w:val="1FC532B8"/>
    <w:rsid w:val="1FCA4608"/>
    <w:rsid w:val="1FCB9B27"/>
    <w:rsid w:val="1FCDE2A4"/>
    <w:rsid w:val="1FD31E6F"/>
    <w:rsid w:val="1FDE08F4"/>
    <w:rsid w:val="1FDE52C5"/>
    <w:rsid w:val="1FEE8E72"/>
    <w:rsid w:val="1FFF61F7"/>
    <w:rsid w:val="2005F204"/>
    <w:rsid w:val="2011BA44"/>
    <w:rsid w:val="2011FE74"/>
    <w:rsid w:val="20172789"/>
    <w:rsid w:val="2019AFE1"/>
    <w:rsid w:val="202A41E6"/>
    <w:rsid w:val="204D8A33"/>
    <w:rsid w:val="206C4EE6"/>
    <w:rsid w:val="20797782"/>
    <w:rsid w:val="208E01BE"/>
    <w:rsid w:val="20A138F3"/>
    <w:rsid w:val="20AD545E"/>
    <w:rsid w:val="20B9BE66"/>
    <w:rsid w:val="20CBEEB6"/>
    <w:rsid w:val="20CF612F"/>
    <w:rsid w:val="20D5F5EA"/>
    <w:rsid w:val="20D7F9F7"/>
    <w:rsid w:val="20E9BFCB"/>
    <w:rsid w:val="20F9E086"/>
    <w:rsid w:val="21011821"/>
    <w:rsid w:val="2106CAA6"/>
    <w:rsid w:val="210FF34C"/>
    <w:rsid w:val="211E215F"/>
    <w:rsid w:val="212229C9"/>
    <w:rsid w:val="21260B39"/>
    <w:rsid w:val="21281BB4"/>
    <w:rsid w:val="2131F55B"/>
    <w:rsid w:val="21474C31"/>
    <w:rsid w:val="2154D4A7"/>
    <w:rsid w:val="215DBACB"/>
    <w:rsid w:val="21698294"/>
    <w:rsid w:val="216E35A8"/>
    <w:rsid w:val="217D5D4B"/>
    <w:rsid w:val="21B8783A"/>
    <w:rsid w:val="21D731D8"/>
    <w:rsid w:val="21DD8460"/>
    <w:rsid w:val="21F80B06"/>
    <w:rsid w:val="21FFF240"/>
    <w:rsid w:val="22015965"/>
    <w:rsid w:val="22061D51"/>
    <w:rsid w:val="220BBF46"/>
    <w:rsid w:val="221D2D5B"/>
    <w:rsid w:val="222253CB"/>
    <w:rsid w:val="22359333"/>
    <w:rsid w:val="2236A6E5"/>
    <w:rsid w:val="22399A4F"/>
    <w:rsid w:val="223D6431"/>
    <w:rsid w:val="223F753C"/>
    <w:rsid w:val="2243F9C0"/>
    <w:rsid w:val="227ACF8A"/>
    <w:rsid w:val="2284B3B6"/>
    <w:rsid w:val="22927294"/>
    <w:rsid w:val="229544D4"/>
    <w:rsid w:val="22A528A7"/>
    <w:rsid w:val="22A76141"/>
    <w:rsid w:val="22E8DA2E"/>
    <w:rsid w:val="22F2D441"/>
    <w:rsid w:val="22F78DBB"/>
    <w:rsid w:val="23039194"/>
    <w:rsid w:val="230E5ED7"/>
    <w:rsid w:val="2318250E"/>
    <w:rsid w:val="231A5C6C"/>
    <w:rsid w:val="23282854"/>
    <w:rsid w:val="2328DEC1"/>
    <w:rsid w:val="232EC45A"/>
    <w:rsid w:val="233A95CA"/>
    <w:rsid w:val="233C84B4"/>
    <w:rsid w:val="236BD387"/>
    <w:rsid w:val="236E640F"/>
    <w:rsid w:val="2378966A"/>
    <w:rsid w:val="2380A475"/>
    <w:rsid w:val="23933F4D"/>
    <w:rsid w:val="239C012B"/>
    <w:rsid w:val="23B792D2"/>
    <w:rsid w:val="23BF0A8C"/>
    <w:rsid w:val="23CD3950"/>
    <w:rsid w:val="23EA2A1C"/>
    <w:rsid w:val="23F05665"/>
    <w:rsid w:val="23F55300"/>
    <w:rsid w:val="240C5F43"/>
    <w:rsid w:val="24154251"/>
    <w:rsid w:val="24195DDE"/>
    <w:rsid w:val="242BEACB"/>
    <w:rsid w:val="243A9ACF"/>
    <w:rsid w:val="24471EC2"/>
    <w:rsid w:val="24481F7B"/>
    <w:rsid w:val="2464C24D"/>
    <w:rsid w:val="2479BFE2"/>
    <w:rsid w:val="2485384A"/>
    <w:rsid w:val="249480C1"/>
    <w:rsid w:val="249A97F7"/>
    <w:rsid w:val="24AD6C9E"/>
    <w:rsid w:val="24BA28FA"/>
    <w:rsid w:val="24BD453E"/>
    <w:rsid w:val="24C2D57D"/>
    <w:rsid w:val="24CDEA61"/>
    <w:rsid w:val="24D2ABD3"/>
    <w:rsid w:val="24D45DDB"/>
    <w:rsid w:val="24E14853"/>
    <w:rsid w:val="24E4ED96"/>
    <w:rsid w:val="24EAB891"/>
    <w:rsid w:val="24EB9957"/>
    <w:rsid w:val="24F67755"/>
    <w:rsid w:val="251DD49B"/>
    <w:rsid w:val="252C8DB6"/>
    <w:rsid w:val="252D9238"/>
    <w:rsid w:val="25411245"/>
    <w:rsid w:val="25454EB4"/>
    <w:rsid w:val="254813FB"/>
    <w:rsid w:val="254CC192"/>
    <w:rsid w:val="2554AF18"/>
    <w:rsid w:val="2556991A"/>
    <w:rsid w:val="25587667"/>
    <w:rsid w:val="25601429"/>
    <w:rsid w:val="2564C919"/>
    <w:rsid w:val="2580B7D6"/>
    <w:rsid w:val="258E9157"/>
    <w:rsid w:val="25C7227A"/>
    <w:rsid w:val="25F73E68"/>
    <w:rsid w:val="262D0F00"/>
    <w:rsid w:val="26301A6E"/>
    <w:rsid w:val="26311315"/>
    <w:rsid w:val="263C9F11"/>
    <w:rsid w:val="2646A197"/>
    <w:rsid w:val="26604EF6"/>
    <w:rsid w:val="267110D8"/>
    <w:rsid w:val="26742576"/>
    <w:rsid w:val="2674CD70"/>
    <w:rsid w:val="2676BBCC"/>
    <w:rsid w:val="2699893D"/>
    <w:rsid w:val="26A1EA9D"/>
    <w:rsid w:val="26A528B6"/>
    <w:rsid w:val="26AFE151"/>
    <w:rsid w:val="26BF21B6"/>
    <w:rsid w:val="26E808F4"/>
    <w:rsid w:val="26EFAC61"/>
    <w:rsid w:val="26FEC181"/>
    <w:rsid w:val="27066FCA"/>
    <w:rsid w:val="2714B0E3"/>
    <w:rsid w:val="27172B62"/>
    <w:rsid w:val="27333E03"/>
    <w:rsid w:val="27417712"/>
    <w:rsid w:val="27449A55"/>
    <w:rsid w:val="274AB534"/>
    <w:rsid w:val="276162E0"/>
    <w:rsid w:val="27791607"/>
    <w:rsid w:val="277BC7AF"/>
    <w:rsid w:val="27812114"/>
    <w:rsid w:val="27890ECB"/>
    <w:rsid w:val="278EEA43"/>
    <w:rsid w:val="278F21CB"/>
    <w:rsid w:val="2796DFA6"/>
    <w:rsid w:val="2798AB52"/>
    <w:rsid w:val="279E6464"/>
    <w:rsid w:val="27A98DEE"/>
    <w:rsid w:val="27C11802"/>
    <w:rsid w:val="27DB94CC"/>
    <w:rsid w:val="27DF6C80"/>
    <w:rsid w:val="27E68281"/>
    <w:rsid w:val="27E889CD"/>
    <w:rsid w:val="27FC5AE4"/>
    <w:rsid w:val="2811AE68"/>
    <w:rsid w:val="2820974F"/>
    <w:rsid w:val="2832C697"/>
    <w:rsid w:val="28333E26"/>
    <w:rsid w:val="283AF768"/>
    <w:rsid w:val="283B46E9"/>
    <w:rsid w:val="283C65A5"/>
    <w:rsid w:val="284FA33A"/>
    <w:rsid w:val="284FBCBC"/>
    <w:rsid w:val="2852A240"/>
    <w:rsid w:val="285E0232"/>
    <w:rsid w:val="285FE226"/>
    <w:rsid w:val="28891FBC"/>
    <w:rsid w:val="288F0D85"/>
    <w:rsid w:val="2890C350"/>
    <w:rsid w:val="289AAEF0"/>
    <w:rsid w:val="28AB7E8D"/>
    <w:rsid w:val="28CDD251"/>
    <w:rsid w:val="28D4A6F6"/>
    <w:rsid w:val="28DB24A1"/>
    <w:rsid w:val="28E18643"/>
    <w:rsid w:val="28ED6D8E"/>
    <w:rsid w:val="290662F5"/>
    <w:rsid w:val="290E1116"/>
    <w:rsid w:val="290EC3A3"/>
    <w:rsid w:val="2917AD8F"/>
    <w:rsid w:val="291ACCCD"/>
    <w:rsid w:val="29255826"/>
    <w:rsid w:val="29287870"/>
    <w:rsid w:val="292FA607"/>
    <w:rsid w:val="294D84A1"/>
    <w:rsid w:val="295788DA"/>
    <w:rsid w:val="29759DCA"/>
    <w:rsid w:val="2982E429"/>
    <w:rsid w:val="29850654"/>
    <w:rsid w:val="29887693"/>
    <w:rsid w:val="2990F5C1"/>
    <w:rsid w:val="29910CF5"/>
    <w:rsid w:val="299FF978"/>
    <w:rsid w:val="29B03CA5"/>
    <w:rsid w:val="29BDC425"/>
    <w:rsid w:val="29C8EDD6"/>
    <w:rsid w:val="29CC9269"/>
    <w:rsid w:val="29D63AA1"/>
    <w:rsid w:val="29D7EA3D"/>
    <w:rsid w:val="29DE02BA"/>
    <w:rsid w:val="29DF62DC"/>
    <w:rsid w:val="29E6AA06"/>
    <w:rsid w:val="29EDD6E2"/>
    <w:rsid w:val="29F384ED"/>
    <w:rsid w:val="29F78B9E"/>
    <w:rsid w:val="2A17560E"/>
    <w:rsid w:val="2A28D448"/>
    <w:rsid w:val="2A3CC538"/>
    <w:rsid w:val="2A3E22BA"/>
    <w:rsid w:val="2A44D6E6"/>
    <w:rsid w:val="2A44F98F"/>
    <w:rsid w:val="2A464984"/>
    <w:rsid w:val="2A47682D"/>
    <w:rsid w:val="2A63E00B"/>
    <w:rsid w:val="2A66F589"/>
    <w:rsid w:val="2A853B13"/>
    <w:rsid w:val="2ABF94C0"/>
    <w:rsid w:val="2AC58020"/>
    <w:rsid w:val="2AC6BDD3"/>
    <w:rsid w:val="2AD621F6"/>
    <w:rsid w:val="2ADD83EB"/>
    <w:rsid w:val="2AE06590"/>
    <w:rsid w:val="2AE32A62"/>
    <w:rsid w:val="2AF76E8F"/>
    <w:rsid w:val="2AFE72DE"/>
    <w:rsid w:val="2B362B57"/>
    <w:rsid w:val="2B3C80DC"/>
    <w:rsid w:val="2B4335AC"/>
    <w:rsid w:val="2B4852B0"/>
    <w:rsid w:val="2B4ABB47"/>
    <w:rsid w:val="2B51B364"/>
    <w:rsid w:val="2B5AF388"/>
    <w:rsid w:val="2B5C2B49"/>
    <w:rsid w:val="2B622810"/>
    <w:rsid w:val="2B63290B"/>
    <w:rsid w:val="2B7B8CCC"/>
    <w:rsid w:val="2B85E5C2"/>
    <w:rsid w:val="2B96DB15"/>
    <w:rsid w:val="2BA18046"/>
    <w:rsid w:val="2BA1FA4A"/>
    <w:rsid w:val="2BAB2BF6"/>
    <w:rsid w:val="2BC9130F"/>
    <w:rsid w:val="2BDF4B04"/>
    <w:rsid w:val="2BE83ED0"/>
    <w:rsid w:val="2BECEC32"/>
    <w:rsid w:val="2C09DA3C"/>
    <w:rsid w:val="2C0C8CE5"/>
    <w:rsid w:val="2C1F6267"/>
    <w:rsid w:val="2C200A17"/>
    <w:rsid w:val="2C215D1C"/>
    <w:rsid w:val="2C2EDA5E"/>
    <w:rsid w:val="2C3AC07B"/>
    <w:rsid w:val="2C5B3B86"/>
    <w:rsid w:val="2C5C28AF"/>
    <w:rsid w:val="2C600097"/>
    <w:rsid w:val="2C63C1DE"/>
    <w:rsid w:val="2C667FEC"/>
    <w:rsid w:val="2C6B7291"/>
    <w:rsid w:val="2C6D74D1"/>
    <w:rsid w:val="2C799C18"/>
    <w:rsid w:val="2C7F2373"/>
    <w:rsid w:val="2C9AE8C0"/>
    <w:rsid w:val="2CA69352"/>
    <w:rsid w:val="2CA90FF8"/>
    <w:rsid w:val="2CA95F1C"/>
    <w:rsid w:val="2CC7E3D3"/>
    <w:rsid w:val="2CC83638"/>
    <w:rsid w:val="2CFC62DA"/>
    <w:rsid w:val="2CFD730F"/>
    <w:rsid w:val="2D0D4837"/>
    <w:rsid w:val="2D1D894D"/>
    <w:rsid w:val="2D212D01"/>
    <w:rsid w:val="2D336A90"/>
    <w:rsid w:val="2D3F4B68"/>
    <w:rsid w:val="2D52A05E"/>
    <w:rsid w:val="2D5731B0"/>
    <w:rsid w:val="2D5D4789"/>
    <w:rsid w:val="2D70D8DB"/>
    <w:rsid w:val="2D9CF086"/>
    <w:rsid w:val="2DA0FA0F"/>
    <w:rsid w:val="2DA3C343"/>
    <w:rsid w:val="2DAA66EB"/>
    <w:rsid w:val="2DAD1F42"/>
    <w:rsid w:val="2DAE979E"/>
    <w:rsid w:val="2DB3D8B3"/>
    <w:rsid w:val="2DBD5E7D"/>
    <w:rsid w:val="2DC6B537"/>
    <w:rsid w:val="2DCBD627"/>
    <w:rsid w:val="2DCC6969"/>
    <w:rsid w:val="2DD7C20F"/>
    <w:rsid w:val="2DDEDD6B"/>
    <w:rsid w:val="2DEA6423"/>
    <w:rsid w:val="2DF08277"/>
    <w:rsid w:val="2DF0ADF8"/>
    <w:rsid w:val="2E07034A"/>
    <w:rsid w:val="2E11B9B8"/>
    <w:rsid w:val="2E254768"/>
    <w:rsid w:val="2E2E631F"/>
    <w:rsid w:val="2E319725"/>
    <w:rsid w:val="2E3A2D89"/>
    <w:rsid w:val="2E3D30F3"/>
    <w:rsid w:val="2E4C2F8C"/>
    <w:rsid w:val="2E51A51F"/>
    <w:rsid w:val="2E6076AF"/>
    <w:rsid w:val="2E6392B0"/>
    <w:rsid w:val="2E66AA87"/>
    <w:rsid w:val="2E87F6D8"/>
    <w:rsid w:val="2E895CCE"/>
    <w:rsid w:val="2E968209"/>
    <w:rsid w:val="2EA1AFC8"/>
    <w:rsid w:val="2EA42247"/>
    <w:rsid w:val="2EA83844"/>
    <w:rsid w:val="2EACE14D"/>
    <w:rsid w:val="2EB07E1A"/>
    <w:rsid w:val="2EB1D2BB"/>
    <w:rsid w:val="2EB6AE41"/>
    <w:rsid w:val="2EBCAC8C"/>
    <w:rsid w:val="2ED24D43"/>
    <w:rsid w:val="2EDEAAF1"/>
    <w:rsid w:val="2EEB158C"/>
    <w:rsid w:val="2EFBD0B1"/>
    <w:rsid w:val="2EFE2D1B"/>
    <w:rsid w:val="2F014BB3"/>
    <w:rsid w:val="2F065050"/>
    <w:rsid w:val="2F52C7F5"/>
    <w:rsid w:val="2F615E59"/>
    <w:rsid w:val="2F811E7C"/>
    <w:rsid w:val="2F81ADCD"/>
    <w:rsid w:val="2F83DA1F"/>
    <w:rsid w:val="2F8A7320"/>
    <w:rsid w:val="2F952CE1"/>
    <w:rsid w:val="2FAD82CD"/>
    <w:rsid w:val="2FB4D62D"/>
    <w:rsid w:val="2FB9F751"/>
    <w:rsid w:val="2FBAEE48"/>
    <w:rsid w:val="2FBE9F79"/>
    <w:rsid w:val="2FDAEFAF"/>
    <w:rsid w:val="2FDDE8C3"/>
    <w:rsid w:val="2FEA8815"/>
    <w:rsid w:val="2FFB07C2"/>
    <w:rsid w:val="3000B37D"/>
    <w:rsid w:val="30059915"/>
    <w:rsid w:val="3024E01C"/>
    <w:rsid w:val="302D964D"/>
    <w:rsid w:val="302F490E"/>
    <w:rsid w:val="30655DD6"/>
    <w:rsid w:val="3065CB0C"/>
    <w:rsid w:val="30660CC8"/>
    <w:rsid w:val="30743E37"/>
    <w:rsid w:val="3077DD31"/>
    <w:rsid w:val="3083F80E"/>
    <w:rsid w:val="30844D47"/>
    <w:rsid w:val="30A240E7"/>
    <w:rsid w:val="30A97372"/>
    <w:rsid w:val="30B77A95"/>
    <w:rsid w:val="30B9D866"/>
    <w:rsid w:val="30C7D2FD"/>
    <w:rsid w:val="30CAB96A"/>
    <w:rsid w:val="30F66303"/>
    <w:rsid w:val="3108D008"/>
    <w:rsid w:val="310CF8A0"/>
    <w:rsid w:val="31129C73"/>
    <w:rsid w:val="3122247E"/>
    <w:rsid w:val="312934CA"/>
    <w:rsid w:val="31293C53"/>
    <w:rsid w:val="312FEA42"/>
    <w:rsid w:val="314AC314"/>
    <w:rsid w:val="314C092D"/>
    <w:rsid w:val="314EDC06"/>
    <w:rsid w:val="315A94E8"/>
    <w:rsid w:val="315C20AE"/>
    <w:rsid w:val="3160D3B2"/>
    <w:rsid w:val="318A8EBC"/>
    <w:rsid w:val="31941F7E"/>
    <w:rsid w:val="319A7ADF"/>
    <w:rsid w:val="31B48013"/>
    <w:rsid w:val="31C5B4A8"/>
    <w:rsid w:val="31CC6D86"/>
    <w:rsid w:val="31D2ED29"/>
    <w:rsid w:val="31E36830"/>
    <w:rsid w:val="31EE7864"/>
    <w:rsid w:val="31FD64DA"/>
    <w:rsid w:val="3207C491"/>
    <w:rsid w:val="32080730"/>
    <w:rsid w:val="3215BF2C"/>
    <w:rsid w:val="32202C77"/>
    <w:rsid w:val="3222E4E6"/>
    <w:rsid w:val="32250C97"/>
    <w:rsid w:val="322AB513"/>
    <w:rsid w:val="3260E95C"/>
    <w:rsid w:val="32617A19"/>
    <w:rsid w:val="3282AF66"/>
    <w:rsid w:val="328E5F1F"/>
    <w:rsid w:val="3290BCA6"/>
    <w:rsid w:val="32954702"/>
    <w:rsid w:val="32A0C27E"/>
    <w:rsid w:val="32A0F2DA"/>
    <w:rsid w:val="32A571BF"/>
    <w:rsid w:val="32E94873"/>
    <w:rsid w:val="32FCD7F1"/>
    <w:rsid w:val="3314CB85"/>
    <w:rsid w:val="33184DB6"/>
    <w:rsid w:val="33360875"/>
    <w:rsid w:val="3343898B"/>
    <w:rsid w:val="33523BE6"/>
    <w:rsid w:val="3354BC3F"/>
    <w:rsid w:val="3355F87A"/>
    <w:rsid w:val="338736E5"/>
    <w:rsid w:val="338C0C26"/>
    <w:rsid w:val="33AFDEAC"/>
    <w:rsid w:val="33B60736"/>
    <w:rsid w:val="33BBBF1C"/>
    <w:rsid w:val="33CFB96C"/>
    <w:rsid w:val="33D20881"/>
    <w:rsid w:val="33F6D6B2"/>
    <w:rsid w:val="340B7330"/>
    <w:rsid w:val="342A9233"/>
    <w:rsid w:val="34308389"/>
    <w:rsid w:val="3432FF6C"/>
    <w:rsid w:val="344191A9"/>
    <w:rsid w:val="34475673"/>
    <w:rsid w:val="344F63D7"/>
    <w:rsid w:val="345A587B"/>
    <w:rsid w:val="345FAD04"/>
    <w:rsid w:val="346E5CBC"/>
    <w:rsid w:val="348B5F40"/>
    <w:rsid w:val="34B22C8E"/>
    <w:rsid w:val="34BD648A"/>
    <w:rsid w:val="34C2332E"/>
    <w:rsid w:val="34C4E6F1"/>
    <w:rsid w:val="34D77B76"/>
    <w:rsid w:val="34DEBF60"/>
    <w:rsid w:val="34DFA333"/>
    <w:rsid w:val="34EF1E64"/>
    <w:rsid w:val="34EF801F"/>
    <w:rsid w:val="34F0A14A"/>
    <w:rsid w:val="351C3248"/>
    <w:rsid w:val="351CA92B"/>
    <w:rsid w:val="35278BEF"/>
    <w:rsid w:val="3554D65C"/>
    <w:rsid w:val="3558CBC9"/>
    <w:rsid w:val="355C4D60"/>
    <w:rsid w:val="3577A17D"/>
    <w:rsid w:val="357A4C45"/>
    <w:rsid w:val="357AFC00"/>
    <w:rsid w:val="3593AE5F"/>
    <w:rsid w:val="35A7922A"/>
    <w:rsid w:val="35EA69B9"/>
    <w:rsid w:val="35F1E982"/>
    <w:rsid w:val="36052912"/>
    <w:rsid w:val="3622BA61"/>
    <w:rsid w:val="36297B38"/>
    <w:rsid w:val="3637E2A8"/>
    <w:rsid w:val="364ADF53"/>
    <w:rsid w:val="364CE451"/>
    <w:rsid w:val="366AB2CC"/>
    <w:rsid w:val="3678F4DB"/>
    <w:rsid w:val="3680E4BD"/>
    <w:rsid w:val="36851202"/>
    <w:rsid w:val="36A48C1A"/>
    <w:rsid w:val="36BB4D43"/>
    <w:rsid w:val="36C1EBF3"/>
    <w:rsid w:val="36CDAEE7"/>
    <w:rsid w:val="36E7BFD5"/>
    <w:rsid w:val="36E95F93"/>
    <w:rsid w:val="36F605A2"/>
    <w:rsid w:val="37045084"/>
    <w:rsid w:val="372616CD"/>
    <w:rsid w:val="373F2834"/>
    <w:rsid w:val="374453D2"/>
    <w:rsid w:val="37449C01"/>
    <w:rsid w:val="3746FA13"/>
    <w:rsid w:val="375B0605"/>
    <w:rsid w:val="37684510"/>
    <w:rsid w:val="376853A4"/>
    <w:rsid w:val="377608C2"/>
    <w:rsid w:val="378A39F6"/>
    <w:rsid w:val="37C4F75F"/>
    <w:rsid w:val="37CA80B3"/>
    <w:rsid w:val="37EBCBB0"/>
    <w:rsid w:val="38147802"/>
    <w:rsid w:val="38355E49"/>
    <w:rsid w:val="383A9A11"/>
    <w:rsid w:val="3841EEC5"/>
    <w:rsid w:val="384506E3"/>
    <w:rsid w:val="3847A4E3"/>
    <w:rsid w:val="384EA60F"/>
    <w:rsid w:val="385EF7D6"/>
    <w:rsid w:val="386A37D7"/>
    <w:rsid w:val="38887813"/>
    <w:rsid w:val="38964004"/>
    <w:rsid w:val="38A54D58"/>
    <w:rsid w:val="38B32A10"/>
    <w:rsid w:val="38B6CCC0"/>
    <w:rsid w:val="38BAD021"/>
    <w:rsid w:val="38BD0995"/>
    <w:rsid w:val="38C135CB"/>
    <w:rsid w:val="38D62321"/>
    <w:rsid w:val="38D7DAC8"/>
    <w:rsid w:val="38F59D3F"/>
    <w:rsid w:val="38FAB841"/>
    <w:rsid w:val="38FECF40"/>
    <w:rsid w:val="3902C86E"/>
    <w:rsid w:val="390357B1"/>
    <w:rsid w:val="39128672"/>
    <w:rsid w:val="3917BDC7"/>
    <w:rsid w:val="39399C98"/>
    <w:rsid w:val="394F5800"/>
    <w:rsid w:val="3959E4FF"/>
    <w:rsid w:val="39697113"/>
    <w:rsid w:val="397251CD"/>
    <w:rsid w:val="39826F16"/>
    <w:rsid w:val="39912DC0"/>
    <w:rsid w:val="39BDBE10"/>
    <w:rsid w:val="39C00DE0"/>
    <w:rsid w:val="39C8533E"/>
    <w:rsid w:val="39DE0F70"/>
    <w:rsid w:val="3A02E6C1"/>
    <w:rsid w:val="3A06748F"/>
    <w:rsid w:val="3A0B6A31"/>
    <w:rsid w:val="3A10331D"/>
    <w:rsid w:val="3A1C24D9"/>
    <w:rsid w:val="3A3D9908"/>
    <w:rsid w:val="3A595DB2"/>
    <w:rsid w:val="3A5F87A4"/>
    <w:rsid w:val="3A67B1D6"/>
    <w:rsid w:val="3A78F42B"/>
    <w:rsid w:val="3A8ED3ED"/>
    <w:rsid w:val="3A91809B"/>
    <w:rsid w:val="3AA2FAD3"/>
    <w:rsid w:val="3AAB6FB7"/>
    <w:rsid w:val="3AADDA7A"/>
    <w:rsid w:val="3AE6FD33"/>
    <w:rsid w:val="3AE8BCCB"/>
    <w:rsid w:val="3AE90628"/>
    <w:rsid w:val="3AF26AC8"/>
    <w:rsid w:val="3B1FB84A"/>
    <w:rsid w:val="3B216D69"/>
    <w:rsid w:val="3B2B3133"/>
    <w:rsid w:val="3B2F4FE8"/>
    <w:rsid w:val="3B3B44B5"/>
    <w:rsid w:val="3B50C22E"/>
    <w:rsid w:val="3B57CE90"/>
    <w:rsid w:val="3B59B2C0"/>
    <w:rsid w:val="3B6701D5"/>
    <w:rsid w:val="3B73F891"/>
    <w:rsid w:val="3B762E50"/>
    <w:rsid w:val="3B7D324B"/>
    <w:rsid w:val="3B808021"/>
    <w:rsid w:val="3B87AAE0"/>
    <w:rsid w:val="3B8DEA67"/>
    <w:rsid w:val="3B90A97A"/>
    <w:rsid w:val="3BB9DFF6"/>
    <w:rsid w:val="3BC4EECC"/>
    <w:rsid w:val="3BD1A98F"/>
    <w:rsid w:val="3BE49255"/>
    <w:rsid w:val="3BF0D83A"/>
    <w:rsid w:val="3BF15019"/>
    <w:rsid w:val="3BF40928"/>
    <w:rsid w:val="3C044D21"/>
    <w:rsid w:val="3C211A2E"/>
    <w:rsid w:val="3C2FAF87"/>
    <w:rsid w:val="3C331F07"/>
    <w:rsid w:val="3C4DB2C3"/>
    <w:rsid w:val="3C5CF79F"/>
    <w:rsid w:val="3C64D556"/>
    <w:rsid w:val="3C695530"/>
    <w:rsid w:val="3C78DC73"/>
    <w:rsid w:val="3C78E582"/>
    <w:rsid w:val="3C842208"/>
    <w:rsid w:val="3C8B5D5E"/>
    <w:rsid w:val="3C8F6FA0"/>
    <w:rsid w:val="3C9F5A2E"/>
    <w:rsid w:val="3CA0AE4E"/>
    <w:rsid w:val="3CBB6B21"/>
    <w:rsid w:val="3CC4D17E"/>
    <w:rsid w:val="3CD2436B"/>
    <w:rsid w:val="3CE6410F"/>
    <w:rsid w:val="3CEE9DEC"/>
    <w:rsid w:val="3D129C57"/>
    <w:rsid w:val="3D12CC10"/>
    <w:rsid w:val="3D13B59D"/>
    <w:rsid w:val="3D3966D8"/>
    <w:rsid w:val="3D42F96B"/>
    <w:rsid w:val="3D48720F"/>
    <w:rsid w:val="3D4A4055"/>
    <w:rsid w:val="3D5575C2"/>
    <w:rsid w:val="3D573E4C"/>
    <w:rsid w:val="3D5D064F"/>
    <w:rsid w:val="3D76F05A"/>
    <w:rsid w:val="3D7B972F"/>
    <w:rsid w:val="3DA8B31C"/>
    <w:rsid w:val="3DB657AD"/>
    <w:rsid w:val="3DC476E3"/>
    <w:rsid w:val="3DCC80C5"/>
    <w:rsid w:val="3DD15692"/>
    <w:rsid w:val="3DEC9FA2"/>
    <w:rsid w:val="3E142387"/>
    <w:rsid w:val="3E1A00BE"/>
    <w:rsid w:val="3E1A3A6E"/>
    <w:rsid w:val="3E1BBE6D"/>
    <w:rsid w:val="3E1DD293"/>
    <w:rsid w:val="3E1EA185"/>
    <w:rsid w:val="3E28B961"/>
    <w:rsid w:val="3E293856"/>
    <w:rsid w:val="3E3598FA"/>
    <w:rsid w:val="3E366D1F"/>
    <w:rsid w:val="3E5784CF"/>
    <w:rsid w:val="3E5ECE2F"/>
    <w:rsid w:val="3E6A6484"/>
    <w:rsid w:val="3E82D232"/>
    <w:rsid w:val="3E8F8F13"/>
    <w:rsid w:val="3EADD53B"/>
    <w:rsid w:val="3EB98B94"/>
    <w:rsid w:val="3EDAE3F5"/>
    <w:rsid w:val="3EDC3CFF"/>
    <w:rsid w:val="3EDE7FDE"/>
    <w:rsid w:val="3F043C75"/>
    <w:rsid w:val="3F1FE4CC"/>
    <w:rsid w:val="3F266E3F"/>
    <w:rsid w:val="3F2C7100"/>
    <w:rsid w:val="3F2CC587"/>
    <w:rsid w:val="3F2D6F62"/>
    <w:rsid w:val="3F34C3A3"/>
    <w:rsid w:val="3F56245C"/>
    <w:rsid w:val="3F58A396"/>
    <w:rsid w:val="3F79D949"/>
    <w:rsid w:val="3F7DA5D1"/>
    <w:rsid w:val="3F82F4D0"/>
    <w:rsid w:val="3F86A1E6"/>
    <w:rsid w:val="3F89619E"/>
    <w:rsid w:val="3F9508E6"/>
    <w:rsid w:val="3FA5AC3C"/>
    <w:rsid w:val="3FAE6754"/>
    <w:rsid w:val="3FAE841C"/>
    <w:rsid w:val="3FB12DB3"/>
    <w:rsid w:val="3FC5EA0A"/>
    <w:rsid w:val="3FC6FF67"/>
    <w:rsid w:val="3FC9024F"/>
    <w:rsid w:val="3FD23FBB"/>
    <w:rsid w:val="3FD6DA66"/>
    <w:rsid w:val="3FEB4126"/>
    <w:rsid w:val="4017F205"/>
    <w:rsid w:val="4021BCF6"/>
    <w:rsid w:val="4032EF4A"/>
    <w:rsid w:val="40466FDE"/>
    <w:rsid w:val="4055051C"/>
    <w:rsid w:val="4056428E"/>
    <w:rsid w:val="40586808"/>
    <w:rsid w:val="4059C6D3"/>
    <w:rsid w:val="4061AA24"/>
    <w:rsid w:val="407F59DC"/>
    <w:rsid w:val="40872335"/>
    <w:rsid w:val="408C2DC0"/>
    <w:rsid w:val="40A3F5C8"/>
    <w:rsid w:val="40B2264A"/>
    <w:rsid w:val="40DF6F3D"/>
    <w:rsid w:val="40E77D35"/>
    <w:rsid w:val="40E94D1D"/>
    <w:rsid w:val="41026CD0"/>
    <w:rsid w:val="41060168"/>
    <w:rsid w:val="410F7CD8"/>
    <w:rsid w:val="4115E623"/>
    <w:rsid w:val="411FD25C"/>
    <w:rsid w:val="412B92E3"/>
    <w:rsid w:val="412F3221"/>
    <w:rsid w:val="4139E1B7"/>
    <w:rsid w:val="413AA3BE"/>
    <w:rsid w:val="41494BA4"/>
    <w:rsid w:val="416282E7"/>
    <w:rsid w:val="4175332B"/>
    <w:rsid w:val="4176E819"/>
    <w:rsid w:val="418C1E51"/>
    <w:rsid w:val="418C4547"/>
    <w:rsid w:val="418C7E9C"/>
    <w:rsid w:val="419B96B3"/>
    <w:rsid w:val="419E608C"/>
    <w:rsid w:val="419ED685"/>
    <w:rsid w:val="41AE0935"/>
    <w:rsid w:val="41C6E05C"/>
    <w:rsid w:val="41CF78F8"/>
    <w:rsid w:val="41D5C024"/>
    <w:rsid w:val="41D680BF"/>
    <w:rsid w:val="41D92C16"/>
    <w:rsid w:val="41E4B60F"/>
    <w:rsid w:val="41E58A28"/>
    <w:rsid w:val="41EE2605"/>
    <w:rsid w:val="41F52BAC"/>
    <w:rsid w:val="41FF890F"/>
    <w:rsid w:val="421E92D7"/>
    <w:rsid w:val="422DD5E8"/>
    <w:rsid w:val="423DB2F5"/>
    <w:rsid w:val="4243330F"/>
    <w:rsid w:val="42518559"/>
    <w:rsid w:val="4252E16E"/>
    <w:rsid w:val="4256FA70"/>
    <w:rsid w:val="425F10A5"/>
    <w:rsid w:val="4268300B"/>
    <w:rsid w:val="42712697"/>
    <w:rsid w:val="4275512A"/>
    <w:rsid w:val="42824600"/>
    <w:rsid w:val="428F2601"/>
    <w:rsid w:val="429A5EA4"/>
    <w:rsid w:val="42A1BEA6"/>
    <w:rsid w:val="42A39EE5"/>
    <w:rsid w:val="42A8156F"/>
    <w:rsid w:val="42A877B7"/>
    <w:rsid w:val="42BD2FFD"/>
    <w:rsid w:val="42BF71C1"/>
    <w:rsid w:val="42DD86C2"/>
    <w:rsid w:val="42E830CB"/>
    <w:rsid w:val="42F29CEF"/>
    <w:rsid w:val="4307E55D"/>
    <w:rsid w:val="430C89A3"/>
    <w:rsid w:val="430E9B92"/>
    <w:rsid w:val="431016B7"/>
    <w:rsid w:val="431CA55C"/>
    <w:rsid w:val="4324DEDA"/>
    <w:rsid w:val="4325FD4F"/>
    <w:rsid w:val="433261D0"/>
    <w:rsid w:val="43350829"/>
    <w:rsid w:val="4346569A"/>
    <w:rsid w:val="43493599"/>
    <w:rsid w:val="434A287E"/>
    <w:rsid w:val="435935C2"/>
    <w:rsid w:val="43601000"/>
    <w:rsid w:val="4378EA3F"/>
    <w:rsid w:val="439F9F6E"/>
    <w:rsid w:val="43A16B2A"/>
    <w:rsid w:val="43BB000F"/>
    <w:rsid w:val="43BC94CD"/>
    <w:rsid w:val="43BD35FF"/>
    <w:rsid w:val="43BDD003"/>
    <w:rsid w:val="43C20575"/>
    <w:rsid w:val="43C4F0B2"/>
    <w:rsid w:val="43EB63C1"/>
    <w:rsid w:val="43F37BB7"/>
    <w:rsid w:val="4402A272"/>
    <w:rsid w:val="44032B19"/>
    <w:rsid w:val="4403909E"/>
    <w:rsid w:val="4410E34B"/>
    <w:rsid w:val="44171537"/>
    <w:rsid w:val="441EDB5E"/>
    <w:rsid w:val="44220816"/>
    <w:rsid w:val="4423B7F6"/>
    <w:rsid w:val="44264A28"/>
    <w:rsid w:val="4427D862"/>
    <w:rsid w:val="44350A8E"/>
    <w:rsid w:val="444B5464"/>
    <w:rsid w:val="4453091A"/>
    <w:rsid w:val="445B206F"/>
    <w:rsid w:val="44613477"/>
    <w:rsid w:val="4462B3B5"/>
    <w:rsid w:val="44665365"/>
    <w:rsid w:val="4474BECF"/>
    <w:rsid w:val="44776AF0"/>
    <w:rsid w:val="448E8BED"/>
    <w:rsid w:val="44A5DF24"/>
    <w:rsid w:val="44A637B0"/>
    <w:rsid w:val="44CBD96A"/>
    <w:rsid w:val="44EAB927"/>
    <w:rsid w:val="44EF91D3"/>
    <w:rsid w:val="44F81A5F"/>
    <w:rsid w:val="44FFB9F4"/>
    <w:rsid w:val="44FFF3E0"/>
    <w:rsid w:val="450AFC86"/>
    <w:rsid w:val="45101382"/>
    <w:rsid w:val="4510CBFA"/>
    <w:rsid w:val="451AC3D2"/>
    <w:rsid w:val="4534AD4E"/>
    <w:rsid w:val="45592741"/>
    <w:rsid w:val="455937C1"/>
    <w:rsid w:val="455B468E"/>
    <w:rsid w:val="4565602A"/>
    <w:rsid w:val="4579694E"/>
    <w:rsid w:val="458AC09D"/>
    <w:rsid w:val="459C96FD"/>
    <w:rsid w:val="45A70A58"/>
    <w:rsid w:val="45B7FB53"/>
    <w:rsid w:val="45D0BC4B"/>
    <w:rsid w:val="45D3F0B9"/>
    <w:rsid w:val="45E32612"/>
    <w:rsid w:val="45FED3A4"/>
    <w:rsid w:val="460024D1"/>
    <w:rsid w:val="462CF45A"/>
    <w:rsid w:val="4645A41B"/>
    <w:rsid w:val="464F55F7"/>
    <w:rsid w:val="4651065F"/>
    <w:rsid w:val="4673F8EC"/>
    <w:rsid w:val="467864CB"/>
    <w:rsid w:val="468BBCF5"/>
    <w:rsid w:val="46A89215"/>
    <w:rsid w:val="46BFBD24"/>
    <w:rsid w:val="46C1BF5B"/>
    <w:rsid w:val="46C4ADC2"/>
    <w:rsid w:val="46CD7A95"/>
    <w:rsid w:val="46E5BF85"/>
    <w:rsid w:val="46EE86AC"/>
    <w:rsid w:val="474B57A0"/>
    <w:rsid w:val="47523018"/>
    <w:rsid w:val="47532076"/>
    <w:rsid w:val="475C2C53"/>
    <w:rsid w:val="47696CC5"/>
    <w:rsid w:val="476CDD16"/>
    <w:rsid w:val="476FD928"/>
    <w:rsid w:val="4777012B"/>
    <w:rsid w:val="477B11F7"/>
    <w:rsid w:val="47821892"/>
    <w:rsid w:val="47831FEC"/>
    <w:rsid w:val="479579C1"/>
    <w:rsid w:val="479986A3"/>
    <w:rsid w:val="47AE7A89"/>
    <w:rsid w:val="47AF6F08"/>
    <w:rsid w:val="47B5B3BC"/>
    <w:rsid w:val="47C15B92"/>
    <w:rsid w:val="47C3B7D4"/>
    <w:rsid w:val="47C87DDE"/>
    <w:rsid w:val="47D0260B"/>
    <w:rsid w:val="47D46071"/>
    <w:rsid w:val="47D5447A"/>
    <w:rsid w:val="47DB5E39"/>
    <w:rsid w:val="47E2B96B"/>
    <w:rsid w:val="47F419DE"/>
    <w:rsid w:val="48101A73"/>
    <w:rsid w:val="482ACA8F"/>
    <w:rsid w:val="482ADDCC"/>
    <w:rsid w:val="4840928C"/>
    <w:rsid w:val="48455373"/>
    <w:rsid w:val="4851365A"/>
    <w:rsid w:val="4855876C"/>
    <w:rsid w:val="485A3D8D"/>
    <w:rsid w:val="485BEEE9"/>
    <w:rsid w:val="485F5194"/>
    <w:rsid w:val="4861FD79"/>
    <w:rsid w:val="486A216A"/>
    <w:rsid w:val="487A4C20"/>
    <w:rsid w:val="487DC2B3"/>
    <w:rsid w:val="48805025"/>
    <w:rsid w:val="4888C908"/>
    <w:rsid w:val="48A8C762"/>
    <w:rsid w:val="48AADD71"/>
    <w:rsid w:val="48ADEBB9"/>
    <w:rsid w:val="48BF2B89"/>
    <w:rsid w:val="48E26EAC"/>
    <w:rsid w:val="48F9A163"/>
    <w:rsid w:val="48FC476B"/>
    <w:rsid w:val="491030BC"/>
    <w:rsid w:val="4913A8ED"/>
    <w:rsid w:val="491EA6FE"/>
    <w:rsid w:val="491EDC3F"/>
    <w:rsid w:val="4921E638"/>
    <w:rsid w:val="4923DA7B"/>
    <w:rsid w:val="493D0B8B"/>
    <w:rsid w:val="4954298A"/>
    <w:rsid w:val="495D0AED"/>
    <w:rsid w:val="495E2A2C"/>
    <w:rsid w:val="4966BD8E"/>
    <w:rsid w:val="4979E0B7"/>
    <w:rsid w:val="497FD0B9"/>
    <w:rsid w:val="4981CDCD"/>
    <w:rsid w:val="498E1D06"/>
    <w:rsid w:val="4996499E"/>
    <w:rsid w:val="49A88BD4"/>
    <w:rsid w:val="49B3F928"/>
    <w:rsid w:val="49B4FF0F"/>
    <w:rsid w:val="49CB1F2D"/>
    <w:rsid w:val="4A015749"/>
    <w:rsid w:val="4A03E7D7"/>
    <w:rsid w:val="4A065475"/>
    <w:rsid w:val="4A27085B"/>
    <w:rsid w:val="4A452234"/>
    <w:rsid w:val="4A4FEE17"/>
    <w:rsid w:val="4A667AA4"/>
    <w:rsid w:val="4A6E1D17"/>
    <w:rsid w:val="4A704584"/>
    <w:rsid w:val="4A708635"/>
    <w:rsid w:val="4A78862C"/>
    <w:rsid w:val="4A7F55C6"/>
    <w:rsid w:val="4A8166FD"/>
    <w:rsid w:val="4A837CB2"/>
    <w:rsid w:val="4A917FCA"/>
    <w:rsid w:val="4A93A997"/>
    <w:rsid w:val="4A953BB7"/>
    <w:rsid w:val="4A96D18F"/>
    <w:rsid w:val="4A9942CA"/>
    <w:rsid w:val="4AA27541"/>
    <w:rsid w:val="4AB2ABDC"/>
    <w:rsid w:val="4ACD9699"/>
    <w:rsid w:val="4ADB9185"/>
    <w:rsid w:val="4ADE1D5E"/>
    <w:rsid w:val="4ADEE909"/>
    <w:rsid w:val="4AE0726F"/>
    <w:rsid w:val="4AE8BAC5"/>
    <w:rsid w:val="4AEE42B7"/>
    <w:rsid w:val="4AF44DB1"/>
    <w:rsid w:val="4AF4E628"/>
    <w:rsid w:val="4AF53127"/>
    <w:rsid w:val="4B013A9A"/>
    <w:rsid w:val="4B273120"/>
    <w:rsid w:val="4B42FA58"/>
    <w:rsid w:val="4B45D6A4"/>
    <w:rsid w:val="4B514407"/>
    <w:rsid w:val="4B588D22"/>
    <w:rsid w:val="4B689045"/>
    <w:rsid w:val="4B786A11"/>
    <w:rsid w:val="4B7D1A92"/>
    <w:rsid w:val="4B7FB4BC"/>
    <w:rsid w:val="4B8554A1"/>
    <w:rsid w:val="4B92C66D"/>
    <w:rsid w:val="4BAE0635"/>
    <w:rsid w:val="4BCA8FCD"/>
    <w:rsid w:val="4BDFFC2B"/>
    <w:rsid w:val="4BEC2A37"/>
    <w:rsid w:val="4BEFB375"/>
    <w:rsid w:val="4BFC6EC0"/>
    <w:rsid w:val="4C045DA6"/>
    <w:rsid w:val="4C0AED2A"/>
    <w:rsid w:val="4C1DFC03"/>
    <w:rsid w:val="4C1F63DA"/>
    <w:rsid w:val="4C23034A"/>
    <w:rsid w:val="4C3B940B"/>
    <w:rsid w:val="4C440CB9"/>
    <w:rsid w:val="4C452B72"/>
    <w:rsid w:val="4C540869"/>
    <w:rsid w:val="4C58E428"/>
    <w:rsid w:val="4C6D9B09"/>
    <w:rsid w:val="4C858645"/>
    <w:rsid w:val="4C891E4B"/>
    <w:rsid w:val="4C962DFC"/>
    <w:rsid w:val="4C98756D"/>
    <w:rsid w:val="4C9AFFC5"/>
    <w:rsid w:val="4C9D1497"/>
    <w:rsid w:val="4CA675B9"/>
    <w:rsid w:val="4CA8153F"/>
    <w:rsid w:val="4CBB1A5F"/>
    <w:rsid w:val="4CBE4E7B"/>
    <w:rsid w:val="4CD0C2C1"/>
    <w:rsid w:val="4CD0DCFD"/>
    <w:rsid w:val="4CD826C5"/>
    <w:rsid w:val="4CDB8A3F"/>
    <w:rsid w:val="4CE53C64"/>
    <w:rsid w:val="4D07615A"/>
    <w:rsid w:val="4D0B4F57"/>
    <w:rsid w:val="4D0EE29C"/>
    <w:rsid w:val="4D219F02"/>
    <w:rsid w:val="4D4CEEF0"/>
    <w:rsid w:val="4D62B354"/>
    <w:rsid w:val="4D69C80F"/>
    <w:rsid w:val="4D7456FB"/>
    <w:rsid w:val="4DAE00B6"/>
    <w:rsid w:val="4DAE821B"/>
    <w:rsid w:val="4DBC853A"/>
    <w:rsid w:val="4DCF2E01"/>
    <w:rsid w:val="4DD8AD93"/>
    <w:rsid w:val="4DEA0969"/>
    <w:rsid w:val="4DEF4C47"/>
    <w:rsid w:val="4DF55B34"/>
    <w:rsid w:val="4DFA5CAD"/>
    <w:rsid w:val="4E18C107"/>
    <w:rsid w:val="4E1C2722"/>
    <w:rsid w:val="4E24D941"/>
    <w:rsid w:val="4E253E20"/>
    <w:rsid w:val="4E30B660"/>
    <w:rsid w:val="4E326987"/>
    <w:rsid w:val="4E41F49D"/>
    <w:rsid w:val="4E42A450"/>
    <w:rsid w:val="4E4477FD"/>
    <w:rsid w:val="4E5DCC59"/>
    <w:rsid w:val="4E610610"/>
    <w:rsid w:val="4E662B09"/>
    <w:rsid w:val="4E770C6E"/>
    <w:rsid w:val="4E8C1F97"/>
    <w:rsid w:val="4E99F388"/>
    <w:rsid w:val="4E9FD3BE"/>
    <w:rsid w:val="4EA33F63"/>
    <w:rsid w:val="4EAD749F"/>
    <w:rsid w:val="4EB95BA3"/>
    <w:rsid w:val="4EC50C73"/>
    <w:rsid w:val="4ECFD6E5"/>
    <w:rsid w:val="4ED56612"/>
    <w:rsid w:val="4EDBF293"/>
    <w:rsid w:val="4EDEF480"/>
    <w:rsid w:val="4EE5677E"/>
    <w:rsid w:val="4EEF70CA"/>
    <w:rsid w:val="4EF00A1A"/>
    <w:rsid w:val="4EF67C96"/>
    <w:rsid w:val="4EF6845B"/>
    <w:rsid w:val="4EFBCF6E"/>
    <w:rsid w:val="4F12C331"/>
    <w:rsid w:val="4F2B982B"/>
    <w:rsid w:val="4F32A5C7"/>
    <w:rsid w:val="4F395792"/>
    <w:rsid w:val="4F4C44EB"/>
    <w:rsid w:val="4F76DB5B"/>
    <w:rsid w:val="4F7CCC34"/>
    <w:rsid w:val="4F8E4F7F"/>
    <w:rsid w:val="4F97CD02"/>
    <w:rsid w:val="4FA629A8"/>
    <w:rsid w:val="4FA80C78"/>
    <w:rsid w:val="4FB0D4F8"/>
    <w:rsid w:val="4FB45412"/>
    <w:rsid w:val="4FBA382F"/>
    <w:rsid w:val="4FBA563F"/>
    <w:rsid w:val="4FC02859"/>
    <w:rsid w:val="4FC14928"/>
    <w:rsid w:val="4FC40F14"/>
    <w:rsid w:val="4FE1B2C7"/>
    <w:rsid w:val="4FF190A4"/>
    <w:rsid w:val="500073F9"/>
    <w:rsid w:val="500ACA63"/>
    <w:rsid w:val="501BA5E2"/>
    <w:rsid w:val="501C9865"/>
    <w:rsid w:val="501FD4E1"/>
    <w:rsid w:val="502CCAE8"/>
    <w:rsid w:val="5030A970"/>
    <w:rsid w:val="5045C406"/>
    <w:rsid w:val="5046CD9A"/>
    <w:rsid w:val="5048FDB2"/>
    <w:rsid w:val="504E5DCB"/>
    <w:rsid w:val="5076F6EA"/>
    <w:rsid w:val="507B9C1A"/>
    <w:rsid w:val="507DC123"/>
    <w:rsid w:val="50849FEA"/>
    <w:rsid w:val="50B44571"/>
    <w:rsid w:val="50CCAD05"/>
    <w:rsid w:val="50CCC991"/>
    <w:rsid w:val="50CF2A09"/>
    <w:rsid w:val="50DDC5AE"/>
    <w:rsid w:val="50DE6B41"/>
    <w:rsid w:val="50E6F4DD"/>
    <w:rsid w:val="50F44C8B"/>
    <w:rsid w:val="50F7DE62"/>
    <w:rsid w:val="50FD5122"/>
    <w:rsid w:val="510D7AE5"/>
    <w:rsid w:val="512391ED"/>
    <w:rsid w:val="51286EF8"/>
    <w:rsid w:val="51351F2B"/>
    <w:rsid w:val="514B6C8C"/>
    <w:rsid w:val="515055B2"/>
    <w:rsid w:val="5153155A"/>
    <w:rsid w:val="5155B5FC"/>
    <w:rsid w:val="5161D4EC"/>
    <w:rsid w:val="518FD6FA"/>
    <w:rsid w:val="51C2016B"/>
    <w:rsid w:val="51DDD870"/>
    <w:rsid w:val="51DFC3A4"/>
    <w:rsid w:val="51EB6D19"/>
    <w:rsid w:val="51EC45EA"/>
    <w:rsid w:val="51FC3E9B"/>
    <w:rsid w:val="5200FF75"/>
    <w:rsid w:val="5204349C"/>
    <w:rsid w:val="52056D27"/>
    <w:rsid w:val="520CE025"/>
    <w:rsid w:val="52123234"/>
    <w:rsid w:val="5212ECC0"/>
    <w:rsid w:val="5215B2F1"/>
    <w:rsid w:val="5227AADC"/>
    <w:rsid w:val="52301B2B"/>
    <w:rsid w:val="52344DA6"/>
    <w:rsid w:val="523CE74A"/>
    <w:rsid w:val="523FC259"/>
    <w:rsid w:val="527A644D"/>
    <w:rsid w:val="5281DA13"/>
    <w:rsid w:val="5288134C"/>
    <w:rsid w:val="52971410"/>
    <w:rsid w:val="529744B8"/>
    <w:rsid w:val="529DC76A"/>
    <w:rsid w:val="52AEBC22"/>
    <w:rsid w:val="52C80D09"/>
    <w:rsid w:val="52EB66E2"/>
    <w:rsid w:val="53222952"/>
    <w:rsid w:val="532A8127"/>
    <w:rsid w:val="532B7E2F"/>
    <w:rsid w:val="5336CF32"/>
    <w:rsid w:val="534D8C80"/>
    <w:rsid w:val="535EF406"/>
    <w:rsid w:val="53638E48"/>
    <w:rsid w:val="53654327"/>
    <w:rsid w:val="53695C19"/>
    <w:rsid w:val="537342E9"/>
    <w:rsid w:val="537A8AC9"/>
    <w:rsid w:val="538834F0"/>
    <w:rsid w:val="538908DD"/>
    <w:rsid w:val="539D74F2"/>
    <w:rsid w:val="53A98BB0"/>
    <w:rsid w:val="53AA1168"/>
    <w:rsid w:val="53D57BCF"/>
    <w:rsid w:val="53EB09C9"/>
    <w:rsid w:val="53F3216F"/>
    <w:rsid w:val="53F3AFC1"/>
    <w:rsid w:val="53F95C66"/>
    <w:rsid w:val="5409EAC2"/>
    <w:rsid w:val="540AC9C6"/>
    <w:rsid w:val="541A6772"/>
    <w:rsid w:val="541D3EC7"/>
    <w:rsid w:val="5432B987"/>
    <w:rsid w:val="5434E207"/>
    <w:rsid w:val="54389ADE"/>
    <w:rsid w:val="54495398"/>
    <w:rsid w:val="54546983"/>
    <w:rsid w:val="54711A7A"/>
    <w:rsid w:val="549D3384"/>
    <w:rsid w:val="54A8317E"/>
    <w:rsid w:val="54ADD41C"/>
    <w:rsid w:val="54B96BD6"/>
    <w:rsid w:val="54BF079B"/>
    <w:rsid w:val="54C23742"/>
    <w:rsid w:val="54CB4743"/>
    <w:rsid w:val="54D113CC"/>
    <w:rsid w:val="54D3DE57"/>
    <w:rsid w:val="54E88EE5"/>
    <w:rsid w:val="54F1055E"/>
    <w:rsid w:val="54F2C419"/>
    <w:rsid w:val="54FDC365"/>
    <w:rsid w:val="550619C3"/>
    <w:rsid w:val="551FA6B8"/>
    <w:rsid w:val="5532988B"/>
    <w:rsid w:val="5541F615"/>
    <w:rsid w:val="554EAA36"/>
    <w:rsid w:val="5565110F"/>
    <w:rsid w:val="5568039E"/>
    <w:rsid w:val="556878FF"/>
    <w:rsid w:val="556F570D"/>
    <w:rsid w:val="557D0912"/>
    <w:rsid w:val="5590C89F"/>
    <w:rsid w:val="55A522EF"/>
    <w:rsid w:val="55C6B81C"/>
    <w:rsid w:val="55D18ECF"/>
    <w:rsid w:val="55DDDB06"/>
    <w:rsid w:val="55E13E45"/>
    <w:rsid w:val="55E58BBA"/>
    <w:rsid w:val="55E73913"/>
    <w:rsid w:val="55F8EFE4"/>
    <w:rsid w:val="55FD1FC5"/>
    <w:rsid w:val="56122CC7"/>
    <w:rsid w:val="561D830E"/>
    <w:rsid w:val="56335EE8"/>
    <w:rsid w:val="5669E198"/>
    <w:rsid w:val="566A2CCF"/>
    <w:rsid w:val="568060E0"/>
    <w:rsid w:val="569A8651"/>
    <w:rsid w:val="56A3897F"/>
    <w:rsid w:val="56A54B89"/>
    <w:rsid w:val="56B957A7"/>
    <w:rsid w:val="56D75719"/>
    <w:rsid w:val="56D81E2C"/>
    <w:rsid w:val="56ED87F7"/>
    <w:rsid w:val="56F689BE"/>
    <w:rsid w:val="56FC80E6"/>
    <w:rsid w:val="56FD21FE"/>
    <w:rsid w:val="5706BFF5"/>
    <w:rsid w:val="5710042D"/>
    <w:rsid w:val="571F18F9"/>
    <w:rsid w:val="573A610D"/>
    <w:rsid w:val="573B42C5"/>
    <w:rsid w:val="573D1380"/>
    <w:rsid w:val="5747544D"/>
    <w:rsid w:val="57580DB6"/>
    <w:rsid w:val="5763BBA9"/>
    <w:rsid w:val="576F39F2"/>
    <w:rsid w:val="5773E131"/>
    <w:rsid w:val="57845860"/>
    <w:rsid w:val="578961F6"/>
    <w:rsid w:val="57AB26A1"/>
    <w:rsid w:val="57B0C678"/>
    <w:rsid w:val="57B572F3"/>
    <w:rsid w:val="57B9C0A8"/>
    <w:rsid w:val="57BBA003"/>
    <w:rsid w:val="57BE2907"/>
    <w:rsid w:val="57C385DB"/>
    <w:rsid w:val="57C5CBF7"/>
    <w:rsid w:val="57CA3ABD"/>
    <w:rsid w:val="57CD7FE5"/>
    <w:rsid w:val="57D7E092"/>
    <w:rsid w:val="57DD5491"/>
    <w:rsid w:val="57E842FC"/>
    <w:rsid w:val="57EC5790"/>
    <w:rsid w:val="57F65256"/>
    <w:rsid w:val="57FC3B09"/>
    <w:rsid w:val="5801F6C7"/>
    <w:rsid w:val="581600DC"/>
    <w:rsid w:val="58181FA7"/>
    <w:rsid w:val="581A3513"/>
    <w:rsid w:val="581E4DE8"/>
    <w:rsid w:val="58277B7B"/>
    <w:rsid w:val="5840B980"/>
    <w:rsid w:val="585B73E7"/>
    <w:rsid w:val="5860919B"/>
    <w:rsid w:val="58682BA6"/>
    <w:rsid w:val="58725F2D"/>
    <w:rsid w:val="5879DA92"/>
    <w:rsid w:val="587C87F7"/>
    <w:rsid w:val="588C140D"/>
    <w:rsid w:val="5899BD2C"/>
    <w:rsid w:val="589D6B63"/>
    <w:rsid w:val="58C5AC7A"/>
    <w:rsid w:val="58DDD5C3"/>
    <w:rsid w:val="58DE953C"/>
    <w:rsid w:val="58E3347F"/>
    <w:rsid w:val="58FBA9D3"/>
    <w:rsid w:val="5918E183"/>
    <w:rsid w:val="591903AD"/>
    <w:rsid w:val="59401346"/>
    <w:rsid w:val="5954BE2C"/>
    <w:rsid w:val="595F88F3"/>
    <w:rsid w:val="596C8133"/>
    <w:rsid w:val="59757712"/>
    <w:rsid w:val="597D76D0"/>
    <w:rsid w:val="599EFEF2"/>
    <w:rsid w:val="59AFFD2F"/>
    <w:rsid w:val="59B05230"/>
    <w:rsid w:val="59C96C51"/>
    <w:rsid w:val="59CA8F10"/>
    <w:rsid w:val="59E6E55B"/>
    <w:rsid w:val="5A01F396"/>
    <w:rsid w:val="5A187D46"/>
    <w:rsid w:val="5A1D586D"/>
    <w:rsid w:val="5A1E7143"/>
    <w:rsid w:val="5A2A16C2"/>
    <w:rsid w:val="5A2EDF83"/>
    <w:rsid w:val="5A3133A5"/>
    <w:rsid w:val="5A35B430"/>
    <w:rsid w:val="5A3ABF29"/>
    <w:rsid w:val="5A3BC41D"/>
    <w:rsid w:val="5A499250"/>
    <w:rsid w:val="5A5FDE9F"/>
    <w:rsid w:val="5A65F5BF"/>
    <w:rsid w:val="5A669A22"/>
    <w:rsid w:val="5A6ED74E"/>
    <w:rsid w:val="5A786289"/>
    <w:rsid w:val="5A79BAEB"/>
    <w:rsid w:val="5A8143CD"/>
    <w:rsid w:val="5A879C68"/>
    <w:rsid w:val="5ABC10B0"/>
    <w:rsid w:val="5AC71ACD"/>
    <w:rsid w:val="5AC85CFC"/>
    <w:rsid w:val="5AC9D59C"/>
    <w:rsid w:val="5AF02359"/>
    <w:rsid w:val="5B069450"/>
    <w:rsid w:val="5B471D6A"/>
    <w:rsid w:val="5B474D08"/>
    <w:rsid w:val="5B510886"/>
    <w:rsid w:val="5B558DD4"/>
    <w:rsid w:val="5B592B1D"/>
    <w:rsid w:val="5B623FC5"/>
    <w:rsid w:val="5B62C012"/>
    <w:rsid w:val="5B71C29F"/>
    <w:rsid w:val="5B77924D"/>
    <w:rsid w:val="5B7E7E99"/>
    <w:rsid w:val="5B886531"/>
    <w:rsid w:val="5B96DC69"/>
    <w:rsid w:val="5BB4F5DA"/>
    <w:rsid w:val="5BBAE71A"/>
    <w:rsid w:val="5BC0D509"/>
    <w:rsid w:val="5BC5C145"/>
    <w:rsid w:val="5BC5E08A"/>
    <w:rsid w:val="5BC5EE68"/>
    <w:rsid w:val="5BD3EE54"/>
    <w:rsid w:val="5BF35F09"/>
    <w:rsid w:val="5C007245"/>
    <w:rsid w:val="5C070BB2"/>
    <w:rsid w:val="5C15DFF7"/>
    <w:rsid w:val="5C1E541F"/>
    <w:rsid w:val="5C21FDC9"/>
    <w:rsid w:val="5C26BBAB"/>
    <w:rsid w:val="5C308BEB"/>
    <w:rsid w:val="5C360C39"/>
    <w:rsid w:val="5C41CFB4"/>
    <w:rsid w:val="5C48B788"/>
    <w:rsid w:val="5C4C82CC"/>
    <w:rsid w:val="5C57835A"/>
    <w:rsid w:val="5C717572"/>
    <w:rsid w:val="5C758D1B"/>
    <w:rsid w:val="5C77EF00"/>
    <w:rsid w:val="5C87F5F4"/>
    <w:rsid w:val="5C8F7A39"/>
    <w:rsid w:val="5C96F912"/>
    <w:rsid w:val="5CAA5A2C"/>
    <w:rsid w:val="5CB52D57"/>
    <w:rsid w:val="5CB91ABA"/>
    <w:rsid w:val="5CC88DCC"/>
    <w:rsid w:val="5CD2ADBB"/>
    <w:rsid w:val="5CDCC3A9"/>
    <w:rsid w:val="5CE56C4C"/>
    <w:rsid w:val="5CFCE12A"/>
    <w:rsid w:val="5D0290EB"/>
    <w:rsid w:val="5D14D4C0"/>
    <w:rsid w:val="5D192110"/>
    <w:rsid w:val="5D2A5AB3"/>
    <w:rsid w:val="5D351EAA"/>
    <w:rsid w:val="5D456818"/>
    <w:rsid w:val="5D4D7C26"/>
    <w:rsid w:val="5D57C33C"/>
    <w:rsid w:val="5D8EAFD3"/>
    <w:rsid w:val="5D9ECC9B"/>
    <w:rsid w:val="5D9F3225"/>
    <w:rsid w:val="5DA9797E"/>
    <w:rsid w:val="5DABB9F6"/>
    <w:rsid w:val="5DB33B49"/>
    <w:rsid w:val="5DCA3580"/>
    <w:rsid w:val="5DE6CE4A"/>
    <w:rsid w:val="5DF98127"/>
    <w:rsid w:val="5E2049F1"/>
    <w:rsid w:val="5E3CA7E0"/>
    <w:rsid w:val="5E3FCE58"/>
    <w:rsid w:val="5E4E30B0"/>
    <w:rsid w:val="5E51B598"/>
    <w:rsid w:val="5E59E2BF"/>
    <w:rsid w:val="5E90EDA8"/>
    <w:rsid w:val="5E91AE36"/>
    <w:rsid w:val="5E91FDD7"/>
    <w:rsid w:val="5EA0AB58"/>
    <w:rsid w:val="5EB1D521"/>
    <w:rsid w:val="5EB46FC9"/>
    <w:rsid w:val="5ED275F5"/>
    <w:rsid w:val="5EE2E1C3"/>
    <w:rsid w:val="5EE2F50A"/>
    <w:rsid w:val="5EE457AE"/>
    <w:rsid w:val="5F109F6C"/>
    <w:rsid w:val="5F12E1FA"/>
    <w:rsid w:val="5F3CD563"/>
    <w:rsid w:val="5F5031C9"/>
    <w:rsid w:val="5F66505C"/>
    <w:rsid w:val="5F6DF83D"/>
    <w:rsid w:val="5F7ED4CB"/>
    <w:rsid w:val="5F88FA4A"/>
    <w:rsid w:val="5F903EE6"/>
    <w:rsid w:val="5F98DE21"/>
    <w:rsid w:val="5FA0AE40"/>
    <w:rsid w:val="5FB440BA"/>
    <w:rsid w:val="5FC3947C"/>
    <w:rsid w:val="5FCECA77"/>
    <w:rsid w:val="5FD0DDDC"/>
    <w:rsid w:val="5FD538AB"/>
    <w:rsid w:val="5FEEE09C"/>
    <w:rsid w:val="60046639"/>
    <w:rsid w:val="601ABD34"/>
    <w:rsid w:val="601FF4A6"/>
    <w:rsid w:val="6044C363"/>
    <w:rsid w:val="604D3AF6"/>
    <w:rsid w:val="606BB6F0"/>
    <w:rsid w:val="606C315F"/>
    <w:rsid w:val="608C67E8"/>
    <w:rsid w:val="609989A4"/>
    <w:rsid w:val="609C4250"/>
    <w:rsid w:val="60A4058A"/>
    <w:rsid w:val="60A91BF4"/>
    <w:rsid w:val="60B0F985"/>
    <w:rsid w:val="60B9C754"/>
    <w:rsid w:val="60CA727E"/>
    <w:rsid w:val="60CBBA51"/>
    <w:rsid w:val="60D74111"/>
    <w:rsid w:val="60EE6FF7"/>
    <w:rsid w:val="61047A4F"/>
    <w:rsid w:val="6116D870"/>
    <w:rsid w:val="61293976"/>
    <w:rsid w:val="612E8E95"/>
    <w:rsid w:val="612FE874"/>
    <w:rsid w:val="613ABD3C"/>
    <w:rsid w:val="613DE776"/>
    <w:rsid w:val="6141F87C"/>
    <w:rsid w:val="614834BE"/>
    <w:rsid w:val="614AD89B"/>
    <w:rsid w:val="61501B37"/>
    <w:rsid w:val="6151FDE5"/>
    <w:rsid w:val="6156BDEF"/>
    <w:rsid w:val="61573C1F"/>
    <w:rsid w:val="6172A082"/>
    <w:rsid w:val="6196436A"/>
    <w:rsid w:val="619C9C63"/>
    <w:rsid w:val="61AAD62E"/>
    <w:rsid w:val="61AAD724"/>
    <w:rsid w:val="61B310F7"/>
    <w:rsid w:val="61C1690C"/>
    <w:rsid w:val="61C769C9"/>
    <w:rsid w:val="61E602B7"/>
    <w:rsid w:val="61F0F749"/>
    <w:rsid w:val="61FFE3D4"/>
    <w:rsid w:val="6200D002"/>
    <w:rsid w:val="62037709"/>
    <w:rsid w:val="622CF796"/>
    <w:rsid w:val="6248F95A"/>
    <w:rsid w:val="624A429D"/>
    <w:rsid w:val="624E9380"/>
    <w:rsid w:val="625BA5A5"/>
    <w:rsid w:val="62719848"/>
    <w:rsid w:val="6278F186"/>
    <w:rsid w:val="627FD5B1"/>
    <w:rsid w:val="6284DCC8"/>
    <w:rsid w:val="62B40BAE"/>
    <w:rsid w:val="62BAC28A"/>
    <w:rsid w:val="62DA028B"/>
    <w:rsid w:val="62DA808E"/>
    <w:rsid w:val="62DC511C"/>
    <w:rsid w:val="62EA60DD"/>
    <w:rsid w:val="62EFDE13"/>
    <w:rsid w:val="630B5BBF"/>
    <w:rsid w:val="632476BE"/>
    <w:rsid w:val="6328C994"/>
    <w:rsid w:val="632C6FF0"/>
    <w:rsid w:val="6333E57B"/>
    <w:rsid w:val="633F31B9"/>
    <w:rsid w:val="63421101"/>
    <w:rsid w:val="634F8F00"/>
    <w:rsid w:val="63613582"/>
    <w:rsid w:val="63621946"/>
    <w:rsid w:val="6364A2B2"/>
    <w:rsid w:val="638B3D9A"/>
    <w:rsid w:val="6399822A"/>
    <w:rsid w:val="63A10BE8"/>
    <w:rsid w:val="63A14A6E"/>
    <w:rsid w:val="63AA5F4E"/>
    <w:rsid w:val="63B09867"/>
    <w:rsid w:val="63B7D0AB"/>
    <w:rsid w:val="63C80D8E"/>
    <w:rsid w:val="63CA7774"/>
    <w:rsid w:val="63DF061D"/>
    <w:rsid w:val="63E9D3D9"/>
    <w:rsid w:val="63ECC586"/>
    <w:rsid w:val="640F94C6"/>
    <w:rsid w:val="64108E95"/>
    <w:rsid w:val="641B182E"/>
    <w:rsid w:val="641BCF2B"/>
    <w:rsid w:val="6422418E"/>
    <w:rsid w:val="64360180"/>
    <w:rsid w:val="643C0B7B"/>
    <w:rsid w:val="644A7722"/>
    <w:rsid w:val="645B5AE0"/>
    <w:rsid w:val="647E5F26"/>
    <w:rsid w:val="6483A56E"/>
    <w:rsid w:val="649853EA"/>
    <w:rsid w:val="64A5C676"/>
    <w:rsid w:val="64A7173A"/>
    <w:rsid w:val="64C0E0CA"/>
    <w:rsid w:val="64C79B20"/>
    <w:rsid w:val="64C7BEAD"/>
    <w:rsid w:val="64D1063B"/>
    <w:rsid w:val="64D284CB"/>
    <w:rsid w:val="64E0F6FE"/>
    <w:rsid w:val="64E67FEF"/>
    <w:rsid w:val="64EA2E1B"/>
    <w:rsid w:val="6501C2B8"/>
    <w:rsid w:val="65034E75"/>
    <w:rsid w:val="650FDA46"/>
    <w:rsid w:val="65397020"/>
    <w:rsid w:val="65473BB6"/>
    <w:rsid w:val="6560A13F"/>
    <w:rsid w:val="6567B94D"/>
    <w:rsid w:val="656B5A22"/>
    <w:rsid w:val="65716792"/>
    <w:rsid w:val="65831FC7"/>
    <w:rsid w:val="6591C029"/>
    <w:rsid w:val="65AEE9E4"/>
    <w:rsid w:val="65B03332"/>
    <w:rsid w:val="65B2AE3A"/>
    <w:rsid w:val="65BE2F51"/>
    <w:rsid w:val="65BF5B2E"/>
    <w:rsid w:val="65C0D87B"/>
    <w:rsid w:val="65C7E701"/>
    <w:rsid w:val="65DCD1BB"/>
    <w:rsid w:val="65E1F3ED"/>
    <w:rsid w:val="65EE4973"/>
    <w:rsid w:val="661C2089"/>
    <w:rsid w:val="6620F301"/>
    <w:rsid w:val="66218386"/>
    <w:rsid w:val="6629921B"/>
    <w:rsid w:val="662A710C"/>
    <w:rsid w:val="66438947"/>
    <w:rsid w:val="6646641E"/>
    <w:rsid w:val="6657D34A"/>
    <w:rsid w:val="6659E21D"/>
    <w:rsid w:val="66612D89"/>
    <w:rsid w:val="666919D0"/>
    <w:rsid w:val="666DE3E1"/>
    <w:rsid w:val="66827B97"/>
    <w:rsid w:val="6688B2EF"/>
    <w:rsid w:val="6688D6D0"/>
    <w:rsid w:val="66963A17"/>
    <w:rsid w:val="66B0D481"/>
    <w:rsid w:val="66C81054"/>
    <w:rsid w:val="66C965CC"/>
    <w:rsid w:val="66D30CDD"/>
    <w:rsid w:val="66DC94CB"/>
    <w:rsid w:val="66F35174"/>
    <w:rsid w:val="66FD7C59"/>
    <w:rsid w:val="671047B1"/>
    <w:rsid w:val="6718981B"/>
    <w:rsid w:val="67193D5C"/>
    <w:rsid w:val="674C62A9"/>
    <w:rsid w:val="674E8DB8"/>
    <w:rsid w:val="676F8D45"/>
    <w:rsid w:val="6782555D"/>
    <w:rsid w:val="6785BC92"/>
    <w:rsid w:val="6796C368"/>
    <w:rsid w:val="67ABFBAC"/>
    <w:rsid w:val="67B02F5B"/>
    <w:rsid w:val="67B32B6D"/>
    <w:rsid w:val="67BDA89F"/>
    <w:rsid w:val="67CE5CC0"/>
    <w:rsid w:val="67CE9538"/>
    <w:rsid w:val="67D48F50"/>
    <w:rsid w:val="67E148EF"/>
    <w:rsid w:val="67E3A253"/>
    <w:rsid w:val="67E5C52B"/>
    <w:rsid w:val="67FA2552"/>
    <w:rsid w:val="67FE4AE3"/>
    <w:rsid w:val="67FFA685"/>
    <w:rsid w:val="6810DDA6"/>
    <w:rsid w:val="683109EA"/>
    <w:rsid w:val="6842D5C4"/>
    <w:rsid w:val="6854C9F3"/>
    <w:rsid w:val="6856599D"/>
    <w:rsid w:val="685DA05C"/>
    <w:rsid w:val="6860D77C"/>
    <w:rsid w:val="68710BBD"/>
    <w:rsid w:val="68741C31"/>
    <w:rsid w:val="687EEC5F"/>
    <w:rsid w:val="688133CB"/>
    <w:rsid w:val="688192AA"/>
    <w:rsid w:val="688271CA"/>
    <w:rsid w:val="68855233"/>
    <w:rsid w:val="68886CD6"/>
    <w:rsid w:val="68C379C2"/>
    <w:rsid w:val="68C39507"/>
    <w:rsid w:val="68D192E3"/>
    <w:rsid w:val="68D43CF5"/>
    <w:rsid w:val="68DBBA64"/>
    <w:rsid w:val="68ED7FCB"/>
    <w:rsid w:val="68EDA07A"/>
    <w:rsid w:val="68FD0154"/>
    <w:rsid w:val="690ADC51"/>
    <w:rsid w:val="690D12FC"/>
    <w:rsid w:val="691B17E3"/>
    <w:rsid w:val="69262ACE"/>
    <w:rsid w:val="696489D0"/>
    <w:rsid w:val="696E9927"/>
    <w:rsid w:val="6972627C"/>
    <w:rsid w:val="697E21A6"/>
    <w:rsid w:val="69857150"/>
    <w:rsid w:val="69983AA4"/>
    <w:rsid w:val="699E5307"/>
    <w:rsid w:val="69A001C9"/>
    <w:rsid w:val="69AED49B"/>
    <w:rsid w:val="69B6AA26"/>
    <w:rsid w:val="69C1C625"/>
    <w:rsid w:val="69D08CB0"/>
    <w:rsid w:val="69D1F581"/>
    <w:rsid w:val="69E28E14"/>
    <w:rsid w:val="69E3EC64"/>
    <w:rsid w:val="6A0C8467"/>
    <w:rsid w:val="6A145DAD"/>
    <w:rsid w:val="6A1902B3"/>
    <w:rsid w:val="6A191F60"/>
    <w:rsid w:val="6A22834F"/>
    <w:rsid w:val="6A263C85"/>
    <w:rsid w:val="6A300CEA"/>
    <w:rsid w:val="6A3D3949"/>
    <w:rsid w:val="6A3EF515"/>
    <w:rsid w:val="6A44AF81"/>
    <w:rsid w:val="6A461A7C"/>
    <w:rsid w:val="6A58B096"/>
    <w:rsid w:val="6A5AD60E"/>
    <w:rsid w:val="6A5DA2B5"/>
    <w:rsid w:val="6A5ED43E"/>
    <w:rsid w:val="6A6A7369"/>
    <w:rsid w:val="6A793900"/>
    <w:rsid w:val="6A7AF542"/>
    <w:rsid w:val="6A9542F6"/>
    <w:rsid w:val="6AA0E7CA"/>
    <w:rsid w:val="6AA193CD"/>
    <w:rsid w:val="6AA3CF1C"/>
    <w:rsid w:val="6AAE062C"/>
    <w:rsid w:val="6ABAA74A"/>
    <w:rsid w:val="6AC4BACD"/>
    <w:rsid w:val="6AC6600C"/>
    <w:rsid w:val="6ACC3E0A"/>
    <w:rsid w:val="6AD5411D"/>
    <w:rsid w:val="6B03022A"/>
    <w:rsid w:val="6B1FD0E6"/>
    <w:rsid w:val="6B214CA1"/>
    <w:rsid w:val="6B27F638"/>
    <w:rsid w:val="6B3DE651"/>
    <w:rsid w:val="6B4B7883"/>
    <w:rsid w:val="6B542985"/>
    <w:rsid w:val="6B582FCB"/>
    <w:rsid w:val="6B58CBE1"/>
    <w:rsid w:val="6B640685"/>
    <w:rsid w:val="6B6930CA"/>
    <w:rsid w:val="6B6F281A"/>
    <w:rsid w:val="6B77B9D7"/>
    <w:rsid w:val="6B859207"/>
    <w:rsid w:val="6B879EB6"/>
    <w:rsid w:val="6BA7DF6B"/>
    <w:rsid w:val="6BAE76DC"/>
    <w:rsid w:val="6BB4D9F1"/>
    <w:rsid w:val="6BB68EA4"/>
    <w:rsid w:val="6BF29473"/>
    <w:rsid w:val="6C006DA2"/>
    <w:rsid w:val="6C0548B3"/>
    <w:rsid w:val="6C112D61"/>
    <w:rsid w:val="6C281D62"/>
    <w:rsid w:val="6C282391"/>
    <w:rsid w:val="6C38903A"/>
    <w:rsid w:val="6C43A3A3"/>
    <w:rsid w:val="6C453C2E"/>
    <w:rsid w:val="6C6A637E"/>
    <w:rsid w:val="6C6AFF2B"/>
    <w:rsid w:val="6C6E43F6"/>
    <w:rsid w:val="6C7FB504"/>
    <w:rsid w:val="6C815578"/>
    <w:rsid w:val="6C87ECFE"/>
    <w:rsid w:val="6C89D529"/>
    <w:rsid w:val="6C8A4124"/>
    <w:rsid w:val="6C8B26E8"/>
    <w:rsid w:val="6C916637"/>
    <w:rsid w:val="6C9E5B5E"/>
    <w:rsid w:val="6CA5D8A5"/>
    <w:rsid w:val="6CE32AFA"/>
    <w:rsid w:val="6D06E1DF"/>
    <w:rsid w:val="6D15F693"/>
    <w:rsid w:val="6D20DB53"/>
    <w:rsid w:val="6D3CD869"/>
    <w:rsid w:val="6D445803"/>
    <w:rsid w:val="6D4995D0"/>
    <w:rsid w:val="6D4DA2AC"/>
    <w:rsid w:val="6D571F27"/>
    <w:rsid w:val="6D57CD52"/>
    <w:rsid w:val="6D5C343A"/>
    <w:rsid w:val="6D5CFF63"/>
    <w:rsid w:val="6D6479B7"/>
    <w:rsid w:val="6D682AAF"/>
    <w:rsid w:val="6D70BD97"/>
    <w:rsid w:val="6D71F65D"/>
    <w:rsid w:val="6D743FED"/>
    <w:rsid w:val="6D7FF1BB"/>
    <w:rsid w:val="6DA212CD"/>
    <w:rsid w:val="6DA60263"/>
    <w:rsid w:val="6DBC4C34"/>
    <w:rsid w:val="6DBFE616"/>
    <w:rsid w:val="6DC197E3"/>
    <w:rsid w:val="6DE2C00D"/>
    <w:rsid w:val="6DE343D0"/>
    <w:rsid w:val="6DE3FDDE"/>
    <w:rsid w:val="6DF0EB2B"/>
    <w:rsid w:val="6DF324E0"/>
    <w:rsid w:val="6DF7BA08"/>
    <w:rsid w:val="6DF938CD"/>
    <w:rsid w:val="6E03A458"/>
    <w:rsid w:val="6E093136"/>
    <w:rsid w:val="6E12F964"/>
    <w:rsid w:val="6E2E23CB"/>
    <w:rsid w:val="6E368EB0"/>
    <w:rsid w:val="6E52B991"/>
    <w:rsid w:val="6E56DDD5"/>
    <w:rsid w:val="6E5D31B5"/>
    <w:rsid w:val="6E628734"/>
    <w:rsid w:val="6E684500"/>
    <w:rsid w:val="6E6A7467"/>
    <w:rsid w:val="6E6DAF49"/>
    <w:rsid w:val="6E82FA7E"/>
    <w:rsid w:val="6E83DB78"/>
    <w:rsid w:val="6EA1DE2C"/>
    <w:rsid w:val="6EA5402E"/>
    <w:rsid w:val="6EA5FBB3"/>
    <w:rsid w:val="6EA98415"/>
    <w:rsid w:val="6EAC7DCE"/>
    <w:rsid w:val="6EB78EB7"/>
    <w:rsid w:val="6EE9FE4A"/>
    <w:rsid w:val="6F02A113"/>
    <w:rsid w:val="6F1ED306"/>
    <w:rsid w:val="6F1F3446"/>
    <w:rsid w:val="6F2AC627"/>
    <w:rsid w:val="6F3321E9"/>
    <w:rsid w:val="6F369EE7"/>
    <w:rsid w:val="6F579D51"/>
    <w:rsid w:val="6F5A7314"/>
    <w:rsid w:val="6F6418B7"/>
    <w:rsid w:val="6F8F93E1"/>
    <w:rsid w:val="6FAA5A9A"/>
    <w:rsid w:val="6FBCD8F4"/>
    <w:rsid w:val="6FD25F11"/>
    <w:rsid w:val="6FD48DCA"/>
    <w:rsid w:val="6FEADFA0"/>
    <w:rsid w:val="6FFD12CE"/>
    <w:rsid w:val="7003B587"/>
    <w:rsid w:val="700C2437"/>
    <w:rsid w:val="7013547C"/>
    <w:rsid w:val="702031A9"/>
    <w:rsid w:val="7024CA61"/>
    <w:rsid w:val="7025DA29"/>
    <w:rsid w:val="702B79D3"/>
    <w:rsid w:val="703C2B0F"/>
    <w:rsid w:val="7040BE71"/>
    <w:rsid w:val="7042422C"/>
    <w:rsid w:val="70432FEB"/>
    <w:rsid w:val="70455476"/>
    <w:rsid w:val="704B1F28"/>
    <w:rsid w:val="704B9732"/>
    <w:rsid w:val="70500DF4"/>
    <w:rsid w:val="70583439"/>
    <w:rsid w:val="70597EF4"/>
    <w:rsid w:val="705EE9BC"/>
    <w:rsid w:val="7069C717"/>
    <w:rsid w:val="7070E6E9"/>
    <w:rsid w:val="7081A6A7"/>
    <w:rsid w:val="70901B71"/>
    <w:rsid w:val="7091A55A"/>
    <w:rsid w:val="709D8270"/>
    <w:rsid w:val="709DAB15"/>
    <w:rsid w:val="70A03111"/>
    <w:rsid w:val="70AA339B"/>
    <w:rsid w:val="70C324F7"/>
    <w:rsid w:val="70D1E49A"/>
    <w:rsid w:val="70DDBA14"/>
    <w:rsid w:val="70E4AD12"/>
    <w:rsid w:val="70E55CA3"/>
    <w:rsid w:val="70E633A2"/>
    <w:rsid w:val="70F76DCD"/>
    <w:rsid w:val="711917EE"/>
    <w:rsid w:val="712E33B3"/>
    <w:rsid w:val="712F8083"/>
    <w:rsid w:val="713437CF"/>
    <w:rsid w:val="714770CC"/>
    <w:rsid w:val="714880A7"/>
    <w:rsid w:val="71532C61"/>
    <w:rsid w:val="715BA67F"/>
    <w:rsid w:val="716109AA"/>
    <w:rsid w:val="7161AB07"/>
    <w:rsid w:val="71724644"/>
    <w:rsid w:val="71A26EB1"/>
    <w:rsid w:val="71A3E2A3"/>
    <w:rsid w:val="71A4A061"/>
    <w:rsid w:val="71B33A0C"/>
    <w:rsid w:val="71BCAE70"/>
    <w:rsid w:val="71C57A9E"/>
    <w:rsid w:val="71CDC9EE"/>
    <w:rsid w:val="71DCB439"/>
    <w:rsid w:val="71E124D7"/>
    <w:rsid w:val="71FBB2C4"/>
    <w:rsid w:val="720B614C"/>
    <w:rsid w:val="721F34E0"/>
    <w:rsid w:val="723B77C7"/>
    <w:rsid w:val="7250C05F"/>
    <w:rsid w:val="72515867"/>
    <w:rsid w:val="726E7DE1"/>
    <w:rsid w:val="72748195"/>
    <w:rsid w:val="72787987"/>
    <w:rsid w:val="72831624"/>
    <w:rsid w:val="72860727"/>
    <w:rsid w:val="72ADA2D9"/>
    <w:rsid w:val="72B5439A"/>
    <w:rsid w:val="72B72A0F"/>
    <w:rsid w:val="72CB883C"/>
    <w:rsid w:val="72D33284"/>
    <w:rsid w:val="72E3CAE9"/>
    <w:rsid w:val="72EA46CC"/>
    <w:rsid w:val="7300FC85"/>
    <w:rsid w:val="730B641D"/>
    <w:rsid w:val="731579D5"/>
    <w:rsid w:val="731D5A82"/>
    <w:rsid w:val="731E1850"/>
    <w:rsid w:val="73253F94"/>
    <w:rsid w:val="732E6FA4"/>
    <w:rsid w:val="73532862"/>
    <w:rsid w:val="73563289"/>
    <w:rsid w:val="7366E3D9"/>
    <w:rsid w:val="736B5928"/>
    <w:rsid w:val="737A9077"/>
    <w:rsid w:val="738E5998"/>
    <w:rsid w:val="73A85183"/>
    <w:rsid w:val="73A9D6E5"/>
    <w:rsid w:val="73C4ECB4"/>
    <w:rsid w:val="73DC426D"/>
    <w:rsid w:val="73EA586D"/>
    <w:rsid w:val="73F66FD0"/>
    <w:rsid w:val="740BB025"/>
    <w:rsid w:val="74205E17"/>
    <w:rsid w:val="7431EE51"/>
    <w:rsid w:val="7434D470"/>
    <w:rsid w:val="743B323E"/>
    <w:rsid w:val="7461AFE6"/>
    <w:rsid w:val="746881BB"/>
    <w:rsid w:val="746DC466"/>
    <w:rsid w:val="746FEADD"/>
    <w:rsid w:val="74771D77"/>
    <w:rsid w:val="747C229E"/>
    <w:rsid w:val="748DD7AC"/>
    <w:rsid w:val="748F5E9E"/>
    <w:rsid w:val="74D1D27C"/>
    <w:rsid w:val="74D1E646"/>
    <w:rsid w:val="74D24C32"/>
    <w:rsid w:val="74DB1A42"/>
    <w:rsid w:val="74E22DE0"/>
    <w:rsid w:val="74ED861B"/>
    <w:rsid w:val="74F2773F"/>
    <w:rsid w:val="7504998E"/>
    <w:rsid w:val="750A8B40"/>
    <w:rsid w:val="750B01D5"/>
    <w:rsid w:val="752214A8"/>
    <w:rsid w:val="752BA7B7"/>
    <w:rsid w:val="752FF017"/>
    <w:rsid w:val="75350A3C"/>
    <w:rsid w:val="75375729"/>
    <w:rsid w:val="75405300"/>
    <w:rsid w:val="756E40B2"/>
    <w:rsid w:val="757ADF84"/>
    <w:rsid w:val="757D48A5"/>
    <w:rsid w:val="758DB84C"/>
    <w:rsid w:val="75C4E112"/>
    <w:rsid w:val="75CEA398"/>
    <w:rsid w:val="75CF0A38"/>
    <w:rsid w:val="75D0339E"/>
    <w:rsid w:val="75DAB811"/>
    <w:rsid w:val="75DDC7E6"/>
    <w:rsid w:val="75E06B57"/>
    <w:rsid w:val="75EF01FA"/>
    <w:rsid w:val="761966A3"/>
    <w:rsid w:val="7627D9F3"/>
    <w:rsid w:val="7637F96B"/>
    <w:rsid w:val="76445781"/>
    <w:rsid w:val="765334BD"/>
    <w:rsid w:val="76545FF2"/>
    <w:rsid w:val="766568F3"/>
    <w:rsid w:val="76750146"/>
    <w:rsid w:val="76755C38"/>
    <w:rsid w:val="767B02A2"/>
    <w:rsid w:val="767ED22D"/>
    <w:rsid w:val="769D00FB"/>
    <w:rsid w:val="76A36A3B"/>
    <w:rsid w:val="76AD4EFA"/>
    <w:rsid w:val="76C6F21A"/>
    <w:rsid w:val="76C7BB95"/>
    <w:rsid w:val="76CFA9C1"/>
    <w:rsid w:val="76D0D7BE"/>
    <w:rsid w:val="76E6366A"/>
    <w:rsid w:val="7702268F"/>
    <w:rsid w:val="7713FEA0"/>
    <w:rsid w:val="7717FDC2"/>
    <w:rsid w:val="7740DF39"/>
    <w:rsid w:val="7752E825"/>
    <w:rsid w:val="7755645A"/>
    <w:rsid w:val="775F8AE9"/>
    <w:rsid w:val="776137C9"/>
    <w:rsid w:val="77727D5C"/>
    <w:rsid w:val="77769512"/>
    <w:rsid w:val="7776F3DB"/>
    <w:rsid w:val="778D58BC"/>
    <w:rsid w:val="779268E7"/>
    <w:rsid w:val="77952BC0"/>
    <w:rsid w:val="77AAA7E9"/>
    <w:rsid w:val="77CD0D55"/>
    <w:rsid w:val="77DC178E"/>
    <w:rsid w:val="77E2A923"/>
    <w:rsid w:val="77E54C20"/>
    <w:rsid w:val="77F16858"/>
    <w:rsid w:val="780957A1"/>
    <w:rsid w:val="780BBE47"/>
    <w:rsid w:val="7810F75F"/>
    <w:rsid w:val="7817A899"/>
    <w:rsid w:val="781A4758"/>
    <w:rsid w:val="781B1393"/>
    <w:rsid w:val="7827045E"/>
    <w:rsid w:val="782B885A"/>
    <w:rsid w:val="78354FF8"/>
    <w:rsid w:val="7835DB8A"/>
    <w:rsid w:val="783DCF34"/>
    <w:rsid w:val="7840EB51"/>
    <w:rsid w:val="7847962D"/>
    <w:rsid w:val="7859F187"/>
    <w:rsid w:val="785B649D"/>
    <w:rsid w:val="785D0966"/>
    <w:rsid w:val="7865BE7C"/>
    <w:rsid w:val="78663CFF"/>
    <w:rsid w:val="7868BE28"/>
    <w:rsid w:val="7870187F"/>
    <w:rsid w:val="787459E7"/>
    <w:rsid w:val="787577DB"/>
    <w:rsid w:val="7879CBC4"/>
    <w:rsid w:val="78887003"/>
    <w:rsid w:val="7898B7F4"/>
    <w:rsid w:val="78AC34C0"/>
    <w:rsid w:val="78C65D70"/>
    <w:rsid w:val="78DE0882"/>
    <w:rsid w:val="78F0355C"/>
    <w:rsid w:val="78FD88E4"/>
    <w:rsid w:val="7906445A"/>
    <w:rsid w:val="790C86AE"/>
    <w:rsid w:val="790E4515"/>
    <w:rsid w:val="790FB638"/>
    <w:rsid w:val="79152400"/>
    <w:rsid w:val="792CFC9C"/>
    <w:rsid w:val="79326E7E"/>
    <w:rsid w:val="793AA2C3"/>
    <w:rsid w:val="796FD962"/>
    <w:rsid w:val="797B770B"/>
    <w:rsid w:val="7980604F"/>
    <w:rsid w:val="79872D69"/>
    <w:rsid w:val="798E055B"/>
    <w:rsid w:val="79958536"/>
    <w:rsid w:val="7995B3F7"/>
    <w:rsid w:val="799D8404"/>
    <w:rsid w:val="79B62650"/>
    <w:rsid w:val="79B8F517"/>
    <w:rsid w:val="79C1AFC1"/>
    <w:rsid w:val="79CF434B"/>
    <w:rsid w:val="79D1C133"/>
    <w:rsid w:val="79DB78E5"/>
    <w:rsid w:val="79DE7C90"/>
    <w:rsid w:val="79F45F73"/>
    <w:rsid w:val="79F4CF97"/>
    <w:rsid w:val="79FC588B"/>
    <w:rsid w:val="7A033A6A"/>
    <w:rsid w:val="7A0525CF"/>
    <w:rsid w:val="7A186D0D"/>
    <w:rsid w:val="7A1D0AC5"/>
    <w:rsid w:val="7A202C4D"/>
    <w:rsid w:val="7A2FAF86"/>
    <w:rsid w:val="7A428377"/>
    <w:rsid w:val="7A43E833"/>
    <w:rsid w:val="7A60C215"/>
    <w:rsid w:val="7A617CA3"/>
    <w:rsid w:val="7A74BF18"/>
    <w:rsid w:val="7AA193A7"/>
    <w:rsid w:val="7AA2B989"/>
    <w:rsid w:val="7AA2C713"/>
    <w:rsid w:val="7AA5E56D"/>
    <w:rsid w:val="7AD17886"/>
    <w:rsid w:val="7AD6E363"/>
    <w:rsid w:val="7AE4B24D"/>
    <w:rsid w:val="7AE6F712"/>
    <w:rsid w:val="7AEFC73C"/>
    <w:rsid w:val="7AF0F9FB"/>
    <w:rsid w:val="7AF6887A"/>
    <w:rsid w:val="7B0FE79C"/>
    <w:rsid w:val="7B123E5C"/>
    <w:rsid w:val="7B418C71"/>
    <w:rsid w:val="7B56AE2B"/>
    <w:rsid w:val="7B5FC91F"/>
    <w:rsid w:val="7B652443"/>
    <w:rsid w:val="7B660D2F"/>
    <w:rsid w:val="7B6AE1EA"/>
    <w:rsid w:val="7B6D992E"/>
    <w:rsid w:val="7B8A64D2"/>
    <w:rsid w:val="7B901DC4"/>
    <w:rsid w:val="7B959134"/>
    <w:rsid w:val="7BB09089"/>
    <w:rsid w:val="7BC0A6C9"/>
    <w:rsid w:val="7BC654AD"/>
    <w:rsid w:val="7BD546AD"/>
    <w:rsid w:val="7BE1FFE7"/>
    <w:rsid w:val="7BF12E66"/>
    <w:rsid w:val="7BF2A811"/>
    <w:rsid w:val="7BF3AB0D"/>
    <w:rsid w:val="7BFEEC75"/>
    <w:rsid w:val="7BFFDE64"/>
    <w:rsid w:val="7C11D897"/>
    <w:rsid w:val="7C146FE5"/>
    <w:rsid w:val="7C15BF45"/>
    <w:rsid w:val="7C21CF9E"/>
    <w:rsid w:val="7C287140"/>
    <w:rsid w:val="7C42FBAF"/>
    <w:rsid w:val="7C4704B6"/>
    <w:rsid w:val="7C61574A"/>
    <w:rsid w:val="7C64245F"/>
    <w:rsid w:val="7C657FB1"/>
    <w:rsid w:val="7C7A2647"/>
    <w:rsid w:val="7C7D6D4D"/>
    <w:rsid w:val="7CA214E7"/>
    <w:rsid w:val="7CA784C4"/>
    <w:rsid w:val="7CB0FC65"/>
    <w:rsid w:val="7CCB5ECF"/>
    <w:rsid w:val="7CDD183C"/>
    <w:rsid w:val="7CE824CA"/>
    <w:rsid w:val="7CE88C01"/>
    <w:rsid w:val="7CFCD506"/>
    <w:rsid w:val="7D0192AE"/>
    <w:rsid w:val="7D13AE03"/>
    <w:rsid w:val="7D16949C"/>
    <w:rsid w:val="7D1F1F40"/>
    <w:rsid w:val="7D283B58"/>
    <w:rsid w:val="7D2FA929"/>
    <w:rsid w:val="7D37D870"/>
    <w:rsid w:val="7D3A7A52"/>
    <w:rsid w:val="7D3CC522"/>
    <w:rsid w:val="7D4B1C6E"/>
    <w:rsid w:val="7D564F80"/>
    <w:rsid w:val="7D75EE28"/>
    <w:rsid w:val="7D78C8C0"/>
    <w:rsid w:val="7D8EF9DB"/>
    <w:rsid w:val="7D925343"/>
    <w:rsid w:val="7DA7E69F"/>
    <w:rsid w:val="7DAF4E2E"/>
    <w:rsid w:val="7DBFAAFC"/>
    <w:rsid w:val="7DE3FFB6"/>
    <w:rsid w:val="7E05190F"/>
    <w:rsid w:val="7E18D50C"/>
    <w:rsid w:val="7E1F128B"/>
    <w:rsid w:val="7E221EA7"/>
    <w:rsid w:val="7E231BAB"/>
    <w:rsid w:val="7E2756EC"/>
    <w:rsid w:val="7E2A1079"/>
    <w:rsid w:val="7E2C368A"/>
    <w:rsid w:val="7E431049"/>
    <w:rsid w:val="7E467ED1"/>
    <w:rsid w:val="7E47CC8D"/>
    <w:rsid w:val="7E53BC28"/>
    <w:rsid w:val="7E5C4695"/>
    <w:rsid w:val="7E6A0717"/>
    <w:rsid w:val="7E7BC8F0"/>
    <w:rsid w:val="7E8D35CE"/>
    <w:rsid w:val="7E907DE2"/>
    <w:rsid w:val="7E946E63"/>
    <w:rsid w:val="7E9CFEA6"/>
    <w:rsid w:val="7EAC1664"/>
    <w:rsid w:val="7ED3A302"/>
    <w:rsid w:val="7EEB9395"/>
    <w:rsid w:val="7EEC2C05"/>
    <w:rsid w:val="7EF201CF"/>
    <w:rsid w:val="7F0D9FA9"/>
    <w:rsid w:val="7F140661"/>
    <w:rsid w:val="7F237C85"/>
    <w:rsid w:val="7F24CC91"/>
    <w:rsid w:val="7F2F2491"/>
    <w:rsid w:val="7F2F5FF9"/>
    <w:rsid w:val="7F313EF8"/>
    <w:rsid w:val="7F438602"/>
    <w:rsid w:val="7F5C5D81"/>
    <w:rsid w:val="7F6264B0"/>
    <w:rsid w:val="7F8AB81E"/>
    <w:rsid w:val="7F8B0280"/>
    <w:rsid w:val="7FAFD52C"/>
    <w:rsid w:val="7FC4C738"/>
    <w:rsid w:val="7FC8ADF6"/>
    <w:rsid w:val="7FD5C93E"/>
    <w:rsid w:val="7FE4A4D3"/>
    <w:rsid w:val="7FEE5F37"/>
    <w:rsid w:val="7FF32CD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92EEB929-E398-4B96-9C83-E052A19C2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73" w:qFormat="1"/>
    <w:lsdException w:name="heading 1" w:uiPriority="1" w:qFormat="1"/>
    <w:lsdException w:name="heading 2" w:uiPriority="1" w:qFormat="1"/>
    <w:lsdException w:name="heading 3" w:uiPriority="1" w:unhideWhenUsed="1" w:qFormat="1"/>
    <w:lsdException w:name="heading 4" w:uiPriority="1" w:unhideWhenUsed="1" w:qFormat="1"/>
    <w:lsdException w:name="heading 5" w:uiPriority="1" w:unhideWhenUsed="1" w:qFormat="1"/>
    <w:lsdException w:name="heading 6" w:unhideWhenUsed="1" w:qFormat="1"/>
    <w:lsdException w:name="heading 7" w:unhideWhenUsed="1" w:qFormat="1"/>
    <w:lsdException w:name="heading 8"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nhideWhenUsed="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3"/>
    <w:qFormat/>
    <w:rsid w:val="002E3F19"/>
    <w:rPr>
      <w:rFonts w:ascii="Times New Roman" w:eastAsia="Times New Roman" w:hAnsi="Times New Roman"/>
      <w:sz w:val="24"/>
      <w:szCs w:val="24"/>
    </w:rPr>
  </w:style>
  <w:style w:type="paragraph" w:styleId="Heading1">
    <w:name w:val="heading 1"/>
    <w:next w:val="BodyText"/>
    <w:link w:val="Heading1Char"/>
    <w:uiPriority w:val="1"/>
    <w:qFormat/>
    <w:rsid w:val="00790DDB"/>
    <w:pPr>
      <w:keepNext/>
      <w:keepLines/>
      <w:pageBreakBefore/>
      <w:numPr>
        <w:numId w:val="3"/>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790DDB"/>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1"/>
    <w:qFormat/>
    <w:rsid w:val="00790DDB"/>
    <w:pPr>
      <w:numPr>
        <w:ilvl w:val="2"/>
      </w:numPr>
      <w:outlineLvl w:val="2"/>
    </w:pPr>
    <w:rPr>
      <w:b/>
      <w:color w:val="auto"/>
      <w:sz w:val="26"/>
    </w:rPr>
  </w:style>
  <w:style w:type="paragraph" w:styleId="Heading4">
    <w:name w:val="heading 4"/>
    <w:basedOn w:val="Heading3"/>
    <w:next w:val="BodyText"/>
    <w:link w:val="Heading4Char"/>
    <w:uiPriority w:val="1"/>
    <w:qFormat/>
    <w:rsid w:val="00790DDB"/>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790DDB"/>
    <w:pPr>
      <w:outlineLvl w:val="4"/>
    </w:pPr>
    <w:rPr>
      <w:color w:val="auto"/>
      <w:sz w:val="22"/>
    </w:rPr>
  </w:style>
  <w:style w:type="paragraph" w:styleId="Heading6">
    <w:name w:val="heading 6"/>
    <w:basedOn w:val="Normal"/>
    <w:next w:val="Normal"/>
    <w:link w:val="Heading6Char"/>
    <w:uiPriority w:val="99"/>
    <w:semiHidden/>
    <w:qFormat/>
    <w:rsid w:val="00790DDB"/>
    <w:pPr>
      <w:keepNext/>
      <w:keepLines/>
      <w:spacing w:before="200" w:after="120"/>
      <w:outlineLvl w:val="5"/>
    </w:pPr>
    <w:rPr>
      <w:rFonts w:ascii="Calibri" w:eastAsiaTheme="majorEastAsia" w:hAnsi="Calibri" w:cstheme="majorBidi"/>
      <w:i/>
      <w:iCs/>
      <w:color w:val="000000"/>
      <w:sz w:val="22"/>
      <w:szCs w:val="22"/>
    </w:rPr>
  </w:style>
  <w:style w:type="paragraph" w:styleId="Heading7">
    <w:name w:val="heading 7"/>
    <w:basedOn w:val="Normal"/>
    <w:next w:val="Normal"/>
    <w:link w:val="Heading7Char"/>
    <w:uiPriority w:val="99"/>
    <w:semiHidden/>
    <w:qFormat/>
    <w:locked/>
    <w:rsid w:val="00790DDB"/>
    <w:pPr>
      <w:spacing w:before="240" w:after="60"/>
      <w:outlineLvl w:val="6"/>
    </w:pPr>
    <w:rPr>
      <w:rFonts w:asciiTheme="minorHAnsi" w:eastAsia="Calibri" w:hAnsiTheme="minorHAnsi" w:cstheme="majorBidi"/>
      <w:color w:val="000000"/>
    </w:rPr>
  </w:style>
  <w:style w:type="paragraph" w:styleId="Heading8">
    <w:name w:val="heading 8"/>
    <w:basedOn w:val="Normal"/>
    <w:next w:val="Normal"/>
    <w:link w:val="Heading8Char"/>
    <w:uiPriority w:val="99"/>
    <w:semiHidden/>
    <w:qFormat/>
    <w:locked/>
    <w:rsid w:val="00790DDB"/>
    <w:pPr>
      <w:spacing w:before="240" w:after="60"/>
      <w:outlineLvl w:val="7"/>
    </w:pPr>
    <w:rPr>
      <w:rFonts w:asciiTheme="minorHAnsi" w:eastAsia="Calibri" w:hAnsiTheme="minorHAnsi" w:cstheme="majorBidi"/>
      <w:i/>
      <w:iCs/>
      <w:color w:val="000000"/>
    </w:rPr>
  </w:style>
  <w:style w:type="paragraph" w:styleId="Heading9">
    <w:name w:val="heading 9"/>
    <w:aliases w:val="Appendix Heading 1"/>
    <w:basedOn w:val="AppendixHeading1base"/>
    <w:next w:val="BodyText"/>
    <w:link w:val="Heading9Char"/>
    <w:uiPriority w:val="13"/>
    <w:locked/>
    <w:rsid w:val="00790DDB"/>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790DDB"/>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790DDB"/>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790DDB"/>
    <w:rPr>
      <w:rFonts w:eastAsiaTheme="majorEastAsia" w:cstheme="majorBidi"/>
      <w:b/>
      <w:bCs/>
      <w:sz w:val="26"/>
      <w:szCs w:val="26"/>
    </w:rPr>
  </w:style>
  <w:style w:type="character" w:customStyle="1" w:styleId="Heading4Char">
    <w:name w:val="Heading 4 Char"/>
    <w:basedOn w:val="DefaultParagraphFont"/>
    <w:link w:val="Heading4"/>
    <w:uiPriority w:val="1"/>
    <w:locked/>
    <w:rsid w:val="00790DDB"/>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790DDB"/>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790DDB"/>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790DDB"/>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790DDB"/>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790DDB"/>
    <w:rPr>
      <w:rFonts w:eastAsiaTheme="majorEastAsia" w:cstheme="majorBidi"/>
      <w:bCs/>
      <w:color w:val="757579" w:themeColor="accent3"/>
      <w:sz w:val="44"/>
      <w:szCs w:val="28"/>
    </w:rPr>
  </w:style>
  <w:style w:type="paragraph" w:styleId="Header">
    <w:name w:val="header"/>
    <w:basedOn w:val="Normal"/>
    <w:link w:val="HeaderChar"/>
    <w:uiPriority w:val="99"/>
    <w:rsid w:val="00790DDB"/>
    <w:pPr>
      <w:spacing w:after="120"/>
    </w:pPr>
    <w:rPr>
      <w:rFonts w:ascii="Calibri" w:eastAsia="Calibri" w:hAnsi="Calibri"/>
      <w:caps/>
      <w:color w:val="FFFFFF"/>
      <w:spacing w:val="16"/>
      <w:sz w:val="22"/>
      <w:szCs w:val="22"/>
    </w:rPr>
  </w:style>
  <w:style w:type="character" w:customStyle="1" w:styleId="HeaderChar">
    <w:name w:val="Header Char"/>
    <w:basedOn w:val="DefaultParagraphFont"/>
    <w:link w:val="Header"/>
    <w:uiPriority w:val="99"/>
    <w:locked/>
    <w:rsid w:val="00790DDB"/>
    <w:rPr>
      <w:rFonts w:eastAsia="Calibri"/>
      <w:caps/>
      <w:color w:val="FFFFFF"/>
      <w:spacing w:val="16"/>
    </w:rPr>
  </w:style>
  <w:style w:type="paragraph" w:styleId="Footer">
    <w:name w:val="footer"/>
    <w:basedOn w:val="BodyText"/>
    <w:link w:val="FooterChar"/>
    <w:uiPriority w:val="99"/>
    <w:qFormat/>
    <w:rsid w:val="00790DDB"/>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790DDB"/>
    <w:rPr>
      <w:rFonts w:eastAsia="Calibri"/>
      <w:smallCaps/>
      <w:color w:val="757579" w:themeColor="accent3"/>
      <w:sz w:val="16"/>
    </w:rPr>
  </w:style>
  <w:style w:type="paragraph" w:styleId="BalloonText">
    <w:name w:val="Balloon Text"/>
    <w:basedOn w:val="Normal"/>
    <w:link w:val="BalloonTextChar"/>
    <w:uiPriority w:val="99"/>
    <w:semiHidden/>
    <w:locked/>
    <w:rsid w:val="00790DDB"/>
    <w:rPr>
      <w:rFonts w:ascii="Tahoma" w:eastAsia="Calibri" w:hAnsi="Tahoma" w:cs="Tahoma"/>
      <w:color w:val="000000"/>
      <w:sz w:val="16"/>
      <w:szCs w:val="16"/>
    </w:rPr>
  </w:style>
  <w:style w:type="paragraph" w:styleId="ListBullet">
    <w:name w:val="List Bullet"/>
    <w:basedOn w:val="BodyText"/>
    <w:uiPriority w:val="2"/>
    <w:qFormat/>
    <w:rsid w:val="000F00A4"/>
    <w:pPr>
      <w:numPr>
        <w:numId w:val="9"/>
      </w:numPr>
      <w:tabs>
        <w:tab w:val="num" w:pos="360"/>
      </w:tabs>
      <w:spacing w:before="60" w:after="60"/>
      <w:ind w:left="482"/>
    </w:pPr>
  </w:style>
  <w:style w:type="paragraph" w:styleId="ListNumber">
    <w:name w:val="List Number"/>
    <w:basedOn w:val="BodyText"/>
    <w:uiPriority w:val="2"/>
    <w:qFormat/>
    <w:rsid w:val="005843C6"/>
    <w:pPr>
      <w:numPr>
        <w:numId w:val="12"/>
      </w:numPr>
      <w:spacing w:before="60" w:after="60"/>
      <w:ind w:left="681" w:hanging="397"/>
    </w:pPr>
  </w:style>
  <w:style w:type="paragraph" w:styleId="ListBullet2">
    <w:name w:val="List Bullet 2"/>
    <w:basedOn w:val="ListBullet"/>
    <w:uiPriority w:val="2"/>
    <w:qFormat/>
    <w:rsid w:val="00790DDB"/>
    <w:pPr>
      <w:numPr>
        <w:ilvl w:val="1"/>
      </w:numPr>
    </w:pPr>
  </w:style>
  <w:style w:type="paragraph" w:styleId="TOC1">
    <w:name w:val="toc 1"/>
    <w:basedOn w:val="BodyText"/>
    <w:next w:val="TOC2"/>
    <w:uiPriority w:val="39"/>
    <w:unhideWhenUsed/>
    <w:rsid w:val="00D753CE"/>
    <w:pPr>
      <w:tabs>
        <w:tab w:val="left" w:pos="737"/>
        <w:tab w:val="right" w:leader="dot" w:pos="9554"/>
      </w:tabs>
      <w:spacing w:before="180" w:after="60"/>
      <w:ind w:right="567"/>
    </w:pPr>
    <w:rPr>
      <w:b/>
      <w:smallCaps/>
      <w:noProof/>
      <w:color w:val="01528B" w:themeColor="accent1"/>
    </w:rPr>
  </w:style>
  <w:style w:type="paragraph" w:styleId="TOC2">
    <w:name w:val="toc 2"/>
    <w:basedOn w:val="BodyText"/>
    <w:uiPriority w:val="39"/>
    <w:unhideWhenUsed/>
    <w:rsid w:val="006A2787"/>
    <w:pPr>
      <w:tabs>
        <w:tab w:val="left" w:pos="737"/>
        <w:tab w:val="left" w:pos="1531"/>
        <w:tab w:val="right" w:leader="dot" w:pos="9554"/>
      </w:tabs>
      <w:spacing w:before="60" w:after="60"/>
      <w:ind w:left="737" w:right="567" w:hanging="737"/>
    </w:pPr>
    <w:rPr>
      <w:noProof/>
      <w:color w:val="003560" w:themeColor="accent2" w:themeTint="E6"/>
      <w:sz w:val="20"/>
      <w:szCs w:val="20"/>
    </w:rPr>
  </w:style>
  <w:style w:type="table" w:styleId="TableGrid">
    <w:name w:val="Table Grid"/>
    <w:basedOn w:val="TableNormal"/>
    <w:uiPriority w:val="39"/>
    <w:rsid w:val="00790DDB"/>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790DDB"/>
    <w:rPr>
      <w:rFonts w:ascii="Calibri" w:hAnsi="Calibri" w:cs="Times New Roman"/>
      <w:sz w:val="16"/>
    </w:rPr>
  </w:style>
  <w:style w:type="paragraph" w:styleId="TOC3">
    <w:name w:val="toc 3"/>
    <w:basedOn w:val="BodyText"/>
    <w:uiPriority w:val="39"/>
    <w:unhideWhenUsed/>
    <w:rsid w:val="006A2787"/>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6"/>
    <w:qFormat/>
    <w:rsid w:val="00790DDB"/>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7"/>
    <w:qFormat/>
    <w:rsid w:val="00790DDB"/>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7"/>
    <w:qFormat/>
    <w:rsid w:val="005B245D"/>
    <w:pPr>
      <w:spacing w:before="360" w:after="240" w:line="340" w:lineRule="atLeast"/>
      <w:ind w:left="0" w:firstLine="0"/>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790DDB"/>
  </w:style>
  <w:style w:type="paragraph" w:styleId="ListBullet3">
    <w:name w:val="List Bullet 3"/>
    <w:basedOn w:val="ListBullet2"/>
    <w:uiPriority w:val="2"/>
    <w:rsid w:val="00790DDB"/>
    <w:pPr>
      <w:numPr>
        <w:ilvl w:val="2"/>
      </w:numPr>
      <w:tabs>
        <w:tab w:val="num" w:pos="360"/>
      </w:tabs>
      <w:ind w:left="680" w:hanging="198"/>
    </w:pPr>
  </w:style>
  <w:style w:type="paragraph" w:styleId="FootnoteText">
    <w:name w:val="footnote text"/>
    <w:basedOn w:val="BodyText"/>
    <w:link w:val="FootnoteTextChar"/>
    <w:uiPriority w:val="15"/>
    <w:qFormat/>
    <w:rsid w:val="0041033B"/>
    <w:pPr>
      <w:spacing w:before="20" w:after="20" w:line="180" w:lineRule="atLeast"/>
    </w:pPr>
    <w:rPr>
      <w:sz w:val="16"/>
      <w:szCs w:val="20"/>
    </w:rPr>
  </w:style>
  <w:style w:type="character" w:customStyle="1" w:styleId="FootnoteTextChar">
    <w:name w:val="Footnote Text Char"/>
    <w:basedOn w:val="DefaultParagraphFont"/>
    <w:link w:val="FootnoteText"/>
    <w:uiPriority w:val="15"/>
    <w:locked/>
    <w:rsid w:val="0041033B"/>
    <w:rPr>
      <w:rFonts w:eastAsia="Calibri"/>
      <w:color w:val="000000"/>
      <w:sz w:val="16"/>
      <w:szCs w:val="20"/>
    </w:rPr>
  </w:style>
  <w:style w:type="paragraph" w:customStyle="1" w:styleId="FootnoteHeading">
    <w:name w:val="Footnote Heading"/>
    <w:basedOn w:val="FootnoteText"/>
    <w:uiPriority w:val="15"/>
    <w:qFormat/>
    <w:rsid w:val="00790DDB"/>
    <w:rPr>
      <w:b/>
    </w:rPr>
  </w:style>
  <w:style w:type="paragraph" w:customStyle="1" w:styleId="FigureTableSource">
    <w:name w:val="Figure/Table Source"/>
    <w:basedOn w:val="BodyText"/>
    <w:next w:val="BodyText"/>
    <w:uiPriority w:val="4"/>
    <w:qFormat/>
    <w:rsid w:val="007113EE"/>
    <w:pPr>
      <w:tabs>
        <w:tab w:val="left" w:pos="539"/>
      </w:tabs>
      <w:spacing w:before="20" w:after="20" w:line="240" w:lineRule="auto"/>
    </w:pPr>
    <w:rPr>
      <w:sz w:val="16"/>
      <w:szCs w:val="20"/>
    </w:rPr>
  </w:style>
  <w:style w:type="paragraph" w:customStyle="1" w:styleId="TableText">
    <w:name w:val="TableText"/>
    <w:basedOn w:val="Normal"/>
    <w:uiPriority w:val="5"/>
    <w:qFormat/>
    <w:rsid w:val="00790DDB"/>
    <w:pPr>
      <w:spacing w:before="60" w:after="60"/>
    </w:pPr>
    <w:rPr>
      <w:rFonts w:ascii="Calibri" w:eastAsia="Calibri" w:hAnsi="Calibri"/>
      <w:color w:val="000000"/>
      <w:sz w:val="18"/>
      <w:szCs w:val="22"/>
    </w:rPr>
  </w:style>
  <w:style w:type="paragraph" w:customStyle="1" w:styleId="TableBullet">
    <w:name w:val="TableBullet"/>
    <w:basedOn w:val="TableText"/>
    <w:next w:val="TableText"/>
    <w:uiPriority w:val="5"/>
    <w:qFormat/>
    <w:rsid w:val="00790DDB"/>
    <w:pPr>
      <w:numPr>
        <w:numId w:val="17"/>
      </w:numPr>
    </w:pPr>
  </w:style>
  <w:style w:type="paragraph" w:customStyle="1" w:styleId="RowHeading">
    <w:name w:val="RowHeading"/>
    <w:basedOn w:val="TableText"/>
    <w:next w:val="TableText"/>
    <w:uiPriority w:val="5"/>
    <w:qFormat/>
    <w:rsid w:val="00790DDB"/>
    <w:rPr>
      <w:b/>
      <w:color w:val="auto"/>
    </w:rPr>
  </w:style>
  <w:style w:type="paragraph" w:customStyle="1" w:styleId="ColumnHeading">
    <w:name w:val="ColumnHeading"/>
    <w:basedOn w:val="TableText"/>
    <w:uiPriority w:val="5"/>
    <w:qFormat/>
    <w:rsid w:val="00790DDB"/>
    <w:pPr>
      <w:spacing w:after="0" w:line="180" w:lineRule="atLeast"/>
    </w:pPr>
    <w:rPr>
      <w:b/>
      <w:color w:val="FFFFFF"/>
    </w:rPr>
  </w:style>
  <w:style w:type="paragraph" w:customStyle="1" w:styleId="CoverSubtitle">
    <w:name w:val="CoverSubtitle"/>
    <w:next w:val="BodyText"/>
    <w:uiPriority w:val="16"/>
    <w:qFormat/>
    <w:rsid w:val="00790DDB"/>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790DDB"/>
    <w:pPr>
      <w:spacing w:before="360" w:after="60"/>
    </w:pPr>
    <w:rPr>
      <w:rFonts w:eastAsia="Calibri"/>
      <w:b/>
      <w:sz w:val="18"/>
      <w:szCs w:val="20"/>
    </w:rPr>
  </w:style>
  <w:style w:type="paragraph" w:customStyle="1" w:styleId="BackCoverContactDetails">
    <w:name w:val="BackCover ContactDetails"/>
    <w:uiPriority w:val="31"/>
    <w:qFormat/>
    <w:rsid w:val="00790DDB"/>
    <w:pPr>
      <w:tabs>
        <w:tab w:val="left" w:pos="199"/>
      </w:tabs>
    </w:pPr>
    <w:rPr>
      <w:rFonts w:eastAsia="Calibri"/>
      <w:sz w:val="18"/>
    </w:rPr>
  </w:style>
  <w:style w:type="character" w:customStyle="1" w:styleId="BackCoverContactBold">
    <w:name w:val="BackCover ContactBold"/>
    <w:basedOn w:val="DefaultParagraphFont"/>
    <w:uiPriority w:val="31"/>
    <w:qFormat/>
    <w:rsid w:val="00790DDB"/>
    <w:rPr>
      <w:b/>
    </w:rPr>
  </w:style>
  <w:style w:type="paragraph" w:styleId="TOCHeading">
    <w:name w:val="TOC Heading"/>
    <w:basedOn w:val="Heading1"/>
    <w:next w:val="Normal"/>
    <w:link w:val="TOCHeadingChar"/>
    <w:uiPriority w:val="19"/>
    <w:rsid w:val="00790DDB"/>
    <w:pPr>
      <w:pageBreakBefore w:val="0"/>
      <w:numPr>
        <w:numId w:val="0"/>
      </w:numPr>
      <w:spacing w:before="480" w:after="240"/>
      <w:outlineLvl w:val="1"/>
    </w:pPr>
    <w:rPr>
      <w:bCs w:val="0"/>
    </w:rPr>
  </w:style>
  <w:style w:type="character" w:styleId="Hyperlink">
    <w:name w:val="Hyperlink"/>
    <w:basedOn w:val="DefaultParagraphFont"/>
    <w:uiPriority w:val="99"/>
    <w:qFormat/>
    <w:rsid w:val="00790DDB"/>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790DDB"/>
    <w:pPr>
      <w:spacing w:after="100"/>
      <w:ind w:left="660"/>
    </w:pPr>
    <w:rPr>
      <w:rFonts w:ascii="Calibri" w:eastAsia="Calibri" w:hAnsi="Calibri"/>
      <w:color w:val="000000"/>
      <w:sz w:val="22"/>
      <w:szCs w:val="22"/>
    </w:rPr>
  </w:style>
  <w:style w:type="paragraph" w:styleId="TOC9">
    <w:name w:val="toc 9"/>
    <w:basedOn w:val="Normal"/>
    <w:next w:val="Normal"/>
    <w:autoRedefine/>
    <w:uiPriority w:val="99"/>
    <w:semiHidden/>
    <w:rsid w:val="00790DDB"/>
    <w:pPr>
      <w:spacing w:after="100"/>
      <w:ind w:left="1760"/>
    </w:pPr>
    <w:rPr>
      <w:rFonts w:ascii="Calibri" w:eastAsia="Calibri" w:hAnsi="Calibri"/>
      <w:color w:val="000000"/>
      <w:sz w:val="22"/>
      <w:szCs w:val="22"/>
    </w:rPr>
  </w:style>
  <w:style w:type="character" w:customStyle="1" w:styleId="BalloonTextChar">
    <w:name w:val="Balloon Text Char"/>
    <w:basedOn w:val="DefaultParagraphFont"/>
    <w:link w:val="BalloonText"/>
    <w:uiPriority w:val="99"/>
    <w:semiHidden/>
    <w:rsid w:val="00790DDB"/>
    <w:rPr>
      <w:rFonts w:ascii="Tahoma" w:eastAsia="Calibri" w:hAnsi="Tahoma" w:cs="Tahoma"/>
      <w:color w:val="000000"/>
      <w:sz w:val="16"/>
      <w:szCs w:val="16"/>
    </w:rPr>
  </w:style>
  <w:style w:type="paragraph" w:styleId="Caption">
    <w:name w:val="caption"/>
    <w:basedOn w:val="BodyText"/>
    <w:next w:val="BodyText"/>
    <w:link w:val="CaptionChar"/>
    <w:uiPriority w:val="3"/>
    <w:qFormat/>
    <w:rsid w:val="00147F7D"/>
    <w:pPr>
      <w:keepNext/>
      <w:keepLines/>
      <w:pBdr>
        <w:top w:val="single" w:sz="4" w:space="1" w:color="ABABAE" w:themeColor="accent3" w:themeTint="99"/>
      </w:pBdr>
      <w:spacing w:before="360" w:after="60" w:line="240" w:lineRule="auto"/>
    </w:pPr>
    <w:rPr>
      <w:b/>
      <w:bCs/>
      <w:color w:val="757579" w:themeColor="accent3"/>
      <w:sz w:val="20"/>
      <w:szCs w:val="18"/>
    </w:rPr>
  </w:style>
  <w:style w:type="paragraph" w:customStyle="1" w:styleId="Headerurl">
    <w:name w:val="Header url"/>
    <w:basedOn w:val="Header"/>
    <w:uiPriority w:val="99"/>
    <w:semiHidden/>
    <w:rsid w:val="00790DDB"/>
    <w:pPr>
      <w:tabs>
        <w:tab w:val="center" w:pos="4153"/>
        <w:tab w:val="right" w:pos="8306"/>
      </w:tabs>
      <w:spacing w:after="0"/>
    </w:pPr>
    <w:rPr>
      <w:b/>
      <w:color w:val="00313C"/>
      <w:szCs w:val="24"/>
    </w:rPr>
  </w:style>
  <w:style w:type="character" w:customStyle="1" w:styleId="PartNumber">
    <w:name w:val="PartNumber"/>
    <w:basedOn w:val="DefaultParagraphFont"/>
    <w:uiPriority w:val="17"/>
    <w:qFormat/>
    <w:rsid w:val="00790DDB"/>
    <w:rPr>
      <w:color w:val="001D34" w:themeColor="accent2"/>
    </w:rPr>
  </w:style>
  <w:style w:type="paragraph" w:customStyle="1" w:styleId="Heading1notnumbered">
    <w:name w:val="Heading 1 not numbered"/>
    <w:basedOn w:val="Heading1"/>
    <w:next w:val="BodyText"/>
    <w:link w:val="Heading1notnumberedChar"/>
    <w:uiPriority w:val="1"/>
    <w:rsid w:val="00790DDB"/>
    <w:pPr>
      <w:numPr>
        <w:numId w:val="0"/>
      </w:numPr>
    </w:pPr>
  </w:style>
  <w:style w:type="paragraph" w:customStyle="1" w:styleId="Heading3notnumbered">
    <w:name w:val="Heading 3 not numbered"/>
    <w:basedOn w:val="Heading3"/>
    <w:next w:val="BodyText"/>
    <w:uiPriority w:val="1"/>
    <w:qFormat/>
    <w:rsid w:val="00790DDB"/>
    <w:pPr>
      <w:numPr>
        <w:ilvl w:val="0"/>
        <w:numId w:val="0"/>
      </w:numPr>
    </w:pPr>
  </w:style>
  <w:style w:type="paragraph" w:customStyle="1" w:styleId="Heading2notnumbered">
    <w:name w:val="Heading 2 not numbered"/>
    <w:basedOn w:val="Heading2"/>
    <w:next w:val="BodyText"/>
    <w:uiPriority w:val="1"/>
    <w:qFormat/>
    <w:rsid w:val="00790DDB"/>
    <w:pPr>
      <w:numPr>
        <w:ilvl w:val="0"/>
        <w:numId w:val="0"/>
      </w:numPr>
    </w:pPr>
  </w:style>
  <w:style w:type="paragraph" w:customStyle="1" w:styleId="Heading1noTOC">
    <w:name w:val="Heading 1 no TOC"/>
    <w:basedOn w:val="Heading1notnumbered"/>
    <w:next w:val="BodyText"/>
    <w:link w:val="Heading1noTOCChar"/>
    <w:uiPriority w:val="1"/>
    <w:qFormat/>
    <w:rsid w:val="00790DDB"/>
  </w:style>
  <w:style w:type="character" w:customStyle="1" w:styleId="TOCHeadingChar">
    <w:name w:val="TOC Heading Char"/>
    <w:basedOn w:val="DefaultParagraphFont"/>
    <w:link w:val="TOCHeading"/>
    <w:uiPriority w:val="19"/>
    <w:locked/>
    <w:rsid w:val="00790DDB"/>
    <w:rPr>
      <w:rFonts w:eastAsiaTheme="majorEastAsia" w:cstheme="majorBidi"/>
      <w:color w:val="757579" w:themeColor="accent3"/>
      <w:sz w:val="44"/>
      <w:szCs w:val="28"/>
    </w:rPr>
  </w:style>
  <w:style w:type="paragraph" w:styleId="BlockText">
    <w:name w:val="Block Text"/>
    <w:basedOn w:val="Normal"/>
    <w:uiPriority w:val="99"/>
    <w:semiHidden/>
    <w:locked/>
    <w:rsid w:val="00D77C64"/>
    <w:pPr>
      <w:spacing w:after="120"/>
      <w:ind w:left="567" w:right="567"/>
    </w:pPr>
    <w:rPr>
      <w:rFonts w:ascii="Calibri" w:eastAsia="Calibri" w:hAnsi="Calibri"/>
      <w:i/>
      <w:color w:val="000000"/>
      <w:sz w:val="22"/>
      <w:szCs w:val="22"/>
    </w:rPr>
  </w:style>
  <w:style w:type="paragraph" w:styleId="BodyText">
    <w:name w:val="Body Text"/>
    <w:link w:val="BodyTextChar"/>
    <w:qFormat/>
    <w:locked/>
    <w:rsid w:val="006A2787"/>
    <w:pPr>
      <w:spacing w:before="120" w:after="120" w:line="264" w:lineRule="auto"/>
    </w:pPr>
    <w:rPr>
      <w:rFonts w:eastAsia="Calibri"/>
      <w:color w:val="000000"/>
    </w:rPr>
  </w:style>
  <w:style w:type="character" w:customStyle="1" w:styleId="BodyTextChar">
    <w:name w:val="Body Text Char"/>
    <w:basedOn w:val="DefaultParagraphFont"/>
    <w:link w:val="BodyText"/>
    <w:locked/>
    <w:rsid w:val="006A2787"/>
    <w:rPr>
      <w:rFonts w:eastAsia="Calibri"/>
      <w:color w:val="000000"/>
    </w:rPr>
  </w:style>
  <w:style w:type="paragraph" w:styleId="BodyText2">
    <w:name w:val="Body Text 2"/>
    <w:basedOn w:val="Normal"/>
    <w:link w:val="BodyText2Char"/>
    <w:uiPriority w:val="99"/>
    <w:semiHidden/>
    <w:locked/>
    <w:rsid w:val="00790DDB"/>
    <w:pPr>
      <w:spacing w:after="120" w:line="480" w:lineRule="auto"/>
    </w:pPr>
    <w:rPr>
      <w:rFonts w:ascii="Calibri" w:eastAsia="Calibri" w:hAnsi="Calibri"/>
      <w:color w:val="000000"/>
      <w:sz w:val="22"/>
      <w:szCs w:val="22"/>
    </w:rPr>
  </w:style>
  <w:style w:type="character" w:customStyle="1" w:styleId="BodyText2Char">
    <w:name w:val="Body Text 2 Char"/>
    <w:basedOn w:val="DefaultParagraphFont"/>
    <w:link w:val="BodyText2"/>
    <w:uiPriority w:val="99"/>
    <w:semiHidden/>
    <w:locked/>
    <w:rsid w:val="00790DDB"/>
    <w:rPr>
      <w:rFonts w:eastAsia="Calibri"/>
      <w:color w:val="000000"/>
    </w:rPr>
  </w:style>
  <w:style w:type="paragraph" w:styleId="BodyText3">
    <w:name w:val="Body Text 3"/>
    <w:basedOn w:val="Normal"/>
    <w:link w:val="BodyText3Char"/>
    <w:uiPriority w:val="99"/>
    <w:semiHidden/>
    <w:locked/>
    <w:rsid w:val="00790DDB"/>
    <w:pPr>
      <w:spacing w:after="120"/>
    </w:pPr>
    <w:rPr>
      <w:rFonts w:ascii="Calibri" w:eastAsia="Calibri" w:hAnsi="Calibri"/>
      <w:color w:val="000000"/>
      <w:sz w:val="16"/>
      <w:szCs w:val="16"/>
    </w:rPr>
  </w:style>
  <w:style w:type="character" w:customStyle="1" w:styleId="BodyText3Char">
    <w:name w:val="Body Text 3 Char"/>
    <w:basedOn w:val="DefaultParagraphFont"/>
    <w:link w:val="BodyText3"/>
    <w:uiPriority w:val="99"/>
    <w:semiHidden/>
    <w:locked/>
    <w:rsid w:val="00790DDB"/>
    <w:rPr>
      <w:rFonts w:eastAsia="Calibri"/>
      <w:color w:val="000000"/>
      <w:sz w:val="16"/>
      <w:szCs w:val="16"/>
    </w:rPr>
  </w:style>
  <w:style w:type="paragraph" w:styleId="BodyTextFirstIndent">
    <w:name w:val="Body Text First Indent"/>
    <w:basedOn w:val="BodyText"/>
    <w:link w:val="BodyTextFirstIndentChar"/>
    <w:uiPriority w:val="99"/>
    <w:semiHidden/>
    <w:locked/>
    <w:rsid w:val="00790DDB"/>
    <w:pPr>
      <w:ind w:firstLine="210"/>
    </w:pPr>
  </w:style>
  <w:style w:type="character" w:customStyle="1" w:styleId="BodyTextFirstIndentChar">
    <w:name w:val="Body Text First Indent Char"/>
    <w:basedOn w:val="BodyTextChar"/>
    <w:link w:val="BodyTextFirstIndent"/>
    <w:uiPriority w:val="99"/>
    <w:semiHidden/>
    <w:locked/>
    <w:rsid w:val="00790DDB"/>
    <w:rPr>
      <w:rFonts w:eastAsia="Calibri"/>
      <w:color w:val="000000"/>
    </w:rPr>
  </w:style>
  <w:style w:type="paragraph" w:styleId="BodyTextIndent">
    <w:name w:val="Body Text Indent"/>
    <w:basedOn w:val="Normal"/>
    <w:link w:val="BodyTextIndentChar"/>
    <w:uiPriority w:val="99"/>
    <w:semiHidden/>
    <w:locked/>
    <w:rsid w:val="00790DDB"/>
    <w:pPr>
      <w:spacing w:after="120"/>
      <w:ind w:left="283"/>
    </w:pPr>
    <w:rPr>
      <w:rFonts w:ascii="Calibri" w:eastAsia="Calibri" w:hAnsi="Calibri"/>
      <w:color w:val="000000"/>
      <w:sz w:val="22"/>
      <w:szCs w:val="22"/>
    </w:rPr>
  </w:style>
  <w:style w:type="character" w:customStyle="1" w:styleId="BodyTextIndentChar">
    <w:name w:val="Body Text Indent Char"/>
    <w:basedOn w:val="DefaultParagraphFont"/>
    <w:link w:val="BodyTextIndent"/>
    <w:uiPriority w:val="99"/>
    <w:semiHidden/>
    <w:locked/>
    <w:rsid w:val="00790DDB"/>
    <w:rPr>
      <w:rFonts w:eastAsia="Calibri"/>
      <w:color w:val="000000"/>
    </w:rPr>
  </w:style>
  <w:style w:type="paragraph" w:styleId="BodyTextFirstIndent2">
    <w:name w:val="Body Text First Indent 2"/>
    <w:basedOn w:val="BodyTextIndent"/>
    <w:link w:val="BodyTextFirstIndent2Char"/>
    <w:uiPriority w:val="99"/>
    <w:semiHidden/>
    <w:locked/>
    <w:rsid w:val="00790DDB"/>
    <w:pPr>
      <w:ind w:firstLine="210"/>
    </w:pPr>
  </w:style>
  <w:style w:type="character" w:customStyle="1" w:styleId="BodyTextFirstIndent2Char">
    <w:name w:val="Body Text First Indent 2 Char"/>
    <w:basedOn w:val="BodyTextIndentChar"/>
    <w:link w:val="BodyTextFirstIndent2"/>
    <w:uiPriority w:val="99"/>
    <w:semiHidden/>
    <w:locked/>
    <w:rsid w:val="00790DDB"/>
    <w:rPr>
      <w:rFonts w:eastAsia="Calibri"/>
      <w:color w:val="000000"/>
    </w:rPr>
  </w:style>
  <w:style w:type="paragraph" w:styleId="BodyTextIndent2">
    <w:name w:val="Body Text Indent 2"/>
    <w:basedOn w:val="Normal"/>
    <w:link w:val="BodyTextIndent2Char"/>
    <w:uiPriority w:val="99"/>
    <w:semiHidden/>
    <w:locked/>
    <w:rsid w:val="00790DDB"/>
    <w:pPr>
      <w:spacing w:after="120" w:line="480" w:lineRule="auto"/>
      <w:ind w:left="283"/>
    </w:pPr>
    <w:rPr>
      <w:rFonts w:ascii="Calibri" w:eastAsia="Calibri" w:hAnsi="Calibri"/>
      <w:color w:val="000000"/>
      <w:sz w:val="22"/>
      <w:szCs w:val="22"/>
    </w:rPr>
  </w:style>
  <w:style w:type="character" w:customStyle="1" w:styleId="BodyTextIndent2Char">
    <w:name w:val="Body Text Indent 2 Char"/>
    <w:basedOn w:val="DefaultParagraphFont"/>
    <w:link w:val="BodyTextIndent2"/>
    <w:uiPriority w:val="99"/>
    <w:semiHidden/>
    <w:locked/>
    <w:rsid w:val="00790DDB"/>
    <w:rPr>
      <w:rFonts w:eastAsia="Calibri"/>
      <w:color w:val="000000"/>
    </w:rPr>
  </w:style>
  <w:style w:type="paragraph" w:styleId="BodyTextIndent3">
    <w:name w:val="Body Text Indent 3"/>
    <w:basedOn w:val="Normal"/>
    <w:link w:val="BodyTextIndent3Char"/>
    <w:uiPriority w:val="99"/>
    <w:semiHidden/>
    <w:locked/>
    <w:rsid w:val="00790DDB"/>
    <w:pPr>
      <w:spacing w:after="120"/>
      <w:ind w:left="283"/>
    </w:pPr>
    <w:rPr>
      <w:rFonts w:ascii="Calibri" w:eastAsia="Calibri" w:hAnsi="Calibri"/>
      <w:color w:val="000000"/>
      <w:sz w:val="16"/>
      <w:szCs w:val="16"/>
    </w:rPr>
  </w:style>
  <w:style w:type="character" w:customStyle="1" w:styleId="BodyTextIndent3Char">
    <w:name w:val="Body Text Indent 3 Char"/>
    <w:basedOn w:val="DefaultParagraphFont"/>
    <w:link w:val="BodyTextIndent3"/>
    <w:uiPriority w:val="99"/>
    <w:semiHidden/>
    <w:locked/>
    <w:rsid w:val="00790DDB"/>
    <w:rPr>
      <w:rFonts w:eastAsia="Calibri"/>
      <w:color w:val="000000"/>
      <w:sz w:val="16"/>
      <w:szCs w:val="16"/>
    </w:rPr>
  </w:style>
  <w:style w:type="paragraph" w:styleId="Closing">
    <w:name w:val="Closing"/>
    <w:basedOn w:val="Normal"/>
    <w:link w:val="ClosingChar"/>
    <w:uiPriority w:val="99"/>
    <w:semiHidden/>
    <w:locked/>
    <w:rsid w:val="00790DDB"/>
    <w:pPr>
      <w:spacing w:after="120"/>
      <w:ind w:left="4252"/>
    </w:pPr>
    <w:rPr>
      <w:rFonts w:ascii="Calibri" w:eastAsia="Calibri" w:hAnsi="Calibri"/>
      <w:color w:val="000000"/>
      <w:sz w:val="22"/>
      <w:szCs w:val="22"/>
    </w:rPr>
  </w:style>
  <w:style w:type="character" w:customStyle="1" w:styleId="ClosingChar">
    <w:name w:val="Closing Char"/>
    <w:basedOn w:val="DefaultParagraphFont"/>
    <w:link w:val="Closing"/>
    <w:uiPriority w:val="99"/>
    <w:semiHidden/>
    <w:locked/>
    <w:rsid w:val="00790DDB"/>
    <w:rPr>
      <w:rFonts w:eastAsia="Calibri"/>
      <w:color w:val="000000"/>
    </w:rPr>
  </w:style>
  <w:style w:type="paragraph" w:styleId="Date">
    <w:name w:val="Date"/>
    <w:basedOn w:val="Normal"/>
    <w:next w:val="Normal"/>
    <w:link w:val="DateChar"/>
    <w:uiPriority w:val="99"/>
    <w:semiHidden/>
    <w:locked/>
    <w:rsid w:val="00790DDB"/>
    <w:pPr>
      <w:spacing w:after="120"/>
    </w:pPr>
    <w:rPr>
      <w:rFonts w:ascii="Calibri" w:eastAsia="Calibri" w:hAnsi="Calibri"/>
      <w:color w:val="000000"/>
      <w:sz w:val="22"/>
      <w:szCs w:val="22"/>
    </w:rPr>
  </w:style>
  <w:style w:type="character" w:customStyle="1" w:styleId="DateChar">
    <w:name w:val="Date Char"/>
    <w:basedOn w:val="DefaultParagraphFont"/>
    <w:link w:val="Date"/>
    <w:uiPriority w:val="99"/>
    <w:semiHidden/>
    <w:locked/>
    <w:rsid w:val="00790DDB"/>
    <w:rPr>
      <w:rFonts w:eastAsia="Calibri"/>
      <w:color w:val="000000"/>
    </w:rPr>
  </w:style>
  <w:style w:type="paragraph" w:styleId="E-mailSignature">
    <w:name w:val="E-mail Signature"/>
    <w:basedOn w:val="Normal"/>
    <w:link w:val="E-mailSignatureChar"/>
    <w:uiPriority w:val="99"/>
    <w:semiHidden/>
    <w:locked/>
    <w:rsid w:val="00790DDB"/>
    <w:pPr>
      <w:spacing w:after="120"/>
    </w:pPr>
    <w:rPr>
      <w:rFonts w:ascii="Calibri" w:eastAsia="Calibri" w:hAnsi="Calibri"/>
      <w:color w:val="000000"/>
      <w:sz w:val="22"/>
      <w:szCs w:val="22"/>
    </w:rPr>
  </w:style>
  <w:style w:type="character" w:customStyle="1" w:styleId="E-mailSignatureChar">
    <w:name w:val="E-mail Signature Char"/>
    <w:basedOn w:val="DefaultParagraphFont"/>
    <w:link w:val="E-mailSignature"/>
    <w:uiPriority w:val="99"/>
    <w:semiHidden/>
    <w:locked/>
    <w:rsid w:val="00790DDB"/>
    <w:rPr>
      <w:rFonts w:eastAsia="Calibri"/>
      <w:color w:val="000000"/>
    </w:rPr>
  </w:style>
  <w:style w:type="character" w:styleId="Emphasis">
    <w:name w:val="Emphasis"/>
    <w:basedOn w:val="DefaultParagraphFont"/>
    <w:uiPriority w:val="99"/>
    <w:locked/>
    <w:rsid w:val="00790DDB"/>
    <w:rPr>
      <w:rFonts w:cs="Times New Roman"/>
      <w:i/>
      <w:iCs/>
    </w:rPr>
  </w:style>
  <w:style w:type="paragraph" w:styleId="EnvelopeAddress">
    <w:name w:val="envelope address"/>
    <w:basedOn w:val="Normal"/>
    <w:uiPriority w:val="99"/>
    <w:semiHidden/>
    <w:locked/>
    <w:rsid w:val="00790DDB"/>
    <w:pPr>
      <w:framePr w:w="7920" w:h="1980" w:hRule="exact" w:hSpace="180" w:wrap="auto" w:hAnchor="page" w:xAlign="center" w:yAlign="bottom"/>
      <w:spacing w:after="120"/>
      <w:ind w:left="2880"/>
    </w:pPr>
    <w:rPr>
      <w:rFonts w:ascii="Arial" w:eastAsia="Calibri" w:hAnsi="Arial" w:cs="Arial"/>
      <w:color w:val="000000"/>
    </w:rPr>
  </w:style>
  <w:style w:type="paragraph" w:styleId="EnvelopeReturn">
    <w:name w:val="envelope return"/>
    <w:basedOn w:val="Normal"/>
    <w:uiPriority w:val="99"/>
    <w:semiHidden/>
    <w:locked/>
    <w:rsid w:val="00790DDB"/>
    <w:pPr>
      <w:spacing w:after="120"/>
    </w:pPr>
    <w:rPr>
      <w:rFonts w:ascii="Arial" w:eastAsia="Calibri" w:hAnsi="Arial" w:cs="Arial"/>
      <w:color w:val="000000"/>
      <w:sz w:val="20"/>
      <w:szCs w:val="20"/>
    </w:rPr>
  </w:style>
  <w:style w:type="character" w:styleId="FollowedHyperlink">
    <w:name w:val="FollowedHyperlink"/>
    <w:basedOn w:val="DefaultParagraphFont"/>
    <w:uiPriority w:val="99"/>
    <w:semiHidden/>
    <w:locked/>
    <w:rsid w:val="00790DDB"/>
    <w:rPr>
      <w:rFonts w:cs="Times New Roman"/>
      <w:color w:val="auto"/>
      <w:u w:val="none"/>
    </w:rPr>
  </w:style>
  <w:style w:type="character" w:styleId="FootnoteReference">
    <w:name w:val="footnote reference"/>
    <w:basedOn w:val="DefaultParagraphFont"/>
    <w:uiPriority w:val="15"/>
    <w:locked/>
    <w:rsid w:val="00790DDB"/>
    <w:rPr>
      <w:rFonts w:cs="Times New Roman"/>
      <w:vertAlign w:val="superscript"/>
    </w:rPr>
  </w:style>
  <w:style w:type="character" w:styleId="HTMLAcronym">
    <w:name w:val="HTML Acronym"/>
    <w:basedOn w:val="DefaultParagraphFont"/>
    <w:uiPriority w:val="99"/>
    <w:semiHidden/>
    <w:locked/>
    <w:rsid w:val="00790DDB"/>
    <w:rPr>
      <w:rFonts w:cs="Times New Roman"/>
    </w:rPr>
  </w:style>
  <w:style w:type="paragraph" w:styleId="HTMLAddress">
    <w:name w:val="HTML Address"/>
    <w:basedOn w:val="Normal"/>
    <w:link w:val="HTMLAddressChar"/>
    <w:uiPriority w:val="99"/>
    <w:semiHidden/>
    <w:locked/>
    <w:rsid w:val="00790DDB"/>
    <w:pPr>
      <w:spacing w:after="120"/>
    </w:pPr>
    <w:rPr>
      <w:rFonts w:ascii="Calibri" w:eastAsia="Calibri" w:hAnsi="Calibri"/>
      <w:i/>
      <w:iCs/>
      <w:color w:val="000000"/>
      <w:sz w:val="22"/>
      <w:szCs w:val="22"/>
    </w:rPr>
  </w:style>
  <w:style w:type="character" w:customStyle="1" w:styleId="HTMLAddressChar">
    <w:name w:val="HTML Address Char"/>
    <w:basedOn w:val="DefaultParagraphFont"/>
    <w:link w:val="HTMLAddress"/>
    <w:uiPriority w:val="99"/>
    <w:semiHidden/>
    <w:locked/>
    <w:rsid w:val="00790DDB"/>
    <w:rPr>
      <w:rFonts w:eastAsia="Calibri"/>
      <w:i/>
      <w:iCs/>
      <w:color w:val="000000"/>
    </w:rPr>
  </w:style>
  <w:style w:type="character" w:styleId="HTMLCite">
    <w:name w:val="HTML Cite"/>
    <w:basedOn w:val="DefaultParagraphFont"/>
    <w:uiPriority w:val="99"/>
    <w:semiHidden/>
    <w:locked/>
    <w:rsid w:val="00790DDB"/>
    <w:rPr>
      <w:rFonts w:cs="Times New Roman"/>
      <w:i/>
      <w:iCs/>
    </w:rPr>
  </w:style>
  <w:style w:type="character" w:styleId="HTMLCode">
    <w:name w:val="HTML Code"/>
    <w:basedOn w:val="DefaultParagraphFont"/>
    <w:uiPriority w:val="99"/>
    <w:semiHidden/>
    <w:locked/>
    <w:rsid w:val="00790DDB"/>
    <w:rPr>
      <w:rFonts w:ascii="Courier New" w:hAnsi="Courier New" w:cs="Courier New"/>
      <w:sz w:val="20"/>
      <w:szCs w:val="20"/>
    </w:rPr>
  </w:style>
  <w:style w:type="character" w:styleId="HTMLDefinition">
    <w:name w:val="HTML Definition"/>
    <w:basedOn w:val="DefaultParagraphFont"/>
    <w:uiPriority w:val="99"/>
    <w:semiHidden/>
    <w:locked/>
    <w:rsid w:val="00790DDB"/>
    <w:rPr>
      <w:rFonts w:cs="Times New Roman"/>
      <w:i/>
      <w:iCs/>
    </w:rPr>
  </w:style>
  <w:style w:type="character" w:styleId="HTMLKeyboard">
    <w:name w:val="HTML Keyboard"/>
    <w:basedOn w:val="DefaultParagraphFont"/>
    <w:uiPriority w:val="99"/>
    <w:semiHidden/>
    <w:locked/>
    <w:rsid w:val="00790DDB"/>
    <w:rPr>
      <w:rFonts w:ascii="Courier New" w:hAnsi="Courier New" w:cs="Courier New"/>
      <w:sz w:val="20"/>
      <w:szCs w:val="20"/>
    </w:rPr>
  </w:style>
  <w:style w:type="paragraph" w:styleId="HTMLPreformatted">
    <w:name w:val="HTML Preformatted"/>
    <w:basedOn w:val="Normal"/>
    <w:link w:val="HTMLPreformattedChar"/>
    <w:uiPriority w:val="99"/>
    <w:semiHidden/>
    <w:locked/>
    <w:rsid w:val="00790DDB"/>
    <w:pPr>
      <w:spacing w:after="120"/>
    </w:pPr>
    <w:rPr>
      <w:rFonts w:ascii="Courier New" w:eastAsia="Calibri" w:hAnsi="Courier New" w:cs="Courier New"/>
      <w:color w:val="000000"/>
      <w:sz w:val="20"/>
      <w:szCs w:val="20"/>
    </w:rPr>
  </w:style>
  <w:style w:type="character" w:customStyle="1" w:styleId="HTMLPreformattedChar">
    <w:name w:val="HTML Preformatted Char"/>
    <w:basedOn w:val="DefaultParagraphFont"/>
    <w:link w:val="HTMLPreformatted"/>
    <w:uiPriority w:val="99"/>
    <w:semiHidden/>
    <w:locked/>
    <w:rsid w:val="00790DDB"/>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790DDB"/>
    <w:rPr>
      <w:rFonts w:ascii="Courier New" w:hAnsi="Courier New" w:cs="Courier New"/>
    </w:rPr>
  </w:style>
  <w:style w:type="character" w:styleId="HTMLTypewriter">
    <w:name w:val="HTML Typewriter"/>
    <w:basedOn w:val="DefaultParagraphFont"/>
    <w:uiPriority w:val="99"/>
    <w:semiHidden/>
    <w:locked/>
    <w:rsid w:val="00790DDB"/>
    <w:rPr>
      <w:rFonts w:ascii="Courier New" w:hAnsi="Courier New" w:cs="Courier New"/>
      <w:sz w:val="20"/>
      <w:szCs w:val="20"/>
    </w:rPr>
  </w:style>
  <w:style w:type="character" w:styleId="HTMLVariable">
    <w:name w:val="HTML Variable"/>
    <w:basedOn w:val="DefaultParagraphFont"/>
    <w:uiPriority w:val="99"/>
    <w:semiHidden/>
    <w:locked/>
    <w:rsid w:val="00790DDB"/>
    <w:rPr>
      <w:rFonts w:cs="Times New Roman"/>
      <w:i/>
      <w:iCs/>
    </w:rPr>
  </w:style>
  <w:style w:type="character" w:styleId="LineNumber">
    <w:name w:val="line number"/>
    <w:basedOn w:val="DefaultParagraphFont"/>
    <w:uiPriority w:val="99"/>
    <w:semiHidden/>
    <w:locked/>
    <w:rsid w:val="00790DDB"/>
    <w:rPr>
      <w:rFonts w:cs="Times New Roman"/>
    </w:rPr>
  </w:style>
  <w:style w:type="paragraph" w:styleId="List">
    <w:name w:val="List"/>
    <w:basedOn w:val="Normal"/>
    <w:uiPriority w:val="99"/>
    <w:semiHidden/>
    <w:locked/>
    <w:rsid w:val="00790DDB"/>
    <w:pPr>
      <w:spacing w:after="120"/>
      <w:ind w:left="283" w:hanging="283"/>
    </w:pPr>
    <w:rPr>
      <w:rFonts w:ascii="Calibri" w:eastAsia="Calibri" w:hAnsi="Calibri"/>
      <w:color w:val="000000"/>
      <w:sz w:val="22"/>
      <w:szCs w:val="22"/>
    </w:rPr>
  </w:style>
  <w:style w:type="paragraph" w:styleId="List2">
    <w:name w:val="List 2"/>
    <w:basedOn w:val="Normal"/>
    <w:uiPriority w:val="99"/>
    <w:semiHidden/>
    <w:locked/>
    <w:rsid w:val="00790DDB"/>
    <w:pPr>
      <w:spacing w:after="120"/>
      <w:ind w:left="566" w:hanging="283"/>
    </w:pPr>
    <w:rPr>
      <w:rFonts w:ascii="Calibri" w:eastAsia="Calibri" w:hAnsi="Calibri"/>
      <w:color w:val="000000"/>
      <w:sz w:val="22"/>
      <w:szCs w:val="22"/>
    </w:rPr>
  </w:style>
  <w:style w:type="paragraph" w:styleId="List3">
    <w:name w:val="List 3"/>
    <w:basedOn w:val="Normal"/>
    <w:uiPriority w:val="99"/>
    <w:semiHidden/>
    <w:locked/>
    <w:rsid w:val="00790DDB"/>
    <w:pPr>
      <w:spacing w:after="120"/>
      <w:ind w:left="849" w:hanging="283"/>
    </w:pPr>
    <w:rPr>
      <w:rFonts w:ascii="Calibri" w:eastAsia="Calibri" w:hAnsi="Calibri"/>
      <w:color w:val="000000"/>
      <w:sz w:val="22"/>
      <w:szCs w:val="22"/>
    </w:rPr>
  </w:style>
  <w:style w:type="paragraph" w:styleId="List4">
    <w:name w:val="List 4"/>
    <w:basedOn w:val="Normal"/>
    <w:uiPriority w:val="99"/>
    <w:semiHidden/>
    <w:locked/>
    <w:rsid w:val="00790DDB"/>
    <w:pPr>
      <w:spacing w:after="120"/>
      <w:ind w:left="1132" w:hanging="283"/>
    </w:pPr>
    <w:rPr>
      <w:rFonts w:ascii="Calibri" w:eastAsia="Calibri" w:hAnsi="Calibri"/>
      <w:color w:val="000000"/>
      <w:sz w:val="22"/>
      <w:szCs w:val="22"/>
    </w:rPr>
  </w:style>
  <w:style w:type="paragraph" w:styleId="List5">
    <w:name w:val="List 5"/>
    <w:basedOn w:val="Normal"/>
    <w:uiPriority w:val="99"/>
    <w:semiHidden/>
    <w:locked/>
    <w:rsid w:val="00790DDB"/>
    <w:pPr>
      <w:spacing w:after="120"/>
      <w:ind w:left="1415" w:hanging="283"/>
    </w:pPr>
    <w:rPr>
      <w:rFonts w:ascii="Calibri" w:eastAsia="Calibri" w:hAnsi="Calibri"/>
      <w:color w:val="000000"/>
      <w:sz w:val="22"/>
      <w:szCs w:val="22"/>
    </w:rPr>
  </w:style>
  <w:style w:type="paragraph" w:styleId="ListBullet4">
    <w:name w:val="List Bullet 4"/>
    <w:basedOn w:val="Normal"/>
    <w:uiPriority w:val="99"/>
    <w:semiHidden/>
    <w:locked/>
    <w:rsid w:val="00790DDB"/>
    <w:pPr>
      <w:numPr>
        <w:numId w:val="10"/>
      </w:numPr>
      <w:tabs>
        <w:tab w:val="num" w:pos="1209"/>
      </w:tabs>
      <w:spacing w:after="120"/>
    </w:pPr>
    <w:rPr>
      <w:rFonts w:ascii="Calibri" w:eastAsia="Calibri" w:hAnsi="Calibri"/>
      <w:color w:val="000000"/>
      <w:sz w:val="22"/>
      <w:szCs w:val="22"/>
    </w:rPr>
  </w:style>
  <w:style w:type="paragraph" w:styleId="ListBullet5">
    <w:name w:val="List Bullet 5"/>
    <w:basedOn w:val="Normal"/>
    <w:uiPriority w:val="99"/>
    <w:semiHidden/>
    <w:locked/>
    <w:rsid w:val="00790DDB"/>
    <w:pPr>
      <w:numPr>
        <w:numId w:val="11"/>
      </w:numPr>
      <w:tabs>
        <w:tab w:val="num" w:pos="926"/>
        <w:tab w:val="num" w:pos="1492"/>
      </w:tabs>
      <w:spacing w:after="120"/>
    </w:pPr>
    <w:rPr>
      <w:rFonts w:ascii="Calibri" w:eastAsia="Calibri" w:hAnsi="Calibri"/>
      <w:color w:val="000000"/>
      <w:sz w:val="22"/>
      <w:szCs w:val="22"/>
    </w:rPr>
  </w:style>
  <w:style w:type="paragraph" w:styleId="ListContinue">
    <w:name w:val="List Continue"/>
    <w:basedOn w:val="Normal"/>
    <w:uiPriority w:val="99"/>
    <w:semiHidden/>
    <w:locked/>
    <w:rsid w:val="00790DDB"/>
    <w:pPr>
      <w:spacing w:after="120"/>
      <w:ind w:left="283"/>
    </w:pPr>
    <w:rPr>
      <w:rFonts w:ascii="Calibri" w:eastAsia="Calibri" w:hAnsi="Calibri"/>
      <w:color w:val="000000"/>
      <w:sz w:val="22"/>
      <w:szCs w:val="22"/>
    </w:rPr>
  </w:style>
  <w:style w:type="paragraph" w:styleId="ListContinue2">
    <w:name w:val="List Continue 2"/>
    <w:basedOn w:val="Normal"/>
    <w:uiPriority w:val="99"/>
    <w:semiHidden/>
    <w:locked/>
    <w:rsid w:val="00790DDB"/>
    <w:pPr>
      <w:spacing w:after="120"/>
      <w:ind w:left="566"/>
    </w:pPr>
    <w:rPr>
      <w:rFonts w:ascii="Calibri" w:eastAsia="Calibri" w:hAnsi="Calibri"/>
      <w:color w:val="000000"/>
      <w:sz w:val="22"/>
      <w:szCs w:val="22"/>
    </w:rPr>
  </w:style>
  <w:style w:type="paragraph" w:styleId="ListContinue3">
    <w:name w:val="List Continue 3"/>
    <w:basedOn w:val="Normal"/>
    <w:uiPriority w:val="99"/>
    <w:semiHidden/>
    <w:locked/>
    <w:rsid w:val="00790DDB"/>
    <w:pPr>
      <w:spacing w:after="120"/>
      <w:ind w:left="849"/>
    </w:pPr>
    <w:rPr>
      <w:rFonts w:ascii="Calibri" w:eastAsia="Calibri" w:hAnsi="Calibri"/>
      <w:color w:val="000000"/>
      <w:sz w:val="22"/>
      <w:szCs w:val="22"/>
    </w:rPr>
  </w:style>
  <w:style w:type="paragraph" w:styleId="ListContinue4">
    <w:name w:val="List Continue 4"/>
    <w:basedOn w:val="Normal"/>
    <w:uiPriority w:val="99"/>
    <w:semiHidden/>
    <w:locked/>
    <w:rsid w:val="00790DDB"/>
    <w:pPr>
      <w:spacing w:after="120"/>
      <w:ind w:left="1132"/>
    </w:pPr>
    <w:rPr>
      <w:rFonts w:ascii="Calibri" w:eastAsia="Calibri" w:hAnsi="Calibri"/>
      <w:color w:val="000000"/>
      <w:sz w:val="22"/>
      <w:szCs w:val="22"/>
    </w:rPr>
  </w:style>
  <w:style w:type="paragraph" w:styleId="ListContinue5">
    <w:name w:val="List Continue 5"/>
    <w:basedOn w:val="Normal"/>
    <w:uiPriority w:val="99"/>
    <w:semiHidden/>
    <w:locked/>
    <w:rsid w:val="00790DDB"/>
    <w:pPr>
      <w:spacing w:after="120"/>
      <w:ind w:left="1415"/>
    </w:pPr>
    <w:rPr>
      <w:rFonts w:ascii="Calibri" w:eastAsia="Calibri" w:hAnsi="Calibri"/>
      <w:color w:val="000000"/>
      <w:sz w:val="22"/>
      <w:szCs w:val="22"/>
    </w:rPr>
  </w:style>
  <w:style w:type="paragraph" w:styleId="ListNumber3">
    <w:name w:val="List Number 3"/>
    <w:basedOn w:val="ListNumber2"/>
    <w:uiPriority w:val="2"/>
    <w:locked/>
    <w:rsid w:val="00557B05"/>
    <w:pPr>
      <w:numPr>
        <w:ilvl w:val="2"/>
      </w:numPr>
    </w:pPr>
  </w:style>
  <w:style w:type="paragraph" w:styleId="ListNumber4">
    <w:name w:val="List Number 4"/>
    <w:basedOn w:val="Normal"/>
    <w:uiPriority w:val="99"/>
    <w:semiHidden/>
    <w:locked/>
    <w:rsid w:val="00790DDB"/>
    <w:pPr>
      <w:numPr>
        <w:numId w:val="13"/>
      </w:numPr>
      <w:spacing w:after="120"/>
    </w:pPr>
    <w:rPr>
      <w:rFonts w:ascii="Calibri" w:eastAsia="Calibri" w:hAnsi="Calibri"/>
      <w:color w:val="000000"/>
      <w:sz w:val="22"/>
      <w:szCs w:val="22"/>
    </w:rPr>
  </w:style>
  <w:style w:type="paragraph" w:styleId="ListNumber5">
    <w:name w:val="List Number 5"/>
    <w:basedOn w:val="Normal"/>
    <w:uiPriority w:val="99"/>
    <w:semiHidden/>
    <w:locked/>
    <w:rsid w:val="00790DDB"/>
    <w:pPr>
      <w:numPr>
        <w:numId w:val="14"/>
      </w:numPr>
      <w:spacing w:after="120"/>
    </w:pPr>
    <w:rPr>
      <w:rFonts w:ascii="Calibri" w:eastAsia="Calibri" w:hAnsi="Calibri"/>
      <w:color w:val="000000"/>
      <w:sz w:val="22"/>
      <w:szCs w:val="22"/>
    </w:rPr>
  </w:style>
  <w:style w:type="paragraph" w:styleId="MessageHeader">
    <w:name w:val="Message Header"/>
    <w:basedOn w:val="Normal"/>
    <w:link w:val="MessageHeaderChar"/>
    <w:uiPriority w:val="99"/>
    <w:semiHidden/>
    <w:locked/>
    <w:rsid w:val="00790DDB"/>
    <w:pPr>
      <w:pBdr>
        <w:top w:val="single" w:sz="6" w:space="1" w:color="auto"/>
        <w:left w:val="single" w:sz="6" w:space="1" w:color="auto"/>
        <w:bottom w:val="single" w:sz="6" w:space="1" w:color="auto"/>
        <w:right w:val="single" w:sz="6" w:space="1" w:color="auto"/>
      </w:pBdr>
      <w:shd w:val="pct20" w:color="auto" w:fill="auto"/>
      <w:spacing w:after="120"/>
      <w:ind w:left="1134" w:hanging="1134"/>
    </w:pPr>
    <w:rPr>
      <w:rFonts w:ascii="Arial" w:eastAsia="Calibri" w:hAnsi="Arial" w:cs="Arial"/>
      <w:color w:val="000000"/>
    </w:rPr>
  </w:style>
  <w:style w:type="character" w:customStyle="1" w:styleId="MessageHeaderChar">
    <w:name w:val="Message Header Char"/>
    <w:basedOn w:val="DefaultParagraphFont"/>
    <w:link w:val="MessageHeader"/>
    <w:uiPriority w:val="99"/>
    <w:semiHidden/>
    <w:locked/>
    <w:rsid w:val="00790DDB"/>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790DDB"/>
    <w:pPr>
      <w:spacing w:after="120"/>
    </w:pPr>
    <w:rPr>
      <w:rFonts w:eastAsia="Calibri"/>
      <w:color w:val="000000"/>
    </w:rPr>
  </w:style>
  <w:style w:type="paragraph" w:styleId="NormalIndent">
    <w:name w:val="Normal Indent"/>
    <w:basedOn w:val="Normal"/>
    <w:uiPriority w:val="99"/>
    <w:semiHidden/>
    <w:locked/>
    <w:rsid w:val="00790DDB"/>
    <w:pPr>
      <w:spacing w:after="120"/>
      <w:ind w:left="720"/>
    </w:pPr>
    <w:rPr>
      <w:rFonts w:ascii="Calibri" w:eastAsia="Calibri" w:hAnsi="Calibri"/>
      <w:color w:val="000000"/>
      <w:sz w:val="22"/>
      <w:szCs w:val="22"/>
    </w:rPr>
  </w:style>
  <w:style w:type="paragraph" w:styleId="NoteHeading">
    <w:name w:val="Note Heading"/>
    <w:basedOn w:val="Normal"/>
    <w:next w:val="Normal"/>
    <w:link w:val="NoteHeadingChar"/>
    <w:uiPriority w:val="99"/>
    <w:semiHidden/>
    <w:locked/>
    <w:rsid w:val="00790DDB"/>
    <w:pPr>
      <w:spacing w:after="120"/>
    </w:pPr>
    <w:rPr>
      <w:rFonts w:ascii="Calibri" w:eastAsia="Calibri" w:hAnsi="Calibri"/>
      <w:color w:val="000000"/>
      <w:sz w:val="22"/>
      <w:szCs w:val="22"/>
    </w:rPr>
  </w:style>
  <w:style w:type="character" w:customStyle="1" w:styleId="NoteHeadingChar">
    <w:name w:val="Note Heading Char"/>
    <w:basedOn w:val="DefaultParagraphFont"/>
    <w:link w:val="NoteHeading"/>
    <w:uiPriority w:val="99"/>
    <w:semiHidden/>
    <w:locked/>
    <w:rsid w:val="00790DDB"/>
    <w:rPr>
      <w:rFonts w:eastAsia="Calibri"/>
      <w:color w:val="000000"/>
    </w:rPr>
  </w:style>
  <w:style w:type="paragraph" w:styleId="PlainText">
    <w:name w:val="Plain Text"/>
    <w:basedOn w:val="Normal"/>
    <w:link w:val="PlainTextChar"/>
    <w:uiPriority w:val="99"/>
    <w:semiHidden/>
    <w:locked/>
    <w:rsid w:val="00790DDB"/>
    <w:pPr>
      <w:spacing w:after="120"/>
    </w:pPr>
    <w:rPr>
      <w:rFonts w:ascii="Courier New" w:eastAsia="Calibri" w:hAnsi="Courier New" w:cs="Courier New"/>
      <w:color w:val="000000"/>
      <w:sz w:val="20"/>
      <w:szCs w:val="20"/>
    </w:rPr>
  </w:style>
  <w:style w:type="character" w:customStyle="1" w:styleId="PlainTextChar">
    <w:name w:val="Plain Text Char"/>
    <w:basedOn w:val="DefaultParagraphFont"/>
    <w:link w:val="PlainText"/>
    <w:uiPriority w:val="99"/>
    <w:semiHidden/>
    <w:locked/>
    <w:rsid w:val="00790DDB"/>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790DDB"/>
    <w:pPr>
      <w:spacing w:after="120"/>
    </w:pPr>
    <w:rPr>
      <w:rFonts w:ascii="Calibri" w:eastAsia="Calibri" w:hAnsi="Calibri"/>
      <w:color w:val="000000"/>
      <w:sz w:val="22"/>
      <w:szCs w:val="22"/>
    </w:rPr>
  </w:style>
  <w:style w:type="character" w:customStyle="1" w:styleId="SalutationChar">
    <w:name w:val="Salutation Char"/>
    <w:basedOn w:val="DefaultParagraphFont"/>
    <w:link w:val="Salutation"/>
    <w:uiPriority w:val="99"/>
    <w:semiHidden/>
    <w:locked/>
    <w:rsid w:val="00790DDB"/>
    <w:rPr>
      <w:rFonts w:eastAsia="Calibri"/>
      <w:color w:val="000000"/>
    </w:rPr>
  </w:style>
  <w:style w:type="paragraph" w:styleId="Signature">
    <w:name w:val="Signature"/>
    <w:basedOn w:val="Normal"/>
    <w:link w:val="SignatureChar"/>
    <w:uiPriority w:val="99"/>
    <w:semiHidden/>
    <w:locked/>
    <w:rsid w:val="00790DDB"/>
    <w:pPr>
      <w:spacing w:after="120"/>
      <w:ind w:left="4252"/>
    </w:pPr>
    <w:rPr>
      <w:rFonts w:ascii="Calibri" w:eastAsia="Calibri" w:hAnsi="Calibri"/>
      <w:color w:val="000000"/>
      <w:sz w:val="22"/>
      <w:szCs w:val="22"/>
    </w:rPr>
  </w:style>
  <w:style w:type="character" w:customStyle="1" w:styleId="SignatureChar">
    <w:name w:val="Signature Char"/>
    <w:basedOn w:val="DefaultParagraphFont"/>
    <w:link w:val="Signature"/>
    <w:uiPriority w:val="99"/>
    <w:semiHidden/>
    <w:locked/>
    <w:rsid w:val="00790DDB"/>
    <w:rPr>
      <w:rFonts w:eastAsia="Calibri"/>
      <w:color w:val="000000"/>
    </w:rPr>
  </w:style>
  <w:style w:type="character" w:styleId="Strong">
    <w:name w:val="Strong"/>
    <w:basedOn w:val="DefaultParagraphFont"/>
    <w:uiPriority w:val="22"/>
    <w:qFormat/>
    <w:locked/>
    <w:rsid w:val="00790DDB"/>
    <w:rPr>
      <w:rFonts w:cs="Times New Roman"/>
      <w:b/>
      <w:bCs/>
    </w:rPr>
  </w:style>
  <w:style w:type="table" w:styleId="Table3Deffects1">
    <w:name w:val="Table 3D effects 1"/>
    <w:basedOn w:val="TableNormal"/>
    <w:uiPriority w:val="99"/>
    <w:locked/>
    <w:rsid w:val="00790DDB"/>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790DDB"/>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790DDB"/>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790DDB"/>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790DDB"/>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790DDB"/>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790DDB"/>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790DDB"/>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790DDB"/>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790DDB"/>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790DDB"/>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790DDB"/>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790DDB"/>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790DDB"/>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790DDB"/>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790DDB"/>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790DDB"/>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790DD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790DDB"/>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790DDB"/>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790DDB"/>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790DDB"/>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790DDB"/>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790DDB"/>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790DDB"/>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790DDB"/>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790DD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790DDB"/>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790DDB"/>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790DDB"/>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790DDB"/>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790DDB"/>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790DDB"/>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790DDB"/>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790DDB"/>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790DDB"/>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790DDB"/>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790DDB"/>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790DDB"/>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790DDB"/>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6"/>
    <w:qFormat/>
    <w:rsid w:val="00790DDB"/>
    <w:pPr>
      <w:spacing w:before="180" w:after="60"/>
    </w:pPr>
    <w:rPr>
      <w:rFonts w:eastAsia="Times New Roman"/>
      <w:bCs/>
      <w:color w:val="001D34" w:themeColor="accent2"/>
      <w:sz w:val="20"/>
      <w:szCs w:val="20"/>
      <w:lang w:eastAsia="en-US"/>
    </w:rPr>
  </w:style>
  <w:style w:type="paragraph" w:customStyle="1" w:styleId="BusinessUnitName">
    <w:name w:val="Business Unit Name"/>
    <w:uiPriority w:val="16"/>
    <w:rsid w:val="00790DDB"/>
    <w:rPr>
      <w:b/>
      <w:caps/>
      <w:noProof/>
      <w:color w:val="FFFFFF"/>
      <w:spacing w:val="16"/>
      <w:szCs w:val="24"/>
      <w:lang w:eastAsia="en-US"/>
    </w:rPr>
  </w:style>
  <w:style w:type="character" w:styleId="CommentReference">
    <w:name w:val="annotation reference"/>
    <w:basedOn w:val="DefaultParagraphFont"/>
    <w:uiPriority w:val="99"/>
    <w:semiHidden/>
    <w:locked/>
    <w:rsid w:val="00790DDB"/>
    <w:rPr>
      <w:rFonts w:cs="Times New Roman"/>
      <w:sz w:val="16"/>
      <w:szCs w:val="16"/>
    </w:rPr>
  </w:style>
  <w:style w:type="paragraph" w:styleId="CommentText">
    <w:name w:val="annotation text"/>
    <w:basedOn w:val="Normal"/>
    <w:link w:val="CommentTextChar"/>
    <w:uiPriority w:val="99"/>
    <w:locked/>
    <w:rsid w:val="00790DDB"/>
    <w:pPr>
      <w:spacing w:after="120"/>
    </w:pPr>
    <w:rPr>
      <w:rFonts w:ascii="Calibri" w:eastAsia="Calibri" w:hAnsi="Calibri"/>
      <w:color w:val="000000"/>
      <w:sz w:val="20"/>
      <w:szCs w:val="20"/>
    </w:rPr>
  </w:style>
  <w:style w:type="character" w:customStyle="1" w:styleId="CommentTextChar">
    <w:name w:val="Comment Text Char"/>
    <w:basedOn w:val="DefaultParagraphFont"/>
    <w:link w:val="CommentText"/>
    <w:uiPriority w:val="99"/>
    <w:rsid w:val="00790DDB"/>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790DDB"/>
    <w:rPr>
      <w:b/>
      <w:bCs/>
    </w:rPr>
  </w:style>
  <w:style w:type="character" w:customStyle="1" w:styleId="CommentSubjectChar">
    <w:name w:val="Comment Subject Char"/>
    <w:basedOn w:val="CommentTextChar"/>
    <w:link w:val="CommentSubject"/>
    <w:uiPriority w:val="99"/>
    <w:semiHidden/>
    <w:rsid w:val="00790DDB"/>
    <w:rPr>
      <w:rFonts w:eastAsia="Calibri"/>
      <w:b/>
      <w:bCs/>
      <w:color w:val="000000"/>
      <w:sz w:val="20"/>
      <w:szCs w:val="20"/>
    </w:rPr>
  </w:style>
  <w:style w:type="paragraph" w:styleId="DocumentMap">
    <w:name w:val="Document Map"/>
    <w:basedOn w:val="Normal"/>
    <w:link w:val="DocumentMapChar"/>
    <w:uiPriority w:val="99"/>
    <w:semiHidden/>
    <w:locked/>
    <w:rsid w:val="00790DDB"/>
    <w:pPr>
      <w:shd w:val="clear" w:color="auto" w:fill="000080"/>
      <w:spacing w:after="120"/>
    </w:pPr>
    <w:rPr>
      <w:rFonts w:ascii="Tahoma" w:eastAsia="Calibri" w:hAnsi="Tahoma" w:cs="Tahoma"/>
      <w:color w:val="000000"/>
      <w:sz w:val="20"/>
      <w:szCs w:val="20"/>
    </w:rPr>
  </w:style>
  <w:style w:type="character" w:customStyle="1" w:styleId="DocumentMapChar">
    <w:name w:val="Document Map Char"/>
    <w:basedOn w:val="DefaultParagraphFont"/>
    <w:link w:val="DocumentMap"/>
    <w:uiPriority w:val="99"/>
    <w:semiHidden/>
    <w:rsid w:val="00790DDB"/>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790DDB"/>
    <w:rPr>
      <w:rFonts w:cs="Times New Roman"/>
      <w:vertAlign w:val="superscript"/>
    </w:rPr>
  </w:style>
  <w:style w:type="paragraph" w:styleId="EndnoteText">
    <w:name w:val="endnote text"/>
    <w:basedOn w:val="Normal"/>
    <w:link w:val="EndnoteTextChar"/>
    <w:uiPriority w:val="99"/>
    <w:semiHidden/>
    <w:locked/>
    <w:rsid w:val="00790DDB"/>
    <w:pPr>
      <w:spacing w:after="120"/>
    </w:pPr>
    <w:rPr>
      <w:rFonts w:ascii="Calibri" w:eastAsia="Calibri" w:hAnsi="Calibri"/>
      <w:color w:val="000000"/>
      <w:sz w:val="20"/>
      <w:szCs w:val="20"/>
    </w:rPr>
  </w:style>
  <w:style w:type="character" w:customStyle="1" w:styleId="EndnoteTextChar">
    <w:name w:val="Endnote Text Char"/>
    <w:basedOn w:val="DefaultParagraphFont"/>
    <w:link w:val="EndnoteText"/>
    <w:uiPriority w:val="99"/>
    <w:semiHidden/>
    <w:rsid w:val="00790DDB"/>
    <w:rPr>
      <w:rFonts w:eastAsia="Calibri"/>
      <w:color w:val="000000"/>
      <w:sz w:val="20"/>
      <w:szCs w:val="20"/>
    </w:rPr>
  </w:style>
  <w:style w:type="paragraph" w:styleId="Index1">
    <w:name w:val="index 1"/>
    <w:basedOn w:val="Normal"/>
    <w:next w:val="Normal"/>
    <w:autoRedefine/>
    <w:uiPriority w:val="99"/>
    <w:semiHidden/>
    <w:locked/>
    <w:rsid w:val="00790DDB"/>
    <w:pPr>
      <w:spacing w:after="120"/>
      <w:ind w:left="220" w:hanging="220"/>
    </w:pPr>
    <w:rPr>
      <w:rFonts w:ascii="Calibri" w:eastAsia="Calibri" w:hAnsi="Calibri"/>
      <w:color w:val="000000"/>
      <w:sz w:val="22"/>
      <w:szCs w:val="22"/>
    </w:rPr>
  </w:style>
  <w:style w:type="paragraph" w:styleId="Index2">
    <w:name w:val="index 2"/>
    <w:basedOn w:val="Normal"/>
    <w:next w:val="Normal"/>
    <w:autoRedefine/>
    <w:uiPriority w:val="99"/>
    <w:semiHidden/>
    <w:locked/>
    <w:rsid w:val="00790DDB"/>
    <w:pPr>
      <w:spacing w:after="120"/>
      <w:ind w:left="440" w:hanging="220"/>
    </w:pPr>
    <w:rPr>
      <w:rFonts w:ascii="Calibri" w:eastAsia="Calibri" w:hAnsi="Calibri"/>
      <w:color w:val="000000"/>
      <w:sz w:val="22"/>
      <w:szCs w:val="22"/>
    </w:rPr>
  </w:style>
  <w:style w:type="paragraph" w:styleId="Index3">
    <w:name w:val="index 3"/>
    <w:basedOn w:val="Normal"/>
    <w:next w:val="Normal"/>
    <w:autoRedefine/>
    <w:uiPriority w:val="99"/>
    <w:semiHidden/>
    <w:locked/>
    <w:rsid w:val="00790DDB"/>
    <w:pPr>
      <w:spacing w:after="120"/>
      <w:ind w:left="660" w:hanging="220"/>
    </w:pPr>
    <w:rPr>
      <w:rFonts w:ascii="Calibri" w:eastAsia="Calibri" w:hAnsi="Calibri"/>
      <w:color w:val="000000"/>
      <w:sz w:val="22"/>
      <w:szCs w:val="22"/>
    </w:rPr>
  </w:style>
  <w:style w:type="paragraph" w:styleId="Index4">
    <w:name w:val="index 4"/>
    <w:basedOn w:val="Normal"/>
    <w:next w:val="Normal"/>
    <w:autoRedefine/>
    <w:uiPriority w:val="99"/>
    <w:semiHidden/>
    <w:locked/>
    <w:rsid w:val="00790DDB"/>
    <w:pPr>
      <w:spacing w:after="120"/>
      <w:ind w:left="880" w:hanging="220"/>
    </w:pPr>
    <w:rPr>
      <w:rFonts w:ascii="Calibri" w:eastAsia="Calibri" w:hAnsi="Calibri"/>
      <w:color w:val="000000"/>
      <w:sz w:val="22"/>
      <w:szCs w:val="22"/>
    </w:rPr>
  </w:style>
  <w:style w:type="paragraph" w:styleId="Index5">
    <w:name w:val="index 5"/>
    <w:basedOn w:val="Normal"/>
    <w:next w:val="Normal"/>
    <w:autoRedefine/>
    <w:uiPriority w:val="99"/>
    <w:semiHidden/>
    <w:locked/>
    <w:rsid w:val="00790DDB"/>
    <w:pPr>
      <w:spacing w:after="120"/>
      <w:ind w:left="1100" w:hanging="220"/>
    </w:pPr>
    <w:rPr>
      <w:rFonts w:ascii="Calibri" w:eastAsia="Calibri" w:hAnsi="Calibri"/>
      <w:color w:val="000000"/>
      <w:sz w:val="22"/>
      <w:szCs w:val="22"/>
    </w:rPr>
  </w:style>
  <w:style w:type="paragraph" w:styleId="Index6">
    <w:name w:val="index 6"/>
    <w:basedOn w:val="Normal"/>
    <w:next w:val="Normal"/>
    <w:autoRedefine/>
    <w:uiPriority w:val="99"/>
    <w:semiHidden/>
    <w:locked/>
    <w:rsid w:val="00790DDB"/>
    <w:pPr>
      <w:spacing w:after="120"/>
      <w:ind w:left="1320" w:hanging="220"/>
    </w:pPr>
    <w:rPr>
      <w:rFonts w:ascii="Calibri" w:eastAsia="Calibri" w:hAnsi="Calibri"/>
      <w:color w:val="000000"/>
      <w:sz w:val="22"/>
      <w:szCs w:val="22"/>
    </w:rPr>
  </w:style>
  <w:style w:type="paragraph" w:styleId="Index7">
    <w:name w:val="index 7"/>
    <w:basedOn w:val="Normal"/>
    <w:next w:val="Normal"/>
    <w:autoRedefine/>
    <w:uiPriority w:val="99"/>
    <w:semiHidden/>
    <w:locked/>
    <w:rsid w:val="00790DDB"/>
    <w:pPr>
      <w:spacing w:after="120"/>
      <w:ind w:left="1540" w:hanging="220"/>
    </w:pPr>
    <w:rPr>
      <w:rFonts w:ascii="Calibri" w:eastAsia="Calibri" w:hAnsi="Calibri"/>
      <w:color w:val="000000"/>
      <w:sz w:val="22"/>
      <w:szCs w:val="22"/>
    </w:rPr>
  </w:style>
  <w:style w:type="paragraph" w:styleId="Index8">
    <w:name w:val="index 8"/>
    <w:basedOn w:val="Normal"/>
    <w:next w:val="Normal"/>
    <w:autoRedefine/>
    <w:uiPriority w:val="99"/>
    <w:semiHidden/>
    <w:locked/>
    <w:rsid w:val="00790DDB"/>
    <w:pPr>
      <w:spacing w:after="120"/>
      <w:ind w:left="1760" w:hanging="220"/>
    </w:pPr>
    <w:rPr>
      <w:rFonts w:ascii="Calibri" w:eastAsia="Calibri" w:hAnsi="Calibri"/>
      <w:color w:val="000000"/>
      <w:sz w:val="22"/>
      <w:szCs w:val="22"/>
    </w:rPr>
  </w:style>
  <w:style w:type="paragraph" w:styleId="Index9">
    <w:name w:val="index 9"/>
    <w:basedOn w:val="Normal"/>
    <w:next w:val="Normal"/>
    <w:autoRedefine/>
    <w:uiPriority w:val="99"/>
    <w:semiHidden/>
    <w:locked/>
    <w:rsid w:val="00790DDB"/>
    <w:pPr>
      <w:spacing w:after="120"/>
      <w:ind w:left="1980" w:hanging="220"/>
    </w:pPr>
    <w:rPr>
      <w:rFonts w:ascii="Calibri" w:eastAsia="Calibri" w:hAnsi="Calibri"/>
      <w:color w:val="000000"/>
      <w:sz w:val="22"/>
      <w:szCs w:val="22"/>
    </w:rPr>
  </w:style>
  <w:style w:type="paragraph" w:styleId="IndexHeading">
    <w:name w:val="index heading"/>
    <w:basedOn w:val="Normal"/>
    <w:next w:val="Index1"/>
    <w:uiPriority w:val="99"/>
    <w:semiHidden/>
    <w:locked/>
    <w:rsid w:val="00790DDB"/>
    <w:pPr>
      <w:spacing w:after="120"/>
    </w:pPr>
    <w:rPr>
      <w:rFonts w:ascii="Arial" w:eastAsia="Calibri" w:hAnsi="Arial" w:cs="Arial"/>
      <w:b/>
      <w:bCs/>
      <w:color w:val="000000"/>
      <w:sz w:val="22"/>
      <w:szCs w:val="22"/>
    </w:rPr>
  </w:style>
  <w:style w:type="paragraph" w:styleId="MacroText">
    <w:name w:val="macro"/>
    <w:link w:val="MacroTextChar"/>
    <w:uiPriority w:val="99"/>
    <w:semiHidden/>
    <w:locked/>
    <w:rsid w:val="00B613BF"/>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B613BF"/>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790DDB"/>
    <w:pPr>
      <w:spacing w:after="120"/>
      <w:ind w:left="220" w:hanging="220"/>
    </w:pPr>
    <w:rPr>
      <w:rFonts w:ascii="Calibri" w:eastAsia="Calibri" w:hAnsi="Calibri"/>
      <w:color w:val="000000"/>
      <w:sz w:val="22"/>
      <w:szCs w:val="22"/>
    </w:rPr>
  </w:style>
  <w:style w:type="paragraph" w:styleId="TableofFigures">
    <w:name w:val="table of figures"/>
    <w:basedOn w:val="BodyText"/>
    <w:next w:val="BodyText"/>
    <w:uiPriority w:val="99"/>
    <w:locked/>
    <w:rsid w:val="002E3F19"/>
    <w:pPr>
      <w:tabs>
        <w:tab w:val="right" w:leader="dot" w:pos="9554"/>
      </w:tabs>
      <w:spacing w:before="0"/>
      <w:ind w:left="113" w:right="567" w:hanging="113"/>
    </w:pPr>
    <w:rPr>
      <w:noProof/>
      <w:sz w:val="20"/>
      <w:szCs w:val="20"/>
    </w:rPr>
  </w:style>
  <w:style w:type="paragraph" w:styleId="TOAHeading">
    <w:name w:val="toa heading"/>
    <w:basedOn w:val="Normal"/>
    <w:next w:val="Normal"/>
    <w:uiPriority w:val="99"/>
    <w:semiHidden/>
    <w:locked/>
    <w:rsid w:val="00790DDB"/>
    <w:pPr>
      <w:spacing w:before="120" w:after="120"/>
    </w:pPr>
    <w:rPr>
      <w:rFonts w:ascii="Arial" w:eastAsia="Calibri" w:hAnsi="Arial" w:cs="Arial"/>
      <w:b/>
      <w:bCs/>
      <w:color w:val="000000"/>
    </w:rPr>
  </w:style>
  <w:style w:type="paragraph" w:styleId="TOC5">
    <w:name w:val="toc 5"/>
    <w:basedOn w:val="Normal"/>
    <w:next w:val="Normal"/>
    <w:autoRedefine/>
    <w:uiPriority w:val="99"/>
    <w:semiHidden/>
    <w:rsid w:val="00790DDB"/>
    <w:pPr>
      <w:spacing w:after="120"/>
      <w:ind w:left="880"/>
    </w:pPr>
    <w:rPr>
      <w:rFonts w:ascii="Calibri" w:eastAsia="Calibri" w:hAnsi="Calibri"/>
      <w:color w:val="000000"/>
      <w:sz w:val="22"/>
      <w:szCs w:val="22"/>
    </w:rPr>
  </w:style>
  <w:style w:type="paragraph" w:styleId="TOC6">
    <w:name w:val="toc 6"/>
    <w:basedOn w:val="Normal"/>
    <w:next w:val="Normal"/>
    <w:autoRedefine/>
    <w:uiPriority w:val="99"/>
    <w:semiHidden/>
    <w:rsid w:val="00790DDB"/>
    <w:pPr>
      <w:spacing w:after="120"/>
      <w:ind w:left="1100"/>
    </w:pPr>
    <w:rPr>
      <w:rFonts w:ascii="Calibri" w:eastAsia="Calibri" w:hAnsi="Calibri"/>
      <w:color w:val="000000"/>
      <w:sz w:val="22"/>
      <w:szCs w:val="22"/>
    </w:rPr>
  </w:style>
  <w:style w:type="paragraph" w:styleId="TOC7">
    <w:name w:val="toc 7"/>
    <w:basedOn w:val="Normal"/>
    <w:next w:val="Normal"/>
    <w:autoRedefine/>
    <w:uiPriority w:val="99"/>
    <w:semiHidden/>
    <w:rsid w:val="00790DDB"/>
    <w:pPr>
      <w:spacing w:after="120"/>
      <w:ind w:left="1320"/>
    </w:pPr>
    <w:rPr>
      <w:rFonts w:ascii="Calibri" w:eastAsia="Calibri" w:hAnsi="Calibri"/>
      <w:color w:val="000000"/>
      <w:sz w:val="22"/>
      <w:szCs w:val="22"/>
    </w:rPr>
  </w:style>
  <w:style w:type="paragraph" w:styleId="TOC8">
    <w:name w:val="toc 8"/>
    <w:basedOn w:val="Normal"/>
    <w:next w:val="Normal"/>
    <w:autoRedefine/>
    <w:uiPriority w:val="99"/>
    <w:semiHidden/>
    <w:rsid w:val="00790DDB"/>
    <w:pPr>
      <w:spacing w:after="120"/>
      <w:ind w:left="1540"/>
    </w:pPr>
    <w:rPr>
      <w:rFonts w:ascii="Calibri" w:eastAsia="Calibri" w:hAnsi="Calibri"/>
      <w:color w:val="000000"/>
      <w:sz w:val="22"/>
      <w:szCs w:val="22"/>
    </w:rPr>
  </w:style>
  <w:style w:type="numbering" w:customStyle="1" w:styleId="TableBullets">
    <w:name w:val="TableBullets"/>
    <w:uiPriority w:val="99"/>
    <w:rsid w:val="00790DDB"/>
    <w:pPr>
      <w:numPr>
        <w:numId w:val="17"/>
      </w:numPr>
    </w:pPr>
  </w:style>
  <w:style w:type="numbering" w:customStyle="1" w:styleId="Sources">
    <w:name w:val="Sources"/>
    <w:rsid w:val="00790DDB"/>
    <w:pPr>
      <w:numPr>
        <w:numId w:val="16"/>
      </w:numPr>
    </w:pPr>
  </w:style>
  <w:style w:type="numbering" w:styleId="1ai">
    <w:name w:val="Outline List 1"/>
    <w:basedOn w:val="NoList"/>
    <w:uiPriority w:val="99"/>
    <w:semiHidden/>
    <w:unhideWhenUsed/>
    <w:locked/>
    <w:rsid w:val="00790DDB"/>
    <w:pPr>
      <w:numPr>
        <w:numId w:val="2"/>
      </w:numPr>
    </w:pPr>
  </w:style>
  <w:style w:type="numbering" w:styleId="111111">
    <w:name w:val="Outline List 2"/>
    <w:basedOn w:val="NoList"/>
    <w:uiPriority w:val="99"/>
    <w:semiHidden/>
    <w:unhideWhenUsed/>
    <w:locked/>
    <w:rsid w:val="00790DDB"/>
    <w:pPr>
      <w:numPr>
        <w:numId w:val="1"/>
      </w:numPr>
    </w:pPr>
  </w:style>
  <w:style w:type="numbering" w:customStyle="1" w:styleId="Bullets">
    <w:name w:val="Bullets"/>
    <w:rsid w:val="00790DDB"/>
    <w:pPr>
      <w:numPr>
        <w:numId w:val="6"/>
      </w:numPr>
    </w:pPr>
  </w:style>
  <w:style w:type="numbering" w:customStyle="1" w:styleId="Numbers">
    <w:name w:val="Numbers"/>
    <w:rsid w:val="00790DDB"/>
    <w:pPr>
      <w:numPr>
        <w:numId w:val="15"/>
      </w:numPr>
    </w:pPr>
  </w:style>
  <w:style w:type="numbering" w:styleId="ArticleSection">
    <w:name w:val="Outline List 3"/>
    <w:basedOn w:val="NoList"/>
    <w:uiPriority w:val="99"/>
    <w:semiHidden/>
    <w:unhideWhenUsed/>
    <w:locked/>
    <w:rsid w:val="00790DDB"/>
    <w:pPr>
      <w:numPr>
        <w:numId w:val="4"/>
      </w:numPr>
    </w:pPr>
  </w:style>
  <w:style w:type="paragraph" w:customStyle="1" w:styleId="AppendixHeading1base">
    <w:name w:val="Appendix Heading 1 base"/>
    <w:uiPriority w:val="20"/>
    <w:semiHidden/>
    <w:qFormat/>
    <w:rsid w:val="00790DDB"/>
    <w:pPr>
      <w:keepNext/>
      <w:pageBreakBefore/>
      <w:numPr>
        <w:numId w:val="7"/>
      </w:numPr>
      <w:tabs>
        <w:tab w:val="left" w:pos="2268"/>
      </w:tabs>
      <w:ind w:left="0"/>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790DDB"/>
    <w:pPr>
      <w:numPr>
        <w:numId w:val="7"/>
      </w:numPr>
    </w:pPr>
  </w:style>
  <w:style w:type="paragraph" w:customStyle="1" w:styleId="AppendixHeading3">
    <w:name w:val="Appendix Heading 3"/>
    <w:basedOn w:val="Heading3"/>
    <w:next w:val="BodyText"/>
    <w:uiPriority w:val="14"/>
    <w:qFormat/>
    <w:rsid w:val="00790DDB"/>
    <w:pPr>
      <w:numPr>
        <w:numId w:val="7"/>
      </w:numPr>
    </w:pPr>
  </w:style>
  <w:style w:type="paragraph" w:customStyle="1" w:styleId="AppendixHeading4">
    <w:name w:val="Appendix Heading 4"/>
    <w:basedOn w:val="Heading4"/>
    <w:next w:val="BodyText"/>
    <w:uiPriority w:val="14"/>
    <w:qFormat/>
    <w:rsid w:val="00790DDB"/>
    <w:pPr>
      <w:outlineLvl w:val="2"/>
    </w:pPr>
  </w:style>
  <w:style w:type="paragraph" w:customStyle="1" w:styleId="Equation">
    <w:name w:val="Equation"/>
    <w:basedOn w:val="BodyText"/>
    <w:next w:val="BodyText"/>
    <w:uiPriority w:val="7"/>
    <w:qFormat/>
    <w:rsid w:val="00790DDB"/>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7"/>
    <w:qFormat/>
    <w:rsid w:val="00790DDB"/>
    <w:pPr>
      <w:ind w:left="567" w:hanging="567"/>
    </w:pPr>
  </w:style>
  <w:style w:type="paragraph" w:styleId="ListNumber2">
    <w:name w:val="List Number 2"/>
    <w:basedOn w:val="ListNumber"/>
    <w:uiPriority w:val="2"/>
    <w:qFormat/>
    <w:locked/>
    <w:rsid w:val="00790DDB"/>
    <w:pPr>
      <w:numPr>
        <w:ilvl w:val="1"/>
      </w:numPr>
    </w:pPr>
  </w:style>
  <w:style w:type="character" w:customStyle="1" w:styleId="Italics">
    <w:name w:val="Italics"/>
    <w:basedOn w:val="DefaultParagraphFont"/>
    <w:uiPriority w:val="73"/>
    <w:qFormat/>
    <w:rsid w:val="00790DDB"/>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old">
    <w:name w:val="Bold"/>
    <w:basedOn w:val="DefaultParagraphFont"/>
    <w:uiPriority w:val="3"/>
    <w:qFormat/>
    <w:rsid w:val="00790DDB"/>
    <w:rPr>
      <w:b/>
    </w:rPr>
  </w:style>
  <w:style w:type="paragraph" w:styleId="ListParagraph">
    <w:name w:val="List Paragraph"/>
    <w:aliases w:val="Bullet 1,Bullet list,NFP GP Bulleted List,Recommendation,List Paragraph1,L,List Paragraph11,List Paragraph Number,Bullet point,Content descriptions,Bullet Point,bullet point list,List Paragraph2,List 1,1 heading,DDM Gen Text,CV tex"/>
    <w:basedOn w:val="Normal"/>
    <w:link w:val="ListParagraphChar"/>
    <w:uiPriority w:val="34"/>
    <w:qFormat/>
    <w:rsid w:val="00B613BF"/>
    <w:pPr>
      <w:spacing w:before="180" w:after="120" w:line="264" w:lineRule="auto"/>
      <w:ind w:left="720"/>
      <w:contextualSpacing/>
    </w:pPr>
    <w:rPr>
      <w:rFonts w:ascii="Calibri" w:eastAsia="Calibri" w:hAnsi="Calibri"/>
      <w:color w:val="000000"/>
    </w:rPr>
  </w:style>
  <w:style w:type="character" w:styleId="IntenseEmphasis">
    <w:name w:val="Intense Emphasis"/>
    <w:basedOn w:val="DefaultParagraphFont"/>
    <w:uiPriority w:val="21"/>
    <w:qFormat/>
    <w:rsid w:val="00790DDB"/>
    <w:rPr>
      <w:b/>
      <w:bCs/>
      <w:i/>
      <w:iCs/>
      <w:color w:val="001D34" w:themeColor="accent2"/>
    </w:rPr>
  </w:style>
  <w:style w:type="character" w:styleId="SubtleEmphasis">
    <w:name w:val="Subtle Emphasis"/>
    <w:basedOn w:val="DefaultParagraphFont"/>
    <w:uiPriority w:val="99"/>
    <w:qFormat/>
    <w:rsid w:val="00790DDB"/>
    <w:rPr>
      <w:i/>
      <w:iCs/>
      <w:color w:val="595959" w:themeColor="text1" w:themeTint="A6"/>
    </w:rPr>
  </w:style>
  <w:style w:type="paragraph" w:styleId="IntenseQuote">
    <w:name w:val="Intense Quote"/>
    <w:basedOn w:val="Normal"/>
    <w:next w:val="Normal"/>
    <w:link w:val="IntenseQuoteChar"/>
    <w:uiPriority w:val="30"/>
    <w:qFormat/>
    <w:rsid w:val="00790DDB"/>
    <w:pPr>
      <w:pBdr>
        <w:bottom w:val="single" w:sz="4" w:space="4" w:color="001D34" w:themeColor="accent2"/>
      </w:pBdr>
      <w:spacing w:before="200" w:after="280"/>
      <w:ind w:left="936" w:right="936"/>
    </w:pPr>
    <w:rPr>
      <w:rFonts w:ascii="Calibri" w:eastAsia="Calibri" w:hAnsi="Calibri"/>
      <w:b/>
      <w:bCs/>
      <w:i/>
      <w:iCs/>
      <w:color w:val="001D34" w:themeColor="accent2"/>
      <w:sz w:val="22"/>
      <w:szCs w:val="22"/>
    </w:rPr>
  </w:style>
  <w:style w:type="character" w:customStyle="1" w:styleId="IntenseQuoteChar">
    <w:name w:val="Intense Quote Char"/>
    <w:basedOn w:val="DefaultParagraphFont"/>
    <w:link w:val="IntenseQuote"/>
    <w:uiPriority w:val="30"/>
    <w:rsid w:val="00790DDB"/>
    <w:rPr>
      <w:rFonts w:eastAsia="Calibri"/>
      <w:b/>
      <w:bCs/>
      <w:i/>
      <w:iCs/>
      <w:color w:val="001D34" w:themeColor="accent2"/>
    </w:rPr>
  </w:style>
  <w:style w:type="paragraph" w:customStyle="1" w:styleId="Boxedheading">
    <w:name w:val="Boxed heading"/>
    <w:next w:val="Boxedtext"/>
    <w:uiPriority w:val="8"/>
    <w:qFormat/>
    <w:rsid w:val="00790DDB"/>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9D9D9" w:themeFill="background2" w:themeFillShade="D9"/>
      <w:spacing w:before="360" w:after="240"/>
      <w:ind w:left="227" w:right="227"/>
    </w:pPr>
    <w:rPr>
      <w:rFonts w:eastAsia="Calibri"/>
      <w:b/>
      <w:color w:val="000000"/>
      <w:sz w:val="28"/>
      <w:szCs w:val="28"/>
    </w:rPr>
  </w:style>
  <w:style w:type="paragraph" w:customStyle="1" w:styleId="Boxedtext">
    <w:name w:val="Boxed text"/>
    <w:uiPriority w:val="8"/>
    <w:qFormat/>
    <w:rsid w:val="0060341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2" w:themeFillShade="F2"/>
      <w:spacing w:before="100" w:after="120" w:line="264" w:lineRule="auto"/>
      <w:ind w:left="227" w:right="227"/>
    </w:pPr>
    <w:rPr>
      <w:rFonts w:eastAsia="Calibri"/>
      <w:color w:val="000000"/>
    </w:rPr>
  </w:style>
  <w:style w:type="paragraph" w:customStyle="1" w:styleId="Boxedlistbullet">
    <w:name w:val="Boxed list bullet"/>
    <w:basedOn w:val="Boxedtext"/>
    <w:uiPriority w:val="8"/>
    <w:qFormat/>
    <w:rsid w:val="00790DDB"/>
    <w:pPr>
      <w:numPr>
        <w:numId w:val="19"/>
      </w:numPr>
      <w:spacing w:before="0" w:after="0"/>
    </w:pPr>
  </w:style>
  <w:style w:type="paragraph" w:customStyle="1" w:styleId="Boxedheadingblue">
    <w:name w:val="Boxed heading blue"/>
    <w:basedOn w:val="Boxedheading"/>
    <w:next w:val="Boxedtextblue"/>
    <w:uiPriority w:val="9"/>
    <w:qFormat/>
    <w:rsid w:val="00083AE1"/>
    <w:pPr>
      <w:shd w:val="clear" w:color="auto" w:fill="D0EAFF" w:themeFill="accent2" w:themeFillTint="1A"/>
    </w:pPr>
  </w:style>
  <w:style w:type="paragraph" w:customStyle="1" w:styleId="Boxedtextblue">
    <w:name w:val="Boxed text blue"/>
    <w:basedOn w:val="Boxedtext"/>
    <w:uiPriority w:val="9"/>
    <w:qFormat/>
    <w:rsid w:val="00083AE1"/>
    <w:pPr>
      <w:shd w:val="clear" w:color="auto" w:fill="D0EAFF" w:themeFill="accent2" w:themeFillTint="1A"/>
    </w:pPr>
  </w:style>
  <w:style w:type="paragraph" w:customStyle="1" w:styleId="Boxedlistbulletblue">
    <w:name w:val="Boxed list bullet blue"/>
    <w:basedOn w:val="Boxedlistbullet"/>
    <w:uiPriority w:val="9"/>
    <w:qFormat/>
    <w:rsid w:val="00B01080"/>
    <w:pPr>
      <w:shd w:val="clear" w:color="auto" w:fill="D0EAFF" w:themeFill="accent2" w:themeFillTint="1A"/>
    </w:pPr>
  </w:style>
  <w:style w:type="paragraph" w:customStyle="1" w:styleId="BackCoverWebAddress">
    <w:name w:val="BackCoverWebAddress"/>
    <w:basedOn w:val="BodyText"/>
    <w:next w:val="BodyText"/>
    <w:uiPriority w:val="31"/>
    <w:qFormat/>
    <w:rsid w:val="009357CB"/>
    <w:pPr>
      <w:jc w:val="center"/>
    </w:pPr>
    <w:rPr>
      <w:b/>
      <w:bCs/>
      <w:color w:val="005CA6" w:themeColor="accent2" w:themeTint="BF"/>
      <w:sz w:val="52"/>
      <w:szCs w:val="52"/>
    </w:rPr>
  </w:style>
  <w:style w:type="paragraph" w:customStyle="1" w:styleId="Boxedtextorange">
    <w:name w:val="Boxed text orange"/>
    <w:basedOn w:val="Boxedtextgreen"/>
    <w:uiPriority w:val="12"/>
    <w:qFormat/>
    <w:rsid w:val="006A2787"/>
    <w:pPr>
      <w:shd w:val="clear" w:color="auto" w:fill="FAE4D3"/>
    </w:pPr>
  </w:style>
  <w:style w:type="paragraph" w:customStyle="1" w:styleId="VersoPageText">
    <w:name w:val="Verso Page Text"/>
    <w:basedOn w:val="BodyText"/>
    <w:uiPriority w:val="16"/>
    <w:rsid w:val="00790DDB"/>
    <w:pPr>
      <w:spacing w:before="0" w:line="240" w:lineRule="auto"/>
    </w:pPr>
    <w:rPr>
      <w:rFonts w:asciiTheme="minorHAnsi" w:eastAsia="Times" w:hAnsiTheme="minorHAnsi" w:cs="Arial"/>
      <w:color w:val="auto"/>
      <w:sz w:val="18"/>
      <w:szCs w:val="20"/>
    </w:rPr>
  </w:style>
  <w:style w:type="table" w:styleId="ListTable3-Accent2">
    <w:name w:val="List Table 3 Accent 2"/>
    <w:basedOn w:val="TableNormal"/>
    <w:uiPriority w:val="48"/>
    <w:rsid w:val="00790DDB"/>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character" w:customStyle="1" w:styleId="ListParagraphChar">
    <w:name w:val="List Paragraph Char"/>
    <w:aliases w:val="Bullet 1 Char,Bullet list Char,NFP GP Bulleted List Char,Recommendation Char,List Paragraph1 Char,L Char,List Paragraph11 Char,List Paragraph Number Char,Bullet point Char,Content descriptions Char,Bullet Point Char,List 1 Char"/>
    <w:link w:val="ListParagraph"/>
    <w:uiPriority w:val="34"/>
    <w:qFormat/>
    <w:rsid w:val="00193529"/>
    <w:rPr>
      <w:rFonts w:eastAsia="Calibri"/>
      <w:color w:val="000000"/>
      <w:sz w:val="24"/>
      <w:szCs w:val="24"/>
    </w:rPr>
  </w:style>
  <w:style w:type="character" w:customStyle="1" w:styleId="CaptionChar">
    <w:name w:val="Caption Char"/>
    <w:basedOn w:val="DefaultParagraphFont"/>
    <w:link w:val="Caption"/>
    <w:uiPriority w:val="3"/>
    <w:rsid w:val="00147F7D"/>
    <w:rPr>
      <w:rFonts w:eastAsia="Calibri"/>
      <w:b/>
      <w:bCs/>
      <w:color w:val="757579" w:themeColor="accent3"/>
      <w:sz w:val="20"/>
      <w:szCs w:val="18"/>
    </w:rPr>
  </w:style>
  <w:style w:type="paragraph" w:styleId="Revision">
    <w:name w:val="Revision"/>
    <w:hidden/>
    <w:uiPriority w:val="99"/>
    <w:semiHidden/>
    <w:rsid w:val="00876F04"/>
    <w:rPr>
      <w:rFonts w:eastAsia="Calibri"/>
      <w:color w:val="000000"/>
    </w:rPr>
  </w:style>
  <w:style w:type="table" w:styleId="TableGridLight">
    <w:name w:val="Grid Table Light"/>
    <w:basedOn w:val="TableNormal"/>
    <w:uiPriority w:val="40"/>
    <w:rsid w:val="00790DD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790DDB"/>
    <w:rPr>
      <w:color w:val="808080"/>
    </w:rPr>
  </w:style>
  <w:style w:type="paragraph" w:customStyle="1" w:styleId="BodyText10">
    <w:name w:val="Body Text 10"/>
    <w:basedOn w:val="CommentText"/>
    <w:rsid w:val="009E7E9F"/>
    <w:pPr>
      <w:spacing w:before="60" w:after="60"/>
    </w:pPr>
  </w:style>
  <w:style w:type="paragraph" w:customStyle="1" w:styleId="ListBullet10">
    <w:name w:val="List Bullet 10"/>
    <w:basedOn w:val="ListBullet"/>
    <w:next w:val="BodyText"/>
    <w:uiPriority w:val="24"/>
    <w:qFormat/>
    <w:rsid w:val="00B5375C"/>
    <w:pPr>
      <w:numPr>
        <w:numId w:val="8"/>
      </w:numPr>
      <w:ind w:left="426" w:hanging="284"/>
    </w:pPr>
    <w:rPr>
      <w:color w:val="auto"/>
      <w:sz w:val="20"/>
      <w:szCs w:val="20"/>
    </w:rPr>
  </w:style>
  <w:style w:type="table" w:styleId="ListTable2-Accent3">
    <w:name w:val="List Table 2 Accent 3"/>
    <w:basedOn w:val="TableNormal"/>
    <w:uiPriority w:val="47"/>
    <w:rsid w:val="00790DDB"/>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paragraph" w:styleId="Bibliography">
    <w:name w:val="Bibliography"/>
    <w:basedOn w:val="Normal"/>
    <w:next w:val="Normal"/>
    <w:uiPriority w:val="99"/>
    <w:rsid w:val="00790DDB"/>
    <w:pPr>
      <w:spacing w:after="240"/>
      <w:ind w:left="720" w:hanging="720"/>
    </w:pPr>
    <w:rPr>
      <w:rFonts w:ascii="Calibri" w:eastAsia="Calibri" w:hAnsi="Calibri"/>
      <w:color w:val="000000"/>
      <w:sz w:val="22"/>
      <w:szCs w:val="22"/>
    </w:rPr>
  </w:style>
  <w:style w:type="numbering" w:customStyle="1" w:styleId="BulletList">
    <w:name w:val="Bullet List"/>
    <w:uiPriority w:val="99"/>
    <w:rsid w:val="00790DDB"/>
    <w:pPr>
      <w:numPr>
        <w:numId w:val="5"/>
      </w:numPr>
    </w:pPr>
  </w:style>
  <w:style w:type="paragraph" w:customStyle="1" w:styleId="Figure">
    <w:name w:val="Figure"/>
    <w:basedOn w:val="BodyText"/>
    <w:next w:val="Normal"/>
    <w:uiPriority w:val="3"/>
    <w:qFormat/>
    <w:rsid w:val="004009F5"/>
    <w:pPr>
      <w:spacing w:before="60" w:after="360" w:line="240" w:lineRule="auto"/>
    </w:pPr>
  </w:style>
  <w:style w:type="paragraph" w:styleId="NoSpacing">
    <w:name w:val="No Spacing"/>
    <w:uiPriority w:val="73"/>
    <w:qFormat/>
    <w:rsid w:val="00790DDB"/>
    <w:rPr>
      <w:rFonts w:asciiTheme="minorHAnsi" w:hAnsiTheme="minorHAnsi" w:cstheme="minorBidi"/>
      <w:szCs w:val="24"/>
      <w:lang w:eastAsia="en-US"/>
    </w:rPr>
  </w:style>
  <w:style w:type="table" w:styleId="PlainTable1">
    <w:name w:val="Plain Table 1"/>
    <w:basedOn w:val="TableNormal"/>
    <w:uiPriority w:val="41"/>
    <w:rsid w:val="00790DD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Flow-MER">
    <w:name w:val="Table_Flow-MER"/>
    <w:basedOn w:val="TableNormal"/>
    <w:qFormat/>
    <w:rsid w:val="00790DDB"/>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TableTextRight">
    <w:name w:val="TableTextRight"/>
    <w:basedOn w:val="TableText"/>
    <w:uiPriority w:val="5"/>
    <w:qFormat/>
    <w:rsid w:val="00790DDB"/>
    <w:pPr>
      <w:ind w:right="113"/>
      <w:jc w:val="right"/>
    </w:pPr>
  </w:style>
  <w:style w:type="paragraph" w:customStyle="1" w:styleId="BlockQuote">
    <w:name w:val="Block Quote"/>
    <w:basedOn w:val="BlockText"/>
    <w:next w:val="BodyText"/>
    <w:uiPriority w:val="73"/>
    <w:qFormat/>
    <w:rsid w:val="00504CC0"/>
    <w:pPr>
      <w:spacing w:before="120"/>
    </w:pPr>
    <w:rPr>
      <w:color w:val="auto"/>
    </w:rPr>
  </w:style>
  <w:style w:type="paragraph" w:customStyle="1" w:styleId="AppendixHeading3notnumbered">
    <w:name w:val="Appendix Heading 3 not numbered"/>
    <w:basedOn w:val="AppendixHeading3"/>
    <w:next w:val="BodyText"/>
    <w:uiPriority w:val="14"/>
    <w:qFormat/>
    <w:rsid w:val="002565AC"/>
    <w:pPr>
      <w:numPr>
        <w:ilvl w:val="0"/>
        <w:numId w:val="0"/>
      </w:numPr>
    </w:pPr>
  </w:style>
  <w:style w:type="paragraph" w:customStyle="1" w:styleId="BodyTextExtraSpaceAfter">
    <w:name w:val="Body Text Extra Space After"/>
    <w:basedOn w:val="BodyText"/>
    <w:next w:val="BodyText"/>
    <w:qFormat/>
    <w:rsid w:val="006A2787"/>
    <w:pPr>
      <w:spacing w:after="360"/>
    </w:pPr>
  </w:style>
  <w:style w:type="paragraph" w:customStyle="1" w:styleId="BodyTextExtraSpaceBefore">
    <w:name w:val="Body Text Extra Space Before"/>
    <w:basedOn w:val="BodyText"/>
    <w:next w:val="BodyText"/>
    <w:link w:val="BodyTextExtraSpaceBeforeChar"/>
    <w:qFormat/>
    <w:rsid w:val="006A2787"/>
    <w:pPr>
      <w:spacing w:before="360"/>
    </w:pPr>
  </w:style>
  <w:style w:type="paragraph" w:customStyle="1" w:styleId="CaptionNote">
    <w:name w:val="CaptionNote"/>
    <w:basedOn w:val="Caption"/>
    <w:next w:val="BodyText"/>
    <w:uiPriority w:val="3"/>
    <w:qFormat/>
    <w:rsid w:val="00410E41"/>
    <w:pPr>
      <w:pBdr>
        <w:top w:val="none" w:sz="0" w:space="0" w:color="auto"/>
      </w:pBdr>
      <w:spacing w:before="0"/>
    </w:pPr>
    <w:rPr>
      <w:b w:val="0"/>
      <w:bCs w:val="0"/>
      <w:sz w:val="18"/>
      <w:szCs w:val="20"/>
    </w:rPr>
  </w:style>
  <w:style w:type="paragraph" w:customStyle="1" w:styleId="EndNoteBibliographyTitle">
    <w:name w:val="EndNote Bibliography Title"/>
    <w:basedOn w:val="Normal"/>
    <w:link w:val="EndNoteBibliographyTitleChar"/>
    <w:uiPriority w:val="99"/>
    <w:rsid w:val="007D1034"/>
    <w:pPr>
      <w:jc w:val="center"/>
    </w:pPr>
    <w:rPr>
      <w:rFonts w:ascii="Calibri" w:eastAsia="Calibri" w:hAnsi="Calibri" w:cs="Calibri"/>
      <w:noProof/>
      <w:color w:val="000000"/>
      <w:sz w:val="22"/>
      <w:szCs w:val="22"/>
    </w:rPr>
  </w:style>
  <w:style w:type="character" w:customStyle="1" w:styleId="Heading1notnumberedChar">
    <w:name w:val="Heading 1 not numbered Char"/>
    <w:basedOn w:val="Heading1Char"/>
    <w:link w:val="Heading1notnumbered"/>
    <w:uiPriority w:val="1"/>
    <w:rsid w:val="007D1034"/>
    <w:rPr>
      <w:rFonts w:eastAsiaTheme="majorEastAsia" w:cstheme="majorBidi"/>
      <w:bCs/>
      <w:color w:val="757579" w:themeColor="accent3"/>
      <w:sz w:val="44"/>
      <w:szCs w:val="28"/>
    </w:rPr>
  </w:style>
  <w:style w:type="character" w:customStyle="1" w:styleId="Heading1noTOCChar">
    <w:name w:val="Heading 1 no TOC Char"/>
    <w:basedOn w:val="Heading1notnumberedChar"/>
    <w:link w:val="Heading1noTOC"/>
    <w:uiPriority w:val="1"/>
    <w:rsid w:val="007D1034"/>
    <w:rPr>
      <w:rFonts w:eastAsiaTheme="majorEastAsia" w:cstheme="majorBidi"/>
      <w:bCs/>
      <w:color w:val="757579" w:themeColor="accent3"/>
      <w:sz w:val="44"/>
      <w:szCs w:val="28"/>
    </w:rPr>
  </w:style>
  <w:style w:type="character" w:customStyle="1" w:styleId="EndNoteBibliographyTitleChar">
    <w:name w:val="EndNote Bibliography Title Char"/>
    <w:basedOn w:val="Heading1noTOCChar"/>
    <w:link w:val="EndNoteBibliographyTitle"/>
    <w:uiPriority w:val="99"/>
    <w:rsid w:val="00C67671"/>
    <w:rPr>
      <w:rFonts w:eastAsia="Calibri" w:cs="Calibri"/>
      <w:bCs w:val="0"/>
      <w:noProof/>
      <w:color w:val="000000"/>
      <w:sz w:val="44"/>
      <w:szCs w:val="28"/>
    </w:rPr>
  </w:style>
  <w:style w:type="paragraph" w:customStyle="1" w:styleId="EndNoteBibliography">
    <w:name w:val="EndNote Bibliography"/>
    <w:basedOn w:val="Normal"/>
    <w:link w:val="EndNoteBibliographyChar"/>
    <w:uiPriority w:val="99"/>
    <w:semiHidden/>
    <w:rsid w:val="007D1034"/>
    <w:pPr>
      <w:spacing w:after="120"/>
    </w:pPr>
    <w:rPr>
      <w:rFonts w:ascii="Calibri" w:eastAsia="Calibri" w:hAnsi="Calibri" w:cs="Calibri"/>
      <w:noProof/>
      <w:color w:val="000000"/>
      <w:sz w:val="22"/>
      <w:szCs w:val="22"/>
    </w:rPr>
  </w:style>
  <w:style w:type="character" w:customStyle="1" w:styleId="EndNoteBibliographyChar">
    <w:name w:val="EndNote Bibliography Char"/>
    <w:basedOn w:val="Heading1noTOCChar"/>
    <w:link w:val="EndNoteBibliography"/>
    <w:uiPriority w:val="99"/>
    <w:semiHidden/>
    <w:rsid w:val="00C67671"/>
    <w:rPr>
      <w:rFonts w:eastAsia="Calibri" w:cs="Calibri"/>
      <w:bCs w:val="0"/>
      <w:noProof/>
      <w:color w:val="000000"/>
      <w:sz w:val="44"/>
      <w:szCs w:val="28"/>
    </w:rPr>
  </w:style>
  <w:style w:type="character" w:styleId="Mention">
    <w:name w:val="Mention"/>
    <w:basedOn w:val="DefaultParagraphFont"/>
    <w:uiPriority w:val="99"/>
    <w:unhideWhenUsed/>
    <w:rsid w:val="00806852"/>
    <w:rPr>
      <w:color w:val="2B579A"/>
      <w:shd w:val="clear" w:color="auto" w:fill="E6E6E6"/>
    </w:rPr>
  </w:style>
  <w:style w:type="paragraph" w:customStyle="1" w:styleId="PrelimText">
    <w:name w:val="PrelimText"/>
    <w:basedOn w:val="Normal"/>
    <w:uiPriority w:val="99"/>
    <w:rsid w:val="00504657"/>
    <w:pPr>
      <w:spacing w:after="160"/>
      <w:jc w:val="both"/>
    </w:pPr>
    <w:rPr>
      <w:rFonts w:ascii="Calibri" w:hAnsi="Calibri" w:cs="Arial"/>
      <w:color w:val="000000"/>
      <w:kern w:val="28"/>
      <w:sz w:val="22"/>
      <w:szCs w:val="22"/>
      <w:lang w:eastAsia="en-US"/>
    </w:rPr>
  </w:style>
  <w:style w:type="table" w:customStyle="1" w:styleId="TableCSIRO">
    <w:name w:val="Table_CSIRO"/>
    <w:basedOn w:val="TableNormal"/>
    <w:qFormat/>
    <w:rsid w:val="009A2896"/>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shd w:val="clear" w:color="auto" w:fill="01528B"/>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Boxedtext10">
    <w:name w:val="Boxed text 10"/>
    <w:basedOn w:val="Boxedtext"/>
    <w:uiPriority w:val="13"/>
    <w:qFormat/>
    <w:rsid w:val="00D75204"/>
    <w:pPr>
      <w:shd w:val="clear" w:color="auto" w:fill="F2F2F2" w:themeFill="background1" w:themeFillShade="F2"/>
      <w:spacing w:before="180" w:after="180" w:line="240" w:lineRule="auto"/>
    </w:pPr>
    <w:rPr>
      <w:sz w:val="20"/>
    </w:rPr>
  </w:style>
  <w:style w:type="paragraph" w:customStyle="1" w:styleId="Boxedtextgreen">
    <w:name w:val="Boxed text green"/>
    <w:basedOn w:val="Boxedtext"/>
    <w:uiPriority w:val="10"/>
    <w:qFormat/>
    <w:rsid w:val="006A2787"/>
    <w:pPr>
      <w:shd w:val="clear" w:color="auto" w:fill="E0FEDE"/>
      <w:spacing w:before="180" w:after="180"/>
    </w:pPr>
    <w:rPr>
      <w:szCs w:val="24"/>
    </w:rPr>
  </w:style>
  <w:style w:type="paragraph" w:customStyle="1" w:styleId="Boxedlistbulletgreen">
    <w:name w:val="Boxed list bullet green"/>
    <w:basedOn w:val="Boxedlistbullet"/>
    <w:uiPriority w:val="10"/>
    <w:qFormat/>
    <w:rsid w:val="006A2787"/>
    <w:pPr>
      <w:shd w:val="clear" w:color="auto" w:fill="E0FEDE"/>
    </w:pPr>
    <w:rPr>
      <w:szCs w:val="24"/>
    </w:rPr>
  </w:style>
  <w:style w:type="character" w:customStyle="1" w:styleId="BodyTextExtraSpaceBeforeChar">
    <w:name w:val="Body Text Extra Space Before Char"/>
    <w:basedOn w:val="BodyTextChar"/>
    <w:link w:val="BodyTextExtraSpaceBefore"/>
    <w:rsid w:val="006A2787"/>
    <w:rPr>
      <w:rFonts w:eastAsia="Calibri"/>
      <w:color w:val="000000"/>
    </w:rPr>
  </w:style>
  <w:style w:type="paragraph" w:customStyle="1" w:styleId="Boxedheadinggreen">
    <w:name w:val="Boxed heading green"/>
    <w:basedOn w:val="Boxedheading"/>
    <w:next w:val="Boxedtextgreen"/>
    <w:uiPriority w:val="10"/>
    <w:qFormat/>
    <w:rsid w:val="006A2787"/>
    <w:pPr>
      <w:shd w:val="clear" w:color="auto" w:fill="E0FEDE"/>
    </w:pPr>
  </w:style>
  <w:style w:type="paragraph" w:customStyle="1" w:styleId="Boxedheadingorange">
    <w:name w:val="Boxed heading orange"/>
    <w:basedOn w:val="Boxedheading"/>
    <w:next w:val="Boxedtextorange"/>
    <w:uiPriority w:val="12"/>
    <w:qFormat/>
    <w:rsid w:val="006A2787"/>
    <w:pPr>
      <w:shd w:val="clear" w:color="auto" w:fill="FAE4D3"/>
    </w:pPr>
  </w:style>
  <w:style w:type="paragraph" w:customStyle="1" w:styleId="Boxedlistbulletorange">
    <w:name w:val="Boxed list bullet orange"/>
    <w:basedOn w:val="Boxedlistbullet"/>
    <w:uiPriority w:val="12"/>
    <w:qFormat/>
    <w:rsid w:val="006A2787"/>
    <w:pPr>
      <w:shd w:val="clear" w:color="auto" w:fill="FAE4D3"/>
    </w:pPr>
    <w:rPr>
      <w:szCs w:val="24"/>
    </w:rPr>
  </w:style>
  <w:style w:type="paragraph" w:customStyle="1" w:styleId="CaptionWithNote">
    <w:name w:val="CaptionWithNote"/>
    <w:basedOn w:val="Caption"/>
    <w:next w:val="CaptionNote"/>
    <w:uiPriority w:val="3"/>
    <w:qFormat/>
    <w:rsid w:val="00410E41"/>
    <w:pPr>
      <w:spacing w:after="0"/>
    </w:pPr>
  </w:style>
  <w:style w:type="table" w:customStyle="1" w:styleId="TableFlow-MER1">
    <w:name w:val="Table_Flow-MER1"/>
    <w:basedOn w:val="TableNormal"/>
    <w:qFormat/>
    <w:rsid w:val="00343239"/>
    <w:rPr>
      <w14:ligatures w14:val="standardContextual"/>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styleId="Subtitle">
    <w:name w:val="Subtitle"/>
    <w:basedOn w:val="Normal"/>
    <w:next w:val="Normal"/>
    <w:link w:val="SubtitleChar"/>
    <w:uiPriority w:val="99"/>
    <w:rsid w:val="002046A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99"/>
    <w:rsid w:val="002046A0"/>
    <w:rPr>
      <w:rFonts w:asciiTheme="minorHAnsi" w:eastAsiaTheme="minorEastAsia" w:hAnsiTheme="minorHAnsi" w:cstheme="minorBidi"/>
      <w:color w:val="5A5A5A" w:themeColor="text1" w:themeTint="A5"/>
      <w:spacing w:val="15"/>
    </w:rPr>
  </w:style>
  <w:style w:type="character" w:styleId="UnresolvedMention">
    <w:name w:val="Unresolved Mention"/>
    <w:basedOn w:val="DefaultParagraphFont"/>
    <w:uiPriority w:val="99"/>
    <w:unhideWhenUsed/>
    <w:rsid w:val="002046A0"/>
    <w:rPr>
      <w:color w:val="605E5C"/>
      <w:shd w:val="clear" w:color="auto" w:fill="E1DFDD"/>
    </w:rPr>
  </w:style>
  <w:style w:type="table" w:styleId="PlainTable2">
    <w:name w:val="Plain Table 2"/>
    <w:basedOn w:val="TableNormal"/>
    <w:uiPriority w:val="42"/>
    <w:rsid w:val="002046A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3">
    <w:name w:val="List Table 3"/>
    <w:basedOn w:val="TableNormal"/>
    <w:uiPriority w:val="48"/>
    <w:rsid w:val="002046A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6">
    <w:name w:val="List Table 3 Accent 6"/>
    <w:basedOn w:val="TableNormal"/>
    <w:uiPriority w:val="48"/>
    <w:rsid w:val="002046A0"/>
    <w:rPr>
      <w:rFonts w:asciiTheme="minorHAnsi" w:hAnsiTheme="minorHAnsi" w:cstheme="minorBidi"/>
      <w:lang w:eastAsia="en-US"/>
    </w:rPr>
    <w:tblPr>
      <w:tblStyleRowBandSize w:val="1"/>
      <w:tblStyleColBandSize w:val="1"/>
      <w:tblBorders>
        <w:top w:val="single" w:sz="4" w:space="0" w:color="6D2077" w:themeColor="accent6"/>
        <w:left w:val="single" w:sz="4" w:space="0" w:color="6D2077" w:themeColor="accent6"/>
        <w:bottom w:val="single" w:sz="4" w:space="0" w:color="6D2077" w:themeColor="accent6"/>
        <w:right w:val="single" w:sz="4" w:space="0" w:color="6D2077" w:themeColor="accent6"/>
      </w:tblBorders>
    </w:tblPr>
    <w:tblStylePr w:type="firstRow">
      <w:rPr>
        <w:b/>
        <w:bCs/>
        <w:color w:val="FFFFFF" w:themeColor="background1"/>
      </w:rPr>
      <w:tblPr/>
      <w:tcPr>
        <w:shd w:val="clear" w:color="auto" w:fill="6D2077" w:themeFill="accent6"/>
      </w:tcPr>
    </w:tblStylePr>
    <w:tblStylePr w:type="lastRow">
      <w:rPr>
        <w:b/>
        <w:bCs/>
      </w:rPr>
      <w:tblPr/>
      <w:tcPr>
        <w:tcBorders>
          <w:top w:val="double" w:sz="4" w:space="0" w:color="6D207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D2077" w:themeColor="accent6"/>
          <w:right w:val="single" w:sz="4" w:space="0" w:color="6D2077" w:themeColor="accent6"/>
        </w:tcBorders>
      </w:tcPr>
    </w:tblStylePr>
    <w:tblStylePr w:type="band1Horz">
      <w:tblPr/>
      <w:tcPr>
        <w:tcBorders>
          <w:top w:val="single" w:sz="4" w:space="0" w:color="6D2077" w:themeColor="accent6"/>
          <w:bottom w:val="single" w:sz="4" w:space="0" w:color="6D207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D2077" w:themeColor="accent6"/>
          <w:left w:val="nil"/>
        </w:tcBorders>
      </w:tcPr>
    </w:tblStylePr>
    <w:tblStylePr w:type="swCell">
      <w:tblPr/>
      <w:tcPr>
        <w:tcBorders>
          <w:top w:val="double" w:sz="4" w:space="0" w:color="6D2077" w:themeColor="accent6"/>
          <w:right w:val="nil"/>
        </w:tcBorders>
      </w:tcPr>
    </w:tblStylePr>
  </w:style>
  <w:style w:type="table" w:customStyle="1" w:styleId="ListTable3-Accent11">
    <w:name w:val="List Table 3 - Accent 11"/>
    <w:basedOn w:val="TableNormal"/>
    <w:uiPriority w:val="48"/>
    <w:rsid w:val="002046A0"/>
    <w:pPr>
      <w:pBdr>
        <w:top w:val="none" w:sz="4" w:space="0" w:color="000000"/>
        <w:left w:val="none" w:sz="4" w:space="0" w:color="000000"/>
        <w:bottom w:val="none" w:sz="4" w:space="0" w:color="000000"/>
        <w:right w:val="none" w:sz="4" w:space="0" w:color="000000"/>
        <w:between w:val="none" w:sz="4" w:space="0" w:color="000000"/>
      </w:pBdr>
    </w:pPr>
    <w:rPr>
      <w:rFonts w:eastAsia="Calibri"/>
    </w:r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val="0"/>
        <w:bCs/>
        <w:i w:val="0"/>
        <w:color w:val="FFFFFF" w:themeColor="background1"/>
      </w:rPr>
      <w:tblPr/>
      <w:tcPr>
        <w:shd w:val="clear" w:color="auto" w:fill="01528B" w:themeFill="accent1"/>
      </w:tcPr>
    </w:tblStylePr>
    <w:tblStylePr w:type="lastRow">
      <w:rPr>
        <w:b/>
        <w:bCs/>
      </w:rPr>
      <w:tblPr/>
      <w:tcPr>
        <w:tcBorders>
          <w:top w:val="single" w:sz="4" w:space="0" w:color="01528B"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one" w:sz="4" w:space="0" w:color="000000"/>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1528B" w:themeColor="accent1"/>
          <w:left w:val="none" w:sz="4" w:space="0" w:color="000000"/>
        </w:tcBorders>
      </w:tcPr>
    </w:tblStylePr>
    <w:tblStylePr w:type="swCell">
      <w:tblPr/>
      <w:tcPr>
        <w:tcBorders>
          <w:top w:val="single" w:sz="4" w:space="0" w:color="01528B" w:themeColor="accent1"/>
          <w:right w:val="none" w:sz="4" w:space="0" w:color="000000"/>
        </w:tcBorders>
      </w:tcPr>
    </w:tblStylePr>
  </w:style>
  <w:style w:type="paragraph" w:styleId="Quote">
    <w:name w:val="Quote"/>
    <w:basedOn w:val="Normal"/>
    <w:next w:val="Normal"/>
    <w:link w:val="QuoteChar"/>
    <w:uiPriority w:val="29"/>
    <w:qFormat/>
    <w:rsid w:val="002046A0"/>
    <w:pPr>
      <w:spacing w:before="200" w:after="160"/>
      <w:ind w:left="864" w:right="864"/>
      <w:jc w:val="center"/>
    </w:pPr>
    <w:rPr>
      <w:rFonts w:ascii="Calibri" w:eastAsia="Calibri" w:hAnsi="Calibri"/>
      <w:i/>
      <w:iCs/>
      <w:color w:val="404040" w:themeColor="text1" w:themeTint="BF"/>
      <w:sz w:val="22"/>
      <w:szCs w:val="22"/>
    </w:rPr>
  </w:style>
  <w:style w:type="character" w:customStyle="1" w:styleId="QuoteChar">
    <w:name w:val="Quote Char"/>
    <w:basedOn w:val="DefaultParagraphFont"/>
    <w:link w:val="Quote"/>
    <w:uiPriority w:val="29"/>
    <w:rsid w:val="002046A0"/>
    <w:rPr>
      <w:rFonts w:eastAsia="Calibri"/>
      <w:i/>
      <w:iCs/>
      <w:color w:val="404040" w:themeColor="text1" w:themeTint="BF"/>
    </w:rPr>
  </w:style>
  <w:style w:type="paragraph" w:styleId="Title">
    <w:name w:val="Title"/>
    <w:basedOn w:val="Normal"/>
    <w:next w:val="Normal"/>
    <w:link w:val="TitleChar"/>
    <w:qFormat/>
    <w:rsid w:val="002046A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046A0"/>
    <w:rPr>
      <w:rFonts w:asciiTheme="majorHAnsi" w:eastAsiaTheme="majorEastAsia" w:hAnsiTheme="majorHAnsi" w:cstheme="majorBidi"/>
      <w:spacing w:val="-10"/>
      <w:kern w:val="28"/>
      <w:sz w:val="56"/>
      <w:szCs w:val="56"/>
    </w:rPr>
  </w:style>
  <w:style w:type="table" w:customStyle="1" w:styleId="TableFlow-Mer0">
    <w:name w:val="Table_Flow-Mer"/>
    <w:basedOn w:val="TableNormal"/>
    <w:qFormat/>
    <w:rsid w:val="002046A0"/>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numbering" w:customStyle="1" w:styleId="List1">
    <w:name w:val="List1"/>
    <w:uiPriority w:val="99"/>
    <w:rsid w:val="002046A0"/>
    <w:pPr>
      <w:numPr>
        <w:numId w:val="22"/>
      </w:numPr>
    </w:pPr>
  </w:style>
  <w:style w:type="table" w:customStyle="1" w:styleId="TableFlow-MER2">
    <w:name w:val="Table_Flow-MER2"/>
    <w:basedOn w:val="TableNormal"/>
    <w:qFormat/>
    <w:rsid w:val="002046A0"/>
    <w:rPr>
      <w14:ligatures w14:val="standardContextual"/>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numbering" w:customStyle="1" w:styleId="NoList1">
    <w:name w:val="No List1"/>
    <w:next w:val="NoList"/>
    <w:uiPriority w:val="99"/>
    <w:semiHidden/>
    <w:unhideWhenUsed/>
    <w:rsid w:val="002046A0"/>
  </w:style>
  <w:style w:type="table" w:customStyle="1" w:styleId="TableFlow-MER3">
    <w:name w:val="Table_Flow-MER3"/>
    <w:basedOn w:val="TableNormal"/>
    <w:qFormat/>
    <w:rsid w:val="002046A0"/>
    <w:rPr>
      <w14:ligatures w14:val="standardContextual"/>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numbering" w:customStyle="1" w:styleId="List11">
    <w:name w:val="List11"/>
    <w:uiPriority w:val="99"/>
    <w:rsid w:val="002046A0"/>
  </w:style>
  <w:style w:type="paragraph" w:customStyle="1" w:styleId="Author">
    <w:name w:val="Author"/>
    <w:next w:val="BodyText"/>
    <w:rsid w:val="002046A0"/>
    <w:pPr>
      <w:keepNext/>
      <w:keepLines/>
      <w:spacing w:after="200"/>
      <w:jc w:val="center"/>
    </w:pPr>
    <w:rPr>
      <w:rFonts w:asciiTheme="minorHAnsi" w:hAnsiTheme="minorHAnsi" w:cstheme="minorBidi"/>
      <w:sz w:val="24"/>
      <w:szCs w:val="24"/>
      <w:lang w:val="en-US" w:eastAsia="en-US"/>
    </w:rPr>
  </w:style>
  <w:style w:type="paragraph" w:customStyle="1" w:styleId="Predictorvariable">
    <w:name w:val="Predictor variable"/>
    <w:basedOn w:val="Heading4"/>
    <w:uiPriority w:val="73"/>
    <w:rsid w:val="002046A0"/>
    <w:rPr>
      <w:color w:val="11B2AD" w:themeColor="accent5" w:themeShade="BF"/>
    </w:rPr>
  </w:style>
  <w:style w:type="character" w:customStyle="1" w:styleId="Factor">
    <w:name w:val="Factor"/>
    <w:basedOn w:val="BodyTextChar"/>
    <w:uiPriority w:val="1"/>
    <w:qFormat/>
    <w:rsid w:val="005D622A"/>
    <w:rPr>
      <w:rFonts w:eastAsia="Calibri"/>
      <w:color w:val="01528B" w:themeColor="accent1"/>
    </w:rPr>
  </w:style>
  <w:style w:type="paragraph" w:customStyle="1" w:styleId="DocumentInstructions">
    <w:name w:val="Document Instructions"/>
    <w:basedOn w:val="BodyText"/>
    <w:next w:val="BodyText"/>
    <w:uiPriority w:val="16"/>
    <w:qFormat/>
    <w:rsid w:val="00410E41"/>
    <w:pPr>
      <w:keepNext/>
      <w:outlineLvl w:val="0"/>
    </w:pPr>
    <w:rPr>
      <w:b/>
      <w:bCs/>
    </w:rPr>
  </w:style>
  <w:style w:type="paragraph" w:customStyle="1" w:styleId="DocumentInstructions2">
    <w:name w:val="Document Instructions 2"/>
    <w:basedOn w:val="DocumentInstructions"/>
    <w:next w:val="BodyText"/>
    <w:uiPriority w:val="16"/>
    <w:qFormat/>
    <w:rsid w:val="00410E41"/>
  </w:style>
  <w:style w:type="paragraph" w:customStyle="1" w:styleId="TIP">
    <w:name w:val="TIP"/>
    <w:basedOn w:val="Normal"/>
    <w:uiPriority w:val="99"/>
    <w:qFormat/>
    <w:rsid w:val="00EA2C46"/>
    <w:pPr>
      <w:pBdr>
        <w:top w:val="single" w:sz="12" w:space="1" w:color="01528B" w:themeColor="accent1" w:shadow="1"/>
        <w:left w:val="single" w:sz="12" w:space="4" w:color="01528B" w:themeColor="accent1" w:shadow="1"/>
        <w:bottom w:val="single" w:sz="12" w:space="1" w:color="01528B" w:themeColor="accent1" w:shadow="1"/>
        <w:right w:val="single" w:sz="12" w:space="4" w:color="01528B" w:themeColor="accent1" w:shadow="1"/>
      </w:pBdr>
      <w:spacing w:before="120" w:after="120"/>
      <w:ind w:left="1418" w:hanging="709"/>
      <w:jc w:val="both"/>
    </w:pPr>
    <w:rPr>
      <w:rFonts w:asciiTheme="minorHAnsi" w:hAnsiTheme="minorHAnsi"/>
      <w:color w:val="000000" w:themeColor="text2" w:themeShade="BF"/>
      <w:sz w:val="22"/>
      <w:lang w:eastAsia="en-US"/>
    </w:rPr>
  </w:style>
  <w:style w:type="paragraph" w:customStyle="1" w:styleId="Picture">
    <w:name w:val="Picture"/>
    <w:basedOn w:val="NormalWeb"/>
    <w:uiPriority w:val="99"/>
    <w:qFormat/>
    <w:rsid w:val="00EA2C46"/>
    <w:pPr>
      <w:spacing w:before="180" w:after="180"/>
      <w:ind w:left="1418"/>
    </w:pPr>
    <w:rPr>
      <w:rFonts w:asciiTheme="minorHAnsi" w:eastAsia="Times New Roman" w:hAnsiTheme="minorHAnsi"/>
      <w:noProof/>
      <w:color w:val="auto"/>
      <w:sz w:val="22"/>
      <w:szCs w:val="22"/>
    </w:rPr>
  </w:style>
  <w:style w:type="character" w:customStyle="1" w:styleId="TipText">
    <w:name w:val="Tip Text"/>
    <w:basedOn w:val="DefaultParagraphFont"/>
    <w:uiPriority w:val="99"/>
    <w:qFormat/>
    <w:rsid w:val="00EA2C46"/>
    <w:rPr>
      <w:b/>
      <w:bCs/>
      <w:color w:val="01528B" w:themeColor="accent1"/>
    </w:rPr>
  </w:style>
  <w:style w:type="paragraph" w:customStyle="1" w:styleId="paragraph">
    <w:name w:val="paragraph"/>
    <w:basedOn w:val="Normal"/>
    <w:link w:val="paragraphChar"/>
    <w:rsid w:val="00E87179"/>
    <w:pPr>
      <w:spacing w:before="100" w:beforeAutospacing="1" w:after="100" w:afterAutospacing="1"/>
    </w:pPr>
    <w:rPr>
      <w14:ligatures w14:val="standardContextual"/>
    </w:rPr>
  </w:style>
  <w:style w:type="character" w:customStyle="1" w:styleId="paragraphChar">
    <w:name w:val="paragraph Char"/>
    <w:basedOn w:val="DefaultParagraphFont"/>
    <w:link w:val="paragraph"/>
    <w:rsid w:val="00E87179"/>
    <w:rPr>
      <w:rFonts w:ascii="Times New Roman" w:eastAsia="Times New Roman" w:hAnsi="Times New Roman"/>
      <w:sz w:val="24"/>
      <w:szCs w:val="24"/>
      <w14:ligatures w14:val="standardContextual"/>
    </w:rPr>
  </w:style>
  <w:style w:type="paragraph" w:customStyle="1" w:styleId="Table">
    <w:name w:val="Table"/>
    <w:basedOn w:val="Normal"/>
    <w:link w:val="TableChar"/>
    <w:rsid w:val="00E87179"/>
    <w:pPr>
      <w:spacing w:before="60" w:after="60" w:line="280" w:lineRule="exact"/>
      <w:ind w:right="6"/>
      <w:jc w:val="center"/>
    </w:pPr>
    <w:rPr>
      <w:rFonts w:ascii="Arial" w:hAnsi="Arial"/>
      <w:sz w:val="18"/>
      <w:szCs w:val="18"/>
      <w:lang w:eastAsia="en-US"/>
      <w14:ligatures w14:val="standardContextual"/>
    </w:rPr>
  </w:style>
  <w:style w:type="character" w:customStyle="1" w:styleId="TableChar">
    <w:name w:val="Table Char"/>
    <w:basedOn w:val="DefaultParagraphFont"/>
    <w:link w:val="Table"/>
    <w:rsid w:val="00E87179"/>
    <w:rPr>
      <w:rFonts w:ascii="Arial" w:eastAsia="Times New Roman" w:hAnsi="Arial"/>
      <w:sz w:val="18"/>
      <w:szCs w:val="18"/>
      <w:lang w:eastAsia="en-US"/>
      <w14:ligatures w14:val="standardContextual"/>
    </w:rPr>
  </w:style>
  <w:style w:type="paragraph" w:customStyle="1" w:styleId="msonormal0">
    <w:name w:val="msonormal"/>
    <w:basedOn w:val="Normal"/>
    <w:rsid w:val="00E507B6"/>
    <w:pPr>
      <w:spacing w:before="100" w:beforeAutospacing="1" w:after="100" w:afterAutospacing="1"/>
    </w:pPr>
  </w:style>
  <w:style w:type="paragraph" w:customStyle="1" w:styleId="xl65">
    <w:name w:val="xl65"/>
    <w:basedOn w:val="Normal"/>
    <w:rsid w:val="00FE4921"/>
    <w:pPr>
      <w:spacing w:before="100" w:beforeAutospacing="1" w:after="100" w:afterAutospacing="1"/>
    </w:pPr>
    <w:rPr>
      <w:b/>
      <w:bCs/>
    </w:rPr>
  </w:style>
  <w:style w:type="paragraph" w:customStyle="1" w:styleId="xl67">
    <w:name w:val="xl67"/>
    <w:basedOn w:val="Normal"/>
    <w:rsid w:val="00FE4921"/>
    <w:pPr>
      <w:spacing w:before="100" w:beforeAutospacing="1" w:after="100" w:afterAutospacing="1"/>
    </w:pPr>
    <w:rPr>
      <w:b/>
      <w:bCs/>
    </w:rPr>
  </w:style>
  <w:style w:type="paragraph" w:customStyle="1" w:styleId="xl66">
    <w:name w:val="xl66"/>
    <w:basedOn w:val="Normal"/>
    <w:rsid w:val="007370C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500830">
      <w:bodyDiv w:val="1"/>
      <w:marLeft w:val="0"/>
      <w:marRight w:val="0"/>
      <w:marTop w:val="0"/>
      <w:marBottom w:val="0"/>
      <w:divBdr>
        <w:top w:val="none" w:sz="0" w:space="0" w:color="auto"/>
        <w:left w:val="none" w:sz="0" w:space="0" w:color="auto"/>
        <w:bottom w:val="none" w:sz="0" w:space="0" w:color="auto"/>
        <w:right w:val="none" w:sz="0" w:space="0" w:color="auto"/>
      </w:divBdr>
    </w:div>
    <w:div w:id="83040257">
      <w:bodyDiv w:val="1"/>
      <w:marLeft w:val="0"/>
      <w:marRight w:val="0"/>
      <w:marTop w:val="0"/>
      <w:marBottom w:val="0"/>
      <w:divBdr>
        <w:top w:val="none" w:sz="0" w:space="0" w:color="auto"/>
        <w:left w:val="none" w:sz="0" w:space="0" w:color="auto"/>
        <w:bottom w:val="none" w:sz="0" w:space="0" w:color="auto"/>
        <w:right w:val="none" w:sz="0" w:space="0" w:color="auto"/>
      </w:divBdr>
    </w:div>
    <w:div w:id="97912479">
      <w:bodyDiv w:val="1"/>
      <w:marLeft w:val="0"/>
      <w:marRight w:val="0"/>
      <w:marTop w:val="0"/>
      <w:marBottom w:val="0"/>
      <w:divBdr>
        <w:top w:val="none" w:sz="0" w:space="0" w:color="auto"/>
        <w:left w:val="none" w:sz="0" w:space="0" w:color="auto"/>
        <w:bottom w:val="none" w:sz="0" w:space="0" w:color="auto"/>
        <w:right w:val="none" w:sz="0" w:space="0" w:color="auto"/>
      </w:divBdr>
    </w:div>
    <w:div w:id="102502200">
      <w:bodyDiv w:val="1"/>
      <w:marLeft w:val="0"/>
      <w:marRight w:val="0"/>
      <w:marTop w:val="0"/>
      <w:marBottom w:val="0"/>
      <w:divBdr>
        <w:top w:val="none" w:sz="0" w:space="0" w:color="auto"/>
        <w:left w:val="none" w:sz="0" w:space="0" w:color="auto"/>
        <w:bottom w:val="none" w:sz="0" w:space="0" w:color="auto"/>
        <w:right w:val="none" w:sz="0" w:space="0" w:color="auto"/>
      </w:divBdr>
    </w:div>
    <w:div w:id="132141127">
      <w:bodyDiv w:val="1"/>
      <w:marLeft w:val="0"/>
      <w:marRight w:val="0"/>
      <w:marTop w:val="0"/>
      <w:marBottom w:val="0"/>
      <w:divBdr>
        <w:top w:val="none" w:sz="0" w:space="0" w:color="auto"/>
        <w:left w:val="none" w:sz="0" w:space="0" w:color="auto"/>
        <w:bottom w:val="none" w:sz="0" w:space="0" w:color="auto"/>
        <w:right w:val="none" w:sz="0" w:space="0" w:color="auto"/>
      </w:divBdr>
    </w:div>
    <w:div w:id="146940537">
      <w:bodyDiv w:val="1"/>
      <w:marLeft w:val="0"/>
      <w:marRight w:val="0"/>
      <w:marTop w:val="0"/>
      <w:marBottom w:val="0"/>
      <w:divBdr>
        <w:top w:val="none" w:sz="0" w:space="0" w:color="auto"/>
        <w:left w:val="none" w:sz="0" w:space="0" w:color="auto"/>
        <w:bottom w:val="none" w:sz="0" w:space="0" w:color="auto"/>
        <w:right w:val="none" w:sz="0" w:space="0" w:color="auto"/>
      </w:divBdr>
    </w:div>
    <w:div w:id="152375397">
      <w:bodyDiv w:val="1"/>
      <w:marLeft w:val="0"/>
      <w:marRight w:val="0"/>
      <w:marTop w:val="0"/>
      <w:marBottom w:val="0"/>
      <w:divBdr>
        <w:top w:val="none" w:sz="0" w:space="0" w:color="auto"/>
        <w:left w:val="none" w:sz="0" w:space="0" w:color="auto"/>
        <w:bottom w:val="none" w:sz="0" w:space="0" w:color="auto"/>
        <w:right w:val="none" w:sz="0" w:space="0" w:color="auto"/>
      </w:divBdr>
    </w:div>
    <w:div w:id="153885989">
      <w:bodyDiv w:val="1"/>
      <w:marLeft w:val="0"/>
      <w:marRight w:val="0"/>
      <w:marTop w:val="0"/>
      <w:marBottom w:val="0"/>
      <w:divBdr>
        <w:top w:val="none" w:sz="0" w:space="0" w:color="auto"/>
        <w:left w:val="none" w:sz="0" w:space="0" w:color="auto"/>
        <w:bottom w:val="none" w:sz="0" w:space="0" w:color="auto"/>
        <w:right w:val="none" w:sz="0" w:space="0" w:color="auto"/>
      </w:divBdr>
    </w:div>
    <w:div w:id="160125959">
      <w:bodyDiv w:val="1"/>
      <w:marLeft w:val="0"/>
      <w:marRight w:val="0"/>
      <w:marTop w:val="0"/>
      <w:marBottom w:val="0"/>
      <w:divBdr>
        <w:top w:val="none" w:sz="0" w:space="0" w:color="auto"/>
        <w:left w:val="none" w:sz="0" w:space="0" w:color="auto"/>
        <w:bottom w:val="none" w:sz="0" w:space="0" w:color="auto"/>
        <w:right w:val="none" w:sz="0" w:space="0" w:color="auto"/>
      </w:divBdr>
    </w:div>
    <w:div w:id="172647149">
      <w:bodyDiv w:val="1"/>
      <w:marLeft w:val="0"/>
      <w:marRight w:val="0"/>
      <w:marTop w:val="0"/>
      <w:marBottom w:val="0"/>
      <w:divBdr>
        <w:top w:val="none" w:sz="0" w:space="0" w:color="auto"/>
        <w:left w:val="none" w:sz="0" w:space="0" w:color="auto"/>
        <w:bottom w:val="none" w:sz="0" w:space="0" w:color="auto"/>
        <w:right w:val="none" w:sz="0" w:space="0" w:color="auto"/>
      </w:divBdr>
    </w:div>
    <w:div w:id="193423857">
      <w:bodyDiv w:val="1"/>
      <w:marLeft w:val="0"/>
      <w:marRight w:val="0"/>
      <w:marTop w:val="0"/>
      <w:marBottom w:val="0"/>
      <w:divBdr>
        <w:top w:val="none" w:sz="0" w:space="0" w:color="auto"/>
        <w:left w:val="none" w:sz="0" w:space="0" w:color="auto"/>
        <w:bottom w:val="none" w:sz="0" w:space="0" w:color="auto"/>
        <w:right w:val="none" w:sz="0" w:space="0" w:color="auto"/>
      </w:divBdr>
    </w:div>
    <w:div w:id="202717895">
      <w:bodyDiv w:val="1"/>
      <w:marLeft w:val="0"/>
      <w:marRight w:val="0"/>
      <w:marTop w:val="0"/>
      <w:marBottom w:val="0"/>
      <w:divBdr>
        <w:top w:val="none" w:sz="0" w:space="0" w:color="auto"/>
        <w:left w:val="none" w:sz="0" w:space="0" w:color="auto"/>
        <w:bottom w:val="none" w:sz="0" w:space="0" w:color="auto"/>
        <w:right w:val="none" w:sz="0" w:space="0" w:color="auto"/>
      </w:divBdr>
    </w:div>
    <w:div w:id="220480443">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32400653">
      <w:bodyDiv w:val="1"/>
      <w:marLeft w:val="0"/>
      <w:marRight w:val="0"/>
      <w:marTop w:val="0"/>
      <w:marBottom w:val="0"/>
      <w:divBdr>
        <w:top w:val="none" w:sz="0" w:space="0" w:color="auto"/>
        <w:left w:val="none" w:sz="0" w:space="0" w:color="auto"/>
        <w:bottom w:val="none" w:sz="0" w:space="0" w:color="auto"/>
        <w:right w:val="none" w:sz="0" w:space="0" w:color="auto"/>
      </w:divBdr>
    </w:div>
    <w:div w:id="252201547">
      <w:bodyDiv w:val="1"/>
      <w:marLeft w:val="0"/>
      <w:marRight w:val="0"/>
      <w:marTop w:val="0"/>
      <w:marBottom w:val="0"/>
      <w:divBdr>
        <w:top w:val="none" w:sz="0" w:space="0" w:color="auto"/>
        <w:left w:val="none" w:sz="0" w:space="0" w:color="auto"/>
        <w:bottom w:val="none" w:sz="0" w:space="0" w:color="auto"/>
        <w:right w:val="none" w:sz="0" w:space="0" w:color="auto"/>
      </w:divBdr>
    </w:div>
    <w:div w:id="268395881">
      <w:bodyDiv w:val="1"/>
      <w:marLeft w:val="0"/>
      <w:marRight w:val="0"/>
      <w:marTop w:val="0"/>
      <w:marBottom w:val="0"/>
      <w:divBdr>
        <w:top w:val="none" w:sz="0" w:space="0" w:color="auto"/>
        <w:left w:val="none" w:sz="0" w:space="0" w:color="auto"/>
        <w:bottom w:val="none" w:sz="0" w:space="0" w:color="auto"/>
        <w:right w:val="none" w:sz="0" w:space="0" w:color="auto"/>
      </w:divBdr>
    </w:div>
    <w:div w:id="294677324">
      <w:bodyDiv w:val="1"/>
      <w:marLeft w:val="0"/>
      <w:marRight w:val="0"/>
      <w:marTop w:val="0"/>
      <w:marBottom w:val="0"/>
      <w:divBdr>
        <w:top w:val="none" w:sz="0" w:space="0" w:color="auto"/>
        <w:left w:val="none" w:sz="0" w:space="0" w:color="auto"/>
        <w:bottom w:val="none" w:sz="0" w:space="0" w:color="auto"/>
        <w:right w:val="none" w:sz="0" w:space="0" w:color="auto"/>
      </w:divBdr>
    </w:div>
    <w:div w:id="297146631">
      <w:bodyDiv w:val="1"/>
      <w:marLeft w:val="0"/>
      <w:marRight w:val="0"/>
      <w:marTop w:val="0"/>
      <w:marBottom w:val="0"/>
      <w:divBdr>
        <w:top w:val="none" w:sz="0" w:space="0" w:color="auto"/>
        <w:left w:val="none" w:sz="0" w:space="0" w:color="auto"/>
        <w:bottom w:val="none" w:sz="0" w:space="0" w:color="auto"/>
        <w:right w:val="none" w:sz="0" w:space="0" w:color="auto"/>
      </w:divBdr>
    </w:div>
    <w:div w:id="313727645">
      <w:bodyDiv w:val="1"/>
      <w:marLeft w:val="0"/>
      <w:marRight w:val="0"/>
      <w:marTop w:val="0"/>
      <w:marBottom w:val="0"/>
      <w:divBdr>
        <w:top w:val="none" w:sz="0" w:space="0" w:color="auto"/>
        <w:left w:val="none" w:sz="0" w:space="0" w:color="auto"/>
        <w:bottom w:val="none" w:sz="0" w:space="0" w:color="auto"/>
        <w:right w:val="none" w:sz="0" w:space="0" w:color="auto"/>
      </w:divBdr>
    </w:div>
    <w:div w:id="323776307">
      <w:bodyDiv w:val="1"/>
      <w:marLeft w:val="0"/>
      <w:marRight w:val="0"/>
      <w:marTop w:val="0"/>
      <w:marBottom w:val="0"/>
      <w:divBdr>
        <w:top w:val="none" w:sz="0" w:space="0" w:color="auto"/>
        <w:left w:val="none" w:sz="0" w:space="0" w:color="auto"/>
        <w:bottom w:val="none" w:sz="0" w:space="0" w:color="auto"/>
        <w:right w:val="none" w:sz="0" w:space="0" w:color="auto"/>
      </w:divBdr>
    </w:div>
    <w:div w:id="343899440">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69113887">
      <w:bodyDiv w:val="1"/>
      <w:marLeft w:val="0"/>
      <w:marRight w:val="0"/>
      <w:marTop w:val="0"/>
      <w:marBottom w:val="0"/>
      <w:divBdr>
        <w:top w:val="none" w:sz="0" w:space="0" w:color="auto"/>
        <w:left w:val="none" w:sz="0" w:space="0" w:color="auto"/>
        <w:bottom w:val="none" w:sz="0" w:space="0" w:color="auto"/>
        <w:right w:val="none" w:sz="0" w:space="0" w:color="auto"/>
      </w:divBdr>
    </w:div>
    <w:div w:id="381288692">
      <w:bodyDiv w:val="1"/>
      <w:marLeft w:val="0"/>
      <w:marRight w:val="0"/>
      <w:marTop w:val="0"/>
      <w:marBottom w:val="0"/>
      <w:divBdr>
        <w:top w:val="none" w:sz="0" w:space="0" w:color="auto"/>
        <w:left w:val="none" w:sz="0" w:space="0" w:color="auto"/>
        <w:bottom w:val="none" w:sz="0" w:space="0" w:color="auto"/>
        <w:right w:val="none" w:sz="0" w:space="0" w:color="auto"/>
      </w:divBdr>
    </w:div>
    <w:div w:id="400060996">
      <w:bodyDiv w:val="1"/>
      <w:marLeft w:val="0"/>
      <w:marRight w:val="0"/>
      <w:marTop w:val="0"/>
      <w:marBottom w:val="0"/>
      <w:divBdr>
        <w:top w:val="none" w:sz="0" w:space="0" w:color="auto"/>
        <w:left w:val="none" w:sz="0" w:space="0" w:color="auto"/>
        <w:bottom w:val="none" w:sz="0" w:space="0" w:color="auto"/>
        <w:right w:val="none" w:sz="0" w:space="0" w:color="auto"/>
      </w:divBdr>
      <w:divsChild>
        <w:div w:id="1962106790">
          <w:marLeft w:val="0"/>
          <w:marRight w:val="0"/>
          <w:marTop w:val="0"/>
          <w:marBottom w:val="0"/>
          <w:divBdr>
            <w:top w:val="none" w:sz="0" w:space="0" w:color="auto"/>
            <w:left w:val="none" w:sz="0" w:space="0" w:color="auto"/>
            <w:bottom w:val="none" w:sz="0" w:space="0" w:color="auto"/>
            <w:right w:val="none" w:sz="0" w:space="0" w:color="auto"/>
          </w:divBdr>
        </w:div>
      </w:divsChild>
    </w:div>
    <w:div w:id="406460450">
      <w:bodyDiv w:val="1"/>
      <w:marLeft w:val="0"/>
      <w:marRight w:val="0"/>
      <w:marTop w:val="0"/>
      <w:marBottom w:val="0"/>
      <w:divBdr>
        <w:top w:val="none" w:sz="0" w:space="0" w:color="auto"/>
        <w:left w:val="none" w:sz="0" w:space="0" w:color="auto"/>
        <w:bottom w:val="none" w:sz="0" w:space="0" w:color="auto"/>
        <w:right w:val="none" w:sz="0" w:space="0" w:color="auto"/>
      </w:divBdr>
    </w:div>
    <w:div w:id="414936044">
      <w:bodyDiv w:val="1"/>
      <w:marLeft w:val="0"/>
      <w:marRight w:val="0"/>
      <w:marTop w:val="0"/>
      <w:marBottom w:val="0"/>
      <w:divBdr>
        <w:top w:val="none" w:sz="0" w:space="0" w:color="auto"/>
        <w:left w:val="none" w:sz="0" w:space="0" w:color="auto"/>
        <w:bottom w:val="none" w:sz="0" w:space="0" w:color="auto"/>
        <w:right w:val="none" w:sz="0" w:space="0" w:color="auto"/>
      </w:divBdr>
    </w:div>
    <w:div w:id="415128957">
      <w:bodyDiv w:val="1"/>
      <w:marLeft w:val="0"/>
      <w:marRight w:val="0"/>
      <w:marTop w:val="0"/>
      <w:marBottom w:val="0"/>
      <w:divBdr>
        <w:top w:val="none" w:sz="0" w:space="0" w:color="auto"/>
        <w:left w:val="none" w:sz="0" w:space="0" w:color="auto"/>
        <w:bottom w:val="none" w:sz="0" w:space="0" w:color="auto"/>
        <w:right w:val="none" w:sz="0" w:space="0" w:color="auto"/>
      </w:divBdr>
    </w:div>
    <w:div w:id="427623869">
      <w:bodyDiv w:val="1"/>
      <w:marLeft w:val="0"/>
      <w:marRight w:val="0"/>
      <w:marTop w:val="0"/>
      <w:marBottom w:val="0"/>
      <w:divBdr>
        <w:top w:val="none" w:sz="0" w:space="0" w:color="auto"/>
        <w:left w:val="none" w:sz="0" w:space="0" w:color="auto"/>
        <w:bottom w:val="none" w:sz="0" w:space="0" w:color="auto"/>
        <w:right w:val="none" w:sz="0" w:space="0" w:color="auto"/>
      </w:divBdr>
    </w:div>
    <w:div w:id="468324848">
      <w:bodyDiv w:val="1"/>
      <w:marLeft w:val="0"/>
      <w:marRight w:val="0"/>
      <w:marTop w:val="0"/>
      <w:marBottom w:val="0"/>
      <w:divBdr>
        <w:top w:val="none" w:sz="0" w:space="0" w:color="auto"/>
        <w:left w:val="none" w:sz="0" w:space="0" w:color="auto"/>
        <w:bottom w:val="none" w:sz="0" w:space="0" w:color="auto"/>
        <w:right w:val="none" w:sz="0" w:space="0" w:color="auto"/>
      </w:divBdr>
    </w:div>
    <w:div w:id="471020586">
      <w:bodyDiv w:val="1"/>
      <w:marLeft w:val="0"/>
      <w:marRight w:val="0"/>
      <w:marTop w:val="0"/>
      <w:marBottom w:val="0"/>
      <w:divBdr>
        <w:top w:val="none" w:sz="0" w:space="0" w:color="auto"/>
        <w:left w:val="none" w:sz="0" w:space="0" w:color="auto"/>
        <w:bottom w:val="none" w:sz="0" w:space="0" w:color="auto"/>
        <w:right w:val="none" w:sz="0" w:space="0" w:color="auto"/>
      </w:divBdr>
    </w:div>
    <w:div w:id="512844187">
      <w:bodyDiv w:val="1"/>
      <w:marLeft w:val="0"/>
      <w:marRight w:val="0"/>
      <w:marTop w:val="0"/>
      <w:marBottom w:val="0"/>
      <w:divBdr>
        <w:top w:val="none" w:sz="0" w:space="0" w:color="auto"/>
        <w:left w:val="none" w:sz="0" w:space="0" w:color="auto"/>
        <w:bottom w:val="none" w:sz="0" w:space="0" w:color="auto"/>
        <w:right w:val="none" w:sz="0" w:space="0" w:color="auto"/>
      </w:divBdr>
    </w:div>
    <w:div w:id="514420194">
      <w:bodyDiv w:val="1"/>
      <w:marLeft w:val="0"/>
      <w:marRight w:val="0"/>
      <w:marTop w:val="0"/>
      <w:marBottom w:val="0"/>
      <w:divBdr>
        <w:top w:val="none" w:sz="0" w:space="0" w:color="auto"/>
        <w:left w:val="none" w:sz="0" w:space="0" w:color="auto"/>
        <w:bottom w:val="none" w:sz="0" w:space="0" w:color="auto"/>
        <w:right w:val="none" w:sz="0" w:space="0" w:color="auto"/>
      </w:divBdr>
    </w:div>
    <w:div w:id="563948681">
      <w:bodyDiv w:val="1"/>
      <w:marLeft w:val="0"/>
      <w:marRight w:val="0"/>
      <w:marTop w:val="0"/>
      <w:marBottom w:val="0"/>
      <w:divBdr>
        <w:top w:val="none" w:sz="0" w:space="0" w:color="auto"/>
        <w:left w:val="none" w:sz="0" w:space="0" w:color="auto"/>
        <w:bottom w:val="none" w:sz="0" w:space="0" w:color="auto"/>
        <w:right w:val="none" w:sz="0" w:space="0" w:color="auto"/>
      </w:divBdr>
      <w:divsChild>
        <w:div w:id="483742604">
          <w:marLeft w:val="0"/>
          <w:marRight w:val="0"/>
          <w:marTop w:val="0"/>
          <w:marBottom w:val="0"/>
          <w:divBdr>
            <w:top w:val="none" w:sz="0" w:space="0" w:color="auto"/>
            <w:left w:val="none" w:sz="0" w:space="0" w:color="auto"/>
            <w:bottom w:val="none" w:sz="0" w:space="0" w:color="auto"/>
            <w:right w:val="none" w:sz="0" w:space="0" w:color="auto"/>
          </w:divBdr>
        </w:div>
        <w:div w:id="608897029">
          <w:marLeft w:val="0"/>
          <w:marRight w:val="0"/>
          <w:marTop w:val="0"/>
          <w:marBottom w:val="0"/>
          <w:divBdr>
            <w:top w:val="none" w:sz="0" w:space="0" w:color="auto"/>
            <w:left w:val="none" w:sz="0" w:space="0" w:color="auto"/>
            <w:bottom w:val="none" w:sz="0" w:space="0" w:color="auto"/>
            <w:right w:val="none" w:sz="0" w:space="0" w:color="auto"/>
          </w:divBdr>
          <w:divsChild>
            <w:div w:id="1202279174">
              <w:marLeft w:val="-75"/>
              <w:marRight w:val="0"/>
              <w:marTop w:val="30"/>
              <w:marBottom w:val="30"/>
              <w:divBdr>
                <w:top w:val="none" w:sz="0" w:space="0" w:color="auto"/>
                <w:left w:val="none" w:sz="0" w:space="0" w:color="auto"/>
                <w:bottom w:val="none" w:sz="0" w:space="0" w:color="auto"/>
                <w:right w:val="none" w:sz="0" w:space="0" w:color="auto"/>
              </w:divBdr>
              <w:divsChild>
                <w:div w:id="154877170">
                  <w:marLeft w:val="0"/>
                  <w:marRight w:val="0"/>
                  <w:marTop w:val="0"/>
                  <w:marBottom w:val="0"/>
                  <w:divBdr>
                    <w:top w:val="none" w:sz="0" w:space="0" w:color="auto"/>
                    <w:left w:val="none" w:sz="0" w:space="0" w:color="auto"/>
                    <w:bottom w:val="none" w:sz="0" w:space="0" w:color="auto"/>
                    <w:right w:val="none" w:sz="0" w:space="0" w:color="auto"/>
                  </w:divBdr>
                  <w:divsChild>
                    <w:div w:id="541476415">
                      <w:marLeft w:val="0"/>
                      <w:marRight w:val="0"/>
                      <w:marTop w:val="0"/>
                      <w:marBottom w:val="0"/>
                      <w:divBdr>
                        <w:top w:val="none" w:sz="0" w:space="0" w:color="auto"/>
                        <w:left w:val="none" w:sz="0" w:space="0" w:color="auto"/>
                        <w:bottom w:val="none" w:sz="0" w:space="0" w:color="auto"/>
                        <w:right w:val="none" w:sz="0" w:space="0" w:color="auto"/>
                      </w:divBdr>
                    </w:div>
                  </w:divsChild>
                </w:div>
                <w:div w:id="251861519">
                  <w:marLeft w:val="0"/>
                  <w:marRight w:val="0"/>
                  <w:marTop w:val="0"/>
                  <w:marBottom w:val="0"/>
                  <w:divBdr>
                    <w:top w:val="none" w:sz="0" w:space="0" w:color="auto"/>
                    <w:left w:val="none" w:sz="0" w:space="0" w:color="auto"/>
                    <w:bottom w:val="none" w:sz="0" w:space="0" w:color="auto"/>
                    <w:right w:val="none" w:sz="0" w:space="0" w:color="auto"/>
                  </w:divBdr>
                  <w:divsChild>
                    <w:div w:id="1656955967">
                      <w:marLeft w:val="0"/>
                      <w:marRight w:val="0"/>
                      <w:marTop w:val="0"/>
                      <w:marBottom w:val="0"/>
                      <w:divBdr>
                        <w:top w:val="none" w:sz="0" w:space="0" w:color="auto"/>
                        <w:left w:val="none" w:sz="0" w:space="0" w:color="auto"/>
                        <w:bottom w:val="none" w:sz="0" w:space="0" w:color="auto"/>
                        <w:right w:val="none" w:sz="0" w:space="0" w:color="auto"/>
                      </w:divBdr>
                    </w:div>
                  </w:divsChild>
                </w:div>
                <w:div w:id="643047010">
                  <w:marLeft w:val="0"/>
                  <w:marRight w:val="0"/>
                  <w:marTop w:val="0"/>
                  <w:marBottom w:val="0"/>
                  <w:divBdr>
                    <w:top w:val="none" w:sz="0" w:space="0" w:color="auto"/>
                    <w:left w:val="none" w:sz="0" w:space="0" w:color="auto"/>
                    <w:bottom w:val="none" w:sz="0" w:space="0" w:color="auto"/>
                    <w:right w:val="none" w:sz="0" w:space="0" w:color="auto"/>
                  </w:divBdr>
                  <w:divsChild>
                    <w:div w:id="1055012759">
                      <w:marLeft w:val="0"/>
                      <w:marRight w:val="0"/>
                      <w:marTop w:val="0"/>
                      <w:marBottom w:val="0"/>
                      <w:divBdr>
                        <w:top w:val="none" w:sz="0" w:space="0" w:color="auto"/>
                        <w:left w:val="none" w:sz="0" w:space="0" w:color="auto"/>
                        <w:bottom w:val="none" w:sz="0" w:space="0" w:color="auto"/>
                        <w:right w:val="none" w:sz="0" w:space="0" w:color="auto"/>
                      </w:divBdr>
                    </w:div>
                  </w:divsChild>
                </w:div>
                <w:div w:id="729618743">
                  <w:marLeft w:val="0"/>
                  <w:marRight w:val="0"/>
                  <w:marTop w:val="0"/>
                  <w:marBottom w:val="0"/>
                  <w:divBdr>
                    <w:top w:val="none" w:sz="0" w:space="0" w:color="auto"/>
                    <w:left w:val="none" w:sz="0" w:space="0" w:color="auto"/>
                    <w:bottom w:val="none" w:sz="0" w:space="0" w:color="auto"/>
                    <w:right w:val="none" w:sz="0" w:space="0" w:color="auto"/>
                  </w:divBdr>
                  <w:divsChild>
                    <w:div w:id="880937742">
                      <w:marLeft w:val="0"/>
                      <w:marRight w:val="0"/>
                      <w:marTop w:val="0"/>
                      <w:marBottom w:val="0"/>
                      <w:divBdr>
                        <w:top w:val="none" w:sz="0" w:space="0" w:color="auto"/>
                        <w:left w:val="none" w:sz="0" w:space="0" w:color="auto"/>
                        <w:bottom w:val="none" w:sz="0" w:space="0" w:color="auto"/>
                        <w:right w:val="none" w:sz="0" w:space="0" w:color="auto"/>
                      </w:divBdr>
                    </w:div>
                  </w:divsChild>
                </w:div>
                <w:div w:id="878207247">
                  <w:marLeft w:val="0"/>
                  <w:marRight w:val="0"/>
                  <w:marTop w:val="0"/>
                  <w:marBottom w:val="0"/>
                  <w:divBdr>
                    <w:top w:val="none" w:sz="0" w:space="0" w:color="auto"/>
                    <w:left w:val="none" w:sz="0" w:space="0" w:color="auto"/>
                    <w:bottom w:val="none" w:sz="0" w:space="0" w:color="auto"/>
                    <w:right w:val="none" w:sz="0" w:space="0" w:color="auto"/>
                  </w:divBdr>
                  <w:divsChild>
                    <w:div w:id="147210102">
                      <w:marLeft w:val="0"/>
                      <w:marRight w:val="0"/>
                      <w:marTop w:val="0"/>
                      <w:marBottom w:val="0"/>
                      <w:divBdr>
                        <w:top w:val="none" w:sz="0" w:space="0" w:color="auto"/>
                        <w:left w:val="none" w:sz="0" w:space="0" w:color="auto"/>
                        <w:bottom w:val="none" w:sz="0" w:space="0" w:color="auto"/>
                        <w:right w:val="none" w:sz="0" w:space="0" w:color="auto"/>
                      </w:divBdr>
                    </w:div>
                  </w:divsChild>
                </w:div>
                <w:div w:id="1065641165">
                  <w:marLeft w:val="0"/>
                  <w:marRight w:val="0"/>
                  <w:marTop w:val="0"/>
                  <w:marBottom w:val="0"/>
                  <w:divBdr>
                    <w:top w:val="none" w:sz="0" w:space="0" w:color="auto"/>
                    <w:left w:val="none" w:sz="0" w:space="0" w:color="auto"/>
                    <w:bottom w:val="none" w:sz="0" w:space="0" w:color="auto"/>
                    <w:right w:val="none" w:sz="0" w:space="0" w:color="auto"/>
                  </w:divBdr>
                  <w:divsChild>
                    <w:div w:id="1687125686">
                      <w:marLeft w:val="0"/>
                      <w:marRight w:val="0"/>
                      <w:marTop w:val="0"/>
                      <w:marBottom w:val="0"/>
                      <w:divBdr>
                        <w:top w:val="none" w:sz="0" w:space="0" w:color="auto"/>
                        <w:left w:val="none" w:sz="0" w:space="0" w:color="auto"/>
                        <w:bottom w:val="none" w:sz="0" w:space="0" w:color="auto"/>
                        <w:right w:val="none" w:sz="0" w:space="0" w:color="auto"/>
                      </w:divBdr>
                    </w:div>
                  </w:divsChild>
                </w:div>
                <w:div w:id="1330477700">
                  <w:marLeft w:val="0"/>
                  <w:marRight w:val="0"/>
                  <w:marTop w:val="0"/>
                  <w:marBottom w:val="0"/>
                  <w:divBdr>
                    <w:top w:val="none" w:sz="0" w:space="0" w:color="auto"/>
                    <w:left w:val="none" w:sz="0" w:space="0" w:color="auto"/>
                    <w:bottom w:val="none" w:sz="0" w:space="0" w:color="auto"/>
                    <w:right w:val="none" w:sz="0" w:space="0" w:color="auto"/>
                  </w:divBdr>
                  <w:divsChild>
                    <w:div w:id="755787592">
                      <w:marLeft w:val="0"/>
                      <w:marRight w:val="0"/>
                      <w:marTop w:val="0"/>
                      <w:marBottom w:val="0"/>
                      <w:divBdr>
                        <w:top w:val="none" w:sz="0" w:space="0" w:color="auto"/>
                        <w:left w:val="none" w:sz="0" w:space="0" w:color="auto"/>
                        <w:bottom w:val="none" w:sz="0" w:space="0" w:color="auto"/>
                        <w:right w:val="none" w:sz="0" w:space="0" w:color="auto"/>
                      </w:divBdr>
                    </w:div>
                  </w:divsChild>
                </w:div>
                <w:div w:id="1642272592">
                  <w:marLeft w:val="0"/>
                  <w:marRight w:val="0"/>
                  <w:marTop w:val="0"/>
                  <w:marBottom w:val="0"/>
                  <w:divBdr>
                    <w:top w:val="none" w:sz="0" w:space="0" w:color="auto"/>
                    <w:left w:val="none" w:sz="0" w:space="0" w:color="auto"/>
                    <w:bottom w:val="none" w:sz="0" w:space="0" w:color="auto"/>
                    <w:right w:val="none" w:sz="0" w:space="0" w:color="auto"/>
                  </w:divBdr>
                  <w:divsChild>
                    <w:div w:id="565796790">
                      <w:marLeft w:val="0"/>
                      <w:marRight w:val="0"/>
                      <w:marTop w:val="0"/>
                      <w:marBottom w:val="0"/>
                      <w:divBdr>
                        <w:top w:val="none" w:sz="0" w:space="0" w:color="auto"/>
                        <w:left w:val="none" w:sz="0" w:space="0" w:color="auto"/>
                        <w:bottom w:val="none" w:sz="0" w:space="0" w:color="auto"/>
                        <w:right w:val="none" w:sz="0" w:space="0" w:color="auto"/>
                      </w:divBdr>
                    </w:div>
                  </w:divsChild>
                </w:div>
                <w:div w:id="1853180622">
                  <w:marLeft w:val="0"/>
                  <w:marRight w:val="0"/>
                  <w:marTop w:val="0"/>
                  <w:marBottom w:val="0"/>
                  <w:divBdr>
                    <w:top w:val="none" w:sz="0" w:space="0" w:color="auto"/>
                    <w:left w:val="none" w:sz="0" w:space="0" w:color="auto"/>
                    <w:bottom w:val="none" w:sz="0" w:space="0" w:color="auto"/>
                    <w:right w:val="none" w:sz="0" w:space="0" w:color="auto"/>
                  </w:divBdr>
                  <w:divsChild>
                    <w:div w:id="310254947">
                      <w:marLeft w:val="0"/>
                      <w:marRight w:val="0"/>
                      <w:marTop w:val="0"/>
                      <w:marBottom w:val="0"/>
                      <w:divBdr>
                        <w:top w:val="none" w:sz="0" w:space="0" w:color="auto"/>
                        <w:left w:val="none" w:sz="0" w:space="0" w:color="auto"/>
                        <w:bottom w:val="none" w:sz="0" w:space="0" w:color="auto"/>
                        <w:right w:val="none" w:sz="0" w:space="0" w:color="auto"/>
                      </w:divBdr>
                    </w:div>
                  </w:divsChild>
                </w:div>
                <w:div w:id="2026707224">
                  <w:marLeft w:val="0"/>
                  <w:marRight w:val="0"/>
                  <w:marTop w:val="0"/>
                  <w:marBottom w:val="0"/>
                  <w:divBdr>
                    <w:top w:val="none" w:sz="0" w:space="0" w:color="auto"/>
                    <w:left w:val="none" w:sz="0" w:space="0" w:color="auto"/>
                    <w:bottom w:val="none" w:sz="0" w:space="0" w:color="auto"/>
                    <w:right w:val="none" w:sz="0" w:space="0" w:color="auto"/>
                  </w:divBdr>
                  <w:divsChild>
                    <w:div w:id="621418417">
                      <w:marLeft w:val="0"/>
                      <w:marRight w:val="0"/>
                      <w:marTop w:val="0"/>
                      <w:marBottom w:val="0"/>
                      <w:divBdr>
                        <w:top w:val="none" w:sz="0" w:space="0" w:color="auto"/>
                        <w:left w:val="none" w:sz="0" w:space="0" w:color="auto"/>
                        <w:bottom w:val="none" w:sz="0" w:space="0" w:color="auto"/>
                        <w:right w:val="none" w:sz="0" w:space="0" w:color="auto"/>
                      </w:divBdr>
                    </w:div>
                  </w:divsChild>
                </w:div>
                <w:div w:id="2065567699">
                  <w:marLeft w:val="0"/>
                  <w:marRight w:val="0"/>
                  <w:marTop w:val="0"/>
                  <w:marBottom w:val="0"/>
                  <w:divBdr>
                    <w:top w:val="none" w:sz="0" w:space="0" w:color="auto"/>
                    <w:left w:val="none" w:sz="0" w:space="0" w:color="auto"/>
                    <w:bottom w:val="none" w:sz="0" w:space="0" w:color="auto"/>
                    <w:right w:val="none" w:sz="0" w:space="0" w:color="auto"/>
                  </w:divBdr>
                  <w:divsChild>
                    <w:div w:id="868029804">
                      <w:marLeft w:val="0"/>
                      <w:marRight w:val="0"/>
                      <w:marTop w:val="0"/>
                      <w:marBottom w:val="0"/>
                      <w:divBdr>
                        <w:top w:val="none" w:sz="0" w:space="0" w:color="auto"/>
                        <w:left w:val="none" w:sz="0" w:space="0" w:color="auto"/>
                        <w:bottom w:val="none" w:sz="0" w:space="0" w:color="auto"/>
                        <w:right w:val="none" w:sz="0" w:space="0" w:color="auto"/>
                      </w:divBdr>
                    </w:div>
                    <w:div w:id="1864585572">
                      <w:marLeft w:val="0"/>
                      <w:marRight w:val="0"/>
                      <w:marTop w:val="0"/>
                      <w:marBottom w:val="0"/>
                      <w:divBdr>
                        <w:top w:val="none" w:sz="0" w:space="0" w:color="auto"/>
                        <w:left w:val="none" w:sz="0" w:space="0" w:color="auto"/>
                        <w:bottom w:val="none" w:sz="0" w:space="0" w:color="auto"/>
                        <w:right w:val="none" w:sz="0" w:space="0" w:color="auto"/>
                      </w:divBdr>
                    </w:div>
                  </w:divsChild>
                </w:div>
                <w:div w:id="2113167357">
                  <w:marLeft w:val="0"/>
                  <w:marRight w:val="0"/>
                  <w:marTop w:val="0"/>
                  <w:marBottom w:val="0"/>
                  <w:divBdr>
                    <w:top w:val="none" w:sz="0" w:space="0" w:color="auto"/>
                    <w:left w:val="none" w:sz="0" w:space="0" w:color="auto"/>
                    <w:bottom w:val="none" w:sz="0" w:space="0" w:color="auto"/>
                    <w:right w:val="none" w:sz="0" w:space="0" w:color="auto"/>
                  </w:divBdr>
                  <w:divsChild>
                    <w:div w:id="13756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323885">
          <w:marLeft w:val="0"/>
          <w:marRight w:val="0"/>
          <w:marTop w:val="0"/>
          <w:marBottom w:val="0"/>
          <w:divBdr>
            <w:top w:val="none" w:sz="0" w:space="0" w:color="auto"/>
            <w:left w:val="none" w:sz="0" w:space="0" w:color="auto"/>
            <w:bottom w:val="none" w:sz="0" w:space="0" w:color="auto"/>
            <w:right w:val="none" w:sz="0" w:space="0" w:color="auto"/>
          </w:divBdr>
        </w:div>
        <w:div w:id="1135638073">
          <w:marLeft w:val="0"/>
          <w:marRight w:val="0"/>
          <w:marTop w:val="0"/>
          <w:marBottom w:val="0"/>
          <w:divBdr>
            <w:top w:val="none" w:sz="0" w:space="0" w:color="auto"/>
            <w:left w:val="none" w:sz="0" w:space="0" w:color="auto"/>
            <w:bottom w:val="none" w:sz="0" w:space="0" w:color="auto"/>
            <w:right w:val="none" w:sz="0" w:space="0" w:color="auto"/>
          </w:divBdr>
        </w:div>
      </w:divsChild>
    </w:div>
    <w:div w:id="574316109">
      <w:bodyDiv w:val="1"/>
      <w:marLeft w:val="0"/>
      <w:marRight w:val="0"/>
      <w:marTop w:val="0"/>
      <w:marBottom w:val="0"/>
      <w:divBdr>
        <w:top w:val="none" w:sz="0" w:space="0" w:color="auto"/>
        <w:left w:val="none" w:sz="0" w:space="0" w:color="auto"/>
        <w:bottom w:val="none" w:sz="0" w:space="0" w:color="auto"/>
        <w:right w:val="none" w:sz="0" w:space="0" w:color="auto"/>
      </w:divBdr>
    </w:div>
    <w:div w:id="624236194">
      <w:bodyDiv w:val="1"/>
      <w:marLeft w:val="0"/>
      <w:marRight w:val="0"/>
      <w:marTop w:val="0"/>
      <w:marBottom w:val="0"/>
      <w:divBdr>
        <w:top w:val="none" w:sz="0" w:space="0" w:color="auto"/>
        <w:left w:val="none" w:sz="0" w:space="0" w:color="auto"/>
        <w:bottom w:val="none" w:sz="0" w:space="0" w:color="auto"/>
        <w:right w:val="none" w:sz="0" w:space="0" w:color="auto"/>
      </w:divBdr>
      <w:divsChild>
        <w:div w:id="1085883696">
          <w:marLeft w:val="0"/>
          <w:marRight w:val="0"/>
          <w:marTop w:val="0"/>
          <w:marBottom w:val="0"/>
          <w:divBdr>
            <w:top w:val="none" w:sz="0" w:space="0" w:color="auto"/>
            <w:left w:val="none" w:sz="0" w:space="0" w:color="auto"/>
            <w:bottom w:val="none" w:sz="0" w:space="0" w:color="auto"/>
            <w:right w:val="none" w:sz="0" w:space="0" w:color="auto"/>
          </w:divBdr>
        </w:div>
        <w:div w:id="1584340231">
          <w:marLeft w:val="0"/>
          <w:marRight w:val="0"/>
          <w:marTop w:val="0"/>
          <w:marBottom w:val="0"/>
          <w:divBdr>
            <w:top w:val="none" w:sz="0" w:space="0" w:color="auto"/>
            <w:left w:val="none" w:sz="0" w:space="0" w:color="auto"/>
            <w:bottom w:val="none" w:sz="0" w:space="0" w:color="auto"/>
            <w:right w:val="none" w:sz="0" w:space="0" w:color="auto"/>
          </w:divBdr>
        </w:div>
        <w:div w:id="1738935055">
          <w:marLeft w:val="0"/>
          <w:marRight w:val="0"/>
          <w:marTop w:val="0"/>
          <w:marBottom w:val="0"/>
          <w:divBdr>
            <w:top w:val="none" w:sz="0" w:space="0" w:color="auto"/>
            <w:left w:val="none" w:sz="0" w:space="0" w:color="auto"/>
            <w:bottom w:val="none" w:sz="0" w:space="0" w:color="auto"/>
            <w:right w:val="none" w:sz="0" w:space="0" w:color="auto"/>
          </w:divBdr>
        </w:div>
      </w:divsChild>
    </w:div>
    <w:div w:id="634678997">
      <w:bodyDiv w:val="1"/>
      <w:marLeft w:val="0"/>
      <w:marRight w:val="0"/>
      <w:marTop w:val="0"/>
      <w:marBottom w:val="0"/>
      <w:divBdr>
        <w:top w:val="none" w:sz="0" w:space="0" w:color="auto"/>
        <w:left w:val="none" w:sz="0" w:space="0" w:color="auto"/>
        <w:bottom w:val="none" w:sz="0" w:space="0" w:color="auto"/>
        <w:right w:val="none" w:sz="0" w:space="0" w:color="auto"/>
      </w:divBdr>
    </w:div>
    <w:div w:id="652371558">
      <w:bodyDiv w:val="1"/>
      <w:marLeft w:val="0"/>
      <w:marRight w:val="0"/>
      <w:marTop w:val="0"/>
      <w:marBottom w:val="0"/>
      <w:divBdr>
        <w:top w:val="none" w:sz="0" w:space="0" w:color="auto"/>
        <w:left w:val="none" w:sz="0" w:space="0" w:color="auto"/>
        <w:bottom w:val="none" w:sz="0" w:space="0" w:color="auto"/>
        <w:right w:val="none" w:sz="0" w:space="0" w:color="auto"/>
      </w:divBdr>
    </w:div>
    <w:div w:id="655770157">
      <w:bodyDiv w:val="1"/>
      <w:marLeft w:val="0"/>
      <w:marRight w:val="0"/>
      <w:marTop w:val="0"/>
      <w:marBottom w:val="0"/>
      <w:divBdr>
        <w:top w:val="none" w:sz="0" w:space="0" w:color="auto"/>
        <w:left w:val="none" w:sz="0" w:space="0" w:color="auto"/>
        <w:bottom w:val="none" w:sz="0" w:space="0" w:color="auto"/>
        <w:right w:val="none" w:sz="0" w:space="0" w:color="auto"/>
      </w:divBdr>
    </w:div>
    <w:div w:id="695423307">
      <w:bodyDiv w:val="1"/>
      <w:marLeft w:val="0"/>
      <w:marRight w:val="0"/>
      <w:marTop w:val="0"/>
      <w:marBottom w:val="0"/>
      <w:divBdr>
        <w:top w:val="none" w:sz="0" w:space="0" w:color="auto"/>
        <w:left w:val="none" w:sz="0" w:space="0" w:color="auto"/>
        <w:bottom w:val="none" w:sz="0" w:space="0" w:color="auto"/>
        <w:right w:val="none" w:sz="0" w:space="0" w:color="auto"/>
      </w:divBdr>
      <w:divsChild>
        <w:div w:id="252784479">
          <w:marLeft w:val="0"/>
          <w:marRight w:val="0"/>
          <w:marTop w:val="0"/>
          <w:marBottom w:val="0"/>
          <w:divBdr>
            <w:top w:val="none" w:sz="0" w:space="0" w:color="auto"/>
            <w:left w:val="none" w:sz="0" w:space="0" w:color="auto"/>
            <w:bottom w:val="none" w:sz="0" w:space="0" w:color="auto"/>
            <w:right w:val="none" w:sz="0" w:space="0" w:color="auto"/>
          </w:divBdr>
        </w:div>
        <w:div w:id="1770392881">
          <w:marLeft w:val="0"/>
          <w:marRight w:val="0"/>
          <w:marTop w:val="0"/>
          <w:marBottom w:val="0"/>
          <w:divBdr>
            <w:top w:val="none" w:sz="0" w:space="0" w:color="auto"/>
            <w:left w:val="none" w:sz="0" w:space="0" w:color="auto"/>
            <w:bottom w:val="none" w:sz="0" w:space="0" w:color="auto"/>
            <w:right w:val="none" w:sz="0" w:space="0" w:color="auto"/>
          </w:divBdr>
        </w:div>
      </w:divsChild>
    </w:div>
    <w:div w:id="709652032">
      <w:bodyDiv w:val="1"/>
      <w:marLeft w:val="0"/>
      <w:marRight w:val="0"/>
      <w:marTop w:val="0"/>
      <w:marBottom w:val="0"/>
      <w:divBdr>
        <w:top w:val="none" w:sz="0" w:space="0" w:color="auto"/>
        <w:left w:val="none" w:sz="0" w:space="0" w:color="auto"/>
        <w:bottom w:val="none" w:sz="0" w:space="0" w:color="auto"/>
        <w:right w:val="none" w:sz="0" w:space="0" w:color="auto"/>
      </w:divBdr>
    </w:div>
    <w:div w:id="738796216">
      <w:bodyDiv w:val="1"/>
      <w:marLeft w:val="0"/>
      <w:marRight w:val="0"/>
      <w:marTop w:val="0"/>
      <w:marBottom w:val="0"/>
      <w:divBdr>
        <w:top w:val="none" w:sz="0" w:space="0" w:color="auto"/>
        <w:left w:val="none" w:sz="0" w:space="0" w:color="auto"/>
        <w:bottom w:val="none" w:sz="0" w:space="0" w:color="auto"/>
        <w:right w:val="none" w:sz="0" w:space="0" w:color="auto"/>
      </w:divBdr>
    </w:div>
    <w:div w:id="750201160">
      <w:bodyDiv w:val="1"/>
      <w:marLeft w:val="0"/>
      <w:marRight w:val="0"/>
      <w:marTop w:val="0"/>
      <w:marBottom w:val="0"/>
      <w:divBdr>
        <w:top w:val="none" w:sz="0" w:space="0" w:color="auto"/>
        <w:left w:val="none" w:sz="0" w:space="0" w:color="auto"/>
        <w:bottom w:val="none" w:sz="0" w:space="0" w:color="auto"/>
        <w:right w:val="none" w:sz="0" w:space="0" w:color="auto"/>
      </w:divBdr>
    </w:div>
    <w:div w:id="764036231">
      <w:bodyDiv w:val="1"/>
      <w:marLeft w:val="0"/>
      <w:marRight w:val="0"/>
      <w:marTop w:val="0"/>
      <w:marBottom w:val="0"/>
      <w:divBdr>
        <w:top w:val="none" w:sz="0" w:space="0" w:color="auto"/>
        <w:left w:val="none" w:sz="0" w:space="0" w:color="auto"/>
        <w:bottom w:val="none" w:sz="0" w:space="0" w:color="auto"/>
        <w:right w:val="none" w:sz="0" w:space="0" w:color="auto"/>
      </w:divBdr>
    </w:div>
    <w:div w:id="768622459">
      <w:bodyDiv w:val="1"/>
      <w:marLeft w:val="0"/>
      <w:marRight w:val="0"/>
      <w:marTop w:val="0"/>
      <w:marBottom w:val="0"/>
      <w:divBdr>
        <w:top w:val="none" w:sz="0" w:space="0" w:color="auto"/>
        <w:left w:val="none" w:sz="0" w:space="0" w:color="auto"/>
        <w:bottom w:val="none" w:sz="0" w:space="0" w:color="auto"/>
        <w:right w:val="none" w:sz="0" w:space="0" w:color="auto"/>
      </w:divBdr>
    </w:div>
    <w:div w:id="789588399">
      <w:bodyDiv w:val="1"/>
      <w:marLeft w:val="0"/>
      <w:marRight w:val="0"/>
      <w:marTop w:val="0"/>
      <w:marBottom w:val="0"/>
      <w:divBdr>
        <w:top w:val="none" w:sz="0" w:space="0" w:color="auto"/>
        <w:left w:val="none" w:sz="0" w:space="0" w:color="auto"/>
        <w:bottom w:val="none" w:sz="0" w:space="0" w:color="auto"/>
        <w:right w:val="none" w:sz="0" w:space="0" w:color="auto"/>
      </w:divBdr>
    </w:div>
    <w:div w:id="794104296">
      <w:bodyDiv w:val="1"/>
      <w:marLeft w:val="0"/>
      <w:marRight w:val="0"/>
      <w:marTop w:val="0"/>
      <w:marBottom w:val="0"/>
      <w:divBdr>
        <w:top w:val="none" w:sz="0" w:space="0" w:color="auto"/>
        <w:left w:val="none" w:sz="0" w:space="0" w:color="auto"/>
        <w:bottom w:val="none" w:sz="0" w:space="0" w:color="auto"/>
        <w:right w:val="none" w:sz="0" w:space="0" w:color="auto"/>
      </w:divBdr>
      <w:divsChild>
        <w:div w:id="465512751">
          <w:marLeft w:val="0"/>
          <w:marRight w:val="0"/>
          <w:marTop w:val="0"/>
          <w:marBottom w:val="0"/>
          <w:divBdr>
            <w:top w:val="none" w:sz="0" w:space="0" w:color="auto"/>
            <w:left w:val="none" w:sz="0" w:space="0" w:color="auto"/>
            <w:bottom w:val="none" w:sz="0" w:space="0" w:color="auto"/>
            <w:right w:val="none" w:sz="0" w:space="0" w:color="auto"/>
          </w:divBdr>
        </w:div>
        <w:div w:id="1655448907">
          <w:marLeft w:val="0"/>
          <w:marRight w:val="0"/>
          <w:marTop w:val="0"/>
          <w:marBottom w:val="0"/>
          <w:divBdr>
            <w:top w:val="none" w:sz="0" w:space="0" w:color="auto"/>
            <w:left w:val="none" w:sz="0" w:space="0" w:color="auto"/>
            <w:bottom w:val="none" w:sz="0" w:space="0" w:color="auto"/>
            <w:right w:val="none" w:sz="0" w:space="0" w:color="auto"/>
          </w:divBdr>
          <w:divsChild>
            <w:div w:id="2006323193">
              <w:marLeft w:val="0"/>
              <w:marRight w:val="0"/>
              <w:marTop w:val="30"/>
              <w:marBottom w:val="30"/>
              <w:divBdr>
                <w:top w:val="none" w:sz="0" w:space="0" w:color="auto"/>
                <w:left w:val="none" w:sz="0" w:space="0" w:color="auto"/>
                <w:bottom w:val="none" w:sz="0" w:space="0" w:color="auto"/>
                <w:right w:val="none" w:sz="0" w:space="0" w:color="auto"/>
              </w:divBdr>
              <w:divsChild>
                <w:div w:id="56326651">
                  <w:marLeft w:val="0"/>
                  <w:marRight w:val="0"/>
                  <w:marTop w:val="0"/>
                  <w:marBottom w:val="0"/>
                  <w:divBdr>
                    <w:top w:val="none" w:sz="0" w:space="0" w:color="auto"/>
                    <w:left w:val="none" w:sz="0" w:space="0" w:color="auto"/>
                    <w:bottom w:val="none" w:sz="0" w:space="0" w:color="auto"/>
                    <w:right w:val="none" w:sz="0" w:space="0" w:color="auto"/>
                  </w:divBdr>
                  <w:divsChild>
                    <w:div w:id="432094829">
                      <w:marLeft w:val="0"/>
                      <w:marRight w:val="0"/>
                      <w:marTop w:val="0"/>
                      <w:marBottom w:val="0"/>
                      <w:divBdr>
                        <w:top w:val="none" w:sz="0" w:space="0" w:color="auto"/>
                        <w:left w:val="none" w:sz="0" w:space="0" w:color="auto"/>
                        <w:bottom w:val="none" w:sz="0" w:space="0" w:color="auto"/>
                        <w:right w:val="none" w:sz="0" w:space="0" w:color="auto"/>
                      </w:divBdr>
                    </w:div>
                  </w:divsChild>
                </w:div>
                <w:div w:id="75711935">
                  <w:marLeft w:val="0"/>
                  <w:marRight w:val="0"/>
                  <w:marTop w:val="0"/>
                  <w:marBottom w:val="0"/>
                  <w:divBdr>
                    <w:top w:val="none" w:sz="0" w:space="0" w:color="auto"/>
                    <w:left w:val="none" w:sz="0" w:space="0" w:color="auto"/>
                    <w:bottom w:val="none" w:sz="0" w:space="0" w:color="auto"/>
                    <w:right w:val="none" w:sz="0" w:space="0" w:color="auto"/>
                  </w:divBdr>
                  <w:divsChild>
                    <w:div w:id="455757850">
                      <w:marLeft w:val="0"/>
                      <w:marRight w:val="0"/>
                      <w:marTop w:val="0"/>
                      <w:marBottom w:val="0"/>
                      <w:divBdr>
                        <w:top w:val="none" w:sz="0" w:space="0" w:color="auto"/>
                        <w:left w:val="none" w:sz="0" w:space="0" w:color="auto"/>
                        <w:bottom w:val="none" w:sz="0" w:space="0" w:color="auto"/>
                        <w:right w:val="none" w:sz="0" w:space="0" w:color="auto"/>
                      </w:divBdr>
                    </w:div>
                  </w:divsChild>
                </w:div>
                <w:div w:id="84152789">
                  <w:marLeft w:val="0"/>
                  <w:marRight w:val="0"/>
                  <w:marTop w:val="0"/>
                  <w:marBottom w:val="0"/>
                  <w:divBdr>
                    <w:top w:val="none" w:sz="0" w:space="0" w:color="auto"/>
                    <w:left w:val="none" w:sz="0" w:space="0" w:color="auto"/>
                    <w:bottom w:val="none" w:sz="0" w:space="0" w:color="auto"/>
                    <w:right w:val="none" w:sz="0" w:space="0" w:color="auto"/>
                  </w:divBdr>
                  <w:divsChild>
                    <w:div w:id="1024792177">
                      <w:marLeft w:val="0"/>
                      <w:marRight w:val="0"/>
                      <w:marTop w:val="0"/>
                      <w:marBottom w:val="0"/>
                      <w:divBdr>
                        <w:top w:val="none" w:sz="0" w:space="0" w:color="auto"/>
                        <w:left w:val="none" w:sz="0" w:space="0" w:color="auto"/>
                        <w:bottom w:val="none" w:sz="0" w:space="0" w:color="auto"/>
                        <w:right w:val="none" w:sz="0" w:space="0" w:color="auto"/>
                      </w:divBdr>
                    </w:div>
                  </w:divsChild>
                </w:div>
                <w:div w:id="153885571">
                  <w:marLeft w:val="0"/>
                  <w:marRight w:val="0"/>
                  <w:marTop w:val="0"/>
                  <w:marBottom w:val="0"/>
                  <w:divBdr>
                    <w:top w:val="none" w:sz="0" w:space="0" w:color="auto"/>
                    <w:left w:val="none" w:sz="0" w:space="0" w:color="auto"/>
                    <w:bottom w:val="none" w:sz="0" w:space="0" w:color="auto"/>
                    <w:right w:val="none" w:sz="0" w:space="0" w:color="auto"/>
                  </w:divBdr>
                  <w:divsChild>
                    <w:div w:id="466362480">
                      <w:marLeft w:val="0"/>
                      <w:marRight w:val="0"/>
                      <w:marTop w:val="0"/>
                      <w:marBottom w:val="0"/>
                      <w:divBdr>
                        <w:top w:val="none" w:sz="0" w:space="0" w:color="auto"/>
                        <w:left w:val="none" w:sz="0" w:space="0" w:color="auto"/>
                        <w:bottom w:val="none" w:sz="0" w:space="0" w:color="auto"/>
                        <w:right w:val="none" w:sz="0" w:space="0" w:color="auto"/>
                      </w:divBdr>
                    </w:div>
                  </w:divsChild>
                </w:div>
                <w:div w:id="173812902">
                  <w:marLeft w:val="0"/>
                  <w:marRight w:val="0"/>
                  <w:marTop w:val="0"/>
                  <w:marBottom w:val="0"/>
                  <w:divBdr>
                    <w:top w:val="none" w:sz="0" w:space="0" w:color="auto"/>
                    <w:left w:val="none" w:sz="0" w:space="0" w:color="auto"/>
                    <w:bottom w:val="none" w:sz="0" w:space="0" w:color="auto"/>
                    <w:right w:val="none" w:sz="0" w:space="0" w:color="auto"/>
                  </w:divBdr>
                  <w:divsChild>
                    <w:div w:id="1243561248">
                      <w:marLeft w:val="0"/>
                      <w:marRight w:val="0"/>
                      <w:marTop w:val="0"/>
                      <w:marBottom w:val="0"/>
                      <w:divBdr>
                        <w:top w:val="none" w:sz="0" w:space="0" w:color="auto"/>
                        <w:left w:val="none" w:sz="0" w:space="0" w:color="auto"/>
                        <w:bottom w:val="none" w:sz="0" w:space="0" w:color="auto"/>
                        <w:right w:val="none" w:sz="0" w:space="0" w:color="auto"/>
                      </w:divBdr>
                    </w:div>
                  </w:divsChild>
                </w:div>
                <w:div w:id="205794483">
                  <w:marLeft w:val="0"/>
                  <w:marRight w:val="0"/>
                  <w:marTop w:val="0"/>
                  <w:marBottom w:val="0"/>
                  <w:divBdr>
                    <w:top w:val="none" w:sz="0" w:space="0" w:color="auto"/>
                    <w:left w:val="none" w:sz="0" w:space="0" w:color="auto"/>
                    <w:bottom w:val="none" w:sz="0" w:space="0" w:color="auto"/>
                    <w:right w:val="none" w:sz="0" w:space="0" w:color="auto"/>
                  </w:divBdr>
                  <w:divsChild>
                    <w:div w:id="393160383">
                      <w:marLeft w:val="0"/>
                      <w:marRight w:val="0"/>
                      <w:marTop w:val="0"/>
                      <w:marBottom w:val="0"/>
                      <w:divBdr>
                        <w:top w:val="none" w:sz="0" w:space="0" w:color="auto"/>
                        <w:left w:val="none" w:sz="0" w:space="0" w:color="auto"/>
                        <w:bottom w:val="none" w:sz="0" w:space="0" w:color="auto"/>
                        <w:right w:val="none" w:sz="0" w:space="0" w:color="auto"/>
                      </w:divBdr>
                    </w:div>
                  </w:divsChild>
                </w:div>
                <w:div w:id="237596008">
                  <w:marLeft w:val="0"/>
                  <w:marRight w:val="0"/>
                  <w:marTop w:val="0"/>
                  <w:marBottom w:val="0"/>
                  <w:divBdr>
                    <w:top w:val="none" w:sz="0" w:space="0" w:color="auto"/>
                    <w:left w:val="none" w:sz="0" w:space="0" w:color="auto"/>
                    <w:bottom w:val="none" w:sz="0" w:space="0" w:color="auto"/>
                    <w:right w:val="none" w:sz="0" w:space="0" w:color="auto"/>
                  </w:divBdr>
                  <w:divsChild>
                    <w:div w:id="1732384903">
                      <w:marLeft w:val="0"/>
                      <w:marRight w:val="0"/>
                      <w:marTop w:val="0"/>
                      <w:marBottom w:val="0"/>
                      <w:divBdr>
                        <w:top w:val="none" w:sz="0" w:space="0" w:color="auto"/>
                        <w:left w:val="none" w:sz="0" w:space="0" w:color="auto"/>
                        <w:bottom w:val="none" w:sz="0" w:space="0" w:color="auto"/>
                        <w:right w:val="none" w:sz="0" w:space="0" w:color="auto"/>
                      </w:divBdr>
                    </w:div>
                  </w:divsChild>
                </w:div>
                <w:div w:id="263072296">
                  <w:marLeft w:val="0"/>
                  <w:marRight w:val="0"/>
                  <w:marTop w:val="0"/>
                  <w:marBottom w:val="0"/>
                  <w:divBdr>
                    <w:top w:val="none" w:sz="0" w:space="0" w:color="auto"/>
                    <w:left w:val="none" w:sz="0" w:space="0" w:color="auto"/>
                    <w:bottom w:val="none" w:sz="0" w:space="0" w:color="auto"/>
                    <w:right w:val="none" w:sz="0" w:space="0" w:color="auto"/>
                  </w:divBdr>
                  <w:divsChild>
                    <w:div w:id="1664508645">
                      <w:marLeft w:val="0"/>
                      <w:marRight w:val="0"/>
                      <w:marTop w:val="0"/>
                      <w:marBottom w:val="0"/>
                      <w:divBdr>
                        <w:top w:val="none" w:sz="0" w:space="0" w:color="auto"/>
                        <w:left w:val="none" w:sz="0" w:space="0" w:color="auto"/>
                        <w:bottom w:val="none" w:sz="0" w:space="0" w:color="auto"/>
                        <w:right w:val="none" w:sz="0" w:space="0" w:color="auto"/>
                      </w:divBdr>
                    </w:div>
                  </w:divsChild>
                </w:div>
                <w:div w:id="317617785">
                  <w:marLeft w:val="0"/>
                  <w:marRight w:val="0"/>
                  <w:marTop w:val="0"/>
                  <w:marBottom w:val="0"/>
                  <w:divBdr>
                    <w:top w:val="none" w:sz="0" w:space="0" w:color="auto"/>
                    <w:left w:val="none" w:sz="0" w:space="0" w:color="auto"/>
                    <w:bottom w:val="none" w:sz="0" w:space="0" w:color="auto"/>
                    <w:right w:val="none" w:sz="0" w:space="0" w:color="auto"/>
                  </w:divBdr>
                  <w:divsChild>
                    <w:div w:id="1642690175">
                      <w:marLeft w:val="0"/>
                      <w:marRight w:val="0"/>
                      <w:marTop w:val="0"/>
                      <w:marBottom w:val="0"/>
                      <w:divBdr>
                        <w:top w:val="none" w:sz="0" w:space="0" w:color="auto"/>
                        <w:left w:val="none" w:sz="0" w:space="0" w:color="auto"/>
                        <w:bottom w:val="none" w:sz="0" w:space="0" w:color="auto"/>
                        <w:right w:val="none" w:sz="0" w:space="0" w:color="auto"/>
                      </w:divBdr>
                    </w:div>
                  </w:divsChild>
                </w:div>
                <w:div w:id="318727888">
                  <w:marLeft w:val="0"/>
                  <w:marRight w:val="0"/>
                  <w:marTop w:val="0"/>
                  <w:marBottom w:val="0"/>
                  <w:divBdr>
                    <w:top w:val="none" w:sz="0" w:space="0" w:color="auto"/>
                    <w:left w:val="none" w:sz="0" w:space="0" w:color="auto"/>
                    <w:bottom w:val="none" w:sz="0" w:space="0" w:color="auto"/>
                    <w:right w:val="none" w:sz="0" w:space="0" w:color="auto"/>
                  </w:divBdr>
                  <w:divsChild>
                    <w:div w:id="796220943">
                      <w:marLeft w:val="0"/>
                      <w:marRight w:val="0"/>
                      <w:marTop w:val="0"/>
                      <w:marBottom w:val="0"/>
                      <w:divBdr>
                        <w:top w:val="none" w:sz="0" w:space="0" w:color="auto"/>
                        <w:left w:val="none" w:sz="0" w:space="0" w:color="auto"/>
                        <w:bottom w:val="none" w:sz="0" w:space="0" w:color="auto"/>
                        <w:right w:val="none" w:sz="0" w:space="0" w:color="auto"/>
                      </w:divBdr>
                    </w:div>
                  </w:divsChild>
                </w:div>
                <w:div w:id="396444090">
                  <w:marLeft w:val="0"/>
                  <w:marRight w:val="0"/>
                  <w:marTop w:val="0"/>
                  <w:marBottom w:val="0"/>
                  <w:divBdr>
                    <w:top w:val="none" w:sz="0" w:space="0" w:color="auto"/>
                    <w:left w:val="none" w:sz="0" w:space="0" w:color="auto"/>
                    <w:bottom w:val="none" w:sz="0" w:space="0" w:color="auto"/>
                    <w:right w:val="none" w:sz="0" w:space="0" w:color="auto"/>
                  </w:divBdr>
                  <w:divsChild>
                    <w:div w:id="186212633">
                      <w:marLeft w:val="0"/>
                      <w:marRight w:val="0"/>
                      <w:marTop w:val="0"/>
                      <w:marBottom w:val="0"/>
                      <w:divBdr>
                        <w:top w:val="none" w:sz="0" w:space="0" w:color="auto"/>
                        <w:left w:val="none" w:sz="0" w:space="0" w:color="auto"/>
                        <w:bottom w:val="none" w:sz="0" w:space="0" w:color="auto"/>
                        <w:right w:val="none" w:sz="0" w:space="0" w:color="auto"/>
                      </w:divBdr>
                    </w:div>
                  </w:divsChild>
                </w:div>
                <w:div w:id="405147057">
                  <w:marLeft w:val="0"/>
                  <w:marRight w:val="0"/>
                  <w:marTop w:val="0"/>
                  <w:marBottom w:val="0"/>
                  <w:divBdr>
                    <w:top w:val="none" w:sz="0" w:space="0" w:color="auto"/>
                    <w:left w:val="none" w:sz="0" w:space="0" w:color="auto"/>
                    <w:bottom w:val="none" w:sz="0" w:space="0" w:color="auto"/>
                    <w:right w:val="none" w:sz="0" w:space="0" w:color="auto"/>
                  </w:divBdr>
                  <w:divsChild>
                    <w:div w:id="757865131">
                      <w:marLeft w:val="0"/>
                      <w:marRight w:val="0"/>
                      <w:marTop w:val="0"/>
                      <w:marBottom w:val="0"/>
                      <w:divBdr>
                        <w:top w:val="none" w:sz="0" w:space="0" w:color="auto"/>
                        <w:left w:val="none" w:sz="0" w:space="0" w:color="auto"/>
                        <w:bottom w:val="none" w:sz="0" w:space="0" w:color="auto"/>
                        <w:right w:val="none" w:sz="0" w:space="0" w:color="auto"/>
                      </w:divBdr>
                    </w:div>
                  </w:divsChild>
                </w:div>
                <w:div w:id="435751332">
                  <w:marLeft w:val="0"/>
                  <w:marRight w:val="0"/>
                  <w:marTop w:val="0"/>
                  <w:marBottom w:val="0"/>
                  <w:divBdr>
                    <w:top w:val="none" w:sz="0" w:space="0" w:color="auto"/>
                    <w:left w:val="none" w:sz="0" w:space="0" w:color="auto"/>
                    <w:bottom w:val="none" w:sz="0" w:space="0" w:color="auto"/>
                    <w:right w:val="none" w:sz="0" w:space="0" w:color="auto"/>
                  </w:divBdr>
                  <w:divsChild>
                    <w:div w:id="1814444113">
                      <w:marLeft w:val="0"/>
                      <w:marRight w:val="0"/>
                      <w:marTop w:val="0"/>
                      <w:marBottom w:val="0"/>
                      <w:divBdr>
                        <w:top w:val="none" w:sz="0" w:space="0" w:color="auto"/>
                        <w:left w:val="none" w:sz="0" w:space="0" w:color="auto"/>
                        <w:bottom w:val="none" w:sz="0" w:space="0" w:color="auto"/>
                        <w:right w:val="none" w:sz="0" w:space="0" w:color="auto"/>
                      </w:divBdr>
                    </w:div>
                  </w:divsChild>
                </w:div>
                <w:div w:id="689374685">
                  <w:marLeft w:val="0"/>
                  <w:marRight w:val="0"/>
                  <w:marTop w:val="0"/>
                  <w:marBottom w:val="0"/>
                  <w:divBdr>
                    <w:top w:val="none" w:sz="0" w:space="0" w:color="auto"/>
                    <w:left w:val="none" w:sz="0" w:space="0" w:color="auto"/>
                    <w:bottom w:val="none" w:sz="0" w:space="0" w:color="auto"/>
                    <w:right w:val="none" w:sz="0" w:space="0" w:color="auto"/>
                  </w:divBdr>
                  <w:divsChild>
                    <w:div w:id="1172841475">
                      <w:marLeft w:val="0"/>
                      <w:marRight w:val="0"/>
                      <w:marTop w:val="0"/>
                      <w:marBottom w:val="0"/>
                      <w:divBdr>
                        <w:top w:val="none" w:sz="0" w:space="0" w:color="auto"/>
                        <w:left w:val="none" w:sz="0" w:space="0" w:color="auto"/>
                        <w:bottom w:val="none" w:sz="0" w:space="0" w:color="auto"/>
                        <w:right w:val="none" w:sz="0" w:space="0" w:color="auto"/>
                      </w:divBdr>
                    </w:div>
                  </w:divsChild>
                </w:div>
                <w:div w:id="698238510">
                  <w:marLeft w:val="0"/>
                  <w:marRight w:val="0"/>
                  <w:marTop w:val="0"/>
                  <w:marBottom w:val="0"/>
                  <w:divBdr>
                    <w:top w:val="none" w:sz="0" w:space="0" w:color="auto"/>
                    <w:left w:val="none" w:sz="0" w:space="0" w:color="auto"/>
                    <w:bottom w:val="none" w:sz="0" w:space="0" w:color="auto"/>
                    <w:right w:val="none" w:sz="0" w:space="0" w:color="auto"/>
                  </w:divBdr>
                  <w:divsChild>
                    <w:div w:id="2107729157">
                      <w:marLeft w:val="0"/>
                      <w:marRight w:val="0"/>
                      <w:marTop w:val="0"/>
                      <w:marBottom w:val="0"/>
                      <w:divBdr>
                        <w:top w:val="none" w:sz="0" w:space="0" w:color="auto"/>
                        <w:left w:val="none" w:sz="0" w:space="0" w:color="auto"/>
                        <w:bottom w:val="none" w:sz="0" w:space="0" w:color="auto"/>
                        <w:right w:val="none" w:sz="0" w:space="0" w:color="auto"/>
                      </w:divBdr>
                    </w:div>
                  </w:divsChild>
                </w:div>
                <w:div w:id="738014159">
                  <w:marLeft w:val="0"/>
                  <w:marRight w:val="0"/>
                  <w:marTop w:val="0"/>
                  <w:marBottom w:val="0"/>
                  <w:divBdr>
                    <w:top w:val="none" w:sz="0" w:space="0" w:color="auto"/>
                    <w:left w:val="none" w:sz="0" w:space="0" w:color="auto"/>
                    <w:bottom w:val="none" w:sz="0" w:space="0" w:color="auto"/>
                    <w:right w:val="none" w:sz="0" w:space="0" w:color="auto"/>
                  </w:divBdr>
                  <w:divsChild>
                    <w:div w:id="39087736">
                      <w:marLeft w:val="0"/>
                      <w:marRight w:val="0"/>
                      <w:marTop w:val="0"/>
                      <w:marBottom w:val="0"/>
                      <w:divBdr>
                        <w:top w:val="none" w:sz="0" w:space="0" w:color="auto"/>
                        <w:left w:val="none" w:sz="0" w:space="0" w:color="auto"/>
                        <w:bottom w:val="none" w:sz="0" w:space="0" w:color="auto"/>
                        <w:right w:val="none" w:sz="0" w:space="0" w:color="auto"/>
                      </w:divBdr>
                    </w:div>
                  </w:divsChild>
                </w:div>
                <w:div w:id="747003191">
                  <w:marLeft w:val="0"/>
                  <w:marRight w:val="0"/>
                  <w:marTop w:val="0"/>
                  <w:marBottom w:val="0"/>
                  <w:divBdr>
                    <w:top w:val="none" w:sz="0" w:space="0" w:color="auto"/>
                    <w:left w:val="none" w:sz="0" w:space="0" w:color="auto"/>
                    <w:bottom w:val="none" w:sz="0" w:space="0" w:color="auto"/>
                    <w:right w:val="none" w:sz="0" w:space="0" w:color="auto"/>
                  </w:divBdr>
                  <w:divsChild>
                    <w:div w:id="1035161053">
                      <w:marLeft w:val="0"/>
                      <w:marRight w:val="0"/>
                      <w:marTop w:val="0"/>
                      <w:marBottom w:val="0"/>
                      <w:divBdr>
                        <w:top w:val="none" w:sz="0" w:space="0" w:color="auto"/>
                        <w:left w:val="none" w:sz="0" w:space="0" w:color="auto"/>
                        <w:bottom w:val="none" w:sz="0" w:space="0" w:color="auto"/>
                        <w:right w:val="none" w:sz="0" w:space="0" w:color="auto"/>
                      </w:divBdr>
                    </w:div>
                  </w:divsChild>
                </w:div>
                <w:div w:id="749237165">
                  <w:marLeft w:val="0"/>
                  <w:marRight w:val="0"/>
                  <w:marTop w:val="0"/>
                  <w:marBottom w:val="0"/>
                  <w:divBdr>
                    <w:top w:val="none" w:sz="0" w:space="0" w:color="auto"/>
                    <w:left w:val="none" w:sz="0" w:space="0" w:color="auto"/>
                    <w:bottom w:val="none" w:sz="0" w:space="0" w:color="auto"/>
                    <w:right w:val="none" w:sz="0" w:space="0" w:color="auto"/>
                  </w:divBdr>
                  <w:divsChild>
                    <w:div w:id="1670323767">
                      <w:marLeft w:val="0"/>
                      <w:marRight w:val="0"/>
                      <w:marTop w:val="0"/>
                      <w:marBottom w:val="0"/>
                      <w:divBdr>
                        <w:top w:val="none" w:sz="0" w:space="0" w:color="auto"/>
                        <w:left w:val="none" w:sz="0" w:space="0" w:color="auto"/>
                        <w:bottom w:val="none" w:sz="0" w:space="0" w:color="auto"/>
                        <w:right w:val="none" w:sz="0" w:space="0" w:color="auto"/>
                      </w:divBdr>
                    </w:div>
                  </w:divsChild>
                </w:div>
                <w:div w:id="752513823">
                  <w:marLeft w:val="0"/>
                  <w:marRight w:val="0"/>
                  <w:marTop w:val="0"/>
                  <w:marBottom w:val="0"/>
                  <w:divBdr>
                    <w:top w:val="none" w:sz="0" w:space="0" w:color="auto"/>
                    <w:left w:val="none" w:sz="0" w:space="0" w:color="auto"/>
                    <w:bottom w:val="none" w:sz="0" w:space="0" w:color="auto"/>
                    <w:right w:val="none" w:sz="0" w:space="0" w:color="auto"/>
                  </w:divBdr>
                  <w:divsChild>
                    <w:div w:id="1669333870">
                      <w:marLeft w:val="0"/>
                      <w:marRight w:val="0"/>
                      <w:marTop w:val="0"/>
                      <w:marBottom w:val="0"/>
                      <w:divBdr>
                        <w:top w:val="none" w:sz="0" w:space="0" w:color="auto"/>
                        <w:left w:val="none" w:sz="0" w:space="0" w:color="auto"/>
                        <w:bottom w:val="none" w:sz="0" w:space="0" w:color="auto"/>
                        <w:right w:val="none" w:sz="0" w:space="0" w:color="auto"/>
                      </w:divBdr>
                    </w:div>
                  </w:divsChild>
                </w:div>
                <w:div w:id="839657789">
                  <w:marLeft w:val="0"/>
                  <w:marRight w:val="0"/>
                  <w:marTop w:val="0"/>
                  <w:marBottom w:val="0"/>
                  <w:divBdr>
                    <w:top w:val="none" w:sz="0" w:space="0" w:color="auto"/>
                    <w:left w:val="none" w:sz="0" w:space="0" w:color="auto"/>
                    <w:bottom w:val="none" w:sz="0" w:space="0" w:color="auto"/>
                    <w:right w:val="none" w:sz="0" w:space="0" w:color="auto"/>
                  </w:divBdr>
                  <w:divsChild>
                    <w:div w:id="472646591">
                      <w:marLeft w:val="0"/>
                      <w:marRight w:val="0"/>
                      <w:marTop w:val="0"/>
                      <w:marBottom w:val="0"/>
                      <w:divBdr>
                        <w:top w:val="none" w:sz="0" w:space="0" w:color="auto"/>
                        <w:left w:val="none" w:sz="0" w:space="0" w:color="auto"/>
                        <w:bottom w:val="none" w:sz="0" w:space="0" w:color="auto"/>
                        <w:right w:val="none" w:sz="0" w:space="0" w:color="auto"/>
                      </w:divBdr>
                    </w:div>
                  </w:divsChild>
                </w:div>
                <w:div w:id="844711628">
                  <w:marLeft w:val="0"/>
                  <w:marRight w:val="0"/>
                  <w:marTop w:val="0"/>
                  <w:marBottom w:val="0"/>
                  <w:divBdr>
                    <w:top w:val="none" w:sz="0" w:space="0" w:color="auto"/>
                    <w:left w:val="none" w:sz="0" w:space="0" w:color="auto"/>
                    <w:bottom w:val="none" w:sz="0" w:space="0" w:color="auto"/>
                    <w:right w:val="none" w:sz="0" w:space="0" w:color="auto"/>
                  </w:divBdr>
                  <w:divsChild>
                    <w:div w:id="1725526495">
                      <w:marLeft w:val="0"/>
                      <w:marRight w:val="0"/>
                      <w:marTop w:val="0"/>
                      <w:marBottom w:val="0"/>
                      <w:divBdr>
                        <w:top w:val="none" w:sz="0" w:space="0" w:color="auto"/>
                        <w:left w:val="none" w:sz="0" w:space="0" w:color="auto"/>
                        <w:bottom w:val="none" w:sz="0" w:space="0" w:color="auto"/>
                        <w:right w:val="none" w:sz="0" w:space="0" w:color="auto"/>
                      </w:divBdr>
                    </w:div>
                  </w:divsChild>
                </w:div>
                <w:div w:id="880046495">
                  <w:marLeft w:val="0"/>
                  <w:marRight w:val="0"/>
                  <w:marTop w:val="0"/>
                  <w:marBottom w:val="0"/>
                  <w:divBdr>
                    <w:top w:val="none" w:sz="0" w:space="0" w:color="auto"/>
                    <w:left w:val="none" w:sz="0" w:space="0" w:color="auto"/>
                    <w:bottom w:val="none" w:sz="0" w:space="0" w:color="auto"/>
                    <w:right w:val="none" w:sz="0" w:space="0" w:color="auto"/>
                  </w:divBdr>
                  <w:divsChild>
                    <w:div w:id="976032240">
                      <w:marLeft w:val="0"/>
                      <w:marRight w:val="0"/>
                      <w:marTop w:val="0"/>
                      <w:marBottom w:val="0"/>
                      <w:divBdr>
                        <w:top w:val="none" w:sz="0" w:space="0" w:color="auto"/>
                        <w:left w:val="none" w:sz="0" w:space="0" w:color="auto"/>
                        <w:bottom w:val="none" w:sz="0" w:space="0" w:color="auto"/>
                        <w:right w:val="none" w:sz="0" w:space="0" w:color="auto"/>
                      </w:divBdr>
                    </w:div>
                  </w:divsChild>
                </w:div>
                <w:div w:id="907959352">
                  <w:marLeft w:val="0"/>
                  <w:marRight w:val="0"/>
                  <w:marTop w:val="0"/>
                  <w:marBottom w:val="0"/>
                  <w:divBdr>
                    <w:top w:val="none" w:sz="0" w:space="0" w:color="auto"/>
                    <w:left w:val="none" w:sz="0" w:space="0" w:color="auto"/>
                    <w:bottom w:val="none" w:sz="0" w:space="0" w:color="auto"/>
                    <w:right w:val="none" w:sz="0" w:space="0" w:color="auto"/>
                  </w:divBdr>
                  <w:divsChild>
                    <w:div w:id="1961643378">
                      <w:marLeft w:val="0"/>
                      <w:marRight w:val="0"/>
                      <w:marTop w:val="0"/>
                      <w:marBottom w:val="0"/>
                      <w:divBdr>
                        <w:top w:val="none" w:sz="0" w:space="0" w:color="auto"/>
                        <w:left w:val="none" w:sz="0" w:space="0" w:color="auto"/>
                        <w:bottom w:val="none" w:sz="0" w:space="0" w:color="auto"/>
                        <w:right w:val="none" w:sz="0" w:space="0" w:color="auto"/>
                      </w:divBdr>
                    </w:div>
                  </w:divsChild>
                </w:div>
                <w:div w:id="995107215">
                  <w:marLeft w:val="0"/>
                  <w:marRight w:val="0"/>
                  <w:marTop w:val="0"/>
                  <w:marBottom w:val="0"/>
                  <w:divBdr>
                    <w:top w:val="none" w:sz="0" w:space="0" w:color="auto"/>
                    <w:left w:val="none" w:sz="0" w:space="0" w:color="auto"/>
                    <w:bottom w:val="none" w:sz="0" w:space="0" w:color="auto"/>
                    <w:right w:val="none" w:sz="0" w:space="0" w:color="auto"/>
                  </w:divBdr>
                  <w:divsChild>
                    <w:div w:id="1604917595">
                      <w:marLeft w:val="0"/>
                      <w:marRight w:val="0"/>
                      <w:marTop w:val="0"/>
                      <w:marBottom w:val="0"/>
                      <w:divBdr>
                        <w:top w:val="none" w:sz="0" w:space="0" w:color="auto"/>
                        <w:left w:val="none" w:sz="0" w:space="0" w:color="auto"/>
                        <w:bottom w:val="none" w:sz="0" w:space="0" w:color="auto"/>
                        <w:right w:val="none" w:sz="0" w:space="0" w:color="auto"/>
                      </w:divBdr>
                    </w:div>
                  </w:divsChild>
                </w:div>
                <w:div w:id="995458633">
                  <w:marLeft w:val="0"/>
                  <w:marRight w:val="0"/>
                  <w:marTop w:val="0"/>
                  <w:marBottom w:val="0"/>
                  <w:divBdr>
                    <w:top w:val="none" w:sz="0" w:space="0" w:color="auto"/>
                    <w:left w:val="none" w:sz="0" w:space="0" w:color="auto"/>
                    <w:bottom w:val="none" w:sz="0" w:space="0" w:color="auto"/>
                    <w:right w:val="none" w:sz="0" w:space="0" w:color="auto"/>
                  </w:divBdr>
                  <w:divsChild>
                    <w:div w:id="864949808">
                      <w:marLeft w:val="0"/>
                      <w:marRight w:val="0"/>
                      <w:marTop w:val="0"/>
                      <w:marBottom w:val="0"/>
                      <w:divBdr>
                        <w:top w:val="none" w:sz="0" w:space="0" w:color="auto"/>
                        <w:left w:val="none" w:sz="0" w:space="0" w:color="auto"/>
                        <w:bottom w:val="none" w:sz="0" w:space="0" w:color="auto"/>
                        <w:right w:val="none" w:sz="0" w:space="0" w:color="auto"/>
                      </w:divBdr>
                    </w:div>
                  </w:divsChild>
                </w:div>
                <w:div w:id="1011642001">
                  <w:marLeft w:val="0"/>
                  <w:marRight w:val="0"/>
                  <w:marTop w:val="0"/>
                  <w:marBottom w:val="0"/>
                  <w:divBdr>
                    <w:top w:val="none" w:sz="0" w:space="0" w:color="auto"/>
                    <w:left w:val="none" w:sz="0" w:space="0" w:color="auto"/>
                    <w:bottom w:val="none" w:sz="0" w:space="0" w:color="auto"/>
                    <w:right w:val="none" w:sz="0" w:space="0" w:color="auto"/>
                  </w:divBdr>
                  <w:divsChild>
                    <w:div w:id="1032537248">
                      <w:marLeft w:val="0"/>
                      <w:marRight w:val="0"/>
                      <w:marTop w:val="0"/>
                      <w:marBottom w:val="0"/>
                      <w:divBdr>
                        <w:top w:val="none" w:sz="0" w:space="0" w:color="auto"/>
                        <w:left w:val="none" w:sz="0" w:space="0" w:color="auto"/>
                        <w:bottom w:val="none" w:sz="0" w:space="0" w:color="auto"/>
                        <w:right w:val="none" w:sz="0" w:space="0" w:color="auto"/>
                      </w:divBdr>
                    </w:div>
                  </w:divsChild>
                </w:div>
                <w:div w:id="1018043981">
                  <w:marLeft w:val="0"/>
                  <w:marRight w:val="0"/>
                  <w:marTop w:val="0"/>
                  <w:marBottom w:val="0"/>
                  <w:divBdr>
                    <w:top w:val="none" w:sz="0" w:space="0" w:color="auto"/>
                    <w:left w:val="none" w:sz="0" w:space="0" w:color="auto"/>
                    <w:bottom w:val="none" w:sz="0" w:space="0" w:color="auto"/>
                    <w:right w:val="none" w:sz="0" w:space="0" w:color="auto"/>
                  </w:divBdr>
                  <w:divsChild>
                    <w:div w:id="1805075372">
                      <w:marLeft w:val="0"/>
                      <w:marRight w:val="0"/>
                      <w:marTop w:val="0"/>
                      <w:marBottom w:val="0"/>
                      <w:divBdr>
                        <w:top w:val="none" w:sz="0" w:space="0" w:color="auto"/>
                        <w:left w:val="none" w:sz="0" w:space="0" w:color="auto"/>
                        <w:bottom w:val="none" w:sz="0" w:space="0" w:color="auto"/>
                        <w:right w:val="none" w:sz="0" w:space="0" w:color="auto"/>
                      </w:divBdr>
                    </w:div>
                  </w:divsChild>
                </w:div>
                <w:div w:id="1021977001">
                  <w:marLeft w:val="0"/>
                  <w:marRight w:val="0"/>
                  <w:marTop w:val="0"/>
                  <w:marBottom w:val="0"/>
                  <w:divBdr>
                    <w:top w:val="none" w:sz="0" w:space="0" w:color="auto"/>
                    <w:left w:val="none" w:sz="0" w:space="0" w:color="auto"/>
                    <w:bottom w:val="none" w:sz="0" w:space="0" w:color="auto"/>
                    <w:right w:val="none" w:sz="0" w:space="0" w:color="auto"/>
                  </w:divBdr>
                  <w:divsChild>
                    <w:div w:id="278726881">
                      <w:marLeft w:val="0"/>
                      <w:marRight w:val="0"/>
                      <w:marTop w:val="0"/>
                      <w:marBottom w:val="0"/>
                      <w:divBdr>
                        <w:top w:val="none" w:sz="0" w:space="0" w:color="auto"/>
                        <w:left w:val="none" w:sz="0" w:space="0" w:color="auto"/>
                        <w:bottom w:val="none" w:sz="0" w:space="0" w:color="auto"/>
                        <w:right w:val="none" w:sz="0" w:space="0" w:color="auto"/>
                      </w:divBdr>
                    </w:div>
                  </w:divsChild>
                </w:div>
                <w:div w:id="1032657516">
                  <w:marLeft w:val="0"/>
                  <w:marRight w:val="0"/>
                  <w:marTop w:val="0"/>
                  <w:marBottom w:val="0"/>
                  <w:divBdr>
                    <w:top w:val="none" w:sz="0" w:space="0" w:color="auto"/>
                    <w:left w:val="none" w:sz="0" w:space="0" w:color="auto"/>
                    <w:bottom w:val="none" w:sz="0" w:space="0" w:color="auto"/>
                    <w:right w:val="none" w:sz="0" w:space="0" w:color="auto"/>
                  </w:divBdr>
                  <w:divsChild>
                    <w:div w:id="296493270">
                      <w:marLeft w:val="0"/>
                      <w:marRight w:val="0"/>
                      <w:marTop w:val="0"/>
                      <w:marBottom w:val="0"/>
                      <w:divBdr>
                        <w:top w:val="none" w:sz="0" w:space="0" w:color="auto"/>
                        <w:left w:val="none" w:sz="0" w:space="0" w:color="auto"/>
                        <w:bottom w:val="none" w:sz="0" w:space="0" w:color="auto"/>
                        <w:right w:val="none" w:sz="0" w:space="0" w:color="auto"/>
                      </w:divBdr>
                    </w:div>
                  </w:divsChild>
                </w:div>
                <w:div w:id="1054237559">
                  <w:marLeft w:val="0"/>
                  <w:marRight w:val="0"/>
                  <w:marTop w:val="0"/>
                  <w:marBottom w:val="0"/>
                  <w:divBdr>
                    <w:top w:val="none" w:sz="0" w:space="0" w:color="auto"/>
                    <w:left w:val="none" w:sz="0" w:space="0" w:color="auto"/>
                    <w:bottom w:val="none" w:sz="0" w:space="0" w:color="auto"/>
                    <w:right w:val="none" w:sz="0" w:space="0" w:color="auto"/>
                  </w:divBdr>
                  <w:divsChild>
                    <w:div w:id="1134829088">
                      <w:marLeft w:val="0"/>
                      <w:marRight w:val="0"/>
                      <w:marTop w:val="0"/>
                      <w:marBottom w:val="0"/>
                      <w:divBdr>
                        <w:top w:val="none" w:sz="0" w:space="0" w:color="auto"/>
                        <w:left w:val="none" w:sz="0" w:space="0" w:color="auto"/>
                        <w:bottom w:val="none" w:sz="0" w:space="0" w:color="auto"/>
                        <w:right w:val="none" w:sz="0" w:space="0" w:color="auto"/>
                      </w:divBdr>
                    </w:div>
                  </w:divsChild>
                </w:div>
                <w:div w:id="1073549776">
                  <w:marLeft w:val="0"/>
                  <w:marRight w:val="0"/>
                  <w:marTop w:val="0"/>
                  <w:marBottom w:val="0"/>
                  <w:divBdr>
                    <w:top w:val="none" w:sz="0" w:space="0" w:color="auto"/>
                    <w:left w:val="none" w:sz="0" w:space="0" w:color="auto"/>
                    <w:bottom w:val="none" w:sz="0" w:space="0" w:color="auto"/>
                    <w:right w:val="none" w:sz="0" w:space="0" w:color="auto"/>
                  </w:divBdr>
                  <w:divsChild>
                    <w:div w:id="560797843">
                      <w:marLeft w:val="0"/>
                      <w:marRight w:val="0"/>
                      <w:marTop w:val="0"/>
                      <w:marBottom w:val="0"/>
                      <w:divBdr>
                        <w:top w:val="none" w:sz="0" w:space="0" w:color="auto"/>
                        <w:left w:val="none" w:sz="0" w:space="0" w:color="auto"/>
                        <w:bottom w:val="none" w:sz="0" w:space="0" w:color="auto"/>
                        <w:right w:val="none" w:sz="0" w:space="0" w:color="auto"/>
                      </w:divBdr>
                    </w:div>
                  </w:divsChild>
                </w:div>
                <w:div w:id="1094398791">
                  <w:marLeft w:val="0"/>
                  <w:marRight w:val="0"/>
                  <w:marTop w:val="0"/>
                  <w:marBottom w:val="0"/>
                  <w:divBdr>
                    <w:top w:val="none" w:sz="0" w:space="0" w:color="auto"/>
                    <w:left w:val="none" w:sz="0" w:space="0" w:color="auto"/>
                    <w:bottom w:val="none" w:sz="0" w:space="0" w:color="auto"/>
                    <w:right w:val="none" w:sz="0" w:space="0" w:color="auto"/>
                  </w:divBdr>
                  <w:divsChild>
                    <w:div w:id="2058972723">
                      <w:marLeft w:val="0"/>
                      <w:marRight w:val="0"/>
                      <w:marTop w:val="0"/>
                      <w:marBottom w:val="0"/>
                      <w:divBdr>
                        <w:top w:val="none" w:sz="0" w:space="0" w:color="auto"/>
                        <w:left w:val="none" w:sz="0" w:space="0" w:color="auto"/>
                        <w:bottom w:val="none" w:sz="0" w:space="0" w:color="auto"/>
                        <w:right w:val="none" w:sz="0" w:space="0" w:color="auto"/>
                      </w:divBdr>
                    </w:div>
                  </w:divsChild>
                </w:div>
                <w:div w:id="1131703342">
                  <w:marLeft w:val="0"/>
                  <w:marRight w:val="0"/>
                  <w:marTop w:val="0"/>
                  <w:marBottom w:val="0"/>
                  <w:divBdr>
                    <w:top w:val="none" w:sz="0" w:space="0" w:color="auto"/>
                    <w:left w:val="none" w:sz="0" w:space="0" w:color="auto"/>
                    <w:bottom w:val="none" w:sz="0" w:space="0" w:color="auto"/>
                    <w:right w:val="none" w:sz="0" w:space="0" w:color="auto"/>
                  </w:divBdr>
                  <w:divsChild>
                    <w:div w:id="885870613">
                      <w:marLeft w:val="0"/>
                      <w:marRight w:val="0"/>
                      <w:marTop w:val="0"/>
                      <w:marBottom w:val="0"/>
                      <w:divBdr>
                        <w:top w:val="none" w:sz="0" w:space="0" w:color="auto"/>
                        <w:left w:val="none" w:sz="0" w:space="0" w:color="auto"/>
                        <w:bottom w:val="none" w:sz="0" w:space="0" w:color="auto"/>
                        <w:right w:val="none" w:sz="0" w:space="0" w:color="auto"/>
                      </w:divBdr>
                    </w:div>
                  </w:divsChild>
                </w:div>
                <w:div w:id="1136995560">
                  <w:marLeft w:val="0"/>
                  <w:marRight w:val="0"/>
                  <w:marTop w:val="0"/>
                  <w:marBottom w:val="0"/>
                  <w:divBdr>
                    <w:top w:val="none" w:sz="0" w:space="0" w:color="auto"/>
                    <w:left w:val="none" w:sz="0" w:space="0" w:color="auto"/>
                    <w:bottom w:val="none" w:sz="0" w:space="0" w:color="auto"/>
                    <w:right w:val="none" w:sz="0" w:space="0" w:color="auto"/>
                  </w:divBdr>
                  <w:divsChild>
                    <w:div w:id="1519195339">
                      <w:marLeft w:val="0"/>
                      <w:marRight w:val="0"/>
                      <w:marTop w:val="0"/>
                      <w:marBottom w:val="0"/>
                      <w:divBdr>
                        <w:top w:val="none" w:sz="0" w:space="0" w:color="auto"/>
                        <w:left w:val="none" w:sz="0" w:space="0" w:color="auto"/>
                        <w:bottom w:val="none" w:sz="0" w:space="0" w:color="auto"/>
                        <w:right w:val="none" w:sz="0" w:space="0" w:color="auto"/>
                      </w:divBdr>
                    </w:div>
                  </w:divsChild>
                </w:div>
                <w:div w:id="1144929703">
                  <w:marLeft w:val="0"/>
                  <w:marRight w:val="0"/>
                  <w:marTop w:val="0"/>
                  <w:marBottom w:val="0"/>
                  <w:divBdr>
                    <w:top w:val="none" w:sz="0" w:space="0" w:color="auto"/>
                    <w:left w:val="none" w:sz="0" w:space="0" w:color="auto"/>
                    <w:bottom w:val="none" w:sz="0" w:space="0" w:color="auto"/>
                    <w:right w:val="none" w:sz="0" w:space="0" w:color="auto"/>
                  </w:divBdr>
                  <w:divsChild>
                    <w:div w:id="1402602491">
                      <w:marLeft w:val="0"/>
                      <w:marRight w:val="0"/>
                      <w:marTop w:val="0"/>
                      <w:marBottom w:val="0"/>
                      <w:divBdr>
                        <w:top w:val="none" w:sz="0" w:space="0" w:color="auto"/>
                        <w:left w:val="none" w:sz="0" w:space="0" w:color="auto"/>
                        <w:bottom w:val="none" w:sz="0" w:space="0" w:color="auto"/>
                        <w:right w:val="none" w:sz="0" w:space="0" w:color="auto"/>
                      </w:divBdr>
                    </w:div>
                  </w:divsChild>
                </w:div>
                <w:div w:id="1149790886">
                  <w:marLeft w:val="0"/>
                  <w:marRight w:val="0"/>
                  <w:marTop w:val="0"/>
                  <w:marBottom w:val="0"/>
                  <w:divBdr>
                    <w:top w:val="none" w:sz="0" w:space="0" w:color="auto"/>
                    <w:left w:val="none" w:sz="0" w:space="0" w:color="auto"/>
                    <w:bottom w:val="none" w:sz="0" w:space="0" w:color="auto"/>
                    <w:right w:val="none" w:sz="0" w:space="0" w:color="auto"/>
                  </w:divBdr>
                  <w:divsChild>
                    <w:div w:id="200167631">
                      <w:marLeft w:val="0"/>
                      <w:marRight w:val="0"/>
                      <w:marTop w:val="0"/>
                      <w:marBottom w:val="0"/>
                      <w:divBdr>
                        <w:top w:val="none" w:sz="0" w:space="0" w:color="auto"/>
                        <w:left w:val="none" w:sz="0" w:space="0" w:color="auto"/>
                        <w:bottom w:val="none" w:sz="0" w:space="0" w:color="auto"/>
                        <w:right w:val="none" w:sz="0" w:space="0" w:color="auto"/>
                      </w:divBdr>
                    </w:div>
                  </w:divsChild>
                </w:div>
                <w:div w:id="1170095745">
                  <w:marLeft w:val="0"/>
                  <w:marRight w:val="0"/>
                  <w:marTop w:val="0"/>
                  <w:marBottom w:val="0"/>
                  <w:divBdr>
                    <w:top w:val="none" w:sz="0" w:space="0" w:color="auto"/>
                    <w:left w:val="none" w:sz="0" w:space="0" w:color="auto"/>
                    <w:bottom w:val="none" w:sz="0" w:space="0" w:color="auto"/>
                    <w:right w:val="none" w:sz="0" w:space="0" w:color="auto"/>
                  </w:divBdr>
                  <w:divsChild>
                    <w:div w:id="785394803">
                      <w:marLeft w:val="0"/>
                      <w:marRight w:val="0"/>
                      <w:marTop w:val="0"/>
                      <w:marBottom w:val="0"/>
                      <w:divBdr>
                        <w:top w:val="none" w:sz="0" w:space="0" w:color="auto"/>
                        <w:left w:val="none" w:sz="0" w:space="0" w:color="auto"/>
                        <w:bottom w:val="none" w:sz="0" w:space="0" w:color="auto"/>
                        <w:right w:val="none" w:sz="0" w:space="0" w:color="auto"/>
                      </w:divBdr>
                    </w:div>
                  </w:divsChild>
                </w:div>
                <w:div w:id="1238827659">
                  <w:marLeft w:val="0"/>
                  <w:marRight w:val="0"/>
                  <w:marTop w:val="0"/>
                  <w:marBottom w:val="0"/>
                  <w:divBdr>
                    <w:top w:val="none" w:sz="0" w:space="0" w:color="auto"/>
                    <w:left w:val="none" w:sz="0" w:space="0" w:color="auto"/>
                    <w:bottom w:val="none" w:sz="0" w:space="0" w:color="auto"/>
                    <w:right w:val="none" w:sz="0" w:space="0" w:color="auto"/>
                  </w:divBdr>
                  <w:divsChild>
                    <w:div w:id="843205756">
                      <w:marLeft w:val="0"/>
                      <w:marRight w:val="0"/>
                      <w:marTop w:val="0"/>
                      <w:marBottom w:val="0"/>
                      <w:divBdr>
                        <w:top w:val="none" w:sz="0" w:space="0" w:color="auto"/>
                        <w:left w:val="none" w:sz="0" w:space="0" w:color="auto"/>
                        <w:bottom w:val="none" w:sz="0" w:space="0" w:color="auto"/>
                        <w:right w:val="none" w:sz="0" w:space="0" w:color="auto"/>
                      </w:divBdr>
                    </w:div>
                  </w:divsChild>
                </w:div>
                <w:div w:id="1256552107">
                  <w:marLeft w:val="0"/>
                  <w:marRight w:val="0"/>
                  <w:marTop w:val="0"/>
                  <w:marBottom w:val="0"/>
                  <w:divBdr>
                    <w:top w:val="none" w:sz="0" w:space="0" w:color="auto"/>
                    <w:left w:val="none" w:sz="0" w:space="0" w:color="auto"/>
                    <w:bottom w:val="none" w:sz="0" w:space="0" w:color="auto"/>
                    <w:right w:val="none" w:sz="0" w:space="0" w:color="auto"/>
                  </w:divBdr>
                  <w:divsChild>
                    <w:div w:id="437481965">
                      <w:marLeft w:val="0"/>
                      <w:marRight w:val="0"/>
                      <w:marTop w:val="0"/>
                      <w:marBottom w:val="0"/>
                      <w:divBdr>
                        <w:top w:val="none" w:sz="0" w:space="0" w:color="auto"/>
                        <w:left w:val="none" w:sz="0" w:space="0" w:color="auto"/>
                        <w:bottom w:val="none" w:sz="0" w:space="0" w:color="auto"/>
                        <w:right w:val="none" w:sz="0" w:space="0" w:color="auto"/>
                      </w:divBdr>
                    </w:div>
                  </w:divsChild>
                </w:div>
                <w:div w:id="1257055519">
                  <w:marLeft w:val="0"/>
                  <w:marRight w:val="0"/>
                  <w:marTop w:val="0"/>
                  <w:marBottom w:val="0"/>
                  <w:divBdr>
                    <w:top w:val="none" w:sz="0" w:space="0" w:color="auto"/>
                    <w:left w:val="none" w:sz="0" w:space="0" w:color="auto"/>
                    <w:bottom w:val="none" w:sz="0" w:space="0" w:color="auto"/>
                    <w:right w:val="none" w:sz="0" w:space="0" w:color="auto"/>
                  </w:divBdr>
                  <w:divsChild>
                    <w:div w:id="2092777412">
                      <w:marLeft w:val="0"/>
                      <w:marRight w:val="0"/>
                      <w:marTop w:val="0"/>
                      <w:marBottom w:val="0"/>
                      <w:divBdr>
                        <w:top w:val="none" w:sz="0" w:space="0" w:color="auto"/>
                        <w:left w:val="none" w:sz="0" w:space="0" w:color="auto"/>
                        <w:bottom w:val="none" w:sz="0" w:space="0" w:color="auto"/>
                        <w:right w:val="none" w:sz="0" w:space="0" w:color="auto"/>
                      </w:divBdr>
                    </w:div>
                  </w:divsChild>
                </w:div>
                <w:div w:id="1269122927">
                  <w:marLeft w:val="0"/>
                  <w:marRight w:val="0"/>
                  <w:marTop w:val="0"/>
                  <w:marBottom w:val="0"/>
                  <w:divBdr>
                    <w:top w:val="none" w:sz="0" w:space="0" w:color="auto"/>
                    <w:left w:val="none" w:sz="0" w:space="0" w:color="auto"/>
                    <w:bottom w:val="none" w:sz="0" w:space="0" w:color="auto"/>
                    <w:right w:val="none" w:sz="0" w:space="0" w:color="auto"/>
                  </w:divBdr>
                  <w:divsChild>
                    <w:div w:id="1439721091">
                      <w:marLeft w:val="0"/>
                      <w:marRight w:val="0"/>
                      <w:marTop w:val="0"/>
                      <w:marBottom w:val="0"/>
                      <w:divBdr>
                        <w:top w:val="none" w:sz="0" w:space="0" w:color="auto"/>
                        <w:left w:val="none" w:sz="0" w:space="0" w:color="auto"/>
                        <w:bottom w:val="none" w:sz="0" w:space="0" w:color="auto"/>
                        <w:right w:val="none" w:sz="0" w:space="0" w:color="auto"/>
                      </w:divBdr>
                    </w:div>
                  </w:divsChild>
                </w:div>
                <w:div w:id="1301105859">
                  <w:marLeft w:val="0"/>
                  <w:marRight w:val="0"/>
                  <w:marTop w:val="0"/>
                  <w:marBottom w:val="0"/>
                  <w:divBdr>
                    <w:top w:val="none" w:sz="0" w:space="0" w:color="auto"/>
                    <w:left w:val="none" w:sz="0" w:space="0" w:color="auto"/>
                    <w:bottom w:val="none" w:sz="0" w:space="0" w:color="auto"/>
                    <w:right w:val="none" w:sz="0" w:space="0" w:color="auto"/>
                  </w:divBdr>
                  <w:divsChild>
                    <w:div w:id="1085489999">
                      <w:marLeft w:val="0"/>
                      <w:marRight w:val="0"/>
                      <w:marTop w:val="0"/>
                      <w:marBottom w:val="0"/>
                      <w:divBdr>
                        <w:top w:val="none" w:sz="0" w:space="0" w:color="auto"/>
                        <w:left w:val="none" w:sz="0" w:space="0" w:color="auto"/>
                        <w:bottom w:val="none" w:sz="0" w:space="0" w:color="auto"/>
                        <w:right w:val="none" w:sz="0" w:space="0" w:color="auto"/>
                      </w:divBdr>
                    </w:div>
                  </w:divsChild>
                </w:div>
                <w:div w:id="1330789155">
                  <w:marLeft w:val="0"/>
                  <w:marRight w:val="0"/>
                  <w:marTop w:val="0"/>
                  <w:marBottom w:val="0"/>
                  <w:divBdr>
                    <w:top w:val="none" w:sz="0" w:space="0" w:color="auto"/>
                    <w:left w:val="none" w:sz="0" w:space="0" w:color="auto"/>
                    <w:bottom w:val="none" w:sz="0" w:space="0" w:color="auto"/>
                    <w:right w:val="none" w:sz="0" w:space="0" w:color="auto"/>
                  </w:divBdr>
                  <w:divsChild>
                    <w:div w:id="418331794">
                      <w:marLeft w:val="0"/>
                      <w:marRight w:val="0"/>
                      <w:marTop w:val="0"/>
                      <w:marBottom w:val="0"/>
                      <w:divBdr>
                        <w:top w:val="none" w:sz="0" w:space="0" w:color="auto"/>
                        <w:left w:val="none" w:sz="0" w:space="0" w:color="auto"/>
                        <w:bottom w:val="none" w:sz="0" w:space="0" w:color="auto"/>
                        <w:right w:val="none" w:sz="0" w:space="0" w:color="auto"/>
                      </w:divBdr>
                    </w:div>
                  </w:divsChild>
                </w:div>
                <w:div w:id="1335766645">
                  <w:marLeft w:val="0"/>
                  <w:marRight w:val="0"/>
                  <w:marTop w:val="0"/>
                  <w:marBottom w:val="0"/>
                  <w:divBdr>
                    <w:top w:val="none" w:sz="0" w:space="0" w:color="auto"/>
                    <w:left w:val="none" w:sz="0" w:space="0" w:color="auto"/>
                    <w:bottom w:val="none" w:sz="0" w:space="0" w:color="auto"/>
                    <w:right w:val="none" w:sz="0" w:space="0" w:color="auto"/>
                  </w:divBdr>
                  <w:divsChild>
                    <w:div w:id="1898782421">
                      <w:marLeft w:val="0"/>
                      <w:marRight w:val="0"/>
                      <w:marTop w:val="0"/>
                      <w:marBottom w:val="0"/>
                      <w:divBdr>
                        <w:top w:val="none" w:sz="0" w:space="0" w:color="auto"/>
                        <w:left w:val="none" w:sz="0" w:space="0" w:color="auto"/>
                        <w:bottom w:val="none" w:sz="0" w:space="0" w:color="auto"/>
                        <w:right w:val="none" w:sz="0" w:space="0" w:color="auto"/>
                      </w:divBdr>
                    </w:div>
                  </w:divsChild>
                </w:div>
                <w:div w:id="1376268744">
                  <w:marLeft w:val="0"/>
                  <w:marRight w:val="0"/>
                  <w:marTop w:val="0"/>
                  <w:marBottom w:val="0"/>
                  <w:divBdr>
                    <w:top w:val="none" w:sz="0" w:space="0" w:color="auto"/>
                    <w:left w:val="none" w:sz="0" w:space="0" w:color="auto"/>
                    <w:bottom w:val="none" w:sz="0" w:space="0" w:color="auto"/>
                    <w:right w:val="none" w:sz="0" w:space="0" w:color="auto"/>
                  </w:divBdr>
                  <w:divsChild>
                    <w:div w:id="2100708836">
                      <w:marLeft w:val="0"/>
                      <w:marRight w:val="0"/>
                      <w:marTop w:val="0"/>
                      <w:marBottom w:val="0"/>
                      <w:divBdr>
                        <w:top w:val="none" w:sz="0" w:space="0" w:color="auto"/>
                        <w:left w:val="none" w:sz="0" w:space="0" w:color="auto"/>
                        <w:bottom w:val="none" w:sz="0" w:space="0" w:color="auto"/>
                        <w:right w:val="none" w:sz="0" w:space="0" w:color="auto"/>
                      </w:divBdr>
                    </w:div>
                  </w:divsChild>
                </w:div>
                <w:div w:id="1467234240">
                  <w:marLeft w:val="0"/>
                  <w:marRight w:val="0"/>
                  <w:marTop w:val="0"/>
                  <w:marBottom w:val="0"/>
                  <w:divBdr>
                    <w:top w:val="none" w:sz="0" w:space="0" w:color="auto"/>
                    <w:left w:val="none" w:sz="0" w:space="0" w:color="auto"/>
                    <w:bottom w:val="none" w:sz="0" w:space="0" w:color="auto"/>
                    <w:right w:val="none" w:sz="0" w:space="0" w:color="auto"/>
                  </w:divBdr>
                  <w:divsChild>
                    <w:div w:id="1833982494">
                      <w:marLeft w:val="0"/>
                      <w:marRight w:val="0"/>
                      <w:marTop w:val="0"/>
                      <w:marBottom w:val="0"/>
                      <w:divBdr>
                        <w:top w:val="none" w:sz="0" w:space="0" w:color="auto"/>
                        <w:left w:val="none" w:sz="0" w:space="0" w:color="auto"/>
                        <w:bottom w:val="none" w:sz="0" w:space="0" w:color="auto"/>
                        <w:right w:val="none" w:sz="0" w:space="0" w:color="auto"/>
                      </w:divBdr>
                    </w:div>
                  </w:divsChild>
                </w:div>
                <w:div w:id="1485927086">
                  <w:marLeft w:val="0"/>
                  <w:marRight w:val="0"/>
                  <w:marTop w:val="0"/>
                  <w:marBottom w:val="0"/>
                  <w:divBdr>
                    <w:top w:val="none" w:sz="0" w:space="0" w:color="auto"/>
                    <w:left w:val="none" w:sz="0" w:space="0" w:color="auto"/>
                    <w:bottom w:val="none" w:sz="0" w:space="0" w:color="auto"/>
                    <w:right w:val="none" w:sz="0" w:space="0" w:color="auto"/>
                  </w:divBdr>
                  <w:divsChild>
                    <w:div w:id="320350180">
                      <w:marLeft w:val="0"/>
                      <w:marRight w:val="0"/>
                      <w:marTop w:val="0"/>
                      <w:marBottom w:val="0"/>
                      <w:divBdr>
                        <w:top w:val="none" w:sz="0" w:space="0" w:color="auto"/>
                        <w:left w:val="none" w:sz="0" w:space="0" w:color="auto"/>
                        <w:bottom w:val="none" w:sz="0" w:space="0" w:color="auto"/>
                        <w:right w:val="none" w:sz="0" w:space="0" w:color="auto"/>
                      </w:divBdr>
                    </w:div>
                  </w:divsChild>
                </w:div>
                <w:div w:id="1524443751">
                  <w:marLeft w:val="0"/>
                  <w:marRight w:val="0"/>
                  <w:marTop w:val="0"/>
                  <w:marBottom w:val="0"/>
                  <w:divBdr>
                    <w:top w:val="none" w:sz="0" w:space="0" w:color="auto"/>
                    <w:left w:val="none" w:sz="0" w:space="0" w:color="auto"/>
                    <w:bottom w:val="none" w:sz="0" w:space="0" w:color="auto"/>
                    <w:right w:val="none" w:sz="0" w:space="0" w:color="auto"/>
                  </w:divBdr>
                  <w:divsChild>
                    <w:div w:id="1659109468">
                      <w:marLeft w:val="0"/>
                      <w:marRight w:val="0"/>
                      <w:marTop w:val="0"/>
                      <w:marBottom w:val="0"/>
                      <w:divBdr>
                        <w:top w:val="none" w:sz="0" w:space="0" w:color="auto"/>
                        <w:left w:val="none" w:sz="0" w:space="0" w:color="auto"/>
                        <w:bottom w:val="none" w:sz="0" w:space="0" w:color="auto"/>
                        <w:right w:val="none" w:sz="0" w:space="0" w:color="auto"/>
                      </w:divBdr>
                    </w:div>
                  </w:divsChild>
                </w:div>
                <w:div w:id="1719434013">
                  <w:marLeft w:val="0"/>
                  <w:marRight w:val="0"/>
                  <w:marTop w:val="0"/>
                  <w:marBottom w:val="0"/>
                  <w:divBdr>
                    <w:top w:val="none" w:sz="0" w:space="0" w:color="auto"/>
                    <w:left w:val="none" w:sz="0" w:space="0" w:color="auto"/>
                    <w:bottom w:val="none" w:sz="0" w:space="0" w:color="auto"/>
                    <w:right w:val="none" w:sz="0" w:space="0" w:color="auto"/>
                  </w:divBdr>
                  <w:divsChild>
                    <w:div w:id="466633265">
                      <w:marLeft w:val="0"/>
                      <w:marRight w:val="0"/>
                      <w:marTop w:val="0"/>
                      <w:marBottom w:val="0"/>
                      <w:divBdr>
                        <w:top w:val="none" w:sz="0" w:space="0" w:color="auto"/>
                        <w:left w:val="none" w:sz="0" w:space="0" w:color="auto"/>
                        <w:bottom w:val="none" w:sz="0" w:space="0" w:color="auto"/>
                        <w:right w:val="none" w:sz="0" w:space="0" w:color="auto"/>
                      </w:divBdr>
                    </w:div>
                  </w:divsChild>
                </w:div>
                <w:div w:id="1748845495">
                  <w:marLeft w:val="0"/>
                  <w:marRight w:val="0"/>
                  <w:marTop w:val="0"/>
                  <w:marBottom w:val="0"/>
                  <w:divBdr>
                    <w:top w:val="none" w:sz="0" w:space="0" w:color="auto"/>
                    <w:left w:val="none" w:sz="0" w:space="0" w:color="auto"/>
                    <w:bottom w:val="none" w:sz="0" w:space="0" w:color="auto"/>
                    <w:right w:val="none" w:sz="0" w:space="0" w:color="auto"/>
                  </w:divBdr>
                  <w:divsChild>
                    <w:div w:id="725297407">
                      <w:marLeft w:val="0"/>
                      <w:marRight w:val="0"/>
                      <w:marTop w:val="0"/>
                      <w:marBottom w:val="0"/>
                      <w:divBdr>
                        <w:top w:val="none" w:sz="0" w:space="0" w:color="auto"/>
                        <w:left w:val="none" w:sz="0" w:space="0" w:color="auto"/>
                        <w:bottom w:val="none" w:sz="0" w:space="0" w:color="auto"/>
                        <w:right w:val="none" w:sz="0" w:space="0" w:color="auto"/>
                      </w:divBdr>
                    </w:div>
                    <w:div w:id="1183318235">
                      <w:marLeft w:val="0"/>
                      <w:marRight w:val="0"/>
                      <w:marTop w:val="0"/>
                      <w:marBottom w:val="0"/>
                      <w:divBdr>
                        <w:top w:val="none" w:sz="0" w:space="0" w:color="auto"/>
                        <w:left w:val="none" w:sz="0" w:space="0" w:color="auto"/>
                        <w:bottom w:val="none" w:sz="0" w:space="0" w:color="auto"/>
                        <w:right w:val="none" w:sz="0" w:space="0" w:color="auto"/>
                      </w:divBdr>
                    </w:div>
                  </w:divsChild>
                </w:div>
                <w:div w:id="1752779161">
                  <w:marLeft w:val="0"/>
                  <w:marRight w:val="0"/>
                  <w:marTop w:val="0"/>
                  <w:marBottom w:val="0"/>
                  <w:divBdr>
                    <w:top w:val="none" w:sz="0" w:space="0" w:color="auto"/>
                    <w:left w:val="none" w:sz="0" w:space="0" w:color="auto"/>
                    <w:bottom w:val="none" w:sz="0" w:space="0" w:color="auto"/>
                    <w:right w:val="none" w:sz="0" w:space="0" w:color="auto"/>
                  </w:divBdr>
                  <w:divsChild>
                    <w:div w:id="1149977737">
                      <w:marLeft w:val="0"/>
                      <w:marRight w:val="0"/>
                      <w:marTop w:val="0"/>
                      <w:marBottom w:val="0"/>
                      <w:divBdr>
                        <w:top w:val="none" w:sz="0" w:space="0" w:color="auto"/>
                        <w:left w:val="none" w:sz="0" w:space="0" w:color="auto"/>
                        <w:bottom w:val="none" w:sz="0" w:space="0" w:color="auto"/>
                        <w:right w:val="none" w:sz="0" w:space="0" w:color="auto"/>
                      </w:divBdr>
                    </w:div>
                  </w:divsChild>
                </w:div>
                <w:div w:id="1778870517">
                  <w:marLeft w:val="0"/>
                  <w:marRight w:val="0"/>
                  <w:marTop w:val="0"/>
                  <w:marBottom w:val="0"/>
                  <w:divBdr>
                    <w:top w:val="none" w:sz="0" w:space="0" w:color="auto"/>
                    <w:left w:val="none" w:sz="0" w:space="0" w:color="auto"/>
                    <w:bottom w:val="none" w:sz="0" w:space="0" w:color="auto"/>
                    <w:right w:val="none" w:sz="0" w:space="0" w:color="auto"/>
                  </w:divBdr>
                  <w:divsChild>
                    <w:div w:id="542906719">
                      <w:marLeft w:val="0"/>
                      <w:marRight w:val="0"/>
                      <w:marTop w:val="0"/>
                      <w:marBottom w:val="0"/>
                      <w:divBdr>
                        <w:top w:val="none" w:sz="0" w:space="0" w:color="auto"/>
                        <w:left w:val="none" w:sz="0" w:space="0" w:color="auto"/>
                        <w:bottom w:val="none" w:sz="0" w:space="0" w:color="auto"/>
                        <w:right w:val="none" w:sz="0" w:space="0" w:color="auto"/>
                      </w:divBdr>
                    </w:div>
                  </w:divsChild>
                </w:div>
                <w:div w:id="1784224082">
                  <w:marLeft w:val="0"/>
                  <w:marRight w:val="0"/>
                  <w:marTop w:val="0"/>
                  <w:marBottom w:val="0"/>
                  <w:divBdr>
                    <w:top w:val="none" w:sz="0" w:space="0" w:color="auto"/>
                    <w:left w:val="none" w:sz="0" w:space="0" w:color="auto"/>
                    <w:bottom w:val="none" w:sz="0" w:space="0" w:color="auto"/>
                    <w:right w:val="none" w:sz="0" w:space="0" w:color="auto"/>
                  </w:divBdr>
                  <w:divsChild>
                    <w:div w:id="1564026525">
                      <w:marLeft w:val="0"/>
                      <w:marRight w:val="0"/>
                      <w:marTop w:val="0"/>
                      <w:marBottom w:val="0"/>
                      <w:divBdr>
                        <w:top w:val="none" w:sz="0" w:space="0" w:color="auto"/>
                        <w:left w:val="none" w:sz="0" w:space="0" w:color="auto"/>
                        <w:bottom w:val="none" w:sz="0" w:space="0" w:color="auto"/>
                        <w:right w:val="none" w:sz="0" w:space="0" w:color="auto"/>
                      </w:divBdr>
                    </w:div>
                  </w:divsChild>
                </w:div>
                <w:div w:id="1838810187">
                  <w:marLeft w:val="0"/>
                  <w:marRight w:val="0"/>
                  <w:marTop w:val="0"/>
                  <w:marBottom w:val="0"/>
                  <w:divBdr>
                    <w:top w:val="none" w:sz="0" w:space="0" w:color="auto"/>
                    <w:left w:val="none" w:sz="0" w:space="0" w:color="auto"/>
                    <w:bottom w:val="none" w:sz="0" w:space="0" w:color="auto"/>
                    <w:right w:val="none" w:sz="0" w:space="0" w:color="auto"/>
                  </w:divBdr>
                  <w:divsChild>
                    <w:div w:id="1628126902">
                      <w:marLeft w:val="0"/>
                      <w:marRight w:val="0"/>
                      <w:marTop w:val="0"/>
                      <w:marBottom w:val="0"/>
                      <w:divBdr>
                        <w:top w:val="none" w:sz="0" w:space="0" w:color="auto"/>
                        <w:left w:val="none" w:sz="0" w:space="0" w:color="auto"/>
                        <w:bottom w:val="none" w:sz="0" w:space="0" w:color="auto"/>
                        <w:right w:val="none" w:sz="0" w:space="0" w:color="auto"/>
                      </w:divBdr>
                    </w:div>
                  </w:divsChild>
                </w:div>
                <w:div w:id="1855997280">
                  <w:marLeft w:val="0"/>
                  <w:marRight w:val="0"/>
                  <w:marTop w:val="0"/>
                  <w:marBottom w:val="0"/>
                  <w:divBdr>
                    <w:top w:val="none" w:sz="0" w:space="0" w:color="auto"/>
                    <w:left w:val="none" w:sz="0" w:space="0" w:color="auto"/>
                    <w:bottom w:val="none" w:sz="0" w:space="0" w:color="auto"/>
                    <w:right w:val="none" w:sz="0" w:space="0" w:color="auto"/>
                  </w:divBdr>
                  <w:divsChild>
                    <w:div w:id="1127822452">
                      <w:marLeft w:val="0"/>
                      <w:marRight w:val="0"/>
                      <w:marTop w:val="0"/>
                      <w:marBottom w:val="0"/>
                      <w:divBdr>
                        <w:top w:val="none" w:sz="0" w:space="0" w:color="auto"/>
                        <w:left w:val="none" w:sz="0" w:space="0" w:color="auto"/>
                        <w:bottom w:val="none" w:sz="0" w:space="0" w:color="auto"/>
                        <w:right w:val="none" w:sz="0" w:space="0" w:color="auto"/>
                      </w:divBdr>
                    </w:div>
                  </w:divsChild>
                </w:div>
                <w:div w:id="1913853556">
                  <w:marLeft w:val="0"/>
                  <w:marRight w:val="0"/>
                  <w:marTop w:val="0"/>
                  <w:marBottom w:val="0"/>
                  <w:divBdr>
                    <w:top w:val="none" w:sz="0" w:space="0" w:color="auto"/>
                    <w:left w:val="none" w:sz="0" w:space="0" w:color="auto"/>
                    <w:bottom w:val="none" w:sz="0" w:space="0" w:color="auto"/>
                    <w:right w:val="none" w:sz="0" w:space="0" w:color="auto"/>
                  </w:divBdr>
                  <w:divsChild>
                    <w:div w:id="1915041118">
                      <w:marLeft w:val="0"/>
                      <w:marRight w:val="0"/>
                      <w:marTop w:val="0"/>
                      <w:marBottom w:val="0"/>
                      <w:divBdr>
                        <w:top w:val="none" w:sz="0" w:space="0" w:color="auto"/>
                        <w:left w:val="none" w:sz="0" w:space="0" w:color="auto"/>
                        <w:bottom w:val="none" w:sz="0" w:space="0" w:color="auto"/>
                        <w:right w:val="none" w:sz="0" w:space="0" w:color="auto"/>
                      </w:divBdr>
                    </w:div>
                  </w:divsChild>
                </w:div>
                <w:div w:id="1979725215">
                  <w:marLeft w:val="0"/>
                  <w:marRight w:val="0"/>
                  <w:marTop w:val="0"/>
                  <w:marBottom w:val="0"/>
                  <w:divBdr>
                    <w:top w:val="none" w:sz="0" w:space="0" w:color="auto"/>
                    <w:left w:val="none" w:sz="0" w:space="0" w:color="auto"/>
                    <w:bottom w:val="none" w:sz="0" w:space="0" w:color="auto"/>
                    <w:right w:val="none" w:sz="0" w:space="0" w:color="auto"/>
                  </w:divBdr>
                  <w:divsChild>
                    <w:div w:id="1837527862">
                      <w:marLeft w:val="0"/>
                      <w:marRight w:val="0"/>
                      <w:marTop w:val="0"/>
                      <w:marBottom w:val="0"/>
                      <w:divBdr>
                        <w:top w:val="none" w:sz="0" w:space="0" w:color="auto"/>
                        <w:left w:val="none" w:sz="0" w:space="0" w:color="auto"/>
                        <w:bottom w:val="none" w:sz="0" w:space="0" w:color="auto"/>
                        <w:right w:val="none" w:sz="0" w:space="0" w:color="auto"/>
                      </w:divBdr>
                    </w:div>
                  </w:divsChild>
                </w:div>
                <w:div w:id="1995639112">
                  <w:marLeft w:val="0"/>
                  <w:marRight w:val="0"/>
                  <w:marTop w:val="0"/>
                  <w:marBottom w:val="0"/>
                  <w:divBdr>
                    <w:top w:val="none" w:sz="0" w:space="0" w:color="auto"/>
                    <w:left w:val="none" w:sz="0" w:space="0" w:color="auto"/>
                    <w:bottom w:val="none" w:sz="0" w:space="0" w:color="auto"/>
                    <w:right w:val="none" w:sz="0" w:space="0" w:color="auto"/>
                  </w:divBdr>
                  <w:divsChild>
                    <w:div w:id="12652455">
                      <w:marLeft w:val="0"/>
                      <w:marRight w:val="0"/>
                      <w:marTop w:val="0"/>
                      <w:marBottom w:val="0"/>
                      <w:divBdr>
                        <w:top w:val="none" w:sz="0" w:space="0" w:color="auto"/>
                        <w:left w:val="none" w:sz="0" w:space="0" w:color="auto"/>
                        <w:bottom w:val="none" w:sz="0" w:space="0" w:color="auto"/>
                        <w:right w:val="none" w:sz="0" w:space="0" w:color="auto"/>
                      </w:divBdr>
                    </w:div>
                  </w:divsChild>
                </w:div>
                <w:div w:id="1995839152">
                  <w:marLeft w:val="0"/>
                  <w:marRight w:val="0"/>
                  <w:marTop w:val="0"/>
                  <w:marBottom w:val="0"/>
                  <w:divBdr>
                    <w:top w:val="none" w:sz="0" w:space="0" w:color="auto"/>
                    <w:left w:val="none" w:sz="0" w:space="0" w:color="auto"/>
                    <w:bottom w:val="none" w:sz="0" w:space="0" w:color="auto"/>
                    <w:right w:val="none" w:sz="0" w:space="0" w:color="auto"/>
                  </w:divBdr>
                  <w:divsChild>
                    <w:div w:id="1358118973">
                      <w:marLeft w:val="0"/>
                      <w:marRight w:val="0"/>
                      <w:marTop w:val="0"/>
                      <w:marBottom w:val="0"/>
                      <w:divBdr>
                        <w:top w:val="none" w:sz="0" w:space="0" w:color="auto"/>
                        <w:left w:val="none" w:sz="0" w:space="0" w:color="auto"/>
                        <w:bottom w:val="none" w:sz="0" w:space="0" w:color="auto"/>
                        <w:right w:val="none" w:sz="0" w:space="0" w:color="auto"/>
                      </w:divBdr>
                    </w:div>
                  </w:divsChild>
                </w:div>
                <w:div w:id="2013336309">
                  <w:marLeft w:val="0"/>
                  <w:marRight w:val="0"/>
                  <w:marTop w:val="0"/>
                  <w:marBottom w:val="0"/>
                  <w:divBdr>
                    <w:top w:val="none" w:sz="0" w:space="0" w:color="auto"/>
                    <w:left w:val="none" w:sz="0" w:space="0" w:color="auto"/>
                    <w:bottom w:val="none" w:sz="0" w:space="0" w:color="auto"/>
                    <w:right w:val="none" w:sz="0" w:space="0" w:color="auto"/>
                  </w:divBdr>
                  <w:divsChild>
                    <w:div w:id="1077822699">
                      <w:marLeft w:val="0"/>
                      <w:marRight w:val="0"/>
                      <w:marTop w:val="0"/>
                      <w:marBottom w:val="0"/>
                      <w:divBdr>
                        <w:top w:val="none" w:sz="0" w:space="0" w:color="auto"/>
                        <w:left w:val="none" w:sz="0" w:space="0" w:color="auto"/>
                        <w:bottom w:val="none" w:sz="0" w:space="0" w:color="auto"/>
                        <w:right w:val="none" w:sz="0" w:space="0" w:color="auto"/>
                      </w:divBdr>
                    </w:div>
                  </w:divsChild>
                </w:div>
                <w:div w:id="2073236555">
                  <w:marLeft w:val="0"/>
                  <w:marRight w:val="0"/>
                  <w:marTop w:val="0"/>
                  <w:marBottom w:val="0"/>
                  <w:divBdr>
                    <w:top w:val="none" w:sz="0" w:space="0" w:color="auto"/>
                    <w:left w:val="none" w:sz="0" w:space="0" w:color="auto"/>
                    <w:bottom w:val="none" w:sz="0" w:space="0" w:color="auto"/>
                    <w:right w:val="none" w:sz="0" w:space="0" w:color="auto"/>
                  </w:divBdr>
                  <w:divsChild>
                    <w:div w:id="1549489441">
                      <w:marLeft w:val="0"/>
                      <w:marRight w:val="0"/>
                      <w:marTop w:val="0"/>
                      <w:marBottom w:val="0"/>
                      <w:divBdr>
                        <w:top w:val="none" w:sz="0" w:space="0" w:color="auto"/>
                        <w:left w:val="none" w:sz="0" w:space="0" w:color="auto"/>
                        <w:bottom w:val="none" w:sz="0" w:space="0" w:color="auto"/>
                        <w:right w:val="none" w:sz="0" w:space="0" w:color="auto"/>
                      </w:divBdr>
                    </w:div>
                  </w:divsChild>
                </w:div>
                <w:div w:id="2077429518">
                  <w:marLeft w:val="0"/>
                  <w:marRight w:val="0"/>
                  <w:marTop w:val="0"/>
                  <w:marBottom w:val="0"/>
                  <w:divBdr>
                    <w:top w:val="none" w:sz="0" w:space="0" w:color="auto"/>
                    <w:left w:val="none" w:sz="0" w:space="0" w:color="auto"/>
                    <w:bottom w:val="none" w:sz="0" w:space="0" w:color="auto"/>
                    <w:right w:val="none" w:sz="0" w:space="0" w:color="auto"/>
                  </w:divBdr>
                  <w:divsChild>
                    <w:div w:id="493451029">
                      <w:marLeft w:val="0"/>
                      <w:marRight w:val="0"/>
                      <w:marTop w:val="0"/>
                      <w:marBottom w:val="0"/>
                      <w:divBdr>
                        <w:top w:val="none" w:sz="0" w:space="0" w:color="auto"/>
                        <w:left w:val="none" w:sz="0" w:space="0" w:color="auto"/>
                        <w:bottom w:val="none" w:sz="0" w:space="0" w:color="auto"/>
                        <w:right w:val="none" w:sz="0" w:space="0" w:color="auto"/>
                      </w:divBdr>
                    </w:div>
                  </w:divsChild>
                </w:div>
                <w:div w:id="2134781761">
                  <w:marLeft w:val="0"/>
                  <w:marRight w:val="0"/>
                  <w:marTop w:val="0"/>
                  <w:marBottom w:val="0"/>
                  <w:divBdr>
                    <w:top w:val="none" w:sz="0" w:space="0" w:color="auto"/>
                    <w:left w:val="none" w:sz="0" w:space="0" w:color="auto"/>
                    <w:bottom w:val="none" w:sz="0" w:space="0" w:color="auto"/>
                    <w:right w:val="none" w:sz="0" w:space="0" w:color="auto"/>
                  </w:divBdr>
                  <w:divsChild>
                    <w:div w:id="179031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798838680">
      <w:bodyDiv w:val="1"/>
      <w:marLeft w:val="0"/>
      <w:marRight w:val="0"/>
      <w:marTop w:val="0"/>
      <w:marBottom w:val="0"/>
      <w:divBdr>
        <w:top w:val="none" w:sz="0" w:space="0" w:color="auto"/>
        <w:left w:val="none" w:sz="0" w:space="0" w:color="auto"/>
        <w:bottom w:val="none" w:sz="0" w:space="0" w:color="auto"/>
        <w:right w:val="none" w:sz="0" w:space="0" w:color="auto"/>
      </w:divBdr>
    </w:div>
    <w:div w:id="818498697">
      <w:bodyDiv w:val="1"/>
      <w:marLeft w:val="0"/>
      <w:marRight w:val="0"/>
      <w:marTop w:val="0"/>
      <w:marBottom w:val="0"/>
      <w:divBdr>
        <w:top w:val="none" w:sz="0" w:space="0" w:color="auto"/>
        <w:left w:val="none" w:sz="0" w:space="0" w:color="auto"/>
        <w:bottom w:val="none" w:sz="0" w:space="0" w:color="auto"/>
        <w:right w:val="none" w:sz="0" w:space="0" w:color="auto"/>
      </w:divBdr>
    </w:div>
    <w:div w:id="824049903">
      <w:bodyDiv w:val="1"/>
      <w:marLeft w:val="0"/>
      <w:marRight w:val="0"/>
      <w:marTop w:val="0"/>
      <w:marBottom w:val="0"/>
      <w:divBdr>
        <w:top w:val="none" w:sz="0" w:space="0" w:color="auto"/>
        <w:left w:val="none" w:sz="0" w:space="0" w:color="auto"/>
        <w:bottom w:val="none" w:sz="0" w:space="0" w:color="auto"/>
        <w:right w:val="none" w:sz="0" w:space="0" w:color="auto"/>
      </w:divBdr>
    </w:div>
    <w:div w:id="832449588">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36073573">
      <w:bodyDiv w:val="1"/>
      <w:marLeft w:val="0"/>
      <w:marRight w:val="0"/>
      <w:marTop w:val="0"/>
      <w:marBottom w:val="0"/>
      <w:divBdr>
        <w:top w:val="none" w:sz="0" w:space="0" w:color="auto"/>
        <w:left w:val="none" w:sz="0" w:space="0" w:color="auto"/>
        <w:bottom w:val="none" w:sz="0" w:space="0" w:color="auto"/>
        <w:right w:val="none" w:sz="0" w:space="0" w:color="auto"/>
      </w:divBdr>
    </w:div>
    <w:div w:id="843546417">
      <w:bodyDiv w:val="1"/>
      <w:marLeft w:val="0"/>
      <w:marRight w:val="0"/>
      <w:marTop w:val="0"/>
      <w:marBottom w:val="0"/>
      <w:divBdr>
        <w:top w:val="none" w:sz="0" w:space="0" w:color="auto"/>
        <w:left w:val="none" w:sz="0" w:space="0" w:color="auto"/>
        <w:bottom w:val="none" w:sz="0" w:space="0" w:color="auto"/>
        <w:right w:val="none" w:sz="0" w:space="0" w:color="auto"/>
      </w:divBdr>
    </w:div>
    <w:div w:id="855772088">
      <w:bodyDiv w:val="1"/>
      <w:marLeft w:val="0"/>
      <w:marRight w:val="0"/>
      <w:marTop w:val="0"/>
      <w:marBottom w:val="0"/>
      <w:divBdr>
        <w:top w:val="none" w:sz="0" w:space="0" w:color="auto"/>
        <w:left w:val="none" w:sz="0" w:space="0" w:color="auto"/>
        <w:bottom w:val="none" w:sz="0" w:space="0" w:color="auto"/>
        <w:right w:val="none" w:sz="0" w:space="0" w:color="auto"/>
      </w:divBdr>
    </w:div>
    <w:div w:id="874191537">
      <w:bodyDiv w:val="1"/>
      <w:marLeft w:val="0"/>
      <w:marRight w:val="0"/>
      <w:marTop w:val="0"/>
      <w:marBottom w:val="0"/>
      <w:divBdr>
        <w:top w:val="none" w:sz="0" w:space="0" w:color="auto"/>
        <w:left w:val="none" w:sz="0" w:space="0" w:color="auto"/>
        <w:bottom w:val="none" w:sz="0" w:space="0" w:color="auto"/>
        <w:right w:val="none" w:sz="0" w:space="0" w:color="auto"/>
      </w:divBdr>
    </w:div>
    <w:div w:id="884562736">
      <w:bodyDiv w:val="1"/>
      <w:marLeft w:val="0"/>
      <w:marRight w:val="0"/>
      <w:marTop w:val="0"/>
      <w:marBottom w:val="0"/>
      <w:divBdr>
        <w:top w:val="none" w:sz="0" w:space="0" w:color="auto"/>
        <w:left w:val="none" w:sz="0" w:space="0" w:color="auto"/>
        <w:bottom w:val="none" w:sz="0" w:space="0" w:color="auto"/>
        <w:right w:val="none" w:sz="0" w:space="0" w:color="auto"/>
      </w:divBdr>
    </w:div>
    <w:div w:id="902369684">
      <w:bodyDiv w:val="1"/>
      <w:marLeft w:val="0"/>
      <w:marRight w:val="0"/>
      <w:marTop w:val="0"/>
      <w:marBottom w:val="0"/>
      <w:divBdr>
        <w:top w:val="none" w:sz="0" w:space="0" w:color="auto"/>
        <w:left w:val="none" w:sz="0" w:space="0" w:color="auto"/>
        <w:bottom w:val="none" w:sz="0" w:space="0" w:color="auto"/>
        <w:right w:val="none" w:sz="0" w:space="0" w:color="auto"/>
      </w:divBdr>
    </w:div>
    <w:div w:id="906915352">
      <w:bodyDiv w:val="1"/>
      <w:marLeft w:val="0"/>
      <w:marRight w:val="0"/>
      <w:marTop w:val="0"/>
      <w:marBottom w:val="0"/>
      <w:divBdr>
        <w:top w:val="none" w:sz="0" w:space="0" w:color="auto"/>
        <w:left w:val="none" w:sz="0" w:space="0" w:color="auto"/>
        <w:bottom w:val="none" w:sz="0" w:space="0" w:color="auto"/>
        <w:right w:val="none" w:sz="0" w:space="0" w:color="auto"/>
      </w:divBdr>
    </w:div>
    <w:div w:id="943654780">
      <w:bodyDiv w:val="1"/>
      <w:marLeft w:val="0"/>
      <w:marRight w:val="0"/>
      <w:marTop w:val="0"/>
      <w:marBottom w:val="0"/>
      <w:divBdr>
        <w:top w:val="none" w:sz="0" w:space="0" w:color="auto"/>
        <w:left w:val="none" w:sz="0" w:space="0" w:color="auto"/>
        <w:bottom w:val="none" w:sz="0" w:space="0" w:color="auto"/>
        <w:right w:val="none" w:sz="0" w:space="0" w:color="auto"/>
      </w:divBdr>
      <w:divsChild>
        <w:div w:id="1482887315">
          <w:marLeft w:val="0"/>
          <w:marRight w:val="0"/>
          <w:marTop w:val="0"/>
          <w:marBottom w:val="0"/>
          <w:divBdr>
            <w:top w:val="none" w:sz="0" w:space="0" w:color="auto"/>
            <w:left w:val="none" w:sz="0" w:space="0" w:color="auto"/>
            <w:bottom w:val="none" w:sz="0" w:space="0" w:color="auto"/>
            <w:right w:val="none" w:sz="0" w:space="0" w:color="auto"/>
          </w:divBdr>
        </w:div>
      </w:divsChild>
    </w:div>
    <w:div w:id="948583252">
      <w:bodyDiv w:val="1"/>
      <w:marLeft w:val="0"/>
      <w:marRight w:val="0"/>
      <w:marTop w:val="0"/>
      <w:marBottom w:val="0"/>
      <w:divBdr>
        <w:top w:val="none" w:sz="0" w:space="0" w:color="auto"/>
        <w:left w:val="none" w:sz="0" w:space="0" w:color="auto"/>
        <w:bottom w:val="none" w:sz="0" w:space="0" w:color="auto"/>
        <w:right w:val="none" w:sz="0" w:space="0" w:color="auto"/>
      </w:divBdr>
    </w:div>
    <w:div w:id="952247008">
      <w:bodyDiv w:val="1"/>
      <w:marLeft w:val="0"/>
      <w:marRight w:val="0"/>
      <w:marTop w:val="0"/>
      <w:marBottom w:val="0"/>
      <w:divBdr>
        <w:top w:val="none" w:sz="0" w:space="0" w:color="auto"/>
        <w:left w:val="none" w:sz="0" w:space="0" w:color="auto"/>
        <w:bottom w:val="none" w:sz="0" w:space="0" w:color="auto"/>
        <w:right w:val="none" w:sz="0" w:space="0" w:color="auto"/>
      </w:divBdr>
    </w:div>
    <w:div w:id="976187159">
      <w:bodyDiv w:val="1"/>
      <w:marLeft w:val="0"/>
      <w:marRight w:val="0"/>
      <w:marTop w:val="0"/>
      <w:marBottom w:val="0"/>
      <w:divBdr>
        <w:top w:val="none" w:sz="0" w:space="0" w:color="auto"/>
        <w:left w:val="none" w:sz="0" w:space="0" w:color="auto"/>
        <w:bottom w:val="none" w:sz="0" w:space="0" w:color="auto"/>
        <w:right w:val="none" w:sz="0" w:space="0" w:color="auto"/>
      </w:divBdr>
    </w:div>
    <w:div w:id="983972111">
      <w:bodyDiv w:val="1"/>
      <w:marLeft w:val="0"/>
      <w:marRight w:val="0"/>
      <w:marTop w:val="0"/>
      <w:marBottom w:val="0"/>
      <w:divBdr>
        <w:top w:val="none" w:sz="0" w:space="0" w:color="auto"/>
        <w:left w:val="none" w:sz="0" w:space="0" w:color="auto"/>
        <w:bottom w:val="none" w:sz="0" w:space="0" w:color="auto"/>
        <w:right w:val="none" w:sz="0" w:space="0" w:color="auto"/>
      </w:divBdr>
    </w:div>
    <w:div w:id="1019356290">
      <w:bodyDiv w:val="1"/>
      <w:marLeft w:val="0"/>
      <w:marRight w:val="0"/>
      <w:marTop w:val="0"/>
      <w:marBottom w:val="0"/>
      <w:divBdr>
        <w:top w:val="none" w:sz="0" w:space="0" w:color="auto"/>
        <w:left w:val="none" w:sz="0" w:space="0" w:color="auto"/>
        <w:bottom w:val="none" w:sz="0" w:space="0" w:color="auto"/>
        <w:right w:val="none" w:sz="0" w:space="0" w:color="auto"/>
      </w:divBdr>
      <w:divsChild>
        <w:div w:id="1197737546">
          <w:marLeft w:val="0"/>
          <w:marRight w:val="0"/>
          <w:marTop w:val="0"/>
          <w:marBottom w:val="0"/>
          <w:divBdr>
            <w:top w:val="none" w:sz="0" w:space="0" w:color="auto"/>
            <w:left w:val="none" w:sz="0" w:space="0" w:color="auto"/>
            <w:bottom w:val="none" w:sz="0" w:space="0" w:color="auto"/>
            <w:right w:val="none" w:sz="0" w:space="0" w:color="auto"/>
          </w:divBdr>
        </w:div>
      </w:divsChild>
    </w:div>
    <w:div w:id="1030644403">
      <w:bodyDiv w:val="1"/>
      <w:marLeft w:val="0"/>
      <w:marRight w:val="0"/>
      <w:marTop w:val="0"/>
      <w:marBottom w:val="0"/>
      <w:divBdr>
        <w:top w:val="none" w:sz="0" w:space="0" w:color="auto"/>
        <w:left w:val="none" w:sz="0" w:space="0" w:color="auto"/>
        <w:bottom w:val="none" w:sz="0" w:space="0" w:color="auto"/>
        <w:right w:val="none" w:sz="0" w:space="0" w:color="auto"/>
      </w:divBdr>
    </w:div>
    <w:div w:id="1060132531">
      <w:bodyDiv w:val="1"/>
      <w:marLeft w:val="0"/>
      <w:marRight w:val="0"/>
      <w:marTop w:val="0"/>
      <w:marBottom w:val="0"/>
      <w:divBdr>
        <w:top w:val="none" w:sz="0" w:space="0" w:color="auto"/>
        <w:left w:val="none" w:sz="0" w:space="0" w:color="auto"/>
        <w:bottom w:val="none" w:sz="0" w:space="0" w:color="auto"/>
        <w:right w:val="none" w:sz="0" w:space="0" w:color="auto"/>
      </w:divBdr>
    </w:div>
    <w:div w:id="1079063614">
      <w:bodyDiv w:val="1"/>
      <w:marLeft w:val="0"/>
      <w:marRight w:val="0"/>
      <w:marTop w:val="0"/>
      <w:marBottom w:val="0"/>
      <w:divBdr>
        <w:top w:val="none" w:sz="0" w:space="0" w:color="auto"/>
        <w:left w:val="none" w:sz="0" w:space="0" w:color="auto"/>
        <w:bottom w:val="none" w:sz="0" w:space="0" w:color="auto"/>
        <w:right w:val="none" w:sz="0" w:space="0" w:color="auto"/>
      </w:divBdr>
    </w:div>
    <w:div w:id="1085029991">
      <w:bodyDiv w:val="1"/>
      <w:marLeft w:val="0"/>
      <w:marRight w:val="0"/>
      <w:marTop w:val="0"/>
      <w:marBottom w:val="0"/>
      <w:divBdr>
        <w:top w:val="none" w:sz="0" w:space="0" w:color="auto"/>
        <w:left w:val="none" w:sz="0" w:space="0" w:color="auto"/>
        <w:bottom w:val="none" w:sz="0" w:space="0" w:color="auto"/>
        <w:right w:val="none" w:sz="0" w:space="0" w:color="auto"/>
      </w:divBdr>
    </w:div>
    <w:div w:id="1088382424">
      <w:bodyDiv w:val="1"/>
      <w:marLeft w:val="0"/>
      <w:marRight w:val="0"/>
      <w:marTop w:val="0"/>
      <w:marBottom w:val="0"/>
      <w:divBdr>
        <w:top w:val="none" w:sz="0" w:space="0" w:color="auto"/>
        <w:left w:val="none" w:sz="0" w:space="0" w:color="auto"/>
        <w:bottom w:val="none" w:sz="0" w:space="0" w:color="auto"/>
        <w:right w:val="none" w:sz="0" w:space="0" w:color="auto"/>
      </w:divBdr>
    </w:div>
    <w:div w:id="1094782228">
      <w:bodyDiv w:val="1"/>
      <w:marLeft w:val="0"/>
      <w:marRight w:val="0"/>
      <w:marTop w:val="0"/>
      <w:marBottom w:val="0"/>
      <w:divBdr>
        <w:top w:val="none" w:sz="0" w:space="0" w:color="auto"/>
        <w:left w:val="none" w:sz="0" w:space="0" w:color="auto"/>
        <w:bottom w:val="none" w:sz="0" w:space="0" w:color="auto"/>
        <w:right w:val="none" w:sz="0" w:space="0" w:color="auto"/>
      </w:divBdr>
    </w:div>
    <w:div w:id="1098676484">
      <w:bodyDiv w:val="1"/>
      <w:marLeft w:val="0"/>
      <w:marRight w:val="0"/>
      <w:marTop w:val="0"/>
      <w:marBottom w:val="0"/>
      <w:divBdr>
        <w:top w:val="none" w:sz="0" w:space="0" w:color="auto"/>
        <w:left w:val="none" w:sz="0" w:space="0" w:color="auto"/>
        <w:bottom w:val="none" w:sz="0" w:space="0" w:color="auto"/>
        <w:right w:val="none" w:sz="0" w:space="0" w:color="auto"/>
      </w:divBdr>
    </w:div>
    <w:div w:id="1103457098">
      <w:bodyDiv w:val="1"/>
      <w:marLeft w:val="0"/>
      <w:marRight w:val="0"/>
      <w:marTop w:val="0"/>
      <w:marBottom w:val="0"/>
      <w:divBdr>
        <w:top w:val="none" w:sz="0" w:space="0" w:color="auto"/>
        <w:left w:val="none" w:sz="0" w:space="0" w:color="auto"/>
        <w:bottom w:val="none" w:sz="0" w:space="0" w:color="auto"/>
        <w:right w:val="none" w:sz="0" w:space="0" w:color="auto"/>
      </w:divBdr>
    </w:div>
    <w:div w:id="1132208252">
      <w:bodyDiv w:val="1"/>
      <w:marLeft w:val="0"/>
      <w:marRight w:val="0"/>
      <w:marTop w:val="0"/>
      <w:marBottom w:val="0"/>
      <w:divBdr>
        <w:top w:val="none" w:sz="0" w:space="0" w:color="auto"/>
        <w:left w:val="none" w:sz="0" w:space="0" w:color="auto"/>
        <w:bottom w:val="none" w:sz="0" w:space="0" w:color="auto"/>
        <w:right w:val="none" w:sz="0" w:space="0" w:color="auto"/>
      </w:divBdr>
    </w:div>
    <w:div w:id="1135218123">
      <w:bodyDiv w:val="1"/>
      <w:marLeft w:val="0"/>
      <w:marRight w:val="0"/>
      <w:marTop w:val="0"/>
      <w:marBottom w:val="0"/>
      <w:divBdr>
        <w:top w:val="none" w:sz="0" w:space="0" w:color="auto"/>
        <w:left w:val="none" w:sz="0" w:space="0" w:color="auto"/>
        <w:bottom w:val="none" w:sz="0" w:space="0" w:color="auto"/>
        <w:right w:val="none" w:sz="0" w:space="0" w:color="auto"/>
      </w:divBdr>
    </w:div>
    <w:div w:id="1138885481">
      <w:bodyDiv w:val="1"/>
      <w:marLeft w:val="0"/>
      <w:marRight w:val="0"/>
      <w:marTop w:val="0"/>
      <w:marBottom w:val="0"/>
      <w:divBdr>
        <w:top w:val="none" w:sz="0" w:space="0" w:color="auto"/>
        <w:left w:val="none" w:sz="0" w:space="0" w:color="auto"/>
        <w:bottom w:val="none" w:sz="0" w:space="0" w:color="auto"/>
        <w:right w:val="none" w:sz="0" w:space="0" w:color="auto"/>
      </w:divBdr>
    </w:div>
    <w:div w:id="1149833406">
      <w:bodyDiv w:val="1"/>
      <w:marLeft w:val="0"/>
      <w:marRight w:val="0"/>
      <w:marTop w:val="0"/>
      <w:marBottom w:val="0"/>
      <w:divBdr>
        <w:top w:val="none" w:sz="0" w:space="0" w:color="auto"/>
        <w:left w:val="none" w:sz="0" w:space="0" w:color="auto"/>
        <w:bottom w:val="none" w:sz="0" w:space="0" w:color="auto"/>
        <w:right w:val="none" w:sz="0" w:space="0" w:color="auto"/>
      </w:divBdr>
      <w:divsChild>
        <w:div w:id="588348782">
          <w:marLeft w:val="0"/>
          <w:marRight w:val="0"/>
          <w:marTop w:val="0"/>
          <w:marBottom w:val="0"/>
          <w:divBdr>
            <w:top w:val="none" w:sz="0" w:space="0" w:color="auto"/>
            <w:left w:val="none" w:sz="0" w:space="0" w:color="auto"/>
            <w:bottom w:val="none" w:sz="0" w:space="0" w:color="auto"/>
            <w:right w:val="none" w:sz="0" w:space="0" w:color="auto"/>
          </w:divBdr>
        </w:div>
      </w:divsChild>
    </w:div>
    <w:div w:id="1214737044">
      <w:bodyDiv w:val="1"/>
      <w:marLeft w:val="0"/>
      <w:marRight w:val="0"/>
      <w:marTop w:val="0"/>
      <w:marBottom w:val="0"/>
      <w:divBdr>
        <w:top w:val="none" w:sz="0" w:space="0" w:color="auto"/>
        <w:left w:val="none" w:sz="0" w:space="0" w:color="auto"/>
        <w:bottom w:val="none" w:sz="0" w:space="0" w:color="auto"/>
        <w:right w:val="none" w:sz="0" w:space="0" w:color="auto"/>
      </w:divBdr>
    </w:div>
    <w:div w:id="1216283897">
      <w:bodyDiv w:val="1"/>
      <w:marLeft w:val="0"/>
      <w:marRight w:val="0"/>
      <w:marTop w:val="0"/>
      <w:marBottom w:val="0"/>
      <w:divBdr>
        <w:top w:val="none" w:sz="0" w:space="0" w:color="auto"/>
        <w:left w:val="none" w:sz="0" w:space="0" w:color="auto"/>
        <w:bottom w:val="none" w:sz="0" w:space="0" w:color="auto"/>
        <w:right w:val="none" w:sz="0" w:space="0" w:color="auto"/>
      </w:divBdr>
    </w:div>
    <w:div w:id="1255672594">
      <w:bodyDiv w:val="1"/>
      <w:marLeft w:val="0"/>
      <w:marRight w:val="0"/>
      <w:marTop w:val="0"/>
      <w:marBottom w:val="0"/>
      <w:divBdr>
        <w:top w:val="none" w:sz="0" w:space="0" w:color="auto"/>
        <w:left w:val="none" w:sz="0" w:space="0" w:color="auto"/>
        <w:bottom w:val="none" w:sz="0" w:space="0" w:color="auto"/>
        <w:right w:val="none" w:sz="0" w:space="0" w:color="auto"/>
      </w:divBdr>
    </w:div>
    <w:div w:id="1260480007">
      <w:bodyDiv w:val="1"/>
      <w:marLeft w:val="0"/>
      <w:marRight w:val="0"/>
      <w:marTop w:val="0"/>
      <w:marBottom w:val="0"/>
      <w:divBdr>
        <w:top w:val="none" w:sz="0" w:space="0" w:color="auto"/>
        <w:left w:val="none" w:sz="0" w:space="0" w:color="auto"/>
        <w:bottom w:val="none" w:sz="0" w:space="0" w:color="auto"/>
        <w:right w:val="none" w:sz="0" w:space="0" w:color="auto"/>
      </w:divBdr>
    </w:div>
    <w:div w:id="1268854033">
      <w:bodyDiv w:val="1"/>
      <w:marLeft w:val="0"/>
      <w:marRight w:val="0"/>
      <w:marTop w:val="0"/>
      <w:marBottom w:val="0"/>
      <w:divBdr>
        <w:top w:val="none" w:sz="0" w:space="0" w:color="auto"/>
        <w:left w:val="none" w:sz="0" w:space="0" w:color="auto"/>
        <w:bottom w:val="none" w:sz="0" w:space="0" w:color="auto"/>
        <w:right w:val="none" w:sz="0" w:space="0" w:color="auto"/>
      </w:divBdr>
    </w:div>
    <w:div w:id="1284847868">
      <w:bodyDiv w:val="1"/>
      <w:marLeft w:val="0"/>
      <w:marRight w:val="0"/>
      <w:marTop w:val="0"/>
      <w:marBottom w:val="0"/>
      <w:divBdr>
        <w:top w:val="none" w:sz="0" w:space="0" w:color="auto"/>
        <w:left w:val="none" w:sz="0" w:space="0" w:color="auto"/>
        <w:bottom w:val="none" w:sz="0" w:space="0" w:color="auto"/>
        <w:right w:val="none" w:sz="0" w:space="0" w:color="auto"/>
      </w:divBdr>
    </w:div>
    <w:div w:id="1288122975">
      <w:bodyDiv w:val="1"/>
      <w:marLeft w:val="0"/>
      <w:marRight w:val="0"/>
      <w:marTop w:val="0"/>
      <w:marBottom w:val="0"/>
      <w:divBdr>
        <w:top w:val="none" w:sz="0" w:space="0" w:color="auto"/>
        <w:left w:val="none" w:sz="0" w:space="0" w:color="auto"/>
        <w:bottom w:val="none" w:sz="0" w:space="0" w:color="auto"/>
        <w:right w:val="none" w:sz="0" w:space="0" w:color="auto"/>
      </w:divBdr>
      <w:divsChild>
        <w:div w:id="595787921">
          <w:marLeft w:val="0"/>
          <w:marRight w:val="0"/>
          <w:marTop w:val="0"/>
          <w:marBottom w:val="0"/>
          <w:divBdr>
            <w:top w:val="none" w:sz="0" w:space="0" w:color="auto"/>
            <w:left w:val="none" w:sz="0" w:space="0" w:color="auto"/>
            <w:bottom w:val="none" w:sz="0" w:space="0" w:color="auto"/>
            <w:right w:val="none" w:sz="0" w:space="0" w:color="auto"/>
          </w:divBdr>
        </w:div>
        <w:div w:id="854999897">
          <w:marLeft w:val="0"/>
          <w:marRight w:val="0"/>
          <w:marTop w:val="0"/>
          <w:marBottom w:val="0"/>
          <w:divBdr>
            <w:top w:val="none" w:sz="0" w:space="0" w:color="auto"/>
            <w:left w:val="none" w:sz="0" w:space="0" w:color="auto"/>
            <w:bottom w:val="none" w:sz="0" w:space="0" w:color="auto"/>
            <w:right w:val="none" w:sz="0" w:space="0" w:color="auto"/>
          </w:divBdr>
        </w:div>
      </w:divsChild>
    </w:div>
    <w:div w:id="1291012717">
      <w:bodyDiv w:val="1"/>
      <w:marLeft w:val="0"/>
      <w:marRight w:val="0"/>
      <w:marTop w:val="0"/>
      <w:marBottom w:val="0"/>
      <w:divBdr>
        <w:top w:val="none" w:sz="0" w:space="0" w:color="auto"/>
        <w:left w:val="none" w:sz="0" w:space="0" w:color="auto"/>
        <w:bottom w:val="none" w:sz="0" w:space="0" w:color="auto"/>
        <w:right w:val="none" w:sz="0" w:space="0" w:color="auto"/>
      </w:divBdr>
    </w:div>
    <w:div w:id="1363358428">
      <w:bodyDiv w:val="1"/>
      <w:marLeft w:val="0"/>
      <w:marRight w:val="0"/>
      <w:marTop w:val="0"/>
      <w:marBottom w:val="0"/>
      <w:divBdr>
        <w:top w:val="none" w:sz="0" w:space="0" w:color="auto"/>
        <w:left w:val="none" w:sz="0" w:space="0" w:color="auto"/>
        <w:bottom w:val="none" w:sz="0" w:space="0" w:color="auto"/>
        <w:right w:val="none" w:sz="0" w:space="0" w:color="auto"/>
      </w:divBdr>
    </w:div>
    <w:div w:id="1405495283">
      <w:bodyDiv w:val="1"/>
      <w:marLeft w:val="0"/>
      <w:marRight w:val="0"/>
      <w:marTop w:val="0"/>
      <w:marBottom w:val="0"/>
      <w:divBdr>
        <w:top w:val="none" w:sz="0" w:space="0" w:color="auto"/>
        <w:left w:val="none" w:sz="0" w:space="0" w:color="auto"/>
        <w:bottom w:val="none" w:sz="0" w:space="0" w:color="auto"/>
        <w:right w:val="none" w:sz="0" w:space="0" w:color="auto"/>
      </w:divBdr>
      <w:divsChild>
        <w:div w:id="915942538">
          <w:marLeft w:val="0"/>
          <w:marRight w:val="0"/>
          <w:marTop w:val="0"/>
          <w:marBottom w:val="0"/>
          <w:divBdr>
            <w:top w:val="none" w:sz="0" w:space="0" w:color="auto"/>
            <w:left w:val="none" w:sz="0" w:space="0" w:color="auto"/>
            <w:bottom w:val="none" w:sz="0" w:space="0" w:color="auto"/>
            <w:right w:val="none" w:sz="0" w:space="0" w:color="auto"/>
          </w:divBdr>
        </w:div>
        <w:div w:id="941038433">
          <w:marLeft w:val="0"/>
          <w:marRight w:val="0"/>
          <w:marTop w:val="0"/>
          <w:marBottom w:val="0"/>
          <w:divBdr>
            <w:top w:val="none" w:sz="0" w:space="0" w:color="auto"/>
            <w:left w:val="none" w:sz="0" w:space="0" w:color="auto"/>
            <w:bottom w:val="none" w:sz="0" w:space="0" w:color="auto"/>
            <w:right w:val="none" w:sz="0" w:space="0" w:color="auto"/>
          </w:divBdr>
        </w:div>
        <w:div w:id="955328254">
          <w:marLeft w:val="0"/>
          <w:marRight w:val="0"/>
          <w:marTop w:val="0"/>
          <w:marBottom w:val="0"/>
          <w:divBdr>
            <w:top w:val="none" w:sz="0" w:space="0" w:color="auto"/>
            <w:left w:val="none" w:sz="0" w:space="0" w:color="auto"/>
            <w:bottom w:val="none" w:sz="0" w:space="0" w:color="auto"/>
            <w:right w:val="none" w:sz="0" w:space="0" w:color="auto"/>
          </w:divBdr>
        </w:div>
        <w:div w:id="1691292519">
          <w:marLeft w:val="0"/>
          <w:marRight w:val="0"/>
          <w:marTop w:val="0"/>
          <w:marBottom w:val="0"/>
          <w:divBdr>
            <w:top w:val="none" w:sz="0" w:space="0" w:color="auto"/>
            <w:left w:val="none" w:sz="0" w:space="0" w:color="auto"/>
            <w:bottom w:val="none" w:sz="0" w:space="0" w:color="auto"/>
            <w:right w:val="none" w:sz="0" w:space="0" w:color="auto"/>
          </w:divBdr>
        </w:div>
        <w:div w:id="2115712127">
          <w:marLeft w:val="0"/>
          <w:marRight w:val="0"/>
          <w:marTop w:val="0"/>
          <w:marBottom w:val="0"/>
          <w:divBdr>
            <w:top w:val="none" w:sz="0" w:space="0" w:color="auto"/>
            <w:left w:val="none" w:sz="0" w:space="0" w:color="auto"/>
            <w:bottom w:val="none" w:sz="0" w:space="0" w:color="auto"/>
            <w:right w:val="none" w:sz="0" w:space="0" w:color="auto"/>
          </w:divBdr>
        </w:div>
        <w:div w:id="2121027030">
          <w:marLeft w:val="0"/>
          <w:marRight w:val="0"/>
          <w:marTop w:val="0"/>
          <w:marBottom w:val="0"/>
          <w:divBdr>
            <w:top w:val="none" w:sz="0" w:space="0" w:color="auto"/>
            <w:left w:val="none" w:sz="0" w:space="0" w:color="auto"/>
            <w:bottom w:val="none" w:sz="0" w:space="0" w:color="auto"/>
            <w:right w:val="none" w:sz="0" w:space="0" w:color="auto"/>
          </w:divBdr>
        </w:div>
      </w:divsChild>
    </w:div>
    <w:div w:id="1433352556">
      <w:bodyDiv w:val="1"/>
      <w:marLeft w:val="0"/>
      <w:marRight w:val="0"/>
      <w:marTop w:val="0"/>
      <w:marBottom w:val="0"/>
      <w:divBdr>
        <w:top w:val="none" w:sz="0" w:space="0" w:color="auto"/>
        <w:left w:val="none" w:sz="0" w:space="0" w:color="auto"/>
        <w:bottom w:val="none" w:sz="0" w:space="0" w:color="auto"/>
        <w:right w:val="none" w:sz="0" w:space="0" w:color="auto"/>
      </w:divBdr>
    </w:div>
    <w:div w:id="1451782890">
      <w:bodyDiv w:val="1"/>
      <w:marLeft w:val="0"/>
      <w:marRight w:val="0"/>
      <w:marTop w:val="0"/>
      <w:marBottom w:val="0"/>
      <w:divBdr>
        <w:top w:val="none" w:sz="0" w:space="0" w:color="auto"/>
        <w:left w:val="none" w:sz="0" w:space="0" w:color="auto"/>
        <w:bottom w:val="none" w:sz="0" w:space="0" w:color="auto"/>
        <w:right w:val="none" w:sz="0" w:space="0" w:color="auto"/>
      </w:divBdr>
    </w:div>
    <w:div w:id="1460219144">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51110400">
      <w:bodyDiv w:val="1"/>
      <w:marLeft w:val="0"/>
      <w:marRight w:val="0"/>
      <w:marTop w:val="0"/>
      <w:marBottom w:val="0"/>
      <w:divBdr>
        <w:top w:val="none" w:sz="0" w:space="0" w:color="auto"/>
        <w:left w:val="none" w:sz="0" w:space="0" w:color="auto"/>
        <w:bottom w:val="none" w:sz="0" w:space="0" w:color="auto"/>
        <w:right w:val="none" w:sz="0" w:space="0" w:color="auto"/>
      </w:divBdr>
    </w:div>
    <w:div w:id="1552156181">
      <w:bodyDiv w:val="1"/>
      <w:marLeft w:val="0"/>
      <w:marRight w:val="0"/>
      <w:marTop w:val="0"/>
      <w:marBottom w:val="0"/>
      <w:divBdr>
        <w:top w:val="none" w:sz="0" w:space="0" w:color="auto"/>
        <w:left w:val="none" w:sz="0" w:space="0" w:color="auto"/>
        <w:bottom w:val="none" w:sz="0" w:space="0" w:color="auto"/>
        <w:right w:val="none" w:sz="0" w:space="0" w:color="auto"/>
      </w:divBdr>
    </w:div>
    <w:div w:id="1555658260">
      <w:bodyDiv w:val="1"/>
      <w:marLeft w:val="0"/>
      <w:marRight w:val="0"/>
      <w:marTop w:val="0"/>
      <w:marBottom w:val="0"/>
      <w:divBdr>
        <w:top w:val="none" w:sz="0" w:space="0" w:color="auto"/>
        <w:left w:val="none" w:sz="0" w:space="0" w:color="auto"/>
        <w:bottom w:val="none" w:sz="0" w:space="0" w:color="auto"/>
        <w:right w:val="none" w:sz="0" w:space="0" w:color="auto"/>
      </w:divBdr>
    </w:div>
    <w:div w:id="1606771302">
      <w:bodyDiv w:val="1"/>
      <w:marLeft w:val="0"/>
      <w:marRight w:val="0"/>
      <w:marTop w:val="0"/>
      <w:marBottom w:val="0"/>
      <w:divBdr>
        <w:top w:val="none" w:sz="0" w:space="0" w:color="auto"/>
        <w:left w:val="none" w:sz="0" w:space="0" w:color="auto"/>
        <w:bottom w:val="none" w:sz="0" w:space="0" w:color="auto"/>
        <w:right w:val="none" w:sz="0" w:space="0" w:color="auto"/>
      </w:divBdr>
    </w:div>
    <w:div w:id="1616135450">
      <w:bodyDiv w:val="1"/>
      <w:marLeft w:val="0"/>
      <w:marRight w:val="0"/>
      <w:marTop w:val="0"/>
      <w:marBottom w:val="0"/>
      <w:divBdr>
        <w:top w:val="none" w:sz="0" w:space="0" w:color="auto"/>
        <w:left w:val="none" w:sz="0" w:space="0" w:color="auto"/>
        <w:bottom w:val="none" w:sz="0" w:space="0" w:color="auto"/>
        <w:right w:val="none" w:sz="0" w:space="0" w:color="auto"/>
      </w:divBdr>
    </w:div>
    <w:div w:id="1616714120">
      <w:bodyDiv w:val="1"/>
      <w:marLeft w:val="0"/>
      <w:marRight w:val="0"/>
      <w:marTop w:val="0"/>
      <w:marBottom w:val="0"/>
      <w:divBdr>
        <w:top w:val="none" w:sz="0" w:space="0" w:color="auto"/>
        <w:left w:val="none" w:sz="0" w:space="0" w:color="auto"/>
        <w:bottom w:val="none" w:sz="0" w:space="0" w:color="auto"/>
        <w:right w:val="none" w:sz="0" w:space="0" w:color="auto"/>
      </w:divBdr>
    </w:div>
    <w:div w:id="1650355130">
      <w:bodyDiv w:val="1"/>
      <w:marLeft w:val="0"/>
      <w:marRight w:val="0"/>
      <w:marTop w:val="0"/>
      <w:marBottom w:val="0"/>
      <w:divBdr>
        <w:top w:val="none" w:sz="0" w:space="0" w:color="auto"/>
        <w:left w:val="none" w:sz="0" w:space="0" w:color="auto"/>
        <w:bottom w:val="none" w:sz="0" w:space="0" w:color="auto"/>
        <w:right w:val="none" w:sz="0" w:space="0" w:color="auto"/>
      </w:divBdr>
    </w:div>
    <w:div w:id="1661157079">
      <w:bodyDiv w:val="1"/>
      <w:marLeft w:val="0"/>
      <w:marRight w:val="0"/>
      <w:marTop w:val="0"/>
      <w:marBottom w:val="0"/>
      <w:divBdr>
        <w:top w:val="none" w:sz="0" w:space="0" w:color="auto"/>
        <w:left w:val="none" w:sz="0" w:space="0" w:color="auto"/>
        <w:bottom w:val="none" w:sz="0" w:space="0" w:color="auto"/>
        <w:right w:val="none" w:sz="0" w:space="0" w:color="auto"/>
      </w:divBdr>
    </w:div>
    <w:div w:id="1673408942">
      <w:bodyDiv w:val="1"/>
      <w:marLeft w:val="0"/>
      <w:marRight w:val="0"/>
      <w:marTop w:val="0"/>
      <w:marBottom w:val="0"/>
      <w:divBdr>
        <w:top w:val="none" w:sz="0" w:space="0" w:color="auto"/>
        <w:left w:val="none" w:sz="0" w:space="0" w:color="auto"/>
        <w:bottom w:val="none" w:sz="0" w:space="0" w:color="auto"/>
        <w:right w:val="none" w:sz="0" w:space="0" w:color="auto"/>
      </w:divBdr>
    </w:div>
    <w:div w:id="1678731105">
      <w:bodyDiv w:val="1"/>
      <w:marLeft w:val="0"/>
      <w:marRight w:val="0"/>
      <w:marTop w:val="0"/>
      <w:marBottom w:val="0"/>
      <w:divBdr>
        <w:top w:val="none" w:sz="0" w:space="0" w:color="auto"/>
        <w:left w:val="none" w:sz="0" w:space="0" w:color="auto"/>
        <w:bottom w:val="none" w:sz="0" w:space="0" w:color="auto"/>
        <w:right w:val="none" w:sz="0" w:space="0" w:color="auto"/>
      </w:divBdr>
    </w:div>
    <w:div w:id="1702591241">
      <w:bodyDiv w:val="1"/>
      <w:marLeft w:val="0"/>
      <w:marRight w:val="0"/>
      <w:marTop w:val="0"/>
      <w:marBottom w:val="0"/>
      <w:divBdr>
        <w:top w:val="none" w:sz="0" w:space="0" w:color="auto"/>
        <w:left w:val="none" w:sz="0" w:space="0" w:color="auto"/>
        <w:bottom w:val="none" w:sz="0" w:space="0" w:color="auto"/>
        <w:right w:val="none" w:sz="0" w:space="0" w:color="auto"/>
      </w:divBdr>
    </w:div>
    <w:div w:id="1711954432">
      <w:bodyDiv w:val="1"/>
      <w:marLeft w:val="0"/>
      <w:marRight w:val="0"/>
      <w:marTop w:val="0"/>
      <w:marBottom w:val="0"/>
      <w:divBdr>
        <w:top w:val="none" w:sz="0" w:space="0" w:color="auto"/>
        <w:left w:val="none" w:sz="0" w:space="0" w:color="auto"/>
        <w:bottom w:val="none" w:sz="0" w:space="0" w:color="auto"/>
        <w:right w:val="none" w:sz="0" w:space="0" w:color="auto"/>
      </w:divBdr>
    </w:div>
    <w:div w:id="1752386134">
      <w:bodyDiv w:val="1"/>
      <w:marLeft w:val="0"/>
      <w:marRight w:val="0"/>
      <w:marTop w:val="0"/>
      <w:marBottom w:val="0"/>
      <w:divBdr>
        <w:top w:val="none" w:sz="0" w:space="0" w:color="auto"/>
        <w:left w:val="none" w:sz="0" w:space="0" w:color="auto"/>
        <w:bottom w:val="none" w:sz="0" w:space="0" w:color="auto"/>
        <w:right w:val="none" w:sz="0" w:space="0" w:color="auto"/>
      </w:divBdr>
    </w:div>
    <w:div w:id="1765225914">
      <w:bodyDiv w:val="1"/>
      <w:marLeft w:val="0"/>
      <w:marRight w:val="0"/>
      <w:marTop w:val="0"/>
      <w:marBottom w:val="0"/>
      <w:divBdr>
        <w:top w:val="none" w:sz="0" w:space="0" w:color="auto"/>
        <w:left w:val="none" w:sz="0" w:space="0" w:color="auto"/>
        <w:bottom w:val="none" w:sz="0" w:space="0" w:color="auto"/>
        <w:right w:val="none" w:sz="0" w:space="0" w:color="auto"/>
      </w:divBdr>
      <w:divsChild>
        <w:div w:id="980771408">
          <w:marLeft w:val="0"/>
          <w:marRight w:val="0"/>
          <w:marTop w:val="0"/>
          <w:marBottom w:val="0"/>
          <w:divBdr>
            <w:top w:val="none" w:sz="0" w:space="0" w:color="auto"/>
            <w:left w:val="none" w:sz="0" w:space="0" w:color="auto"/>
            <w:bottom w:val="none" w:sz="0" w:space="0" w:color="auto"/>
            <w:right w:val="none" w:sz="0" w:space="0" w:color="auto"/>
          </w:divBdr>
        </w:div>
        <w:div w:id="1245913633">
          <w:marLeft w:val="0"/>
          <w:marRight w:val="0"/>
          <w:marTop w:val="0"/>
          <w:marBottom w:val="0"/>
          <w:divBdr>
            <w:top w:val="none" w:sz="0" w:space="0" w:color="auto"/>
            <w:left w:val="none" w:sz="0" w:space="0" w:color="auto"/>
            <w:bottom w:val="none" w:sz="0" w:space="0" w:color="auto"/>
            <w:right w:val="none" w:sz="0" w:space="0" w:color="auto"/>
          </w:divBdr>
        </w:div>
      </w:divsChild>
    </w:div>
    <w:div w:id="1769426900">
      <w:bodyDiv w:val="1"/>
      <w:marLeft w:val="0"/>
      <w:marRight w:val="0"/>
      <w:marTop w:val="0"/>
      <w:marBottom w:val="0"/>
      <w:divBdr>
        <w:top w:val="none" w:sz="0" w:space="0" w:color="auto"/>
        <w:left w:val="none" w:sz="0" w:space="0" w:color="auto"/>
        <w:bottom w:val="none" w:sz="0" w:space="0" w:color="auto"/>
        <w:right w:val="none" w:sz="0" w:space="0" w:color="auto"/>
      </w:divBdr>
    </w:div>
    <w:div w:id="1812551705">
      <w:bodyDiv w:val="1"/>
      <w:marLeft w:val="0"/>
      <w:marRight w:val="0"/>
      <w:marTop w:val="0"/>
      <w:marBottom w:val="0"/>
      <w:divBdr>
        <w:top w:val="none" w:sz="0" w:space="0" w:color="auto"/>
        <w:left w:val="none" w:sz="0" w:space="0" w:color="auto"/>
        <w:bottom w:val="none" w:sz="0" w:space="0" w:color="auto"/>
        <w:right w:val="none" w:sz="0" w:space="0" w:color="auto"/>
      </w:divBdr>
    </w:div>
    <w:div w:id="1831941743">
      <w:bodyDiv w:val="1"/>
      <w:marLeft w:val="0"/>
      <w:marRight w:val="0"/>
      <w:marTop w:val="0"/>
      <w:marBottom w:val="0"/>
      <w:divBdr>
        <w:top w:val="none" w:sz="0" w:space="0" w:color="auto"/>
        <w:left w:val="none" w:sz="0" w:space="0" w:color="auto"/>
        <w:bottom w:val="none" w:sz="0" w:space="0" w:color="auto"/>
        <w:right w:val="none" w:sz="0" w:space="0" w:color="auto"/>
      </w:divBdr>
    </w:div>
    <w:div w:id="1833719576">
      <w:bodyDiv w:val="1"/>
      <w:marLeft w:val="0"/>
      <w:marRight w:val="0"/>
      <w:marTop w:val="0"/>
      <w:marBottom w:val="0"/>
      <w:divBdr>
        <w:top w:val="none" w:sz="0" w:space="0" w:color="auto"/>
        <w:left w:val="none" w:sz="0" w:space="0" w:color="auto"/>
        <w:bottom w:val="none" w:sz="0" w:space="0" w:color="auto"/>
        <w:right w:val="none" w:sz="0" w:space="0" w:color="auto"/>
      </w:divBdr>
    </w:div>
    <w:div w:id="1836649389">
      <w:bodyDiv w:val="1"/>
      <w:marLeft w:val="0"/>
      <w:marRight w:val="0"/>
      <w:marTop w:val="0"/>
      <w:marBottom w:val="0"/>
      <w:divBdr>
        <w:top w:val="none" w:sz="0" w:space="0" w:color="auto"/>
        <w:left w:val="none" w:sz="0" w:space="0" w:color="auto"/>
        <w:bottom w:val="none" w:sz="0" w:space="0" w:color="auto"/>
        <w:right w:val="none" w:sz="0" w:space="0" w:color="auto"/>
      </w:divBdr>
    </w:div>
    <w:div w:id="1843154569">
      <w:bodyDiv w:val="1"/>
      <w:marLeft w:val="0"/>
      <w:marRight w:val="0"/>
      <w:marTop w:val="0"/>
      <w:marBottom w:val="0"/>
      <w:divBdr>
        <w:top w:val="none" w:sz="0" w:space="0" w:color="auto"/>
        <w:left w:val="none" w:sz="0" w:space="0" w:color="auto"/>
        <w:bottom w:val="none" w:sz="0" w:space="0" w:color="auto"/>
        <w:right w:val="none" w:sz="0" w:space="0" w:color="auto"/>
      </w:divBdr>
    </w:div>
    <w:div w:id="1855266823">
      <w:bodyDiv w:val="1"/>
      <w:marLeft w:val="0"/>
      <w:marRight w:val="0"/>
      <w:marTop w:val="0"/>
      <w:marBottom w:val="0"/>
      <w:divBdr>
        <w:top w:val="none" w:sz="0" w:space="0" w:color="auto"/>
        <w:left w:val="none" w:sz="0" w:space="0" w:color="auto"/>
        <w:bottom w:val="none" w:sz="0" w:space="0" w:color="auto"/>
        <w:right w:val="none" w:sz="0" w:space="0" w:color="auto"/>
      </w:divBdr>
    </w:div>
    <w:div w:id="1911186282">
      <w:bodyDiv w:val="1"/>
      <w:marLeft w:val="0"/>
      <w:marRight w:val="0"/>
      <w:marTop w:val="0"/>
      <w:marBottom w:val="0"/>
      <w:divBdr>
        <w:top w:val="none" w:sz="0" w:space="0" w:color="auto"/>
        <w:left w:val="none" w:sz="0" w:space="0" w:color="auto"/>
        <w:bottom w:val="none" w:sz="0" w:space="0" w:color="auto"/>
        <w:right w:val="none" w:sz="0" w:space="0" w:color="auto"/>
      </w:divBdr>
      <w:divsChild>
        <w:div w:id="884944542">
          <w:marLeft w:val="0"/>
          <w:marRight w:val="0"/>
          <w:marTop w:val="0"/>
          <w:marBottom w:val="0"/>
          <w:divBdr>
            <w:top w:val="none" w:sz="0" w:space="0" w:color="auto"/>
            <w:left w:val="none" w:sz="0" w:space="0" w:color="auto"/>
            <w:bottom w:val="none" w:sz="0" w:space="0" w:color="auto"/>
            <w:right w:val="none" w:sz="0" w:space="0" w:color="auto"/>
          </w:divBdr>
        </w:div>
      </w:divsChild>
    </w:div>
    <w:div w:id="1940484779">
      <w:bodyDiv w:val="1"/>
      <w:marLeft w:val="0"/>
      <w:marRight w:val="0"/>
      <w:marTop w:val="0"/>
      <w:marBottom w:val="0"/>
      <w:divBdr>
        <w:top w:val="none" w:sz="0" w:space="0" w:color="auto"/>
        <w:left w:val="none" w:sz="0" w:space="0" w:color="auto"/>
        <w:bottom w:val="none" w:sz="0" w:space="0" w:color="auto"/>
        <w:right w:val="none" w:sz="0" w:space="0" w:color="auto"/>
      </w:divBdr>
    </w:div>
    <w:div w:id="1951817432">
      <w:bodyDiv w:val="1"/>
      <w:marLeft w:val="0"/>
      <w:marRight w:val="0"/>
      <w:marTop w:val="0"/>
      <w:marBottom w:val="0"/>
      <w:divBdr>
        <w:top w:val="none" w:sz="0" w:space="0" w:color="auto"/>
        <w:left w:val="none" w:sz="0" w:space="0" w:color="auto"/>
        <w:bottom w:val="none" w:sz="0" w:space="0" w:color="auto"/>
        <w:right w:val="none" w:sz="0" w:space="0" w:color="auto"/>
      </w:divBdr>
    </w:div>
    <w:div w:id="1984499350">
      <w:bodyDiv w:val="1"/>
      <w:marLeft w:val="0"/>
      <w:marRight w:val="0"/>
      <w:marTop w:val="0"/>
      <w:marBottom w:val="0"/>
      <w:divBdr>
        <w:top w:val="none" w:sz="0" w:space="0" w:color="auto"/>
        <w:left w:val="none" w:sz="0" w:space="0" w:color="auto"/>
        <w:bottom w:val="none" w:sz="0" w:space="0" w:color="auto"/>
        <w:right w:val="none" w:sz="0" w:space="0" w:color="auto"/>
      </w:divBdr>
    </w:div>
    <w:div w:id="1993243661">
      <w:bodyDiv w:val="1"/>
      <w:marLeft w:val="0"/>
      <w:marRight w:val="0"/>
      <w:marTop w:val="0"/>
      <w:marBottom w:val="0"/>
      <w:divBdr>
        <w:top w:val="none" w:sz="0" w:space="0" w:color="auto"/>
        <w:left w:val="none" w:sz="0" w:space="0" w:color="auto"/>
        <w:bottom w:val="none" w:sz="0" w:space="0" w:color="auto"/>
        <w:right w:val="none" w:sz="0" w:space="0" w:color="auto"/>
      </w:divBdr>
      <w:divsChild>
        <w:div w:id="250159905">
          <w:marLeft w:val="0"/>
          <w:marRight w:val="0"/>
          <w:marTop w:val="0"/>
          <w:marBottom w:val="0"/>
          <w:divBdr>
            <w:top w:val="none" w:sz="0" w:space="0" w:color="auto"/>
            <w:left w:val="none" w:sz="0" w:space="0" w:color="auto"/>
            <w:bottom w:val="none" w:sz="0" w:space="0" w:color="auto"/>
            <w:right w:val="none" w:sz="0" w:space="0" w:color="auto"/>
          </w:divBdr>
        </w:div>
        <w:div w:id="904728100">
          <w:marLeft w:val="0"/>
          <w:marRight w:val="0"/>
          <w:marTop w:val="0"/>
          <w:marBottom w:val="0"/>
          <w:divBdr>
            <w:top w:val="none" w:sz="0" w:space="0" w:color="auto"/>
            <w:left w:val="none" w:sz="0" w:space="0" w:color="auto"/>
            <w:bottom w:val="none" w:sz="0" w:space="0" w:color="auto"/>
            <w:right w:val="none" w:sz="0" w:space="0" w:color="auto"/>
          </w:divBdr>
        </w:div>
        <w:div w:id="1084838239">
          <w:marLeft w:val="0"/>
          <w:marRight w:val="0"/>
          <w:marTop w:val="0"/>
          <w:marBottom w:val="0"/>
          <w:divBdr>
            <w:top w:val="none" w:sz="0" w:space="0" w:color="auto"/>
            <w:left w:val="none" w:sz="0" w:space="0" w:color="auto"/>
            <w:bottom w:val="none" w:sz="0" w:space="0" w:color="auto"/>
            <w:right w:val="none" w:sz="0" w:space="0" w:color="auto"/>
          </w:divBdr>
        </w:div>
        <w:div w:id="1198466189">
          <w:marLeft w:val="0"/>
          <w:marRight w:val="0"/>
          <w:marTop w:val="0"/>
          <w:marBottom w:val="0"/>
          <w:divBdr>
            <w:top w:val="none" w:sz="0" w:space="0" w:color="auto"/>
            <w:left w:val="none" w:sz="0" w:space="0" w:color="auto"/>
            <w:bottom w:val="none" w:sz="0" w:space="0" w:color="auto"/>
            <w:right w:val="none" w:sz="0" w:space="0" w:color="auto"/>
          </w:divBdr>
        </w:div>
        <w:div w:id="1241330324">
          <w:marLeft w:val="0"/>
          <w:marRight w:val="0"/>
          <w:marTop w:val="0"/>
          <w:marBottom w:val="0"/>
          <w:divBdr>
            <w:top w:val="none" w:sz="0" w:space="0" w:color="auto"/>
            <w:left w:val="none" w:sz="0" w:space="0" w:color="auto"/>
            <w:bottom w:val="none" w:sz="0" w:space="0" w:color="auto"/>
            <w:right w:val="none" w:sz="0" w:space="0" w:color="auto"/>
          </w:divBdr>
        </w:div>
        <w:div w:id="1249457958">
          <w:marLeft w:val="0"/>
          <w:marRight w:val="0"/>
          <w:marTop w:val="0"/>
          <w:marBottom w:val="0"/>
          <w:divBdr>
            <w:top w:val="none" w:sz="0" w:space="0" w:color="auto"/>
            <w:left w:val="none" w:sz="0" w:space="0" w:color="auto"/>
            <w:bottom w:val="none" w:sz="0" w:space="0" w:color="auto"/>
            <w:right w:val="none" w:sz="0" w:space="0" w:color="auto"/>
          </w:divBdr>
        </w:div>
        <w:div w:id="1387341816">
          <w:marLeft w:val="0"/>
          <w:marRight w:val="0"/>
          <w:marTop w:val="0"/>
          <w:marBottom w:val="0"/>
          <w:divBdr>
            <w:top w:val="none" w:sz="0" w:space="0" w:color="auto"/>
            <w:left w:val="none" w:sz="0" w:space="0" w:color="auto"/>
            <w:bottom w:val="none" w:sz="0" w:space="0" w:color="auto"/>
            <w:right w:val="none" w:sz="0" w:space="0" w:color="auto"/>
          </w:divBdr>
        </w:div>
        <w:div w:id="1500340566">
          <w:marLeft w:val="0"/>
          <w:marRight w:val="0"/>
          <w:marTop w:val="0"/>
          <w:marBottom w:val="0"/>
          <w:divBdr>
            <w:top w:val="none" w:sz="0" w:space="0" w:color="auto"/>
            <w:left w:val="none" w:sz="0" w:space="0" w:color="auto"/>
            <w:bottom w:val="none" w:sz="0" w:space="0" w:color="auto"/>
            <w:right w:val="none" w:sz="0" w:space="0" w:color="auto"/>
          </w:divBdr>
        </w:div>
        <w:div w:id="1515917667">
          <w:marLeft w:val="0"/>
          <w:marRight w:val="0"/>
          <w:marTop w:val="0"/>
          <w:marBottom w:val="0"/>
          <w:divBdr>
            <w:top w:val="none" w:sz="0" w:space="0" w:color="auto"/>
            <w:left w:val="none" w:sz="0" w:space="0" w:color="auto"/>
            <w:bottom w:val="none" w:sz="0" w:space="0" w:color="auto"/>
            <w:right w:val="none" w:sz="0" w:space="0" w:color="auto"/>
          </w:divBdr>
          <w:divsChild>
            <w:div w:id="184559184">
              <w:marLeft w:val="0"/>
              <w:marRight w:val="0"/>
              <w:marTop w:val="0"/>
              <w:marBottom w:val="0"/>
              <w:divBdr>
                <w:top w:val="none" w:sz="0" w:space="0" w:color="auto"/>
                <w:left w:val="none" w:sz="0" w:space="0" w:color="auto"/>
                <w:bottom w:val="none" w:sz="0" w:space="0" w:color="auto"/>
                <w:right w:val="none" w:sz="0" w:space="0" w:color="auto"/>
              </w:divBdr>
            </w:div>
            <w:div w:id="871501906">
              <w:marLeft w:val="0"/>
              <w:marRight w:val="0"/>
              <w:marTop w:val="0"/>
              <w:marBottom w:val="0"/>
              <w:divBdr>
                <w:top w:val="none" w:sz="0" w:space="0" w:color="auto"/>
                <w:left w:val="none" w:sz="0" w:space="0" w:color="auto"/>
                <w:bottom w:val="none" w:sz="0" w:space="0" w:color="auto"/>
                <w:right w:val="none" w:sz="0" w:space="0" w:color="auto"/>
              </w:divBdr>
            </w:div>
            <w:div w:id="1852139665">
              <w:marLeft w:val="0"/>
              <w:marRight w:val="0"/>
              <w:marTop w:val="0"/>
              <w:marBottom w:val="0"/>
              <w:divBdr>
                <w:top w:val="none" w:sz="0" w:space="0" w:color="auto"/>
                <w:left w:val="none" w:sz="0" w:space="0" w:color="auto"/>
                <w:bottom w:val="none" w:sz="0" w:space="0" w:color="auto"/>
                <w:right w:val="none" w:sz="0" w:space="0" w:color="auto"/>
              </w:divBdr>
            </w:div>
          </w:divsChild>
        </w:div>
        <w:div w:id="1518884959">
          <w:marLeft w:val="0"/>
          <w:marRight w:val="0"/>
          <w:marTop w:val="0"/>
          <w:marBottom w:val="0"/>
          <w:divBdr>
            <w:top w:val="none" w:sz="0" w:space="0" w:color="auto"/>
            <w:left w:val="none" w:sz="0" w:space="0" w:color="auto"/>
            <w:bottom w:val="none" w:sz="0" w:space="0" w:color="auto"/>
            <w:right w:val="none" w:sz="0" w:space="0" w:color="auto"/>
          </w:divBdr>
          <w:divsChild>
            <w:div w:id="1246568719">
              <w:marLeft w:val="0"/>
              <w:marRight w:val="0"/>
              <w:marTop w:val="0"/>
              <w:marBottom w:val="0"/>
              <w:divBdr>
                <w:top w:val="none" w:sz="0" w:space="0" w:color="auto"/>
                <w:left w:val="none" w:sz="0" w:space="0" w:color="auto"/>
                <w:bottom w:val="none" w:sz="0" w:space="0" w:color="auto"/>
                <w:right w:val="none" w:sz="0" w:space="0" w:color="auto"/>
              </w:divBdr>
            </w:div>
          </w:divsChild>
        </w:div>
        <w:div w:id="1946037563">
          <w:marLeft w:val="0"/>
          <w:marRight w:val="0"/>
          <w:marTop w:val="0"/>
          <w:marBottom w:val="0"/>
          <w:divBdr>
            <w:top w:val="none" w:sz="0" w:space="0" w:color="auto"/>
            <w:left w:val="none" w:sz="0" w:space="0" w:color="auto"/>
            <w:bottom w:val="none" w:sz="0" w:space="0" w:color="auto"/>
            <w:right w:val="none" w:sz="0" w:space="0" w:color="auto"/>
          </w:divBdr>
        </w:div>
      </w:divsChild>
    </w:div>
    <w:div w:id="2020307366">
      <w:bodyDiv w:val="1"/>
      <w:marLeft w:val="0"/>
      <w:marRight w:val="0"/>
      <w:marTop w:val="0"/>
      <w:marBottom w:val="0"/>
      <w:divBdr>
        <w:top w:val="none" w:sz="0" w:space="0" w:color="auto"/>
        <w:left w:val="none" w:sz="0" w:space="0" w:color="auto"/>
        <w:bottom w:val="none" w:sz="0" w:space="0" w:color="auto"/>
        <w:right w:val="none" w:sz="0" w:space="0" w:color="auto"/>
      </w:divBdr>
      <w:divsChild>
        <w:div w:id="58335263">
          <w:marLeft w:val="0"/>
          <w:marRight w:val="0"/>
          <w:marTop w:val="0"/>
          <w:marBottom w:val="0"/>
          <w:divBdr>
            <w:top w:val="none" w:sz="0" w:space="0" w:color="auto"/>
            <w:left w:val="none" w:sz="0" w:space="0" w:color="auto"/>
            <w:bottom w:val="none" w:sz="0" w:space="0" w:color="auto"/>
            <w:right w:val="none" w:sz="0" w:space="0" w:color="auto"/>
          </w:divBdr>
        </w:div>
        <w:div w:id="1129787158">
          <w:marLeft w:val="0"/>
          <w:marRight w:val="0"/>
          <w:marTop w:val="0"/>
          <w:marBottom w:val="0"/>
          <w:divBdr>
            <w:top w:val="none" w:sz="0" w:space="0" w:color="auto"/>
            <w:left w:val="none" w:sz="0" w:space="0" w:color="auto"/>
            <w:bottom w:val="none" w:sz="0" w:space="0" w:color="auto"/>
            <w:right w:val="none" w:sz="0" w:space="0" w:color="auto"/>
          </w:divBdr>
        </w:div>
        <w:div w:id="1138567711">
          <w:marLeft w:val="0"/>
          <w:marRight w:val="0"/>
          <w:marTop w:val="0"/>
          <w:marBottom w:val="0"/>
          <w:divBdr>
            <w:top w:val="none" w:sz="0" w:space="0" w:color="auto"/>
            <w:left w:val="none" w:sz="0" w:space="0" w:color="auto"/>
            <w:bottom w:val="none" w:sz="0" w:space="0" w:color="auto"/>
            <w:right w:val="none" w:sz="0" w:space="0" w:color="auto"/>
          </w:divBdr>
        </w:div>
        <w:div w:id="1300963258">
          <w:marLeft w:val="0"/>
          <w:marRight w:val="0"/>
          <w:marTop w:val="0"/>
          <w:marBottom w:val="0"/>
          <w:divBdr>
            <w:top w:val="none" w:sz="0" w:space="0" w:color="auto"/>
            <w:left w:val="none" w:sz="0" w:space="0" w:color="auto"/>
            <w:bottom w:val="none" w:sz="0" w:space="0" w:color="auto"/>
            <w:right w:val="none" w:sz="0" w:space="0" w:color="auto"/>
          </w:divBdr>
        </w:div>
        <w:div w:id="2006201277">
          <w:marLeft w:val="0"/>
          <w:marRight w:val="0"/>
          <w:marTop w:val="0"/>
          <w:marBottom w:val="0"/>
          <w:divBdr>
            <w:top w:val="none" w:sz="0" w:space="0" w:color="auto"/>
            <w:left w:val="none" w:sz="0" w:space="0" w:color="auto"/>
            <w:bottom w:val="none" w:sz="0" w:space="0" w:color="auto"/>
            <w:right w:val="none" w:sz="0" w:space="0" w:color="auto"/>
          </w:divBdr>
          <w:divsChild>
            <w:div w:id="471597900">
              <w:marLeft w:val="0"/>
              <w:marRight w:val="0"/>
              <w:marTop w:val="0"/>
              <w:marBottom w:val="0"/>
              <w:divBdr>
                <w:top w:val="none" w:sz="0" w:space="0" w:color="auto"/>
                <w:left w:val="none" w:sz="0" w:space="0" w:color="auto"/>
                <w:bottom w:val="none" w:sz="0" w:space="0" w:color="auto"/>
                <w:right w:val="none" w:sz="0" w:space="0" w:color="auto"/>
              </w:divBdr>
            </w:div>
            <w:div w:id="636567437">
              <w:marLeft w:val="0"/>
              <w:marRight w:val="0"/>
              <w:marTop w:val="0"/>
              <w:marBottom w:val="0"/>
              <w:divBdr>
                <w:top w:val="none" w:sz="0" w:space="0" w:color="auto"/>
                <w:left w:val="none" w:sz="0" w:space="0" w:color="auto"/>
                <w:bottom w:val="none" w:sz="0" w:space="0" w:color="auto"/>
                <w:right w:val="none" w:sz="0" w:space="0" w:color="auto"/>
              </w:divBdr>
            </w:div>
            <w:div w:id="80670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839575">
      <w:bodyDiv w:val="1"/>
      <w:marLeft w:val="0"/>
      <w:marRight w:val="0"/>
      <w:marTop w:val="0"/>
      <w:marBottom w:val="0"/>
      <w:divBdr>
        <w:top w:val="none" w:sz="0" w:space="0" w:color="auto"/>
        <w:left w:val="none" w:sz="0" w:space="0" w:color="auto"/>
        <w:bottom w:val="none" w:sz="0" w:space="0" w:color="auto"/>
        <w:right w:val="none" w:sz="0" w:space="0" w:color="auto"/>
      </w:divBdr>
    </w:div>
    <w:div w:id="2079134413">
      <w:bodyDiv w:val="1"/>
      <w:marLeft w:val="0"/>
      <w:marRight w:val="0"/>
      <w:marTop w:val="0"/>
      <w:marBottom w:val="0"/>
      <w:divBdr>
        <w:top w:val="none" w:sz="0" w:space="0" w:color="auto"/>
        <w:left w:val="none" w:sz="0" w:space="0" w:color="auto"/>
        <w:bottom w:val="none" w:sz="0" w:space="0" w:color="auto"/>
        <w:right w:val="none" w:sz="0" w:space="0" w:color="auto"/>
      </w:divBdr>
    </w:div>
    <w:div w:id="2086683454">
      <w:bodyDiv w:val="1"/>
      <w:marLeft w:val="0"/>
      <w:marRight w:val="0"/>
      <w:marTop w:val="0"/>
      <w:marBottom w:val="0"/>
      <w:divBdr>
        <w:top w:val="none" w:sz="0" w:space="0" w:color="auto"/>
        <w:left w:val="none" w:sz="0" w:space="0" w:color="auto"/>
        <w:bottom w:val="none" w:sz="0" w:space="0" w:color="auto"/>
        <w:right w:val="none" w:sz="0" w:space="0" w:color="auto"/>
      </w:divBdr>
    </w:div>
    <w:div w:id="2099977335">
      <w:bodyDiv w:val="1"/>
      <w:marLeft w:val="0"/>
      <w:marRight w:val="0"/>
      <w:marTop w:val="0"/>
      <w:marBottom w:val="0"/>
      <w:divBdr>
        <w:top w:val="none" w:sz="0" w:space="0" w:color="auto"/>
        <w:left w:val="none" w:sz="0" w:space="0" w:color="auto"/>
        <w:bottom w:val="none" w:sz="0" w:space="0" w:color="auto"/>
        <w:right w:val="none" w:sz="0" w:space="0" w:color="auto"/>
      </w:divBdr>
    </w:div>
    <w:div w:id="2107186801">
      <w:bodyDiv w:val="1"/>
      <w:marLeft w:val="0"/>
      <w:marRight w:val="0"/>
      <w:marTop w:val="0"/>
      <w:marBottom w:val="0"/>
      <w:divBdr>
        <w:top w:val="none" w:sz="0" w:space="0" w:color="auto"/>
        <w:left w:val="none" w:sz="0" w:space="0" w:color="auto"/>
        <w:bottom w:val="none" w:sz="0" w:space="0" w:color="auto"/>
        <w:right w:val="none" w:sz="0" w:space="0" w:color="auto"/>
      </w:divBdr>
    </w:div>
    <w:div w:id="2121289760">
      <w:bodyDiv w:val="1"/>
      <w:marLeft w:val="0"/>
      <w:marRight w:val="0"/>
      <w:marTop w:val="0"/>
      <w:marBottom w:val="0"/>
      <w:divBdr>
        <w:top w:val="none" w:sz="0" w:space="0" w:color="auto"/>
        <w:left w:val="none" w:sz="0" w:space="0" w:color="auto"/>
        <w:bottom w:val="none" w:sz="0" w:space="0" w:color="auto"/>
        <w:right w:val="none" w:sz="0" w:space="0" w:color="auto"/>
      </w:divBdr>
    </w:div>
    <w:div w:id="2138336156">
      <w:bodyDiv w:val="1"/>
      <w:marLeft w:val="0"/>
      <w:marRight w:val="0"/>
      <w:marTop w:val="0"/>
      <w:marBottom w:val="0"/>
      <w:divBdr>
        <w:top w:val="none" w:sz="0" w:space="0" w:color="auto"/>
        <w:left w:val="none" w:sz="0" w:space="0" w:color="auto"/>
        <w:bottom w:val="none" w:sz="0" w:space="0" w:color="auto"/>
        <w:right w:val="none" w:sz="0" w:space="0" w:color="auto"/>
      </w:divBdr>
    </w:div>
    <w:div w:id="2143189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cceew.gov.au/cewh/resources-media/publications" TargetMode="External"/><Relationship Id="rId117" Type="http://schemas.openxmlformats.org/officeDocument/2006/relationships/hyperlink" Target="https://flow-mer.org.au" TargetMode="External"/><Relationship Id="rId21" Type="http://schemas.openxmlformats.org/officeDocument/2006/relationships/footer" Target="footer1.xml"/><Relationship Id="rId42" Type="http://schemas.openxmlformats.org/officeDocument/2006/relationships/image" Target="media/image11.png"/><Relationship Id="rId47" Type="http://schemas.openxmlformats.org/officeDocument/2006/relationships/header" Target="header12.xml"/><Relationship Id="rId63" Type="http://schemas.openxmlformats.org/officeDocument/2006/relationships/header" Target="header16.xml"/><Relationship Id="rId68" Type="http://schemas.openxmlformats.org/officeDocument/2006/relationships/image" Target="media/image30.png"/><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header" Target="header20.xml"/><Relationship Id="rId16" Type="http://schemas.openxmlformats.org/officeDocument/2006/relationships/hyperlink" Target="mailto:ewater@dcceew.gov.au" TargetMode="External"/><Relationship Id="rId107" Type="http://schemas.openxmlformats.org/officeDocument/2006/relationships/image" Target="media/image68.png"/><Relationship Id="rId11" Type="http://schemas.openxmlformats.org/officeDocument/2006/relationships/endnotes" Target="endnotes.xml"/><Relationship Id="rId32" Type="http://schemas.openxmlformats.org/officeDocument/2006/relationships/header" Target="header10.xml"/><Relationship Id="rId37" Type="http://schemas.openxmlformats.org/officeDocument/2006/relationships/image" Target="media/image7.png"/><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image" Target="media/image63.png"/><Relationship Id="rId123" Type="http://schemas.openxmlformats.org/officeDocument/2006/relationships/header" Target="header26.xml"/><Relationship Id="rId5" Type="http://schemas.openxmlformats.org/officeDocument/2006/relationships/customXml" Target="../customXml/item5.xml"/><Relationship Id="rId90" Type="http://schemas.openxmlformats.org/officeDocument/2006/relationships/image" Target="media/image51.png"/><Relationship Id="rId95" Type="http://schemas.openxmlformats.org/officeDocument/2006/relationships/image" Target="media/image56.png"/><Relationship Id="rId22" Type="http://schemas.openxmlformats.org/officeDocument/2006/relationships/footer" Target="footer2.xml"/><Relationship Id="rId27" Type="http://schemas.openxmlformats.org/officeDocument/2006/relationships/hyperlink" Target="https://www.dcceew.gov.au/cewh/manage-water/science-monitoring/science-programs" TargetMode="External"/><Relationship Id="rId43" Type="http://schemas.openxmlformats.org/officeDocument/2006/relationships/image" Target="media/image12.png"/><Relationship Id="rId48" Type="http://schemas.openxmlformats.org/officeDocument/2006/relationships/header" Target="header13.xml"/><Relationship Id="rId64" Type="http://schemas.openxmlformats.org/officeDocument/2006/relationships/header" Target="header17.xml"/><Relationship Id="rId69" Type="http://schemas.openxmlformats.org/officeDocument/2006/relationships/footer" Target="footer5.xml"/><Relationship Id="rId113" Type="http://schemas.openxmlformats.org/officeDocument/2006/relationships/footer" Target="footer6.xml"/><Relationship Id="rId118" Type="http://schemas.openxmlformats.org/officeDocument/2006/relationships/image" Target="media/image71.PNG"/><Relationship Id="rId80" Type="http://schemas.openxmlformats.org/officeDocument/2006/relationships/image" Target="media/image41.png"/><Relationship Id="rId85" Type="http://schemas.openxmlformats.org/officeDocument/2006/relationships/image" Target="media/image46.png"/><Relationship Id="rId12" Type="http://schemas.openxmlformats.org/officeDocument/2006/relationships/image" Target="media/image1.png"/><Relationship Id="rId17" Type="http://schemas.openxmlformats.org/officeDocument/2006/relationships/header" Target="header1.xml"/><Relationship Id="rId33" Type="http://schemas.openxmlformats.org/officeDocument/2006/relationships/footer" Target="footer3.xml"/><Relationship Id="rId38" Type="http://schemas.openxmlformats.org/officeDocument/2006/relationships/hyperlink" Target="http://www.bom.gov.au/lam/glossary/deciled.htm" TargetMode="External"/><Relationship Id="rId59" Type="http://schemas.openxmlformats.org/officeDocument/2006/relationships/image" Target="media/image24.png"/><Relationship Id="rId103" Type="http://schemas.openxmlformats.org/officeDocument/2006/relationships/image" Target="media/image64.png"/><Relationship Id="rId108" Type="http://schemas.openxmlformats.org/officeDocument/2006/relationships/image" Target="media/image69.png"/><Relationship Id="rId124" Type="http://schemas.openxmlformats.org/officeDocument/2006/relationships/fontTable" Target="fontTable.xml"/><Relationship Id="rId54" Type="http://schemas.openxmlformats.org/officeDocument/2006/relationships/image" Target="media/image19.png"/><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image" Target="media/image52.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5.xml"/><Relationship Id="rId28" Type="http://schemas.openxmlformats.org/officeDocument/2006/relationships/header" Target="header6.xml"/><Relationship Id="rId49" Type="http://schemas.openxmlformats.org/officeDocument/2006/relationships/footer" Target="footer4.xml"/><Relationship Id="rId114" Type="http://schemas.openxmlformats.org/officeDocument/2006/relationships/header" Target="header21.xml"/><Relationship Id="rId119" Type="http://schemas.openxmlformats.org/officeDocument/2006/relationships/header" Target="header24.xml"/><Relationship Id="rId44" Type="http://schemas.openxmlformats.org/officeDocument/2006/relationships/image" Target="media/image13.png"/><Relationship Id="rId60" Type="http://schemas.openxmlformats.org/officeDocument/2006/relationships/image" Target="media/image25.png"/><Relationship Id="rId65" Type="http://schemas.openxmlformats.org/officeDocument/2006/relationships/image" Target="media/image27.png"/><Relationship Id="rId81" Type="http://schemas.openxmlformats.org/officeDocument/2006/relationships/image" Target="media/image42.png"/><Relationship Id="rId86" Type="http://schemas.openxmlformats.org/officeDocument/2006/relationships/image" Target="media/image47.png"/><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image" Target="media/image8.png"/><Relationship Id="rId109" Type="http://schemas.openxmlformats.org/officeDocument/2006/relationships/image" Target="media/image70.png"/><Relationship Id="rId34" Type="http://schemas.openxmlformats.org/officeDocument/2006/relationships/header" Target="header11.xml"/><Relationship Id="rId50" Type="http://schemas.openxmlformats.org/officeDocument/2006/relationships/header" Target="header14.xml"/><Relationship Id="rId55" Type="http://schemas.openxmlformats.org/officeDocument/2006/relationships/image" Target="media/image20.png"/><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header" Target="header25.xml"/><Relationship Id="rId125" Type="http://schemas.openxmlformats.org/officeDocument/2006/relationships/glossaryDocument" Target="glossary/document.xml"/><Relationship Id="rId7" Type="http://schemas.openxmlformats.org/officeDocument/2006/relationships/styles" Target="styles.xml"/><Relationship Id="rId71" Type="http://schemas.openxmlformats.org/officeDocument/2006/relationships/image" Target="media/image32.pn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image" Target="media/image4.png"/><Relationship Id="rId40" Type="http://schemas.openxmlformats.org/officeDocument/2006/relationships/image" Target="media/image9.jpg"/><Relationship Id="rId45" Type="http://schemas.openxmlformats.org/officeDocument/2006/relationships/image" Target="media/image14.jpg"/><Relationship Id="rId66" Type="http://schemas.openxmlformats.org/officeDocument/2006/relationships/image" Target="media/image28.png"/><Relationship Id="rId87" Type="http://schemas.openxmlformats.org/officeDocument/2006/relationships/image" Target="media/image48.png"/><Relationship Id="rId110" Type="http://schemas.openxmlformats.org/officeDocument/2006/relationships/header" Target="header18.xml"/><Relationship Id="rId115" Type="http://schemas.openxmlformats.org/officeDocument/2006/relationships/header" Target="header22.xml"/><Relationship Id="rId61" Type="http://schemas.openxmlformats.org/officeDocument/2006/relationships/image" Target="media/image26.png"/><Relationship Id="rId82" Type="http://schemas.openxmlformats.org/officeDocument/2006/relationships/image" Target="media/image43.png"/><Relationship Id="rId19" Type="http://schemas.openxmlformats.org/officeDocument/2006/relationships/header" Target="header3.xml"/><Relationship Id="rId14" Type="http://schemas.openxmlformats.org/officeDocument/2006/relationships/image" Target="media/image3.png"/><Relationship Id="rId30" Type="http://schemas.openxmlformats.org/officeDocument/2006/relationships/header" Target="header8.xml"/><Relationship Id="rId35" Type="http://schemas.openxmlformats.org/officeDocument/2006/relationships/image" Target="media/image6.jpeg"/><Relationship Id="rId56" Type="http://schemas.openxmlformats.org/officeDocument/2006/relationships/image" Target="media/image21.pn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6.png"/><Relationship Id="rId72" Type="http://schemas.openxmlformats.org/officeDocument/2006/relationships/image" Target="media/image33.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footer" Target="footer7.xm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15.png"/><Relationship Id="rId67" Type="http://schemas.openxmlformats.org/officeDocument/2006/relationships/image" Target="media/image29.png"/><Relationship Id="rId116" Type="http://schemas.openxmlformats.org/officeDocument/2006/relationships/header" Target="header23.xml"/><Relationship Id="rId20" Type="http://schemas.openxmlformats.org/officeDocument/2006/relationships/header" Target="header4.xml"/><Relationship Id="rId41" Type="http://schemas.openxmlformats.org/officeDocument/2006/relationships/image" Target="media/image10.png"/><Relationship Id="rId62" Type="http://schemas.openxmlformats.org/officeDocument/2006/relationships/header" Target="header15.xml"/><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header" Target="header19.xml"/><Relationship Id="rId15" Type="http://schemas.openxmlformats.org/officeDocument/2006/relationships/hyperlink" Target="https://csiroau.sharepoint.com/sites/BasinScaleMERProject989/Shared%20Documents/Reporting%20and%20Synthesis/2021-22EvaluationReports(2023)/SpeciesDiversity/SD_numbers_issues.docx" TargetMode="External"/><Relationship Id="rId36" Type="http://schemas.openxmlformats.org/officeDocument/2006/relationships/hyperlink" Target="https://knowledge.dea.ga.gov.au/data/category/dea-wetlands-insight-tool/" TargetMode="External"/><Relationship Id="rId57" Type="http://schemas.openxmlformats.org/officeDocument/2006/relationships/image" Target="media/image22.png"/><Relationship Id="rId106" Type="http://schemas.openxmlformats.org/officeDocument/2006/relationships/image" Target="media/image67.png"/><Relationship Id="rId10" Type="http://schemas.openxmlformats.org/officeDocument/2006/relationships/footnotes" Target="footnotes.xml"/><Relationship Id="rId31" Type="http://schemas.openxmlformats.org/officeDocument/2006/relationships/header" Target="header9.xml"/><Relationship Id="rId52" Type="http://schemas.openxmlformats.org/officeDocument/2006/relationships/image" Target="media/image17.png"/><Relationship Id="rId73" Type="http://schemas.openxmlformats.org/officeDocument/2006/relationships/image" Target="media/image34.png"/><Relationship Id="rId78" Type="http://schemas.openxmlformats.org/officeDocument/2006/relationships/image" Target="media/image39.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footer" Target="footer8.xml"/><Relationship Id="rId9"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s://www.dcceew.gov.au/water/cewo/monitoring/ewkr" TargetMode="External"/><Relationship Id="rId1" Type="http://schemas.openxmlformats.org/officeDocument/2006/relationships/hyperlink" Target="https://www.dcceew.gov.au/water/cewo/monitoring/ltim-projec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53E085EB6CF413AB0702B10126AAEDD"/>
        <w:category>
          <w:name w:val="General"/>
          <w:gallery w:val="placeholder"/>
        </w:category>
        <w:types>
          <w:type w:val="bbPlcHdr"/>
        </w:types>
        <w:behaviors>
          <w:behavior w:val="content"/>
        </w:behaviors>
        <w:guid w:val="{E71B7FE7-9629-4E65-B187-5B28EFC8033E}"/>
      </w:docPartPr>
      <w:docPartBody>
        <w:p w:rsidR="00816A11" w:rsidRDefault="00196663">
          <w:r w:rsidRPr="0036642A">
            <w:rPr>
              <w:rStyle w:val="PlaceholderText"/>
            </w:rPr>
            <w:t>[Title]</w:t>
          </w:r>
        </w:p>
      </w:docPartBody>
    </w:docPart>
    <w:docPart>
      <w:docPartPr>
        <w:name w:val="8786B69B4153457BB093D6F53629FBCE"/>
        <w:category>
          <w:name w:val="General"/>
          <w:gallery w:val="placeholder"/>
        </w:category>
        <w:types>
          <w:type w:val="bbPlcHdr"/>
        </w:types>
        <w:behaviors>
          <w:behavior w:val="content"/>
        </w:behaviors>
        <w:guid w:val="{18B483BB-B365-4598-BC5B-80DA8661DE1E}"/>
      </w:docPartPr>
      <w:docPartBody>
        <w:p w:rsidR="00C730E7" w:rsidRDefault="00816A11" w:rsidP="00816A11">
          <w:pPr>
            <w:pStyle w:val="8786B69B4153457BB093D6F53629FBCE"/>
          </w:pPr>
          <w:r w:rsidRPr="0095660E">
            <w:rPr>
              <w:rStyle w:val="PlaceholderText"/>
            </w:rPr>
            <w:t>[Title]</w:t>
          </w:r>
        </w:p>
      </w:docPartBody>
    </w:docPart>
    <w:docPart>
      <w:docPartPr>
        <w:name w:val="914E529A9AD14E9D9F63157B4B693110"/>
        <w:category>
          <w:name w:val="General"/>
          <w:gallery w:val="placeholder"/>
        </w:category>
        <w:types>
          <w:type w:val="bbPlcHdr"/>
        </w:types>
        <w:behaviors>
          <w:behavior w:val="content"/>
        </w:behaviors>
        <w:guid w:val="{114F2D89-965D-4D2C-B378-3E72FDB5AA3E}"/>
      </w:docPartPr>
      <w:docPartBody>
        <w:p w:rsidR="00C730E7" w:rsidRDefault="00816A11" w:rsidP="00816A11">
          <w:pPr>
            <w:pStyle w:val="914E529A9AD14E9D9F63157B4B693110"/>
          </w:pPr>
          <w:r w:rsidRPr="00242BF0">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ZWAdobeF">
    <w:altName w:val="Calibri"/>
    <w:panose1 w:val="020B0604020202020204"/>
    <w:charset w:val="00"/>
    <w:family w:val="auto"/>
    <w:pitch w:val="variable"/>
    <w:sig w:usb0="20002A87" w:usb1="00000000" w:usb2="00000000" w:usb3="00000000" w:csb0="000001FF" w:csb1="00000000"/>
  </w:font>
  <w:font w:name="Ebrima">
    <w:panose1 w:val="02000000000000000000"/>
    <w:charset w:val="00"/>
    <w:family w:val="auto"/>
    <w:pitch w:val="variable"/>
    <w:sig w:usb0="A000005F" w:usb1="02000041" w:usb2="00000800" w:usb3="00000000" w:csb0="00000093" w:csb1="00000000"/>
  </w:font>
  <w:font w:name="VIC">
    <w:altName w:val="Calibri"/>
    <w:panose1 w:val="020B0604020202020204"/>
    <w:charset w:val="00"/>
    <w:family w:val="auto"/>
    <w:pitch w:val="variable"/>
    <w:sig w:usb0="00000007" w:usb1="00000000" w:usb2="00000000" w:usb3="00000000" w:csb0="00000093"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Mangal">
    <w:panose1 w:val="02040503050203030202"/>
    <w:charset w:val="01"/>
    <w:family w:val="roman"/>
    <w:pitch w:val="variable"/>
    <w:sig w:usb0="0000A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1AEF"/>
    <w:rsid w:val="00010F01"/>
    <w:rsid w:val="00052F88"/>
    <w:rsid w:val="00061E95"/>
    <w:rsid w:val="00063B95"/>
    <w:rsid w:val="00065F33"/>
    <w:rsid w:val="00076C55"/>
    <w:rsid w:val="0008401C"/>
    <w:rsid w:val="0009114F"/>
    <w:rsid w:val="000C3C95"/>
    <w:rsid w:val="001122C6"/>
    <w:rsid w:val="00121686"/>
    <w:rsid w:val="001746AC"/>
    <w:rsid w:val="0019053E"/>
    <w:rsid w:val="00196663"/>
    <w:rsid w:val="001B49B4"/>
    <w:rsid w:val="001B65FC"/>
    <w:rsid w:val="00261A85"/>
    <w:rsid w:val="00262C70"/>
    <w:rsid w:val="00264718"/>
    <w:rsid w:val="00264F01"/>
    <w:rsid w:val="0029109A"/>
    <w:rsid w:val="002D3D0C"/>
    <w:rsid w:val="00333CA7"/>
    <w:rsid w:val="00334687"/>
    <w:rsid w:val="00355464"/>
    <w:rsid w:val="0037213C"/>
    <w:rsid w:val="003824C2"/>
    <w:rsid w:val="00393484"/>
    <w:rsid w:val="003966C6"/>
    <w:rsid w:val="003F790C"/>
    <w:rsid w:val="004019FB"/>
    <w:rsid w:val="00417C8C"/>
    <w:rsid w:val="00456BD9"/>
    <w:rsid w:val="004612EF"/>
    <w:rsid w:val="00470D74"/>
    <w:rsid w:val="00471300"/>
    <w:rsid w:val="004B1BD6"/>
    <w:rsid w:val="004C78B9"/>
    <w:rsid w:val="004F5B11"/>
    <w:rsid w:val="00511C1C"/>
    <w:rsid w:val="00544170"/>
    <w:rsid w:val="00562CF9"/>
    <w:rsid w:val="0056578D"/>
    <w:rsid w:val="005805A9"/>
    <w:rsid w:val="00580DE5"/>
    <w:rsid w:val="00587C2B"/>
    <w:rsid w:val="005970F3"/>
    <w:rsid w:val="005C439D"/>
    <w:rsid w:val="005D78F6"/>
    <w:rsid w:val="00632EFB"/>
    <w:rsid w:val="0068273E"/>
    <w:rsid w:val="00690E3B"/>
    <w:rsid w:val="00697A88"/>
    <w:rsid w:val="006B40E4"/>
    <w:rsid w:val="006C2659"/>
    <w:rsid w:val="006C54E7"/>
    <w:rsid w:val="00720439"/>
    <w:rsid w:val="00735524"/>
    <w:rsid w:val="00736CB9"/>
    <w:rsid w:val="0077737C"/>
    <w:rsid w:val="00791408"/>
    <w:rsid w:val="00795FEA"/>
    <w:rsid w:val="007B7DF2"/>
    <w:rsid w:val="007C1C27"/>
    <w:rsid w:val="00810597"/>
    <w:rsid w:val="008111B8"/>
    <w:rsid w:val="00812865"/>
    <w:rsid w:val="00816A11"/>
    <w:rsid w:val="00821ACC"/>
    <w:rsid w:val="0082592E"/>
    <w:rsid w:val="008325DE"/>
    <w:rsid w:val="008463FC"/>
    <w:rsid w:val="00863E98"/>
    <w:rsid w:val="00872AF8"/>
    <w:rsid w:val="0087580A"/>
    <w:rsid w:val="008971D5"/>
    <w:rsid w:val="008E0E34"/>
    <w:rsid w:val="008F5808"/>
    <w:rsid w:val="009176E9"/>
    <w:rsid w:val="00923CE1"/>
    <w:rsid w:val="00935212"/>
    <w:rsid w:val="00977125"/>
    <w:rsid w:val="009C7AAE"/>
    <w:rsid w:val="009E5DA4"/>
    <w:rsid w:val="00A11E28"/>
    <w:rsid w:val="00A15189"/>
    <w:rsid w:val="00A50CFA"/>
    <w:rsid w:val="00A60C24"/>
    <w:rsid w:val="00A631A5"/>
    <w:rsid w:val="00AF2965"/>
    <w:rsid w:val="00B04487"/>
    <w:rsid w:val="00B2272C"/>
    <w:rsid w:val="00B30B92"/>
    <w:rsid w:val="00B43EC6"/>
    <w:rsid w:val="00B62735"/>
    <w:rsid w:val="00B76895"/>
    <w:rsid w:val="00B87413"/>
    <w:rsid w:val="00BC7B8F"/>
    <w:rsid w:val="00BF1A1E"/>
    <w:rsid w:val="00C4608C"/>
    <w:rsid w:val="00C55543"/>
    <w:rsid w:val="00C730E7"/>
    <w:rsid w:val="00C8255C"/>
    <w:rsid w:val="00C840EE"/>
    <w:rsid w:val="00CB6460"/>
    <w:rsid w:val="00CC1418"/>
    <w:rsid w:val="00CD3963"/>
    <w:rsid w:val="00CE101E"/>
    <w:rsid w:val="00CE2066"/>
    <w:rsid w:val="00CE2D9C"/>
    <w:rsid w:val="00D11AEF"/>
    <w:rsid w:val="00D21161"/>
    <w:rsid w:val="00D220BB"/>
    <w:rsid w:val="00D50E4C"/>
    <w:rsid w:val="00D8297A"/>
    <w:rsid w:val="00D92582"/>
    <w:rsid w:val="00DA4333"/>
    <w:rsid w:val="00DC006A"/>
    <w:rsid w:val="00DC0EEB"/>
    <w:rsid w:val="00DC75E3"/>
    <w:rsid w:val="00DC7EF7"/>
    <w:rsid w:val="00E1224C"/>
    <w:rsid w:val="00E41A95"/>
    <w:rsid w:val="00E4307F"/>
    <w:rsid w:val="00E43FF2"/>
    <w:rsid w:val="00E55C87"/>
    <w:rsid w:val="00EA2572"/>
    <w:rsid w:val="00EA2EC5"/>
    <w:rsid w:val="00EA6C42"/>
    <w:rsid w:val="00EC76AA"/>
    <w:rsid w:val="00EE2E0F"/>
    <w:rsid w:val="00EE55A8"/>
    <w:rsid w:val="00EF651A"/>
    <w:rsid w:val="00F30668"/>
    <w:rsid w:val="00F411DE"/>
    <w:rsid w:val="00F41847"/>
    <w:rsid w:val="00F60FE9"/>
    <w:rsid w:val="00F649E4"/>
    <w:rsid w:val="00FF2B79"/>
    <w:rsid w:val="00FF3E64"/>
    <w:rsid w:val="00FF7391"/>
  </w:rsids>
  <m:mathPr>
    <m:mathFont m:val="Cambria Math"/>
    <m:brkBin m:val="before"/>
    <m:brkBinSub m:val="--"/>
    <m:smallFrac m:val="0"/>
    <m:dispDef/>
    <m:lMargin m:val="0"/>
    <m:rMargin m:val="0"/>
    <m:defJc m:val="centerGroup"/>
    <m:wrapIndent m:val="1440"/>
    <m:intLim m:val="subSup"/>
    <m:naryLim m:val="undOvr"/>
  </m:mathPr>
  <w:themeFontLang w:val="en-AU" w:eastAsia="ja-JP"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6A11"/>
    <w:rPr>
      <w:color w:val="808080"/>
    </w:rPr>
  </w:style>
  <w:style w:type="paragraph" w:customStyle="1" w:styleId="8786B69B4153457BB093D6F53629FBCE">
    <w:name w:val="8786B69B4153457BB093D6F53629FBCE"/>
    <w:rsid w:val="00816A11"/>
  </w:style>
  <w:style w:type="paragraph" w:customStyle="1" w:styleId="914E529A9AD14E9D9F63157B4B693110">
    <w:name w:val="914E529A9AD14E9D9F63157B4B693110"/>
    <w:rsid w:val="00816A1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Props1.xml><?xml version="1.0" encoding="utf-8"?>
<ds:datastoreItem xmlns:ds="http://schemas.openxmlformats.org/officeDocument/2006/customXml" ds:itemID="{E3544B3B-B42A-4CA9-87CD-FDDEB27EFC52}">
  <ds:schemaRefs>
    <ds:schemaRef ds:uri="http://schemas.microsoft.com/sharepoint/v3/contenttype/forms"/>
  </ds:schemaRefs>
</ds:datastoreItem>
</file>

<file path=customXml/itemProps2.xml><?xml version="1.0" encoding="utf-8"?>
<ds:datastoreItem xmlns:ds="http://schemas.openxmlformats.org/officeDocument/2006/customXml" ds:itemID="{94D873A1-056B-4D1B-966F-2D60031F54CE}">
  <ds:schemaRefs>
    <ds:schemaRef ds:uri="http://schemas.openxmlformats.org/officeDocument/2006/bibliography"/>
  </ds:schemaRefs>
</ds:datastoreItem>
</file>

<file path=customXml/itemProps3.xml><?xml version="1.0" encoding="utf-8"?>
<ds:datastoreItem xmlns:ds="http://schemas.openxmlformats.org/officeDocument/2006/customXml" ds:itemID="{CD55FBA2-B7D7-480D-8DA2-EC739916460C}"/>
</file>

<file path=customXml/itemProps4.xml><?xml version="1.0" encoding="utf-8"?>
<ds:datastoreItem xmlns:ds="http://schemas.openxmlformats.org/officeDocument/2006/customXml" ds:itemID="{BC11B91B-1323-49A7-B44D-1BA2F81544AF}">
  <ds:schemaRefs>
    <ds:schemaRef ds:uri="http://schemas.microsoft.com/sharepoint/events"/>
  </ds:schemaRefs>
</ds:datastoreItem>
</file>

<file path=customXml/itemProps5.xml><?xml version="1.0" encoding="utf-8"?>
<ds:datastoreItem xmlns:ds="http://schemas.openxmlformats.org/officeDocument/2006/customXml" ds:itemID="{FA86A39E-852A-4EB3-97B0-BC56495FFC13}">
  <ds:schemaRefs>
    <ds:schemaRef ds:uri="http://schemas.microsoft.com/office/2006/metadata/properties"/>
    <ds:schemaRef ds:uri="http://schemas.microsoft.com/office/infopath/2007/PartnerControls"/>
    <ds:schemaRef ds:uri="cef064d9-833a-4371-be14-d32f389c9492"/>
    <ds:schemaRef ds:uri="f25e6db3-c0af-4f7c-83bb-9421085d09c1"/>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135</Pages>
  <Words>53196</Words>
  <Characters>303221</Characters>
  <Application>Microsoft Office Word</Application>
  <DocSecurity>0</DocSecurity>
  <Lines>2526</Lines>
  <Paragraphs>711</Paragraphs>
  <ScaleCrop>false</ScaleCrop>
  <HeadingPairs>
    <vt:vector size="2" baseType="variant">
      <vt:variant>
        <vt:lpstr>Title</vt:lpstr>
      </vt:variant>
      <vt:variant>
        <vt:i4>1</vt:i4>
      </vt:variant>
    </vt:vector>
  </HeadingPairs>
  <TitlesOfParts>
    <vt:vector size="1" baseType="lpstr">
      <vt:lpstr>Basin-scale evaluation of 2023–24 Commonwealth environmental water: Species Diversity</vt:lpstr>
    </vt:vector>
  </TitlesOfParts>
  <Company/>
  <LinksUpToDate>false</LinksUpToDate>
  <CharactersWithSpaces>355706</CharactersWithSpaces>
  <SharedDoc>false</SharedDoc>
  <HLinks>
    <vt:vector size="954" baseType="variant">
      <vt:variant>
        <vt:i4>5439494</vt:i4>
      </vt:variant>
      <vt:variant>
        <vt:i4>2159</vt:i4>
      </vt:variant>
      <vt:variant>
        <vt:i4>0</vt:i4>
      </vt:variant>
      <vt:variant>
        <vt:i4>5</vt:i4>
      </vt:variant>
      <vt:variant>
        <vt:lpwstr>https://flow-mer.org.au/</vt:lpwstr>
      </vt:variant>
      <vt:variant>
        <vt:lpwstr/>
      </vt:variant>
      <vt:variant>
        <vt:i4>3670065</vt:i4>
      </vt:variant>
      <vt:variant>
        <vt:i4>1057</vt:i4>
      </vt:variant>
      <vt:variant>
        <vt:i4>0</vt:i4>
      </vt:variant>
      <vt:variant>
        <vt:i4>5</vt:i4>
      </vt:variant>
      <vt:variant>
        <vt:lpwstr>http://www.bom.gov.au/lam/glossary/deciled.htm</vt:lpwstr>
      </vt:variant>
      <vt:variant>
        <vt:lpwstr/>
      </vt:variant>
      <vt:variant>
        <vt:i4>1900563</vt:i4>
      </vt:variant>
      <vt:variant>
        <vt:i4>995</vt:i4>
      </vt:variant>
      <vt:variant>
        <vt:i4>0</vt:i4>
      </vt:variant>
      <vt:variant>
        <vt:i4>5</vt:i4>
      </vt:variant>
      <vt:variant>
        <vt:lpwstr>https://knowledge.dea.ga.gov.au/data/category/dea-wetlands-insight-tool/</vt:lpwstr>
      </vt:variant>
      <vt:variant>
        <vt:lpwstr/>
      </vt:variant>
      <vt:variant>
        <vt:i4>1441840</vt:i4>
      </vt:variant>
      <vt:variant>
        <vt:i4>950</vt:i4>
      </vt:variant>
      <vt:variant>
        <vt:i4>0</vt:i4>
      </vt:variant>
      <vt:variant>
        <vt:i4>5</vt:i4>
      </vt:variant>
      <vt:variant>
        <vt:lpwstr/>
      </vt:variant>
      <vt:variant>
        <vt:lpwstr>_Toc202523279</vt:lpwstr>
      </vt:variant>
      <vt:variant>
        <vt:i4>1441840</vt:i4>
      </vt:variant>
      <vt:variant>
        <vt:i4>944</vt:i4>
      </vt:variant>
      <vt:variant>
        <vt:i4>0</vt:i4>
      </vt:variant>
      <vt:variant>
        <vt:i4>5</vt:i4>
      </vt:variant>
      <vt:variant>
        <vt:lpwstr/>
      </vt:variant>
      <vt:variant>
        <vt:lpwstr>_Toc202523278</vt:lpwstr>
      </vt:variant>
      <vt:variant>
        <vt:i4>1441840</vt:i4>
      </vt:variant>
      <vt:variant>
        <vt:i4>938</vt:i4>
      </vt:variant>
      <vt:variant>
        <vt:i4>0</vt:i4>
      </vt:variant>
      <vt:variant>
        <vt:i4>5</vt:i4>
      </vt:variant>
      <vt:variant>
        <vt:lpwstr/>
      </vt:variant>
      <vt:variant>
        <vt:lpwstr>_Toc202523277</vt:lpwstr>
      </vt:variant>
      <vt:variant>
        <vt:i4>1441840</vt:i4>
      </vt:variant>
      <vt:variant>
        <vt:i4>932</vt:i4>
      </vt:variant>
      <vt:variant>
        <vt:i4>0</vt:i4>
      </vt:variant>
      <vt:variant>
        <vt:i4>5</vt:i4>
      </vt:variant>
      <vt:variant>
        <vt:lpwstr/>
      </vt:variant>
      <vt:variant>
        <vt:lpwstr>_Toc202523276</vt:lpwstr>
      </vt:variant>
      <vt:variant>
        <vt:i4>1441840</vt:i4>
      </vt:variant>
      <vt:variant>
        <vt:i4>923</vt:i4>
      </vt:variant>
      <vt:variant>
        <vt:i4>0</vt:i4>
      </vt:variant>
      <vt:variant>
        <vt:i4>5</vt:i4>
      </vt:variant>
      <vt:variant>
        <vt:lpwstr/>
      </vt:variant>
      <vt:variant>
        <vt:lpwstr>_Toc202523275</vt:lpwstr>
      </vt:variant>
      <vt:variant>
        <vt:i4>1441840</vt:i4>
      </vt:variant>
      <vt:variant>
        <vt:i4>917</vt:i4>
      </vt:variant>
      <vt:variant>
        <vt:i4>0</vt:i4>
      </vt:variant>
      <vt:variant>
        <vt:i4>5</vt:i4>
      </vt:variant>
      <vt:variant>
        <vt:lpwstr/>
      </vt:variant>
      <vt:variant>
        <vt:lpwstr>_Toc202523274</vt:lpwstr>
      </vt:variant>
      <vt:variant>
        <vt:i4>1441840</vt:i4>
      </vt:variant>
      <vt:variant>
        <vt:i4>911</vt:i4>
      </vt:variant>
      <vt:variant>
        <vt:i4>0</vt:i4>
      </vt:variant>
      <vt:variant>
        <vt:i4>5</vt:i4>
      </vt:variant>
      <vt:variant>
        <vt:lpwstr/>
      </vt:variant>
      <vt:variant>
        <vt:lpwstr>_Toc202523273</vt:lpwstr>
      </vt:variant>
      <vt:variant>
        <vt:i4>1441840</vt:i4>
      </vt:variant>
      <vt:variant>
        <vt:i4>905</vt:i4>
      </vt:variant>
      <vt:variant>
        <vt:i4>0</vt:i4>
      </vt:variant>
      <vt:variant>
        <vt:i4>5</vt:i4>
      </vt:variant>
      <vt:variant>
        <vt:lpwstr/>
      </vt:variant>
      <vt:variant>
        <vt:lpwstr>_Toc202523272</vt:lpwstr>
      </vt:variant>
      <vt:variant>
        <vt:i4>1441840</vt:i4>
      </vt:variant>
      <vt:variant>
        <vt:i4>899</vt:i4>
      </vt:variant>
      <vt:variant>
        <vt:i4>0</vt:i4>
      </vt:variant>
      <vt:variant>
        <vt:i4>5</vt:i4>
      </vt:variant>
      <vt:variant>
        <vt:lpwstr/>
      </vt:variant>
      <vt:variant>
        <vt:lpwstr>_Toc202523271</vt:lpwstr>
      </vt:variant>
      <vt:variant>
        <vt:i4>1441840</vt:i4>
      </vt:variant>
      <vt:variant>
        <vt:i4>893</vt:i4>
      </vt:variant>
      <vt:variant>
        <vt:i4>0</vt:i4>
      </vt:variant>
      <vt:variant>
        <vt:i4>5</vt:i4>
      </vt:variant>
      <vt:variant>
        <vt:lpwstr/>
      </vt:variant>
      <vt:variant>
        <vt:lpwstr>_Toc202523270</vt:lpwstr>
      </vt:variant>
      <vt:variant>
        <vt:i4>1507376</vt:i4>
      </vt:variant>
      <vt:variant>
        <vt:i4>887</vt:i4>
      </vt:variant>
      <vt:variant>
        <vt:i4>0</vt:i4>
      </vt:variant>
      <vt:variant>
        <vt:i4>5</vt:i4>
      </vt:variant>
      <vt:variant>
        <vt:lpwstr/>
      </vt:variant>
      <vt:variant>
        <vt:lpwstr>_Toc202523269</vt:lpwstr>
      </vt:variant>
      <vt:variant>
        <vt:i4>1507376</vt:i4>
      </vt:variant>
      <vt:variant>
        <vt:i4>881</vt:i4>
      </vt:variant>
      <vt:variant>
        <vt:i4>0</vt:i4>
      </vt:variant>
      <vt:variant>
        <vt:i4>5</vt:i4>
      </vt:variant>
      <vt:variant>
        <vt:lpwstr/>
      </vt:variant>
      <vt:variant>
        <vt:lpwstr>_Toc202523268</vt:lpwstr>
      </vt:variant>
      <vt:variant>
        <vt:i4>1507376</vt:i4>
      </vt:variant>
      <vt:variant>
        <vt:i4>875</vt:i4>
      </vt:variant>
      <vt:variant>
        <vt:i4>0</vt:i4>
      </vt:variant>
      <vt:variant>
        <vt:i4>5</vt:i4>
      </vt:variant>
      <vt:variant>
        <vt:lpwstr/>
      </vt:variant>
      <vt:variant>
        <vt:lpwstr>_Toc202523267</vt:lpwstr>
      </vt:variant>
      <vt:variant>
        <vt:i4>1507376</vt:i4>
      </vt:variant>
      <vt:variant>
        <vt:i4>869</vt:i4>
      </vt:variant>
      <vt:variant>
        <vt:i4>0</vt:i4>
      </vt:variant>
      <vt:variant>
        <vt:i4>5</vt:i4>
      </vt:variant>
      <vt:variant>
        <vt:lpwstr/>
      </vt:variant>
      <vt:variant>
        <vt:lpwstr>_Toc202523266</vt:lpwstr>
      </vt:variant>
      <vt:variant>
        <vt:i4>1507376</vt:i4>
      </vt:variant>
      <vt:variant>
        <vt:i4>863</vt:i4>
      </vt:variant>
      <vt:variant>
        <vt:i4>0</vt:i4>
      </vt:variant>
      <vt:variant>
        <vt:i4>5</vt:i4>
      </vt:variant>
      <vt:variant>
        <vt:lpwstr/>
      </vt:variant>
      <vt:variant>
        <vt:lpwstr>_Toc202523265</vt:lpwstr>
      </vt:variant>
      <vt:variant>
        <vt:i4>1507376</vt:i4>
      </vt:variant>
      <vt:variant>
        <vt:i4>857</vt:i4>
      </vt:variant>
      <vt:variant>
        <vt:i4>0</vt:i4>
      </vt:variant>
      <vt:variant>
        <vt:i4>5</vt:i4>
      </vt:variant>
      <vt:variant>
        <vt:lpwstr/>
      </vt:variant>
      <vt:variant>
        <vt:lpwstr>_Toc202523264</vt:lpwstr>
      </vt:variant>
      <vt:variant>
        <vt:i4>1507376</vt:i4>
      </vt:variant>
      <vt:variant>
        <vt:i4>851</vt:i4>
      </vt:variant>
      <vt:variant>
        <vt:i4>0</vt:i4>
      </vt:variant>
      <vt:variant>
        <vt:i4>5</vt:i4>
      </vt:variant>
      <vt:variant>
        <vt:lpwstr/>
      </vt:variant>
      <vt:variant>
        <vt:lpwstr>_Toc202523263</vt:lpwstr>
      </vt:variant>
      <vt:variant>
        <vt:i4>1507376</vt:i4>
      </vt:variant>
      <vt:variant>
        <vt:i4>845</vt:i4>
      </vt:variant>
      <vt:variant>
        <vt:i4>0</vt:i4>
      </vt:variant>
      <vt:variant>
        <vt:i4>5</vt:i4>
      </vt:variant>
      <vt:variant>
        <vt:lpwstr/>
      </vt:variant>
      <vt:variant>
        <vt:lpwstr>_Toc202523262</vt:lpwstr>
      </vt:variant>
      <vt:variant>
        <vt:i4>1507376</vt:i4>
      </vt:variant>
      <vt:variant>
        <vt:i4>839</vt:i4>
      </vt:variant>
      <vt:variant>
        <vt:i4>0</vt:i4>
      </vt:variant>
      <vt:variant>
        <vt:i4>5</vt:i4>
      </vt:variant>
      <vt:variant>
        <vt:lpwstr/>
      </vt:variant>
      <vt:variant>
        <vt:lpwstr>_Toc202523261</vt:lpwstr>
      </vt:variant>
      <vt:variant>
        <vt:i4>1507376</vt:i4>
      </vt:variant>
      <vt:variant>
        <vt:i4>833</vt:i4>
      </vt:variant>
      <vt:variant>
        <vt:i4>0</vt:i4>
      </vt:variant>
      <vt:variant>
        <vt:i4>5</vt:i4>
      </vt:variant>
      <vt:variant>
        <vt:lpwstr/>
      </vt:variant>
      <vt:variant>
        <vt:lpwstr>_Toc202523260</vt:lpwstr>
      </vt:variant>
      <vt:variant>
        <vt:i4>1310768</vt:i4>
      </vt:variant>
      <vt:variant>
        <vt:i4>827</vt:i4>
      </vt:variant>
      <vt:variant>
        <vt:i4>0</vt:i4>
      </vt:variant>
      <vt:variant>
        <vt:i4>5</vt:i4>
      </vt:variant>
      <vt:variant>
        <vt:lpwstr/>
      </vt:variant>
      <vt:variant>
        <vt:lpwstr>_Toc202523259</vt:lpwstr>
      </vt:variant>
      <vt:variant>
        <vt:i4>1310768</vt:i4>
      </vt:variant>
      <vt:variant>
        <vt:i4>821</vt:i4>
      </vt:variant>
      <vt:variant>
        <vt:i4>0</vt:i4>
      </vt:variant>
      <vt:variant>
        <vt:i4>5</vt:i4>
      </vt:variant>
      <vt:variant>
        <vt:lpwstr/>
      </vt:variant>
      <vt:variant>
        <vt:lpwstr>_Toc202523258</vt:lpwstr>
      </vt:variant>
      <vt:variant>
        <vt:i4>1310768</vt:i4>
      </vt:variant>
      <vt:variant>
        <vt:i4>815</vt:i4>
      </vt:variant>
      <vt:variant>
        <vt:i4>0</vt:i4>
      </vt:variant>
      <vt:variant>
        <vt:i4>5</vt:i4>
      </vt:variant>
      <vt:variant>
        <vt:lpwstr/>
      </vt:variant>
      <vt:variant>
        <vt:lpwstr>_Toc202523257</vt:lpwstr>
      </vt:variant>
      <vt:variant>
        <vt:i4>1310768</vt:i4>
      </vt:variant>
      <vt:variant>
        <vt:i4>809</vt:i4>
      </vt:variant>
      <vt:variant>
        <vt:i4>0</vt:i4>
      </vt:variant>
      <vt:variant>
        <vt:i4>5</vt:i4>
      </vt:variant>
      <vt:variant>
        <vt:lpwstr/>
      </vt:variant>
      <vt:variant>
        <vt:lpwstr>_Toc202523256</vt:lpwstr>
      </vt:variant>
      <vt:variant>
        <vt:i4>1310768</vt:i4>
      </vt:variant>
      <vt:variant>
        <vt:i4>803</vt:i4>
      </vt:variant>
      <vt:variant>
        <vt:i4>0</vt:i4>
      </vt:variant>
      <vt:variant>
        <vt:i4>5</vt:i4>
      </vt:variant>
      <vt:variant>
        <vt:lpwstr/>
      </vt:variant>
      <vt:variant>
        <vt:lpwstr>_Toc202523255</vt:lpwstr>
      </vt:variant>
      <vt:variant>
        <vt:i4>1310768</vt:i4>
      </vt:variant>
      <vt:variant>
        <vt:i4>797</vt:i4>
      </vt:variant>
      <vt:variant>
        <vt:i4>0</vt:i4>
      </vt:variant>
      <vt:variant>
        <vt:i4>5</vt:i4>
      </vt:variant>
      <vt:variant>
        <vt:lpwstr/>
      </vt:variant>
      <vt:variant>
        <vt:lpwstr>_Toc202523254</vt:lpwstr>
      </vt:variant>
      <vt:variant>
        <vt:i4>1310768</vt:i4>
      </vt:variant>
      <vt:variant>
        <vt:i4>791</vt:i4>
      </vt:variant>
      <vt:variant>
        <vt:i4>0</vt:i4>
      </vt:variant>
      <vt:variant>
        <vt:i4>5</vt:i4>
      </vt:variant>
      <vt:variant>
        <vt:lpwstr/>
      </vt:variant>
      <vt:variant>
        <vt:lpwstr>_Toc202523253</vt:lpwstr>
      </vt:variant>
      <vt:variant>
        <vt:i4>1310768</vt:i4>
      </vt:variant>
      <vt:variant>
        <vt:i4>785</vt:i4>
      </vt:variant>
      <vt:variant>
        <vt:i4>0</vt:i4>
      </vt:variant>
      <vt:variant>
        <vt:i4>5</vt:i4>
      </vt:variant>
      <vt:variant>
        <vt:lpwstr/>
      </vt:variant>
      <vt:variant>
        <vt:lpwstr>_Toc202523252</vt:lpwstr>
      </vt:variant>
      <vt:variant>
        <vt:i4>1310768</vt:i4>
      </vt:variant>
      <vt:variant>
        <vt:i4>779</vt:i4>
      </vt:variant>
      <vt:variant>
        <vt:i4>0</vt:i4>
      </vt:variant>
      <vt:variant>
        <vt:i4>5</vt:i4>
      </vt:variant>
      <vt:variant>
        <vt:lpwstr/>
      </vt:variant>
      <vt:variant>
        <vt:lpwstr>_Toc202523251</vt:lpwstr>
      </vt:variant>
      <vt:variant>
        <vt:i4>1310768</vt:i4>
      </vt:variant>
      <vt:variant>
        <vt:i4>773</vt:i4>
      </vt:variant>
      <vt:variant>
        <vt:i4>0</vt:i4>
      </vt:variant>
      <vt:variant>
        <vt:i4>5</vt:i4>
      </vt:variant>
      <vt:variant>
        <vt:lpwstr/>
      </vt:variant>
      <vt:variant>
        <vt:lpwstr>_Toc202523250</vt:lpwstr>
      </vt:variant>
      <vt:variant>
        <vt:i4>1376304</vt:i4>
      </vt:variant>
      <vt:variant>
        <vt:i4>767</vt:i4>
      </vt:variant>
      <vt:variant>
        <vt:i4>0</vt:i4>
      </vt:variant>
      <vt:variant>
        <vt:i4>5</vt:i4>
      </vt:variant>
      <vt:variant>
        <vt:lpwstr/>
      </vt:variant>
      <vt:variant>
        <vt:lpwstr>_Toc202523249</vt:lpwstr>
      </vt:variant>
      <vt:variant>
        <vt:i4>1376304</vt:i4>
      </vt:variant>
      <vt:variant>
        <vt:i4>761</vt:i4>
      </vt:variant>
      <vt:variant>
        <vt:i4>0</vt:i4>
      </vt:variant>
      <vt:variant>
        <vt:i4>5</vt:i4>
      </vt:variant>
      <vt:variant>
        <vt:lpwstr/>
      </vt:variant>
      <vt:variant>
        <vt:lpwstr>_Toc202523248</vt:lpwstr>
      </vt:variant>
      <vt:variant>
        <vt:i4>1376304</vt:i4>
      </vt:variant>
      <vt:variant>
        <vt:i4>755</vt:i4>
      </vt:variant>
      <vt:variant>
        <vt:i4>0</vt:i4>
      </vt:variant>
      <vt:variant>
        <vt:i4>5</vt:i4>
      </vt:variant>
      <vt:variant>
        <vt:lpwstr/>
      </vt:variant>
      <vt:variant>
        <vt:lpwstr>_Toc202523247</vt:lpwstr>
      </vt:variant>
      <vt:variant>
        <vt:i4>1376304</vt:i4>
      </vt:variant>
      <vt:variant>
        <vt:i4>749</vt:i4>
      </vt:variant>
      <vt:variant>
        <vt:i4>0</vt:i4>
      </vt:variant>
      <vt:variant>
        <vt:i4>5</vt:i4>
      </vt:variant>
      <vt:variant>
        <vt:lpwstr/>
      </vt:variant>
      <vt:variant>
        <vt:lpwstr>_Toc202523246</vt:lpwstr>
      </vt:variant>
      <vt:variant>
        <vt:i4>1376304</vt:i4>
      </vt:variant>
      <vt:variant>
        <vt:i4>743</vt:i4>
      </vt:variant>
      <vt:variant>
        <vt:i4>0</vt:i4>
      </vt:variant>
      <vt:variant>
        <vt:i4>5</vt:i4>
      </vt:variant>
      <vt:variant>
        <vt:lpwstr/>
      </vt:variant>
      <vt:variant>
        <vt:lpwstr>_Toc202523245</vt:lpwstr>
      </vt:variant>
      <vt:variant>
        <vt:i4>1376304</vt:i4>
      </vt:variant>
      <vt:variant>
        <vt:i4>737</vt:i4>
      </vt:variant>
      <vt:variant>
        <vt:i4>0</vt:i4>
      </vt:variant>
      <vt:variant>
        <vt:i4>5</vt:i4>
      </vt:variant>
      <vt:variant>
        <vt:lpwstr/>
      </vt:variant>
      <vt:variant>
        <vt:lpwstr>_Toc202523244</vt:lpwstr>
      </vt:variant>
      <vt:variant>
        <vt:i4>1376304</vt:i4>
      </vt:variant>
      <vt:variant>
        <vt:i4>728</vt:i4>
      </vt:variant>
      <vt:variant>
        <vt:i4>0</vt:i4>
      </vt:variant>
      <vt:variant>
        <vt:i4>5</vt:i4>
      </vt:variant>
      <vt:variant>
        <vt:lpwstr/>
      </vt:variant>
      <vt:variant>
        <vt:lpwstr>_Toc202523243</vt:lpwstr>
      </vt:variant>
      <vt:variant>
        <vt:i4>1376304</vt:i4>
      </vt:variant>
      <vt:variant>
        <vt:i4>722</vt:i4>
      </vt:variant>
      <vt:variant>
        <vt:i4>0</vt:i4>
      </vt:variant>
      <vt:variant>
        <vt:i4>5</vt:i4>
      </vt:variant>
      <vt:variant>
        <vt:lpwstr/>
      </vt:variant>
      <vt:variant>
        <vt:lpwstr>_Toc202523242</vt:lpwstr>
      </vt:variant>
      <vt:variant>
        <vt:i4>1376304</vt:i4>
      </vt:variant>
      <vt:variant>
        <vt:i4>716</vt:i4>
      </vt:variant>
      <vt:variant>
        <vt:i4>0</vt:i4>
      </vt:variant>
      <vt:variant>
        <vt:i4>5</vt:i4>
      </vt:variant>
      <vt:variant>
        <vt:lpwstr/>
      </vt:variant>
      <vt:variant>
        <vt:lpwstr>_Toc202523241</vt:lpwstr>
      </vt:variant>
      <vt:variant>
        <vt:i4>1376304</vt:i4>
      </vt:variant>
      <vt:variant>
        <vt:i4>710</vt:i4>
      </vt:variant>
      <vt:variant>
        <vt:i4>0</vt:i4>
      </vt:variant>
      <vt:variant>
        <vt:i4>5</vt:i4>
      </vt:variant>
      <vt:variant>
        <vt:lpwstr/>
      </vt:variant>
      <vt:variant>
        <vt:lpwstr>_Toc202523240</vt:lpwstr>
      </vt:variant>
      <vt:variant>
        <vt:i4>1179696</vt:i4>
      </vt:variant>
      <vt:variant>
        <vt:i4>704</vt:i4>
      </vt:variant>
      <vt:variant>
        <vt:i4>0</vt:i4>
      </vt:variant>
      <vt:variant>
        <vt:i4>5</vt:i4>
      </vt:variant>
      <vt:variant>
        <vt:lpwstr/>
      </vt:variant>
      <vt:variant>
        <vt:lpwstr>_Toc202523239</vt:lpwstr>
      </vt:variant>
      <vt:variant>
        <vt:i4>1179696</vt:i4>
      </vt:variant>
      <vt:variant>
        <vt:i4>698</vt:i4>
      </vt:variant>
      <vt:variant>
        <vt:i4>0</vt:i4>
      </vt:variant>
      <vt:variant>
        <vt:i4>5</vt:i4>
      </vt:variant>
      <vt:variant>
        <vt:lpwstr/>
      </vt:variant>
      <vt:variant>
        <vt:lpwstr>_Toc202523238</vt:lpwstr>
      </vt:variant>
      <vt:variant>
        <vt:i4>1179696</vt:i4>
      </vt:variant>
      <vt:variant>
        <vt:i4>692</vt:i4>
      </vt:variant>
      <vt:variant>
        <vt:i4>0</vt:i4>
      </vt:variant>
      <vt:variant>
        <vt:i4>5</vt:i4>
      </vt:variant>
      <vt:variant>
        <vt:lpwstr/>
      </vt:variant>
      <vt:variant>
        <vt:lpwstr>_Toc202523237</vt:lpwstr>
      </vt:variant>
      <vt:variant>
        <vt:i4>1179696</vt:i4>
      </vt:variant>
      <vt:variant>
        <vt:i4>686</vt:i4>
      </vt:variant>
      <vt:variant>
        <vt:i4>0</vt:i4>
      </vt:variant>
      <vt:variant>
        <vt:i4>5</vt:i4>
      </vt:variant>
      <vt:variant>
        <vt:lpwstr/>
      </vt:variant>
      <vt:variant>
        <vt:lpwstr>_Toc202523236</vt:lpwstr>
      </vt:variant>
      <vt:variant>
        <vt:i4>1179696</vt:i4>
      </vt:variant>
      <vt:variant>
        <vt:i4>680</vt:i4>
      </vt:variant>
      <vt:variant>
        <vt:i4>0</vt:i4>
      </vt:variant>
      <vt:variant>
        <vt:i4>5</vt:i4>
      </vt:variant>
      <vt:variant>
        <vt:lpwstr/>
      </vt:variant>
      <vt:variant>
        <vt:lpwstr>_Toc202523235</vt:lpwstr>
      </vt:variant>
      <vt:variant>
        <vt:i4>1179696</vt:i4>
      </vt:variant>
      <vt:variant>
        <vt:i4>674</vt:i4>
      </vt:variant>
      <vt:variant>
        <vt:i4>0</vt:i4>
      </vt:variant>
      <vt:variant>
        <vt:i4>5</vt:i4>
      </vt:variant>
      <vt:variant>
        <vt:lpwstr/>
      </vt:variant>
      <vt:variant>
        <vt:lpwstr>_Toc202523234</vt:lpwstr>
      </vt:variant>
      <vt:variant>
        <vt:i4>1179696</vt:i4>
      </vt:variant>
      <vt:variant>
        <vt:i4>668</vt:i4>
      </vt:variant>
      <vt:variant>
        <vt:i4>0</vt:i4>
      </vt:variant>
      <vt:variant>
        <vt:i4>5</vt:i4>
      </vt:variant>
      <vt:variant>
        <vt:lpwstr/>
      </vt:variant>
      <vt:variant>
        <vt:lpwstr>_Toc202523233</vt:lpwstr>
      </vt:variant>
      <vt:variant>
        <vt:i4>1179696</vt:i4>
      </vt:variant>
      <vt:variant>
        <vt:i4>662</vt:i4>
      </vt:variant>
      <vt:variant>
        <vt:i4>0</vt:i4>
      </vt:variant>
      <vt:variant>
        <vt:i4>5</vt:i4>
      </vt:variant>
      <vt:variant>
        <vt:lpwstr/>
      </vt:variant>
      <vt:variant>
        <vt:lpwstr>_Toc202523232</vt:lpwstr>
      </vt:variant>
      <vt:variant>
        <vt:i4>1179696</vt:i4>
      </vt:variant>
      <vt:variant>
        <vt:i4>656</vt:i4>
      </vt:variant>
      <vt:variant>
        <vt:i4>0</vt:i4>
      </vt:variant>
      <vt:variant>
        <vt:i4>5</vt:i4>
      </vt:variant>
      <vt:variant>
        <vt:lpwstr/>
      </vt:variant>
      <vt:variant>
        <vt:lpwstr>_Toc202523231</vt:lpwstr>
      </vt:variant>
      <vt:variant>
        <vt:i4>1179696</vt:i4>
      </vt:variant>
      <vt:variant>
        <vt:i4>650</vt:i4>
      </vt:variant>
      <vt:variant>
        <vt:i4>0</vt:i4>
      </vt:variant>
      <vt:variant>
        <vt:i4>5</vt:i4>
      </vt:variant>
      <vt:variant>
        <vt:lpwstr/>
      </vt:variant>
      <vt:variant>
        <vt:lpwstr>_Toc202523230</vt:lpwstr>
      </vt:variant>
      <vt:variant>
        <vt:i4>1245232</vt:i4>
      </vt:variant>
      <vt:variant>
        <vt:i4>644</vt:i4>
      </vt:variant>
      <vt:variant>
        <vt:i4>0</vt:i4>
      </vt:variant>
      <vt:variant>
        <vt:i4>5</vt:i4>
      </vt:variant>
      <vt:variant>
        <vt:lpwstr/>
      </vt:variant>
      <vt:variant>
        <vt:lpwstr>_Toc202523229</vt:lpwstr>
      </vt:variant>
      <vt:variant>
        <vt:i4>1245232</vt:i4>
      </vt:variant>
      <vt:variant>
        <vt:i4>638</vt:i4>
      </vt:variant>
      <vt:variant>
        <vt:i4>0</vt:i4>
      </vt:variant>
      <vt:variant>
        <vt:i4>5</vt:i4>
      </vt:variant>
      <vt:variant>
        <vt:lpwstr/>
      </vt:variant>
      <vt:variant>
        <vt:lpwstr>_Toc202523228</vt:lpwstr>
      </vt:variant>
      <vt:variant>
        <vt:i4>1245232</vt:i4>
      </vt:variant>
      <vt:variant>
        <vt:i4>632</vt:i4>
      </vt:variant>
      <vt:variant>
        <vt:i4>0</vt:i4>
      </vt:variant>
      <vt:variant>
        <vt:i4>5</vt:i4>
      </vt:variant>
      <vt:variant>
        <vt:lpwstr/>
      </vt:variant>
      <vt:variant>
        <vt:lpwstr>_Toc202523227</vt:lpwstr>
      </vt:variant>
      <vt:variant>
        <vt:i4>1245232</vt:i4>
      </vt:variant>
      <vt:variant>
        <vt:i4>626</vt:i4>
      </vt:variant>
      <vt:variant>
        <vt:i4>0</vt:i4>
      </vt:variant>
      <vt:variant>
        <vt:i4>5</vt:i4>
      </vt:variant>
      <vt:variant>
        <vt:lpwstr/>
      </vt:variant>
      <vt:variant>
        <vt:lpwstr>_Toc202523226</vt:lpwstr>
      </vt:variant>
      <vt:variant>
        <vt:i4>1245232</vt:i4>
      </vt:variant>
      <vt:variant>
        <vt:i4>620</vt:i4>
      </vt:variant>
      <vt:variant>
        <vt:i4>0</vt:i4>
      </vt:variant>
      <vt:variant>
        <vt:i4>5</vt:i4>
      </vt:variant>
      <vt:variant>
        <vt:lpwstr/>
      </vt:variant>
      <vt:variant>
        <vt:lpwstr>_Toc202523225</vt:lpwstr>
      </vt:variant>
      <vt:variant>
        <vt:i4>1245232</vt:i4>
      </vt:variant>
      <vt:variant>
        <vt:i4>614</vt:i4>
      </vt:variant>
      <vt:variant>
        <vt:i4>0</vt:i4>
      </vt:variant>
      <vt:variant>
        <vt:i4>5</vt:i4>
      </vt:variant>
      <vt:variant>
        <vt:lpwstr/>
      </vt:variant>
      <vt:variant>
        <vt:lpwstr>_Toc202523224</vt:lpwstr>
      </vt:variant>
      <vt:variant>
        <vt:i4>1245232</vt:i4>
      </vt:variant>
      <vt:variant>
        <vt:i4>608</vt:i4>
      </vt:variant>
      <vt:variant>
        <vt:i4>0</vt:i4>
      </vt:variant>
      <vt:variant>
        <vt:i4>5</vt:i4>
      </vt:variant>
      <vt:variant>
        <vt:lpwstr/>
      </vt:variant>
      <vt:variant>
        <vt:lpwstr>_Toc202523223</vt:lpwstr>
      </vt:variant>
      <vt:variant>
        <vt:i4>1245232</vt:i4>
      </vt:variant>
      <vt:variant>
        <vt:i4>602</vt:i4>
      </vt:variant>
      <vt:variant>
        <vt:i4>0</vt:i4>
      </vt:variant>
      <vt:variant>
        <vt:i4>5</vt:i4>
      </vt:variant>
      <vt:variant>
        <vt:lpwstr/>
      </vt:variant>
      <vt:variant>
        <vt:lpwstr>_Toc202523222</vt:lpwstr>
      </vt:variant>
      <vt:variant>
        <vt:i4>1245232</vt:i4>
      </vt:variant>
      <vt:variant>
        <vt:i4>596</vt:i4>
      </vt:variant>
      <vt:variant>
        <vt:i4>0</vt:i4>
      </vt:variant>
      <vt:variant>
        <vt:i4>5</vt:i4>
      </vt:variant>
      <vt:variant>
        <vt:lpwstr/>
      </vt:variant>
      <vt:variant>
        <vt:lpwstr>_Toc202523221</vt:lpwstr>
      </vt:variant>
      <vt:variant>
        <vt:i4>1245232</vt:i4>
      </vt:variant>
      <vt:variant>
        <vt:i4>590</vt:i4>
      </vt:variant>
      <vt:variant>
        <vt:i4>0</vt:i4>
      </vt:variant>
      <vt:variant>
        <vt:i4>5</vt:i4>
      </vt:variant>
      <vt:variant>
        <vt:lpwstr/>
      </vt:variant>
      <vt:variant>
        <vt:lpwstr>_Toc202523220</vt:lpwstr>
      </vt:variant>
      <vt:variant>
        <vt:i4>1048624</vt:i4>
      </vt:variant>
      <vt:variant>
        <vt:i4>584</vt:i4>
      </vt:variant>
      <vt:variant>
        <vt:i4>0</vt:i4>
      </vt:variant>
      <vt:variant>
        <vt:i4>5</vt:i4>
      </vt:variant>
      <vt:variant>
        <vt:lpwstr/>
      </vt:variant>
      <vt:variant>
        <vt:lpwstr>_Toc202523219</vt:lpwstr>
      </vt:variant>
      <vt:variant>
        <vt:i4>1048624</vt:i4>
      </vt:variant>
      <vt:variant>
        <vt:i4>578</vt:i4>
      </vt:variant>
      <vt:variant>
        <vt:i4>0</vt:i4>
      </vt:variant>
      <vt:variant>
        <vt:i4>5</vt:i4>
      </vt:variant>
      <vt:variant>
        <vt:lpwstr/>
      </vt:variant>
      <vt:variant>
        <vt:lpwstr>_Toc202523218</vt:lpwstr>
      </vt:variant>
      <vt:variant>
        <vt:i4>1048624</vt:i4>
      </vt:variant>
      <vt:variant>
        <vt:i4>572</vt:i4>
      </vt:variant>
      <vt:variant>
        <vt:i4>0</vt:i4>
      </vt:variant>
      <vt:variant>
        <vt:i4>5</vt:i4>
      </vt:variant>
      <vt:variant>
        <vt:lpwstr/>
      </vt:variant>
      <vt:variant>
        <vt:lpwstr>_Toc202523217</vt:lpwstr>
      </vt:variant>
      <vt:variant>
        <vt:i4>1048624</vt:i4>
      </vt:variant>
      <vt:variant>
        <vt:i4>566</vt:i4>
      </vt:variant>
      <vt:variant>
        <vt:i4>0</vt:i4>
      </vt:variant>
      <vt:variant>
        <vt:i4>5</vt:i4>
      </vt:variant>
      <vt:variant>
        <vt:lpwstr/>
      </vt:variant>
      <vt:variant>
        <vt:lpwstr>_Toc202523216</vt:lpwstr>
      </vt:variant>
      <vt:variant>
        <vt:i4>1048624</vt:i4>
      </vt:variant>
      <vt:variant>
        <vt:i4>560</vt:i4>
      </vt:variant>
      <vt:variant>
        <vt:i4>0</vt:i4>
      </vt:variant>
      <vt:variant>
        <vt:i4>5</vt:i4>
      </vt:variant>
      <vt:variant>
        <vt:lpwstr/>
      </vt:variant>
      <vt:variant>
        <vt:lpwstr>_Toc202523215</vt:lpwstr>
      </vt:variant>
      <vt:variant>
        <vt:i4>1048624</vt:i4>
      </vt:variant>
      <vt:variant>
        <vt:i4>554</vt:i4>
      </vt:variant>
      <vt:variant>
        <vt:i4>0</vt:i4>
      </vt:variant>
      <vt:variant>
        <vt:i4>5</vt:i4>
      </vt:variant>
      <vt:variant>
        <vt:lpwstr/>
      </vt:variant>
      <vt:variant>
        <vt:lpwstr>_Toc202523214</vt:lpwstr>
      </vt:variant>
      <vt:variant>
        <vt:i4>1048624</vt:i4>
      </vt:variant>
      <vt:variant>
        <vt:i4>548</vt:i4>
      </vt:variant>
      <vt:variant>
        <vt:i4>0</vt:i4>
      </vt:variant>
      <vt:variant>
        <vt:i4>5</vt:i4>
      </vt:variant>
      <vt:variant>
        <vt:lpwstr/>
      </vt:variant>
      <vt:variant>
        <vt:lpwstr>_Toc202523213</vt:lpwstr>
      </vt:variant>
      <vt:variant>
        <vt:i4>1048624</vt:i4>
      </vt:variant>
      <vt:variant>
        <vt:i4>542</vt:i4>
      </vt:variant>
      <vt:variant>
        <vt:i4>0</vt:i4>
      </vt:variant>
      <vt:variant>
        <vt:i4>5</vt:i4>
      </vt:variant>
      <vt:variant>
        <vt:lpwstr/>
      </vt:variant>
      <vt:variant>
        <vt:lpwstr>_Toc202523212</vt:lpwstr>
      </vt:variant>
      <vt:variant>
        <vt:i4>1048624</vt:i4>
      </vt:variant>
      <vt:variant>
        <vt:i4>536</vt:i4>
      </vt:variant>
      <vt:variant>
        <vt:i4>0</vt:i4>
      </vt:variant>
      <vt:variant>
        <vt:i4>5</vt:i4>
      </vt:variant>
      <vt:variant>
        <vt:lpwstr/>
      </vt:variant>
      <vt:variant>
        <vt:lpwstr>_Toc202523211</vt:lpwstr>
      </vt:variant>
      <vt:variant>
        <vt:i4>1048624</vt:i4>
      </vt:variant>
      <vt:variant>
        <vt:i4>530</vt:i4>
      </vt:variant>
      <vt:variant>
        <vt:i4>0</vt:i4>
      </vt:variant>
      <vt:variant>
        <vt:i4>5</vt:i4>
      </vt:variant>
      <vt:variant>
        <vt:lpwstr/>
      </vt:variant>
      <vt:variant>
        <vt:lpwstr>_Toc202523210</vt:lpwstr>
      </vt:variant>
      <vt:variant>
        <vt:i4>1114160</vt:i4>
      </vt:variant>
      <vt:variant>
        <vt:i4>524</vt:i4>
      </vt:variant>
      <vt:variant>
        <vt:i4>0</vt:i4>
      </vt:variant>
      <vt:variant>
        <vt:i4>5</vt:i4>
      </vt:variant>
      <vt:variant>
        <vt:lpwstr/>
      </vt:variant>
      <vt:variant>
        <vt:lpwstr>_Toc202523209</vt:lpwstr>
      </vt:variant>
      <vt:variant>
        <vt:i4>1114160</vt:i4>
      </vt:variant>
      <vt:variant>
        <vt:i4>518</vt:i4>
      </vt:variant>
      <vt:variant>
        <vt:i4>0</vt:i4>
      </vt:variant>
      <vt:variant>
        <vt:i4>5</vt:i4>
      </vt:variant>
      <vt:variant>
        <vt:lpwstr/>
      </vt:variant>
      <vt:variant>
        <vt:lpwstr>_Toc202523208</vt:lpwstr>
      </vt:variant>
      <vt:variant>
        <vt:i4>1114160</vt:i4>
      </vt:variant>
      <vt:variant>
        <vt:i4>512</vt:i4>
      </vt:variant>
      <vt:variant>
        <vt:i4>0</vt:i4>
      </vt:variant>
      <vt:variant>
        <vt:i4>5</vt:i4>
      </vt:variant>
      <vt:variant>
        <vt:lpwstr/>
      </vt:variant>
      <vt:variant>
        <vt:lpwstr>_Toc202523207</vt:lpwstr>
      </vt:variant>
      <vt:variant>
        <vt:i4>1114160</vt:i4>
      </vt:variant>
      <vt:variant>
        <vt:i4>506</vt:i4>
      </vt:variant>
      <vt:variant>
        <vt:i4>0</vt:i4>
      </vt:variant>
      <vt:variant>
        <vt:i4>5</vt:i4>
      </vt:variant>
      <vt:variant>
        <vt:lpwstr/>
      </vt:variant>
      <vt:variant>
        <vt:lpwstr>_Toc202523206</vt:lpwstr>
      </vt:variant>
      <vt:variant>
        <vt:i4>1114160</vt:i4>
      </vt:variant>
      <vt:variant>
        <vt:i4>500</vt:i4>
      </vt:variant>
      <vt:variant>
        <vt:i4>0</vt:i4>
      </vt:variant>
      <vt:variant>
        <vt:i4>5</vt:i4>
      </vt:variant>
      <vt:variant>
        <vt:lpwstr/>
      </vt:variant>
      <vt:variant>
        <vt:lpwstr>_Toc202523205</vt:lpwstr>
      </vt:variant>
      <vt:variant>
        <vt:i4>1114160</vt:i4>
      </vt:variant>
      <vt:variant>
        <vt:i4>494</vt:i4>
      </vt:variant>
      <vt:variant>
        <vt:i4>0</vt:i4>
      </vt:variant>
      <vt:variant>
        <vt:i4>5</vt:i4>
      </vt:variant>
      <vt:variant>
        <vt:lpwstr/>
      </vt:variant>
      <vt:variant>
        <vt:lpwstr>_Toc202523204</vt:lpwstr>
      </vt:variant>
      <vt:variant>
        <vt:i4>1114160</vt:i4>
      </vt:variant>
      <vt:variant>
        <vt:i4>488</vt:i4>
      </vt:variant>
      <vt:variant>
        <vt:i4>0</vt:i4>
      </vt:variant>
      <vt:variant>
        <vt:i4>5</vt:i4>
      </vt:variant>
      <vt:variant>
        <vt:lpwstr/>
      </vt:variant>
      <vt:variant>
        <vt:lpwstr>_Toc202523203</vt:lpwstr>
      </vt:variant>
      <vt:variant>
        <vt:i4>1114160</vt:i4>
      </vt:variant>
      <vt:variant>
        <vt:i4>479</vt:i4>
      </vt:variant>
      <vt:variant>
        <vt:i4>0</vt:i4>
      </vt:variant>
      <vt:variant>
        <vt:i4>5</vt:i4>
      </vt:variant>
      <vt:variant>
        <vt:lpwstr/>
      </vt:variant>
      <vt:variant>
        <vt:lpwstr>_Toc202523202</vt:lpwstr>
      </vt:variant>
      <vt:variant>
        <vt:i4>1114160</vt:i4>
      </vt:variant>
      <vt:variant>
        <vt:i4>473</vt:i4>
      </vt:variant>
      <vt:variant>
        <vt:i4>0</vt:i4>
      </vt:variant>
      <vt:variant>
        <vt:i4>5</vt:i4>
      </vt:variant>
      <vt:variant>
        <vt:lpwstr/>
      </vt:variant>
      <vt:variant>
        <vt:lpwstr>_Toc202523201</vt:lpwstr>
      </vt:variant>
      <vt:variant>
        <vt:i4>1114160</vt:i4>
      </vt:variant>
      <vt:variant>
        <vt:i4>467</vt:i4>
      </vt:variant>
      <vt:variant>
        <vt:i4>0</vt:i4>
      </vt:variant>
      <vt:variant>
        <vt:i4>5</vt:i4>
      </vt:variant>
      <vt:variant>
        <vt:lpwstr/>
      </vt:variant>
      <vt:variant>
        <vt:lpwstr>_Toc202523200</vt:lpwstr>
      </vt:variant>
      <vt:variant>
        <vt:i4>1572915</vt:i4>
      </vt:variant>
      <vt:variant>
        <vt:i4>461</vt:i4>
      </vt:variant>
      <vt:variant>
        <vt:i4>0</vt:i4>
      </vt:variant>
      <vt:variant>
        <vt:i4>5</vt:i4>
      </vt:variant>
      <vt:variant>
        <vt:lpwstr/>
      </vt:variant>
      <vt:variant>
        <vt:lpwstr>_Toc202523199</vt:lpwstr>
      </vt:variant>
      <vt:variant>
        <vt:i4>1572915</vt:i4>
      </vt:variant>
      <vt:variant>
        <vt:i4>455</vt:i4>
      </vt:variant>
      <vt:variant>
        <vt:i4>0</vt:i4>
      </vt:variant>
      <vt:variant>
        <vt:i4>5</vt:i4>
      </vt:variant>
      <vt:variant>
        <vt:lpwstr/>
      </vt:variant>
      <vt:variant>
        <vt:lpwstr>_Toc202523198</vt:lpwstr>
      </vt:variant>
      <vt:variant>
        <vt:i4>1572915</vt:i4>
      </vt:variant>
      <vt:variant>
        <vt:i4>449</vt:i4>
      </vt:variant>
      <vt:variant>
        <vt:i4>0</vt:i4>
      </vt:variant>
      <vt:variant>
        <vt:i4>5</vt:i4>
      </vt:variant>
      <vt:variant>
        <vt:lpwstr/>
      </vt:variant>
      <vt:variant>
        <vt:lpwstr>_Toc202523197</vt:lpwstr>
      </vt:variant>
      <vt:variant>
        <vt:i4>1572915</vt:i4>
      </vt:variant>
      <vt:variant>
        <vt:i4>443</vt:i4>
      </vt:variant>
      <vt:variant>
        <vt:i4>0</vt:i4>
      </vt:variant>
      <vt:variant>
        <vt:i4>5</vt:i4>
      </vt:variant>
      <vt:variant>
        <vt:lpwstr/>
      </vt:variant>
      <vt:variant>
        <vt:lpwstr>_Toc202523196</vt:lpwstr>
      </vt:variant>
      <vt:variant>
        <vt:i4>1572915</vt:i4>
      </vt:variant>
      <vt:variant>
        <vt:i4>437</vt:i4>
      </vt:variant>
      <vt:variant>
        <vt:i4>0</vt:i4>
      </vt:variant>
      <vt:variant>
        <vt:i4>5</vt:i4>
      </vt:variant>
      <vt:variant>
        <vt:lpwstr/>
      </vt:variant>
      <vt:variant>
        <vt:lpwstr>_Toc202523195</vt:lpwstr>
      </vt:variant>
      <vt:variant>
        <vt:i4>1572915</vt:i4>
      </vt:variant>
      <vt:variant>
        <vt:i4>431</vt:i4>
      </vt:variant>
      <vt:variant>
        <vt:i4>0</vt:i4>
      </vt:variant>
      <vt:variant>
        <vt:i4>5</vt:i4>
      </vt:variant>
      <vt:variant>
        <vt:lpwstr/>
      </vt:variant>
      <vt:variant>
        <vt:lpwstr>_Toc202523194</vt:lpwstr>
      </vt:variant>
      <vt:variant>
        <vt:i4>1572915</vt:i4>
      </vt:variant>
      <vt:variant>
        <vt:i4>425</vt:i4>
      </vt:variant>
      <vt:variant>
        <vt:i4>0</vt:i4>
      </vt:variant>
      <vt:variant>
        <vt:i4>5</vt:i4>
      </vt:variant>
      <vt:variant>
        <vt:lpwstr/>
      </vt:variant>
      <vt:variant>
        <vt:lpwstr>_Toc202523193</vt:lpwstr>
      </vt:variant>
      <vt:variant>
        <vt:i4>1572915</vt:i4>
      </vt:variant>
      <vt:variant>
        <vt:i4>419</vt:i4>
      </vt:variant>
      <vt:variant>
        <vt:i4>0</vt:i4>
      </vt:variant>
      <vt:variant>
        <vt:i4>5</vt:i4>
      </vt:variant>
      <vt:variant>
        <vt:lpwstr/>
      </vt:variant>
      <vt:variant>
        <vt:lpwstr>_Toc202523192</vt:lpwstr>
      </vt:variant>
      <vt:variant>
        <vt:i4>1572915</vt:i4>
      </vt:variant>
      <vt:variant>
        <vt:i4>413</vt:i4>
      </vt:variant>
      <vt:variant>
        <vt:i4>0</vt:i4>
      </vt:variant>
      <vt:variant>
        <vt:i4>5</vt:i4>
      </vt:variant>
      <vt:variant>
        <vt:lpwstr/>
      </vt:variant>
      <vt:variant>
        <vt:lpwstr>_Toc202523191</vt:lpwstr>
      </vt:variant>
      <vt:variant>
        <vt:i4>1572915</vt:i4>
      </vt:variant>
      <vt:variant>
        <vt:i4>407</vt:i4>
      </vt:variant>
      <vt:variant>
        <vt:i4>0</vt:i4>
      </vt:variant>
      <vt:variant>
        <vt:i4>5</vt:i4>
      </vt:variant>
      <vt:variant>
        <vt:lpwstr/>
      </vt:variant>
      <vt:variant>
        <vt:lpwstr>_Toc202523190</vt:lpwstr>
      </vt:variant>
      <vt:variant>
        <vt:i4>1638451</vt:i4>
      </vt:variant>
      <vt:variant>
        <vt:i4>401</vt:i4>
      </vt:variant>
      <vt:variant>
        <vt:i4>0</vt:i4>
      </vt:variant>
      <vt:variant>
        <vt:i4>5</vt:i4>
      </vt:variant>
      <vt:variant>
        <vt:lpwstr/>
      </vt:variant>
      <vt:variant>
        <vt:lpwstr>_Toc202523189</vt:lpwstr>
      </vt:variant>
      <vt:variant>
        <vt:i4>1638451</vt:i4>
      </vt:variant>
      <vt:variant>
        <vt:i4>395</vt:i4>
      </vt:variant>
      <vt:variant>
        <vt:i4>0</vt:i4>
      </vt:variant>
      <vt:variant>
        <vt:i4>5</vt:i4>
      </vt:variant>
      <vt:variant>
        <vt:lpwstr/>
      </vt:variant>
      <vt:variant>
        <vt:lpwstr>_Toc202523188</vt:lpwstr>
      </vt:variant>
      <vt:variant>
        <vt:i4>1638451</vt:i4>
      </vt:variant>
      <vt:variant>
        <vt:i4>389</vt:i4>
      </vt:variant>
      <vt:variant>
        <vt:i4>0</vt:i4>
      </vt:variant>
      <vt:variant>
        <vt:i4>5</vt:i4>
      </vt:variant>
      <vt:variant>
        <vt:lpwstr/>
      </vt:variant>
      <vt:variant>
        <vt:lpwstr>_Toc202523187</vt:lpwstr>
      </vt:variant>
      <vt:variant>
        <vt:i4>1638451</vt:i4>
      </vt:variant>
      <vt:variant>
        <vt:i4>383</vt:i4>
      </vt:variant>
      <vt:variant>
        <vt:i4>0</vt:i4>
      </vt:variant>
      <vt:variant>
        <vt:i4>5</vt:i4>
      </vt:variant>
      <vt:variant>
        <vt:lpwstr/>
      </vt:variant>
      <vt:variant>
        <vt:lpwstr>_Toc202523186</vt:lpwstr>
      </vt:variant>
      <vt:variant>
        <vt:i4>1638451</vt:i4>
      </vt:variant>
      <vt:variant>
        <vt:i4>377</vt:i4>
      </vt:variant>
      <vt:variant>
        <vt:i4>0</vt:i4>
      </vt:variant>
      <vt:variant>
        <vt:i4>5</vt:i4>
      </vt:variant>
      <vt:variant>
        <vt:lpwstr/>
      </vt:variant>
      <vt:variant>
        <vt:lpwstr>_Toc202523185</vt:lpwstr>
      </vt:variant>
      <vt:variant>
        <vt:i4>1638451</vt:i4>
      </vt:variant>
      <vt:variant>
        <vt:i4>371</vt:i4>
      </vt:variant>
      <vt:variant>
        <vt:i4>0</vt:i4>
      </vt:variant>
      <vt:variant>
        <vt:i4>5</vt:i4>
      </vt:variant>
      <vt:variant>
        <vt:lpwstr/>
      </vt:variant>
      <vt:variant>
        <vt:lpwstr>_Toc202523184</vt:lpwstr>
      </vt:variant>
      <vt:variant>
        <vt:i4>1638451</vt:i4>
      </vt:variant>
      <vt:variant>
        <vt:i4>365</vt:i4>
      </vt:variant>
      <vt:variant>
        <vt:i4>0</vt:i4>
      </vt:variant>
      <vt:variant>
        <vt:i4>5</vt:i4>
      </vt:variant>
      <vt:variant>
        <vt:lpwstr/>
      </vt:variant>
      <vt:variant>
        <vt:lpwstr>_Toc202523183</vt:lpwstr>
      </vt:variant>
      <vt:variant>
        <vt:i4>1638451</vt:i4>
      </vt:variant>
      <vt:variant>
        <vt:i4>359</vt:i4>
      </vt:variant>
      <vt:variant>
        <vt:i4>0</vt:i4>
      </vt:variant>
      <vt:variant>
        <vt:i4>5</vt:i4>
      </vt:variant>
      <vt:variant>
        <vt:lpwstr/>
      </vt:variant>
      <vt:variant>
        <vt:lpwstr>_Toc202523182</vt:lpwstr>
      </vt:variant>
      <vt:variant>
        <vt:i4>1638451</vt:i4>
      </vt:variant>
      <vt:variant>
        <vt:i4>353</vt:i4>
      </vt:variant>
      <vt:variant>
        <vt:i4>0</vt:i4>
      </vt:variant>
      <vt:variant>
        <vt:i4>5</vt:i4>
      </vt:variant>
      <vt:variant>
        <vt:lpwstr/>
      </vt:variant>
      <vt:variant>
        <vt:lpwstr>_Toc202523181</vt:lpwstr>
      </vt:variant>
      <vt:variant>
        <vt:i4>1638451</vt:i4>
      </vt:variant>
      <vt:variant>
        <vt:i4>347</vt:i4>
      </vt:variant>
      <vt:variant>
        <vt:i4>0</vt:i4>
      </vt:variant>
      <vt:variant>
        <vt:i4>5</vt:i4>
      </vt:variant>
      <vt:variant>
        <vt:lpwstr/>
      </vt:variant>
      <vt:variant>
        <vt:lpwstr>_Toc202523180</vt:lpwstr>
      </vt:variant>
      <vt:variant>
        <vt:i4>1441843</vt:i4>
      </vt:variant>
      <vt:variant>
        <vt:i4>341</vt:i4>
      </vt:variant>
      <vt:variant>
        <vt:i4>0</vt:i4>
      </vt:variant>
      <vt:variant>
        <vt:i4>5</vt:i4>
      </vt:variant>
      <vt:variant>
        <vt:lpwstr/>
      </vt:variant>
      <vt:variant>
        <vt:lpwstr>_Toc202523179</vt:lpwstr>
      </vt:variant>
      <vt:variant>
        <vt:i4>1114168</vt:i4>
      </vt:variant>
      <vt:variant>
        <vt:i4>332</vt:i4>
      </vt:variant>
      <vt:variant>
        <vt:i4>0</vt:i4>
      </vt:variant>
      <vt:variant>
        <vt:i4>5</vt:i4>
      </vt:variant>
      <vt:variant>
        <vt:lpwstr/>
      </vt:variant>
      <vt:variant>
        <vt:lpwstr>_Toc199438331</vt:lpwstr>
      </vt:variant>
      <vt:variant>
        <vt:i4>1114168</vt:i4>
      </vt:variant>
      <vt:variant>
        <vt:i4>326</vt:i4>
      </vt:variant>
      <vt:variant>
        <vt:i4>0</vt:i4>
      </vt:variant>
      <vt:variant>
        <vt:i4>5</vt:i4>
      </vt:variant>
      <vt:variant>
        <vt:lpwstr/>
      </vt:variant>
      <vt:variant>
        <vt:lpwstr>_Toc199438330</vt:lpwstr>
      </vt:variant>
      <vt:variant>
        <vt:i4>1048632</vt:i4>
      </vt:variant>
      <vt:variant>
        <vt:i4>320</vt:i4>
      </vt:variant>
      <vt:variant>
        <vt:i4>0</vt:i4>
      </vt:variant>
      <vt:variant>
        <vt:i4>5</vt:i4>
      </vt:variant>
      <vt:variant>
        <vt:lpwstr/>
      </vt:variant>
      <vt:variant>
        <vt:lpwstr>_Toc199438329</vt:lpwstr>
      </vt:variant>
      <vt:variant>
        <vt:i4>1048632</vt:i4>
      </vt:variant>
      <vt:variant>
        <vt:i4>314</vt:i4>
      </vt:variant>
      <vt:variant>
        <vt:i4>0</vt:i4>
      </vt:variant>
      <vt:variant>
        <vt:i4>5</vt:i4>
      </vt:variant>
      <vt:variant>
        <vt:lpwstr/>
      </vt:variant>
      <vt:variant>
        <vt:lpwstr>_Toc199438328</vt:lpwstr>
      </vt:variant>
      <vt:variant>
        <vt:i4>1048632</vt:i4>
      </vt:variant>
      <vt:variant>
        <vt:i4>308</vt:i4>
      </vt:variant>
      <vt:variant>
        <vt:i4>0</vt:i4>
      </vt:variant>
      <vt:variant>
        <vt:i4>5</vt:i4>
      </vt:variant>
      <vt:variant>
        <vt:lpwstr/>
      </vt:variant>
      <vt:variant>
        <vt:lpwstr>_Toc199438327</vt:lpwstr>
      </vt:variant>
      <vt:variant>
        <vt:i4>1048632</vt:i4>
      </vt:variant>
      <vt:variant>
        <vt:i4>302</vt:i4>
      </vt:variant>
      <vt:variant>
        <vt:i4>0</vt:i4>
      </vt:variant>
      <vt:variant>
        <vt:i4>5</vt:i4>
      </vt:variant>
      <vt:variant>
        <vt:lpwstr/>
      </vt:variant>
      <vt:variant>
        <vt:lpwstr>_Toc199438326</vt:lpwstr>
      </vt:variant>
      <vt:variant>
        <vt:i4>1048632</vt:i4>
      </vt:variant>
      <vt:variant>
        <vt:i4>296</vt:i4>
      </vt:variant>
      <vt:variant>
        <vt:i4>0</vt:i4>
      </vt:variant>
      <vt:variant>
        <vt:i4>5</vt:i4>
      </vt:variant>
      <vt:variant>
        <vt:lpwstr/>
      </vt:variant>
      <vt:variant>
        <vt:lpwstr>_Toc199438325</vt:lpwstr>
      </vt:variant>
      <vt:variant>
        <vt:i4>1310778</vt:i4>
      </vt:variant>
      <vt:variant>
        <vt:i4>290</vt:i4>
      </vt:variant>
      <vt:variant>
        <vt:i4>0</vt:i4>
      </vt:variant>
      <vt:variant>
        <vt:i4>5</vt:i4>
      </vt:variant>
      <vt:variant>
        <vt:lpwstr/>
      </vt:variant>
      <vt:variant>
        <vt:lpwstr>_Toc199438162</vt:lpwstr>
      </vt:variant>
      <vt:variant>
        <vt:i4>1114170</vt:i4>
      </vt:variant>
      <vt:variant>
        <vt:i4>284</vt:i4>
      </vt:variant>
      <vt:variant>
        <vt:i4>0</vt:i4>
      </vt:variant>
      <vt:variant>
        <vt:i4>5</vt:i4>
      </vt:variant>
      <vt:variant>
        <vt:lpwstr/>
      </vt:variant>
      <vt:variant>
        <vt:lpwstr>_Toc199438136</vt:lpwstr>
      </vt:variant>
      <vt:variant>
        <vt:i4>1114170</vt:i4>
      </vt:variant>
      <vt:variant>
        <vt:i4>278</vt:i4>
      </vt:variant>
      <vt:variant>
        <vt:i4>0</vt:i4>
      </vt:variant>
      <vt:variant>
        <vt:i4>5</vt:i4>
      </vt:variant>
      <vt:variant>
        <vt:lpwstr/>
      </vt:variant>
      <vt:variant>
        <vt:lpwstr>_Toc199438135</vt:lpwstr>
      </vt:variant>
      <vt:variant>
        <vt:i4>1114170</vt:i4>
      </vt:variant>
      <vt:variant>
        <vt:i4>272</vt:i4>
      </vt:variant>
      <vt:variant>
        <vt:i4>0</vt:i4>
      </vt:variant>
      <vt:variant>
        <vt:i4>5</vt:i4>
      </vt:variant>
      <vt:variant>
        <vt:lpwstr/>
      </vt:variant>
      <vt:variant>
        <vt:lpwstr>_Toc199438134</vt:lpwstr>
      </vt:variant>
      <vt:variant>
        <vt:i4>1114170</vt:i4>
      </vt:variant>
      <vt:variant>
        <vt:i4>266</vt:i4>
      </vt:variant>
      <vt:variant>
        <vt:i4>0</vt:i4>
      </vt:variant>
      <vt:variant>
        <vt:i4>5</vt:i4>
      </vt:variant>
      <vt:variant>
        <vt:lpwstr/>
      </vt:variant>
      <vt:variant>
        <vt:lpwstr>_Toc199438133</vt:lpwstr>
      </vt:variant>
      <vt:variant>
        <vt:i4>1114170</vt:i4>
      </vt:variant>
      <vt:variant>
        <vt:i4>260</vt:i4>
      </vt:variant>
      <vt:variant>
        <vt:i4>0</vt:i4>
      </vt:variant>
      <vt:variant>
        <vt:i4>5</vt:i4>
      </vt:variant>
      <vt:variant>
        <vt:lpwstr/>
      </vt:variant>
      <vt:variant>
        <vt:lpwstr>_Toc199438132</vt:lpwstr>
      </vt:variant>
      <vt:variant>
        <vt:i4>1114170</vt:i4>
      </vt:variant>
      <vt:variant>
        <vt:i4>254</vt:i4>
      </vt:variant>
      <vt:variant>
        <vt:i4>0</vt:i4>
      </vt:variant>
      <vt:variant>
        <vt:i4>5</vt:i4>
      </vt:variant>
      <vt:variant>
        <vt:lpwstr/>
      </vt:variant>
      <vt:variant>
        <vt:lpwstr>_Toc199438131</vt:lpwstr>
      </vt:variant>
      <vt:variant>
        <vt:i4>1114170</vt:i4>
      </vt:variant>
      <vt:variant>
        <vt:i4>248</vt:i4>
      </vt:variant>
      <vt:variant>
        <vt:i4>0</vt:i4>
      </vt:variant>
      <vt:variant>
        <vt:i4>5</vt:i4>
      </vt:variant>
      <vt:variant>
        <vt:lpwstr/>
      </vt:variant>
      <vt:variant>
        <vt:lpwstr>_Toc199438130</vt:lpwstr>
      </vt:variant>
      <vt:variant>
        <vt:i4>1048634</vt:i4>
      </vt:variant>
      <vt:variant>
        <vt:i4>242</vt:i4>
      </vt:variant>
      <vt:variant>
        <vt:i4>0</vt:i4>
      </vt:variant>
      <vt:variant>
        <vt:i4>5</vt:i4>
      </vt:variant>
      <vt:variant>
        <vt:lpwstr/>
      </vt:variant>
      <vt:variant>
        <vt:lpwstr>_Toc199438129</vt:lpwstr>
      </vt:variant>
      <vt:variant>
        <vt:i4>1048634</vt:i4>
      </vt:variant>
      <vt:variant>
        <vt:i4>236</vt:i4>
      </vt:variant>
      <vt:variant>
        <vt:i4>0</vt:i4>
      </vt:variant>
      <vt:variant>
        <vt:i4>5</vt:i4>
      </vt:variant>
      <vt:variant>
        <vt:lpwstr/>
      </vt:variant>
      <vt:variant>
        <vt:lpwstr>_Toc199438128</vt:lpwstr>
      </vt:variant>
      <vt:variant>
        <vt:i4>1048634</vt:i4>
      </vt:variant>
      <vt:variant>
        <vt:i4>230</vt:i4>
      </vt:variant>
      <vt:variant>
        <vt:i4>0</vt:i4>
      </vt:variant>
      <vt:variant>
        <vt:i4>5</vt:i4>
      </vt:variant>
      <vt:variant>
        <vt:lpwstr/>
      </vt:variant>
      <vt:variant>
        <vt:lpwstr>_Toc199438127</vt:lpwstr>
      </vt:variant>
      <vt:variant>
        <vt:i4>1048634</vt:i4>
      </vt:variant>
      <vt:variant>
        <vt:i4>224</vt:i4>
      </vt:variant>
      <vt:variant>
        <vt:i4>0</vt:i4>
      </vt:variant>
      <vt:variant>
        <vt:i4>5</vt:i4>
      </vt:variant>
      <vt:variant>
        <vt:lpwstr/>
      </vt:variant>
      <vt:variant>
        <vt:lpwstr>_Toc199438126</vt:lpwstr>
      </vt:variant>
      <vt:variant>
        <vt:i4>1048634</vt:i4>
      </vt:variant>
      <vt:variant>
        <vt:i4>218</vt:i4>
      </vt:variant>
      <vt:variant>
        <vt:i4>0</vt:i4>
      </vt:variant>
      <vt:variant>
        <vt:i4>5</vt:i4>
      </vt:variant>
      <vt:variant>
        <vt:lpwstr/>
      </vt:variant>
      <vt:variant>
        <vt:lpwstr>_Toc199438125</vt:lpwstr>
      </vt:variant>
      <vt:variant>
        <vt:i4>1048634</vt:i4>
      </vt:variant>
      <vt:variant>
        <vt:i4>212</vt:i4>
      </vt:variant>
      <vt:variant>
        <vt:i4>0</vt:i4>
      </vt:variant>
      <vt:variant>
        <vt:i4>5</vt:i4>
      </vt:variant>
      <vt:variant>
        <vt:lpwstr/>
      </vt:variant>
      <vt:variant>
        <vt:lpwstr>_Toc199438124</vt:lpwstr>
      </vt:variant>
      <vt:variant>
        <vt:i4>1048634</vt:i4>
      </vt:variant>
      <vt:variant>
        <vt:i4>206</vt:i4>
      </vt:variant>
      <vt:variant>
        <vt:i4>0</vt:i4>
      </vt:variant>
      <vt:variant>
        <vt:i4>5</vt:i4>
      </vt:variant>
      <vt:variant>
        <vt:lpwstr/>
      </vt:variant>
      <vt:variant>
        <vt:lpwstr>_Toc199438123</vt:lpwstr>
      </vt:variant>
      <vt:variant>
        <vt:i4>1048634</vt:i4>
      </vt:variant>
      <vt:variant>
        <vt:i4>200</vt:i4>
      </vt:variant>
      <vt:variant>
        <vt:i4>0</vt:i4>
      </vt:variant>
      <vt:variant>
        <vt:i4>5</vt:i4>
      </vt:variant>
      <vt:variant>
        <vt:lpwstr/>
      </vt:variant>
      <vt:variant>
        <vt:lpwstr>_Toc199438122</vt:lpwstr>
      </vt:variant>
      <vt:variant>
        <vt:i4>1048634</vt:i4>
      </vt:variant>
      <vt:variant>
        <vt:i4>194</vt:i4>
      </vt:variant>
      <vt:variant>
        <vt:i4>0</vt:i4>
      </vt:variant>
      <vt:variant>
        <vt:i4>5</vt:i4>
      </vt:variant>
      <vt:variant>
        <vt:lpwstr/>
      </vt:variant>
      <vt:variant>
        <vt:lpwstr>_Toc199438121</vt:lpwstr>
      </vt:variant>
      <vt:variant>
        <vt:i4>1048634</vt:i4>
      </vt:variant>
      <vt:variant>
        <vt:i4>188</vt:i4>
      </vt:variant>
      <vt:variant>
        <vt:i4>0</vt:i4>
      </vt:variant>
      <vt:variant>
        <vt:i4>5</vt:i4>
      </vt:variant>
      <vt:variant>
        <vt:lpwstr/>
      </vt:variant>
      <vt:variant>
        <vt:lpwstr>_Toc199438120</vt:lpwstr>
      </vt:variant>
      <vt:variant>
        <vt:i4>1245242</vt:i4>
      </vt:variant>
      <vt:variant>
        <vt:i4>182</vt:i4>
      </vt:variant>
      <vt:variant>
        <vt:i4>0</vt:i4>
      </vt:variant>
      <vt:variant>
        <vt:i4>5</vt:i4>
      </vt:variant>
      <vt:variant>
        <vt:lpwstr/>
      </vt:variant>
      <vt:variant>
        <vt:lpwstr>_Toc199438119</vt:lpwstr>
      </vt:variant>
      <vt:variant>
        <vt:i4>1245242</vt:i4>
      </vt:variant>
      <vt:variant>
        <vt:i4>176</vt:i4>
      </vt:variant>
      <vt:variant>
        <vt:i4>0</vt:i4>
      </vt:variant>
      <vt:variant>
        <vt:i4>5</vt:i4>
      </vt:variant>
      <vt:variant>
        <vt:lpwstr/>
      </vt:variant>
      <vt:variant>
        <vt:lpwstr>_Toc199438118</vt:lpwstr>
      </vt:variant>
      <vt:variant>
        <vt:i4>1245242</vt:i4>
      </vt:variant>
      <vt:variant>
        <vt:i4>170</vt:i4>
      </vt:variant>
      <vt:variant>
        <vt:i4>0</vt:i4>
      </vt:variant>
      <vt:variant>
        <vt:i4>5</vt:i4>
      </vt:variant>
      <vt:variant>
        <vt:lpwstr/>
      </vt:variant>
      <vt:variant>
        <vt:lpwstr>_Toc199438117</vt:lpwstr>
      </vt:variant>
      <vt:variant>
        <vt:i4>1245242</vt:i4>
      </vt:variant>
      <vt:variant>
        <vt:i4>164</vt:i4>
      </vt:variant>
      <vt:variant>
        <vt:i4>0</vt:i4>
      </vt:variant>
      <vt:variant>
        <vt:i4>5</vt:i4>
      </vt:variant>
      <vt:variant>
        <vt:lpwstr/>
      </vt:variant>
      <vt:variant>
        <vt:lpwstr>_Toc199438116</vt:lpwstr>
      </vt:variant>
      <vt:variant>
        <vt:i4>1245242</vt:i4>
      </vt:variant>
      <vt:variant>
        <vt:i4>158</vt:i4>
      </vt:variant>
      <vt:variant>
        <vt:i4>0</vt:i4>
      </vt:variant>
      <vt:variant>
        <vt:i4>5</vt:i4>
      </vt:variant>
      <vt:variant>
        <vt:lpwstr/>
      </vt:variant>
      <vt:variant>
        <vt:lpwstr>_Toc199438115</vt:lpwstr>
      </vt:variant>
      <vt:variant>
        <vt:i4>1245242</vt:i4>
      </vt:variant>
      <vt:variant>
        <vt:i4>152</vt:i4>
      </vt:variant>
      <vt:variant>
        <vt:i4>0</vt:i4>
      </vt:variant>
      <vt:variant>
        <vt:i4>5</vt:i4>
      </vt:variant>
      <vt:variant>
        <vt:lpwstr/>
      </vt:variant>
      <vt:variant>
        <vt:lpwstr>_Toc199438114</vt:lpwstr>
      </vt:variant>
      <vt:variant>
        <vt:i4>1245242</vt:i4>
      </vt:variant>
      <vt:variant>
        <vt:i4>146</vt:i4>
      </vt:variant>
      <vt:variant>
        <vt:i4>0</vt:i4>
      </vt:variant>
      <vt:variant>
        <vt:i4>5</vt:i4>
      </vt:variant>
      <vt:variant>
        <vt:lpwstr/>
      </vt:variant>
      <vt:variant>
        <vt:lpwstr>_Toc199438113</vt:lpwstr>
      </vt:variant>
      <vt:variant>
        <vt:i4>1245242</vt:i4>
      </vt:variant>
      <vt:variant>
        <vt:i4>140</vt:i4>
      </vt:variant>
      <vt:variant>
        <vt:i4>0</vt:i4>
      </vt:variant>
      <vt:variant>
        <vt:i4>5</vt:i4>
      </vt:variant>
      <vt:variant>
        <vt:lpwstr/>
      </vt:variant>
      <vt:variant>
        <vt:lpwstr>_Toc199438112</vt:lpwstr>
      </vt:variant>
      <vt:variant>
        <vt:i4>1245242</vt:i4>
      </vt:variant>
      <vt:variant>
        <vt:i4>134</vt:i4>
      </vt:variant>
      <vt:variant>
        <vt:i4>0</vt:i4>
      </vt:variant>
      <vt:variant>
        <vt:i4>5</vt:i4>
      </vt:variant>
      <vt:variant>
        <vt:lpwstr/>
      </vt:variant>
      <vt:variant>
        <vt:lpwstr>_Toc199438111</vt:lpwstr>
      </vt:variant>
      <vt:variant>
        <vt:i4>1245242</vt:i4>
      </vt:variant>
      <vt:variant>
        <vt:i4>128</vt:i4>
      </vt:variant>
      <vt:variant>
        <vt:i4>0</vt:i4>
      </vt:variant>
      <vt:variant>
        <vt:i4>5</vt:i4>
      </vt:variant>
      <vt:variant>
        <vt:lpwstr/>
      </vt:variant>
      <vt:variant>
        <vt:lpwstr>_Toc199438110</vt:lpwstr>
      </vt:variant>
      <vt:variant>
        <vt:i4>1179706</vt:i4>
      </vt:variant>
      <vt:variant>
        <vt:i4>122</vt:i4>
      </vt:variant>
      <vt:variant>
        <vt:i4>0</vt:i4>
      </vt:variant>
      <vt:variant>
        <vt:i4>5</vt:i4>
      </vt:variant>
      <vt:variant>
        <vt:lpwstr/>
      </vt:variant>
      <vt:variant>
        <vt:lpwstr>_Toc199438109</vt:lpwstr>
      </vt:variant>
      <vt:variant>
        <vt:i4>1179706</vt:i4>
      </vt:variant>
      <vt:variant>
        <vt:i4>116</vt:i4>
      </vt:variant>
      <vt:variant>
        <vt:i4>0</vt:i4>
      </vt:variant>
      <vt:variant>
        <vt:i4>5</vt:i4>
      </vt:variant>
      <vt:variant>
        <vt:lpwstr/>
      </vt:variant>
      <vt:variant>
        <vt:lpwstr>_Toc199438108</vt:lpwstr>
      </vt:variant>
      <vt:variant>
        <vt:i4>1179706</vt:i4>
      </vt:variant>
      <vt:variant>
        <vt:i4>110</vt:i4>
      </vt:variant>
      <vt:variant>
        <vt:i4>0</vt:i4>
      </vt:variant>
      <vt:variant>
        <vt:i4>5</vt:i4>
      </vt:variant>
      <vt:variant>
        <vt:lpwstr/>
      </vt:variant>
      <vt:variant>
        <vt:lpwstr>_Toc199438107</vt:lpwstr>
      </vt:variant>
      <vt:variant>
        <vt:i4>1179706</vt:i4>
      </vt:variant>
      <vt:variant>
        <vt:i4>104</vt:i4>
      </vt:variant>
      <vt:variant>
        <vt:i4>0</vt:i4>
      </vt:variant>
      <vt:variant>
        <vt:i4>5</vt:i4>
      </vt:variant>
      <vt:variant>
        <vt:lpwstr/>
      </vt:variant>
      <vt:variant>
        <vt:lpwstr>_Toc199438106</vt:lpwstr>
      </vt:variant>
      <vt:variant>
        <vt:i4>1179706</vt:i4>
      </vt:variant>
      <vt:variant>
        <vt:i4>98</vt:i4>
      </vt:variant>
      <vt:variant>
        <vt:i4>0</vt:i4>
      </vt:variant>
      <vt:variant>
        <vt:i4>5</vt:i4>
      </vt:variant>
      <vt:variant>
        <vt:lpwstr/>
      </vt:variant>
      <vt:variant>
        <vt:lpwstr>_Toc199438105</vt:lpwstr>
      </vt:variant>
      <vt:variant>
        <vt:i4>1179706</vt:i4>
      </vt:variant>
      <vt:variant>
        <vt:i4>92</vt:i4>
      </vt:variant>
      <vt:variant>
        <vt:i4>0</vt:i4>
      </vt:variant>
      <vt:variant>
        <vt:i4>5</vt:i4>
      </vt:variant>
      <vt:variant>
        <vt:lpwstr/>
      </vt:variant>
      <vt:variant>
        <vt:lpwstr>_Toc199438104</vt:lpwstr>
      </vt:variant>
      <vt:variant>
        <vt:i4>1179706</vt:i4>
      </vt:variant>
      <vt:variant>
        <vt:i4>86</vt:i4>
      </vt:variant>
      <vt:variant>
        <vt:i4>0</vt:i4>
      </vt:variant>
      <vt:variant>
        <vt:i4>5</vt:i4>
      </vt:variant>
      <vt:variant>
        <vt:lpwstr/>
      </vt:variant>
      <vt:variant>
        <vt:lpwstr>_Toc199438103</vt:lpwstr>
      </vt:variant>
      <vt:variant>
        <vt:i4>1179706</vt:i4>
      </vt:variant>
      <vt:variant>
        <vt:i4>80</vt:i4>
      </vt:variant>
      <vt:variant>
        <vt:i4>0</vt:i4>
      </vt:variant>
      <vt:variant>
        <vt:i4>5</vt:i4>
      </vt:variant>
      <vt:variant>
        <vt:lpwstr/>
      </vt:variant>
      <vt:variant>
        <vt:lpwstr>_Toc199438102</vt:lpwstr>
      </vt:variant>
      <vt:variant>
        <vt:i4>1179706</vt:i4>
      </vt:variant>
      <vt:variant>
        <vt:i4>74</vt:i4>
      </vt:variant>
      <vt:variant>
        <vt:i4>0</vt:i4>
      </vt:variant>
      <vt:variant>
        <vt:i4>5</vt:i4>
      </vt:variant>
      <vt:variant>
        <vt:lpwstr/>
      </vt:variant>
      <vt:variant>
        <vt:lpwstr>_Toc199438101</vt:lpwstr>
      </vt:variant>
      <vt:variant>
        <vt:i4>1179706</vt:i4>
      </vt:variant>
      <vt:variant>
        <vt:i4>68</vt:i4>
      </vt:variant>
      <vt:variant>
        <vt:i4>0</vt:i4>
      </vt:variant>
      <vt:variant>
        <vt:i4>5</vt:i4>
      </vt:variant>
      <vt:variant>
        <vt:lpwstr/>
      </vt:variant>
      <vt:variant>
        <vt:lpwstr>_Toc199438100</vt:lpwstr>
      </vt:variant>
      <vt:variant>
        <vt:i4>1769531</vt:i4>
      </vt:variant>
      <vt:variant>
        <vt:i4>62</vt:i4>
      </vt:variant>
      <vt:variant>
        <vt:i4>0</vt:i4>
      </vt:variant>
      <vt:variant>
        <vt:i4>5</vt:i4>
      </vt:variant>
      <vt:variant>
        <vt:lpwstr/>
      </vt:variant>
      <vt:variant>
        <vt:lpwstr>_Toc199438099</vt:lpwstr>
      </vt:variant>
      <vt:variant>
        <vt:i4>1769531</vt:i4>
      </vt:variant>
      <vt:variant>
        <vt:i4>56</vt:i4>
      </vt:variant>
      <vt:variant>
        <vt:i4>0</vt:i4>
      </vt:variant>
      <vt:variant>
        <vt:i4>5</vt:i4>
      </vt:variant>
      <vt:variant>
        <vt:lpwstr/>
      </vt:variant>
      <vt:variant>
        <vt:lpwstr>_Toc199438098</vt:lpwstr>
      </vt:variant>
      <vt:variant>
        <vt:i4>1769531</vt:i4>
      </vt:variant>
      <vt:variant>
        <vt:i4>50</vt:i4>
      </vt:variant>
      <vt:variant>
        <vt:i4>0</vt:i4>
      </vt:variant>
      <vt:variant>
        <vt:i4>5</vt:i4>
      </vt:variant>
      <vt:variant>
        <vt:lpwstr/>
      </vt:variant>
      <vt:variant>
        <vt:lpwstr>_Toc199438097</vt:lpwstr>
      </vt:variant>
      <vt:variant>
        <vt:i4>1769531</vt:i4>
      </vt:variant>
      <vt:variant>
        <vt:i4>44</vt:i4>
      </vt:variant>
      <vt:variant>
        <vt:i4>0</vt:i4>
      </vt:variant>
      <vt:variant>
        <vt:i4>5</vt:i4>
      </vt:variant>
      <vt:variant>
        <vt:lpwstr/>
      </vt:variant>
      <vt:variant>
        <vt:lpwstr>_Toc199438096</vt:lpwstr>
      </vt:variant>
      <vt:variant>
        <vt:i4>3604606</vt:i4>
      </vt:variant>
      <vt:variant>
        <vt:i4>39</vt:i4>
      </vt:variant>
      <vt:variant>
        <vt:i4>0</vt:i4>
      </vt:variant>
      <vt:variant>
        <vt:i4>5</vt:i4>
      </vt:variant>
      <vt:variant>
        <vt:lpwstr>https://www.dcceew.gov.au/cewh/manage-water/science-monitoring/science-programs</vt:lpwstr>
      </vt:variant>
      <vt:variant>
        <vt:lpwstr/>
      </vt:variant>
      <vt:variant>
        <vt:i4>7995505</vt:i4>
      </vt:variant>
      <vt:variant>
        <vt:i4>36</vt:i4>
      </vt:variant>
      <vt:variant>
        <vt:i4>0</vt:i4>
      </vt:variant>
      <vt:variant>
        <vt:i4>5</vt:i4>
      </vt:variant>
      <vt:variant>
        <vt:lpwstr>https://www.dcceew.gov.au/cewh/resources-media/publications</vt:lpwstr>
      </vt:variant>
      <vt:variant>
        <vt:lpwstr/>
      </vt:variant>
      <vt:variant>
        <vt:i4>4325430</vt:i4>
      </vt:variant>
      <vt:variant>
        <vt:i4>6</vt:i4>
      </vt:variant>
      <vt:variant>
        <vt:i4>0</vt:i4>
      </vt:variant>
      <vt:variant>
        <vt:i4>5</vt:i4>
      </vt:variant>
      <vt:variant>
        <vt:lpwstr>mailto:ewater@dcceew.gov.au</vt:lpwstr>
      </vt:variant>
      <vt:variant>
        <vt:lpwstr/>
      </vt:variant>
      <vt:variant>
        <vt:i4>589844</vt:i4>
      </vt:variant>
      <vt:variant>
        <vt:i4>3</vt:i4>
      </vt:variant>
      <vt:variant>
        <vt:i4>0</vt:i4>
      </vt:variant>
      <vt:variant>
        <vt:i4>5</vt:i4>
      </vt:variant>
      <vt:variant>
        <vt:lpwstr>https://csiroau.sharepoint.com/sites/BasinScaleMERProject989/Shared Documents/Reporting and Synthesis/2021-22EvaluationReports(2023)/SpeciesDiversity/SD_numbers_issues.docx</vt:lpwstr>
      </vt:variant>
      <vt:variant>
        <vt:lpwstr/>
      </vt:variant>
      <vt:variant>
        <vt:i4>393243</vt:i4>
      </vt:variant>
      <vt:variant>
        <vt:i4>3</vt:i4>
      </vt:variant>
      <vt:variant>
        <vt:i4>0</vt:i4>
      </vt:variant>
      <vt:variant>
        <vt:i4>5</vt:i4>
      </vt:variant>
      <vt:variant>
        <vt:lpwstr>https://www.dcceew.gov.au/water/cewo/monitoring/ewkr</vt:lpwstr>
      </vt:variant>
      <vt:variant>
        <vt:lpwstr/>
      </vt:variant>
      <vt:variant>
        <vt:i4>1310790</vt:i4>
      </vt:variant>
      <vt:variant>
        <vt:i4>0</vt:i4>
      </vt:variant>
      <vt:variant>
        <vt:i4>0</vt:i4>
      </vt:variant>
      <vt:variant>
        <vt:i4>5</vt:i4>
      </vt:variant>
      <vt:variant>
        <vt:lpwstr>https://www.dcceew.gov.au/water/cewo/monitoring/ltim-project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Basin-scale evaluation of 2023–24 Commonwealth environmental water: Species Diversity</dc:title>
  <dc:subject/>
  <dc:creator>Jill Sharkey</dc:creator>
  <cp:keywords/>
  <dc:description/>
  <cp:lastModifiedBy>Dianne Flett</cp:lastModifiedBy>
  <cp:revision>4</cp:revision>
  <dcterms:created xsi:type="dcterms:W3CDTF">2025-07-08T04:58:00Z</dcterms:created>
  <dcterms:modified xsi:type="dcterms:W3CDTF">2025-07-08T04:59:00Z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SubmissionDate">
    <vt:lpwstr/>
  </property>
  <property fmtid="{D5CDD505-2E9C-101B-9397-08002B2CF9AE}" pid="3" name="Order">
    <vt:lpwstr>804000.000000000</vt:lpwstr>
  </property>
  <property fmtid="{D5CDD505-2E9C-101B-9397-08002B2CF9AE}" pid="4" name="RecordPoint_RecordNumberSubmitted">
    <vt:lpwstr/>
  </property>
  <property fmtid="{D5CDD505-2E9C-101B-9397-08002B2CF9AE}" pid="5" name="xd_ProgID">
    <vt:lpwstr/>
  </property>
  <property fmtid="{D5CDD505-2E9C-101B-9397-08002B2CF9AE}" pid="6" name="MediaServiceImageTags">
    <vt:lpwstr/>
  </property>
  <property fmtid="{D5CDD505-2E9C-101B-9397-08002B2CF9AE}" pid="7" name="ContentTypeId">
    <vt:lpwstr>0x010100D001B2BE74D025469E1D0E28F10DD2C8</vt:lpwstr>
  </property>
  <property fmtid="{D5CDD505-2E9C-101B-9397-08002B2CF9AE}" pid="8" name="_ColorHex">
    <vt:lpwstr/>
  </property>
  <property fmtid="{D5CDD505-2E9C-101B-9397-08002B2CF9AE}" pid="9" name="CoverSubtitle">
    <vt:lpwstr>Cover Subtitle</vt:lpwstr>
  </property>
  <property fmtid="{D5CDD505-2E9C-101B-9397-08002B2CF9AE}" pid="10" name="ComplianceAssetId">
    <vt:lpwstr/>
  </property>
  <property fmtid="{D5CDD505-2E9C-101B-9397-08002B2CF9AE}" pid="11" name="RecordPoint_WorkflowType">
    <vt:lpwstr>ActiveSubmitStub</vt:lpwstr>
  </property>
  <property fmtid="{D5CDD505-2E9C-101B-9397-08002B2CF9AE}" pid="12" name="TemplateUrl">
    <vt:lpwstr/>
  </property>
  <property fmtid="{D5CDD505-2E9C-101B-9397-08002B2CF9AE}" pid="13" name="_dlc_DocIdItemGuid">
    <vt:lpwstr>c6b15876-7bd1-42aa-81fc-99a050959515</vt:lpwstr>
  </property>
  <property fmtid="{D5CDD505-2E9C-101B-9397-08002B2CF9AE}" pid="14" name="RecordPoint_ActiveItemSiteId">
    <vt:lpwstr>{a8f0bc9d-7c61-4d87-8154-4194e40ae5d3}</vt:lpwstr>
  </property>
  <property fmtid="{D5CDD505-2E9C-101B-9397-08002B2CF9AE}" pid="15" name="_ExtendedDescription">
    <vt:lpwstr/>
  </property>
  <property fmtid="{D5CDD505-2E9C-101B-9397-08002B2CF9AE}" pid="16" name="_ColorTag">
    <vt:lpwstr/>
  </property>
  <property fmtid="{D5CDD505-2E9C-101B-9397-08002B2CF9AE}" pid="17" name="RecordPoint_ActiveItemListId">
    <vt:lpwstr>{05fc5c14-5593-4f15-97da-da4a441e1941}</vt:lpwstr>
  </property>
  <property fmtid="{D5CDD505-2E9C-101B-9397-08002B2CF9AE}" pid="18" name="TriggerFlowInfo">
    <vt:lpwstr/>
  </property>
  <property fmtid="{D5CDD505-2E9C-101B-9397-08002B2CF9AE}" pid="19" name="RecordPoint_ActiveItemMoved">
    <vt:lpwstr/>
  </property>
  <property fmtid="{D5CDD505-2E9C-101B-9397-08002B2CF9AE}" pid="20" name="RecordPoint_RecordFormat">
    <vt:lpwstr/>
  </property>
  <property fmtid="{D5CDD505-2E9C-101B-9397-08002B2CF9AE}" pid="21" name="RecordPoint_SubmissionCompleted">
    <vt:lpwstr/>
  </property>
  <property fmtid="{D5CDD505-2E9C-101B-9397-08002B2CF9AE}" pid="22" name="RecordPoint_ActiveItemUniqueId">
    <vt:lpwstr>{efd4bb05-d1ed-4826-b311-5ce631e23a18}</vt:lpwstr>
  </property>
  <property fmtid="{D5CDD505-2E9C-101B-9397-08002B2CF9AE}" pid="23" name="xd_Signature">
    <vt:lpwstr/>
  </property>
  <property fmtid="{D5CDD505-2E9C-101B-9397-08002B2CF9AE}" pid="24" name="RecordPoint_ActiveItemWebId">
    <vt:lpwstr>{3234329a-c2b3-4a00-a284-7f3d975eb87b}</vt:lpwstr>
  </property>
  <property fmtid="{D5CDD505-2E9C-101B-9397-08002B2CF9AE}" pid="25" name="GrammarlyDocumentId">
    <vt:lpwstr>c18b3e32072a1cdaa61db914ea8d802cc57eef5f5b8c276947fcbc6cf94eb0ba</vt:lpwstr>
  </property>
  <property fmtid="{D5CDD505-2E9C-101B-9397-08002B2CF9AE}" pid="26" name="CoverTitle">
    <vt:lpwstr>Report Title</vt:lpwstr>
  </property>
  <property fmtid="{D5CDD505-2E9C-101B-9397-08002B2CF9AE}" pid="27" name="_Emoji">
    <vt:lpwstr/>
  </property>
  <property fmtid="{D5CDD505-2E9C-101B-9397-08002B2CF9AE}" pid="28" name="_SourceUrl">
    <vt:lpwstr/>
  </property>
  <property fmtid="{D5CDD505-2E9C-101B-9397-08002B2CF9AE}" pid="29" name="_SharedFileIndex">
    <vt:lpwstr/>
  </property>
</Properties>
</file>