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1.xml" ContentType="application/vnd.openxmlformats-officedocument.theme+xml"/>
  <Override PartName="/word/charts/style2.xml" ContentType="application/vnd.ms-office.chartstyl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D26C2" w14:textId="7EB8E542" w:rsidR="00112B74" w:rsidRDefault="002C22F5" w:rsidP="00D747D2">
      <w:r>
        <w:rPr>
          <w:noProof/>
        </w:rPr>
        <w:drawing>
          <wp:inline distT="0" distB="0" distL="0" distR="0" wp14:anchorId="73474BAE" wp14:editId="679487EF">
            <wp:extent cx="4103686" cy="1311215"/>
            <wp:effectExtent l="0" t="0" r="0" b="381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41528" cy="1323306"/>
                    </a:xfrm>
                    <a:prstGeom prst="rect">
                      <a:avLst/>
                    </a:prstGeom>
                  </pic:spPr>
                </pic:pic>
              </a:graphicData>
            </a:graphic>
          </wp:inline>
        </w:drawing>
      </w:r>
      <w:r w:rsidR="007149E7">
        <w:rPr>
          <w:noProof/>
        </w:rPr>
        <w:drawing>
          <wp:inline distT="0" distB="0" distL="0" distR="0" wp14:anchorId="164015DB" wp14:editId="482FDB5A">
            <wp:extent cx="1047401" cy="1225550"/>
            <wp:effectExtent l="0" t="0" r="635" b="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51648" cy="1230520"/>
                    </a:xfrm>
                    <a:prstGeom prst="rect">
                      <a:avLst/>
                    </a:prstGeom>
                  </pic:spPr>
                </pic:pic>
              </a:graphicData>
            </a:graphic>
          </wp:inline>
        </w:drawing>
      </w:r>
    </w:p>
    <w:p w14:paraId="10926754" w14:textId="5CC5BE4F" w:rsidR="007149E7" w:rsidRDefault="00EA15E8" w:rsidP="00FF23C6">
      <w:pPr>
        <w:jc w:val="center"/>
      </w:pPr>
      <w:r>
        <w:rPr>
          <w:noProof/>
        </w:rPr>
        <w:drawing>
          <wp:inline distT="0" distB="0" distL="0" distR="0" wp14:anchorId="2922CF57" wp14:editId="5F67E4A6">
            <wp:extent cx="4166624" cy="679705"/>
            <wp:effectExtent l="0" t="0" r="5715" b="6350"/>
            <wp:docPr id="112165243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652434" name="Picture 1">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66624" cy="679705"/>
                    </a:xfrm>
                    <a:prstGeom prst="rect">
                      <a:avLst/>
                    </a:prstGeom>
                  </pic:spPr>
                </pic:pic>
              </a:graphicData>
            </a:graphic>
          </wp:inline>
        </w:drawing>
      </w:r>
    </w:p>
    <w:p w14:paraId="622D676E" w14:textId="587C635B" w:rsidR="008E2926" w:rsidRDefault="00BA4A36" w:rsidP="00434800">
      <w:pPr>
        <w:pStyle w:val="Heading1"/>
        <w:jc w:val="center"/>
      </w:pPr>
      <w:bookmarkStart w:id="0" w:name="_Toc137199027"/>
      <w:bookmarkStart w:id="1" w:name="_Toc137199307"/>
      <w:bookmarkStart w:id="2" w:name="_Toc138767481"/>
      <w:bookmarkStart w:id="3" w:name="_Toc138836995"/>
      <w:r>
        <w:t>F</w:t>
      </w:r>
      <w:r w:rsidR="003475A4">
        <w:t>inal</w:t>
      </w:r>
      <w:r>
        <w:t xml:space="preserve"> </w:t>
      </w:r>
      <w:r w:rsidR="008E2926">
        <w:t xml:space="preserve">Report </w:t>
      </w:r>
      <w:r>
        <w:t xml:space="preserve">August </w:t>
      </w:r>
      <w:r w:rsidR="008E2926">
        <w:t>2023</w:t>
      </w:r>
      <w:bookmarkEnd w:id="0"/>
      <w:bookmarkEnd w:id="1"/>
      <w:bookmarkEnd w:id="2"/>
      <w:bookmarkEnd w:id="3"/>
    </w:p>
    <w:p w14:paraId="02E5DA81" w14:textId="77777777" w:rsidR="008E2926" w:rsidRDefault="008E2926" w:rsidP="00434800">
      <w:pPr>
        <w:jc w:val="center"/>
      </w:pPr>
    </w:p>
    <w:p w14:paraId="46FC3DC9" w14:textId="3090FA56" w:rsidR="008E2926" w:rsidRDefault="008E2926" w:rsidP="00434800">
      <w:pPr>
        <w:pStyle w:val="Heading1"/>
        <w:jc w:val="center"/>
      </w:pPr>
      <w:bookmarkStart w:id="4" w:name="_Toc137199028"/>
      <w:bookmarkStart w:id="5" w:name="_Toc137199308"/>
      <w:bookmarkStart w:id="6" w:name="_Toc138767482"/>
      <w:bookmarkStart w:id="7" w:name="_Toc138836996"/>
      <w:r>
        <w:t>Gwydir Wetlands</w:t>
      </w:r>
      <w:r w:rsidR="004900BC">
        <w:t>:</w:t>
      </w:r>
      <w:r>
        <w:t xml:space="preserve"> </w:t>
      </w:r>
      <w:r w:rsidR="0020406D">
        <w:t xml:space="preserve">Drone </w:t>
      </w:r>
      <w:r>
        <w:t>Monitoring</w:t>
      </w:r>
      <w:r w:rsidR="004900BC">
        <w:t xml:space="preserve"> of </w:t>
      </w:r>
      <w:r w:rsidR="00BA4A36">
        <w:t xml:space="preserve">Aggregating </w:t>
      </w:r>
      <w:r w:rsidR="004900BC">
        <w:t>Breeding Waterbirds</w:t>
      </w:r>
      <w:r>
        <w:t xml:space="preserve"> 2022-23</w:t>
      </w:r>
      <w:bookmarkEnd w:id="4"/>
      <w:bookmarkEnd w:id="5"/>
      <w:bookmarkEnd w:id="6"/>
      <w:bookmarkEnd w:id="7"/>
    </w:p>
    <w:p w14:paraId="55DB2754" w14:textId="7B614E60" w:rsidR="008E2926" w:rsidRDefault="008E2926" w:rsidP="00434800">
      <w:pPr>
        <w:jc w:val="center"/>
      </w:pPr>
      <w:r>
        <w:t>Brandis, K., Stewart, J., Francis, R.</w:t>
      </w:r>
    </w:p>
    <w:p w14:paraId="5380B428" w14:textId="77777777" w:rsidR="008E2926" w:rsidRDefault="008E2926" w:rsidP="00434800">
      <w:pPr>
        <w:jc w:val="center"/>
      </w:pPr>
      <w:r w:rsidRPr="009B60F5">
        <w:t>Centre for Ecosystem Science, University of New South Wales</w:t>
      </w:r>
    </w:p>
    <w:p w14:paraId="104ACFAF" w14:textId="1C50824F" w:rsidR="00434800" w:rsidRDefault="0093406E" w:rsidP="00434800">
      <w:pPr>
        <w:jc w:val="center"/>
      </w:pPr>
      <w:r>
        <w:rPr>
          <w:b/>
          <w:bCs/>
          <w:noProof/>
          <w:sz w:val="36"/>
          <w:szCs w:val="36"/>
        </w:rPr>
        <w:drawing>
          <wp:inline distT="0" distB="0" distL="0" distR="0" wp14:anchorId="57A3D675" wp14:editId="0547CA20">
            <wp:extent cx="5812295" cy="4340225"/>
            <wp:effectExtent l="19050" t="19050" r="17145" b="22225"/>
            <wp:docPr id="1533474037" name="Picture 1533474037" descr="Drone photograph of straw-necked ibis rookery in the Gwydir wetl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474037" name="Picture 1533474037" descr="Drone photograph of straw-necked ibis rookery in the Gwydir wetland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49874" cy="4368286"/>
                    </a:xfrm>
                    <a:prstGeom prst="rect">
                      <a:avLst/>
                    </a:prstGeom>
                    <a:ln w="12700">
                      <a:solidFill>
                        <a:schemeClr val="tx1"/>
                      </a:solidFill>
                    </a:ln>
                  </pic:spPr>
                </pic:pic>
              </a:graphicData>
            </a:graphic>
          </wp:inline>
        </w:drawing>
      </w:r>
    </w:p>
    <w:p w14:paraId="1E622C88" w14:textId="20549466" w:rsidR="00AF3035" w:rsidRDefault="00234AE2" w:rsidP="00D747D2">
      <w:r>
        <w:br w:type="column"/>
      </w:r>
      <w:r w:rsidR="00AF3035" w:rsidRPr="009C2446">
        <w:rPr>
          <w:rFonts w:eastAsia="Calibri Light" w:cs="Calibri Light"/>
          <w:b/>
          <w:bCs/>
          <w:color w:val="000000" w:themeColor="text1"/>
        </w:rPr>
        <w:lastRenderedPageBreak/>
        <w:t>Report Citation:</w:t>
      </w:r>
      <w:r w:rsidR="00AF3035">
        <w:rPr>
          <w:rFonts w:eastAsia="Calibri Light" w:cs="Calibri Light"/>
          <w:b/>
          <w:bCs/>
          <w:color w:val="000000" w:themeColor="text1"/>
          <w:sz w:val="22"/>
          <w:szCs w:val="22"/>
        </w:rPr>
        <w:t xml:space="preserve"> </w:t>
      </w:r>
      <w:r w:rsidR="00AF3035">
        <w:t>Brandis, K., Stewart, J., Francis, R. (2023) Gwydir Wetl</w:t>
      </w:r>
      <w:r w:rsidR="00434800">
        <w:t>a</w:t>
      </w:r>
      <w:r w:rsidR="00AF3035">
        <w:t>nds</w:t>
      </w:r>
      <w:r w:rsidR="004900BC">
        <w:t xml:space="preserve">: </w:t>
      </w:r>
      <w:r w:rsidR="002735CC">
        <w:t xml:space="preserve">Drone </w:t>
      </w:r>
      <w:r w:rsidR="004900BC">
        <w:t>Monitoring of</w:t>
      </w:r>
      <w:r w:rsidR="00AF3035">
        <w:t xml:space="preserve"> </w:t>
      </w:r>
      <w:r w:rsidR="00BA4A36">
        <w:t xml:space="preserve">Aggregating </w:t>
      </w:r>
      <w:r w:rsidR="00AF3035">
        <w:t xml:space="preserve">Breeding Waterbirds 2022-23. </w:t>
      </w:r>
      <w:r w:rsidR="008272CF">
        <w:t>Final</w:t>
      </w:r>
      <w:r w:rsidR="00AF3035">
        <w:t xml:space="preserve"> report to the Commonwealth Environmental Water Office. Centre for Ecosystem Science, UNSW.</w:t>
      </w:r>
    </w:p>
    <w:p w14:paraId="0A36EEB5" w14:textId="22552A9A" w:rsidR="00AF3035" w:rsidRDefault="00AF3035" w:rsidP="00D747D2">
      <w:r w:rsidRPr="00FF23C6">
        <w:rPr>
          <w:b/>
          <w:bCs/>
        </w:rPr>
        <w:t>Cover photo</w:t>
      </w:r>
      <w:r w:rsidRPr="57365457">
        <w:t xml:space="preserve">: </w:t>
      </w:r>
      <w:r w:rsidR="003B7252">
        <w:t>G</w:t>
      </w:r>
      <w:r w:rsidR="0093406E">
        <w:t>oddard</w:t>
      </w:r>
      <w:r w:rsidR="00CC5E83">
        <w:t>’</w:t>
      </w:r>
      <w:r w:rsidR="0093406E">
        <w:t>s Lease rookery area</w:t>
      </w:r>
    </w:p>
    <w:p w14:paraId="059C7AC9" w14:textId="5F869ECB" w:rsidR="00AF3035" w:rsidRDefault="00AF3035" w:rsidP="00D747D2">
      <w:r w:rsidRPr="00FF23C6">
        <w:rPr>
          <w:b/>
          <w:bCs/>
        </w:rPr>
        <w:t>Photo credit</w:t>
      </w:r>
      <w:r w:rsidRPr="57365457">
        <w:t xml:space="preserve">: </w:t>
      </w:r>
      <w:r w:rsidR="0093406E">
        <w:t>Jana Stewart</w:t>
      </w:r>
      <w:r>
        <w:t xml:space="preserve"> </w:t>
      </w:r>
    </w:p>
    <w:p w14:paraId="45FF0DE2" w14:textId="59A8A31B" w:rsidR="00AF3035" w:rsidRDefault="00AF3035" w:rsidP="00D747D2">
      <w:r w:rsidRPr="57365457">
        <w:rPr>
          <w:b/>
          <w:bCs/>
        </w:rPr>
        <w:t>Funding acknowledgement</w:t>
      </w:r>
      <w:r w:rsidRPr="57365457">
        <w:t xml:space="preserve">: This research was funding by the Commonwealth Environmental Water </w:t>
      </w:r>
      <w:r>
        <w:t>Holder</w:t>
      </w:r>
      <w:r w:rsidRPr="57365457">
        <w:t xml:space="preserve"> with support</w:t>
      </w:r>
      <w:r w:rsidRPr="009576A4">
        <w:t xml:space="preserve"> </w:t>
      </w:r>
      <w:r w:rsidRPr="57365457">
        <w:t xml:space="preserve">NSW Department of Planning and Environment, </w:t>
      </w:r>
      <w:r>
        <w:t xml:space="preserve">NSW National Parks and Wildlife Service </w:t>
      </w:r>
      <w:r w:rsidRPr="57365457">
        <w:t xml:space="preserve">and the Centre for Ecosystem Science, UNSW. </w:t>
      </w:r>
    </w:p>
    <w:p w14:paraId="5D0B77CB" w14:textId="0D010C67" w:rsidR="00AF3035" w:rsidRDefault="00AF3035" w:rsidP="00D747D2">
      <w:r w:rsidRPr="57365457">
        <w:rPr>
          <w:b/>
          <w:bCs/>
        </w:rPr>
        <w:t xml:space="preserve">Disclaimer: </w:t>
      </w:r>
      <w:r w:rsidRPr="57365457">
        <w:t xml:space="preserve"> The views and opinions expressed in this publication are those of the authors and do not necessarily reflect those of the Australian Government or the Minister for the Environment and Energy. While reasonable efforts have been made to ensure that the contents of this publication are factually correct, the Commonwealth does not accept responsibility for the accuracy or completeness of the contents and shall not be liable for any loss or damage that may be occasioned directly or indirectly </w:t>
      </w:r>
      <w:proofErr w:type="gramStart"/>
      <w:r w:rsidRPr="57365457">
        <w:t>through the use of</w:t>
      </w:r>
      <w:proofErr w:type="gramEnd"/>
      <w:r w:rsidRPr="57365457">
        <w:t>, or reliance on, the contents of this publication.</w:t>
      </w:r>
    </w:p>
    <w:p w14:paraId="03CD958A" w14:textId="457BB063" w:rsidR="00AF3035" w:rsidRDefault="00AF3035" w:rsidP="008A1A81">
      <w:pPr>
        <w:pStyle w:val="Heading2"/>
      </w:pPr>
      <w:r>
        <w:br w:type="column"/>
      </w:r>
      <w:bookmarkStart w:id="8" w:name="_Toc138836997"/>
      <w:r>
        <w:lastRenderedPageBreak/>
        <w:t>Table of Contents</w:t>
      </w:r>
      <w:bookmarkEnd w:id="8"/>
    </w:p>
    <w:sdt>
      <w:sdtPr>
        <w:id w:val="-1195998715"/>
        <w:docPartObj>
          <w:docPartGallery w:val="Table of Contents"/>
          <w:docPartUnique/>
        </w:docPartObj>
      </w:sdtPr>
      <w:sdtEndPr>
        <w:rPr>
          <w:b/>
          <w:bCs/>
          <w:noProof/>
        </w:rPr>
      </w:sdtEndPr>
      <w:sdtContent>
        <w:p w14:paraId="0970FB68" w14:textId="678E6E78" w:rsidR="008A1A81" w:rsidRDefault="008A1A81" w:rsidP="008A1A81"/>
        <w:p w14:paraId="1EDD8E09" w14:textId="7C326416" w:rsidR="00B36483" w:rsidRDefault="008A1A81" w:rsidP="00B36483">
          <w:pPr>
            <w:pStyle w:val="TOC1"/>
            <w:tabs>
              <w:tab w:val="right" w:leader="dot" w:pos="9016"/>
            </w:tabs>
            <w:rPr>
              <w:rFonts w:asciiTheme="minorHAnsi" w:eastAsiaTheme="minorEastAsia" w:hAnsiTheme="minorHAnsi" w:cstheme="minorBidi"/>
              <w:noProof/>
              <w:sz w:val="22"/>
              <w:szCs w:val="22"/>
              <w:lang w:eastAsia="en-AU"/>
            </w:rPr>
          </w:pPr>
          <w:r>
            <w:fldChar w:fldCharType="begin"/>
          </w:r>
          <w:r>
            <w:instrText xml:space="preserve"> TOC \o "1-3" \h \z \u </w:instrText>
          </w:r>
          <w:r>
            <w:fldChar w:fldCharType="separate"/>
          </w:r>
          <w:hyperlink w:anchor="_Toc138836999" w:history="1">
            <w:r w:rsidR="00B36483" w:rsidRPr="00566353">
              <w:rPr>
                <w:rStyle w:val="Hyperlink"/>
                <w:noProof/>
              </w:rPr>
              <w:t>Executive Summary</w:t>
            </w:r>
            <w:r w:rsidR="00B36483">
              <w:rPr>
                <w:noProof/>
                <w:webHidden/>
              </w:rPr>
              <w:tab/>
            </w:r>
            <w:r w:rsidR="00B36483">
              <w:rPr>
                <w:noProof/>
                <w:webHidden/>
              </w:rPr>
              <w:fldChar w:fldCharType="begin"/>
            </w:r>
            <w:r w:rsidR="00B36483">
              <w:rPr>
                <w:noProof/>
                <w:webHidden/>
              </w:rPr>
              <w:instrText xml:space="preserve"> PAGEREF _Toc138836999 \h </w:instrText>
            </w:r>
            <w:r w:rsidR="00B36483">
              <w:rPr>
                <w:noProof/>
                <w:webHidden/>
              </w:rPr>
            </w:r>
            <w:r w:rsidR="00B36483">
              <w:rPr>
                <w:noProof/>
                <w:webHidden/>
              </w:rPr>
              <w:fldChar w:fldCharType="separate"/>
            </w:r>
            <w:r w:rsidR="007E70E5">
              <w:rPr>
                <w:noProof/>
                <w:webHidden/>
              </w:rPr>
              <w:t>5</w:t>
            </w:r>
            <w:r w:rsidR="00B36483">
              <w:rPr>
                <w:noProof/>
                <w:webHidden/>
              </w:rPr>
              <w:fldChar w:fldCharType="end"/>
            </w:r>
          </w:hyperlink>
        </w:p>
        <w:p w14:paraId="349EB4BB" w14:textId="270DC60E" w:rsidR="00B36483" w:rsidRDefault="00C1339F">
          <w:pPr>
            <w:pStyle w:val="TOC2"/>
            <w:tabs>
              <w:tab w:val="right" w:leader="dot" w:pos="9016"/>
            </w:tabs>
            <w:rPr>
              <w:rFonts w:asciiTheme="minorHAnsi" w:eastAsiaTheme="minorEastAsia" w:hAnsiTheme="minorHAnsi" w:cstheme="minorBidi"/>
              <w:noProof/>
              <w:sz w:val="22"/>
              <w:szCs w:val="22"/>
              <w:lang w:eastAsia="en-AU"/>
            </w:rPr>
          </w:pPr>
          <w:hyperlink w:anchor="_Toc138837000" w:history="1">
            <w:r w:rsidR="00B36483" w:rsidRPr="00566353">
              <w:rPr>
                <w:rStyle w:val="Hyperlink"/>
                <w:noProof/>
              </w:rPr>
              <w:t>Background</w:t>
            </w:r>
            <w:r w:rsidR="00B36483">
              <w:rPr>
                <w:noProof/>
                <w:webHidden/>
              </w:rPr>
              <w:tab/>
            </w:r>
            <w:r w:rsidR="00B36483">
              <w:rPr>
                <w:noProof/>
                <w:webHidden/>
              </w:rPr>
              <w:fldChar w:fldCharType="begin"/>
            </w:r>
            <w:r w:rsidR="00B36483">
              <w:rPr>
                <w:noProof/>
                <w:webHidden/>
              </w:rPr>
              <w:instrText xml:space="preserve"> PAGEREF _Toc138837000 \h </w:instrText>
            </w:r>
            <w:r w:rsidR="00B36483">
              <w:rPr>
                <w:noProof/>
                <w:webHidden/>
              </w:rPr>
            </w:r>
            <w:r w:rsidR="00B36483">
              <w:rPr>
                <w:noProof/>
                <w:webHidden/>
              </w:rPr>
              <w:fldChar w:fldCharType="separate"/>
            </w:r>
            <w:r w:rsidR="007E70E5">
              <w:rPr>
                <w:noProof/>
                <w:webHidden/>
              </w:rPr>
              <w:t>5</w:t>
            </w:r>
            <w:r w:rsidR="00B36483">
              <w:rPr>
                <w:noProof/>
                <w:webHidden/>
              </w:rPr>
              <w:fldChar w:fldCharType="end"/>
            </w:r>
          </w:hyperlink>
        </w:p>
        <w:p w14:paraId="47882C05" w14:textId="358EA106" w:rsidR="00B36483" w:rsidRDefault="00C1339F">
          <w:pPr>
            <w:pStyle w:val="TOC3"/>
            <w:tabs>
              <w:tab w:val="right" w:leader="dot" w:pos="9016"/>
            </w:tabs>
            <w:rPr>
              <w:rFonts w:asciiTheme="minorHAnsi" w:eastAsiaTheme="minorEastAsia" w:hAnsiTheme="minorHAnsi" w:cstheme="minorBidi"/>
              <w:noProof/>
              <w:sz w:val="22"/>
              <w:szCs w:val="22"/>
              <w:lang w:eastAsia="en-AU"/>
            </w:rPr>
          </w:pPr>
          <w:hyperlink w:anchor="_Toc138837001" w:history="1">
            <w:r w:rsidR="00B36483" w:rsidRPr="00566353">
              <w:rPr>
                <w:rStyle w:val="Hyperlink"/>
                <w:noProof/>
              </w:rPr>
              <w:t>Climate</w:t>
            </w:r>
            <w:r w:rsidR="00B36483">
              <w:rPr>
                <w:noProof/>
                <w:webHidden/>
              </w:rPr>
              <w:tab/>
            </w:r>
            <w:r w:rsidR="00B36483">
              <w:rPr>
                <w:noProof/>
                <w:webHidden/>
              </w:rPr>
              <w:fldChar w:fldCharType="begin"/>
            </w:r>
            <w:r w:rsidR="00B36483">
              <w:rPr>
                <w:noProof/>
                <w:webHidden/>
              </w:rPr>
              <w:instrText xml:space="preserve"> PAGEREF _Toc138837001 \h </w:instrText>
            </w:r>
            <w:r w:rsidR="00B36483">
              <w:rPr>
                <w:noProof/>
                <w:webHidden/>
              </w:rPr>
            </w:r>
            <w:r w:rsidR="00B36483">
              <w:rPr>
                <w:noProof/>
                <w:webHidden/>
              </w:rPr>
              <w:fldChar w:fldCharType="separate"/>
            </w:r>
            <w:r w:rsidR="007E70E5">
              <w:rPr>
                <w:noProof/>
                <w:webHidden/>
              </w:rPr>
              <w:t>9</w:t>
            </w:r>
            <w:r w:rsidR="00B36483">
              <w:rPr>
                <w:noProof/>
                <w:webHidden/>
              </w:rPr>
              <w:fldChar w:fldCharType="end"/>
            </w:r>
          </w:hyperlink>
        </w:p>
        <w:p w14:paraId="4E0D9D99" w14:textId="6E918696" w:rsidR="00B36483" w:rsidRDefault="00C1339F">
          <w:pPr>
            <w:pStyle w:val="TOC3"/>
            <w:tabs>
              <w:tab w:val="right" w:leader="dot" w:pos="9016"/>
            </w:tabs>
            <w:rPr>
              <w:rFonts w:asciiTheme="minorHAnsi" w:eastAsiaTheme="minorEastAsia" w:hAnsiTheme="minorHAnsi" w:cstheme="minorBidi"/>
              <w:noProof/>
              <w:sz w:val="22"/>
              <w:szCs w:val="22"/>
              <w:lang w:eastAsia="en-AU"/>
            </w:rPr>
          </w:pPr>
          <w:hyperlink w:anchor="_Toc138837002" w:history="1">
            <w:r w:rsidR="00B36483" w:rsidRPr="00566353">
              <w:rPr>
                <w:rStyle w:val="Hyperlink"/>
                <w:noProof/>
              </w:rPr>
              <w:t>Water Management</w:t>
            </w:r>
            <w:r w:rsidR="00B36483">
              <w:rPr>
                <w:noProof/>
                <w:webHidden/>
              </w:rPr>
              <w:tab/>
            </w:r>
            <w:r w:rsidR="00B36483">
              <w:rPr>
                <w:noProof/>
                <w:webHidden/>
              </w:rPr>
              <w:fldChar w:fldCharType="begin"/>
            </w:r>
            <w:r w:rsidR="00B36483">
              <w:rPr>
                <w:noProof/>
                <w:webHidden/>
              </w:rPr>
              <w:instrText xml:space="preserve"> PAGEREF _Toc138837002 \h </w:instrText>
            </w:r>
            <w:r w:rsidR="00B36483">
              <w:rPr>
                <w:noProof/>
                <w:webHidden/>
              </w:rPr>
            </w:r>
            <w:r w:rsidR="00B36483">
              <w:rPr>
                <w:noProof/>
                <w:webHidden/>
              </w:rPr>
              <w:fldChar w:fldCharType="separate"/>
            </w:r>
            <w:r w:rsidR="007E70E5">
              <w:rPr>
                <w:noProof/>
                <w:webHidden/>
              </w:rPr>
              <w:t>11</w:t>
            </w:r>
            <w:r w:rsidR="00B36483">
              <w:rPr>
                <w:noProof/>
                <w:webHidden/>
              </w:rPr>
              <w:fldChar w:fldCharType="end"/>
            </w:r>
          </w:hyperlink>
        </w:p>
        <w:p w14:paraId="7B63D1FE" w14:textId="73267F8D" w:rsidR="00B36483" w:rsidRDefault="00C1339F">
          <w:pPr>
            <w:pStyle w:val="TOC2"/>
            <w:tabs>
              <w:tab w:val="right" w:leader="dot" w:pos="9016"/>
            </w:tabs>
            <w:rPr>
              <w:rFonts w:asciiTheme="minorHAnsi" w:eastAsiaTheme="minorEastAsia" w:hAnsiTheme="minorHAnsi" w:cstheme="minorBidi"/>
              <w:noProof/>
              <w:sz w:val="22"/>
              <w:szCs w:val="22"/>
              <w:lang w:eastAsia="en-AU"/>
            </w:rPr>
          </w:pPr>
          <w:hyperlink w:anchor="_Toc138837003" w:history="1">
            <w:r w:rsidR="00B36483" w:rsidRPr="00566353">
              <w:rPr>
                <w:rStyle w:val="Hyperlink"/>
                <w:noProof/>
              </w:rPr>
              <w:t>Methods</w:t>
            </w:r>
            <w:r w:rsidR="00B36483">
              <w:rPr>
                <w:noProof/>
                <w:webHidden/>
              </w:rPr>
              <w:tab/>
            </w:r>
            <w:r w:rsidR="00B36483">
              <w:rPr>
                <w:noProof/>
                <w:webHidden/>
              </w:rPr>
              <w:fldChar w:fldCharType="begin"/>
            </w:r>
            <w:r w:rsidR="00B36483">
              <w:rPr>
                <w:noProof/>
                <w:webHidden/>
              </w:rPr>
              <w:instrText xml:space="preserve"> PAGEREF _Toc138837003 \h </w:instrText>
            </w:r>
            <w:r w:rsidR="00B36483">
              <w:rPr>
                <w:noProof/>
                <w:webHidden/>
              </w:rPr>
            </w:r>
            <w:r w:rsidR="00B36483">
              <w:rPr>
                <w:noProof/>
                <w:webHidden/>
              </w:rPr>
              <w:fldChar w:fldCharType="separate"/>
            </w:r>
            <w:r w:rsidR="007E70E5">
              <w:rPr>
                <w:noProof/>
                <w:webHidden/>
              </w:rPr>
              <w:t>13</w:t>
            </w:r>
            <w:r w:rsidR="00B36483">
              <w:rPr>
                <w:noProof/>
                <w:webHidden/>
              </w:rPr>
              <w:fldChar w:fldCharType="end"/>
            </w:r>
          </w:hyperlink>
        </w:p>
        <w:p w14:paraId="3F7BEE31" w14:textId="1D06FFB1" w:rsidR="00B36483" w:rsidRDefault="00C1339F">
          <w:pPr>
            <w:pStyle w:val="TOC3"/>
            <w:tabs>
              <w:tab w:val="right" w:leader="dot" w:pos="9016"/>
            </w:tabs>
            <w:rPr>
              <w:rFonts w:asciiTheme="minorHAnsi" w:eastAsiaTheme="minorEastAsia" w:hAnsiTheme="minorHAnsi" w:cstheme="minorBidi"/>
              <w:noProof/>
              <w:sz w:val="22"/>
              <w:szCs w:val="22"/>
              <w:lang w:eastAsia="en-AU"/>
            </w:rPr>
          </w:pPr>
          <w:hyperlink w:anchor="_Toc138837004" w:history="1">
            <w:r w:rsidR="00B36483" w:rsidRPr="00566353">
              <w:rPr>
                <w:rStyle w:val="Hyperlink"/>
                <w:noProof/>
              </w:rPr>
              <w:t>Drone surveys</w:t>
            </w:r>
            <w:r w:rsidR="00B36483">
              <w:rPr>
                <w:noProof/>
                <w:webHidden/>
              </w:rPr>
              <w:tab/>
            </w:r>
            <w:r w:rsidR="00B36483">
              <w:rPr>
                <w:noProof/>
                <w:webHidden/>
              </w:rPr>
              <w:fldChar w:fldCharType="begin"/>
            </w:r>
            <w:r w:rsidR="00B36483">
              <w:rPr>
                <w:noProof/>
                <w:webHidden/>
              </w:rPr>
              <w:instrText xml:space="preserve"> PAGEREF _Toc138837004 \h </w:instrText>
            </w:r>
            <w:r w:rsidR="00B36483">
              <w:rPr>
                <w:noProof/>
                <w:webHidden/>
              </w:rPr>
            </w:r>
            <w:r w:rsidR="00B36483">
              <w:rPr>
                <w:noProof/>
                <w:webHidden/>
              </w:rPr>
              <w:fldChar w:fldCharType="separate"/>
            </w:r>
            <w:r w:rsidR="007E70E5">
              <w:rPr>
                <w:noProof/>
                <w:webHidden/>
              </w:rPr>
              <w:t>13</w:t>
            </w:r>
            <w:r w:rsidR="00B36483">
              <w:rPr>
                <w:noProof/>
                <w:webHidden/>
              </w:rPr>
              <w:fldChar w:fldCharType="end"/>
            </w:r>
          </w:hyperlink>
        </w:p>
        <w:p w14:paraId="106D9D74" w14:textId="000936D3" w:rsidR="00B36483" w:rsidRDefault="00C1339F">
          <w:pPr>
            <w:pStyle w:val="TOC2"/>
            <w:tabs>
              <w:tab w:val="right" w:leader="dot" w:pos="9016"/>
            </w:tabs>
            <w:rPr>
              <w:rFonts w:asciiTheme="minorHAnsi" w:eastAsiaTheme="minorEastAsia" w:hAnsiTheme="minorHAnsi" w:cstheme="minorBidi"/>
              <w:noProof/>
              <w:sz w:val="22"/>
              <w:szCs w:val="22"/>
              <w:lang w:eastAsia="en-AU"/>
            </w:rPr>
          </w:pPr>
          <w:hyperlink w:anchor="_Toc138837005" w:history="1">
            <w:r w:rsidR="00B36483" w:rsidRPr="00566353">
              <w:rPr>
                <w:rStyle w:val="Hyperlink"/>
                <w:noProof/>
              </w:rPr>
              <w:t>Results</w:t>
            </w:r>
            <w:r w:rsidR="00B36483">
              <w:rPr>
                <w:noProof/>
                <w:webHidden/>
              </w:rPr>
              <w:tab/>
            </w:r>
            <w:r w:rsidR="00B36483">
              <w:rPr>
                <w:noProof/>
                <w:webHidden/>
              </w:rPr>
              <w:fldChar w:fldCharType="begin"/>
            </w:r>
            <w:r w:rsidR="00B36483">
              <w:rPr>
                <w:noProof/>
                <w:webHidden/>
              </w:rPr>
              <w:instrText xml:space="preserve"> PAGEREF _Toc138837005 \h </w:instrText>
            </w:r>
            <w:r w:rsidR="00B36483">
              <w:rPr>
                <w:noProof/>
                <w:webHidden/>
              </w:rPr>
            </w:r>
            <w:r w:rsidR="00B36483">
              <w:rPr>
                <w:noProof/>
                <w:webHidden/>
              </w:rPr>
              <w:fldChar w:fldCharType="separate"/>
            </w:r>
            <w:r w:rsidR="007E70E5">
              <w:rPr>
                <w:noProof/>
                <w:webHidden/>
              </w:rPr>
              <w:t>14</w:t>
            </w:r>
            <w:r w:rsidR="00B36483">
              <w:rPr>
                <w:noProof/>
                <w:webHidden/>
              </w:rPr>
              <w:fldChar w:fldCharType="end"/>
            </w:r>
          </w:hyperlink>
        </w:p>
        <w:p w14:paraId="583E21D6" w14:textId="2A9C68BE" w:rsidR="00B36483" w:rsidRDefault="00C1339F">
          <w:pPr>
            <w:pStyle w:val="TOC2"/>
            <w:tabs>
              <w:tab w:val="right" w:leader="dot" w:pos="9016"/>
            </w:tabs>
            <w:rPr>
              <w:rFonts w:asciiTheme="minorHAnsi" w:eastAsiaTheme="minorEastAsia" w:hAnsiTheme="minorHAnsi" w:cstheme="minorBidi"/>
              <w:noProof/>
              <w:sz w:val="22"/>
              <w:szCs w:val="22"/>
              <w:lang w:eastAsia="en-AU"/>
            </w:rPr>
          </w:pPr>
          <w:hyperlink w:anchor="_Toc138837006" w:history="1">
            <w:r w:rsidR="00B36483" w:rsidRPr="00566353">
              <w:rPr>
                <w:rStyle w:val="Hyperlink"/>
                <w:noProof/>
              </w:rPr>
              <w:t>2021-22 and 2022-23 Summary</w:t>
            </w:r>
            <w:r w:rsidR="00B36483">
              <w:rPr>
                <w:noProof/>
                <w:webHidden/>
              </w:rPr>
              <w:tab/>
            </w:r>
            <w:r w:rsidR="00B36483">
              <w:rPr>
                <w:noProof/>
                <w:webHidden/>
              </w:rPr>
              <w:fldChar w:fldCharType="begin"/>
            </w:r>
            <w:r w:rsidR="00B36483">
              <w:rPr>
                <w:noProof/>
                <w:webHidden/>
              </w:rPr>
              <w:instrText xml:space="preserve"> PAGEREF _Toc138837006 \h </w:instrText>
            </w:r>
            <w:r w:rsidR="00B36483">
              <w:rPr>
                <w:noProof/>
                <w:webHidden/>
              </w:rPr>
            </w:r>
            <w:r w:rsidR="00B36483">
              <w:rPr>
                <w:noProof/>
                <w:webHidden/>
              </w:rPr>
              <w:fldChar w:fldCharType="separate"/>
            </w:r>
            <w:r w:rsidR="007E70E5">
              <w:rPr>
                <w:noProof/>
                <w:webHidden/>
              </w:rPr>
              <w:t>17</w:t>
            </w:r>
            <w:r w:rsidR="00B36483">
              <w:rPr>
                <w:noProof/>
                <w:webHidden/>
              </w:rPr>
              <w:fldChar w:fldCharType="end"/>
            </w:r>
          </w:hyperlink>
        </w:p>
        <w:p w14:paraId="62A4FF82" w14:textId="201DAB88" w:rsidR="00B36483" w:rsidRDefault="00C1339F">
          <w:pPr>
            <w:pStyle w:val="TOC2"/>
            <w:tabs>
              <w:tab w:val="right" w:leader="dot" w:pos="9016"/>
            </w:tabs>
            <w:rPr>
              <w:rFonts w:asciiTheme="minorHAnsi" w:eastAsiaTheme="minorEastAsia" w:hAnsiTheme="minorHAnsi" w:cstheme="minorBidi"/>
              <w:noProof/>
              <w:sz w:val="22"/>
              <w:szCs w:val="22"/>
              <w:lang w:eastAsia="en-AU"/>
            </w:rPr>
          </w:pPr>
          <w:hyperlink w:anchor="_Toc138837007" w:history="1">
            <w:r w:rsidR="00B36483" w:rsidRPr="00566353">
              <w:rPr>
                <w:rStyle w:val="Hyperlink"/>
                <w:noProof/>
              </w:rPr>
              <w:t>Conclusions</w:t>
            </w:r>
            <w:r w:rsidR="00B36483">
              <w:rPr>
                <w:noProof/>
                <w:webHidden/>
              </w:rPr>
              <w:tab/>
            </w:r>
            <w:r w:rsidR="00B36483">
              <w:rPr>
                <w:noProof/>
                <w:webHidden/>
              </w:rPr>
              <w:fldChar w:fldCharType="begin"/>
            </w:r>
            <w:r w:rsidR="00B36483">
              <w:rPr>
                <w:noProof/>
                <w:webHidden/>
              </w:rPr>
              <w:instrText xml:space="preserve"> PAGEREF _Toc138837007 \h </w:instrText>
            </w:r>
            <w:r w:rsidR="00B36483">
              <w:rPr>
                <w:noProof/>
                <w:webHidden/>
              </w:rPr>
            </w:r>
            <w:r w:rsidR="00B36483">
              <w:rPr>
                <w:noProof/>
                <w:webHidden/>
              </w:rPr>
              <w:fldChar w:fldCharType="separate"/>
            </w:r>
            <w:r w:rsidR="007E70E5">
              <w:rPr>
                <w:noProof/>
                <w:webHidden/>
              </w:rPr>
              <w:t>17</w:t>
            </w:r>
            <w:r w:rsidR="00B36483">
              <w:rPr>
                <w:noProof/>
                <w:webHidden/>
              </w:rPr>
              <w:fldChar w:fldCharType="end"/>
            </w:r>
          </w:hyperlink>
        </w:p>
        <w:p w14:paraId="6EEB0639" w14:textId="12593AEA" w:rsidR="00B36483" w:rsidRDefault="00C1339F">
          <w:pPr>
            <w:pStyle w:val="TOC2"/>
            <w:tabs>
              <w:tab w:val="right" w:leader="dot" w:pos="9016"/>
            </w:tabs>
            <w:rPr>
              <w:rFonts w:asciiTheme="minorHAnsi" w:eastAsiaTheme="minorEastAsia" w:hAnsiTheme="minorHAnsi" w:cstheme="minorBidi"/>
              <w:noProof/>
              <w:sz w:val="22"/>
              <w:szCs w:val="22"/>
              <w:lang w:eastAsia="en-AU"/>
            </w:rPr>
          </w:pPr>
          <w:hyperlink w:anchor="_Toc138837008" w:history="1">
            <w:r w:rsidR="00B36483" w:rsidRPr="00566353">
              <w:rPr>
                <w:rStyle w:val="Hyperlink"/>
                <w:noProof/>
              </w:rPr>
              <w:t>Recommendations</w:t>
            </w:r>
            <w:r w:rsidR="00B36483">
              <w:rPr>
                <w:noProof/>
                <w:webHidden/>
              </w:rPr>
              <w:tab/>
            </w:r>
            <w:r w:rsidR="00B36483">
              <w:rPr>
                <w:noProof/>
                <w:webHidden/>
              </w:rPr>
              <w:fldChar w:fldCharType="begin"/>
            </w:r>
            <w:r w:rsidR="00B36483">
              <w:rPr>
                <w:noProof/>
                <w:webHidden/>
              </w:rPr>
              <w:instrText xml:space="preserve"> PAGEREF _Toc138837008 \h </w:instrText>
            </w:r>
            <w:r w:rsidR="00B36483">
              <w:rPr>
                <w:noProof/>
                <w:webHidden/>
              </w:rPr>
            </w:r>
            <w:r w:rsidR="00B36483">
              <w:rPr>
                <w:noProof/>
                <w:webHidden/>
              </w:rPr>
              <w:fldChar w:fldCharType="separate"/>
            </w:r>
            <w:r w:rsidR="007E70E5">
              <w:rPr>
                <w:noProof/>
                <w:webHidden/>
              </w:rPr>
              <w:t>17</w:t>
            </w:r>
            <w:r w:rsidR="00B36483">
              <w:rPr>
                <w:noProof/>
                <w:webHidden/>
              </w:rPr>
              <w:fldChar w:fldCharType="end"/>
            </w:r>
          </w:hyperlink>
        </w:p>
        <w:p w14:paraId="495ABD68" w14:textId="22E4C887" w:rsidR="00B36483" w:rsidRDefault="00C1339F">
          <w:pPr>
            <w:pStyle w:val="TOC2"/>
            <w:tabs>
              <w:tab w:val="right" w:leader="dot" w:pos="9016"/>
            </w:tabs>
            <w:rPr>
              <w:rFonts w:asciiTheme="minorHAnsi" w:eastAsiaTheme="minorEastAsia" w:hAnsiTheme="minorHAnsi" w:cstheme="minorBidi"/>
              <w:noProof/>
              <w:sz w:val="22"/>
              <w:szCs w:val="22"/>
              <w:lang w:eastAsia="en-AU"/>
            </w:rPr>
          </w:pPr>
          <w:hyperlink w:anchor="_Toc138837009" w:history="1">
            <w:r w:rsidR="00B36483" w:rsidRPr="00566353">
              <w:rPr>
                <w:rStyle w:val="Hyperlink"/>
                <w:noProof/>
              </w:rPr>
              <w:t>References</w:t>
            </w:r>
            <w:r w:rsidR="00B36483">
              <w:rPr>
                <w:noProof/>
                <w:webHidden/>
              </w:rPr>
              <w:tab/>
            </w:r>
            <w:r w:rsidR="00B36483">
              <w:rPr>
                <w:noProof/>
                <w:webHidden/>
              </w:rPr>
              <w:fldChar w:fldCharType="begin"/>
            </w:r>
            <w:r w:rsidR="00B36483">
              <w:rPr>
                <w:noProof/>
                <w:webHidden/>
              </w:rPr>
              <w:instrText xml:space="preserve"> PAGEREF _Toc138837009 \h </w:instrText>
            </w:r>
            <w:r w:rsidR="00B36483">
              <w:rPr>
                <w:noProof/>
                <w:webHidden/>
              </w:rPr>
            </w:r>
            <w:r w:rsidR="00B36483">
              <w:rPr>
                <w:noProof/>
                <w:webHidden/>
              </w:rPr>
              <w:fldChar w:fldCharType="separate"/>
            </w:r>
            <w:r w:rsidR="007E70E5">
              <w:rPr>
                <w:noProof/>
                <w:webHidden/>
              </w:rPr>
              <w:t>18</w:t>
            </w:r>
            <w:r w:rsidR="00B36483">
              <w:rPr>
                <w:noProof/>
                <w:webHidden/>
              </w:rPr>
              <w:fldChar w:fldCharType="end"/>
            </w:r>
          </w:hyperlink>
        </w:p>
        <w:p w14:paraId="4E6986CB" w14:textId="39210CA2" w:rsidR="008A1A81" w:rsidRDefault="008A1A81">
          <w:r>
            <w:rPr>
              <w:b/>
              <w:bCs/>
              <w:noProof/>
            </w:rPr>
            <w:fldChar w:fldCharType="end"/>
          </w:r>
        </w:p>
      </w:sdtContent>
    </w:sdt>
    <w:p w14:paraId="352AA041" w14:textId="77777777" w:rsidR="00AF3035" w:rsidRDefault="00AF3035" w:rsidP="00D747D2">
      <w:r>
        <w:br w:type="page"/>
      </w:r>
    </w:p>
    <w:p w14:paraId="0C2D6B57" w14:textId="306B6921" w:rsidR="00AF3035" w:rsidRDefault="00AF3035" w:rsidP="008A1A81">
      <w:pPr>
        <w:pStyle w:val="Heading2"/>
      </w:pPr>
      <w:bookmarkStart w:id="9" w:name="_Toc138836998"/>
      <w:r>
        <w:t>Table of Figures</w:t>
      </w:r>
      <w:bookmarkEnd w:id="9"/>
    </w:p>
    <w:p w14:paraId="6C57C06F" w14:textId="38138F68" w:rsidR="003A02E8" w:rsidRDefault="008A1A81">
      <w:pPr>
        <w:pStyle w:val="TableofFigures"/>
        <w:tabs>
          <w:tab w:val="right" w:leader="dot" w:pos="9016"/>
        </w:tabs>
        <w:rPr>
          <w:rFonts w:asciiTheme="minorHAnsi" w:eastAsiaTheme="minorEastAsia" w:hAnsiTheme="minorHAnsi" w:cstheme="minorBidi"/>
          <w:noProof/>
          <w:sz w:val="22"/>
          <w:szCs w:val="22"/>
          <w:lang w:eastAsia="en-AU"/>
        </w:rPr>
      </w:pPr>
      <w:r>
        <w:fldChar w:fldCharType="begin"/>
      </w:r>
      <w:r>
        <w:instrText xml:space="preserve"> TOC \c "Figure" </w:instrText>
      </w:r>
      <w:r>
        <w:fldChar w:fldCharType="separate"/>
      </w:r>
      <w:r w:rsidR="003A02E8">
        <w:rPr>
          <w:noProof/>
        </w:rPr>
        <w:t>Figure 1 Map of the historical extent of the Gwydir Wetlands downstream of Moree in a) the Gwydir River Catchment (dark grey) in the Murray-Darling Basin, and b) location of Gwydir Wetlands State Conservation Area (NPWS Estate) and Ramsar sites. Wetland mapping from Kingsford et al. 2004 (Kingsford 2004).</w:t>
      </w:r>
      <w:r w:rsidR="003A02E8">
        <w:rPr>
          <w:noProof/>
        </w:rPr>
        <w:tab/>
      </w:r>
      <w:r w:rsidR="003A02E8">
        <w:rPr>
          <w:noProof/>
        </w:rPr>
        <w:fldChar w:fldCharType="begin"/>
      </w:r>
      <w:r w:rsidR="003A02E8">
        <w:rPr>
          <w:noProof/>
        </w:rPr>
        <w:instrText xml:space="preserve"> PAGEREF _Toc146022864 \h </w:instrText>
      </w:r>
      <w:r w:rsidR="003A02E8">
        <w:rPr>
          <w:noProof/>
        </w:rPr>
      </w:r>
      <w:r w:rsidR="003A02E8">
        <w:rPr>
          <w:noProof/>
        </w:rPr>
        <w:fldChar w:fldCharType="separate"/>
      </w:r>
      <w:r w:rsidR="007E70E5">
        <w:rPr>
          <w:noProof/>
        </w:rPr>
        <w:t>8</w:t>
      </w:r>
      <w:r w:rsidR="003A02E8">
        <w:rPr>
          <w:noProof/>
        </w:rPr>
        <w:fldChar w:fldCharType="end"/>
      </w:r>
    </w:p>
    <w:p w14:paraId="7D7E40E1" w14:textId="54E44AD0" w:rsidR="003A02E8" w:rsidRDefault="003A02E8">
      <w:pPr>
        <w:pStyle w:val="TableofFigures"/>
        <w:tabs>
          <w:tab w:val="right" w:leader="dot" w:pos="9016"/>
        </w:tabs>
        <w:rPr>
          <w:rFonts w:asciiTheme="minorHAnsi" w:eastAsiaTheme="minorEastAsia" w:hAnsiTheme="minorHAnsi" w:cstheme="minorBidi"/>
          <w:noProof/>
          <w:sz w:val="22"/>
          <w:szCs w:val="22"/>
          <w:lang w:eastAsia="en-AU"/>
        </w:rPr>
      </w:pPr>
      <w:r>
        <w:rPr>
          <w:noProof/>
        </w:rPr>
        <w:t>Figure 2 Long-term annual rainfall totals measured at Garah Post Office (053011), rainfall years 2021,2022 and 2023 (to April) highlighted in red. Long-term annual mean shown by horizontal line.</w:t>
      </w:r>
      <w:r>
        <w:rPr>
          <w:noProof/>
        </w:rPr>
        <w:tab/>
      </w:r>
      <w:r>
        <w:rPr>
          <w:noProof/>
        </w:rPr>
        <w:fldChar w:fldCharType="begin"/>
      </w:r>
      <w:r>
        <w:rPr>
          <w:noProof/>
        </w:rPr>
        <w:instrText xml:space="preserve"> PAGEREF _Toc146022865 \h </w:instrText>
      </w:r>
      <w:r>
        <w:rPr>
          <w:noProof/>
        </w:rPr>
      </w:r>
      <w:r>
        <w:rPr>
          <w:noProof/>
        </w:rPr>
        <w:fldChar w:fldCharType="separate"/>
      </w:r>
      <w:r w:rsidR="007E70E5">
        <w:rPr>
          <w:noProof/>
        </w:rPr>
        <w:t>9</w:t>
      </w:r>
      <w:r>
        <w:rPr>
          <w:noProof/>
        </w:rPr>
        <w:fldChar w:fldCharType="end"/>
      </w:r>
    </w:p>
    <w:p w14:paraId="6F8C00EE" w14:textId="6D41CEDC" w:rsidR="003A02E8" w:rsidRDefault="003A02E8">
      <w:pPr>
        <w:pStyle w:val="TableofFigures"/>
        <w:tabs>
          <w:tab w:val="right" w:leader="dot" w:pos="9016"/>
        </w:tabs>
        <w:rPr>
          <w:rFonts w:asciiTheme="minorHAnsi" w:eastAsiaTheme="minorEastAsia" w:hAnsiTheme="minorHAnsi" w:cstheme="minorBidi"/>
          <w:noProof/>
          <w:sz w:val="22"/>
          <w:szCs w:val="22"/>
          <w:lang w:eastAsia="en-AU"/>
        </w:rPr>
      </w:pPr>
      <w:r>
        <w:rPr>
          <w:noProof/>
        </w:rPr>
        <w:t>Figure 3 Total annual flows (water year) from 1995-96  to 2022-23 at selected gauges for the Gwydir Watercourse and Wetlands system. (Figure provided by CEWO). WfENV – water for the environment.</w:t>
      </w:r>
      <w:r>
        <w:rPr>
          <w:noProof/>
        </w:rPr>
        <w:tab/>
      </w:r>
      <w:r>
        <w:rPr>
          <w:noProof/>
        </w:rPr>
        <w:fldChar w:fldCharType="begin"/>
      </w:r>
      <w:r>
        <w:rPr>
          <w:noProof/>
        </w:rPr>
        <w:instrText xml:space="preserve"> PAGEREF _Toc146022866 \h </w:instrText>
      </w:r>
      <w:r>
        <w:rPr>
          <w:noProof/>
        </w:rPr>
      </w:r>
      <w:r>
        <w:rPr>
          <w:noProof/>
        </w:rPr>
        <w:fldChar w:fldCharType="separate"/>
      </w:r>
      <w:r w:rsidR="007E70E5">
        <w:rPr>
          <w:noProof/>
        </w:rPr>
        <w:t>10</w:t>
      </w:r>
      <w:r>
        <w:rPr>
          <w:noProof/>
        </w:rPr>
        <w:fldChar w:fldCharType="end"/>
      </w:r>
    </w:p>
    <w:p w14:paraId="690C9AC7" w14:textId="5BAC0683" w:rsidR="003A02E8" w:rsidRDefault="003A02E8">
      <w:pPr>
        <w:pStyle w:val="TableofFigures"/>
        <w:tabs>
          <w:tab w:val="right" w:leader="dot" w:pos="9016"/>
        </w:tabs>
        <w:rPr>
          <w:rFonts w:asciiTheme="minorHAnsi" w:eastAsiaTheme="minorEastAsia" w:hAnsiTheme="minorHAnsi" w:cstheme="minorBidi"/>
          <w:noProof/>
          <w:sz w:val="22"/>
          <w:szCs w:val="22"/>
          <w:lang w:eastAsia="en-AU"/>
        </w:rPr>
      </w:pPr>
      <w:r>
        <w:rPr>
          <w:noProof/>
        </w:rPr>
        <w:t>Figure 4 Sentinel 2 L2A moisture index image 18</w:t>
      </w:r>
      <w:r w:rsidRPr="00176DD4">
        <w:rPr>
          <w:noProof/>
          <w:vertAlign w:val="superscript"/>
        </w:rPr>
        <w:t>th</w:t>
      </w:r>
      <w:r>
        <w:rPr>
          <w:noProof/>
        </w:rPr>
        <w:t xml:space="preserve"> November 2022 of Moree and Gwydir region. Shades of blue indicating inundated areas, black outline Gwydir Wetlands State Conservation Area.</w:t>
      </w:r>
      <w:r>
        <w:rPr>
          <w:noProof/>
        </w:rPr>
        <w:tab/>
      </w:r>
      <w:r>
        <w:rPr>
          <w:noProof/>
        </w:rPr>
        <w:fldChar w:fldCharType="begin"/>
      </w:r>
      <w:r>
        <w:rPr>
          <w:noProof/>
        </w:rPr>
        <w:instrText xml:space="preserve"> PAGEREF _Toc146022867 \h </w:instrText>
      </w:r>
      <w:r>
        <w:rPr>
          <w:noProof/>
        </w:rPr>
      </w:r>
      <w:r>
        <w:rPr>
          <w:noProof/>
        </w:rPr>
        <w:fldChar w:fldCharType="separate"/>
      </w:r>
      <w:r w:rsidR="007E70E5">
        <w:rPr>
          <w:noProof/>
        </w:rPr>
        <w:t>10</w:t>
      </w:r>
      <w:r>
        <w:rPr>
          <w:noProof/>
        </w:rPr>
        <w:fldChar w:fldCharType="end"/>
      </w:r>
    </w:p>
    <w:p w14:paraId="239AA8EC" w14:textId="3D0F4E1B" w:rsidR="003A02E8" w:rsidRDefault="003A02E8">
      <w:pPr>
        <w:pStyle w:val="TableofFigures"/>
        <w:tabs>
          <w:tab w:val="right" w:leader="dot" w:pos="9016"/>
        </w:tabs>
        <w:rPr>
          <w:rFonts w:asciiTheme="minorHAnsi" w:eastAsiaTheme="minorEastAsia" w:hAnsiTheme="minorHAnsi" w:cstheme="minorBidi"/>
          <w:noProof/>
          <w:sz w:val="22"/>
          <w:szCs w:val="22"/>
          <w:lang w:eastAsia="en-AU"/>
        </w:rPr>
      </w:pPr>
      <w:r>
        <w:rPr>
          <w:noProof/>
        </w:rPr>
        <w:t>Figure 5 Flows and water levels at Teralba (418074) on the Gingham Channel June 2022 – April 2023.</w:t>
      </w:r>
      <w:r>
        <w:rPr>
          <w:noProof/>
        </w:rPr>
        <w:tab/>
      </w:r>
      <w:r>
        <w:rPr>
          <w:noProof/>
        </w:rPr>
        <w:fldChar w:fldCharType="begin"/>
      </w:r>
      <w:r>
        <w:rPr>
          <w:noProof/>
        </w:rPr>
        <w:instrText xml:space="preserve"> PAGEREF _Toc146022868 \h </w:instrText>
      </w:r>
      <w:r>
        <w:rPr>
          <w:noProof/>
        </w:rPr>
      </w:r>
      <w:r>
        <w:rPr>
          <w:noProof/>
        </w:rPr>
        <w:fldChar w:fldCharType="separate"/>
      </w:r>
      <w:r w:rsidR="007E70E5">
        <w:rPr>
          <w:noProof/>
        </w:rPr>
        <w:t>11</w:t>
      </w:r>
      <w:r>
        <w:rPr>
          <w:noProof/>
        </w:rPr>
        <w:fldChar w:fldCharType="end"/>
      </w:r>
    </w:p>
    <w:p w14:paraId="7F4F3D66" w14:textId="633451B7" w:rsidR="003A02E8" w:rsidRDefault="003A02E8">
      <w:pPr>
        <w:pStyle w:val="TableofFigures"/>
        <w:tabs>
          <w:tab w:val="right" w:leader="dot" w:pos="9016"/>
        </w:tabs>
        <w:rPr>
          <w:rFonts w:asciiTheme="minorHAnsi" w:eastAsiaTheme="minorEastAsia" w:hAnsiTheme="minorHAnsi" w:cstheme="minorBidi"/>
          <w:noProof/>
          <w:sz w:val="22"/>
          <w:szCs w:val="22"/>
          <w:lang w:eastAsia="en-AU"/>
        </w:rPr>
      </w:pPr>
      <w:r>
        <w:rPr>
          <w:noProof/>
        </w:rPr>
        <w:t xml:space="preserve">Figure 6 </w:t>
      </w:r>
      <w:r w:rsidRPr="00176DD4">
        <w:rPr>
          <w:noProof/>
          <w:lang w:val="en-US"/>
        </w:rPr>
        <w:t>Daily flows (ML/day) in main Gwydir River @ Yarraman, and Lower Gwydir @ Allambie and @ Millewa and  Gingham Channel at Teralba for 1 July 2022 to  30 June 2023. WfE – water for the environment. Source: Graph provided by CEWO.</w:t>
      </w:r>
      <w:r>
        <w:rPr>
          <w:noProof/>
        </w:rPr>
        <w:tab/>
      </w:r>
      <w:r>
        <w:rPr>
          <w:noProof/>
        </w:rPr>
        <w:fldChar w:fldCharType="begin"/>
      </w:r>
      <w:r>
        <w:rPr>
          <w:noProof/>
        </w:rPr>
        <w:instrText xml:space="preserve"> PAGEREF _Toc146022869 \h </w:instrText>
      </w:r>
      <w:r>
        <w:rPr>
          <w:noProof/>
        </w:rPr>
      </w:r>
      <w:r>
        <w:rPr>
          <w:noProof/>
        </w:rPr>
        <w:fldChar w:fldCharType="separate"/>
      </w:r>
      <w:r w:rsidR="007E70E5">
        <w:rPr>
          <w:noProof/>
        </w:rPr>
        <w:t>12</w:t>
      </w:r>
      <w:r>
        <w:rPr>
          <w:noProof/>
        </w:rPr>
        <w:fldChar w:fldCharType="end"/>
      </w:r>
    </w:p>
    <w:p w14:paraId="1DF35FD4" w14:textId="67CB0DC4" w:rsidR="003A02E8" w:rsidRDefault="003A02E8">
      <w:pPr>
        <w:pStyle w:val="TableofFigures"/>
        <w:tabs>
          <w:tab w:val="right" w:leader="dot" w:pos="9016"/>
        </w:tabs>
        <w:rPr>
          <w:rFonts w:asciiTheme="minorHAnsi" w:eastAsiaTheme="minorEastAsia" w:hAnsiTheme="minorHAnsi" w:cstheme="minorBidi"/>
          <w:noProof/>
          <w:sz w:val="22"/>
          <w:szCs w:val="22"/>
          <w:lang w:eastAsia="en-AU"/>
        </w:rPr>
      </w:pPr>
      <w:r>
        <w:rPr>
          <w:noProof/>
        </w:rPr>
        <w:t>Figure 7 Daily discharge at Teralba on the Gingham Channel, and timing of UNSW Drone rookery monitoring 2022 and 2022-23.</w:t>
      </w:r>
      <w:r>
        <w:rPr>
          <w:noProof/>
        </w:rPr>
        <w:tab/>
      </w:r>
      <w:r>
        <w:rPr>
          <w:noProof/>
        </w:rPr>
        <w:fldChar w:fldCharType="begin"/>
      </w:r>
      <w:r>
        <w:rPr>
          <w:noProof/>
        </w:rPr>
        <w:instrText xml:space="preserve"> PAGEREF _Toc146022870 \h </w:instrText>
      </w:r>
      <w:r>
        <w:rPr>
          <w:noProof/>
        </w:rPr>
      </w:r>
      <w:r>
        <w:rPr>
          <w:noProof/>
        </w:rPr>
        <w:fldChar w:fldCharType="separate"/>
      </w:r>
      <w:r w:rsidR="007E70E5">
        <w:rPr>
          <w:noProof/>
        </w:rPr>
        <w:t>13</w:t>
      </w:r>
      <w:r>
        <w:rPr>
          <w:noProof/>
        </w:rPr>
        <w:fldChar w:fldCharType="end"/>
      </w:r>
    </w:p>
    <w:p w14:paraId="1CAFFF8A" w14:textId="5C7BECA5" w:rsidR="003A02E8" w:rsidRDefault="003A02E8">
      <w:pPr>
        <w:pStyle w:val="TableofFigures"/>
        <w:tabs>
          <w:tab w:val="right" w:leader="dot" w:pos="9016"/>
        </w:tabs>
        <w:rPr>
          <w:rFonts w:asciiTheme="minorHAnsi" w:eastAsiaTheme="minorEastAsia" w:hAnsiTheme="minorHAnsi" w:cstheme="minorBidi"/>
          <w:noProof/>
          <w:sz w:val="22"/>
          <w:szCs w:val="22"/>
          <w:lang w:eastAsia="en-AU"/>
        </w:rPr>
      </w:pPr>
      <w:r>
        <w:rPr>
          <w:noProof/>
        </w:rPr>
        <w:t>Figure 8 Transects flown with the drone over the Goddard’s Lease rookery the a) 7</w:t>
      </w:r>
      <w:r w:rsidRPr="00176DD4">
        <w:rPr>
          <w:noProof/>
          <w:vertAlign w:val="superscript"/>
        </w:rPr>
        <w:t>th</w:t>
      </w:r>
      <w:r>
        <w:rPr>
          <w:noProof/>
        </w:rPr>
        <w:t xml:space="preserve"> Nov. 2022, and b) 10</w:t>
      </w:r>
      <w:r w:rsidRPr="00176DD4">
        <w:rPr>
          <w:noProof/>
          <w:vertAlign w:val="superscript"/>
        </w:rPr>
        <w:t>th</w:t>
      </w:r>
      <w:r>
        <w:rPr>
          <w:noProof/>
        </w:rPr>
        <w:t xml:space="preserve"> Jan. 2023.</w:t>
      </w:r>
      <w:r>
        <w:rPr>
          <w:noProof/>
        </w:rPr>
        <w:tab/>
      </w:r>
      <w:r>
        <w:rPr>
          <w:noProof/>
        </w:rPr>
        <w:fldChar w:fldCharType="begin"/>
      </w:r>
      <w:r>
        <w:rPr>
          <w:noProof/>
        </w:rPr>
        <w:instrText xml:space="preserve"> PAGEREF _Toc146022871 \h </w:instrText>
      </w:r>
      <w:r>
        <w:rPr>
          <w:noProof/>
        </w:rPr>
      </w:r>
      <w:r>
        <w:rPr>
          <w:noProof/>
        </w:rPr>
        <w:fldChar w:fldCharType="separate"/>
      </w:r>
      <w:r w:rsidR="007E70E5">
        <w:rPr>
          <w:noProof/>
        </w:rPr>
        <w:t>14</w:t>
      </w:r>
      <w:r>
        <w:rPr>
          <w:noProof/>
        </w:rPr>
        <w:fldChar w:fldCharType="end"/>
      </w:r>
    </w:p>
    <w:p w14:paraId="26EB1B77" w14:textId="39DB00F3" w:rsidR="003A02E8" w:rsidRDefault="003A02E8">
      <w:pPr>
        <w:pStyle w:val="TableofFigures"/>
        <w:tabs>
          <w:tab w:val="right" w:leader="dot" w:pos="9016"/>
        </w:tabs>
        <w:rPr>
          <w:rFonts w:asciiTheme="minorHAnsi" w:eastAsiaTheme="minorEastAsia" w:hAnsiTheme="minorHAnsi" w:cstheme="minorBidi"/>
          <w:noProof/>
          <w:sz w:val="22"/>
          <w:szCs w:val="22"/>
          <w:lang w:eastAsia="en-AU"/>
        </w:rPr>
      </w:pPr>
      <w:r>
        <w:rPr>
          <w:noProof/>
        </w:rPr>
        <w:t>Figure 9 In the first drone survey over Goddard’s Lease the 7</w:t>
      </w:r>
      <w:r w:rsidRPr="00176DD4">
        <w:rPr>
          <w:noProof/>
          <w:vertAlign w:val="superscript"/>
        </w:rPr>
        <w:t>th</w:t>
      </w:r>
      <w:r>
        <w:rPr>
          <w:noProof/>
        </w:rPr>
        <w:t xml:space="preserve"> Dec. 2022 most adults were incubating eggs, spaced at relatively low densities across the landscape.</w:t>
      </w:r>
      <w:r>
        <w:rPr>
          <w:noProof/>
        </w:rPr>
        <w:tab/>
      </w:r>
      <w:r>
        <w:rPr>
          <w:noProof/>
        </w:rPr>
        <w:fldChar w:fldCharType="begin"/>
      </w:r>
      <w:r>
        <w:rPr>
          <w:noProof/>
        </w:rPr>
        <w:instrText xml:space="preserve"> PAGEREF _Toc146022872 \h </w:instrText>
      </w:r>
      <w:r>
        <w:rPr>
          <w:noProof/>
        </w:rPr>
      </w:r>
      <w:r>
        <w:rPr>
          <w:noProof/>
        </w:rPr>
        <w:fldChar w:fldCharType="separate"/>
      </w:r>
      <w:r w:rsidR="007E70E5">
        <w:rPr>
          <w:noProof/>
        </w:rPr>
        <w:t>15</w:t>
      </w:r>
      <w:r>
        <w:rPr>
          <w:noProof/>
        </w:rPr>
        <w:fldChar w:fldCharType="end"/>
      </w:r>
    </w:p>
    <w:p w14:paraId="24895EE7" w14:textId="67FC44D4" w:rsidR="003A02E8" w:rsidRDefault="003A02E8">
      <w:pPr>
        <w:pStyle w:val="TableofFigures"/>
        <w:tabs>
          <w:tab w:val="right" w:leader="dot" w:pos="9016"/>
        </w:tabs>
        <w:rPr>
          <w:rFonts w:asciiTheme="minorHAnsi" w:eastAsiaTheme="minorEastAsia" w:hAnsiTheme="minorHAnsi" w:cstheme="minorBidi"/>
          <w:noProof/>
          <w:sz w:val="22"/>
          <w:szCs w:val="22"/>
          <w:lang w:eastAsia="en-AU"/>
        </w:rPr>
      </w:pPr>
      <w:r>
        <w:rPr>
          <w:noProof/>
        </w:rPr>
        <w:t>Figure 10 Straw-necked ibis chicks were at mobile chick stages of development on the 10</w:t>
      </w:r>
      <w:r w:rsidRPr="00176DD4">
        <w:rPr>
          <w:noProof/>
          <w:vertAlign w:val="superscript"/>
        </w:rPr>
        <w:t>th</w:t>
      </w:r>
      <w:r>
        <w:rPr>
          <w:noProof/>
        </w:rPr>
        <w:t xml:space="preserve"> Jan. 2023, and can be seen straying from their nesting clumps.</w:t>
      </w:r>
      <w:r>
        <w:rPr>
          <w:noProof/>
        </w:rPr>
        <w:tab/>
      </w:r>
      <w:r>
        <w:rPr>
          <w:noProof/>
        </w:rPr>
        <w:fldChar w:fldCharType="begin"/>
      </w:r>
      <w:r>
        <w:rPr>
          <w:noProof/>
        </w:rPr>
        <w:instrText xml:space="preserve"> PAGEREF _Toc146022873 \h </w:instrText>
      </w:r>
      <w:r>
        <w:rPr>
          <w:noProof/>
        </w:rPr>
      </w:r>
      <w:r>
        <w:rPr>
          <w:noProof/>
        </w:rPr>
        <w:fldChar w:fldCharType="separate"/>
      </w:r>
      <w:r w:rsidR="007E70E5">
        <w:rPr>
          <w:noProof/>
        </w:rPr>
        <w:t>15</w:t>
      </w:r>
      <w:r>
        <w:rPr>
          <w:noProof/>
        </w:rPr>
        <w:fldChar w:fldCharType="end"/>
      </w:r>
    </w:p>
    <w:p w14:paraId="450A8003" w14:textId="3A475FC8" w:rsidR="003A02E8" w:rsidRDefault="003A02E8">
      <w:pPr>
        <w:pStyle w:val="TableofFigures"/>
        <w:tabs>
          <w:tab w:val="right" w:leader="dot" w:pos="9016"/>
        </w:tabs>
        <w:rPr>
          <w:rFonts w:asciiTheme="minorHAnsi" w:eastAsiaTheme="minorEastAsia" w:hAnsiTheme="minorHAnsi" w:cstheme="minorBidi"/>
          <w:noProof/>
          <w:sz w:val="22"/>
          <w:szCs w:val="22"/>
          <w:lang w:eastAsia="en-AU"/>
        </w:rPr>
      </w:pPr>
      <w:r>
        <w:rPr>
          <w:noProof/>
        </w:rPr>
        <w:t>Figure 11 Nesting straw-necked ibis (dark pink) and their chicks (light pink), Australian white ibis (blue), cormorants (green) and spoonbills (yellow) were present within the colonies (boundary red line) flown a) 29</w:t>
      </w:r>
      <w:r w:rsidRPr="00176DD4">
        <w:rPr>
          <w:noProof/>
          <w:vertAlign w:val="superscript"/>
        </w:rPr>
        <w:t>th</w:t>
      </w:r>
      <w:r>
        <w:rPr>
          <w:noProof/>
        </w:rPr>
        <w:t xml:space="preserve"> Nov. 2022, b) 24</w:t>
      </w:r>
      <w:r w:rsidRPr="00176DD4">
        <w:rPr>
          <w:noProof/>
          <w:vertAlign w:val="superscript"/>
        </w:rPr>
        <w:t>th</w:t>
      </w:r>
      <w:r>
        <w:rPr>
          <w:noProof/>
        </w:rPr>
        <w:t xml:space="preserve"> Jan. 2023, and c) 2</w:t>
      </w:r>
      <w:r w:rsidRPr="00176DD4">
        <w:rPr>
          <w:noProof/>
          <w:vertAlign w:val="superscript"/>
        </w:rPr>
        <w:t>nd</w:t>
      </w:r>
      <w:r>
        <w:rPr>
          <w:noProof/>
        </w:rPr>
        <w:t xml:space="preserve"> Mar. 2023.</w:t>
      </w:r>
      <w:r>
        <w:rPr>
          <w:noProof/>
        </w:rPr>
        <w:tab/>
      </w:r>
      <w:r>
        <w:rPr>
          <w:noProof/>
        </w:rPr>
        <w:fldChar w:fldCharType="begin"/>
      </w:r>
      <w:r>
        <w:rPr>
          <w:noProof/>
        </w:rPr>
        <w:instrText xml:space="preserve"> PAGEREF _Toc146022874 \h </w:instrText>
      </w:r>
      <w:r>
        <w:rPr>
          <w:noProof/>
        </w:rPr>
      </w:r>
      <w:r>
        <w:rPr>
          <w:noProof/>
        </w:rPr>
        <w:fldChar w:fldCharType="separate"/>
      </w:r>
      <w:r w:rsidR="007E70E5">
        <w:rPr>
          <w:noProof/>
        </w:rPr>
        <w:t>16</w:t>
      </w:r>
      <w:r>
        <w:rPr>
          <w:noProof/>
        </w:rPr>
        <w:fldChar w:fldCharType="end"/>
      </w:r>
    </w:p>
    <w:p w14:paraId="1CBA4164" w14:textId="3EDDC07E" w:rsidR="00AF3035" w:rsidRDefault="008A1A81" w:rsidP="00D747D2">
      <w:pPr>
        <w:pStyle w:val="Heading2"/>
      </w:pPr>
      <w:r>
        <w:fldChar w:fldCharType="end"/>
      </w:r>
      <w:r w:rsidR="00AF3035">
        <w:br w:type="column"/>
      </w:r>
      <w:bookmarkStart w:id="10" w:name="_Toc138836999"/>
      <w:r w:rsidR="00AF3035" w:rsidRPr="00886D4C">
        <w:t>Executive Summary</w:t>
      </w:r>
      <w:bookmarkEnd w:id="10"/>
    </w:p>
    <w:p w14:paraId="57ECA96E" w14:textId="77777777" w:rsidR="00E83414" w:rsidRDefault="00E83414" w:rsidP="00D747D2"/>
    <w:p w14:paraId="2D6B2140" w14:textId="10E56078" w:rsidR="008F6C43" w:rsidRDefault="00EA356A" w:rsidP="00D747D2">
      <w:r>
        <w:t>Aggregating waterbirds</w:t>
      </w:r>
      <w:r w:rsidR="00B225DE">
        <w:t xml:space="preserve"> bred at the Gwydir </w:t>
      </w:r>
      <w:r w:rsidR="00C7710C">
        <w:t>W</w:t>
      </w:r>
      <w:r w:rsidR="00B225DE">
        <w:t>etlands for the second consecutive year</w:t>
      </w:r>
      <w:r w:rsidR="00033869">
        <w:t xml:space="preserve"> following higher than average rainfall and river flows resulting</w:t>
      </w:r>
      <w:r w:rsidR="002735CC">
        <w:t xml:space="preserve"> large scale </w:t>
      </w:r>
      <w:r w:rsidR="00033869">
        <w:t xml:space="preserve">inundation of </w:t>
      </w:r>
      <w:r w:rsidR="00DA067A">
        <w:t>key rookery sites. In mid-</w:t>
      </w:r>
      <w:r w:rsidR="00072929">
        <w:t>l</w:t>
      </w:r>
      <w:r w:rsidR="00DA067A">
        <w:t xml:space="preserve">ate November </w:t>
      </w:r>
      <w:r w:rsidR="00A96A1B">
        <w:t xml:space="preserve">2022 </w:t>
      </w:r>
      <w:r w:rsidR="00DA067A">
        <w:t>straw-necked ibis began nesting at Goddard</w:t>
      </w:r>
      <w:r w:rsidR="00A67BAA">
        <w:t>’</w:t>
      </w:r>
      <w:r w:rsidR="00DA067A">
        <w:t>s Lease</w:t>
      </w:r>
      <w:r w:rsidR="00B105A6">
        <w:t xml:space="preserve"> Ramsar site</w:t>
      </w:r>
      <w:r w:rsidR="00C40916">
        <w:t>, along with at other rookery sites in the Gingham and one site in the Lower Gwydir</w:t>
      </w:r>
      <w:r w:rsidR="00E86038">
        <w:t xml:space="preserve">. </w:t>
      </w:r>
      <w:r w:rsidR="008F6C43">
        <w:t>Th</w:t>
      </w:r>
      <w:r w:rsidR="00E744B8">
        <w:t xml:space="preserve">e Goddard’s Lease ibis </w:t>
      </w:r>
      <w:r w:rsidR="008F6C43">
        <w:t xml:space="preserve">rookery was smaller in 2022-23 (~4,000 nests) than in 2021-22 (~11,700 nests). </w:t>
      </w:r>
      <w:r w:rsidR="00FB1E6B">
        <w:t xml:space="preserve">Only one of the eight large </w:t>
      </w:r>
      <w:r w:rsidR="00754C78">
        <w:t xml:space="preserve">aggregating </w:t>
      </w:r>
      <w:r w:rsidR="00FB1E6B">
        <w:t>water</w:t>
      </w:r>
      <w:r w:rsidR="005F311D">
        <w:t xml:space="preserve">bird </w:t>
      </w:r>
      <w:r w:rsidR="00754C78">
        <w:t>rookeries</w:t>
      </w:r>
      <w:r w:rsidR="005F311D">
        <w:t xml:space="preserve"> was </w:t>
      </w:r>
      <w:r w:rsidR="002559A8">
        <w:t xml:space="preserve">able to </w:t>
      </w:r>
      <w:r w:rsidR="00754C78">
        <w:t xml:space="preserve">be </w:t>
      </w:r>
      <w:r w:rsidR="005F311D">
        <w:t>monitored using drone survey</w:t>
      </w:r>
      <w:r w:rsidR="00DE61C4">
        <w:t>s</w:t>
      </w:r>
      <w:r w:rsidR="002559A8">
        <w:t xml:space="preserve"> in 2022-2</w:t>
      </w:r>
      <w:r w:rsidR="007E797F">
        <w:t>3</w:t>
      </w:r>
      <w:r w:rsidR="005F311D">
        <w:t xml:space="preserve">. </w:t>
      </w:r>
      <w:r w:rsidR="00DE61C4">
        <w:t>The o</w:t>
      </w:r>
      <w:r w:rsidR="008F6C43">
        <w:t>ther</w:t>
      </w:r>
      <w:r w:rsidR="00572153">
        <w:t xml:space="preserve"> </w:t>
      </w:r>
      <w:r w:rsidR="00CE07E0">
        <w:t>2</w:t>
      </w:r>
      <w:r w:rsidR="008F6C43">
        <w:t xml:space="preserve"> </w:t>
      </w:r>
      <w:r w:rsidR="00901C7C">
        <w:t xml:space="preserve">ibis </w:t>
      </w:r>
      <w:r w:rsidR="008F6C43">
        <w:t>rookeries</w:t>
      </w:r>
      <w:r w:rsidR="00CE07E0">
        <w:t xml:space="preserve"> (</w:t>
      </w:r>
      <w:proofErr w:type="spellStart"/>
      <w:r w:rsidR="00CE07E0">
        <w:t>Lynworth</w:t>
      </w:r>
      <w:proofErr w:type="spellEnd"/>
      <w:r w:rsidR="00CE07E0">
        <w:t xml:space="preserve">, </w:t>
      </w:r>
      <w:proofErr w:type="spellStart"/>
      <w:r w:rsidR="00F608E5">
        <w:t>Bunnor-Lynworth</w:t>
      </w:r>
      <w:proofErr w:type="spellEnd"/>
      <w:r w:rsidR="00F608E5">
        <w:t xml:space="preserve"> boundary)</w:t>
      </w:r>
      <w:r w:rsidR="008F6C43">
        <w:t xml:space="preserve"> were not monitored </w:t>
      </w:r>
      <w:r w:rsidR="00A96A1B">
        <w:t xml:space="preserve">by the UNSW Drone team </w:t>
      </w:r>
      <w:r w:rsidR="008F6C43">
        <w:t>due to access limitations because of flooding and landholder permission.</w:t>
      </w:r>
      <w:r w:rsidR="00901C7C">
        <w:t xml:space="preserve"> </w:t>
      </w:r>
      <w:r w:rsidR="007F107D">
        <w:t xml:space="preserve">The </w:t>
      </w:r>
      <w:r w:rsidR="00E73D2A">
        <w:t>methods for using</w:t>
      </w:r>
      <w:r w:rsidR="007F107D">
        <w:t xml:space="preserve"> d</w:t>
      </w:r>
      <w:r w:rsidR="00901C7C">
        <w:t>rone</w:t>
      </w:r>
      <w:r w:rsidR="007F107D">
        <w:t xml:space="preserve">s </w:t>
      </w:r>
      <w:r w:rsidR="00E73D2A">
        <w:t>to</w:t>
      </w:r>
      <w:r w:rsidR="00901C7C">
        <w:t xml:space="preserve"> </w:t>
      </w:r>
      <w:r w:rsidR="009D0D9A">
        <w:t xml:space="preserve">accurately </w:t>
      </w:r>
      <w:r w:rsidR="00901C7C">
        <w:t>monitor</w:t>
      </w:r>
      <w:r w:rsidR="000945B8">
        <w:t xml:space="preserve"> </w:t>
      </w:r>
      <w:r w:rsidR="00E73D2A">
        <w:t>tree nesting species is still in</w:t>
      </w:r>
      <w:r w:rsidR="009D0D9A">
        <w:t xml:space="preserve"> development,</w:t>
      </w:r>
      <w:r w:rsidR="009D194E">
        <w:t xml:space="preserve"> </w:t>
      </w:r>
      <w:r w:rsidR="00633ADF">
        <w:t>consequently</w:t>
      </w:r>
      <w:r w:rsidR="009D0D9A">
        <w:t xml:space="preserve"> </w:t>
      </w:r>
      <w:r w:rsidR="00633ADF">
        <w:t>o</w:t>
      </w:r>
      <w:r w:rsidR="004D5A45">
        <w:t xml:space="preserve">n ground monitoring of </w:t>
      </w:r>
      <w:r w:rsidR="00434E4E">
        <w:t xml:space="preserve">other accessible colonies </w:t>
      </w:r>
      <w:r w:rsidR="004D5A45">
        <w:t>was do</w:t>
      </w:r>
      <w:r w:rsidR="00434E4E">
        <w:t xml:space="preserve">ne by collaboration between NSW EHG, </w:t>
      </w:r>
      <w:r w:rsidR="00507D72">
        <w:t xml:space="preserve">NPWS, CEWH and Gwydir MER staff from January to April 2023. </w:t>
      </w:r>
    </w:p>
    <w:p w14:paraId="23CB18CF" w14:textId="176A04DE" w:rsidR="008F6C43" w:rsidRDefault="00027E1C" w:rsidP="00D747D2">
      <w:r>
        <w:t>Th</w:t>
      </w:r>
      <w:r w:rsidR="000929FB">
        <w:t>e</w:t>
      </w:r>
      <w:r>
        <w:t xml:space="preserve"> </w:t>
      </w:r>
      <w:r w:rsidR="000929FB">
        <w:t xml:space="preserve">Goddard’s Lease </w:t>
      </w:r>
      <w:r w:rsidR="00D309D3">
        <w:t xml:space="preserve">ibis </w:t>
      </w:r>
      <w:r>
        <w:t>rookery was monitored</w:t>
      </w:r>
      <w:r w:rsidR="0094030C">
        <w:t xml:space="preserve"> by drone</w:t>
      </w:r>
      <w:r>
        <w:t xml:space="preserve"> on two occasions throughout the nesting periods, December 2022 when </w:t>
      </w:r>
      <w:proofErr w:type="gramStart"/>
      <w:r>
        <w:t>the majority of</w:t>
      </w:r>
      <w:proofErr w:type="gramEnd"/>
      <w:r>
        <w:t xml:space="preserve"> adults were incubating eggs, and again in January 2023 when large, mobile chicks were observed. </w:t>
      </w:r>
      <w:r w:rsidR="008B351A">
        <w:t xml:space="preserve">Results from the imagery indicated this was a successful </w:t>
      </w:r>
      <w:r w:rsidR="004900BC">
        <w:t>rookery</w:t>
      </w:r>
      <w:r w:rsidR="008B351A">
        <w:t xml:space="preserve"> with no evidence of nest desertion</w:t>
      </w:r>
      <w:r w:rsidR="00C97CCF">
        <w:t>, nest flooding</w:t>
      </w:r>
      <w:r w:rsidR="008B351A">
        <w:t xml:space="preserve"> or disturbance.</w:t>
      </w:r>
    </w:p>
    <w:p w14:paraId="5B415C39" w14:textId="138D97BB" w:rsidR="00C97CCF" w:rsidRDefault="00C97CCF"/>
    <w:p w14:paraId="7B1E86ED" w14:textId="594985F9" w:rsidR="00AF3035" w:rsidRDefault="00073834" w:rsidP="00D747D2">
      <w:pPr>
        <w:pStyle w:val="Heading2"/>
      </w:pPr>
      <w:bookmarkStart w:id="11" w:name="_Toc138837000"/>
      <w:r>
        <w:br w:type="column"/>
      </w:r>
      <w:r w:rsidR="00AF3035">
        <w:t>Background</w:t>
      </w:r>
      <w:bookmarkEnd w:id="11"/>
    </w:p>
    <w:p w14:paraId="6E981C83" w14:textId="77777777" w:rsidR="007E70E5" w:rsidRDefault="00817663" w:rsidP="00CC5C26">
      <w:r>
        <w:t xml:space="preserve">The Gwydir </w:t>
      </w:r>
      <w:r w:rsidR="00A67BAA">
        <w:t>W</w:t>
      </w:r>
      <w:r>
        <w:t>etlands are an extensive</w:t>
      </w:r>
      <w:r w:rsidR="00472541">
        <w:t xml:space="preserve"> terminal</w:t>
      </w:r>
      <w:r>
        <w:t xml:space="preserve"> </w:t>
      </w:r>
      <w:r w:rsidR="008E452F">
        <w:t xml:space="preserve">wetland system </w:t>
      </w:r>
      <w:r w:rsidR="008E42AB">
        <w:t>that once</w:t>
      </w:r>
      <w:r w:rsidR="00866565">
        <w:t xml:space="preserve"> were </w:t>
      </w:r>
      <w:r w:rsidR="00C1662D">
        <w:t xml:space="preserve">a mosaic of </w:t>
      </w:r>
      <w:r w:rsidR="00866565">
        <w:t xml:space="preserve">around </w:t>
      </w:r>
      <w:r w:rsidR="008E452F">
        <w:t>102,200 ha</w:t>
      </w:r>
      <w:r w:rsidR="00866565">
        <w:t xml:space="preserve"> </w:t>
      </w:r>
      <w:r w:rsidR="00C1662D">
        <w:t>floodplain watercourse and wetlands system</w:t>
      </w:r>
      <w:r w:rsidR="005B50CB">
        <w:t>. F</w:t>
      </w:r>
      <w:r w:rsidR="00C1662D">
        <w:t xml:space="preserve">ollowing </w:t>
      </w:r>
      <w:r w:rsidR="00683EC6">
        <w:t xml:space="preserve">large scale irrigation development and </w:t>
      </w:r>
      <w:r w:rsidR="005B50CB">
        <w:t xml:space="preserve">related </w:t>
      </w:r>
      <w:r w:rsidR="00683EC6">
        <w:t xml:space="preserve">changes in </w:t>
      </w:r>
      <w:proofErr w:type="spellStart"/>
      <w:r w:rsidR="00683EC6">
        <w:t>landuse</w:t>
      </w:r>
      <w:proofErr w:type="spellEnd"/>
      <w:r w:rsidR="005B50CB">
        <w:t xml:space="preserve">, there is now </w:t>
      </w:r>
      <w:r w:rsidR="00683EC6">
        <w:t>only around 1</w:t>
      </w:r>
      <w:r w:rsidR="00C42464">
        <w:t>5</w:t>
      </w:r>
      <w:r w:rsidR="00683EC6">
        <w:t xml:space="preserve">,000 ha of core </w:t>
      </w:r>
      <w:r w:rsidR="006268F8">
        <w:t>floodplain wetlands mosaics Gwydir Wetlands</w:t>
      </w:r>
      <w:r w:rsidR="00C42464">
        <w:t xml:space="preserve"> areas remaining</w:t>
      </w:r>
      <w:r w:rsidR="006268F8">
        <w:t xml:space="preserve"> </w:t>
      </w:r>
      <w:r w:rsidR="00406774">
        <w:fldChar w:fldCharType="begin"/>
      </w:r>
      <w:r w:rsidR="00406774">
        <w:instrText xml:space="preserve"> ADDIN EN.CITE &lt;EndNote&gt;&lt;Cite&gt;&lt;Author&gt;Bowen&lt;/Author&gt;&lt;Year&gt;2010&lt;/Year&gt;&lt;RecNum&gt;4963&lt;/RecNum&gt;&lt;DisplayText&gt;(Bowen and Simpson 2010)&lt;/DisplayText&gt;&lt;record&gt;&lt;rec-number&gt;4963&lt;/rec-number&gt;&lt;foreign-keys&gt;&lt;key app="EN" db-id="9sddaf9t629edpezwr7p0tpd52t9d0wvzepe" timestamp="1692056589"&gt;4963&lt;/key&gt;&lt;/foreign-keys&gt;&lt;ref-type name="Report"&gt;27&lt;/ref-type&gt;&lt;contributors&gt;&lt;authors&gt;&lt;author&gt;Bowen, S.&lt;/author&gt;&lt;author&gt;Simpson, S.&lt;/author&gt;&lt;/authors&gt;&lt;/contributors&gt;&lt;titles&gt;&lt;title&gt;Changes in extent and condition of the Vegetation Communities of the Gwydir Wetlands and Floodplain 1996-2008. Final Report for the NSW Wetland Recovery Program.&lt;/title&gt;&lt;/titles&gt;&lt;dates&gt;&lt;year&gt;2010&lt;/year&gt;&lt;/dates&gt;&lt;publisher&gt; NSW Department of Environment, Climate Change and Water: Sydney&lt;/publisher&gt;&lt;urls&gt;&lt;/urls&gt;&lt;/record&gt;&lt;/Cite&gt;&lt;/EndNote&gt;</w:instrText>
      </w:r>
      <w:r w:rsidR="00406774">
        <w:fldChar w:fldCharType="separate"/>
      </w:r>
      <w:r w:rsidR="00406774">
        <w:rPr>
          <w:noProof/>
        </w:rPr>
        <w:t>(Bowen and Simpson 2010)</w:t>
      </w:r>
      <w:r w:rsidR="00406774">
        <w:fldChar w:fldCharType="end"/>
      </w:r>
      <w:r w:rsidR="008E452F">
        <w:t xml:space="preserve"> </w:t>
      </w:r>
      <w:r w:rsidR="005D1F67">
        <w:t>in the Gwydir River catchment (</w:t>
      </w:r>
      <w:r w:rsidR="00AD3E25">
        <w:rPr>
          <w:highlight w:val="yellow"/>
        </w:rPr>
        <w:fldChar w:fldCharType="begin"/>
      </w:r>
      <w:r w:rsidR="00AD3E25">
        <w:instrText xml:space="preserve"> REF _Ref138836436 \h </w:instrText>
      </w:r>
      <w:r w:rsidR="00AD3E25">
        <w:rPr>
          <w:highlight w:val="yellow"/>
        </w:rPr>
      </w:r>
      <w:r w:rsidR="00AD3E25">
        <w:rPr>
          <w:highlight w:val="yellow"/>
        </w:rPr>
        <w:fldChar w:fldCharType="separate"/>
      </w:r>
    </w:p>
    <w:p w14:paraId="244C3075" w14:textId="77777777" w:rsidR="007E70E5" w:rsidRDefault="007E70E5" w:rsidP="00CC5C26">
      <w:r>
        <w:t xml:space="preserve">Figure </w:t>
      </w:r>
      <w:r>
        <w:rPr>
          <w:noProof/>
        </w:rPr>
        <w:t>1</w:t>
      </w:r>
      <w:r w:rsidR="00AD3E25">
        <w:rPr>
          <w:highlight w:val="yellow"/>
        </w:rPr>
        <w:fldChar w:fldCharType="end"/>
      </w:r>
      <w:r w:rsidR="005D1F67">
        <w:t>).</w:t>
      </w:r>
      <w:r w:rsidR="00E43548">
        <w:t xml:space="preserve"> Located </w:t>
      </w:r>
      <w:r w:rsidR="006268F8">
        <w:t xml:space="preserve">from around </w:t>
      </w:r>
      <w:r w:rsidR="00E43548">
        <w:t>60</w:t>
      </w:r>
      <w:r w:rsidR="00D968F9">
        <w:t xml:space="preserve"> </w:t>
      </w:r>
      <w:r w:rsidR="00E43548">
        <w:t xml:space="preserve">km west of Moree the wetlands are comprised of two </w:t>
      </w:r>
      <w:r w:rsidR="003C1ECD">
        <w:t xml:space="preserve">key </w:t>
      </w:r>
      <w:r w:rsidR="0034343E">
        <w:t xml:space="preserve">watercourses: Gingham to the </w:t>
      </w:r>
      <w:r w:rsidR="00406774">
        <w:t>northwest</w:t>
      </w:r>
      <w:r w:rsidR="000D50AE">
        <w:t xml:space="preserve"> </w:t>
      </w:r>
      <w:r w:rsidR="0034343E">
        <w:t xml:space="preserve">and Lower Gwydir to the </w:t>
      </w:r>
      <w:r w:rsidR="0051366E">
        <w:t>southwest</w:t>
      </w:r>
      <w:r w:rsidR="0034343E">
        <w:t xml:space="preserve"> (</w:t>
      </w:r>
      <w:r w:rsidR="00EC712E">
        <w:fldChar w:fldCharType="begin"/>
      </w:r>
      <w:r w:rsidR="00EC712E">
        <w:instrText xml:space="preserve"> REF _Ref138836436 \h </w:instrText>
      </w:r>
      <w:r w:rsidR="00EC712E">
        <w:fldChar w:fldCharType="separate"/>
      </w:r>
    </w:p>
    <w:p w14:paraId="2E74A33A" w14:textId="77777777" w:rsidR="007E70E5" w:rsidRDefault="007E70E5" w:rsidP="00CC5C26">
      <w:r>
        <w:t xml:space="preserve">Figure </w:t>
      </w:r>
      <w:r>
        <w:rPr>
          <w:noProof/>
        </w:rPr>
        <w:t>1</w:t>
      </w:r>
      <w:r w:rsidR="00EC712E">
        <w:fldChar w:fldCharType="end"/>
      </w:r>
      <w:r w:rsidR="0034343E">
        <w:t xml:space="preserve">). </w:t>
      </w:r>
      <w:r w:rsidR="00801173">
        <w:t xml:space="preserve">The Gwydir </w:t>
      </w:r>
      <w:r w:rsidR="00A67BAA">
        <w:t>W</w:t>
      </w:r>
      <w:r w:rsidR="00801173">
        <w:t>etland</w:t>
      </w:r>
      <w:r w:rsidR="001813DB">
        <w:t>s are recognised as internationally</w:t>
      </w:r>
      <w:r w:rsidR="00472DD5">
        <w:t xml:space="preserve"> and nationally</w:t>
      </w:r>
      <w:r w:rsidR="001813DB">
        <w:t xml:space="preserve"> important wetlands</w:t>
      </w:r>
      <w:r w:rsidR="00953DFF">
        <w:t xml:space="preserve"> </w:t>
      </w:r>
      <w:r w:rsidR="00953DFF">
        <w:fldChar w:fldCharType="begin"/>
      </w:r>
      <w:r w:rsidR="00953DFF">
        <w:instrText xml:space="preserve"> ADDIN EN.CITE &lt;EndNote&gt;&lt;Cite&gt;&lt;Author&gt;Ramsar Convention Bureau&lt;/Author&gt;&lt;Year&gt;1999&lt;/Year&gt;&lt;RecNum&gt;4954&lt;/RecNum&gt;&lt;DisplayText&gt;(Ramsar Convention Bureau 1999, DCCEEW 2005)&lt;/DisplayText&gt;&lt;record&gt;&lt;rec-number&gt;4954&lt;/rec-number&gt;&lt;foreign-keys&gt;&lt;key app="EN" db-id="9sddaf9t629edpezwr7p0tpd52t9d0wvzepe" timestamp="1687750444"&gt;4954&lt;/key&gt;&lt;/foreign-keys&gt;&lt;ref-type name="Report"&gt;27&lt;/ref-type&gt;&lt;contributors&gt;&lt;authors&gt;&lt;author&gt;Ramsar Convention Bureau,&lt;/author&gt;&lt;/authors&gt;&lt;/contributors&gt;&lt;titles&gt;&lt;title&gt;Gwydir wetlands: Gingham and Lower Gwydir (Big Leather) &amp;#xD;watercourses. Information sheet on Ramsar wetlands.&lt;/title&gt;&lt;/titles&gt;&lt;dates&gt;&lt;year&gt;1999&lt;/year&gt;&lt;/dates&gt;&lt;urls&gt;&lt;/urls&gt;&lt;/record&gt;&lt;/Cite&gt;&lt;Cite&gt;&lt;Author&gt;DCCEEW&lt;/Author&gt;&lt;Year&gt;2005&lt;/Year&gt;&lt;RecNum&gt;4955&lt;/RecNum&gt;&lt;record&gt;&lt;rec-number&gt;4955&lt;/rec-number&gt;&lt;foreign-keys&gt;&lt;key app="EN" db-id="9sddaf9t629edpezwr7p0tpd52t9d0wvzepe" timestamp="1687751347"&gt;4955&lt;/key&gt;&lt;/foreign-keys&gt;&lt;ref-type name="Report"&gt;27&lt;/ref-type&gt;&lt;contributors&gt;&lt;authors&gt;&lt;author&gt;DCCEEW&lt;/author&gt;&lt;/authors&gt;&lt;/contributors&gt;&lt;titles&gt;&lt;title&gt;Directory of Important Wetlands In Australia&lt;/title&gt;&lt;/titles&gt;&lt;dates&gt;&lt;year&gt;2005&lt;/year&gt;&lt;/dates&gt;&lt;publisher&gt;Department of Climate Change, Energy, the Environment and Water,&lt;/publisher&gt;&lt;urls&gt;&lt;related-urls&gt;&lt;url&gt;https://www.dcceew.gov.au/water/wetlands/australian-wetlands-database/directory-important-wetlands&lt;/url&gt;&lt;/related-urls&gt;&lt;/urls&gt;&lt;/record&gt;&lt;/Cite&gt;&lt;/EndNote&gt;</w:instrText>
      </w:r>
      <w:r w:rsidR="00953DFF">
        <w:fldChar w:fldCharType="separate"/>
      </w:r>
      <w:r w:rsidR="00953DFF">
        <w:rPr>
          <w:noProof/>
        </w:rPr>
        <w:t>(Ramsar Convention Bureau 1999, DCCEEW 2005)</w:t>
      </w:r>
      <w:r w:rsidR="00953DFF">
        <w:fldChar w:fldCharType="end"/>
      </w:r>
      <w:r w:rsidR="00472DD5">
        <w:t xml:space="preserve">. </w:t>
      </w:r>
      <w:r w:rsidR="000C102D">
        <w:t>Designated in 1999</w:t>
      </w:r>
      <w:r w:rsidR="007A3FCB">
        <w:t>,</w:t>
      </w:r>
      <w:r w:rsidR="000C102D">
        <w:t xml:space="preserve"> the</w:t>
      </w:r>
      <w:r w:rsidR="004E6356">
        <w:t xml:space="preserve"> </w:t>
      </w:r>
      <w:r w:rsidR="006A3445">
        <w:t>Ramsar area is</w:t>
      </w:r>
      <w:r w:rsidR="001A2BD1">
        <w:t xml:space="preserve"> </w:t>
      </w:r>
      <w:r w:rsidR="00A67BAA">
        <w:t xml:space="preserve">now </w:t>
      </w:r>
      <w:r w:rsidR="001A2BD1">
        <w:t>a mix of NSW NPWS estate and</w:t>
      </w:r>
      <w:r w:rsidR="006A3445">
        <w:t xml:space="preserve"> privately owned</w:t>
      </w:r>
      <w:r w:rsidR="001A2BD1">
        <w:t xml:space="preserve"> </w:t>
      </w:r>
      <w:r w:rsidR="0051366E">
        <w:t>land and</w:t>
      </w:r>
      <w:r w:rsidR="006A3445">
        <w:t xml:space="preserve"> </w:t>
      </w:r>
      <w:r w:rsidR="00A67BAA">
        <w:t>are</w:t>
      </w:r>
      <w:r w:rsidR="006A3445">
        <w:t xml:space="preserve"> component</w:t>
      </w:r>
      <w:r w:rsidR="00A67BAA">
        <w:t>s within</w:t>
      </w:r>
      <w:r w:rsidR="006A3445">
        <w:t xml:space="preserve"> the larger wetland system</w:t>
      </w:r>
      <w:r w:rsidR="00A1424F">
        <w:t xml:space="preserve"> (</w:t>
      </w:r>
      <w:r w:rsidR="00A1424F">
        <w:fldChar w:fldCharType="begin"/>
      </w:r>
      <w:r w:rsidR="00A1424F">
        <w:instrText xml:space="preserve"> REF _Ref138836436 \h </w:instrText>
      </w:r>
      <w:r w:rsidR="00A1424F">
        <w:fldChar w:fldCharType="separate"/>
      </w:r>
    </w:p>
    <w:p w14:paraId="68E2E05E" w14:textId="53988549" w:rsidR="008765F1" w:rsidRDefault="007E70E5" w:rsidP="00146FF0">
      <w:r>
        <w:t xml:space="preserve">Figure </w:t>
      </w:r>
      <w:r>
        <w:rPr>
          <w:noProof/>
        </w:rPr>
        <w:t>1</w:t>
      </w:r>
      <w:r w:rsidR="00A1424F">
        <w:fldChar w:fldCharType="end"/>
      </w:r>
      <w:r w:rsidR="00A1424F">
        <w:t>)</w:t>
      </w:r>
      <w:r w:rsidR="006A3445">
        <w:t xml:space="preserve">. </w:t>
      </w:r>
      <w:r w:rsidR="00174684">
        <w:t>The Ramsar site cover</w:t>
      </w:r>
      <w:r w:rsidR="004D6B2E">
        <w:t>s</w:t>
      </w:r>
      <w:r w:rsidR="00174684">
        <w:t xml:space="preserve"> 823</w:t>
      </w:r>
      <w:r w:rsidR="00787A21">
        <w:t xml:space="preserve"> </w:t>
      </w:r>
      <w:r w:rsidR="00174684">
        <w:t xml:space="preserve">ha </w:t>
      </w:r>
      <w:r w:rsidR="00733176">
        <w:t>contains some of the largest expanses of water couch (</w:t>
      </w:r>
      <w:r w:rsidR="00733176" w:rsidRPr="00364699">
        <w:rPr>
          <w:i/>
          <w:iCs/>
        </w:rPr>
        <w:t>Paspalum distichum</w:t>
      </w:r>
      <w:r w:rsidR="00733176">
        <w:t>) and marsh club-rush (</w:t>
      </w:r>
      <w:proofErr w:type="spellStart"/>
      <w:r w:rsidR="00733176" w:rsidRPr="00364699">
        <w:rPr>
          <w:i/>
          <w:iCs/>
        </w:rPr>
        <w:t>Bolboschoenus</w:t>
      </w:r>
      <w:proofErr w:type="spellEnd"/>
      <w:r w:rsidR="00733176" w:rsidRPr="00364699">
        <w:rPr>
          <w:i/>
          <w:iCs/>
        </w:rPr>
        <w:t xml:space="preserve"> </w:t>
      </w:r>
      <w:proofErr w:type="spellStart"/>
      <w:r w:rsidR="00733176" w:rsidRPr="00364699">
        <w:rPr>
          <w:i/>
          <w:iCs/>
        </w:rPr>
        <w:t>fluvialtilis</w:t>
      </w:r>
      <w:proofErr w:type="spellEnd"/>
      <w:r w:rsidR="00733176">
        <w:t>)</w:t>
      </w:r>
      <w:r w:rsidR="00AE573B">
        <w:t xml:space="preserve"> in NSW</w:t>
      </w:r>
      <w:r w:rsidR="00364699">
        <w:t xml:space="preserve"> </w:t>
      </w:r>
      <w:r w:rsidR="00364699">
        <w:fldChar w:fldCharType="begin"/>
      </w:r>
      <w:r w:rsidR="002F3A1A">
        <w:instrText xml:space="preserve"> ADDIN EN.CITE &lt;EndNote&gt;&lt;Cite&gt;&lt;Author&gt;Ramsar&lt;/Author&gt;&lt;Year&gt;1999&lt;/Year&gt;&lt;RecNum&gt;3788&lt;/RecNum&gt;&lt;DisplayText&gt;(Ramsar 1999, DCCEEW 2005)&lt;/DisplayText&gt;&lt;record&gt;&lt;rec-number&gt;3788&lt;/rec-number&gt;&lt;foreign-keys&gt;&lt;key app="EN" db-id="9sddaf9t629edpezwr7p0tpd52t9d0wvzepe" timestamp="1253958343"&gt;3788&lt;/key&gt;&lt;/foreign-keys&gt;&lt;ref-type name="Pamphlet"&gt;24&lt;/ref-type&gt;&lt;contributors&gt;&lt;authors&gt;&lt;author&gt;Ramsar&lt;/author&gt;&lt;/authors&gt;&lt;secondary-authors&gt;&lt;author&gt;Ramsar&lt;/author&gt;&lt;/secondary-authors&gt;&lt;/contributors&gt;&lt;titles&gt;&lt;title&gt;Information Sheet on Ramsar Wetlands: Gwydir Wetlands: Gingham and Lower Gwydir (Big Leather) Watercourses&lt;/title&gt;&lt;secondary-title&gt;www.ramsar.org&lt;/secondary-title&gt;&lt;/titles&gt;&lt;periodical&gt;&lt;full-title&gt;www.ramsar.org&lt;/full-title&gt;&lt;/periodical&gt;&lt;dates&gt;&lt;year&gt;1999&lt;/year&gt;&lt;/dates&gt;&lt;urls&gt;&lt;/urls&gt;&lt;/record&gt;&lt;/Cite&gt;&lt;Cite&gt;&lt;Author&gt;DCCEEW&lt;/Author&gt;&lt;Year&gt;2005&lt;/Year&gt;&lt;RecNum&gt;4955&lt;/RecNum&gt;&lt;record&gt;&lt;rec-number&gt;4955&lt;/rec-number&gt;&lt;foreign-keys&gt;&lt;key app="EN" db-id="9sddaf9t629edpezwr7p0tpd52t9d0wvzepe" timestamp="1687751347"&gt;4955&lt;/key&gt;&lt;/foreign-keys&gt;&lt;ref-type name="Report"&gt;27&lt;/ref-type&gt;&lt;contributors&gt;&lt;authors&gt;&lt;author&gt;DCCEEW&lt;/author&gt;&lt;/authors&gt;&lt;/contributors&gt;&lt;titles&gt;&lt;title&gt;Directory of Important Wetlands In Australia&lt;/title&gt;&lt;/titles&gt;&lt;dates&gt;&lt;year&gt;2005&lt;/year&gt;&lt;/dates&gt;&lt;publisher&gt;Department of Climate Change, Energy, the Environment and Water,&lt;/publisher&gt;&lt;urls&gt;&lt;related-urls&gt;&lt;url&gt;https://www.dcceew.gov.au/water/wetlands/australian-wetlands-database/directory-important-wetlands&lt;/url&gt;&lt;/related-urls&gt;&lt;/urls&gt;&lt;/record&gt;&lt;/Cite&gt;&lt;/EndNote&gt;</w:instrText>
      </w:r>
      <w:r w:rsidR="00364699">
        <w:fldChar w:fldCharType="separate"/>
      </w:r>
      <w:r w:rsidR="002F3A1A">
        <w:rPr>
          <w:noProof/>
        </w:rPr>
        <w:t>(Ramsar 1999, DCCEEW 2005)</w:t>
      </w:r>
      <w:r w:rsidR="00364699">
        <w:fldChar w:fldCharType="end"/>
      </w:r>
      <w:r w:rsidR="00AE5622">
        <w:t>, as well as supporting high levels biodiversity</w:t>
      </w:r>
      <w:r w:rsidR="006B1080">
        <w:t xml:space="preserve">. </w:t>
      </w:r>
    </w:p>
    <w:p w14:paraId="3839AFF1" w14:textId="0D44BD7B" w:rsidR="00146FF0" w:rsidRDefault="008765F1" w:rsidP="00146FF0">
      <w:r>
        <w:t xml:space="preserve">The Gwydir </w:t>
      </w:r>
      <w:r w:rsidR="00A67BAA">
        <w:t>W</w:t>
      </w:r>
      <w:r>
        <w:t>etland</w:t>
      </w:r>
      <w:r w:rsidR="000525E4">
        <w:t xml:space="preserve">s </w:t>
      </w:r>
      <w:r w:rsidR="000B39D5" w:rsidRPr="00BE2444">
        <w:t xml:space="preserve">provide important waterbird habitat, both breeding and foraging, and </w:t>
      </w:r>
      <w:r w:rsidR="00A2052B">
        <w:t>regularly</w:t>
      </w:r>
      <w:r w:rsidR="000B39D5" w:rsidRPr="00BE2444">
        <w:t xml:space="preserve"> support large numbers of </w:t>
      </w:r>
      <w:r w:rsidR="005E7086">
        <w:t>water</w:t>
      </w:r>
      <w:r w:rsidR="000B39D5" w:rsidRPr="00BE2444">
        <w:t>birds</w:t>
      </w:r>
      <w:r w:rsidR="005E7086">
        <w:t xml:space="preserve"> including ibis, egrets, herons</w:t>
      </w:r>
      <w:r w:rsidR="000B39D5" w:rsidRPr="00BE2444">
        <w:t>. Seventy-</w:t>
      </w:r>
      <w:r w:rsidR="000B39D5">
        <w:t xml:space="preserve">five </w:t>
      </w:r>
      <w:r w:rsidR="000B39D5" w:rsidRPr="00BE2444">
        <w:t>waterbird species</w:t>
      </w:r>
      <w:r w:rsidR="005E7086">
        <w:t>, including 50 reported breeding,</w:t>
      </w:r>
      <w:r w:rsidR="000B39D5" w:rsidRPr="00BE2444">
        <w:t xml:space="preserve"> 1</w:t>
      </w:r>
      <w:r w:rsidR="000B39D5">
        <w:t>8</w:t>
      </w:r>
      <w:r w:rsidR="000B39D5" w:rsidRPr="00BE2444">
        <w:t xml:space="preserve"> migratory species listed on JAMBA, CAMBA and ROKAMBA international agreements </w:t>
      </w:r>
      <w:r w:rsidR="00507CBB">
        <w:fldChar w:fldCharType="begin">
          <w:fldData xml:space="preserve">PEVuZE5vdGU+PENpdGU+PEF1dGhvcj5KQU1CQTwvQXV0aG9yPjxZZWFyPjE5ODE8L1llYXI+PFJl
Y051bT4zODIxPC9SZWNOdW0+PERpc3BsYXlUZXh0PihKQU1CQSAxOTgxLCBDQU1CQSAxOTg4LCBS
T0tBTUJBIDIwMDcsIFNwZW5jZXIgMjAxMCk8L0Rpc3BsYXlUZXh0PjxyZWNvcmQ+PHJlYy1udW1i
ZXI+MzgyMTwvcmVjLW51bWJlcj48Zm9yZWlnbi1rZXlzPjxrZXkgYXBwPSJFTiIgZGItaWQ9Ijlz
ZGRhZjl0NjI5ZWRwZXp3cjdwMHRwZDUydDlkMHd2emVwZSIgdGltZXN0YW1wPSIxMjU2MjU0MDQ4
Ij4zODIxPC9rZXk+PC9mb3JlaWduLWtleXM+PHJlZi10eXBlIG5hbWU9IkxlZ2FsIFJ1bGUgb3Ig
UmVndWxhdGlvbiI+NTA8L3JlZi10eXBlPjxjb250cmlidXRvcnM+PGF1dGhvcnM+PGF1dGhvcj5K
QU1CQTwvYXV0aG9yPjwvYXV0aG9ycz48c2Vjb25kYXJ5LWF1dGhvcnM+PGF1dGhvcj5UaGUgR292
ZXJubWVudCBvZiBBdXN0cmFsaWEgYW5kIHRoZSBHb3Zlcm5tZW50IG9mIEphcGFuLDwvYXV0aG9y
Pjwvc2Vjb25kYXJ5LWF1dGhvcnM+PC9jb250cmlidXRvcnM+PHRpdGxlcz48dGl0bGU+QWdyZWVt
ZW50IGJldHdlZW4gdGhlIEdvdmVybm1lbnQgb2YgQXVzdHJhbGlhIGFuZCB0aGUgR292ZXJubWVu
dCBvZiBKYXBhbiBmb3IgdGhlIFByb3RlY3Rpb24gb2YgTWlncmF0b3J5IEJpcmRzIGluIERhbmdl
ciBvZiBFeHRpbmN0aW9uIGFuZCB0aGVpciBFbnZpcm9ubWVudDwvdGl0bGU+PHNlY29uZGFyeS10
aXRsZT5BdXN0cmFsaWFuIFRyZWF0eSBTZXJpZXMgMTk4MSBOby4gNjwvc2Vjb25kYXJ5LXRpdGxl
PjwvdGl0bGVzPjxkYXRlcz48eWVhcj4xOTgxPC95ZWFyPjwvZGF0ZXM+PHB1Yi1sb2NhdGlvbj5D
YW5iZXJyYTwvcHViLWxvY2F0aW9uPjxwdWJsaXNoZXI+QXVzdHJhbGlhbiBHb3Zlcm5tZW50IFB1
Ymxpc2hpbmcgU2VydmljZTwvcHVibGlzaGVyPjx1cmxzPjxyZWxhdGVkLXVybHM+PHVybD5odHRw
Oi8vd3d3LmF1c3RsaWkuZWR1LmF1L2F1L290aGVyL2RmYXQvdHJlYXRpZXMvMTk4MS82Lmh0bWw8
L3VybD48L3JlbGF0ZWQtdXJscz48L3VybHM+PC9yZWNvcmQ+PC9DaXRlPjxDaXRlPjxBdXRob3I+
Q0FNQkE8L0F1dGhvcj48WWVhcj4xOTg4PC9ZZWFyPjxSZWNOdW0+MzgyMzwvUmVjTnVtPjxyZWNv
cmQ+PHJlYy1udW1iZXI+MzgyMzwvcmVjLW51bWJlcj48Zm9yZWlnbi1rZXlzPjxrZXkgYXBwPSJF
TiIgZGItaWQ9IjlzZGRhZjl0NjI5ZWRwZXp3cjdwMHRwZDUydDlkMHd2emVwZSIgdGltZXN0YW1w
PSIxMjU2MjU0OTQ5Ij4zODIzPC9rZXk+PC9mb3JlaWduLWtleXM+PHJlZi10eXBlIG5hbWU9Ikxl
Z2FsIFJ1bGUgb3IgUmVndWxhdGlvbiI+NTA8L3JlZi10eXBlPjxjb250cmlidXRvcnM+PGF1dGhv
cnM+PGF1dGhvcj5DQU1CQTwvYXV0aG9yPjwvYXV0aG9ycz48c2Vjb25kYXJ5LWF1dGhvcnM+PGF1
dGhvcj5UaGUgR292ZXJubWVudCBvZiBBdXN0cmFsaWEgYW5kIHRoZSBHb3Zlcm5tZW50IG9mIHRo
ZSBQZW9wbGUmYXBvcztzIFJlcHVibGljIG9mIENoaW5hLDwvYXV0aG9yPjwvc2Vjb25kYXJ5LWF1
dGhvcnM+PC9jb250cmlidXRvcnM+PHRpdGxlcz48dGl0bGU+QWdyZWVtZW50IGJldHdlZW4gdGhl
IEdvdmVybm1lbnQgb2YgQXVzdHJhbGlhIGFuZCB0aGUgR292ZXJubWVudCBvZiB0aGUgUGVvcGxl
JmFwb3M7cyBSZXB1YmxpYyBvZiBDaGluYSBmb3IgdGhlIFByb3RlY3Rpb24gb2YgTWlncmF0b3J5
IEJpcmRzIGFuZCB0aGVpciBFbnZpcm9ubWVudDwvdGl0bGU+PHNlY29uZGFyeS10aXRsZT5BdXN0
cmFsaWFuIFRyZWF0eSBTZXJpZXMgMTk4OCBOby4gMjI8L3NlY29uZGFyeS10aXRsZT48L3RpdGxl
cz48ZGF0ZXM+PHllYXI+MTk4ODwveWVhcj48L2RhdGVzPjxwdWItbG9jYXRpb24+Q2FuYmVycmE8
L3B1Yi1sb2NhdGlvbj48cHVibGlzaGVyPkF1c3RyYWxpYW4gR292ZXJubWVudCBQdWJsaXNoaW5n
IFNlcnZpY2U8L3B1Ymxpc2hlcj48dXJscz48cmVsYXRlZC11cmxzPjx1cmw+aHR0cDovL3d3dy5h
dXN0bGlpLmVkdS5hdS9hdS9vdGhlci9kZmF0L3RyZWF0aWVzLzE5ODgvMjIuaHRtbDwvdXJsPjwv
cmVsYXRlZC11cmxzPjwvdXJscz48L3JlY29yZD48L0NpdGU+PENpdGU+PEF1dGhvcj5ST0tBTUJB
PC9BdXRob3I+PFllYXI+MjAwNzwvWWVhcj48UmVjTnVtPjM4MjQ8L1JlY051bT48cmVjb3JkPjxy
ZWMtbnVtYmVyPjM4MjQ8L3JlYy1udW1iZXI+PGZvcmVpZ24ta2V5cz48a2V5IGFwcD0iRU4iIGRi
LWlkPSI5c2RkYWY5dDYyOWVkcGV6d3I3cDB0cGQ1MnQ5ZDB3dnplcGUiIHRpbWVzdGFtcD0iMTI1
NjI1NTE4NiI+MzgyNDwva2V5PjwvZm9yZWlnbi1rZXlzPjxyZWYtdHlwZSBuYW1lPSJKb3VybmFs
IEFydGljbGUiPjE3PC9yZWYtdHlwZT48Y29udHJpYnV0b3JzPjxhdXRob3JzPjxhdXRob3I+Uk9L
QU1CQTwvYXV0aG9yPjwvYXV0aG9ycz48L2NvbnRyaWJ1dG9ycz48dGl0bGVzPjx0aXRsZT5BZ3Jl
ZW1lbnQgYmV0d2VlbiB0aGUgZ292ZXJubWVudCBvZiBBdXN0cmFsaWEgYW5kIHRoZSBnb3Zlcm5t
ZW50IG9mIHRoZSBSZXB1YmxpYyBvZiBLb3JlYSBvbiB0aGUgcHJvdGVjdGlvbiBvZiBtaWdyYXRv
cnkgYmlyZHM8L3RpdGxlPjwvdGl0bGVzPjxkYXRlcz48eWVhcj4yMDA3PC95ZWFyPjwvZGF0ZXM+
PHVybHM+PC91cmxzPjwvcmVjb3JkPjwvQ2l0ZT48Q2l0ZT48QXV0aG9yPlNwZW5jZXI8L0F1dGhv
cj48WWVhcj4yMDEwPC9ZZWFyPjxSZWNOdW0+NDU3MDwvUmVjTnVtPjxyZWNvcmQ+PHJlYy1udW1i
ZXI+NDU3MDwvcmVjLW51bWJlcj48Zm9yZWlnbi1rZXlzPjxrZXkgYXBwPSJFTiIgZGItaWQ9Ijlz
ZGRhZjl0NjI5ZWRwZXp3cjdwMHRwZDUydDlkMHd2emVwZSIgdGltZXN0YW1wPSIxNjAzOTMxOTc5
Ij40NTcwPC9rZXk+PC9mb3JlaWduLWtleXM+PHJlZi10eXBlIG5hbWU9IlJlcG9ydCI+Mjc8L3Jl
Zi10eXBlPjxjb250cmlidXRvcnM+PGF1dGhvcnM+PGF1dGhvcj5TcGVuY2VyLCBKLjwvYXV0aG9y
PjwvYXV0aG9ycz48L2NvbnRyaWJ1dG9ycz48dGl0bGVzPjx0aXRsZT5IaXN0b3JpY2FsIHJlY29y
ZHMgb2Ygd2F0ZXJiaXJkcyBhbmQgZmlzaCBwb3B1bGF0aW9ucyBpbiB0aGUgR3d5ZGlyIFdldGxh
bmRzPC90aXRsZT48c2Vjb25kYXJ5LXRpdGxlPk5TVyBXZXRsYW5kIFJlY292ZXJ5IFByb2dyYW08
L3NlY29uZGFyeS10aXRsZT48L3RpdGxlcz48ZGF0ZXM+PHllYXI+MjAxMDwveWVhcj48L2RhdGVz
PjxwdWItbG9jYXRpb24+U3lkbmV5PC9wdWItbG9jYXRpb24+PHB1Ymxpc2hlcj5SaXZlcnMgYW5k
IFdldGxhbmRzIFVuaXQsIERlcGFydG1lbnQgb2YgRW52aXJvbm1lbnQsIENsaW1hdGUgYW5kIFdh
dGVyIE5TVzwvcHVibGlzaGVyPjx1cmxzPjwvdXJscz48L3JlY29yZD48L0NpdGU+PC9FbmROb3Rl
Pn==
</w:fldData>
        </w:fldChar>
      </w:r>
      <w:r w:rsidR="000A6717">
        <w:instrText xml:space="preserve"> ADDIN EN.CITE </w:instrText>
      </w:r>
      <w:r w:rsidR="000A6717">
        <w:fldChar w:fldCharType="begin">
          <w:fldData xml:space="preserve">PEVuZE5vdGU+PENpdGU+PEF1dGhvcj5KQU1CQTwvQXV0aG9yPjxZZWFyPjE5ODE8L1llYXI+PFJl
Y051bT4zODIxPC9SZWNOdW0+PERpc3BsYXlUZXh0PihKQU1CQSAxOTgxLCBDQU1CQSAxOTg4LCBS
T0tBTUJBIDIwMDcsIFNwZW5jZXIgMjAxMCk8L0Rpc3BsYXlUZXh0PjxyZWNvcmQ+PHJlYy1udW1i
ZXI+MzgyMTwvcmVjLW51bWJlcj48Zm9yZWlnbi1rZXlzPjxrZXkgYXBwPSJFTiIgZGItaWQ9Ijlz
ZGRhZjl0NjI5ZWRwZXp3cjdwMHRwZDUydDlkMHd2emVwZSIgdGltZXN0YW1wPSIxMjU2MjU0MDQ4
Ij4zODIxPC9rZXk+PC9mb3JlaWduLWtleXM+PHJlZi10eXBlIG5hbWU9IkxlZ2FsIFJ1bGUgb3Ig
UmVndWxhdGlvbiI+NTA8L3JlZi10eXBlPjxjb250cmlidXRvcnM+PGF1dGhvcnM+PGF1dGhvcj5K
QU1CQTwvYXV0aG9yPjwvYXV0aG9ycz48c2Vjb25kYXJ5LWF1dGhvcnM+PGF1dGhvcj5UaGUgR292
ZXJubWVudCBvZiBBdXN0cmFsaWEgYW5kIHRoZSBHb3Zlcm5tZW50IG9mIEphcGFuLDwvYXV0aG9y
Pjwvc2Vjb25kYXJ5LWF1dGhvcnM+PC9jb250cmlidXRvcnM+PHRpdGxlcz48dGl0bGU+QWdyZWVt
ZW50IGJldHdlZW4gdGhlIEdvdmVybm1lbnQgb2YgQXVzdHJhbGlhIGFuZCB0aGUgR292ZXJubWVu
dCBvZiBKYXBhbiBmb3IgdGhlIFByb3RlY3Rpb24gb2YgTWlncmF0b3J5IEJpcmRzIGluIERhbmdl
ciBvZiBFeHRpbmN0aW9uIGFuZCB0aGVpciBFbnZpcm9ubWVudDwvdGl0bGU+PHNlY29uZGFyeS10
aXRsZT5BdXN0cmFsaWFuIFRyZWF0eSBTZXJpZXMgMTk4MSBOby4gNjwvc2Vjb25kYXJ5LXRpdGxl
PjwvdGl0bGVzPjxkYXRlcz48eWVhcj4xOTgxPC95ZWFyPjwvZGF0ZXM+PHB1Yi1sb2NhdGlvbj5D
YW5iZXJyYTwvcHViLWxvY2F0aW9uPjxwdWJsaXNoZXI+QXVzdHJhbGlhbiBHb3Zlcm5tZW50IFB1
Ymxpc2hpbmcgU2VydmljZTwvcHVibGlzaGVyPjx1cmxzPjxyZWxhdGVkLXVybHM+PHVybD5odHRw
Oi8vd3d3LmF1c3RsaWkuZWR1LmF1L2F1L290aGVyL2RmYXQvdHJlYXRpZXMvMTk4MS82Lmh0bWw8
L3VybD48L3JlbGF0ZWQtdXJscz48L3VybHM+PC9yZWNvcmQ+PC9DaXRlPjxDaXRlPjxBdXRob3I+
Q0FNQkE8L0F1dGhvcj48WWVhcj4xOTg4PC9ZZWFyPjxSZWNOdW0+MzgyMzwvUmVjTnVtPjxyZWNv
cmQ+PHJlYy1udW1iZXI+MzgyMzwvcmVjLW51bWJlcj48Zm9yZWlnbi1rZXlzPjxrZXkgYXBwPSJF
TiIgZGItaWQ9IjlzZGRhZjl0NjI5ZWRwZXp3cjdwMHRwZDUydDlkMHd2emVwZSIgdGltZXN0YW1w
PSIxMjU2MjU0OTQ5Ij4zODIzPC9rZXk+PC9mb3JlaWduLWtleXM+PHJlZi10eXBlIG5hbWU9Ikxl
Z2FsIFJ1bGUgb3IgUmVndWxhdGlvbiI+NTA8L3JlZi10eXBlPjxjb250cmlidXRvcnM+PGF1dGhv
cnM+PGF1dGhvcj5DQU1CQTwvYXV0aG9yPjwvYXV0aG9ycz48c2Vjb25kYXJ5LWF1dGhvcnM+PGF1
dGhvcj5UaGUgR292ZXJubWVudCBvZiBBdXN0cmFsaWEgYW5kIHRoZSBHb3Zlcm5tZW50IG9mIHRo
ZSBQZW9wbGUmYXBvcztzIFJlcHVibGljIG9mIENoaW5hLDwvYXV0aG9yPjwvc2Vjb25kYXJ5LWF1
dGhvcnM+PC9jb250cmlidXRvcnM+PHRpdGxlcz48dGl0bGU+QWdyZWVtZW50IGJldHdlZW4gdGhl
IEdvdmVybm1lbnQgb2YgQXVzdHJhbGlhIGFuZCB0aGUgR292ZXJubWVudCBvZiB0aGUgUGVvcGxl
JmFwb3M7cyBSZXB1YmxpYyBvZiBDaGluYSBmb3IgdGhlIFByb3RlY3Rpb24gb2YgTWlncmF0b3J5
IEJpcmRzIGFuZCB0aGVpciBFbnZpcm9ubWVudDwvdGl0bGU+PHNlY29uZGFyeS10aXRsZT5BdXN0
cmFsaWFuIFRyZWF0eSBTZXJpZXMgMTk4OCBOby4gMjI8L3NlY29uZGFyeS10aXRsZT48L3RpdGxl
cz48ZGF0ZXM+PHllYXI+MTk4ODwveWVhcj48L2RhdGVzPjxwdWItbG9jYXRpb24+Q2FuYmVycmE8
L3B1Yi1sb2NhdGlvbj48cHVibGlzaGVyPkF1c3RyYWxpYW4gR292ZXJubWVudCBQdWJsaXNoaW5n
IFNlcnZpY2U8L3B1Ymxpc2hlcj48dXJscz48cmVsYXRlZC11cmxzPjx1cmw+aHR0cDovL3d3dy5h
dXN0bGlpLmVkdS5hdS9hdS9vdGhlci9kZmF0L3RyZWF0aWVzLzE5ODgvMjIuaHRtbDwvdXJsPjwv
cmVsYXRlZC11cmxzPjwvdXJscz48L3JlY29yZD48L0NpdGU+PENpdGU+PEF1dGhvcj5ST0tBTUJB
PC9BdXRob3I+PFllYXI+MjAwNzwvWWVhcj48UmVjTnVtPjM4MjQ8L1JlY051bT48cmVjb3JkPjxy
ZWMtbnVtYmVyPjM4MjQ8L3JlYy1udW1iZXI+PGZvcmVpZ24ta2V5cz48a2V5IGFwcD0iRU4iIGRi
LWlkPSI5c2RkYWY5dDYyOWVkcGV6d3I3cDB0cGQ1MnQ5ZDB3dnplcGUiIHRpbWVzdGFtcD0iMTI1
NjI1NTE4NiI+MzgyNDwva2V5PjwvZm9yZWlnbi1rZXlzPjxyZWYtdHlwZSBuYW1lPSJKb3VybmFs
IEFydGljbGUiPjE3PC9yZWYtdHlwZT48Y29udHJpYnV0b3JzPjxhdXRob3JzPjxhdXRob3I+Uk9L
QU1CQTwvYXV0aG9yPjwvYXV0aG9ycz48L2NvbnRyaWJ1dG9ycz48dGl0bGVzPjx0aXRsZT5BZ3Jl
ZW1lbnQgYmV0d2VlbiB0aGUgZ292ZXJubWVudCBvZiBBdXN0cmFsaWEgYW5kIHRoZSBnb3Zlcm5t
ZW50IG9mIHRoZSBSZXB1YmxpYyBvZiBLb3JlYSBvbiB0aGUgcHJvdGVjdGlvbiBvZiBtaWdyYXRv
cnkgYmlyZHM8L3RpdGxlPjwvdGl0bGVzPjxkYXRlcz48eWVhcj4yMDA3PC95ZWFyPjwvZGF0ZXM+
PHVybHM+PC91cmxzPjwvcmVjb3JkPjwvQ2l0ZT48Q2l0ZT48QXV0aG9yPlNwZW5jZXI8L0F1dGhv
cj48WWVhcj4yMDEwPC9ZZWFyPjxSZWNOdW0+NDU3MDwvUmVjTnVtPjxyZWNvcmQ+PHJlYy1udW1i
ZXI+NDU3MDwvcmVjLW51bWJlcj48Zm9yZWlnbi1rZXlzPjxrZXkgYXBwPSJFTiIgZGItaWQ9Ijlz
ZGRhZjl0NjI5ZWRwZXp3cjdwMHRwZDUydDlkMHd2emVwZSIgdGltZXN0YW1wPSIxNjAzOTMxOTc5
Ij40NTcwPC9rZXk+PC9mb3JlaWduLWtleXM+PHJlZi10eXBlIG5hbWU9IlJlcG9ydCI+Mjc8L3Jl
Zi10eXBlPjxjb250cmlidXRvcnM+PGF1dGhvcnM+PGF1dGhvcj5TcGVuY2VyLCBKLjwvYXV0aG9y
PjwvYXV0aG9ycz48L2NvbnRyaWJ1dG9ycz48dGl0bGVzPjx0aXRsZT5IaXN0b3JpY2FsIHJlY29y
ZHMgb2Ygd2F0ZXJiaXJkcyBhbmQgZmlzaCBwb3B1bGF0aW9ucyBpbiB0aGUgR3d5ZGlyIFdldGxh
bmRzPC90aXRsZT48c2Vjb25kYXJ5LXRpdGxlPk5TVyBXZXRsYW5kIFJlY292ZXJ5IFByb2dyYW08
L3NlY29uZGFyeS10aXRsZT48L3RpdGxlcz48ZGF0ZXM+PHllYXI+MjAxMDwveWVhcj48L2RhdGVz
PjxwdWItbG9jYXRpb24+U3lkbmV5PC9wdWItbG9jYXRpb24+PHB1Ymxpc2hlcj5SaXZlcnMgYW5k
IFdldGxhbmRzIFVuaXQsIERlcGFydG1lbnQgb2YgRW52aXJvbm1lbnQsIENsaW1hdGUgYW5kIFdh
dGVyIE5TVzwvcHVibGlzaGVyPjx1cmxzPjwvdXJscz48L3JlY29yZD48L0NpdGU+PC9FbmROb3Rl
Pn==
</w:fldData>
        </w:fldChar>
      </w:r>
      <w:r w:rsidR="000A6717">
        <w:instrText xml:space="preserve"> ADDIN EN.CITE.DATA </w:instrText>
      </w:r>
      <w:r w:rsidR="000A6717">
        <w:fldChar w:fldCharType="end"/>
      </w:r>
      <w:r w:rsidR="00507CBB">
        <w:fldChar w:fldCharType="separate"/>
      </w:r>
      <w:r w:rsidR="000A6717">
        <w:rPr>
          <w:noProof/>
        </w:rPr>
        <w:t>(JAMBA 1981, CAMBA 1988, ROKAMBA 2007, Spencer 2010)</w:t>
      </w:r>
      <w:r w:rsidR="00507CBB">
        <w:fldChar w:fldCharType="end"/>
      </w:r>
      <w:r w:rsidR="00D35396">
        <w:t>, and 9</w:t>
      </w:r>
      <w:r w:rsidR="007712F0">
        <w:t xml:space="preserve"> </w:t>
      </w:r>
      <w:r w:rsidR="000E2283">
        <w:t xml:space="preserve">threatened waterbird species have been recorded in the Gwydir </w:t>
      </w:r>
      <w:r w:rsidR="00A67BAA">
        <w:t>W</w:t>
      </w:r>
      <w:r w:rsidR="000E2283">
        <w:t xml:space="preserve">etlands </w:t>
      </w:r>
      <w:r w:rsidR="000E2283">
        <w:fldChar w:fldCharType="begin"/>
      </w:r>
      <w:r w:rsidR="000E2283">
        <w:instrText xml:space="preserve"> ADDIN EN.CITE &lt;EndNote&gt;&lt;Cite&gt;&lt;Author&gt;Spencer&lt;/Author&gt;&lt;Year&gt;2010&lt;/Year&gt;&lt;RecNum&gt;4570&lt;/RecNum&gt;&lt;DisplayText&gt;(Spencer 2010)&lt;/DisplayText&gt;&lt;record&gt;&lt;rec-number&gt;4570&lt;/rec-number&gt;&lt;foreign-keys&gt;&lt;key app="EN" db-id="9sddaf9t629edpezwr7p0tpd52t9d0wvzepe" timestamp="1603931979"&gt;4570&lt;/key&gt;&lt;/foreign-keys&gt;&lt;ref-type name="Report"&gt;27&lt;/ref-type&gt;&lt;contributors&gt;&lt;authors&gt;&lt;author&gt;Spencer, J.&lt;/author&gt;&lt;/authors&gt;&lt;/contributors&gt;&lt;titles&gt;&lt;title&gt;Historical records of waterbirds and fish populations in the Gwydir Wetlands&lt;/title&gt;&lt;secondary-title&gt;NSW Wetland Recovery Program&lt;/secondary-title&gt;&lt;/titles&gt;&lt;dates&gt;&lt;year&gt;2010&lt;/year&gt;&lt;/dates&gt;&lt;pub-location&gt;Sydney&lt;/pub-location&gt;&lt;publisher&gt;Rivers and Wetlands Unit, Department of Environment, Climate and Water NSW&lt;/publisher&gt;&lt;urls&gt;&lt;/urls&gt;&lt;/record&gt;&lt;/Cite&gt;&lt;/EndNote&gt;</w:instrText>
      </w:r>
      <w:r w:rsidR="000E2283">
        <w:fldChar w:fldCharType="separate"/>
      </w:r>
      <w:r w:rsidR="000E2283">
        <w:rPr>
          <w:noProof/>
        </w:rPr>
        <w:t>(Spencer 2010)</w:t>
      </w:r>
      <w:r w:rsidR="000E2283">
        <w:fldChar w:fldCharType="end"/>
      </w:r>
      <w:r w:rsidR="000E2283">
        <w:t>.</w:t>
      </w:r>
      <w:r w:rsidR="007158DB">
        <w:t xml:space="preserve"> The wetlands are a mosaic of habitats </w:t>
      </w:r>
      <w:r w:rsidR="005A3051">
        <w:t>that are</w:t>
      </w:r>
      <w:r w:rsidR="000D72DD">
        <w:t>, except during larger flood events, a terminal inland delta wetland system that form</w:t>
      </w:r>
      <w:r w:rsidR="009C0D33">
        <w:t>ed</w:t>
      </w:r>
      <w:r w:rsidR="000D72DD">
        <w:t xml:space="preserve"> where the Gwydir River discharge</w:t>
      </w:r>
      <w:r w:rsidR="009C0D33">
        <w:t xml:space="preserve">d large portions of </w:t>
      </w:r>
      <w:r w:rsidR="000D72DD">
        <w:t xml:space="preserve">upstream inflows.  These </w:t>
      </w:r>
      <w:r w:rsidR="005C0B5D">
        <w:t>wetlands support</w:t>
      </w:r>
      <w:r w:rsidR="007158DB">
        <w:t xml:space="preserve"> high species diversity</w:t>
      </w:r>
      <w:r w:rsidR="00880717">
        <w:t xml:space="preserve">, </w:t>
      </w:r>
      <w:r w:rsidR="00AD3B37">
        <w:t>and one of the few waterbird breeding sites in the Basin with an average annual rainfall &gt;500mm</w:t>
      </w:r>
      <w:r w:rsidR="005810BC">
        <w:t xml:space="preserve"> (</w:t>
      </w:r>
      <w:r w:rsidR="005810BC" w:rsidRPr="005810BC">
        <w:fldChar w:fldCharType="begin"/>
      </w:r>
      <w:r w:rsidR="005810BC" w:rsidRPr="005810BC">
        <w:instrText xml:space="preserve"> REF _Ref138766415 </w:instrText>
      </w:r>
      <w:r w:rsidR="005810BC">
        <w:instrText xml:space="preserve"> \* MERGEFORMAT </w:instrText>
      </w:r>
      <w:r w:rsidR="005810BC" w:rsidRPr="005810BC">
        <w:fldChar w:fldCharType="separate"/>
      </w:r>
      <w:r w:rsidR="007E70E5" w:rsidRPr="00244109">
        <w:t xml:space="preserve">Figure </w:t>
      </w:r>
      <w:r w:rsidR="007E70E5">
        <w:t>2</w:t>
      </w:r>
      <w:r w:rsidR="005810BC" w:rsidRPr="005810BC">
        <w:fldChar w:fldCharType="end"/>
      </w:r>
      <w:r w:rsidR="005810BC" w:rsidRPr="005810BC">
        <w:t>)</w:t>
      </w:r>
      <w:r w:rsidR="00AD3B37">
        <w:t xml:space="preserve"> </w:t>
      </w:r>
      <w:r w:rsidR="00AD3B37">
        <w:fldChar w:fldCharType="begin"/>
      </w:r>
      <w:r w:rsidR="005810BC">
        <w:instrText xml:space="preserve"> ADDIN EN.CITE &lt;EndNote&gt;&lt;Cite&gt;&lt;Author&gt;Spencer&lt;/Author&gt;&lt;Year&gt;2010&lt;/Year&gt;&lt;RecNum&gt;4570&lt;/RecNum&gt;&lt;DisplayText&gt;(Spencer 2010)&lt;/DisplayText&gt;&lt;record&gt;&lt;rec-number&gt;4570&lt;/rec-number&gt;&lt;foreign-keys&gt;&lt;key app="EN" db-id="9sddaf9t629edpezwr7p0tpd52t9d0wvzepe" timestamp="1603931979"&gt;4570&lt;/key&gt;&lt;/foreign-keys&gt;&lt;ref-type name="Report"&gt;27&lt;/ref-type&gt;&lt;contributors&gt;&lt;authors&gt;&lt;author&gt;Spencer, J.&lt;/author&gt;&lt;/authors&gt;&lt;/contributors&gt;&lt;titles&gt;&lt;title&gt;Historical records of waterbirds and fish populations in the Gwydir Wetlands&lt;/title&gt;&lt;secondary-title&gt;NSW Wetland Recovery Program&lt;/secondary-title&gt;&lt;/titles&gt;&lt;dates&gt;&lt;year&gt;2010&lt;/year&gt;&lt;/dates&gt;&lt;pub-location&gt;Sydney&lt;/pub-location&gt;&lt;publisher&gt;Rivers and Wetlands Unit, Department of Environment, Climate and Water NSW&lt;/publisher&gt;&lt;urls&gt;&lt;/urls&gt;&lt;/record&gt;&lt;/Cite&gt;&lt;/EndNote&gt;</w:instrText>
      </w:r>
      <w:r w:rsidR="00AD3B37">
        <w:fldChar w:fldCharType="separate"/>
      </w:r>
      <w:r w:rsidR="005810BC">
        <w:rPr>
          <w:noProof/>
        </w:rPr>
        <w:t>(Spencer 2010)</w:t>
      </w:r>
      <w:r w:rsidR="00AD3B37">
        <w:fldChar w:fldCharType="end"/>
      </w:r>
      <w:r w:rsidR="00AD3B37">
        <w:t>.</w:t>
      </w:r>
    </w:p>
    <w:p w14:paraId="0BA4BFC8" w14:textId="1EE78EF7" w:rsidR="00412711" w:rsidRDefault="0000048F" w:rsidP="00146FF0">
      <w:r w:rsidRPr="00BE2444">
        <w:t xml:space="preserve">Breeding opportunities for </w:t>
      </w:r>
      <w:r>
        <w:t>aggregating</w:t>
      </w:r>
      <w:r w:rsidRPr="00BE2444">
        <w:t xml:space="preserve"> waterbirds are often triggered by flood events at key wetlands. Forty-six per cent of all wetland sites throughout Australia that are used for </w:t>
      </w:r>
      <w:r w:rsidR="00AB0C6D">
        <w:t xml:space="preserve">aggregating </w:t>
      </w:r>
      <w:r w:rsidRPr="00BE2444">
        <w:t xml:space="preserve">waterbird breeding occur in the Murray-Darling Basin. Of these, relatively few wetlands (&lt;5% recorded) support large </w:t>
      </w:r>
      <w:r>
        <w:t>rookeries (&gt;5,000 nests)</w:t>
      </w:r>
      <w:r w:rsidRPr="00BE2444">
        <w:t xml:space="preserve"> (Brandis 2010). </w:t>
      </w:r>
      <w:r w:rsidR="00412711">
        <w:t xml:space="preserve">The Gwydir </w:t>
      </w:r>
      <w:r w:rsidR="00A67BAA">
        <w:t>W</w:t>
      </w:r>
      <w:r w:rsidR="00412711">
        <w:t>etlands have historically been a significant aggregating waterbird nesting site</w:t>
      </w:r>
      <w:r w:rsidR="003C2387">
        <w:t xml:space="preserve"> (</w:t>
      </w:r>
      <w:r w:rsidR="001D1E53">
        <w:rPr>
          <w:highlight w:val="yellow"/>
        </w:rPr>
        <w:fldChar w:fldCharType="begin"/>
      </w:r>
      <w:r w:rsidR="001D1E53">
        <w:instrText xml:space="preserve"> REF _Ref138766344 \h </w:instrText>
      </w:r>
      <w:r w:rsidR="001D1E53">
        <w:rPr>
          <w:highlight w:val="yellow"/>
        </w:rPr>
      </w:r>
      <w:r w:rsidR="001D1E53">
        <w:rPr>
          <w:highlight w:val="yellow"/>
        </w:rPr>
        <w:fldChar w:fldCharType="separate"/>
      </w:r>
      <w:r w:rsidR="007E70E5">
        <w:t xml:space="preserve">Table </w:t>
      </w:r>
      <w:r w:rsidR="007E70E5">
        <w:rPr>
          <w:noProof/>
        </w:rPr>
        <w:t>1</w:t>
      </w:r>
      <w:r w:rsidR="001D1E53">
        <w:rPr>
          <w:highlight w:val="yellow"/>
        </w:rPr>
        <w:fldChar w:fldCharType="end"/>
      </w:r>
      <w:r w:rsidR="003C2387">
        <w:t>)</w:t>
      </w:r>
      <w:r w:rsidR="00412711">
        <w:t xml:space="preserve">, however </w:t>
      </w:r>
      <w:r w:rsidR="00767866">
        <w:t xml:space="preserve">rookery sizes have reduced over time with </w:t>
      </w:r>
      <w:r w:rsidR="00CB1F9F">
        <w:t xml:space="preserve">changes to </w:t>
      </w:r>
      <w:r w:rsidR="005810BC">
        <w:t xml:space="preserve"> flows</w:t>
      </w:r>
      <w:r w:rsidR="00CB1F9F">
        <w:t xml:space="preserve"> and </w:t>
      </w:r>
      <w:r w:rsidR="00767866">
        <w:t>decreased flooding</w:t>
      </w:r>
      <w:r w:rsidR="00E65EA2">
        <w:t xml:space="preserve">, </w:t>
      </w:r>
      <w:r w:rsidR="003C2387">
        <w:t>including flood magnitude</w:t>
      </w:r>
      <w:r w:rsidR="00E65EA2">
        <w:t xml:space="preserve"> and frequency </w:t>
      </w:r>
      <w:r w:rsidR="009D67B4">
        <w:fldChar w:fldCharType="begin"/>
      </w:r>
      <w:r w:rsidR="009D67B4">
        <w:instrText xml:space="preserve"> ADDIN EN.CITE &lt;EndNote&gt;&lt;Cite&gt;&lt;Author&gt;Kingsford&lt;/Author&gt;&lt;Year&gt;2000&lt;/Year&gt;&lt;RecNum&gt;3809&lt;/RecNum&gt;&lt;DisplayText&gt;(Kingsford 2000)&lt;/DisplayText&gt;&lt;record&gt;&lt;rec-number&gt;3809&lt;/rec-number&gt;&lt;foreign-keys&gt;&lt;key app="EN" db-id="9sddaf9t629edpezwr7p0tpd52t9d0wvzepe" timestamp="1255337964"&gt;3809&lt;/key&gt;&lt;/foreign-keys&gt;&lt;ref-type name="Journal Article"&gt;17&lt;/ref-type&gt;&lt;contributors&gt;&lt;authors&gt;&lt;author&gt;Kingsford, R.T.&lt;/author&gt;&lt;/authors&gt;&lt;/contributors&gt;&lt;titles&gt;&lt;title&gt;Review: Ecological impacts of dams, water diversions and river management on floodplain wetlands in Australia&lt;/title&gt;&lt;secondary-title&gt;Austral Ecology&lt;/secondary-title&gt;&lt;/titles&gt;&lt;periodical&gt;&lt;full-title&gt;Austral Ecology&lt;/full-title&gt;&lt;/periodical&gt;&lt;pages&gt;109-127&lt;/pages&gt;&lt;volume&gt;25&lt;/volume&gt;&lt;dates&gt;&lt;year&gt;2000&lt;/year&gt;&lt;/dates&gt;&lt;urls&gt;&lt;/urls&gt;&lt;/record&gt;&lt;/Cite&gt;&lt;/EndNote&gt;</w:instrText>
      </w:r>
      <w:r w:rsidR="009D67B4">
        <w:fldChar w:fldCharType="separate"/>
      </w:r>
      <w:r w:rsidR="009D67B4">
        <w:rPr>
          <w:noProof/>
        </w:rPr>
        <w:t>(Kingsford 2000)</w:t>
      </w:r>
      <w:r w:rsidR="009D67B4">
        <w:fldChar w:fldCharType="end"/>
      </w:r>
      <w:r w:rsidR="00DD7721">
        <w:t xml:space="preserve"> and loss of wetland areas due to land use changes</w:t>
      </w:r>
      <w:r w:rsidR="00CB1F9F">
        <w:t xml:space="preserve">. </w:t>
      </w:r>
    </w:p>
    <w:p w14:paraId="3FBAE9F9" w14:textId="7A9E6249" w:rsidR="003A02E8" w:rsidRDefault="003A02E8" w:rsidP="00146FF0">
      <w:r>
        <w:br w:type="column"/>
      </w:r>
    </w:p>
    <w:p w14:paraId="30A31FDD" w14:textId="28BBB00C" w:rsidR="00D9756B" w:rsidRDefault="00C0442A" w:rsidP="00C0442A">
      <w:pPr>
        <w:pStyle w:val="Caption"/>
      </w:pPr>
      <w:bookmarkStart w:id="12" w:name="_Ref138766344"/>
      <w:r>
        <w:t xml:space="preserve">Table </w:t>
      </w:r>
      <w:r w:rsidR="00C1339F">
        <w:fldChar w:fldCharType="begin"/>
      </w:r>
      <w:r w:rsidR="00C1339F">
        <w:instrText xml:space="preserve"> SEQ Table \* ARABIC </w:instrText>
      </w:r>
      <w:r w:rsidR="00C1339F">
        <w:fldChar w:fldCharType="separate"/>
      </w:r>
      <w:r w:rsidR="007E70E5">
        <w:rPr>
          <w:noProof/>
        </w:rPr>
        <w:t>1</w:t>
      </w:r>
      <w:r w:rsidR="00C1339F">
        <w:rPr>
          <w:noProof/>
        </w:rPr>
        <w:fldChar w:fldCharType="end"/>
      </w:r>
      <w:bookmarkEnd w:id="12"/>
      <w:r>
        <w:t xml:space="preserve"> Records of historical </w:t>
      </w:r>
      <w:r w:rsidR="00F11068">
        <w:t>aggregating waterbird</w:t>
      </w:r>
      <w:r>
        <w:t xml:space="preserve"> breeding at the Gwydir wetlands</w:t>
      </w:r>
      <w:r w:rsidR="007B7BB2">
        <w:t>. Source</w:t>
      </w:r>
      <w:r w:rsidR="00F714AE">
        <w:t xml:space="preserve"> </w:t>
      </w:r>
      <w:r w:rsidR="0058527F">
        <w:fldChar w:fldCharType="begin">
          <w:fldData xml:space="preserve">PEVuZE5vdGU+PENpdGU+PEF1dGhvcj5TcGVuY2VyPC9BdXRob3I+PFllYXI+MjAxNzwvWWVhcj48
UmVjTnVtPjQ0NzM8L1JlY051bT48RGlzcGxheVRleHQ+KFNwZW5jZXIgMjAxMCwgMjAxNywgRnJh
bmNpcyBhbmQgQnJhbmRpcyAyMDIyKTwvRGlzcGxheVRleHQ+PHJlY29yZD48cmVjLW51bWJlcj40
NDczPC9yZWMtbnVtYmVyPjxmb3JlaWduLWtleXM+PGtleSBhcHA9IkVOIiBkYi1pZD0iOXNkZGFm
OXQ2MjllZHBlendyN3AwdHBkNTJ0OWQwd3Z6ZXBlIiB0aW1lc3RhbXA9IjE2MDI0NzYxMjAiPjQ0
NzM8L2tleT48L2ZvcmVpZ24ta2V5cz48cmVmLXR5cGUgbmFtZT0iUmVwb3J0Ij4yNzwvcmVmLXR5
cGU+PGNvbnRyaWJ1dG9ycz48YXV0aG9ycz48YXV0aG9yPlNwZW5jZXIsIEouPC9hdXRob3I+PC9h
dXRob3JzPjwvY29udHJpYnV0b3JzPjx0aXRsZXM+PHRpdGxlPkV2YWx1YXRpb24gb2YgY29sb25p
YWwgd2F0ZXJiaXJkIGJyZWVkaW5nIGluIE5TVyBNdXJyYXktRGFybGluZyBCYXNpbjogMjAwNi0x
NjwvdGl0bGU+PC90aXRsZXM+PGRhdGVzPjx5ZWFyPjIwMTc8L3llYXI+PC9kYXRlcz48cHViLWxv
Y2F0aW9uPlN5ZG5leSwgQXVzdHJhbGlhPC9wdWItbG9jYXRpb24+PHB1Ymxpc2hlcj5OU1cgT2Zm
aWNlIG9mIEVudmlyb25tZW50IGFuZCBIZXJpdGFnZTwvcHVibGlzaGVyPjx1cmxzPjwvdXJscz48
L3JlY29yZD48L0NpdGU+PENpdGU+PEF1dGhvcj5TcGVuY2VyPC9BdXRob3I+PFllYXI+MjAxMDwv
WWVhcj48UmVjTnVtPjQ1NzA8L1JlY051bT48cmVjb3JkPjxyZWMtbnVtYmVyPjQ1NzA8L3JlYy1u
dW1iZXI+PGZvcmVpZ24ta2V5cz48a2V5IGFwcD0iRU4iIGRiLWlkPSI5c2RkYWY5dDYyOWVkcGV6
d3I3cDB0cGQ1MnQ5ZDB3dnplcGUiIHRpbWVzdGFtcD0iMTYwMzkzMTk3OSI+NDU3MDwva2V5Pjwv
Zm9yZWlnbi1rZXlzPjxyZWYtdHlwZSBuYW1lPSJSZXBvcnQiPjI3PC9yZWYtdHlwZT48Y29udHJp
YnV0b3JzPjxhdXRob3JzPjxhdXRob3I+U3BlbmNlciwgSi48L2F1dGhvcj48L2F1dGhvcnM+PC9j
b250cmlidXRvcnM+PHRpdGxlcz48dGl0bGU+SGlzdG9yaWNhbCByZWNvcmRzIG9mIHdhdGVyYmly
ZHMgYW5kIGZpc2ggcG9wdWxhdGlvbnMgaW4gdGhlIEd3eWRpciBXZXRsYW5kczwvdGl0bGU+PHNl
Y29uZGFyeS10aXRsZT5OU1cgV2V0bGFuZCBSZWNvdmVyeSBQcm9ncmFtPC9zZWNvbmRhcnktdGl0
bGU+PC90aXRsZXM+PGRhdGVzPjx5ZWFyPjIwMTA8L3llYXI+PC9kYXRlcz48cHViLWxvY2F0aW9u
PlN5ZG5leTwvcHViLWxvY2F0aW9uPjxwdWJsaXNoZXI+Uml2ZXJzIGFuZCBXZXRsYW5kcyBVbml0
LCBEZXBhcnRtZW50IG9mIEVudmlyb25tZW50LCBDbGltYXRlIGFuZCBXYXRlciBOU1c8L3B1Ymxp
c2hlcj48dXJscz48L3VybHM+PC9yZWNvcmQ+PC9DaXRlPjxDaXRlPjxBdXRob3I+RnJhbmNpczwv
QXV0aG9yPjxZZWFyPjIwMjI8L1llYXI+PFJlY051bT40OTU2PC9SZWNOdW0+PHJlY29yZD48cmVj
LW51bWJlcj40OTU2PC9yZWMtbnVtYmVyPjxmb3JlaWduLWtleXM+PGtleSBhcHA9IkVOIiBkYi1p
ZD0iOXNkZGFmOXQ2MjllZHBlendyN3AwdHBkNTJ0OWQwd3Z6ZXBlIiB0aW1lc3RhbXA9IjE2ODc4
MzIwMjEiPjQ5NTY8L2tleT48L2ZvcmVpZ24ta2V5cz48cmVmLXR5cGUgbmFtZT0iUmVwb3J0Ij4y
NzwvcmVmLXR5cGU+PGNvbnRyaWJ1dG9ycz48YXV0aG9ycz48YXV0aG9yPkZyYW5jaXMsIFIuPC9h
dXRob3I+PGF1dGhvcj5CcmFuZGlzLCBLLjwvYXV0aG9yPjwvYXV0aG9ycz48L2NvbnRyaWJ1dG9y
cz48dGl0bGVzPjx0aXRsZT5Db2xvbnkgZHJvbmUgc3VydmV5cyBvdmVyIEd3eWRpciBXZXRsYW5k
cy4gUmVwb3J0IGZvciBOU1cgRGVwYXJ0bWVudCBvZiBQbGFubmluZyBhbmQgRW52aXJvbm1lbnQs
IEVudmlyb25tZW50IGFuZCBIZXJpdGFnZSBHcm91cDwvdGl0bGU+PC90aXRsZXM+PGRhdGVzPjx5
ZWFyPjIwMjI8L3llYXI+PC9kYXRlcz48cHVibGlzaGVyPkNlbnRlciBmb3IgRWNvc3lzdGVtIFNj
aWVuY2UsIFVOU1c8L3B1Ymxpc2hlcj48dXJscz48L3VybHM+PC9yZWNvcmQ+PC9DaXRlPjwvRW5k
Tm90ZT4A
</w:fldData>
        </w:fldChar>
      </w:r>
      <w:r w:rsidR="0058527F">
        <w:instrText xml:space="preserve"> ADDIN EN.CITE </w:instrText>
      </w:r>
      <w:r w:rsidR="0058527F">
        <w:fldChar w:fldCharType="begin">
          <w:fldData xml:space="preserve">PEVuZE5vdGU+PENpdGU+PEF1dGhvcj5TcGVuY2VyPC9BdXRob3I+PFllYXI+MjAxNzwvWWVhcj48
UmVjTnVtPjQ0NzM8L1JlY051bT48RGlzcGxheVRleHQ+KFNwZW5jZXIgMjAxMCwgMjAxNywgRnJh
bmNpcyBhbmQgQnJhbmRpcyAyMDIyKTwvRGlzcGxheVRleHQ+PHJlY29yZD48cmVjLW51bWJlcj40
NDczPC9yZWMtbnVtYmVyPjxmb3JlaWduLWtleXM+PGtleSBhcHA9IkVOIiBkYi1pZD0iOXNkZGFm
OXQ2MjllZHBlendyN3AwdHBkNTJ0OWQwd3Z6ZXBlIiB0aW1lc3RhbXA9IjE2MDI0NzYxMjAiPjQ0
NzM8L2tleT48L2ZvcmVpZ24ta2V5cz48cmVmLXR5cGUgbmFtZT0iUmVwb3J0Ij4yNzwvcmVmLXR5
cGU+PGNvbnRyaWJ1dG9ycz48YXV0aG9ycz48YXV0aG9yPlNwZW5jZXIsIEouPC9hdXRob3I+PC9h
dXRob3JzPjwvY29udHJpYnV0b3JzPjx0aXRsZXM+PHRpdGxlPkV2YWx1YXRpb24gb2YgY29sb25p
YWwgd2F0ZXJiaXJkIGJyZWVkaW5nIGluIE5TVyBNdXJyYXktRGFybGluZyBCYXNpbjogMjAwNi0x
NjwvdGl0bGU+PC90aXRsZXM+PGRhdGVzPjx5ZWFyPjIwMTc8L3llYXI+PC9kYXRlcz48cHViLWxv
Y2F0aW9uPlN5ZG5leSwgQXVzdHJhbGlhPC9wdWItbG9jYXRpb24+PHB1Ymxpc2hlcj5OU1cgT2Zm
aWNlIG9mIEVudmlyb25tZW50IGFuZCBIZXJpdGFnZTwvcHVibGlzaGVyPjx1cmxzPjwvdXJscz48
L3JlY29yZD48L0NpdGU+PENpdGU+PEF1dGhvcj5TcGVuY2VyPC9BdXRob3I+PFllYXI+MjAxMDwv
WWVhcj48UmVjTnVtPjQ1NzA8L1JlY051bT48cmVjb3JkPjxyZWMtbnVtYmVyPjQ1NzA8L3JlYy1u
dW1iZXI+PGZvcmVpZ24ta2V5cz48a2V5IGFwcD0iRU4iIGRiLWlkPSI5c2RkYWY5dDYyOWVkcGV6
d3I3cDB0cGQ1MnQ5ZDB3dnplcGUiIHRpbWVzdGFtcD0iMTYwMzkzMTk3OSI+NDU3MDwva2V5Pjwv
Zm9yZWlnbi1rZXlzPjxyZWYtdHlwZSBuYW1lPSJSZXBvcnQiPjI3PC9yZWYtdHlwZT48Y29udHJp
YnV0b3JzPjxhdXRob3JzPjxhdXRob3I+U3BlbmNlciwgSi48L2F1dGhvcj48L2F1dGhvcnM+PC9j
b250cmlidXRvcnM+PHRpdGxlcz48dGl0bGU+SGlzdG9yaWNhbCByZWNvcmRzIG9mIHdhdGVyYmly
ZHMgYW5kIGZpc2ggcG9wdWxhdGlvbnMgaW4gdGhlIEd3eWRpciBXZXRsYW5kczwvdGl0bGU+PHNl
Y29uZGFyeS10aXRsZT5OU1cgV2V0bGFuZCBSZWNvdmVyeSBQcm9ncmFtPC9zZWNvbmRhcnktdGl0
bGU+PC90aXRsZXM+PGRhdGVzPjx5ZWFyPjIwMTA8L3llYXI+PC9kYXRlcz48cHViLWxvY2F0aW9u
PlN5ZG5leTwvcHViLWxvY2F0aW9uPjxwdWJsaXNoZXI+Uml2ZXJzIGFuZCBXZXRsYW5kcyBVbml0
LCBEZXBhcnRtZW50IG9mIEVudmlyb25tZW50LCBDbGltYXRlIGFuZCBXYXRlciBOU1c8L3B1Ymxp
c2hlcj48dXJscz48L3VybHM+PC9yZWNvcmQ+PC9DaXRlPjxDaXRlPjxBdXRob3I+RnJhbmNpczwv
QXV0aG9yPjxZZWFyPjIwMjI8L1llYXI+PFJlY051bT40OTU2PC9SZWNOdW0+PHJlY29yZD48cmVj
LW51bWJlcj40OTU2PC9yZWMtbnVtYmVyPjxmb3JlaWduLWtleXM+PGtleSBhcHA9IkVOIiBkYi1p
ZD0iOXNkZGFmOXQ2MjllZHBlendyN3AwdHBkNTJ0OWQwd3Z6ZXBlIiB0aW1lc3RhbXA9IjE2ODc4
MzIwMjEiPjQ5NTY8L2tleT48L2ZvcmVpZ24ta2V5cz48cmVmLXR5cGUgbmFtZT0iUmVwb3J0Ij4y
NzwvcmVmLXR5cGU+PGNvbnRyaWJ1dG9ycz48YXV0aG9ycz48YXV0aG9yPkZyYW5jaXMsIFIuPC9h
dXRob3I+PGF1dGhvcj5CcmFuZGlzLCBLLjwvYXV0aG9yPjwvYXV0aG9ycz48L2NvbnRyaWJ1dG9y
cz48dGl0bGVzPjx0aXRsZT5Db2xvbnkgZHJvbmUgc3VydmV5cyBvdmVyIEd3eWRpciBXZXRsYW5k
cy4gUmVwb3J0IGZvciBOU1cgRGVwYXJ0bWVudCBvZiBQbGFubmluZyBhbmQgRW52aXJvbm1lbnQs
IEVudmlyb25tZW50IGFuZCBIZXJpdGFnZSBHcm91cDwvdGl0bGU+PC90aXRsZXM+PGRhdGVzPjx5
ZWFyPjIwMjI8L3llYXI+PC9kYXRlcz48cHVibGlzaGVyPkNlbnRlciBmb3IgRWNvc3lzdGVtIFNj
aWVuY2UsIFVOU1c8L3B1Ymxpc2hlcj48dXJscz48L3VybHM+PC9yZWNvcmQ+PC9DaXRlPjwvRW5k
Tm90ZT4A
</w:fldData>
        </w:fldChar>
      </w:r>
      <w:r w:rsidR="0058527F">
        <w:instrText xml:space="preserve"> ADDIN EN.CITE.DATA </w:instrText>
      </w:r>
      <w:r w:rsidR="0058527F">
        <w:fldChar w:fldCharType="end"/>
      </w:r>
      <w:r w:rsidR="0058527F">
        <w:fldChar w:fldCharType="separate"/>
      </w:r>
      <w:r w:rsidR="0058527F">
        <w:rPr>
          <w:noProof/>
        </w:rPr>
        <w:t>(Spencer 2010, 2017, Francis and Brandis 2022)</w:t>
      </w:r>
      <w:r w:rsidR="0058527F">
        <w:fldChar w:fldCharType="end"/>
      </w:r>
      <w:r w:rsidR="0058527F">
        <w:t>.</w:t>
      </w:r>
    </w:p>
    <w:tbl>
      <w:tblPr>
        <w:tblStyle w:val="TableGrid"/>
        <w:tblW w:w="8784" w:type="dxa"/>
        <w:tblLook w:val="04A0" w:firstRow="1" w:lastRow="0" w:firstColumn="1" w:lastColumn="0" w:noHBand="0" w:noVBand="1"/>
      </w:tblPr>
      <w:tblGrid>
        <w:gridCol w:w="1413"/>
        <w:gridCol w:w="2687"/>
        <w:gridCol w:w="4684"/>
      </w:tblGrid>
      <w:tr w:rsidR="00DD7721" w:rsidRPr="00073834" w14:paraId="01690E60" w14:textId="51D92472" w:rsidTr="008F17FF">
        <w:tc>
          <w:tcPr>
            <w:tcW w:w="1413" w:type="dxa"/>
          </w:tcPr>
          <w:p w14:paraId="5B97D721" w14:textId="1855CB8B" w:rsidR="00DD7721" w:rsidRPr="00073834" w:rsidRDefault="00DD7721" w:rsidP="00146FF0">
            <w:pPr>
              <w:rPr>
                <w:b/>
                <w:bCs/>
                <w:sz w:val="20"/>
                <w:szCs w:val="20"/>
              </w:rPr>
            </w:pPr>
            <w:r w:rsidRPr="00073834">
              <w:rPr>
                <w:b/>
                <w:bCs/>
                <w:sz w:val="20"/>
                <w:szCs w:val="20"/>
              </w:rPr>
              <w:t>Year</w:t>
            </w:r>
          </w:p>
        </w:tc>
        <w:tc>
          <w:tcPr>
            <w:tcW w:w="2687" w:type="dxa"/>
          </w:tcPr>
          <w:p w14:paraId="6B24ECF8" w14:textId="68769B3E" w:rsidR="00DD7721" w:rsidRPr="00073834" w:rsidRDefault="00DD7721" w:rsidP="00146FF0">
            <w:pPr>
              <w:rPr>
                <w:b/>
                <w:bCs/>
                <w:sz w:val="20"/>
                <w:szCs w:val="20"/>
              </w:rPr>
            </w:pPr>
            <w:r w:rsidRPr="00073834">
              <w:rPr>
                <w:b/>
                <w:bCs/>
                <w:sz w:val="20"/>
                <w:szCs w:val="20"/>
              </w:rPr>
              <w:t>Ibis breeding pairs/nests</w:t>
            </w:r>
          </w:p>
        </w:tc>
        <w:tc>
          <w:tcPr>
            <w:tcW w:w="4684" w:type="dxa"/>
          </w:tcPr>
          <w:p w14:paraId="125815EA" w14:textId="26968FD2" w:rsidR="00DD7721" w:rsidRPr="00073834" w:rsidRDefault="00DD7721" w:rsidP="00146FF0">
            <w:pPr>
              <w:rPr>
                <w:b/>
                <w:bCs/>
                <w:sz w:val="20"/>
                <w:szCs w:val="20"/>
              </w:rPr>
            </w:pPr>
            <w:r w:rsidRPr="00073834">
              <w:rPr>
                <w:b/>
                <w:bCs/>
                <w:sz w:val="20"/>
                <w:szCs w:val="20"/>
              </w:rPr>
              <w:t>Heron/Egret pairs/nests</w:t>
            </w:r>
          </w:p>
        </w:tc>
      </w:tr>
      <w:tr w:rsidR="00DD7721" w:rsidRPr="00073834" w14:paraId="771BBE14" w14:textId="643D165B" w:rsidTr="008F17FF">
        <w:tc>
          <w:tcPr>
            <w:tcW w:w="1413" w:type="dxa"/>
          </w:tcPr>
          <w:p w14:paraId="32E524E5" w14:textId="73F111E8" w:rsidR="00DD7721" w:rsidRPr="00073834" w:rsidRDefault="00DD7721" w:rsidP="00146FF0">
            <w:pPr>
              <w:rPr>
                <w:sz w:val="20"/>
                <w:szCs w:val="20"/>
              </w:rPr>
            </w:pPr>
            <w:r w:rsidRPr="00073834">
              <w:rPr>
                <w:sz w:val="20"/>
                <w:szCs w:val="20"/>
              </w:rPr>
              <w:t>1921-22</w:t>
            </w:r>
          </w:p>
        </w:tc>
        <w:tc>
          <w:tcPr>
            <w:tcW w:w="2687" w:type="dxa"/>
          </w:tcPr>
          <w:p w14:paraId="1BC531FF" w14:textId="4BD56622" w:rsidR="00DD7721" w:rsidRPr="00073834" w:rsidRDefault="00DD7721" w:rsidP="005D322B">
            <w:pPr>
              <w:jc w:val="right"/>
              <w:rPr>
                <w:sz w:val="20"/>
                <w:szCs w:val="20"/>
              </w:rPr>
            </w:pPr>
            <w:r w:rsidRPr="00073834">
              <w:rPr>
                <w:sz w:val="20"/>
                <w:szCs w:val="20"/>
              </w:rPr>
              <w:t>Observation only</w:t>
            </w:r>
          </w:p>
        </w:tc>
        <w:tc>
          <w:tcPr>
            <w:tcW w:w="4684" w:type="dxa"/>
          </w:tcPr>
          <w:p w14:paraId="168F98A6" w14:textId="38B1C56D" w:rsidR="00DD7721" w:rsidRPr="00073834" w:rsidRDefault="00DD7721" w:rsidP="005D322B">
            <w:pPr>
              <w:jc w:val="right"/>
              <w:rPr>
                <w:sz w:val="20"/>
                <w:szCs w:val="20"/>
              </w:rPr>
            </w:pPr>
            <w:r w:rsidRPr="00073834">
              <w:rPr>
                <w:sz w:val="20"/>
                <w:szCs w:val="20"/>
              </w:rPr>
              <w:t>Observation only, comments that in hundreds of thousands of egrets and herons</w:t>
            </w:r>
          </w:p>
        </w:tc>
      </w:tr>
      <w:tr w:rsidR="00DD7721" w:rsidRPr="00073834" w14:paraId="7DCA1881" w14:textId="0FE8B298" w:rsidTr="008F17FF">
        <w:tc>
          <w:tcPr>
            <w:tcW w:w="1413" w:type="dxa"/>
          </w:tcPr>
          <w:p w14:paraId="0BD9379A" w14:textId="0DB0AA4C" w:rsidR="00DD7721" w:rsidRPr="00073834" w:rsidRDefault="00DD7721" w:rsidP="00146FF0">
            <w:pPr>
              <w:rPr>
                <w:sz w:val="20"/>
                <w:szCs w:val="20"/>
              </w:rPr>
            </w:pPr>
            <w:r w:rsidRPr="00073834">
              <w:rPr>
                <w:sz w:val="20"/>
                <w:szCs w:val="20"/>
              </w:rPr>
              <w:t>1933-34</w:t>
            </w:r>
          </w:p>
        </w:tc>
        <w:tc>
          <w:tcPr>
            <w:tcW w:w="2687" w:type="dxa"/>
          </w:tcPr>
          <w:p w14:paraId="2736D65B" w14:textId="52C31C00" w:rsidR="00DD7721" w:rsidRPr="00073834" w:rsidRDefault="00DD7721" w:rsidP="005D322B">
            <w:pPr>
              <w:jc w:val="right"/>
              <w:rPr>
                <w:sz w:val="20"/>
                <w:szCs w:val="20"/>
              </w:rPr>
            </w:pPr>
            <w:r w:rsidRPr="00073834">
              <w:rPr>
                <w:sz w:val="20"/>
                <w:szCs w:val="20"/>
              </w:rPr>
              <w:t>Observation only</w:t>
            </w:r>
          </w:p>
        </w:tc>
        <w:tc>
          <w:tcPr>
            <w:tcW w:w="4684" w:type="dxa"/>
          </w:tcPr>
          <w:p w14:paraId="6D182BF6" w14:textId="77777777" w:rsidR="00DD7721" w:rsidRPr="00073834" w:rsidRDefault="00DD7721" w:rsidP="005D322B">
            <w:pPr>
              <w:jc w:val="right"/>
              <w:rPr>
                <w:sz w:val="20"/>
                <w:szCs w:val="20"/>
              </w:rPr>
            </w:pPr>
          </w:p>
        </w:tc>
      </w:tr>
      <w:tr w:rsidR="00DD7721" w:rsidRPr="00073834" w14:paraId="788B67C5" w14:textId="2AF4469E" w:rsidTr="008F17FF">
        <w:tc>
          <w:tcPr>
            <w:tcW w:w="1413" w:type="dxa"/>
          </w:tcPr>
          <w:p w14:paraId="116AFF63" w14:textId="0161CA9C" w:rsidR="00DD7721" w:rsidRPr="00073834" w:rsidRDefault="00DD7721" w:rsidP="00146FF0">
            <w:pPr>
              <w:rPr>
                <w:sz w:val="20"/>
                <w:szCs w:val="20"/>
              </w:rPr>
            </w:pPr>
            <w:r w:rsidRPr="00073834">
              <w:rPr>
                <w:sz w:val="20"/>
                <w:szCs w:val="20"/>
              </w:rPr>
              <w:t>1950’s</w:t>
            </w:r>
          </w:p>
        </w:tc>
        <w:tc>
          <w:tcPr>
            <w:tcW w:w="2687" w:type="dxa"/>
          </w:tcPr>
          <w:p w14:paraId="50D43894" w14:textId="22161B32" w:rsidR="00DD7721" w:rsidRPr="00073834" w:rsidRDefault="00DD7721" w:rsidP="005D322B">
            <w:pPr>
              <w:jc w:val="right"/>
              <w:rPr>
                <w:sz w:val="20"/>
                <w:szCs w:val="20"/>
              </w:rPr>
            </w:pPr>
            <w:r w:rsidRPr="00073834">
              <w:rPr>
                <w:sz w:val="20"/>
                <w:szCs w:val="20"/>
              </w:rPr>
              <w:t>Observation only</w:t>
            </w:r>
          </w:p>
        </w:tc>
        <w:tc>
          <w:tcPr>
            <w:tcW w:w="4684" w:type="dxa"/>
          </w:tcPr>
          <w:p w14:paraId="7845E6D9" w14:textId="77777777" w:rsidR="00DD7721" w:rsidRPr="00073834" w:rsidRDefault="00DD7721" w:rsidP="005D322B">
            <w:pPr>
              <w:jc w:val="right"/>
              <w:rPr>
                <w:sz w:val="20"/>
                <w:szCs w:val="20"/>
              </w:rPr>
            </w:pPr>
          </w:p>
        </w:tc>
      </w:tr>
      <w:tr w:rsidR="00DD7721" w:rsidRPr="00073834" w14:paraId="2ED1DAF2" w14:textId="5B33469A" w:rsidTr="008F17FF">
        <w:tc>
          <w:tcPr>
            <w:tcW w:w="1413" w:type="dxa"/>
          </w:tcPr>
          <w:p w14:paraId="3C14DD6A" w14:textId="3702CE01" w:rsidR="00DD7721" w:rsidRPr="00073834" w:rsidRDefault="00DD7721" w:rsidP="00146FF0">
            <w:pPr>
              <w:rPr>
                <w:sz w:val="20"/>
                <w:szCs w:val="20"/>
              </w:rPr>
            </w:pPr>
            <w:r w:rsidRPr="00073834">
              <w:rPr>
                <w:sz w:val="20"/>
                <w:szCs w:val="20"/>
              </w:rPr>
              <w:t>1960’s</w:t>
            </w:r>
          </w:p>
        </w:tc>
        <w:tc>
          <w:tcPr>
            <w:tcW w:w="2687" w:type="dxa"/>
          </w:tcPr>
          <w:p w14:paraId="077F043A" w14:textId="451E15EB" w:rsidR="00DD7721" w:rsidRPr="00073834" w:rsidRDefault="00DD7721" w:rsidP="005D322B">
            <w:pPr>
              <w:jc w:val="right"/>
              <w:rPr>
                <w:sz w:val="20"/>
                <w:szCs w:val="20"/>
              </w:rPr>
            </w:pPr>
            <w:r w:rsidRPr="00073834">
              <w:rPr>
                <w:sz w:val="20"/>
                <w:szCs w:val="20"/>
              </w:rPr>
              <w:t>Observation only</w:t>
            </w:r>
          </w:p>
        </w:tc>
        <w:tc>
          <w:tcPr>
            <w:tcW w:w="4684" w:type="dxa"/>
          </w:tcPr>
          <w:p w14:paraId="59285D6E" w14:textId="77777777" w:rsidR="00DD7721" w:rsidRPr="00073834" w:rsidRDefault="00DD7721" w:rsidP="005D322B">
            <w:pPr>
              <w:jc w:val="right"/>
              <w:rPr>
                <w:sz w:val="20"/>
                <w:szCs w:val="20"/>
              </w:rPr>
            </w:pPr>
          </w:p>
        </w:tc>
      </w:tr>
      <w:tr w:rsidR="00DD7721" w:rsidRPr="00073834" w14:paraId="5E08683F" w14:textId="76E5F30F" w:rsidTr="008F17FF">
        <w:tc>
          <w:tcPr>
            <w:tcW w:w="1413" w:type="dxa"/>
          </w:tcPr>
          <w:p w14:paraId="2E62EDBD" w14:textId="7CED60FA" w:rsidR="00DD7721" w:rsidRPr="00073834" w:rsidRDefault="00DD7721" w:rsidP="00146FF0">
            <w:pPr>
              <w:rPr>
                <w:sz w:val="20"/>
                <w:szCs w:val="20"/>
              </w:rPr>
            </w:pPr>
            <w:r w:rsidRPr="00073834">
              <w:rPr>
                <w:sz w:val="20"/>
                <w:szCs w:val="20"/>
              </w:rPr>
              <w:t>1970’s</w:t>
            </w:r>
          </w:p>
        </w:tc>
        <w:tc>
          <w:tcPr>
            <w:tcW w:w="2687" w:type="dxa"/>
          </w:tcPr>
          <w:p w14:paraId="24474AAC" w14:textId="2E3BC086" w:rsidR="00DD7721" w:rsidRPr="00073834" w:rsidRDefault="00DD7721" w:rsidP="005D322B">
            <w:pPr>
              <w:jc w:val="right"/>
              <w:rPr>
                <w:sz w:val="20"/>
                <w:szCs w:val="20"/>
              </w:rPr>
            </w:pPr>
            <w:r w:rsidRPr="00073834">
              <w:rPr>
                <w:sz w:val="20"/>
                <w:szCs w:val="20"/>
              </w:rPr>
              <w:t>Observation only</w:t>
            </w:r>
          </w:p>
        </w:tc>
        <w:tc>
          <w:tcPr>
            <w:tcW w:w="4684" w:type="dxa"/>
          </w:tcPr>
          <w:p w14:paraId="6EAA7EC8" w14:textId="77777777" w:rsidR="00DD7721" w:rsidRPr="00073834" w:rsidRDefault="00DD7721" w:rsidP="005D322B">
            <w:pPr>
              <w:jc w:val="right"/>
              <w:rPr>
                <w:sz w:val="20"/>
                <w:szCs w:val="20"/>
              </w:rPr>
            </w:pPr>
          </w:p>
        </w:tc>
      </w:tr>
      <w:tr w:rsidR="00DD7721" w:rsidRPr="00073834" w14:paraId="41D63C6E" w14:textId="0A9C233A" w:rsidTr="008F17FF">
        <w:tc>
          <w:tcPr>
            <w:tcW w:w="1413" w:type="dxa"/>
          </w:tcPr>
          <w:p w14:paraId="22C6D7AE" w14:textId="4D0E4958" w:rsidR="00DD7721" w:rsidRPr="00073834" w:rsidRDefault="00DD7721" w:rsidP="00146FF0">
            <w:pPr>
              <w:rPr>
                <w:sz w:val="20"/>
                <w:szCs w:val="20"/>
              </w:rPr>
            </w:pPr>
            <w:r w:rsidRPr="00073834">
              <w:rPr>
                <w:sz w:val="20"/>
                <w:szCs w:val="20"/>
              </w:rPr>
              <w:t xml:space="preserve">1983 </w:t>
            </w:r>
          </w:p>
        </w:tc>
        <w:tc>
          <w:tcPr>
            <w:tcW w:w="2687" w:type="dxa"/>
          </w:tcPr>
          <w:p w14:paraId="414CFEC2" w14:textId="0B8CE66C" w:rsidR="00DD7721" w:rsidRPr="00073834" w:rsidRDefault="00DD7721" w:rsidP="005D322B">
            <w:pPr>
              <w:jc w:val="right"/>
              <w:rPr>
                <w:sz w:val="20"/>
                <w:szCs w:val="20"/>
              </w:rPr>
            </w:pPr>
            <w:r w:rsidRPr="00073834">
              <w:rPr>
                <w:sz w:val="20"/>
                <w:szCs w:val="20"/>
              </w:rPr>
              <w:t>‘Large numbers’</w:t>
            </w:r>
          </w:p>
        </w:tc>
        <w:tc>
          <w:tcPr>
            <w:tcW w:w="4684" w:type="dxa"/>
          </w:tcPr>
          <w:p w14:paraId="23002297" w14:textId="77777777" w:rsidR="00DD7721" w:rsidRPr="00073834" w:rsidRDefault="00DD7721" w:rsidP="005D322B">
            <w:pPr>
              <w:jc w:val="right"/>
              <w:rPr>
                <w:sz w:val="20"/>
                <w:szCs w:val="20"/>
              </w:rPr>
            </w:pPr>
          </w:p>
        </w:tc>
      </w:tr>
      <w:tr w:rsidR="00DD7721" w:rsidRPr="00073834" w14:paraId="28BFECB0" w14:textId="151C9866" w:rsidTr="008F17FF">
        <w:tc>
          <w:tcPr>
            <w:tcW w:w="1413" w:type="dxa"/>
          </w:tcPr>
          <w:p w14:paraId="026037C4" w14:textId="560557E5" w:rsidR="00DD7721" w:rsidRPr="00073834" w:rsidRDefault="00DD7721" w:rsidP="00146FF0">
            <w:pPr>
              <w:rPr>
                <w:sz w:val="20"/>
                <w:szCs w:val="20"/>
              </w:rPr>
            </w:pPr>
            <w:r w:rsidRPr="00073834">
              <w:rPr>
                <w:sz w:val="20"/>
                <w:szCs w:val="20"/>
              </w:rPr>
              <w:t>1984</w:t>
            </w:r>
          </w:p>
        </w:tc>
        <w:tc>
          <w:tcPr>
            <w:tcW w:w="2687" w:type="dxa"/>
          </w:tcPr>
          <w:p w14:paraId="404817A5" w14:textId="00185865" w:rsidR="00DD7721" w:rsidRPr="00073834" w:rsidRDefault="00DD7721" w:rsidP="005D322B">
            <w:pPr>
              <w:jc w:val="right"/>
              <w:rPr>
                <w:sz w:val="20"/>
                <w:szCs w:val="20"/>
              </w:rPr>
            </w:pPr>
            <w:r w:rsidRPr="00073834">
              <w:rPr>
                <w:sz w:val="20"/>
                <w:szCs w:val="20"/>
              </w:rPr>
              <w:t>Observation only</w:t>
            </w:r>
          </w:p>
        </w:tc>
        <w:tc>
          <w:tcPr>
            <w:tcW w:w="4684" w:type="dxa"/>
          </w:tcPr>
          <w:p w14:paraId="050F34AF" w14:textId="77777777" w:rsidR="00DD7721" w:rsidRPr="00073834" w:rsidRDefault="00DD7721" w:rsidP="005D322B">
            <w:pPr>
              <w:jc w:val="right"/>
              <w:rPr>
                <w:sz w:val="20"/>
                <w:szCs w:val="20"/>
              </w:rPr>
            </w:pPr>
          </w:p>
        </w:tc>
      </w:tr>
      <w:tr w:rsidR="00376330" w:rsidRPr="00073834" w14:paraId="7DFA0D4B" w14:textId="77777777" w:rsidTr="008F17FF">
        <w:tc>
          <w:tcPr>
            <w:tcW w:w="1413" w:type="dxa"/>
          </w:tcPr>
          <w:p w14:paraId="423E5967" w14:textId="42FB15D2" w:rsidR="00376330" w:rsidRPr="00073834" w:rsidRDefault="00376330" w:rsidP="00146FF0">
            <w:pPr>
              <w:rPr>
                <w:sz w:val="20"/>
                <w:szCs w:val="20"/>
              </w:rPr>
            </w:pPr>
            <w:r w:rsidRPr="00073834">
              <w:rPr>
                <w:sz w:val="20"/>
                <w:szCs w:val="20"/>
              </w:rPr>
              <w:t>1988-89</w:t>
            </w:r>
          </w:p>
        </w:tc>
        <w:tc>
          <w:tcPr>
            <w:tcW w:w="2687" w:type="dxa"/>
          </w:tcPr>
          <w:p w14:paraId="6CF8AE4A" w14:textId="77777777" w:rsidR="00376330" w:rsidRPr="00073834" w:rsidRDefault="00376330" w:rsidP="005D322B">
            <w:pPr>
              <w:jc w:val="right"/>
              <w:rPr>
                <w:sz w:val="20"/>
                <w:szCs w:val="20"/>
              </w:rPr>
            </w:pPr>
          </w:p>
        </w:tc>
        <w:tc>
          <w:tcPr>
            <w:tcW w:w="4684" w:type="dxa"/>
          </w:tcPr>
          <w:p w14:paraId="1B433FFA" w14:textId="3C97EC69" w:rsidR="00376330" w:rsidRPr="00073834" w:rsidRDefault="00B72C08" w:rsidP="005D322B">
            <w:pPr>
              <w:jc w:val="right"/>
              <w:rPr>
                <w:sz w:val="20"/>
                <w:szCs w:val="20"/>
              </w:rPr>
            </w:pPr>
            <w:r w:rsidRPr="00073834">
              <w:rPr>
                <w:sz w:val="20"/>
                <w:szCs w:val="20"/>
              </w:rPr>
              <w:t>1,000</w:t>
            </w:r>
          </w:p>
        </w:tc>
      </w:tr>
      <w:tr w:rsidR="00DD7721" w:rsidRPr="00073834" w14:paraId="076FFABB" w14:textId="033422AA" w:rsidTr="008F17FF">
        <w:tc>
          <w:tcPr>
            <w:tcW w:w="1413" w:type="dxa"/>
          </w:tcPr>
          <w:p w14:paraId="3659210A" w14:textId="179EE5B3" w:rsidR="00DD7721" w:rsidRPr="00073834" w:rsidRDefault="00DD7721" w:rsidP="00146FF0">
            <w:pPr>
              <w:rPr>
                <w:sz w:val="20"/>
                <w:szCs w:val="20"/>
              </w:rPr>
            </w:pPr>
            <w:r w:rsidRPr="00073834">
              <w:rPr>
                <w:sz w:val="20"/>
                <w:szCs w:val="20"/>
              </w:rPr>
              <w:t>1995</w:t>
            </w:r>
          </w:p>
        </w:tc>
        <w:tc>
          <w:tcPr>
            <w:tcW w:w="2687" w:type="dxa"/>
          </w:tcPr>
          <w:p w14:paraId="14553DE6" w14:textId="409AC592" w:rsidR="00DD7721" w:rsidRPr="00073834" w:rsidRDefault="00DD7721" w:rsidP="00B84770">
            <w:pPr>
              <w:jc w:val="right"/>
              <w:rPr>
                <w:sz w:val="20"/>
                <w:szCs w:val="20"/>
              </w:rPr>
            </w:pPr>
            <w:r w:rsidRPr="00073834">
              <w:rPr>
                <w:sz w:val="20"/>
                <w:szCs w:val="20"/>
              </w:rPr>
              <w:t>10-15,000</w:t>
            </w:r>
          </w:p>
        </w:tc>
        <w:tc>
          <w:tcPr>
            <w:tcW w:w="4684" w:type="dxa"/>
          </w:tcPr>
          <w:p w14:paraId="2890DCD8" w14:textId="5F4A7C31" w:rsidR="00DD7721" w:rsidRPr="00073834" w:rsidRDefault="00B72C08" w:rsidP="00B84770">
            <w:pPr>
              <w:jc w:val="right"/>
              <w:rPr>
                <w:sz w:val="20"/>
                <w:szCs w:val="20"/>
              </w:rPr>
            </w:pPr>
            <w:r w:rsidRPr="00073834">
              <w:rPr>
                <w:sz w:val="20"/>
                <w:szCs w:val="20"/>
              </w:rPr>
              <w:t>3,000-4,000</w:t>
            </w:r>
            <w:r w:rsidR="00341C14" w:rsidRPr="00073834">
              <w:rPr>
                <w:sz w:val="20"/>
                <w:szCs w:val="20"/>
              </w:rPr>
              <w:t xml:space="preserve"> (</w:t>
            </w:r>
            <w:r w:rsidR="00317C80" w:rsidRPr="00073834">
              <w:rPr>
                <w:sz w:val="20"/>
                <w:szCs w:val="20"/>
              </w:rPr>
              <w:t>Jan/-Feb.</w:t>
            </w:r>
            <w:r w:rsidR="00341C14" w:rsidRPr="00073834">
              <w:rPr>
                <w:sz w:val="20"/>
                <w:szCs w:val="20"/>
              </w:rPr>
              <w:t>)</w:t>
            </w:r>
          </w:p>
          <w:p w14:paraId="02229879" w14:textId="197A4A1D" w:rsidR="00341C14" w:rsidRPr="00073834" w:rsidRDefault="00341C14" w:rsidP="00317C80">
            <w:pPr>
              <w:jc w:val="right"/>
              <w:rPr>
                <w:sz w:val="20"/>
                <w:szCs w:val="20"/>
              </w:rPr>
            </w:pPr>
            <w:r w:rsidRPr="00073834">
              <w:rPr>
                <w:sz w:val="20"/>
                <w:szCs w:val="20"/>
              </w:rPr>
              <w:t xml:space="preserve">&gt;40,000 </w:t>
            </w:r>
            <w:r w:rsidR="00317C80" w:rsidRPr="00073834">
              <w:rPr>
                <w:sz w:val="20"/>
                <w:szCs w:val="20"/>
              </w:rPr>
              <w:t>(Nov.-Dec.)</w:t>
            </w:r>
          </w:p>
        </w:tc>
      </w:tr>
      <w:tr w:rsidR="00DD7721" w:rsidRPr="00073834" w14:paraId="01F1BE80" w14:textId="1AF718B7" w:rsidTr="008F17FF">
        <w:tc>
          <w:tcPr>
            <w:tcW w:w="1413" w:type="dxa"/>
          </w:tcPr>
          <w:p w14:paraId="064D0D34" w14:textId="3512C959" w:rsidR="00DD7721" w:rsidRPr="00073834" w:rsidRDefault="00DD7721" w:rsidP="00146FF0">
            <w:pPr>
              <w:rPr>
                <w:sz w:val="20"/>
                <w:szCs w:val="20"/>
              </w:rPr>
            </w:pPr>
            <w:r w:rsidRPr="00073834">
              <w:rPr>
                <w:sz w:val="20"/>
                <w:szCs w:val="20"/>
              </w:rPr>
              <w:t>1996</w:t>
            </w:r>
          </w:p>
        </w:tc>
        <w:tc>
          <w:tcPr>
            <w:tcW w:w="2687" w:type="dxa"/>
          </w:tcPr>
          <w:p w14:paraId="55002755" w14:textId="1646C973" w:rsidR="00DD7721" w:rsidRPr="00073834" w:rsidRDefault="00DD7721" w:rsidP="00B84770">
            <w:pPr>
              <w:jc w:val="right"/>
              <w:rPr>
                <w:sz w:val="20"/>
                <w:szCs w:val="20"/>
              </w:rPr>
            </w:pPr>
            <w:r w:rsidRPr="00073834">
              <w:rPr>
                <w:sz w:val="20"/>
                <w:szCs w:val="20"/>
              </w:rPr>
              <w:t>60,000</w:t>
            </w:r>
          </w:p>
        </w:tc>
        <w:tc>
          <w:tcPr>
            <w:tcW w:w="4684" w:type="dxa"/>
          </w:tcPr>
          <w:p w14:paraId="147BEF60" w14:textId="47DD7E95" w:rsidR="00DD7721" w:rsidRPr="00073834" w:rsidRDefault="00A97DE6" w:rsidP="00B84770">
            <w:pPr>
              <w:jc w:val="right"/>
              <w:rPr>
                <w:sz w:val="20"/>
                <w:szCs w:val="20"/>
              </w:rPr>
            </w:pPr>
            <w:r w:rsidRPr="00073834">
              <w:rPr>
                <w:sz w:val="20"/>
                <w:szCs w:val="20"/>
              </w:rPr>
              <w:t>5,000</w:t>
            </w:r>
          </w:p>
        </w:tc>
      </w:tr>
      <w:tr w:rsidR="00DD7721" w:rsidRPr="00073834" w14:paraId="035B93F7" w14:textId="3EE6C2CA" w:rsidTr="008F17FF">
        <w:tc>
          <w:tcPr>
            <w:tcW w:w="1413" w:type="dxa"/>
          </w:tcPr>
          <w:p w14:paraId="6DF29479" w14:textId="272A154F" w:rsidR="00DD7721" w:rsidRPr="00073834" w:rsidRDefault="00DD7721" w:rsidP="00146FF0">
            <w:pPr>
              <w:rPr>
                <w:sz w:val="20"/>
                <w:szCs w:val="20"/>
              </w:rPr>
            </w:pPr>
            <w:r w:rsidRPr="00073834">
              <w:rPr>
                <w:sz w:val="20"/>
                <w:szCs w:val="20"/>
              </w:rPr>
              <w:t>1997</w:t>
            </w:r>
          </w:p>
        </w:tc>
        <w:tc>
          <w:tcPr>
            <w:tcW w:w="2687" w:type="dxa"/>
          </w:tcPr>
          <w:p w14:paraId="0E36DD2C" w14:textId="4E6D0D70" w:rsidR="00DD7721" w:rsidRPr="00073834" w:rsidRDefault="00DD7721" w:rsidP="00B84770">
            <w:pPr>
              <w:jc w:val="right"/>
              <w:rPr>
                <w:sz w:val="20"/>
                <w:szCs w:val="20"/>
              </w:rPr>
            </w:pPr>
            <w:r w:rsidRPr="00073834">
              <w:rPr>
                <w:sz w:val="20"/>
                <w:szCs w:val="20"/>
              </w:rPr>
              <w:t>&gt;100,000</w:t>
            </w:r>
          </w:p>
        </w:tc>
        <w:tc>
          <w:tcPr>
            <w:tcW w:w="4684" w:type="dxa"/>
          </w:tcPr>
          <w:p w14:paraId="35CB8777" w14:textId="224D8871" w:rsidR="00DD7721" w:rsidRPr="00073834" w:rsidRDefault="00A97DE6" w:rsidP="00B84770">
            <w:pPr>
              <w:jc w:val="right"/>
              <w:rPr>
                <w:sz w:val="20"/>
                <w:szCs w:val="20"/>
              </w:rPr>
            </w:pPr>
            <w:r w:rsidRPr="00073834">
              <w:rPr>
                <w:sz w:val="20"/>
                <w:szCs w:val="20"/>
              </w:rPr>
              <w:t>5,000-6,000</w:t>
            </w:r>
          </w:p>
        </w:tc>
      </w:tr>
      <w:tr w:rsidR="00DD7721" w:rsidRPr="00073834" w14:paraId="79CF7B48" w14:textId="5B3081A8" w:rsidTr="008F17FF">
        <w:tc>
          <w:tcPr>
            <w:tcW w:w="1413" w:type="dxa"/>
          </w:tcPr>
          <w:p w14:paraId="6B481117" w14:textId="0DCDD2AB" w:rsidR="00DD7721" w:rsidRPr="00073834" w:rsidRDefault="00DD7721" w:rsidP="00146FF0">
            <w:pPr>
              <w:rPr>
                <w:sz w:val="20"/>
                <w:szCs w:val="20"/>
              </w:rPr>
            </w:pPr>
            <w:r w:rsidRPr="00073834">
              <w:rPr>
                <w:sz w:val="20"/>
                <w:szCs w:val="20"/>
              </w:rPr>
              <w:t>1998-99</w:t>
            </w:r>
          </w:p>
        </w:tc>
        <w:tc>
          <w:tcPr>
            <w:tcW w:w="2687" w:type="dxa"/>
          </w:tcPr>
          <w:p w14:paraId="46C49F8F" w14:textId="1DFB4BC3" w:rsidR="00DD7721" w:rsidRPr="00073834" w:rsidRDefault="00DD7721" w:rsidP="00B84770">
            <w:pPr>
              <w:jc w:val="right"/>
              <w:rPr>
                <w:sz w:val="20"/>
                <w:szCs w:val="20"/>
              </w:rPr>
            </w:pPr>
            <w:r w:rsidRPr="00073834">
              <w:rPr>
                <w:sz w:val="20"/>
                <w:szCs w:val="20"/>
              </w:rPr>
              <w:t>125,000</w:t>
            </w:r>
          </w:p>
        </w:tc>
        <w:tc>
          <w:tcPr>
            <w:tcW w:w="4684" w:type="dxa"/>
          </w:tcPr>
          <w:p w14:paraId="6EEAF2C7" w14:textId="428E5155" w:rsidR="00DD7721" w:rsidRPr="00073834" w:rsidRDefault="00ED6B5A" w:rsidP="00B84770">
            <w:pPr>
              <w:jc w:val="right"/>
              <w:rPr>
                <w:sz w:val="20"/>
                <w:szCs w:val="20"/>
              </w:rPr>
            </w:pPr>
            <w:r w:rsidRPr="00073834">
              <w:rPr>
                <w:sz w:val="20"/>
                <w:szCs w:val="20"/>
              </w:rPr>
              <w:t>6,000-</w:t>
            </w:r>
            <w:r w:rsidR="00064FEA" w:rsidRPr="00073834">
              <w:rPr>
                <w:sz w:val="20"/>
                <w:szCs w:val="20"/>
              </w:rPr>
              <w:t>32,</w:t>
            </w:r>
            <w:r w:rsidR="00A67B4B" w:rsidRPr="00073834">
              <w:rPr>
                <w:sz w:val="20"/>
                <w:szCs w:val="20"/>
              </w:rPr>
              <w:t>2</w:t>
            </w:r>
            <w:r w:rsidR="00064FEA" w:rsidRPr="00073834">
              <w:rPr>
                <w:sz w:val="20"/>
                <w:szCs w:val="20"/>
              </w:rPr>
              <w:t>00</w:t>
            </w:r>
          </w:p>
        </w:tc>
      </w:tr>
      <w:tr w:rsidR="00DD7721" w:rsidRPr="00073834" w14:paraId="2636A0CB" w14:textId="57EC1F2D" w:rsidTr="008F17FF">
        <w:tc>
          <w:tcPr>
            <w:tcW w:w="1413" w:type="dxa"/>
          </w:tcPr>
          <w:p w14:paraId="25E761EB" w14:textId="341B0E0B" w:rsidR="00DD7721" w:rsidRPr="00073834" w:rsidRDefault="00DD7721" w:rsidP="00146FF0">
            <w:pPr>
              <w:rPr>
                <w:sz w:val="20"/>
                <w:szCs w:val="20"/>
              </w:rPr>
            </w:pPr>
            <w:r w:rsidRPr="00073834">
              <w:rPr>
                <w:sz w:val="20"/>
                <w:szCs w:val="20"/>
              </w:rPr>
              <w:t>200</w:t>
            </w:r>
            <w:r w:rsidR="00A67B4B" w:rsidRPr="00073834">
              <w:rPr>
                <w:sz w:val="20"/>
                <w:szCs w:val="20"/>
              </w:rPr>
              <w:t>4-0</w:t>
            </w:r>
            <w:r w:rsidRPr="00073834">
              <w:rPr>
                <w:sz w:val="20"/>
                <w:szCs w:val="20"/>
              </w:rPr>
              <w:t>5</w:t>
            </w:r>
          </w:p>
        </w:tc>
        <w:tc>
          <w:tcPr>
            <w:tcW w:w="2687" w:type="dxa"/>
          </w:tcPr>
          <w:p w14:paraId="38A441B3" w14:textId="061033F8" w:rsidR="00DD7721" w:rsidRPr="00073834" w:rsidRDefault="00DD7721" w:rsidP="00B84770">
            <w:pPr>
              <w:jc w:val="right"/>
              <w:rPr>
                <w:sz w:val="20"/>
                <w:szCs w:val="20"/>
              </w:rPr>
            </w:pPr>
            <w:r w:rsidRPr="00073834">
              <w:rPr>
                <w:sz w:val="20"/>
                <w:szCs w:val="20"/>
              </w:rPr>
              <w:t>2,000</w:t>
            </w:r>
          </w:p>
        </w:tc>
        <w:tc>
          <w:tcPr>
            <w:tcW w:w="4684" w:type="dxa"/>
          </w:tcPr>
          <w:p w14:paraId="1874E514" w14:textId="7DEE5029" w:rsidR="00DD7721" w:rsidRPr="00073834" w:rsidRDefault="000E336C" w:rsidP="00B84770">
            <w:pPr>
              <w:jc w:val="right"/>
              <w:rPr>
                <w:sz w:val="20"/>
                <w:szCs w:val="20"/>
              </w:rPr>
            </w:pPr>
            <w:r w:rsidRPr="00073834">
              <w:rPr>
                <w:sz w:val="20"/>
                <w:szCs w:val="20"/>
              </w:rPr>
              <w:t>20,000</w:t>
            </w:r>
          </w:p>
        </w:tc>
      </w:tr>
      <w:tr w:rsidR="00DD7721" w:rsidRPr="00073834" w14:paraId="2812A8B3" w14:textId="379C5E4E" w:rsidTr="008F17FF">
        <w:tc>
          <w:tcPr>
            <w:tcW w:w="1413" w:type="dxa"/>
          </w:tcPr>
          <w:p w14:paraId="1C1B0BE3" w14:textId="610C2660" w:rsidR="00DD7721" w:rsidRPr="00073834" w:rsidRDefault="00DD7721" w:rsidP="00146FF0">
            <w:pPr>
              <w:rPr>
                <w:sz w:val="20"/>
                <w:szCs w:val="20"/>
              </w:rPr>
            </w:pPr>
            <w:r w:rsidRPr="00073834">
              <w:rPr>
                <w:sz w:val="20"/>
                <w:szCs w:val="20"/>
              </w:rPr>
              <w:t>2011-12</w:t>
            </w:r>
          </w:p>
        </w:tc>
        <w:tc>
          <w:tcPr>
            <w:tcW w:w="2687" w:type="dxa"/>
          </w:tcPr>
          <w:p w14:paraId="54A3B990" w14:textId="436B9B95" w:rsidR="00DD7721" w:rsidRPr="00073834" w:rsidRDefault="00DD7721" w:rsidP="00B84770">
            <w:pPr>
              <w:jc w:val="right"/>
              <w:rPr>
                <w:sz w:val="20"/>
                <w:szCs w:val="20"/>
              </w:rPr>
            </w:pPr>
            <w:r w:rsidRPr="00073834">
              <w:rPr>
                <w:sz w:val="20"/>
                <w:szCs w:val="20"/>
              </w:rPr>
              <w:t>42,570</w:t>
            </w:r>
          </w:p>
        </w:tc>
        <w:tc>
          <w:tcPr>
            <w:tcW w:w="4684" w:type="dxa"/>
          </w:tcPr>
          <w:p w14:paraId="04DA9D99" w14:textId="77777777" w:rsidR="00DD7721" w:rsidRPr="00073834" w:rsidRDefault="00DD7721" w:rsidP="00B84770">
            <w:pPr>
              <w:jc w:val="right"/>
              <w:rPr>
                <w:sz w:val="20"/>
                <w:szCs w:val="20"/>
              </w:rPr>
            </w:pPr>
          </w:p>
        </w:tc>
      </w:tr>
      <w:tr w:rsidR="00DD7721" w:rsidRPr="00073834" w14:paraId="0D785E1C" w14:textId="673F2231" w:rsidTr="008F17FF">
        <w:tc>
          <w:tcPr>
            <w:tcW w:w="1413" w:type="dxa"/>
          </w:tcPr>
          <w:p w14:paraId="7278A4AD" w14:textId="2CD4E945" w:rsidR="00DD7721" w:rsidRPr="00073834" w:rsidRDefault="00DD7721" w:rsidP="00146FF0">
            <w:pPr>
              <w:rPr>
                <w:sz w:val="20"/>
                <w:szCs w:val="20"/>
              </w:rPr>
            </w:pPr>
            <w:r w:rsidRPr="00073834">
              <w:rPr>
                <w:sz w:val="20"/>
                <w:szCs w:val="20"/>
              </w:rPr>
              <w:t>2014-15</w:t>
            </w:r>
          </w:p>
        </w:tc>
        <w:tc>
          <w:tcPr>
            <w:tcW w:w="2687" w:type="dxa"/>
          </w:tcPr>
          <w:p w14:paraId="19528300" w14:textId="19C466CE" w:rsidR="00DD7721" w:rsidRPr="00073834" w:rsidRDefault="00DD7721" w:rsidP="00B84770">
            <w:pPr>
              <w:jc w:val="right"/>
              <w:rPr>
                <w:sz w:val="20"/>
                <w:szCs w:val="20"/>
              </w:rPr>
            </w:pPr>
            <w:r w:rsidRPr="00073834">
              <w:rPr>
                <w:sz w:val="20"/>
                <w:szCs w:val="20"/>
              </w:rPr>
              <w:t>22</w:t>
            </w:r>
          </w:p>
        </w:tc>
        <w:tc>
          <w:tcPr>
            <w:tcW w:w="4684" w:type="dxa"/>
          </w:tcPr>
          <w:p w14:paraId="7C0F9AEC" w14:textId="77777777" w:rsidR="00DD7721" w:rsidRPr="00073834" w:rsidRDefault="00DD7721" w:rsidP="00B84770">
            <w:pPr>
              <w:jc w:val="right"/>
              <w:rPr>
                <w:sz w:val="20"/>
                <w:szCs w:val="20"/>
              </w:rPr>
            </w:pPr>
          </w:p>
        </w:tc>
      </w:tr>
      <w:tr w:rsidR="00DD7721" w:rsidRPr="00073834" w14:paraId="63BBF920" w14:textId="5094BEFC" w:rsidTr="008F17FF">
        <w:tc>
          <w:tcPr>
            <w:tcW w:w="1413" w:type="dxa"/>
          </w:tcPr>
          <w:p w14:paraId="27B97A09" w14:textId="05D590F7" w:rsidR="00DD7721" w:rsidRPr="00073834" w:rsidRDefault="00DD7721" w:rsidP="00146FF0">
            <w:pPr>
              <w:rPr>
                <w:sz w:val="20"/>
                <w:szCs w:val="20"/>
              </w:rPr>
            </w:pPr>
            <w:r w:rsidRPr="00073834">
              <w:rPr>
                <w:sz w:val="20"/>
                <w:szCs w:val="20"/>
              </w:rPr>
              <w:t>2021-22</w:t>
            </w:r>
          </w:p>
        </w:tc>
        <w:tc>
          <w:tcPr>
            <w:tcW w:w="2687" w:type="dxa"/>
          </w:tcPr>
          <w:p w14:paraId="118B6EEF" w14:textId="09D6ECD9" w:rsidR="00DD7721" w:rsidRPr="00073834" w:rsidRDefault="00DD7721" w:rsidP="00B84770">
            <w:pPr>
              <w:jc w:val="right"/>
              <w:rPr>
                <w:sz w:val="20"/>
                <w:szCs w:val="20"/>
              </w:rPr>
            </w:pPr>
            <w:r w:rsidRPr="00073834">
              <w:rPr>
                <w:sz w:val="20"/>
                <w:szCs w:val="20"/>
              </w:rPr>
              <w:t>30,000</w:t>
            </w:r>
          </w:p>
        </w:tc>
        <w:tc>
          <w:tcPr>
            <w:tcW w:w="4684" w:type="dxa"/>
          </w:tcPr>
          <w:p w14:paraId="756F9E96" w14:textId="4473E8CB" w:rsidR="00DD7721" w:rsidRPr="00073834" w:rsidRDefault="00DD7721" w:rsidP="00B84770">
            <w:pPr>
              <w:jc w:val="right"/>
              <w:rPr>
                <w:sz w:val="20"/>
                <w:szCs w:val="20"/>
              </w:rPr>
            </w:pPr>
            <w:r w:rsidRPr="00073834">
              <w:rPr>
                <w:sz w:val="20"/>
                <w:szCs w:val="20"/>
              </w:rPr>
              <w:t>15,000</w:t>
            </w:r>
          </w:p>
        </w:tc>
      </w:tr>
    </w:tbl>
    <w:p w14:paraId="47B6B3DA" w14:textId="77777777" w:rsidR="005810BC" w:rsidRDefault="005810BC" w:rsidP="0037059D">
      <w:pPr>
        <w:pStyle w:val="Heading3"/>
      </w:pPr>
    </w:p>
    <w:p w14:paraId="69CC4544" w14:textId="77777777" w:rsidR="00CC5C26" w:rsidRDefault="00EC712E" w:rsidP="00CC5C26">
      <w:r>
        <w:rPr>
          <w:noProof/>
        </w:rPr>
        <w:drawing>
          <wp:inline distT="0" distB="0" distL="0" distR="0" wp14:anchorId="45E97E8B" wp14:editId="67CDDB6D">
            <wp:extent cx="5446170" cy="7696200"/>
            <wp:effectExtent l="0" t="0" r="2540" b="0"/>
            <wp:docPr id="597040653" name="Picture 2" descr="A two panelled map showing the location of the Gwydir Catchment in the Murray Darling Basin, and a zoomed in map of the Gwydir Wetlands in the cat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040653" name="Picture 2" descr="A two panelled map showing the location of the Gwydir Catchment in the Murray Darling Basin, and a zoomed in map of the Gwydir Wetlands in the catchmen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53369" cy="7706373"/>
                    </a:xfrm>
                    <a:prstGeom prst="rect">
                      <a:avLst/>
                    </a:prstGeom>
                  </pic:spPr>
                </pic:pic>
              </a:graphicData>
            </a:graphic>
          </wp:inline>
        </w:drawing>
      </w:r>
      <w:bookmarkStart w:id="13" w:name="_Ref138836436"/>
    </w:p>
    <w:p w14:paraId="6504B003" w14:textId="3A9BAC05" w:rsidR="000B025B" w:rsidRDefault="000B025B" w:rsidP="00CC5C26">
      <w:pPr>
        <w:pStyle w:val="Caption"/>
      </w:pPr>
      <w:bookmarkStart w:id="14" w:name="_Toc146022864"/>
      <w:r>
        <w:t xml:space="preserve">Figure </w:t>
      </w:r>
      <w:r w:rsidR="00C1339F">
        <w:fldChar w:fldCharType="begin"/>
      </w:r>
      <w:r w:rsidR="00C1339F">
        <w:instrText xml:space="preserve"> SEQ Figure \* ARABIC </w:instrText>
      </w:r>
      <w:r w:rsidR="00C1339F">
        <w:fldChar w:fldCharType="separate"/>
      </w:r>
      <w:r w:rsidR="007E70E5">
        <w:rPr>
          <w:noProof/>
        </w:rPr>
        <w:t>1</w:t>
      </w:r>
      <w:r w:rsidR="00C1339F">
        <w:rPr>
          <w:noProof/>
        </w:rPr>
        <w:fldChar w:fldCharType="end"/>
      </w:r>
      <w:bookmarkEnd w:id="13"/>
      <w:r>
        <w:t xml:space="preserve"> Map of </w:t>
      </w:r>
      <w:r w:rsidR="001348E9">
        <w:t>the</w:t>
      </w:r>
      <w:r w:rsidR="001A6120">
        <w:t xml:space="preserve"> historical extent of the</w:t>
      </w:r>
      <w:r w:rsidR="001348E9">
        <w:t xml:space="preserve"> Gwydir </w:t>
      </w:r>
      <w:r w:rsidR="001A6120">
        <w:t>W</w:t>
      </w:r>
      <w:r w:rsidR="001348E9">
        <w:t>etlands downstream of Moree in a) the Gwydir River Catchment</w:t>
      </w:r>
      <w:r w:rsidR="007B7188">
        <w:t xml:space="preserve"> (dark grey)</w:t>
      </w:r>
      <w:r w:rsidR="001348E9">
        <w:t xml:space="preserve"> in the Murray-Darling Basin</w:t>
      </w:r>
      <w:r w:rsidR="007B7188">
        <w:t xml:space="preserve">, and b) location of Gwydir Wetlands State </w:t>
      </w:r>
      <w:r w:rsidR="00AF2E89">
        <w:t>Conservation</w:t>
      </w:r>
      <w:r w:rsidR="007B7188">
        <w:t xml:space="preserve"> Area (NPWS Estate) and Ramsar sites</w:t>
      </w:r>
      <w:r w:rsidR="00AD3E25">
        <w:t>.</w:t>
      </w:r>
      <w:r w:rsidR="00437FF7">
        <w:t xml:space="preserve"> Wetland mapping from Kingsford et al. 200</w:t>
      </w:r>
      <w:r w:rsidR="00CC5C26">
        <w:t xml:space="preserve">4 </w:t>
      </w:r>
      <w:r w:rsidR="00CC5C26">
        <w:fldChar w:fldCharType="begin"/>
      </w:r>
      <w:r w:rsidR="00CC5C26">
        <w:instrText xml:space="preserve"> ADDIN EN.CITE &lt;EndNote&gt;&lt;Cite&gt;&lt;Author&gt;Kingsford&lt;/Author&gt;&lt;Year&gt;2004&lt;/Year&gt;&lt;RecNum&gt;195&lt;/RecNum&gt;&lt;DisplayText&gt;(Kingsford 2004)&lt;/DisplayText&gt;&lt;record&gt;&lt;rec-number&gt;195&lt;/rec-number&gt;&lt;foreign-keys&gt;&lt;key app="EN" db-id="9sddaf9t629edpezwr7p0tpd52t9d0wvzepe" timestamp="1232493443"&gt;195&lt;/key&gt;&lt;/foreign-keys&gt;&lt;ref-type name="Journal Article"&gt;17&lt;/ref-type&gt;&lt;contributors&gt;&lt;authors&gt;&lt;author&gt;Kingsford, R.T., Brandis, K. ,Thomas, R.F. ,Crighton, P. ,Knowles, E. ,Gale, E.&lt;/author&gt;&lt;/authors&gt;&lt;/contributors&gt;&lt;titles&gt;&lt;title&gt;Classifying landform at broad spatial scales: the distribution and conservation of wetlands in New South Wales, Australia&lt;/title&gt;&lt;secondary-title&gt;Marine and Freshwater Research&lt;/secondary-title&gt;&lt;/titles&gt;&lt;periodical&gt;&lt;full-title&gt;Marine and Freshwater Research&lt;/full-title&gt;&lt;/periodical&gt;&lt;pages&gt;17-31&lt;/pages&gt;&lt;volume&gt;55&lt;/volume&gt;&lt;reprint-edition&gt; (2004)&lt;/reprint-edition&gt;&lt;dates&gt;&lt;year&gt;2004&lt;/year&gt;&lt;pub-dates&gt;&lt;date&gt;2004&lt;/date&gt;&lt;/pub-dates&gt;&lt;/dates&gt;&lt;label&gt;1770&lt;/label&gt;&lt;urls&gt;&lt;/urls&gt;&lt;/record&gt;&lt;/Cite&gt;&lt;/EndNote&gt;</w:instrText>
      </w:r>
      <w:r w:rsidR="00CC5C26">
        <w:fldChar w:fldCharType="separate"/>
      </w:r>
      <w:r w:rsidR="00CC5C26">
        <w:rPr>
          <w:noProof/>
        </w:rPr>
        <w:t>(Kingsford 2004)</w:t>
      </w:r>
      <w:r w:rsidR="00CC5C26">
        <w:fldChar w:fldCharType="end"/>
      </w:r>
      <w:r w:rsidR="00437FF7">
        <w:t>.</w:t>
      </w:r>
      <w:bookmarkEnd w:id="14"/>
      <w:r w:rsidR="00437FF7">
        <w:t xml:space="preserve"> </w:t>
      </w:r>
    </w:p>
    <w:p w14:paraId="5B5AE323" w14:textId="77777777" w:rsidR="001348E9" w:rsidRPr="001348E9" w:rsidRDefault="001348E9" w:rsidP="001348E9"/>
    <w:p w14:paraId="68FBA1F2" w14:textId="01DE4982" w:rsidR="00C36305" w:rsidRDefault="00C36305" w:rsidP="0037059D">
      <w:pPr>
        <w:pStyle w:val="Heading3"/>
      </w:pPr>
      <w:bookmarkStart w:id="15" w:name="_Toc138837001"/>
      <w:r>
        <w:t>Climate</w:t>
      </w:r>
      <w:bookmarkEnd w:id="15"/>
    </w:p>
    <w:p w14:paraId="7630220E" w14:textId="5DF0B356" w:rsidR="00C36305" w:rsidRDefault="009449C5" w:rsidP="001D1E53">
      <w:r>
        <w:t>Since 2021, Australia has been in a La Niña weather pattern which is normally associated with higher-than-average winter, spring, and early summer rainfall over much of Australia. The results of this type of weather pattern are reflected in the high local</w:t>
      </w:r>
      <w:r w:rsidR="00A21A74">
        <w:t xml:space="preserve"> and upper catchment</w:t>
      </w:r>
      <w:r>
        <w:t xml:space="preserve"> rainfall (</w:t>
      </w:r>
      <w:r w:rsidR="00C1339F">
        <w:fldChar w:fldCharType="begin"/>
      </w:r>
      <w:r w:rsidR="00C1339F">
        <w:instrText xml:space="preserve"> REF _Ref138766415  \* MERGEFORMAT </w:instrText>
      </w:r>
      <w:r w:rsidR="00C1339F">
        <w:fldChar w:fldCharType="separate"/>
      </w:r>
      <w:r w:rsidR="007E70E5" w:rsidRPr="00244109">
        <w:t xml:space="preserve">Figure </w:t>
      </w:r>
      <w:r w:rsidR="007E70E5">
        <w:t>2</w:t>
      </w:r>
      <w:r w:rsidR="00C1339F">
        <w:fldChar w:fldCharType="end"/>
      </w:r>
      <w:r>
        <w:t>) and significant flooding (</w:t>
      </w:r>
      <w:r w:rsidR="008272CF">
        <w:fldChar w:fldCharType="begin"/>
      </w:r>
      <w:r w:rsidR="008272CF">
        <w:instrText xml:space="preserve"> REF _Ref138766389 </w:instrText>
      </w:r>
      <w:r w:rsidR="008272CF">
        <w:fldChar w:fldCharType="separate"/>
      </w:r>
      <w:r w:rsidR="007E70E5">
        <w:rPr>
          <w:b/>
          <w:bCs/>
          <w:lang w:val="en-US"/>
        </w:rPr>
        <w:t>Error! Reference source not found.</w:t>
      </w:r>
      <w:r w:rsidR="008272CF">
        <w:rPr>
          <w:noProof/>
        </w:rPr>
        <w:fldChar w:fldCharType="end"/>
      </w:r>
      <w:r w:rsidR="001D1E53">
        <w:t xml:space="preserve">, </w:t>
      </w:r>
      <w:r w:rsidR="001D1E53">
        <w:rPr>
          <w:highlight w:val="yellow"/>
        </w:rPr>
        <w:fldChar w:fldCharType="begin"/>
      </w:r>
      <w:r w:rsidR="001D1E53">
        <w:instrText xml:space="preserve"> REF _Ref138766378 \h </w:instrText>
      </w:r>
      <w:r w:rsidR="001D1E53">
        <w:rPr>
          <w:highlight w:val="yellow"/>
        </w:rPr>
      </w:r>
      <w:r w:rsidR="001D1E53">
        <w:rPr>
          <w:highlight w:val="yellow"/>
        </w:rPr>
        <w:fldChar w:fldCharType="separate"/>
      </w:r>
      <w:r w:rsidR="007E70E5">
        <w:t xml:space="preserve">Figure </w:t>
      </w:r>
      <w:r w:rsidR="007E70E5">
        <w:rPr>
          <w:noProof/>
        </w:rPr>
        <w:t>4</w:t>
      </w:r>
      <w:r w:rsidR="001D1E53">
        <w:rPr>
          <w:highlight w:val="yellow"/>
        </w:rPr>
        <w:fldChar w:fldCharType="end"/>
      </w:r>
      <w:r>
        <w:t>) experienced in the Gwydir since 2021</w:t>
      </w:r>
      <w:r w:rsidR="004F7255">
        <w:t>.</w:t>
      </w:r>
    </w:p>
    <w:p w14:paraId="60A76A32" w14:textId="77777777" w:rsidR="00C36305" w:rsidRDefault="00C36305" w:rsidP="00C36305"/>
    <w:p w14:paraId="0CFDDE75" w14:textId="77777777" w:rsidR="00C36305" w:rsidRPr="00C36305" w:rsidRDefault="00C36305" w:rsidP="00C36305"/>
    <w:p w14:paraId="6FE2D9BC" w14:textId="77777777" w:rsidR="00244109" w:rsidRDefault="00C36305" w:rsidP="00244109">
      <w:r>
        <w:rPr>
          <w:noProof/>
        </w:rPr>
        <w:drawing>
          <wp:inline distT="0" distB="0" distL="0" distR="0" wp14:anchorId="45DC010E" wp14:editId="2B5E5BC3">
            <wp:extent cx="5172075" cy="3879341"/>
            <wp:effectExtent l="0" t="0" r="0" b="6985"/>
            <wp:docPr id="969740620" name="Picture 7" descr="A column graph showing annual rainfall with 2022 and 2023 highlight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740620" name="Picture 7" descr="A column graph showing annual rainfall with 2022 and 2023 highlighted in r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86769" cy="3890362"/>
                    </a:xfrm>
                    <a:prstGeom prst="rect">
                      <a:avLst/>
                    </a:prstGeom>
                  </pic:spPr>
                </pic:pic>
              </a:graphicData>
            </a:graphic>
          </wp:inline>
        </w:drawing>
      </w:r>
    </w:p>
    <w:p w14:paraId="2EE6A23C" w14:textId="7E736CF9" w:rsidR="008F17FF" w:rsidRDefault="008F17FF" w:rsidP="008F17FF">
      <w:pPr>
        <w:pStyle w:val="Caption"/>
      </w:pPr>
      <w:bookmarkStart w:id="16" w:name="_Ref138766415"/>
      <w:bookmarkStart w:id="17" w:name="_Toc146022865"/>
      <w:r w:rsidRPr="00244109">
        <w:t xml:space="preserve">Figure </w:t>
      </w:r>
      <w:fldSimple w:instr=" SEQ Figure \* ARABIC ">
        <w:r w:rsidR="007E70E5">
          <w:rPr>
            <w:noProof/>
          </w:rPr>
          <w:t>2</w:t>
        </w:r>
      </w:fldSimple>
      <w:bookmarkEnd w:id="16"/>
      <w:r w:rsidRPr="00244109">
        <w:t xml:space="preserve"> Long-term annual rainfall totals measured at Garah Post Office (053011), rainfall years 2021,2022 and 2023 (to April) highlighted in red. Long-term annual mean shown by horizontal line.</w:t>
      </w:r>
      <w:bookmarkEnd w:id="17"/>
    </w:p>
    <w:p w14:paraId="6C4A0F17" w14:textId="77777777" w:rsidR="008F17FF" w:rsidRDefault="008F17FF" w:rsidP="00244109"/>
    <w:p w14:paraId="0A85B0CB" w14:textId="53BF500E" w:rsidR="00931FE5" w:rsidRDefault="00A85860" w:rsidP="00931FE5">
      <w:r>
        <w:rPr>
          <w:noProof/>
        </w:rPr>
        <w:drawing>
          <wp:inline distT="0" distB="0" distL="0" distR="0" wp14:anchorId="0681D1B1" wp14:editId="3EBA8A1D">
            <wp:extent cx="6296025" cy="4514850"/>
            <wp:effectExtent l="0" t="0" r="0" b="0"/>
            <wp:docPr id="8" name="Chart 8" descr="A coloured column graph showing flow volumes a different flow gauges along the Gwydir River.">
              <a:extLst xmlns:a="http://schemas.openxmlformats.org/drawingml/2006/main">
                <a:ext uri="{FF2B5EF4-FFF2-40B4-BE49-F238E27FC236}">
                  <a16:creationId xmlns:a16="http://schemas.microsoft.com/office/drawing/2014/main" id="{5F2B7C93-2411-4F8C-A196-AA925932D4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28401D1" w14:textId="33F307AE" w:rsidR="00805A0C" w:rsidRDefault="00174B2A" w:rsidP="00174B2A">
      <w:pPr>
        <w:pStyle w:val="Caption"/>
      </w:pPr>
      <w:bookmarkStart w:id="18" w:name="_Toc146022866"/>
      <w:r>
        <w:t xml:space="preserve">Figure </w:t>
      </w:r>
      <w:r w:rsidR="00C1339F">
        <w:fldChar w:fldCharType="begin"/>
      </w:r>
      <w:r w:rsidR="00C1339F">
        <w:instrText xml:space="preserve"> SEQ Figure \* ARABIC </w:instrText>
      </w:r>
      <w:r w:rsidR="00C1339F">
        <w:fldChar w:fldCharType="separate"/>
      </w:r>
      <w:r w:rsidR="007E70E5">
        <w:rPr>
          <w:noProof/>
        </w:rPr>
        <w:t>3</w:t>
      </w:r>
      <w:r w:rsidR="00C1339F">
        <w:rPr>
          <w:noProof/>
        </w:rPr>
        <w:fldChar w:fldCharType="end"/>
      </w:r>
      <w:r>
        <w:t xml:space="preserve"> </w:t>
      </w:r>
      <w:r w:rsidR="00805A0C">
        <w:t>Total annual f</w:t>
      </w:r>
      <w:r w:rsidR="00942415">
        <w:t>lows (water year) from 1995-96  to 2022-23</w:t>
      </w:r>
      <w:r w:rsidR="000479B9">
        <w:t xml:space="preserve"> at selected gauges for the Gwydir Watercourse and Wetlands system.</w:t>
      </w:r>
      <w:r w:rsidR="006361FE">
        <w:t xml:space="preserve"> </w:t>
      </w:r>
      <w:r>
        <w:t>(</w:t>
      </w:r>
      <w:r w:rsidR="006361FE">
        <w:t xml:space="preserve">Figure provided by </w:t>
      </w:r>
      <w:r>
        <w:t xml:space="preserve">CEWO). </w:t>
      </w:r>
      <w:proofErr w:type="spellStart"/>
      <w:r>
        <w:t>WfENV</w:t>
      </w:r>
      <w:proofErr w:type="spellEnd"/>
      <w:r>
        <w:t xml:space="preserve"> – water for the environment.</w:t>
      </w:r>
      <w:bookmarkEnd w:id="18"/>
      <w:r>
        <w:t xml:space="preserve"> </w:t>
      </w:r>
    </w:p>
    <w:p w14:paraId="21ACF226" w14:textId="5D10473A" w:rsidR="00047D3E" w:rsidRDefault="003A3FCD" w:rsidP="00D747D2">
      <w:r w:rsidRPr="003A3FCD">
        <w:rPr>
          <w:noProof/>
        </w:rPr>
        <w:drawing>
          <wp:inline distT="0" distB="0" distL="0" distR="0" wp14:anchorId="54896EA2" wp14:editId="23570058">
            <wp:extent cx="5731510" cy="2591435"/>
            <wp:effectExtent l="0" t="0" r="2540" b="0"/>
            <wp:docPr id="2017084423" name="Picture 1" descr="A Sentinel satellite image of the Lower Gwydir River showing the extent of flooding in November 202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084423" name="Picture 1" descr="A Sentinel satellite image of the Lower Gwydir River showing the extent of flooding in November 2022. "/>
                    <pic:cNvPicPr/>
                  </pic:nvPicPr>
                  <pic:blipFill>
                    <a:blip r:embed="rId15"/>
                    <a:stretch>
                      <a:fillRect/>
                    </a:stretch>
                  </pic:blipFill>
                  <pic:spPr>
                    <a:xfrm>
                      <a:off x="0" y="0"/>
                      <a:ext cx="5731510" cy="2591435"/>
                    </a:xfrm>
                    <a:prstGeom prst="rect">
                      <a:avLst/>
                    </a:prstGeom>
                  </pic:spPr>
                </pic:pic>
              </a:graphicData>
            </a:graphic>
          </wp:inline>
        </w:drawing>
      </w:r>
    </w:p>
    <w:p w14:paraId="5BB5E848" w14:textId="5393BA1D" w:rsidR="004B32E4" w:rsidRDefault="00B00C65" w:rsidP="00B00C65">
      <w:pPr>
        <w:pStyle w:val="Caption"/>
      </w:pPr>
      <w:bookmarkStart w:id="19" w:name="_Ref138766378"/>
      <w:bookmarkStart w:id="20" w:name="_Toc146022867"/>
      <w:r>
        <w:t xml:space="preserve">Figure </w:t>
      </w:r>
      <w:r w:rsidR="00C1339F">
        <w:fldChar w:fldCharType="begin"/>
      </w:r>
      <w:r w:rsidR="00C1339F">
        <w:instrText xml:space="preserve"> SEQ Figure \* ARABIC </w:instrText>
      </w:r>
      <w:r w:rsidR="00C1339F">
        <w:fldChar w:fldCharType="separate"/>
      </w:r>
      <w:r w:rsidR="007E70E5">
        <w:rPr>
          <w:noProof/>
        </w:rPr>
        <w:t>4</w:t>
      </w:r>
      <w:r w:rsidR="00C1339F">
        <w:rPr>
          <w:noProof/>
        </w:rPr>
        <w:fldChar w:fldCharType="end"/>
      </w:r>
      <w:bookmarkEnd w:id="19"/>
      <w:r>
        <w:t xml:space="preserve"> Sentinel 2 L2A moisture index image </w:t>
      </w:r>
      <w:r w:rsidR="003A3FCD">
        <w:t>18</w:t>
      </w:r>
      <w:r w:rsidR="003A3FCD" w:rsidRPr="003A3FCD">
        <w:rPr>
          <w:vertAlign w:val="superscript"/>
        </w:rPr>
        <w:t>th</w:t>
      </w:r>
      <w:r w:rsidR="003A3FCD">
        <w:t xml:space="preserve"> November 2022</w:t>
      </w:r>
      <w:r>
        <w:t xml:space="preserve"> of Moree and Gwydir region. Shades of blue indicating inundated areas</w:t>
      </w:r>
      <w:r w:rsidR="00797157">
        <w:t>, black outline Gwydir Wetlands State Conservation Area.</w:t>
      </w:r>
      <w:bookmarkEnd w:id="20"/>
      <w:r w:rsidR="00F160A4">
        <w:t xml:space="preserve"> </w:t>
      </w:r>
    </w:p>
    <w:p w14:paraId="29594F6D" w14:textId="4E7CC7F4" w:rsidR="00B00C65" w:rsidRPr="00B00C65" w:rsidRDefault="00B00C65" w:rsidP="00B00C65"/>
    <w:p w14:paraId="0257362D" w14:textId="58EFE4A8" w:rsidR="00665828" w:rsidRPr="00AE4583" w:rsidRDefault="00FA63EA" w:rsidP="00AE4583">
      <w:pPr>
        <w:pStyle w:val="Heading3"/>
      </w:pPr>
      <w:bookmarkStart w:id="21" w:name="_Toc138837002"/>
      <w:r w:rsidRPr="00AE4583">
        <w:t>Water Management</w:t>
      </w:r>
      <w:bookmarkEnd w:id="21"/>
    </w:p>
    <w:p w14:paraId="43855AC2" w14:textId="4716B0DB" w:rsidR="00A70290" w:rsidRDefault="00383AFF" w:rsidP="00D45E0D">
      <w:r>
        <w:t>Water for the e</w:t>
      </w:r>
      <w:r w:rsidR="00D45E0D">
        <w:t>nvironment</w:t>
      </w:r>
      <w:r w:rsidR="002F49F9">
        <w:t xml:space="preserve"> </w:t>
      </w:r>
      <w:r w:rsidR="00D45E0D">
        <w:t>was delivered to the G</w:t>
      </w:r>
      <w:r w:rsidR="00976F91">
        <w:t xml:space="preserve">wydir </w:t>
      </w:r>
      <w:r w:rsidR="00391BE3">
        <w:t>W</w:t>
      </w:r>
      <w:r w:rsidR="00976F91">
        <w:t xml:space="preserve">etlands, </w:t>
      </w:r>
      <w:r w:rsidR="00281691">
        <w:t>to support the waterbird rookeries and foraging areas</w:t>
      </w:r>
      <w:r w:rsidR="00733201">
        <w:t>,</w:t>
      </w:r>
      <w:r w:rsidR="00281691">
        <w:t xml:space="preserve"> </w:t>
      </w:r>
      <w:r w:rsidR="00976F91">
        <w:t xml:space="preserve">including </w:t>
      </w:r>
      <w:r w:rsidR="006A4ECE">
        <w:t xml:space="preserve">inundating </w:t>
      </w:r>
      <w:r w:rsidR="004A3C58">
        <w:t>areas</w:t>
      </w:r>
      <w:r w:rsidR="00391BE3">
        <w:t xml:space="preserve"> of </w:t>
      </w:r>
      <w:r w:rsidR="00976F91">
        <w:t xml:space="preserve">the Ramsar site. </w:t>
      </w:r>
      <w:r w:rsidR="00E9327C">
        <w:t xml:space="preserve">These deliveries were to </w:t>
      </w:r>
      <w:r w:rsidR="00733201">
        <w:t>maintain</w:t>
      </w:r>
      <w:r w:rsidR="00E217B6">
        <w:t xml:space="preserve"> </w:t>
      </w:r>
      <w:r w:rsidR="002931F1">
        <w:t xml:space="preserve">inflows </w:t>
      </w:r>
      <w:r w:rsidR="00E217B6">
        <w:t xml:space="preserve">to sufficient levels for the colonies </w:t>
      </w:r>
      <w:r w:rsidR="002931F1">
        <w:t xml:space="preserve">by adding onto the </w:t>
      </w:r>
      <w:r w:rsidR="00E9327C">
        <w:t xml:space="preserve">inflows protected for the Gwydir Wetlands under </w:t>
      </w:r>
      <w:r w:rsidR="004A3C58">
        <w:t xml:space="preserve">the three tributaries </w:t>
      </w:r>
      <w:r w:rsidR="00A70290">
        <w:t xml:space="preserve">low flow rule in the Gwydir </w:t>
      </w:r>
      <w:r w:rsidR="00E9327C">
        <w:t>Water Sharing Plan</w:t>
      </w:r>
      <w:r w:rsidR="002931F1">
        <w:t xml:space="preserve">. </w:t>
      </w:r>
      <w:r w:rsidR="00FD7BD0">
        <w:t xml:space="preserve">Delivery of </w:t>
      </w:r>
      <w:r w:rsidR="002931F1">
        <w:t xml:space="preserve">the water for environment component of the </w:t>
      </w:r>
      <w:r w:rsidR="00FD7BD0">
        <w:t xml:space="preserve">flows began in </w:t>
      </w:r>
      <w:r w:rsidR="00194F01">
        <w:t>mid</w:t>
      </w:r>
      <w:r w:rsidR="00E06C6F">
        <w:t>-December</w:t>
      </w:r>
      <w:r w:rsidR="00FD7BD0">
        <w:t xml:space="preserve"> 2022</w:t>
      </w:r>
      <w:r w:rsidR="00E06C6F">
        <w:t xml:space="preserve"> through to </w:t>
      </w:r>
      <w:r w:rsidR="00194F01">
        <w:t>mid-</w:t>
      </w:r>
      <w:r w:rsidR="00E06C6F">
        <w:t xml:space="preserve">March 2023. </w:t>
      </w:r>
      <w:r w:rsidR="005842D6">
        <w:t>A total</w:t>
      </w:r>
      <w:r w:rsidR="007F5957">
        <w:t xml:space="preserve"> of 8,053 ML of </w:t>
      </w:r>
      <w:r>
        <w:t xml:space="preserve">water for the </w:t>
      </w:r>
      <w:r w:rsidR="007F5957">
        <w:t>environment was delivered</w:t>
      </w:r>
      <w:r w:rsidR="005E78E2">
        <w:t xml:space="preserve">. </w:t>
      </w:r>
      <w:r w:rsidR="001116B0">
        <w:t xml:space="preserve"> </w:t>
      </w:r>
    </w:p>
    <w:p w14:paraId="7DB7719C" w14:textId="49CAA355" w:rsidR="00777506" w:rsidRDefault="00777506" w:rsidP="00D45E0D">
      <w:r>
        <w:t xml:space="preserve">In the Lower Gwydir total inflows during the water for the environment delivery period (16 December 2022 to 10 March 2023) as measured </w:t>
      </w:r>
      <w:r w:rsidR="000C4546">
        <w:t xml:space="preserve">at the Gwydir at </w:t>
      </w:r>
      <w:proofErr w:type="spellStart"/>
      <w:r w:rsidR="000C4546">
        <w:t>Millewa</w:t>
      </w:r>
      <w:proofErr w:type="spellEnd"/>
      <w:r w:rsidR="000C4546">
        <w:t xml:space="preserve"> gauges was 13,600 ML, which included total water for the environment delivery of 3,332 ML (2,586.40 ML of Commonwealth and 745.6ML of NSW water).</w:t>
      </w:r>
    </w:p>
    <w:p w14:paraId="46233EDC" w14:textId="6EFD120B" w:rsidR="00D36E44" w:rsidRDefault="00D36E44" w:rsidP="00D45E0D">
      <w:r>
        <w:t xml:space="preserve">The hydrograph </w:t>
      </w:r>
      <w:r w:rsidR="00D71C1A">
        <w:t>for the 2022-23 s</w:t>
      </w:r>
      <w:r>
        <w:t xml:space="preserve">ystem flows from Gwydir River at Yarraman (overall Gwydir Wetlands flows) and at </w:t>
      </w:r>
      <w:proofErr w:type="spellStart"/>
      <w:r>
        <w:t>Millewa</w:t>
      </w:r>
      <w:proofErr w:type="spellEnd"/>
      <w:r>
        <w:t xml:space="preserve"> (Lower Gwydir wetlands inflows)</w:t>
      </w:r>
      <w:r w:rsidR="003416EB">
        <w:t xml:space="preserve"> and Gingham at Teralba </w:t>
      </w:r>
      <w:r w:rsidR="00D71C1A">
        <w:t xml:space="preserve">showing the high flows and flooding periods </w:t>
      </w:r>
      <w:r w:rsidR="00927D01">
        <w:t xml:space="preserve">that dominated from </w:t>
      </w:r>
      <w:r w:rsidR="002E59F2">
        <w:t xml:space="preserve">early August 2022 to </w:t>
      </w:r>
      <w:r w:rsidR="00466B54">
        <w:t>late November 2022 (</w:t>
      </w:r>
      <w:r w:rsidR="0051366E">
        <w:fldChar w:fldCharType="begin"/>
      </w:r>
      <w:r w:rsidR="0051366E">
        <w:instrText xml:space="preserve"> REF _Ref143079992 \h </w:instrText>
      </w:r>
      <w:r w:rsidR="0051366E">
        <w:fldChar w:fldCharType="separate"/>
      </w:r>
      <w:r w:rsidR="007E70E5" w:rsidRPr="00591FD9">
        <w:t xml:space="preserve">Figure </w:t>
      </w:r>
      <w:r w:rsidR="007E70E5">
        <w:rPr>
          <w:noProof/>
        </w:rPr>
        <w:t>5</w:t>
      </w:r>
      <w:r w:rsidR="0051366E">
        <w:fldChar w:fldCharType="end"/>
      </w:r>
      <w:r w:rsidR="00466B54">
        <w:t>).</w:t>
      </w:r>
    </w:p>
    <w:p w14:paraId="26900DDD" w14:textId="1919FA9E" w:rsidR="008F6F0E" w:rsidRDefault="000C00F5" w:rsidP="00D45E0D">
      <w:r>
        <w:t>The hydrograph for river f</w:t>
      </w:r>
      <w:r w:rsidR="009E5D87">
        <w:t>lows</w:t>
      </w:r>
      <w:r w:rsidR="00FC6CF4">
        <w:t xml:space="preserve"> </w:t>
      </w:r>
      <w:r w:rsidR="00753025">
        <w:t>in Gwydir at Yarraman</w:t>
      </w:r>
      <w:r w:rsidR="001A7C3E">
        <w:t xml:space="preserve"> </w:t>
      </w:r>
      <w:r w:rsidR="0030672B">
        <w:t xml:space="preserve">(gauge 418004), </w:t>
      </w:r>
      <w:r w:rsidR="006629C1">
        <w:t xml:space="preserve">and Gingham Channel </w:t>
      </w:r>
      <w:r w:rsidR="006629C1" w:rsidRPr="00D9603D">
        <w:t xml:space="preserve">at Teralba (gauge </w:t>
      </w:r>
      <w:r w:rsidR="007C4BF7" w:rsidRPr="00D9603D">
        <w:t xml:space="preserve">418074) </w:t>
      </w:r>
      <w:r w:rsidRPr="00D9603D">
        <w:t>show</w:t>
      </w:r>
      <w:r w:rsidR="009E5D87" w:rsidRPr="00D9603D">
        <w:t xml:space="preserve"> </w:t>
      </w:r>
      <w:r w:rsidR="00620797" w:rsidRPr="00D9603D">
        <w:t xml:space="preserve">multiple </w:t>
      </w:r>
      <w:r w:rsidR="0073485C" w:rsidRPr="00D9603D">
        <w:t xml:space="preserve">discrete </w:t>
      </w:r>
      <w:r w:rsidR="007C4BF7" w:rsidRPr="00D9603D">
        <w:t xml:space="preserve">high </w:t>
      </w:r>
      <w:r w:rsidR="0073485C" w:rsidRPr="00D9603D">
        <w:t xml:space="preserve">flow peaks between </w:t>
      </w:r>
      <w:r w:rsidR="00B0771E" w:rsidRPr="00D9603D">
        <w:t xml:space="preserve">August to December </w:t>
      </w:r>
      <w:r w:rsidR="0073485C" w:rsidRPr="00D9603D">
        <w:t xml:space="preserve">2022 </w:t>
      </w:r>
      <w:r w:rsidR="00620797" w:rsidRPr="00D9603D">
        <w:t xml:space="preserve">with </w:t>
      </w:r>
      <w:r w:rsidR="00843618" w:rsidRPr="00D9603D">
        <w:t>large</w:t>
      </w:r>
      <w:r w:rsidR="00D865E5" w:rsidRPr="00D9603D">
        <w:t>r</w:t>
      </w:r>
      <w:r w:rsidR="00843618" w:rsidRPr="00D9603D">
        <w:t xml:space="preserve"> flow volumes and water levels over </w:t>
      </w:r>
      <w:r w:rsidR="001F3ADB" w:rsidRPr="00D9603D">
        <w:t>those 5 months including large flood event la</w:t>
      </w:r>
      <w:r w:rsidR="00A5211C" w:rsidRPr="00D9603D">
        <w:t>s</w:t>
      </w:r>
      <w:r w:rsidR="001F3ADB" w:rsidRPr="00D9603D">
        <w:t>ted November 2022, and then th</w:t>
      </w:r>
      <w:r w:rsidR="003434CF" w:rsidRPr="00D9603D">
        <w:t xml:space="preserve">e lower levels of flows from January  2023 onwards </w:t>
      </w:r>
      <w:r w:rsidR="00A5211C" w:rsidRPr="00D9603D">
        <w:t>(</w:t>
      </w:r>
      <w:r w:rsidR="00A5211C" w:rsidRPr="00D9603D">
        <w:fldChar w:fldCharType="begin"/>
      </w:r>
      <w:r w:rsidR="00A5211C" w:rsidRPr="00D9603D">
        <w:instrText xml:space="preserve"> REF _Ref143079992 \h </w:instrText>
      </w:r>
      <w:r w:rsidR="00D9603D" w:rsidRPr="00D9603D">
        <w:instrText xml:space="preserve"> \* MERGEFORMAT </w:instrText>
      </w:r>
      <w:r w:rsidR="00A5211C" w:rsidRPr="00D9603D">
        <w:fldChar w:fldCharType="separate"/>
      </w:r>
      <w:r w:rsidR="007E70E5" w:rsidRPr="00591FD9">
        <w:t xml:space="preserve">Figure </w:t>
      </w:r>
      <w:r w:rsidR="007E70E5">
        <w:rPr>
          <w:noProof/>
        </w:rPr>
        <w:t>5</w:t>
      </w:r>
      <w:r w:rsidR="00A5211C" w:rsidRPr="00D9603D">
        <w:fldChar w:fldCharType="end"/>
      </w:r>
      <w:r w:rsidR="00A5211C" w:rsidRPr="00D9603D">
        <w:t xml:space="preserve">). </w:t>
      </w:r>
      <w:r w:rsidR="002364EF" w:rsidRPr="00D9603D">
        <w:t xml:space="preserve">From </w:t>
      </w:r>
      <w:r w:rsidR="00654CA5" w:rsidRPr="00D9603D">
        <w:t xml:space="preserve">late November 2022 and </w:t>
      </w:r>
      <w:r w:rsidR="002364EF" w:rsidRPr="00D9603D">
        <w:t xml:space="preserve">into </w:t>
      </w:r>
      <w:r w:rsidR="00C60E71" w:rsidRPr="00D9603D">
        <w:t>early April 2023</w:t>
      </w:r>
      <w:r w:rsidR="001043E1" w:rsidRPr="00D9603D">
        <w:t xml:space="preserve">, </w:t>
      </w:r>
      <w:r w:rsidR="002364EF" w:rsidRPr="00D9603D">
        <w:t xml:space="preserve">was </w:t>
      </w:r>
      <w:r w:rsidR="001043E1" w:rsidRPr="00D9603D">
        <w:t>the period during which waterbirds bred</w:t>
      </w:r>
      <w:r w:rsidR="00C60E71" w:rsidRPr="00D9603D">
        <w:t xml:space="preserve">. </w:t>
      </w:r>
      <w:r w:rsidR="00AD4399" w:rsidRPr="00D9603D">
        <w:t xml:space="preserve">It </w:t>
      </w:r>
      <w:r w:rsidR="002364EF" w:rsidRPr="00D9603D">
        <w:t>was</w:t>
      </w:r>
      <w:r w:rsidR="002364EF">
        <w:t xml:space="preserve"> the </w:t>
      </w:r>
      <w:r w:rsidR="00AD4399">
        <w:t>higher inflows and flooding event</w:t>
      </w:r>
      <w:r w:rsidR="00B70A02">
        <w:t xml:space="preserve">s up until </w:t>
      </w:r>
      <w:r w:rsidR="00FD7F09">
        <w:t>mid-December 2022</w:t>
      </w:r>
      <w:r w:rsidR="00AD4399">
        <w:t xml:space="preserve"> that started </w:t>
      </w:r>
      <w:r w:rsidR="00FD7F09">
        <w:t>the waterbird breeding coloni</w:t>
      </w:r>
      <w:r w:rsidR="002F0AB0">
        <w:t xml:space="preserve">es and then </w:t>
      </w:r>
      <w:r w:rsidR="00AD4399">
        <w:t xml:space="preserve">then the period of lower flows where </w:t>
      </w:r>
      <w:r w:rsidR="002F0AB0">
        <w:t xml:space="preserve">water for the environment </w:t>
      </w:r>
      <w:r w:rsidR="008C3249">
        <w:t xml:space="preserve">deliveries </w:t>
      </w:r>
      <w:r w:rsidR="00AD4399">
        <w:t>augmented the lower natural inflows</w:t>
      </w:r>
      <w:r w:rsidR="002F0AB0">
        <w:t xml:space="preserve"> to </w:t>
      </w:r>
      <w:r w:rsidR="008C3249">
        <w:t xml:space="preserve">help </w:t>
      </w:r>
      <w:r w:rsidR="002F0AB0">
        <w:t xml:space="preserve">support </w:t>
      </w:r>
      <w:r w:rsidR="008C3249">
        <w:t xml:space="preserve">the </w:t>
      </w:r>
      <w:r w:rsidR="002F0AB0">
        <w:t>successful completion of waterbird breeding</w:t>
      </w:r>
      <w:r w:rsidR="00886184">
        <w:t xml:space="preserve"> (</w:t>
      </w:r>
      <w:r w:rsidR="00886184">
        <w:fldChar w:fldCharType="begin"/>
      </w:r>
      <w:r w:rsidR="00886184">
        <w:instrText xml:space="preserve"> REF _Ref143080208 \h </w:instrText>
      </w:r>
      <w:r w:rsidR="00886184">
        <w:fldChar w:fldCharType="separate"/>
      </w:r>
      <w:r w:rsidR="007E70E5">
        <w:t xml:space="preserve">Figure </w:t>
      </w:r>
      <w:r w:rsidR="007E70E5">
        <w:rPr>
          <w:noProof/>
        </w:rPr>
        <w:t>6</w:t>
      </w:r>
      <w:r w:rsidR="00886184">
        <w:fldChar w:fldCharType="end"/>
      </w:r>
      <w:r w:rsidR="00886184">
        <w:t>)</w:t>
      </w:r>
      <w:r w:rsidR="00EF691B">
        <w:t xml:space="preserve">. </w:t>
      </w:r>
    </w:p>
    <w:p w14:paraId="478CBF3A" w14:textId="77777777" w:rsidR="00591FD9" w:rsidRDefault="00591FD9" w:rsidP="00D45E0D"/>
    <w:p w14:paraId="308A97A3" w14:textId="77777777" w:rsidR="00466B54" w:rsidRDefault="00980C2E" w:rsidP="00591FD9">
      <w:bookmarkStart w:id="22" w:name="_Ref143001829"/>
      <w:r>
        <w:rPr>
          <w:noProof/>
        </w:rPr>
        <w:drawing>
          <wp:inline distT="0" distB="0" distL="0" distR="0" wp14:anchorId="0B5AD4CD" wp14:editId="0AA2F87A">
            <wp:extent cx="6010275" cy="2495550"/>
            <wp:effectExtent l="0" t="0" r="0" b="0"/>
            <wp:docPr id="468977992" name="Chart 1" descr="A dual axis graph showing river discharge and associated water levels in the Gingham Channel June 2022  - April 2023.">
              <a:extLst xmlns:a="http://schemas.openxmlformats.org/drawingml/2006/main">
                <a:ext uri="{FF2B5EF4-FFF2-40B4-BE49-F238E27FC236}">
                  <a16:creationId xmlns:a16="http://schemas.microsoft.com/office/drawing/2014/main" id="{01A9AAB6-1DB5-0772-5533-CC41C97619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93615D1" w14:textId="7D31333D" w:rsidR="00D50C9E" w:rsidRPr="00591FD9" w:rsidRDefault="00D50C9E" w:rsidP="00591FD9">
      <w:pPr>
        <w:pStyle w:val="Caption"/>
      </w:pPr>
      <w:bookmarkStart w:id="23" w:name="_Ref143079992"/>
      <w:bookmarkStart w:id="24" w:name="_Toc146022868"/>
      <w:r w:rsidRPr="00591FD9">
        <w:t xml:space="preserve">Figure </w:t>
      </w:r>
      <w:r w:rsidR="00C1339F">
        <w:fldChar w:fldCharType="begin"/>
      </w:r>
      <w:r w:rsidR="00C1339F">
        <w:instrText xml:space="preserve"> SEQ Figure \* ARABIC </w:instrText>
      </w:r>
      <w:r w:rsidR="00C1339F">
        <w:fldChar w:fldCharType="separate"/>
      </w:r>
      <w:r w:rsidR="007E70E5">
        <w:rPr>
          <w:noProof/>
        </w:rPr>
        <w:t>5</w:t>
      </w:r>
      <w:r w:rsidR="00C1339F">
        <w:rPr>
          <w:noProof/>
        </w:rPr>
        <w:fldChar w:fldCharType="end"/>
      </w:r>
      <w:bookmarkEnd w:id="23"/>
      <w:r w:rsidRPr="00591FD9">
        <w:t xml:space="preserve"> Flows and water levels at Teralba (418074) on the Gingham Channel June 2022 – April 2023.</w:t>
      </w:r>
      <w:bookmarkEnd w:id="24"/>
      <w:r w:rsidRPr="00591FD9">
        <w:t xml:space="preserve"> </w:t>
      </w:r>
    </w:p>
    <w:p w14:paraId="285E1CAF" w14:textId="77777777" w:rsidR="00D50C9E" w:rsidRDefault="00D50C9E" w:rsidP="00466B54"/>
    <w:p w14:paraId="5152697D" w14:textId="77777777" w:rsidR="00D50C9E" w:rsidRDefault="00D50C9E" w:rsidP="00466B54"/>
    <w:bookmarkEnd w:id="22"/>
    <w:p w14:paraId="1D970072" w14:textId="28FA665F" w:rsidR="00F34C5E" w:rsidRDefault="00576124" w:rsidP="000F2941">
      <w:pPr>
        <w:pStyle w:val="Caption"/>
      </w:pPr>
      <w:r>
        <w:rPr>
          <w:noProof/>
        </w:rPr>
        <mc:AlternateContent>
          <mc:Choice Requires="wps">
            <w:drawing>
              <wp:anchor distT="0" distB="0" distL="114300" distR="114300" simplePos="0" relativeHeight="251672576" behindDoc="0" locked="0" layoutInCell="1" allowOverlap="1" wp14:anchorId="2B64D71F" wp14:editId="2923222F">
                <wp:simplePos x="0" y="0"/>
                <wp:positionH relativeFrom="column">
                  <wp:posOffset>1435100</wp:posOffset>
                </wp:positionH>
                <wp:positionV relativeFrom="paragraph">
                  <wp:posOffset>1048385</wp:posOffset>
                </wp:positionV>
                <wp:extent cx="1346200" cy="6985"/>
                <wp:effectExtent l="38100" t="76200" r="25400" b="88265"/>
                <wp:wrapNone/>
                <wp:docPr id="18" name="Straight Arrow Connector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1346200" cy="6985"/>
                        </a:xfrm>
                        <a:prstGeom prst="straightConnector1">
                          <a:avLst/>
                        </a:prstGeom>
                        <a:ln>
                          <a:solidFill>
                            <a:schemeClr val="tx1">
                              <a:lumMod val="95000"/>
                              <a:lumOff val="5000"/>
                            </a:schemeClr>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3564567" id="_x0000_t32" coordsize="21600,21600" o:spt="32" o:oned="t" path="m,l21600,21600e" filled="f">
                <v:path arrowok="t" fillok="f" o:connecttype="none"/>
                <o:lock v:ext="edit" shapetype="t"/>
              </v:shapetype>
              <v:shape id="Straight Arrow Connector 18" o:spid="_x0000_s1026" type="#_x0000_t32" alt="&quot;&quot;" style="position:absolute;margin-left:113pt;margin-top:82.55pt;width:106pt;height:.55pt;flip:x;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3KQ9wEAAGEEAAAOAAAAZHJzL2Uyb0RvYy54bWysVNtuEzEQfUfiHyy/k90UWrVRNn1IKTxw&#10;qQp8gGuPs5Z8kz3N5e8Z28mWSyUE4sWyxz5nzpyZ3eX13lm2hZRN8AOfz3rOwMugjN8M/NvX21eX&#10;nGUUXgkbPAz8AJlfr16+WO7iAs7CGKyCxIjE58UuDnxEjIuuy3IEJ/IsRPB0qUNyAumYNp1KYkfs&#10;znZnfX/R7UJSMQUJOVP0pl3yVeXXGiR+1joDMjtw0oZ1TXV9KGu3WorFJok4GnmUIf5BhRPGU9KJ&#10;6kagYI/J/EbljEwhB40zGVwXtDYSag1Uzbz/pZovo4hQayFzcpxsyv+PVn7arv1dIht2MS9yvEul&#10;ir1Ojmlr4nvqaa2LlLJ9te0w2QZ7ZJKC89dvLqgXnEm6u7i6PC+udo2lsMWU8R0Ex8pm4BmTMJsR&#10;18F76k9ILYPYfsjYgCdAAVtf1hysUbfG2noowwFrm9hWUFtx3wjso/sYVItdnfckqDaXwjQCLXyK&#10;krg6YYWkSv2JfwSh3nrF8BBpYjEZ4TcWGhsKY5+/I86itXvyse7wYKHVcQ+aGVX8qo5OApo0ISV4&#10;nB+ts55eF5immidg/2fg8X2BQh3/vwFPiJo5eJzAzviQnstezG9N0+39yYFWd7HgIahDnbBqDc1x&#10;dfz4zZUP5cdzhT/9GVbfAQAA//8DAFBLAwQUAAYACAAAACEAUkr0nuEAAAALAQAADwAAAGRycy9k&#10;b3ducmV2LnhtbEyPzU7DMBCE70i8g7VI3KiTUKwojVOhIpCQONCA6NWJt0mEf6LYbVOenu0Jjjsz&#10;mv2mXM/WsCNOYfBOQrpIgKFrvR5cJ+Hz4/kuBxaicloZ71DCGQOsq+urUhXan9wWj3XsGJW4UCgJ&#10;fYxjwXloe7QqLPyIjry9n6yKdE4d15M6Ubk1PEsSwa0aHH3o1YibHtvv+mAl5Pnr7mkputrs63OT&#10;/rx9bdL3Fylvb+bHFbCIc/wLwwWf0KEipsYfnA7MSMgyQVsiGeIhBUaJ5X1OSnNRRAa8Kvn/DdUv&#10;AAAA//8DAFBLAQItABQABgAIAAAAIQC2gziS/gAAAOEBAAATAAAAAAAAAAAAAAAAAAAAAABbQ29u&#10;dGVudF9UeXBlc10ueG1sUEsBAi0AFAAGAAgAAAAhADj9If/WAAAAlAEAAAsAAAAAAAAAAAAAAAAA&#10;LwEAAF9yZWxzLy5yZWxzUEsBAi0AFAAGAAgAAAAhAIwbcpD3AQAAYQQAAA4AAAAAAAAAAAAAAAAA&#10;LgIAAGRycy9lMm9Eb2MueG1sUEsBAi0AFAAGAAgAAAAhAFJK9J7hAAAACwEAAA8AAAAAAAAAAAAA&#10;AAAAUQQAAGRycy9kb3ducmV2LnhtbFBLBQYAAAAABAAEAPMAAABfBQAAAAA=&#10;" strokecolor="#0d0d0d [3069]" strokeweight=".5pt">
                <v:stroke startarrow="block" endarrow="block" joinstyle="miter"/>
              </v:shape>
            </w:pict>
          </mc:Fallback>
        </mc:AlternateContent>
      </w:r>
      <w:r>
        <w:rPr>
          <w:noProof/>
        </w:rPr>
        <mc:AlternateContent>
          <mc:Choice Requires="wps">
            <w:drawing>
              <wp:anchor distT="0" distB="0" distL="114300" distR="114300" simplePos="0" relativeHeight="251668480" behindDoc="0" locked="0" layoutInCell="1" allowOverlap="1" wp14:anchorId="1B70416F" wp14:editId="270235F4">
                <wp:simplePos x="0" y="0"/>
                <wp:positionH relativeFrom="column">
                  <wp:posOffset>1263650</wp:posOffset>
                </wp:positionH>
                <wp:positionV relativeFrom="paragraph">
                  <wp:posOffset>788670</wp:posOffset>
                </wp:positionV>
                <wp:extent cx="717550" cy="6350"/>
                <wp:effectExtent l="0" t="0" r="0" b="6985"/>
                <wp:wrapNone/>
                <wp:docPr id="14" name="Text Box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17550" cy="6350"/>
                        </a:xfrm>
                        <a:prstGeom prst="rect">
                          <a:avLst/>
                        </a:prstGeom>
                        <a:noFill/>
                        <a:ln>
                          <a:noFill/>
                        </a:ln>
                      </wps:spPr>
                      <wps:txbx>
                        <w:txbxContent>
                          <w:p w14:paraId="1024D0C1" w14:textId="3102EFF8" w:rsidR="00EC62D7" w:rsidRPr="000F2941" w:rsidRDefault="00EC62D7" w:rsidP="000F2941">
                            <w:pPr>
                              <w:jc w:val="center"/>
                              <w:rPr>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Natural high flows and flood events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1B70416F" id="_x0000_t202" coordsize="21600,21600" o:spt="202" path="m,l,21600r21600,l21600,xe">
                <v:stroke joinstyle="miter"/>
                <v:path gradientshapeok="t" o:connecttype="rect"/>
              </v:shapetype>
              <v:shape id="Text Box 14" o:spid="_x0000_s1026" type="#_x0000_t202" alt="&quot;&quot;" style="position:absolute;margin-left:99.5pt;margin-top:62.1pt;width:56.5pt;height:.5pt;z-index:2516684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2itCwIAAB4EAAAOAAAAZHJzL2Uyb0RvYy54bWysU8tu2zAQvBfoPxC817JdO04Fy4GbwEUB&#10;IwngFDnTFGkJILkESVtyv75LSn407SnIhVrurvYxM5zftVqRg3C+BlPQ0WBIiTAcytrsCvrrZfXl&#10;lhIfmCmZAiMKehSe3i0+f5o3NhdjqECVwhEsYnze2IJWIdg8yzyvhGZ+AFYYDEpwmgW8ul1WOtZg&#10;da2y8XB4kzXgSuuAC+/R+9AF6SLVl1Lw8CSlF4GoguJsIZ0undt4Zos5y3eO2arm/RjsHVNoVhts&#10;ei71wAIje1f/U0rX3IEHGQYcdAZS1lykHXCb0fDNNpuKWZF2QXC8PcPkP64sfzxs7LMjof0OLRIY&#10;AWmszz064z6tdDp+cVKCcYTweIZNtIFwdM5Gs+kUIxxDN1/RwhrZ5VfrfPghQJNoFNQhJwkqdlj7&#10;0KWeUmInA6taqcSLMn85sGb0ZJf5ohXabdsPvYXyiLs46Gj2lq9q7LlmPjwzh7zikKjV8ISHVNAU&#10;FHqLkgrc7//5Yz7CjVFKGtRJQQ0KmRL10yAN30aTSZRVukymszFe3HVkex0xe30PKMQRvgnLkxnz&#10;gzqZ0oF+RUEvY08MMcOxc0HDybwPnXbxQXCxXKYkFJJlYW02lsfSEbKI50v7ypztQQ/I1SOc9MTy&#10;N9h3ufFPb5f7gAwkYiK8HaY96ijCRG3/YKLKr+8p6/KsF38AAAD//wMAUEsDBBQABgAIAAAAIQDX&#10;PmZL2wAAAAsBAAAPAAAAZHJzL2Rvd25yZXYueG1sTE/LTsMwELwj8Q/WInGjTkyLmhCnQgXOQOED&#10;3HiJQ+J1FLtt4OvZnuC289DsTLWZ/SCOOMUukIZ8kYFAaoLtqNXw8f58swYRkyFrhkCo4RsjbOrL&#10;i8qUNpzoDY+71AoOoVgaDS6lsZQyNg69iYswIrH2GSZvEsOplXYyJw73g1RZdie96Yg/ODPi1mHT&#10;7w5ewzrzL31fqNfolz/5ym0fw9P4pfX11fxwDyLhnP7McK7P1aHmTvtwIBvFwLgoeEviQy0VCHbc&#10;5oqZ/ZlZKZB1Jf9vqH8BAAD//wMAUEsBAi0AFAAGAAgAAAAhALaDOJL+AAAA4QEAABMAAAAAAAAA&#10;AAAAAAAAAAAAAFtDb250ZW50X1R5cGVzXS54bWxQSwECLQAUAAYACAAAACEAOP0h/9YAAACUAQAA&#10;CwAAAAAAAAAAAAAAAAAvAQAAX3JlbHMvLnJlbHNQSwECLQAUAAYACAAAACEAmkNorQsCAAAeBAAA&#10;DgAAAAAAAAAAAAAAAAAuAgAAZHJzL2Uyb0RvYy54bWxQSwECLQAUAAYACAAAACEA1z5mS9sAAAAL&#10;AQAADwAAAAAAAAAAAAAAAABlBAAAZHJzL2Rvd25yZXYueG1sUEsFBgAAAAAEAAQA8wAAAG0FAAAA&#10;AA==&#10;" filled="f" stroked="f">
                <v:textbox style="mso-fit-shape-to-text:t">
                  <w:txbxContent>
                    <w:p w14:paraId="1024D0C1" w14:textId="3102EFF8" w:rsidR="00EC62D7" w:rsidRPr="000F2941" w:rsidRDefault="00EC62D7" w:rsidP="000F2941">
                      <w:pPr>
                        <w:jc w:val="center"/>
                        <w:rPr>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Natural high flows and flood events</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4DB7A13F" wp14:editId="43E331F3">
                <wp:simplePos x="0" y="0"/>
                <wp:positionH relativeFrom="column">
                  <wp:posOffset>3086100</wp:posOffset>
                </wp:positionH>
                <wp:positionV relativeFrom="paragraph">
                  <wp:posOffset>2496820</wp:posOffset>
                </wp:positionV>
                <wp:extent cx="999490" cy="0"/>
                <wp:effectExtent l="38100" t="76200" r="10160" b="95250"/>
                <wp:wrapNone/>
                <wp:docPr id="17" name="Straight Arrow Connector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999490" cy="0"/>
                        </a:xfrm>
                        <a:prstGeom prst="straightConnector1">
                          <a:avLst/>
                        </a:prstGeom>
                        <a:ln>
                          <a:solidFill>
                            <a:schemeClr val="tx1">
                              <a:lumMod val="95000"/>
                              <a:lumOff val="5000"/>
                            </a:schemeClr>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99F8A54" id="Straight Arrow Connector 17" o:spid="_x0000_s1026" type="#_x0000_t32" alt="&quot;&quot;" style="position:absolute;margin-left:243pt;margin-top:196.6pt;width:78.7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0M7AEAAFMEAAAOAAAAZHJzL2Uyb0RvYy54bWysVMlu2zAQvRfoPxC615KDtqgNyzk4TS9d&#10;gi4fwJBDiQA3kBPL/vsOSVvuEhRI0AtFDvnevHkcanN9sIbtISbtXd8sF13DwAkvtRv65sf321fv&#10;GpaQO8mNd9A3R0jN9fbli80U1nDlR28kREYkLq2n0DcjYli3bRIjWJ4WPoCjTeWj5UjLOLQy8onY&#10;rWmvuu5tO/koQ/QCUqLoTd1stoVfKRD4RakEyEzfkDYsYyzjfR7b7Yavh8jDqMVJBn+GCsu1o6Qz&#10;1Q1Hzh6i/ovKahF98goXwtvWK6UFlBqommX3RzXfRh6g1ELmpDDblP4frfi837m7SDZMIa1TuIu5&#10;ioOKNn9JHzsUs46zWXBAJii4Wq1er8hScd5qL7gQE34Ab1me9E3CyPUw4s47Rzfi47J4xfcfE1Jm&#10;Ap4BOalxeUzeaHmrjSmL3A6wM5HtOV0kHiqBebCfvKyx1ZuuO10nhenSa/gcpRylpzJJyfgb/whc&#10;vneS4TFQj2LU3A0GanMg1+bxPeLMWtuLc2WGRwO1jq+gmJbkVZU7C6jSuBDgcJmzFCY6nWGKap6B&#10;XTHqn8DT+QyF0vBPAc+Iktk7nMFWOx8fy57Nr5JVPX92oNadLbj38lh6qlhDnVsqPL2y/DR+XRf4&#10;5V+w/QkAAP//AwBQSwMEFAAGAAgAAAAhAJxtAZbfAAAACwEAAA8AAABkcnMvZG93bnJldi54bWxM&#10;j8FOwzAQRO9I/IO1SNyo0yaKSohTISRu5UApoN6ceEki4rUbb9v07zESUjnOzmj2Tbma7CCOOIbe&#10;kYL5LAGB1DjTU6tg+/Z8twQRWJPRgyNUcMYAq+r6qtSFcSd6xeOGWxFLKBRaQcfsCylD06HVYeY8&#10;UvS+3Gg1Rzm20oz6FMvtIBdJkkure4ofOu3xqcPme3OwCj62u/Rz59fv9fCSeVzP+bzfs1K3N9Pj&#10;AwjGiS9h+MWP6FBFptodyAQxKMiWedzCCtL7dAEiJvIszUDUfxdZlfL/huoHAAD//wMAUEsBAi0A&#10;FAAGAAgAAAAhALaDOJL+AAAA4QEAABMAAAAAAAAAAAAAAAAAAAAAAFtDb250ZW50X1R5cGVzXS54&#10;bWxQSwECLQAUAAYACAAAACEAOP0h/9YAAACUAQAACwAAAAAAAAAAAAAAAAAvAQAAX3JlbHMvLnJl&#10;bHNQSwECLQAUAAYACAAAACEAm/P9DOwBAABTBAAADgAAAAAAAAAAAAAAAAAuAgAAZHJzL2Uyb0Rv&#10;Yy54bWxQSwECLQAUAAYACAAAACEAnG0Blt8AAAALAQAADwAAAAAAAAAAAAAAAABGBAAAZHJzL2Rv&#10;d25yZXYueG1sUEsFBgAAAAAEAAQA8wAAAFIFAAAAAA==&#10;" strokecolor="#0d0d0d [3069]" strokeweight=".5pt">
                <v:stroke startarrow="block" endarrow="block" joinstyle="miter"/>
              </v:shape>
            </w:pict>
          </mc:Fallback>
        </mc:AlternateContent>
      </w:r>
      <w:r w:rsidR="0022767E">
        <w:rPr>
          <w:noProof/>
        </w:rPr>
        <mc:AlternateContent>
          <mc:Choice Requires="wps">
            <w:drawing>
              <wp:anchor distT="0" distB="0" distL="114300" distR="114300" simplePos="0" relativeHeight="251670528" behindDoc="0" locked="0" layoutInCell="1" allowOverlap="1" wp14:anchorId="01D857FB" wp14:editId="1ADC9527">
                <wp:simplePos x="0" y="0"/>
                <wp:positionH relativeFrom="column">
                  <wp:posOffset>3098800</wp:posOffset>
                </wp:positionH>
                <wp:positionV relativeFrom="paragraph">
                  <wp:posOffset>2141220</wp:posOffset>
                </wp:positionV>
                <wp:extent cx="717550" cy="6350"/>
                <wp:effectExtent l="0" t="0" r="0" b="6985"/>
                <wp:wrapNone/>
                <wp:docPr id="15" name="Text Box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17550" cy="6350"/>
                        </a:xfrm>
                        <a:prstGeom prst="rect">
                          <a:avLst/>
                        </a:prstGeom>
                        <a:noFill/>
                        <a:ln>
                          <a:noFill/>
                        </a:ln>
                      </wps:spPr>
                      <wps:txbx>
                        <w:txbxContent>
                          <w:p w14:paraId="62F3C65F" w14:textId="4411543F" w:rsidR="00EC62D7" w:rsidRPr="000F2941" w:rsidRDefault="00EC62D7" w:rsidP="000F2941">
                            <w:pPr>
                              <w:jc w:val="center"/>
                              <w:rPr>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WfE delivery period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1D857FB" id="Text Box 15" o:spid="_x0000_s1027" type="#_x0000_t202" alt="&quot;&quot;" style="position:absolute;margin-left:244pt;margin-top:168.6pt;width:56.5pt;height:.5pt;z-index:2516705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cX1DQIAACUEAAAOAAAAZHJzL2Uyb0RvYy54bWysU01v2zAMvQ/YfxB0X5xkSdMZcYqsRYYB&#10;RVsgHXpWZCk2IIuCxMTOfv0oOV/rdhp2kSmS5sd7T/O7rjFsr3yowRZ8NBhypqyEsrbbgv94XX26&#10;5SygsKUwYFXBDyrwu8XHD/PW5WoMFZhSeUZFbMhbV/AK0eVZFmSlGhEG4JSloAbfCKSr32alFy1V&#10;b0w2Hg5vshZ86TxIFQJ5H/ogX6T6WiuJz1oHhcwUnGbDdPp0buKZLeYi33rhqloexxD/MEUjaktN&#10;z6UeBAq28/UfpZpaegigcSChyUDrWqq0A20zGr7bZl0Jp9IuBE5wZ5jC/ysrn/Zr9+IZdl+hIwIj&#10;IK0LeSBn3KfTvolfmpRRnCA8nGFTHTJJztloNp1SRFLo5jNZVCO7/Op8wG8KGhaNgnviJEEl9o8B&#10;+9RTSuxkYVUbk3gx9jcH1Yye7DJftLDbdKwur2bfQHmglTz0bAcnVzW1fhQBX4QnemlWkiw+06EN&#10;tAWHo8VZBf7n3/wxn1CnKGctyaXglvTMmfluiY0vo8kkqitdJtPZmC7+OrK5jthdcw+kxxE9DSeT&#10;GfPRnEztoXkjXS9jTwoJK6lzwfFk3mMvYXoXUi2XKYn05AQ+2rWTsXRELsL62r0J747YI1H2BCdZ&#10;ifwdBX1u/DO45Q6JiMRPRLnH9Ag+aTExfHw3UezX95R1ed2LXwAAAP//AwBQSwMEFAAGAAgAAAAh&#10;ALHmV+3eAAAACwEAAA8AAABkcnMvZG93bnJldi54bWxMj8FOwzAQRO9I/IO1SNyonbQUN8SpUIEz&#10;pfQD3NjEIfE6it028PVsT3Dc2dHMm3I9+Z6d7BjbgAqymQBmsQ6mxUbB/uP1TgKLSaPRfUCr4NtG&#10;WFfXV6UuTDjjuz3tUsMoBGOhFbiUhoLzWDvrdZyFwSL9PsPodaJzbLgZ9ZnCfc9zIZbc6xapwenB&#10;bpytu93RK5DCv3XdKt9Gv/jJ7t3mObwMX0rd3kxPj8CSndKfGS74hA4VMR3CEU1kvYKFlLQlKZjP&#10;H3Jg5FiKjJTDRZE58Krk/zdUvwAAAP//AwBQSwECLQAUAAYACAAAACEAtoM4kv4AAADhAQAAEwAA&#10;AAAAAAAAAAAAAAAAAAAAW0NvbnRlbnRfVHlwZXNdLnhtbFBLAQItABQABgAIAAAAIQA4/SH/1gAA&#10;AJQBAAALAAAAAAAAAAAAAAAAAC8BAABfcmVscy8ucmVsc1BLAQItABQABgAIAAAAIQBDxcX1DQIA&#10;ACUEAAAOAAAAAAAAAAAAAAAAAC4CAABkcnMvZTJvRG9jLnhtbFBLAQItABQABgAIAAAAIQCx5lft&#10;3gAAAAsBAAAPAAAAAAAAAAAAAAAAAGcEAABkcnMvZG93bnJldi54bWxQSwUGAAAAAAQABADzAAAA&#10;cgUAAAAA&#10;" filled="f" stroked="f">
                <v:textbox style="mso-fit-shape-to-text:t">
                  <w:txbxContent>
                    <w:p w14:paraId="62F3C65F" w14:textId="4411543F" w:rsidR="00EC62D7" w:rsidRPr="000F2941" w:rsidRDefault="00EC62D7" w:rsidP="000F2941">
                      <w:pPr>
                        <w:jc w:val="center"/>
                        <w:rPr>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WfE delivery period</w:t>
                      </w:r>
                    </w:p>
                  </w:txbxContent>
                </v:textbox>
              </v:shape>
            </w:pict>
          </mc:Fallback>
        </mc:AlternateContent>
      </w:r>
      <w:r w:rsidR="00F34C5E">
        <w:rPr>
          <w:noProof/>
        </w:rPr>
        <w:drawing>
          <wp:inline distT="0" distB="0" distL="0" distR="0" wp14:anchorId="77619C2A" wp14:editId="666ED491">
            <wp:extent cx="6391275" cy="4648200"/>
            <wp:effectExtent l="0" t="0" r="0" b="0"/>
            <wp:docPr id="11" name="Chart 11" descr=" A line graph showing daily flows a different gauges in the Gwydir River with arrows identifying the flood period and Water for the Environment.">
              <a:extLst xmlns:a="http://schemas.openxmlformats.org/drawingml/2006/main">
                <a:ext uri="{FF2B5EF4-FFF2-40B4-BE49-F238E27FC236}">
                  <a16:creationId xmlns:a16="http://schemas.microsoft.com/office/drawing/2014/main" id="{496F613E-CD79-4126-A0C2-15F54014D6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2CB3B7C" w14:textId="1889AB35" w:rsidR="00D95EA1" w:rsidRPr="00D95EA1" w:rsidRDefault="00D95EA1" w:rsidP="00D95EA1">
      <w:pPr>
        <w:pStyle w:val="Caption"/>
        <w:rPr>
          <w:lang w:val="en-US"/>
        </w:rPr>
      </w:pPr>
      <w:bookmarkStart w:id="25" w:name="_Ref143080208"/>
      <w:bookmarkStart w:id="26" w:name="_Toc146022869"/>
      <w:r>
        <w:t xml:space="preserve">Figure </w:t>
      </w:r>
      <w:r w:rsidR="00C1339F">
        <w:fldChar w:fldCharType="begin"/>
      </w:r>
      <w:r w:rsidR="00C1339F">
        <w:instrText xml:space="preserve"> SEQ Figure \* ARABIC </w:instrText>
      </w:r>
      <w:r w:rsidR="00C1339F">
        <w:fldChar w:fldCharType="separate"/>
      </w:r>
      <w:r w:rsidR="007E70E5">
        <w:rPr>
          <w:noProof/>
        </w:rPr>
        <w:t>6</w:t>
      </w:r>
      <w:r w:rsidR="00C1339F">
        <w:rPr>
          <w:noProof/>
        </w:rPr>
        <w:fldChar w:fldCharType="end"/>
      </w:r>
      <w:bookmarkEnd w:id="25"/>
      <w:r>
        <w:t xml:space="preserve"> </w:t>
      </w:r>
      <w:r w:rsidRPr="00D95EA1">
        <w:rPr>
          <w:lang w:val="en-US"/>
        </w:rPr>
        <w:t xml:space="preserve">Daily flows (ML/day) in main Gwydir River @ </w:t>
      </w:r>
      <w:proofErr w:type="spellStart"/>
      <w:r w:rsidRPr="00D95EA1">
        <w:rPr>
          <w:lang w:val="en-US"/>
        </w:rPr>
        <w:t>Yarraman</w:t>
      </w:r>
      <w:proofErr w:type="spellEnd"/>
      <w:r w:rsidRPr="00D95EA1">
        <w:rPr>
          <w:lang w:val="en-US"/>
        </w:rPr>
        <w:t xml:space="preserve">, and Lower Gwydir @ Allambie and @ </w:t>
      </w:r>
      <w:proofErr w:type="spellStart"/>
      <w:r w:rsidRPr="00D95EA1">
        <w:rPr>
          <w:lang w:val="en-US"/>
        </w:rPr>
        <w:t>Millewa</w:t>
      </w:r>
      <w:proofErr w:type="spellEnd"/>
      <w:r w:rsidRPr="00D95EA1">
        <w:rPr>
          <w:lang w:val="en-US"/>
        </w:rPr>
        <w:t xml:space="preserve"> and  Gingham Channel at </w:t>
      </w:r>
      <w:proofErr w:type="spellStart"/>
      <w:r w:rsidRPr="00D95EA1">
        <w:rPr>
          <w:lang w:val="en-US"/>
        </w:rPr>
        <w:t>Teralba</w:t>
      </w:r>
      <w:proofErr w:type="spellEnd"/>
      <w:r w:rsidRPr="00D95EA1">
        <w:rPr>
          <w:lang w:val="en-US"/>
        </w:rPr>
        <w:t xml:space="preserve"> for 1 July 2022 to  30 June 2023</w:t>
      </w:r>
      <w:r>
        <w:rPr>
          <w:lang w:val="en-US"/>
        </w:rPr>
        <w:t xml:space="preserve">. </w:t>
      </w:r>
      <w:proofErr w:type="spellStart"/>
      <w:r>
        <w:rPr>
          <w:lang w:val="en-US"/>
        </w:rPr>
        <w:t>WfE</w:t>
      </w:r>
      <w:proofErr w:type="spellEnd"/>
      <w:r w:rsidR="00E7496B">
        <w:rPr>
          <w:lang w:val="en-US"/>
        </w:rPr>
        <w:t xml:space="preserve"> – water for the environment. </w:t>
      </w:r>
      <w:r>
        <w:rPr>
          <w:lang w:val="en-US"/>
        </w:rPr>
        <w:t>Source: Graph provided by CEWO.</w:t>
      </w:r>
      <w:bookmarkEnd w:id="26"/>
      <w:r>
        <w:rPr>
          <w:lang w:val="en-US"/>
        </w:rPr>
        <w:t xml:space="preserve"> </w:t>
      </w:r>
    </w:p>
    <w:p w14:paraId="364DEACD" w14:textId="49B5BF2A" w:rsidR="00D95EA1" w:rsidRPr="00D95EA1" w:rsidRDefault="00D95EA1" w:rsidP="00D95EA1">
      <w:pPr>
        <w:pStyle w:val="Caption"/>
      </w:pPr>
    </w:p>
    <w:p w14:paraId="1FF58745" w14:textId="6652BD88" w:rsidR="00FA63EA" w:rsidRDefault="00AE4583" w:rsidP="00EE0433">
      <w:pPr>
        <w:pStyle w:val="Heading2"/>
      </w:pPr>
      <w:r>
        <w:br w:type="column"/>
      </w:r>
      <w:bookmarkStart w:id="27" w:name="_Toc138837003"/>
      <w:r w:rsidR="00EE0433">
        <w:t>Methods</w:t>
      </w:r>
      <w:bookmarkEnd w:id="27"/>
    </w:p>
    <w:p w14:paraId="0A57D472" w14:textId="2FB47F6A" w:rsidR="00AE4583" w:rsidRDefault="00B13147" w:rsidP="00AE4583">
      <w:r>
        <w:t xml:space="preserve">Waterbirds bred </w:t>
      </w:r>
      <w:r w:rsidR="00C51AF8">
        <w:t xml:space="preserve">in </w:t>
      </w:r>
      <w:r w:rsidR="00487AF8">
        <w:t>rookeries</w:t>
      </w:r>
      <w:r w:rsidR="00C51AF8">
        <w:t xml:space="preserve"> </w:t>
      </w:r>
      <w:r>
        <w:t>in the Gwydir wetlands in two consecutive</w:t>
      </w:r>
      <w:r w:rsidR="00610C30">
        <w:t xml:space="preserve"> water</w:t>
      </w:r>
      <w:r>
        <w:t xml:space="preserve"> years 2</w:t>
      </w:r>
      <w:r w:rsidR="001F0579">
        <w:t>021-22 and 2022-23. In both years waterbird rookeries were monitored using repeated drone surveys</w:t>
      </w:r>
      <w:r w:rsidR="00C51AF8">
        <w:t xml:space="preserve"> in addition to the on-ground surveys undertaken by </w:t>
      </w:r>
      <w:r w:rsidR="00723673">
        <w:t>NSW EHG and CEWH and supported by other collaborators</w:t>
      </w:r>
      <w:r w:rsidR="001F0579">
        <w:t xml:space="preserve">. </w:t>
      </w:r>
      <w:r w:rsidR="008B2986">
        <w:t>Waterbi</w:t>
      </w:r>
      <w:r w:rsidR="00BC7DA9">
        <w:t>r</w:t>
      </w:r>
      <w:r w:rsidR="008B2986">
        <w:t>d breeding</w:t>
      </w:r>
      <w:r w:rsidR="001043E1">
        <w:t xml:space="preserve"> and progression</w:t>
      </w:r>
      <w:r w:rsidR="00723673">
        <w:t xml:space="preserve"> in the Goddard’s Lease </w:t>
      </w:r>
      <w:proofErr w:type="gramStart"/>
      <w:r w:rsidR="00723673">
        <w:t>ibis</w:t>
      </w:r>
      <w:proofErr w:type="gramEnd"/>
      <w:r w:rsidR="00723673">
        <w:t xml:space="preserve"> colony</w:t>
      </w:r>
      <w:r w:rsidR="001043E1">
        <w:t xml:space="preserve"> (</w:t>
      </w:r>
      <w:r w:rsidR="00C1339F">
        <w:fldChar w:fldCharType="begin"/>
      </w:r>
      <w:r w:rsidR="00C1339F">
        <w:instrText xml:space="preserve"> REF _Ref135394843 </w:instrText>
      </w:r>
      <w:r w:rsidR="00C1339F">
        <w:fldChar w:fldCharType="separate"/>
      </w:r>
      <w:r w:rsidR="007E70E5">
        <w:t xml:space="preserve">Table </w:t>
      </w:r>
      <w:r w:rsidR="007E70E5">
        <w:rPr>
          <w:noProof/>
        </w:rPr>
        <w:t>2</w:t>
      </w:r>
      <w:r w:rsidR="00C1339F">
        <w:rPr>
          <w:noProof/>
        </w:rPr>
        <w:fldChar w:fldCharType="end"/>
      </w:r>
      <w:r w:rsidR="001043E1">
        <w:t>)</w:t>
      </w:r>
      <w:r w:rsidR="001F0579">
        <w:t xml:space="preserve"> in 2022-23</w:t>
      </w:r>
      <w:r w:rsidR="008B2986">
        <w:t xml:space="preserve"> was monitored by</w:t>
      </w:r>
      <w:r w:rsidR="00BC7DA9">
        <w:t xml:space="preserve"> two </w:t>
      </w:r>
      <w:r w:rsidR="008B2986">
        <w:t xml:space="preserve">drone surveys in </w:t>
      </w:r>
      <w:r w:rsidR="00B225DE">
        <w:t xml:space="preserve">November </w:t>
      </w:r>
      <w:r w:rsidR="008B2986">
        <w:t>2022</w:t>
      </w:r>
      <w:r w:rsidR="00B225DE">
        <w:t xml:space="preserve"> and March 20</w:t>
      </w:r>
      <w:r w:rsidR="008B2986">
        <w:t>23.</w:t>
      </w:r>
    </w:p>
    <w:p w14:paraId="77D23A3C" w14:textId="1C21E275" w:rsidR="00FD63E9" w:rsidRDefault="002B6127" w:rsidP="00AE4583">
      <w:r w:rsidRPr="002B6127">
        <w:rPr>
          <w:noProof/>
        </w:rPr>
        <w:drawing>
          <wp:inline distT="0" distB="0" distL="0" distR="0" wp14:anchorId="5AF95BF9" wp14:editId="2C2C8FA2">
            <wp:extent cx="6505568" cy="2374900"/>
            <wp:effectExtent l="0" t="0" r="0" b="6350"/>
            <wp:docPr id="1631974925" name="Picture 1" descr="A picture with a graph showing flows in the Gingham Channel from July 2021 to June 2023 and two periods of rookery monitoring identified in green shaded box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974925" name="Picture 1" descr="A picture with a graph showing flows in the Gingham Channel from July 2021 to June 2023 and two periods of rookery monitoring identified in green shaded boxes."/>
                    <pic:cNvPicPr/>
                  </pic:nvPicPr>
                  <pic:blipFill>
                    <a:blip r:embed="rId18"/>
                    <a:stretch>
                      <a:fillRect/>
                    </a:stretch>
                  </pic:blipFill>
                  <pic:spPr>
                    <a:xfrm>
                      <a:off x="0" y="0"/>
                      <a:ext cx="6510338" cy="2376641"/>
                    </a:xfrm>
                    <a:prstGeom prst="rect">
                      <a:avLst/>
                    </a:prstGeom>
                  </pic:spPr>
                </pic:pic>
              </a:graphicData>
            </a:graphic>
          </wp:inline>
        </w:drawing>
      </w:r>
    </w:p>
    <w:p w14:paraId="21E7F7A4" w14:textId="650E4B5D" w:rsidR="00B225DE" w:rsidRDefault="00B225DE" w:rsidP="00B225DE">
      <w:pPr>
        <w:pStyle w:val="Caption"/>
        <w:rPr>
          <w:noProof/>
        </w:rPr>
      </w:pPr>
      <w:bookmarkStart w:id="28" w:name="_Ref138759093"/>
      <w:bookmarkStart w:id="29" w:name="_Toc146022870"/>
      <w:r>
        <w:t xml:space="preserve">Figure </w:t>
      </w:r>
      <w:r w:rsidR="00C1339F">
        <w:fldChar w:fldCharType="begin"/>
      </w:r>
      <w:r w:rsidR="00C1339F">
        <w:instrText xml:space="preserve"> SEQ Figure \* ARABIC </w:instrText>
      </w:r>
      <w:r w:rsidR="00C1339F">
        <w:fldChar w:fldCharType="separate"/>
      </w:r>
      <w:r w:rsidR="007E70E5">
        <w:rPr>
          <w:noProof/>
        </w:rPr>
        <w:t>7</w:t>
      </w:r>
      <w:r w:rsidR="00C1339F">
        <w:rPr>
          <w:noProof/>
        </w:rPr>
        <w:fldChar w:fldCharType="end"/>
      </w:r>
      <w:bookmarkEnd w:id="28"/>
      <w:r w:rsidR="002B6127">
        <w:t xml:space="preserve"> Daily </w:t>
      </w:r>
      <w:r w:rsidR="00A30417">
        <w:rPr>
          <w:noProof/>
        </w:rPr>
        <w:t xml:space="preserve">discharge </w:t>
      </w:r>
      <w:r w:rsidR="002B6127">
        <w:rPr>
          <w:noProof/>
        </w:rPr>
        <w:t xml:space="preserve">at Teralba </w:t>
      </w:r>
      <w:r w:rsidR="00A30417">
        <w:rPr>
          <w:noProof/>
        </w:rPr>
        <w:t xml:space="preserve">on the </w:t>
      </w:r>
      <w:r w:rsidR="002B6127">
        <w:rPr>
          <w:noProof/>
        </w:rPr>
        <w:t>Gingham Channel</w:t>
      </w:r>
      <w:r w:rsidR="00A30417">
        <w:rPr>
          <w:noProof/>
        </w:rPr>
        <w:t xml:space="preserve">, and timing of </w:t>
      </w:r>
      <w:r w:rsidR="00237AED">
        <w:rPr>
          <w:noProof/>
        </w:rPr>
        <w:t xml:space="preserve">UNSW Drone </w:t>
      </w:r>
      <w:r w:rsidR="00A30417">
        <w:rPr>
          <w:noProof/>
        </w:rPr>
        <w:t xml:space="preserve">rookery monitoring </w:t>
      </w:r>
      <w:r w:rsidR="00237AED">
        <w:rPr>
          <w:noProof/>
        </w:rPr>
        <w:t>20</w:t>
      </w:r>
      <w:r w:rsidR="00A30417">
        <w:rPr>
          <w:noProof/>
        </w:rPr>
        <w:t>22 and 2022-23.</w:t>
      </w:r>
      <w:bookmarkEnd w:id="29"/>
    </w:p>
    <w:p w14:paraId="7271BC48" w14:textId="77777777" w:rsidR="00237AED" w:rsidRPr="00237AED" w:rsidRDefault="00237AED" w:rsidP="00237AED"/>
    <w:p w14:paraId="4D26D48C" w14:textId="61F85266" w:rsidR="00C0442A" w:rsidRPr="006C2DCB" w:rsidRDefault="00C0442A" w:rsidP="00C0442A">
      <w:pPr>
        <w:pStyle w:val="Caption"/>
        <w:rPr>
          <w:highlight w:val="yellow"/>
        </w:rPr>
      </w:pPr>
      <w:bookmarkStart w:id="30" w:name="_Ref135394843"/>
      <w:r>
        <w:t xml:space="preserve">Table </w:t>
      </w:r>
      <w:r w:rsidR="00C1339F">
        <w:fldChar w:fldCharType="begin"/>
      </w:r>
      <w:r w:rsidR="00C1339F">
        <w:instrText xml:space="preserve"> SEQ Table \* ARABIC </w:instrText>
      </w:r>
      <w:r w:rsidR="00C1339F">
        <w:fldChar w:fldCharType="separate"/>
      </w:r>
      <w:r w:rsidR="007E70E5">
        <w:rPr>
          <w:noProof/>
        </w:rPr>
        <w:t>2</w:t>
      </w:r>
      <w:r w:rsidR="00C1339F">
        <w:rPr>
          <w:noProof/>
        </w:rPr>
        <w:fldChar w:fldCharType="end"/>
      </w:r>
      <w:bookmarkEnd w:id="30"/>
      <w:r w:rsidRPr="006C2DCB">
        <w:t xml:space="preserve"> </w:t>
      </w:r>
      <w:r>
        <w:t xml:space="preserve">Straw-necked ibis chick development stages (sources Marchant &amp; Higgins 1990, </w:t>
      </w:r>
      <w:proofErr w:type="spellStart"/>
      <w:r>
        <w:t>K.Brandis</w:t>
      </w:r>
      <w:proofErr w:type="spellEnd"/>
      <w:r>
        <w:t>).</w:t>
      </w:r>
    </w:p>
    <w:tbl>
      <w:tblPr>
        <w:tblStyle w:val="PlainTable1"/>
        <w:tblW w:w="0" w:type="auto"/>
        <w:tblLayout w:type="fixed"/>
        <w:tblLook w:val="04A0" w:firstRow="1" w:lastRow="0" w:firstColumn="1" w:lastColumn="0" w:noHBand="0" w:noVBand="1"/>
      </w:tblPr>
      <w:tblGrid>
        <w:gridCol w:w="1980"/>
        <w:gridCol w:w="6060"/>
        <w:gridCol w:w="1200"/>
      </w:tblGrid>
      <w:tr w:rsidR="00C0442A" w:rsidRPr="00F0145E" w14:paraId="0975DCF2" w14:textId="77777777" w:rsidTr="002D2B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65B4EF8D" w14:textId="77777777" w:rsidR="00C0442A" w:rsidRPr="00F0145E" w:rsidRDefault="00C0442A" w:rsidP="00EB7821">
            <w:pPr>
              <w:spacing w:after="40"/>
              <w:rPr>
                <w:rFonts w:cstheme="minorHAnsi"/>
                <w:sz w:val="20"/>
                <w:szCs w:val="20"/>
              </w:rPr>
            </w:pPr>
            <w:r w:rsidRPr="00F0145E">
              <w:rPr>
                <w:rFonts w:eastAsia="Calibri Light" w:cstheme="minorHAnsi"/>
                <w:sz w:val="20"/>
                <w:szCs w:val="20"/>
              </w:rPr>
              <w:t>Development stage</w:t>
            </w:r>
          </w:p>
        </w:tc>
        <w:tc>
          <w:tcPr>
            <w:tcW w:w="6060" w:type="dxa"/>
          </w:tcPr>
          <w:p w14:paraId="6956D541" w14:textId="77777777" w:rsidR="00C0442A" w:rsidRPr="00F0145E" w:rsidRDefault="00C0442A" w:rsidP="00EB7821">
            <w:pPr>
              <w:spacing w:after="40"/>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F0145E">
              <w:rPr>
                <w:rFonts w:eastAsia="Calibri Light" w:cstheme="minorHAnsi"/>
                <w:sz w:val="20"/>
                <w:szCs w:val="20"/>
              </w:rPr>
              <w:t>Characteristics</w:t>
            </w:r>
          </w:p>
        </w:tc>
        <w:tc>
          <w:tcPr>
            <w:tcW w:w="1200" w:type="dxa"/>
          </w:tcPr>
          <w:p w14:paraId="43400112" w14:textId="77777777" w:rsidR="00C0442A" w:rsidRPr="00F0145E" w:rsidRDefault="00C0442A" w:rsidP="00EB7821">
            <w:pPr>
              <w:spacing w:after="40"/>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F0145E">
              <w:rPr>
                <w:rFonts w:eastAsia="Calibri Light" w:cstheme="minorHAnsi"/>
                <w:sz w:val="20"/>
                <w:szCs w:val="20"/>
              </w:rPr>
              <w:t>Age (days)</w:t>
            </w:r>
          </w:p>
        </w:tc>
      </w:tr>
      <w:tr w:rsidR="00C0442A" w:rsidRPr="00F0145E" w14:paraId="72D236A2" w14:textId="77777777" w:rsidTr="002D2B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09A9D562" w14:textId="77777777" w:rsidR="00C0442A" w:rsidRPr="00F0145E" w:rsidRDefault="00C0442A" w:rsidP="00EB7821">
            <w:pPr>
              <w:spacing w:after="40"/>
              <w:rPr>
                <w:rFonts w:cstheme="minorHAnsi"/>
                <w:sz w:val="20"/>
                <w:szCs w:val="20"/>
              </w:rPr>
            </w:pPr>
            <w:r w:rsidRPr="00F0145E">
              <w:rPr>
                <w:rFonts w:eastAsia="Calibri Light" w:cstheme="minorHAnsi"/>
                <w:sz w:val="20"/>
                <w:szCs w:val="20"/>
              </w:rPr>
              <w:t>Trampling</w:t>
            </w:r>
          </w:p>
        </w:tc>
        <w:tc>
          <w:tcPr>
            <w:tcW w:w="6060" w:type="dxa"/>
          </w:tcPr>
          <w:p w14:paraId="536BBD2F" w14:textId="77777777" w:rsidR="00C0442A" w:rsidRPr="00F0145E" w:rsidRDefault="00C0442A" w:rsidP="00EB7821">
            <w:pPr>
              <w:spacing w:after="40"/>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0145E">
              <w:rPr>
                <w:rFonts w:eastAsia="Calibri Light" w:cstheme="minorHAnsi"/>
                <w:color w:val="000000" w:themeColor="text1"/>
                <w:sz w:val="20"/>
                <w:szCs w:val="20"/>
              </w:rPr>
              <w:t>Adult ibis congregating on lignum (nesting habitat) and preparing for nest building</w:t>
            </w:r>
          </w:p>
        </w:tc>
        <w:tc>
          <w:tcPr>
            <w:tcW w:w="1200" w:type="dxa"/>
          </w:tcPr>
          <w:p w14:paraId="674590D5" w14:textId="77777777" w:rsidR="00C0442A" w:rsidRPr="00F0145E" w:rsidRDefault="00C0442A" w:rsidP="00EB7821">
            <w:pPr>
              <w:spacing w:after="40"/>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0442A" w:rsidRPr="00F0145E" w14:paraId="73985FFC" w14:textId="77777777" w:rsidTr="002D2BD7">
        <w:tc>
          <w:tcPr>
            <w:cnfStyle w:val="001000000000" w:firstRow="0" w:lastRow="0" w:firstColumn="1" w:lastColumn="0" w:oddVBand="0" w:evenVBand="0" w:oddHBand="0" w:evenHBand="0" w:firstRowFirstColumn="0" w:firstRowLastColumn="0" w:lastRowFirstColumn="0" w:lastRowLastColumn="0"/>
            <w:tcW w:w="1980" w:type="dxa"/>
          </w:tcPr>
          <w:p w14:paraId="0586DD57" w14:textId="77777777" w:rsidR="00C0442A" w:rsidRPr="00F0145E" w:rsidRDefault="00C0442A" w:rsidP="00EB7821">
            <w:pPr>
              <w:spacing w:after="40"/>
              <w:rPr>
                <w:rFonts w:cstheme="minorHAnsi"/>
                <w:sz w:val="20"/>
                <w:szCs w:val="20"/>
              </w:rPr>
            </w:pPr>
            <w:r w:rsidRPr="00F0145E">
              <w:rPr>
                <w:rFonts w:eastAsia="Calibri Light" w:cstheme="minorHAnsi"/>
                <w:sz w:val="20"/>
                <w:szCs w:val="20"/>
              </w:rPr>
              <w:t>Egg</w:t>
            </w:r>
          </w:p>
        </w:tc>
        <w:tc>
          <w:tcPr>
            <w:tcW w:w="6060" w:type="dxa"/>
          </w:tcPr>
          <w:p w14:paraId="21E60915" w14:textId="77777777" w:rsidR="00C0442A" w:rsidRPr="00F0145E" w:rsidRDefault="00C0442A" w:rsidP="00EB7821">
            <w:pPr>
              <w:spacing w:after="4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0145E">
              <w:rPr>
                <w:rFonts w:eastAsia="Calibri Light" w:cstheme="minorHAnsi"/>
                <w:color w:val="000000" w:themeColor="text1"/>
                <w:sz w:val="20"/>
                <w:szCs w:val="20"/>
              </w:rPr>
              <w:t>Whole egg, being incubated by adult</w:t>
            </w:r>
          </w:p>
        </w:tc>
        <w:tc>
          <w:tcPr>
            <w:tcW w:w="1200" w:type="dxa"/>
          </w:tcPr>
          <w:p w14:paraId="10F72022" w14:textId="77777777" w:rsidR="00C0442A" w:rsidRPr="00F0145E" w:rsidRDefault="00C0442A" w:rsidP="00EB7821">
            <w:pPr>
              <w:spacing w:after="4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0145E">
              <w:rPr>
                <w:rFonts w:eastAsia="Calibri Light" w:cstheme="minorHAnsi"/>
                <w:color w:val="000000" w:themeColor="text1"/>
                <w:sz w:val="20"/>
                <w:szCs w:val="20"/>
              </w:rPr>
              <w:t>1-20</w:t>
            </w:r>
          </w:p>
        </w:tc>
      </w:tr>
      <w:tr w:rsidR="00C0442A" w:rsidRPr="00F0145E" w14:paraId="0061B67B" w14:textId="77777777" w:rsidTr="002D2B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37A74A1F" w14:textId="77777777" w:rsidR="00C0442A" w:rsidRPr="00F0145E" w:rsidRDefault="00C0442A" w:rsidP="00EB7821">
            <w:pPr>
              <w:spacing w:after="40"/>
              <w:rPr>
                <w:rFonts w:cstheme="minorHAnsi"/>
                <w:sz w:val="20"/>
                <w:szCs w:val="20"/>
              </w:rPr>
            </w:pPr>
            <w:r w:rsidRPr="00F0145E">
              <w:rPr>
                <w:rFonts w:eastAsia="Calibri Light" w:cstheme="minorHAnsi"/>
                <w:sz w:val="20"/>
                <w:szCs w:val="20"/>
              </w:rPr>
              <w:t>Chicks</w:t>
            </w:r>
          </w:p>
        </w:tc>
        <w:tc>
          <w:tcPr>
            <w:tcW w:w="6060" w:type="dxa"/>
          </w:tcPr>
          <w:p w14:paraId="27D35F9B" w14:textId="77777777" w:rsidR="00C0442A" w:rsidRPr="00F0145E" w:rsidRDefault="00C0442A" w:rsidP="00EB7821">
            <w:pPr>
              <w:spacing w:after="40"/>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0145E">
              <w:rPr>
                <w:rFonts w:eastAsia="Calibri" w:cstheme="minorHAnsi"/>
                <w:color w:val="000000" w:themeColor="text1"/>
                <w:sz w:val="20"/>
                <w:szCs w:val="20"/>
              </w:rPr>
              <w:t xml:space="preserve">Recently hatched (1-5 days old), downy feathers, immobile </w:t>
            </w:r>
          </w:p>
        </w:tc>
        <w:tc>
          <w:tcPr>
            <w:tcW w:w="1200" w:type="dxa"/>
          </w:tcPr>
          <w:p w14:paraId="730776B3" w14:textId="77777777" w:rsidR="00C0442A" w:rsidRPr="00F0145E" w:rsidRDefault="00C0442A" w:rsidP="00EB7821">
            <w:pPr>
              <w:spacing w:after="40"/>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0145E">
              <w:rPr>
                <w:rFonts w:eastAsia="Calibri Light" w:cstheme="minorHAnsi"/>
                <w:color w:val="000000" w:themeColor="text1"/>
                <w:sz w:val="20"/>
                <w:szCs w:val="20"/>
              </w:rPr>
              <w:t>21-25</w:t>
            </w:r>
          </w:p>
        </w:tc>
      </w:tr>
      <w:tr w:rsidR="00C0442A" w:rsidRPr="00F0145E" w14:paraId="60B3D811" w14:textId="77777777" w:rsidTr="002D2BD7">
        <w:tc>
          <w:tcPr>
            <w:cnfStyle w:val="001000000000" w:firstRow="0" w:lastRow="0" w:firstColumn="1" w:lastColumn="0" w:oddVBand="0" w:evenVBand="0" w:oddHBand="0" w:evenHBand="0" w:firstRowFirstColumn="0" w:firstRowLastColumn="0" w:lastRowFirstColumn="0" w:lastRowLastColumn="0"/>
            <w:tcW w:w="1980" w:type="dxa"/>
          </w:tcPr>
          <w:p w14:paraId="3FA22D21" w14:textId="77777777" w:rsidR="00C0442A" w:rsidRPr="00F0145E" w:rsidRDefault="00C0442A" w:rsidP="00EB7821">
            <w:pPr>
              <w:spacing w:after="40"/>
              <w:rPr>
                <w:rFonts w:cstheme="minorHAnsi"/>
                <w:sz w:val="20"/>
                <w:szCs w:val="20"/>
              </w:rPr>
            </w:pPr>
            <w:r w:rsidRPr="00F0145E">
              <w:rPr>
                <w:rFonts w:eastAsia="Calibri Light" w:cstheme="minorHAnsi"/>
                <w:sz w:val="20"/>
                <w:szCs w:val="20"/>
              </w:rPr>
              <w:t>Squirters</w:t>
            </w:r>
          </w:p>
        </w:tc>
        <w:tc>
          <w:tcPr>
            <w:tcW w:w="6060" w:type="dxa"/>
          </w:tcPr>
          <w:p w14:paraId="4BAA176B" w14:textId="77777777" w:rsidR="00C0442A" w:rsidRPr="00F0145E" w:rsidRDefault="00C0442A" w:rsidP="00EB7821">
            <w:pPr>
              <w:spacing w:after="4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0145E">
              <w:rPr>
                <w:rFonts w:eastAsia="Calibri" w:cstheme="minorHAnsi"/>
                <w:color w:val="000000" w:themeColor="text1"/>
                <w:sz w:val="20"/>
                <w:szCs w:val="20"/>
              </w:rPr>
              <w:t xml:space="preserve">Early sheathed feathers starting on wings, still in nest, immobile </w:t>
            </w:r>
          </w:p>
        </w:tc>
        <w:tc>
          <w:tcPr>
            <w:tcW w:w="1200" w:type="dxa"/>
          </w:tcPr>
          <w:p w14:paraId="57513039" w14:textId="77777777" w:rsidR="00C0442A" w:rsidRPr="00F0145E" w:rsidRDefault="00C0442A" w:rsidP="00EB7821">
            <w:pPr>
              <w:spacing w:after="4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0145E">
              <w:rPr>
                <w:rFonts w:eastAsia="Calibri Light" w:cstheme="minorHAnsi"/>
                <w:color w:val="000000" w:themeColor="text1"/>
                <w:sz w:val="20"/>
                <w:szCs w:val="20"/>
              </w:rPr>
              <w:t>26-30</w:t>
            </w:r>
          </w:p>
        </w:tc>
      </w:tr>
      <w:tr w:rsidR="00C0442A" w:rsidRPr="00F0145E" w14:paraId="1CB0B357" w14:textId="77777777" w:rsidTr="002D2B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6E74EA73" w14:textId="77777777" w:rsidR="00C0442A" w:rsidRPr="00F0145E" w:rsidRDefault="00C0442A" w:rsidP="00EB7821">
            <w:pPr>
              <w:spacing w:after="40"/>
              <w:rPr>
                <w:rFonts w:cstheme="minorHAnsi"/>
                <w:sz w:val="20"/>
                <w:szCs w:val="20"/>
              </w:rPr>
            </w:pPr>
            <w:r w:rsidRPr="00F0145E">
              <w:rPr>
                <w:rFonts w:eastAsia="Calibri Light" w:cstheme="minorHAnsi"/>
                <w:sz w:val="20"/>
                <w:szCs w:val="20"/>
              </w:rPr>
              <w:t>Runners</w:t>
            </w:r>
          </w:p>
        </w:tc>
        <w:tc>
          <w:tcPr>
            <w:tcW w:w="6060" w:type="dxa"/>
          </w:tcPr>
          <w:p w14:paraId="16533BA9" w14:textId="77777777" w:rsidR="00C0442A" w:rsidRPr="00F0145E" w:rsidRDefault="00C0442A" w:rsidP="00EB7821">
            <w:pPr>
              <w:spacing w:after="40"/>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0145E">
              <w:rPr>
                <w:rFonts w:eastAsia="Calibri" w:cstheme="minorHAnsi"/>
                <w:color w:val="000000" w:themeColor="text1"/>
                <w:sz w:val="20"/>
                <w:szCs w:val="20"/>
              </w:rPr>
              <w:t>Development of pin feathers. Mix of down and feathers, walking awkwardly, can leave nest on foot</w:t>
            </w:r>
          </w:p>
        </w:tc>
        <w:tc>
          <w:tcPr>
            <w:tcW w:w="1200" w:type="dxa"/>
          </w:tcPr>
          <w:p w14:paraId="12247BDE" w14:textId="77777777" w:rsidR="00C0442A" w:rsidRPr="00F0145E" w:rsidRDefault="00C0442A" w:rsidP="00EB7821">
            <w:pPr>
              <w:spacing w:after="40"/>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0145E">
              <w:rPr>
                <w:rFonts w:eastAsia="Calibri Light" w:cstheme="minorHAnsi"/>
                <w:color w:val="000000" w:themeColor="text1"/>
                <w:sz w:val="20"/>
                <w:szCs w:val="20"/>
              </w:rPr>
              <w:t>31-35</w:t>
            </w:r>
          </w:p>
        </w:tc>
      </w:tr>
      <w:tr w:rsidR="00C0442A" w:rsidRPr="00F0145E" w14:paraId="4C33C0F8" w14:textId="77777777" w:rsidTr="002D2BD7">
        <w:tc>
          <w:tcPr>
            <w:cnfStyle w:val="001000000000" w:firstRow="0" w:lastRow="0" w:firstColumn="1" w:lastColumn="0" w:oddVBand="0" w:evenVBand="0" w:oddHBand="0" w:evenHBand="0" w:firstRowFirstColumn="0" w:firstRowLastColumn="0" w:lastRowFirstColumn="0" w:lastRowLastColumn="0"/>
            <w:tcW w:w="1980" w:type="dxa"/>
          </w:tcPr>
          <w:p w14:paraId="41DCD338" w14:textId="77777777" w:rsidR="00C0442A" w:rsidRPr="00F0145E" w:rsidRDefault="00C0442A" w:rsidP="00EB7821">
            <w:pPr>
              <w:spacing w:after="40"/>
              <w:rPr>
                <w:rFonts w:cstheme="minorHAnsi"/>
                <w:sz w:val="20"/>
                <w:szCs w:val="20"/>
              </w:rPr>
            </w:pPr>
            <w:r w:rsidRPr="00F0145E">
              <w:rPr>
                <w:rFonts w:eastAsia="Calibri Light" w:cstheme="minorHAnsi"/>
                <w:sz w:val="20"/>
                <w:szCs w:val="20"/>
              </w:rPr>
              <w:t>Flappers</w:t>
            </w:r>
          </w:p>
        </w:tc>
        <w:tc>
          <w:tcPr>
            <w:tcW w:w="6060" w:type="dxa"/>
          </w:tcPr>
          <w:p w14:paraId="4F9FD12D" w14:textId="77777777" w:rsidR="00C0442A" w:rsidRPr="00F0145E" w:rsidRDefault="00C0442A" w:rsidP="00EB7821">
            <w:pPr>
              <w:spacing w:after="4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0145E">
              <w:rPr>
                <w:rFonts w:eastAsia="Calibri Light" w:cstheme="minorHAnsi"/>
                <w:color w:val="000000" w:themeColor="text1"/>
                <w:sz w:val="20"/>
                <w:szCs w:val="20"/>
              </w:rPr>
              <w:t>Nearly fully feathered, cannot fly but flaps between nests</w:t>
            </w:r>
          </w:p>
        </w:tc>
        <w:tc>
          <w:tcPr>
            <w:tcW w:w="1200" w:type="dxa"/>
          </w:tcPr>
          <w:p w14:paraId="41289047" w14:textId="77777777" w:rsidR="00C0442A" w:rsidRPr="00F0145E" w:rsidRDefault="00C0442A" w:rsidP="00EB7821">
            <w:pPr>
              <w:spacing w:after="4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0145E">
              <w:rPr>
                <w:rFonts w:eastAsia="Calibri Light" w:cstheme="minorHAnsi"/>
                <w:color w:val="000000" w:themeColor="text1"/>
                <w:sz w:val="20"/>
                <w:szCs w:val="20"/>
              </w:rPr>
              <w:t>36-40</w:t>
            </w:r>
          </w:p>
        </w:tc>
      </w:tr>
      <w:tr w:rsidR="00C0442A" w:rsidRPr="00F0145E" w14:paraId="036D3099" w14:textId="77777777" w:rsidTr="002D2B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787EC760" w14:textId="77777777" w:rsidR="00C0442A" w:rsidRPr="00F0145E" w:rsidRDefault="00C0442A" w:rsidP="00EB7821">
            <w:pPr>
              <w:spacing w:after="40"/>
              <w:rPr>
                <w:rFonts w:cstheme="minorHAnsi"/>
                <w:sz w:val="20"/>
                <w:szCs w:val="20"/>
              </w:rPr>
            </w:pPr>
            <w:r w:rsidRPr="00F0145E">
              <w:rPr>
                <w:rFonts w:eastAsia="Calibri Light" w:cstheme="minorHAnsi"/>
                <w:sz w:val="20"/>
                <w:szCs w:val="20"/>
              </w:rPr>
              <w:t>Flyers</w:t>
            </w:r>
          </w:p>
        </w:tc>
        <w:tc>
          <w:tcPr>
            <w:tcW w:w="6060" w:type="dxa"/>
          </w:tcPr>
          <w:p w14:paraId="32B3B38C" w14:textId="77777777" w:rsidR="00C0442A" w:rsidRPr="00F0145E" w:rsidRDefault="00C0442A" w:rsidP="00EB7821">
            <w:pPr>
              <w:spacing w:after="40"/>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0145E">
              <w:rPr>
                <w:rFonts w:eastAsia="Calibri Light" w:cstheme="minorHAnsi"/>
                <w:color w:val="000000" w:themeColor="text1"/>
                <w:sz w:val="20"/>
                <w:szCs w:val="20"/>
              </w:rPr>
              <w:t>Fully feathered, able to fly and leave nests, still attended by parents at nest</w:t>
            </w:r>
          </w:p>
        </w:tc>
        <w:tc>
          <w:tcPr>
            <w:tcW w:w="1200" w:type="dxa"/>
          </w:tcPr>
          <w:p w14:paraId="32FBDD7F" w14:textId="77777777" w:rsidR="00C0442A" w:rsidRPr="00F0145E" w:rsidRDefault="00C0442A" w:rsidP="00EB7821">
            <w:pPr>
              <w:spacing w:after="40"/>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0145E">
              <w:rPr>
                <w:rFonts w:eastAsia="Calibri Light" w:cstheme="minorHAnsi"/>
                <w:color w:val="000000" w:themeColor="text1"/>
                <w:sz w:val="20"/>
                <w:szCs w:val="20"/>
              </w:rPr>
              <w:t>41-47</w:t>
            </w:r>
          </w:p>
        </w:tc>
      </w:tr>
      <w:tr w:rsidR="00C0442A" w:rsidRPr="00F0145E" w14:paraId="161E137A" w14:textId="77777777" w:rsidTr="002D2BD7">
        <w:tc>
          <w:tcPr>
            <w:cnfStyle w:val="001000000000" w:firstRow="0" w:lastRow="0" w:firstColumn="1" w:lastColumn="0" w:oddVBand="0" w:evenVBand="0" w:oddHBand="0" w:evenHBand="0" w:firstRowFirstColumn="0" w:firstRowLastColumn="0" w:lastRowFirstColumn="0" w:lastRowLastColumn="0"/>
            <w:tcW w:w="1980" w:type="dxa"/>
          </w:tcPr>
          <w:p w14:paraId="0EEE20CC" w14:textId="77777777" w:rsidR="00C0442A" w:rsidRPr="00F0145E" w:rsidRDefault="00C0442A" w:rsidP="00EB7821">
            <w:pPr>
              <w:spacing w:after="40"/>
              <w:rPr>
                <w:rFonts w:cstheme="minorHAnsi"/>
                <w:sz w:val="20"/>
                <w:szCs w:val="20"/>
              </w:rPr>
            </w:pPr>
            <w:r w:rsidRPr="00F0145E">
              <w:rPr>
                <w:rFonts w:eastAsia="Calibri Light" w:cstheme="minorHAnsi"/>
                <w:sz w:val="20"/>
                <w:szCs w:val="20"/>
              </w:rPr>
              <w:t>Fledged</w:t>
            </w:r>
          </w:p>
        </w:tc>
        <w:tc>
          <w:tcPr>
            <w:tcW w:w="6060" w:type="dxa"/>
          </w:tcPr>
          <w:p w14:paraId="606CE2F6" w14:textId="77777777" w:rsidR="00C0442A" w:rsidRPr="00F0145E" w:rsidRDefault="00C0442A" w:rsidP="00EB7821">
            <w:pPr>
              <w:spacing w:after="4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0145E">
              <w:rPr>
                <w:rFonts w:eastAsia="Calibri Light" w:cstheme="minorHAnsi"/>
                <w:color w:val="000000" w:themeColor="text1"/>
                <w:sz w:val="20"/>
                <w:szCs w:val="20"/>
              </w:rPr>
              <w:t>Independent, does not return to nest but roosts in nearby trees</w:t>
            </w:r>
          </w:p>
        </w:tc>
        <w:tc>
          <w:tcPr>
            <w:tcW w:w="1200" w:type="dxa"/>
          </w:tcPr>
          <w:p w14:paraId="4C4BE1B1" w14:textId="77777777" w:rsidR="00C0442A" w:rsidRPr="00F0145E" w:rsidRDefault="00C0442A" w:rsidP="00EB7821">
            <w:pPr>
              <w:spacing w:after="4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0145E">
              <w:rPr>
                <w:rFonts w:eastAsia="Calibri Light" w:cstheme="minorHAnsi"/>
                <w:color w:val="000000" w:themeColor="text1"/>
                <w:sz w:val="20"/>
                <w:szCs w:val="20"/>
              </w:rPr>
              <w:t>&gt;48</w:t>
            </w:r>
          </w:p>
        </w:tc>
      </w:tr>
    </w:tbl>
    <w:p w14:paraId="14733C70" w14:textId="77777777" w:rsidR="00B225DE" w:rsidRPr="00AE4583" w:rsidRDefault="00B225DE" w:rsidP="00AE4583"/>
    <w:p w14:paraId="718B28EF" w14:textId="77777777" w:rsidR="00AE4583" w:rsidRPr="00EB150F" w:rsidRDefault="00AE4583" w:rsidP="00AE4583">
      <w:pPr>
        <w:pStyle w:val="Heading3"/>
      </w:pPr>
      <w:bookmarkStart w:id="31" w:name="_Toc138837004"/>
      <w:r w:rsidRPr="00EB150F">
        <w:t>Drone surveys</w:t>
      </w:r>
      <w:bookmarkEnd w:id="31"/>
    </w:p>
    <w:p w14:paraId="02AE5163" w14:textId="3FDA10F2" w:rsidR="00AE4583" w:rsidRDefault="00AE4583" w:rsidP="00AE4583">
      <w:r>
        <w:t>Drone surveys were conducted at Goddard</w:t>
      </w:r>
      <w:r w:rsidR="00F66174">
        <w:t>’</w:t>
      </w:r>
      <w:r>
        <w:t xml:space="preserve">s Lease in the </w:t>
      </w:r>
      <w:r w:rsidR="00F66174">
        <w:t xml:space="preserve">central Gingham area of the </w:t>
      </w:r>
      <w:r>
        <w:t xml:space="preserve">Gwydir </w:t>
      </w:r>
      <w:r w:rsidR="00F66174">
        <w:t>W</w:t>
      </w:r>
      <w:r>
        <w:t xml:space="preserve">etlands on the </w:t>
      </w:r>
      <w:proofErr w:type="gramStart"/>
      <w:r w:rsidR="007F2CED">
        <w:t>7</w:t>
      </w:r>
      <w:r w:rsidRPr="008A5E9E">
        <w:rPr>
          <w:vertAlign w:val="superscript"/>
        </w:rPr>
        <w:t>th</w:t>
      </w:r>
      <w:proofErr w:type="gramEnd"/>
      <w:r>
        <w:t xml:space="preserve"> </w:t>
      </w:r>
      <w:r w:rsidR="007F2CED">
        <w:t>December</w:t>
      </w:r>
      <w:r>
        <w:t xml:space="preserve"> 2022 and </w:t>
      </w:r>
      <w:r w:rsidR="00717C98">
        <w:t>10</w:t>
      </w:r>
      <w:r w:rsidR="00717C98" w:rsidRPr="00717C98">
        <w:rPr>
          <w:vertAlign w:val="superscript"/>
        </w:rPr>
        <w:t>th</w:t>
      </w:r>
      <w:r w:rsidR="00717C98">
        <w:t xml:space="preserve"> January</w:t>
      </w:r>
      <w:r>
        <w:t xml:space="preserve"> 2023 (</w:t>
      </w:r>
      <w:r w:rsidR="006126B0">
        <w:rPr>
          <w:highlight w:val="magenta"/>
        </w:rPr>
        <w:fldChar w:fldCharType="begin"/>
      </w:r>
      <w:r w:rsidR="006126B0">
        <w:instrText xml:space="preserve"> REF _Ref138332606 \h </w:instrText>
      </w:r>
      <w:r w:rsidR="006126B0">
        <w:rPr>
          <w:highlight w:val="magenta"/>
        </w:rPr>
      </w:r>
      <w:r w:rsidR="006126B0">
        <w:rPr>
          <w:highlight w:val="magenta"/>
        </w:rPr>
        <w:fldChar w:fldCharType="separate"/>
      </w:r>
      <w:r w:rsidR="007E70E5">
        <w:t xml:space="preserve">Table </w:t>
      </w:r>
      <w:r w:rsidR="007E70E5">
        <w:rPr>
          <w:noProof/>
        </w:rPr>
        <w:t>3</w:t>
      </w:r>
      <w:r w:rsidR="006126B0">
        <w:rPr>
          <w:highlight w:val="magenta"/>
        </w:rPr>
        <w:fldChar w:fldCharType="end"/>
      </w:r>
      <w:r w:rsidR="006126B0">
        <w:t xml:space="preserve">). </w:t>
      </w:r>
      <w:r>
        <w:t xml:space="preserve">The area surveyed by drone was adjusted on each survey to capture changes in the </w:t>
      </w:r>
      <w:r w:rsidR="004900BC">
        <w:t>rookery</w:t>
      </w:r>
      <w:r>
        <w:t xml:space="preserve"> </w:t>
      </w:r>
      <w:r w:rsidRPr="008E7E14">
        <w:t>extent (</w:t>
      </w:r>
      <w:r w:rsidRPr="008E7E14">
        <w:fldChar w:fldCharType="begin" w:fldLock="1"/>
      </w:r>
      <w:r w:rsidRPr="008E7E14">
        <w:instrText xml:space="preserve"> REF _Ref104811141 \h  \* MERGEFORMAT </w:instrText>
      </w:r>
      <w:r w:rsidR="00C1339F">
        <w:fldChar w:fldCharType="separate"/>
      </w:r>
      <w:r w:rsidRPr="008E7E14">
        <w:fldChar w:fldCharType="end"/>
      </w:r>
      <w:r w:rsidR="008E7E14" w:rsidRPr="008E7E14">
        <w:fldChar w:fldCharType="begin"/>
      </w:r>
      <w:r w:rsidR="008E7E14" w:rsidRPr="008E7E14">
        <w:instrText xml:space="preserve"> REF _Ref138334524 \h </w:instrText>
      </w:r>
      <w:r w:rsidR="008E7E14">
        <w:instrText xml:space="preserve"> \* MERGEFORMAT </w:instrText>
      </w:r>
      <w:r w:rsidR="008E7E14" w:rsidRPr="008E7E14">
        <w:fldChar w:fldCharType="separate"/>
      </w:r>
      <w:r w:rsidR="007E70E5">
        <w:t xml:space="preserve">Figure </w:t>
      </w:r>
      <w:r w:rsidR="007E70E5">
        <w:rPr>
          <w:noProof/>
        </w:rPr>
        <w:t>8</w:t>
      </w:r>
      <w:r w:rsidR="008E7E14" w:rsidRPr="008E7E14">
        <w:fldChar w:fldCharType="end"/>
      </w:r>
      <w:r w:rsidRPr="008E7E14">
        <w:t xml:space="preserve">, </w:t>
      </w:r>
      <w:r w:rsidR="008E7E14" w:rsidRPr="008E7E14">
        <w:fldChar w:fldCharType="begin"/>
      </w:r>
      <w:r w:rsidR="008E7E14" w:rsidRPr="008E7E14">
        <w:instrText xml:space="preserve"> REF _Ref138334539 \h </w:instrText>
      </w:r>
      <w:r w:rsidR="008E7E14">
        <w:instrText xml:space="preserve"> \* MERGEFORMAT </w:instrText>
      </w:r>
      <w:r w:rsidR="008E7E14" w:rsidRPr="008E7E14">
        <w:fldChar w:fldCharType="separate"/>
      </w:r>
      <w:r w:rsidR="007E70E5">
        <w:t xml:space="preserve">Figure </w:t>
      </w:r>
      <w:r w:rsidR="007E70E5">
        <w:rPr>
          <w:noProof/>
        </w:rPr>
        <w:t>9</w:t>
      </w:r>
      <w:r w:rsidR="008E7E14" w:rsidRPr="008E7E14">
        <w:fldChar w:fldCharType="end"/>
      </w:r>
      <w:r w:rsidRPr="008E7E14">
        <w:t>).</w:t>
      </w:r>
      <w:r>
        <w:t xml:space="preserve">  </w:t>
      </w:r>
    </w:p>
    <w:p w14:paraId="7475007A" w14:textId="290C025E" w:rsidR="00AE4583" w:rsidRPr="00D31ACA" w:rsidRDefault="00BC7DA9" w:rsidP="00BC7DA9">
      <w:pPr>
        <w:pStyle w:val="Caption"/>
      </w:pPr>
      <w:bookmarkStart w:id="32" w:name="_Ref138332606"/>
      <w:bookmarkStart w:id="33" w:name="_Ref104811225"/>
      <w:r>
        <w:t xml:space="preserve">Table </w:t>
      </w:r>
      <w:r w:rsidR="00C1339F">
        <w:fldChar w:fldCharType="begin"/>
      </w:r>
      <w:r w:rsidR="00C1339F">
        <w:instrText xml:space="preserve"> SEQ Table \* ARABIC </w:instrText>
      </w:r>
      <w:r w:rsidR="00C1339F">
        <w:fldChar w:fldCharType="separate"/>
      </w:r>
      <w:r w:rsidR="007E70E5">
        <w:rPr>
          <w:noProof/>
        </w:rPr>
        <w:t>3</w:t>
      </w:r>
      <w:r w:rsidR="00C1339F">
        <w:rPr>
          <w:noProof/>
        </w:rPr>
        <w:fldChar w:fldCharType="end"/>
      </w:r>
      <w:bookmarkEnd w:id="32"/>
      <w:r w:rsidR="00AE4583" w:rsidRPr="00D31ACA">
        <w:t xml:space="preserve"> Dates of each drone survey including the area of the mosaic flown</w:t>
      </w:r>
      <w:r w:rsidR="00AE4583">
        <w:t xml:space="preserve"> at the</w:t>
      </w:r>
      <w:bookmarkEnd w:id="33"/>
      <w:r w:rsidR="00AE4583">
        <w:t xml:space="preserve"> breeding </w:t>
      </w:r>
      <w:r w:rsidR="004900BC">
        <w:t>rookery</w:t>
      </w:r>
      <w:r w:rsidR="00AE4583">
        <w:t xml:space="preserve"> at Goddard</w:t>
      </w:r>
      <w:r w:rsidR="00F66174">
        <w:t>’</w:t>
      </w:r>
      <w:r w:rsidR="00AE4583">
        <w:t>s Lease in the Gwydir wetlands.</w:t>
      </w:r>
    </w:p>
    <w:tbl>
      <w:tblPr>
        <w:tblStyle w:val="TableGrid"/>
        <w:tblW w:w="0" w:type="auto"/>
        <w:tblLook w:val="04A0" w:firstRow="1" w:lastRow="0" w:firstColumn="1" w:lastColumn="0" w:noHBand="0" w:noVBand="1"/>
      </w:tblPr>
      <w:tblGrid>
        <w:gridCol w:w="1991"/>
        <w:gridCol w:w="2527"/>
        <w:gridCol w:w="1713"/>
        <w:gridCol w:w="2695"/>
      </w:tblGrid>
      <w:tr w:rsidR="00AE4583" w:rsidRPr="001043E1" w14:paraId="21CA5B47" w14:textId="77777777" w:rsidTr="00DF28DB">
        <w:tc>
          <w:tcPr>
            <w:tcW w:w="1991" w:type="dxa"/>
            <w:tcBorders>
              <w:bottom w:val="single" w:sz="4" w:space="0" w:color="auto"/>
            </w:tcBorders>
          </w:tcPr>
          <w:p w14:paraId="47A04D65" w14:textId="1044E73C" w:rsidR="00AE4583" w:rsidRPr="001043E1" w:rsidRDefault="001043E1" w:rsidP="00E70D92">
            <w:pPr>
              <w:rPr>
                <w:b/>
                <w:bCs/>
              </w:rPr>
            </w:pPr>
            <w:r>
              <w:rPr>
                <w:b/>
                <w:bCs/>
              </w:rPr>
              <w:t>Rookery</w:t>
            </w:r>
          </w:p>
        </w:tc>
        <w:tc>
          <w:tcPr>
            <w:tcW w:w="2527" w:type="dxa"/>
          </w:tcPr>
          <w:p w14:paraId="6BC5FD05" w14:textId="77777777" w:rsidR="00AE4583" w:rsidRPr="001043E1" w:rsidRDefault="00AE4583" w:rsidP="00E70D92">
            <w:pPr>
              <w:spacing w:line="276" w:lineRule="auto"/>
              <w:rPr>
                <w:b/>
                <w:bCs/>
              </w:rPr>
            </w:pPr>
            <w:r w:rsidRPr="001043E1">
              <w:rPr>
                <w:b/>
                <w:bCs/>
              </w:rPr>
              <w:t>Survey date</w:t>
            </w:r>
          </w:p>
        </w:tc>
        <w:tc>
          <w:tcPr>
            <w:tcW w:w="1713" w:type="dxa"/>
          </w:tcPr>
          <w:p w14:paraId="2588A726" w14:textId="77777777" w:rsidR="00AE4583" w:rsidRPr="001043E1" w:rsidRDefault="00AE4583" w:rsidP="00E70D92">
            <w:pPr>
              <w:rPr>
                <w:b/>
                <w:bCs/>
              </w:rPr>
            </w:pPr>
            <w:r w:rsidRPr="001043E1">
              <w:rPr>
                <w:b/>
                <w:bCs/>
              </w:rPr>
              <w:t>Pilot</w:t>
            </w:r>
          </w:p>
        </w:tc>
        <w:tc>
          <w:tcPr>
            <w:tcW w:w="2695" w:type="dxa"/>
          </w:tcPr>
          <w:p w14:paraId="068119E0" w14:textId="77777777" w:rsidR="00AE4583" w:rsidRPr="001043E1" w:rsidRDefault="00AE4583" w:rsidP="00E70D92">
            <w:pPr>
              <w:spacing w:line="276" w:lineRule="auto"/>
              <w:rPr>
                <w:b/>
                <w:bCs/>
              </w:rPr>
            </w:pPr>
            <w:r w:rsidRPr="001043E1">
              <w:rPr>
                <w:b/>
                <w:bCs/>
              </w:rPr>
              <w:t>Mosaic area (ha)</w:t>
            </w:r>
          </w:p>
        </w:tc>
      </w:tr>
      <w:tr w:rsidR="00DF28DB" w:rsidRPr="001043E1" w14:paraId="0B70330D" w14:textId="77777777" w:rsidTr="00DF28DB">
        <w:tc>
          <w:tcPr>
            <w:tcW w:w="1991" w:type="dxa"/>
            <w:tcBorders>
              <w:bottom w:val="nil"/>
            </w:tcBorders>
          </w:tcPr>
          <w:p w14:paraId="6B1C6F68" w14:textId="61028E49" w:rsidR="00DF28DB" w:rsidRPr="001043E1" w:rsidRDefault="00DF28DB" w:rsidP="00E70D92">
            <w:r w:rsidRPr="001043E1">
              <w:t>Goddard</w:t>
            </w:r>
            <w:r>
              <w:t>’</w:t>
            </w:r>
            <w:r w:rsidRPr="001043E1">
              <w:t>s Lease</w:t>
            </w:r>
          </w:p>
        </w:tc>
        <w:tc>
          <w:tcPr>
            <w:tcW w:w="2527" w:type="dxa"/>
          </w:tcPr>
          <w:p w14:paraId="3CEAE6F6" w14:textId="0F9ED14B" w:rsidR="00DF28DB" w:rsidRPr="001043E1" w:rsidRDefault="00DF28DB" w:rsidP="00E70D92">
            <w:pPr>
              <w:spacing w:line="276" w:lineRule="auto"/>
            </w:pPr>
            <w:r w:rsidRPr="001043E1">
              <w:t>7</w:t>
            </w:r>
            <w:r w:rsidRPr="001043E1">
              <w:rPr>
                <w:vertAlign w:val="superscript"/>
              </w:rPr>
              <w:t>th</w:t>
            </w:r>
            <w:r w:rsidRPr="001043E1">
              <w:t xml:space="preserve"> December 2022</w:t>
            </w:r>
          </w:p>
        </w:tc>
        <w:tc>
          <w:tcPr>
            <w:tcW w:w="1713" w:type="dxa"/>
          </w:tcPr>
          <w:p w14:paraId="1AAB40B7" w14:textId="77777777" w:rsidR="00DF28DB" w:rsidRPr="001043E1" w:rsidRDefault="00DF28DB" w:rsidP="001043E1">
            <w:r w:rsidRPr="001043E1">
              <w:t>Jana Stewart</w:t>
            </w:r>
          </w:p>
        </w:tc>
        <w:tc>
          <w:tcPr>
            <w:tcW w:w="2695" w:type="dxa"/>
          </w:tcPr>
          <w:p w14:paraId="36DE5BB0" w14:textId="77777777" w:rsidR="00DF28DB" w:rsidRPr="001043E1" w:rsidRDefault="00DF28DB" w:rsidP="00E70D92">
            <w:pPr>
              <w:spacing w:line="276" w:lineRule="auto"/>
              <w:jc w:val="right"/>
            </w:pPr>
            <w:r w:rsidRPr="001043E1">
              <w:t>28.1</w:t>
            </w:r>
          </w:p>
        </w:tc>
      </w:tr>
      <w:tr w:rsidR="00DF28DB" w:rsidRPr="001043E1" w14:paraId="64316E1B" w14:textId="77777777" w:rsidTr="00DF28DB">
        <w:tc>
          <w:tcPr>
            <w:tcW w:w="1991" w:type="dxa"/>
            <w:tcBorders>
              <w:top w:val="nil"/>
            </w:tcBorders>
          </w:tcPr>
          <w:p w14:paraId="6A633178" w14:textId="77777777" w:rsidR="00DF28DB" w:rsidRPr="001043E1" w:rsidRDefault="00DF28DB" w:rsidP="00E70D92"/>
        </w:tc>
        <w:tc>
          <w:tcPr>
            <w:tcW w:w="2527" w:type="dxa"/>
          </w:tcPr>
          <w:p w14:paraId="7A6DA7D3" w14:textId="313FD4EF" w:rsidR="00DF28DB" w:rsidRPr="001043E1" w:rsidRDefault="00DF28DB" w:rsidP="00E70D92">
            <w:pPr>
              <w:spacing w:line="276" w:lineRule="auto"/>
            </w:pPr>
            <w:r w:rsidRPr="001043E1">
              <w:t>10</w:t>
            </w:r>
            <w:r w:rsidRPr="001043E1">
              <w:rPr>
                <w:vertAlign w:val="superscript"/>
              </w:rPr>
              <w:t>th</w:t>
            </w:r>
            <w:r w:rsidRPr="001043E1">
              <w:t xml:space="preserve"> January 2023</w:t>
            </w:r>
          </w:p>
        </w:tc>
        <w:tc>
          <w:tcPr>
            <w:tcW w:w="1713" w:type="dxa"/>
          </w:tcPr>
          <w:p w14:paraId="5BCC44AF" w14:textId="77777777" w:rsidR="00DF28DB" w:rsidRPr="001043E1" w:rsidRDefault="00DF28DB" w:rsidP="001043E1">
            <w:r w:rsidRPr="001043E1">
              <w:t>Jana Stewart</w:t>
            </w:r>
          </w:p>
        </w:tc>
        <w:tc>
          <w:tcPr>
            <w:tcW w:w="2695" w:type="dxa"/>
          </w:tcPr>
          <w:p w14:paraId="4673D14E" w14:textId="77777777" w:rsidR="00DF28DB" w:rsidRPr="001043E1" w:rsidRDefault="00DF28DB" w:rsidP="00E70D92">
            <w:pPr>
              <w:spacing w:line="276" w:lineRule="auto"/>
              <w:jc w:val="right"/>
            </w:pPr>
            <w:r w:rsidRPr="001043E1">
              <w:t>18.9</w:t>
            </w:r>
          </w:p>
        </w:tc>
      </w:tr>
    </w:tbl>
    <w:p w14:paraId="5759FAAB" w14:textId="77777777" w:rsidR="00AE4583" w:rsidRDefault="00AE4583" w:rsidP="00AE4583"/>
    <w:p w14:paraId="31F24B70" w14:textId="5F33A88C" w:rsidR="00AE4583" w:rsidRDefault="00AE4583" w:rsidP="00AE4583">
      <w:r>
        <w:t>Flights were conducted using a DJI Phantom 4 Pro</w:t>
      </w:r>
      <w:r w:rsidRPr="002C0373">
        <w:t>.</w:t>
      </w:r>
      <w:r>
        <w:t xml:space="preserve"> The drone was launched and returned from dry land on the outskirts of the </w:t>
      </w:r>
      <w:r w:rsidR="004900BC">
        <w:t>rookery</w:t>
      </w:r>
      <w:r w:rsidRPr="00CD775C">
        <w:t xml:space="preserve">. Flights were conducted at an altitude of </w:t>
      </w:r>
      <w:r>
        <w:t>6</w:t>
      </w:r>
      <w:r w:rsidRPr="00CD775C">
        <w:t xml:space="preserve">5m </w:t>
      </w:r>
      <w:r>
        <w:t>– 75m.</w:t>
      </w:r>
      <w:r w:rsidRPr="00CD775C">
        <w:t xml:space="preserve"> Flights consisted of </w:t>
      </w:r>
      <w:r w:rsidRPr="000E042C">
        <w:t xml:space="preserve">automated transects </w:t>
      </w:r>
      <w:proofErr w:type="spellStart"/>
      <w:r>
        <w:t>layed</w:t>
      </w:r>
      <w:proofErr w:type="spellEnd"/>
      <w:r>
        <w:t xml:space="preserve"> </w:t>
      </w:r>
      <w:r w:rsidRPr="000E042C">
        <w:t>over the areas where breeding was previously identified at an overlap of 7</w:t>
      </w:r>
      <w:r>
        <w:t>6</w:t>
      </w:r>
      <w:r w:rsidRPr="000E042C">
        <w:t xml:space="preserve">%, producing over 1000 images covering each </w:t>
      </w:r>
      <w:r w:rsidR="004900BC">
        <w:t>rookery</w:t>
      </w:r>
      <w:r>
        <w:t xml:space="preserve">. Flight locations were guided by ground observations when possible, or otherwise the drone was first flown manually on a scouting mission to identify </w:t>
      </w:r>
      <w:r w:rsidR="004900BC">
        <w:t>rookery</w:t>
      </w:r>
      <w:r>
        <w:t xml:space="preserve"> extent.</w:t>
      </w:r>
    </w:p>
    <w:p w14:paraId="3744CEF2" w14:textId="3B5D38B4" w:rsidR="00AE4583" w:rsidRDefault="00AE4583" w:rsidP="00AE4583">
      <w:r w:rsidRPr="008408CF">
        <w:t xml:space="preserve">Images were </w:t>
      </w:r>
      <w:proofErr w:type="spellStart"/>
      <w:r w:rsidRPr="008408CF">
        <w:t>orthomosaiced</w:t>
      </w:r>
      <w:proofErr w:type="spellEnd"/>
      <w:r w:rsidRPr="008408CF">
        <w:t xml:space="preserve"> using Pix4D</w:t>
      </w:r>
      <w:r>
        <w:t xml:space="preserve">mapper (Pix4d SA, 2022). </w:t>
      </w:r>
      <w:proofErr w:type="spellStart"/>
      <w:r>
        <w:t>Orthomosaics</w:t>
      </w:r>
      <w:proofErr w:type="spellEnd"/>
      <w:r>
        <w:t xml:space="preserve"> were counted manually with</w:t>
      </w:r>
      <w:r w:rsidRPr="008408CF">
        <w:t xml:space="preserve"> nest locations annotated in a shapefile. Species were identified based on their plumage and breeding stage was determined based on group behaviour (</w:t>
      </w:r>
      <w:r w:rsidR="000B1A6C" w:rsidRPr="008408CF">
        <w:t>e.g.</w:t>
      </w:r>
      <w:r w:rsidR="00D43727">
        <w:t>,</w:t>
      </w:r>
      <w:r w:rsidRPr="008408CF">
        <w:t xml:space="preserve"> trampling, incubating or </w:t>
      </w:r>
      <w:proofErr w:type="spellStart"/>
      <w:r w:rsidRPr="008408CF">
        <w:t>cr</w:t>
      </w:r>
      <w:r>
        <w:t>é</w:t>
      </w:r>
      <w:r w:rsidRPr="008408CF">
        <w:t>ching</w:t>
      </w:r>
      <w:proofErr w:type="spellEnd"/>
      <w:r w:rsidRPr="008408CF">
        <w:t>), and from sightings of eggs or chicks in nests.</w:t>
      </w:r>
      <w:r>
        <w:t xml:space="preserve"> Using known clutch </w:t>
      </w:r>
      <w:proofErr w:type="gramStart"/>
      <w:r>
        <w:t>size</w:t>
      </w:r>
      <w:proofErr w:type="gramEnd"/>
      <w:r>
        <w:t xml:space="preserve"> we estimate</w:t>
      </w:r>
      <w:r w:rsidR="00983175">
        <w:t>d</w:t>
      </w:r>
      <w:r>
        <w:t xml:space="preserve"> a total number of nests built in the season in the </w:t>
      </w:r>
      <w:r w:rsidR="004900BC">
        <w:t>rookery</w:t>
      </w:r>
      <w:r>
        <w:t>.</w:t>
      </w:r>
    </w:p>
    <w:p w14:paraId="38C785B1" w14:textId="17BAE3BC" w:rsidR="00AE4583" w:rsidRDefault="006126B0" w:rsidP="00AE4583">
      <w:pPr>
        <w:pStyle w:val="Caption"/>
      </w:pPr>
      <w:r>
        <w:rPr>
          <w:noProof/>
        </w:rPr>
        <w:drawing>
          <wp:inline distT="0" distB="0" distL="0" distR="0" wp14:anchorId="45779CC4" wp14:editId="33738785">
            <wp:extent cx="5835594" cy="2857500"/>
            <wp:effectExtent l="0" t="0" r="0" b="0"/>
            <wp:docPr id="1082904221" name="Picture 1" descr="A picture with two drone images showing the drone flight paths over the Goddards Lease rookery in Nov. 2022 and Jan.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904221" name="Picture 1" descr="A picture with two drone images showing the drone flight paths over the Goddards Lease rookery in Nov. 2022 and Jan. 20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41867" cy="2860571"/>
                    </a:xfrm>
                    <a:prstGeom prst="rect">
                      <a:avLst/>
                    </a:prstGeom>
                    <a:noFill/>
                  </pic:spPr>
                </pic:pic>
              </a:graphicData>
            </a:graphic>
          </wp:inline>
        </w:drawing>
      </w:r>
    </w:p>
    <w:p w14:paraId="5960B6D5" w14:textId="673D583F" w:rsidR="00AE4583" w:rsidRDefault="006126B0" w:rsidP="006126B0">
      <w:pPr>
        <w:pStyle w:val="Caption"/>
      </w:pPr>
      <w:bookmarkStart w:id="34" w:name="_Ref138334524"/>
      <w:bookmarkStart w:id="35" w:name="_Toc146022871"/>
      <w:r>
        <w:t xml:space="preserve">Figure </w:t>
      </w:r>
      <w:r w:rsidR="00C1339F">
        <w:fldChar w:fldCharType="begin"/>
      </w:r>
      <w:r w:rsidR="00C1339F">
        <w:instrText xml:space="preserve"> SEQ Figure \* ARABIC </w:instrText>
      </w:r>
      <w:r w:rsidR="00C1339F">
        <w:fldChar w:fldCharType="separate"/>
      </w:r>
      <w:r w:rsidR="007E70E5">
        <w:rPr>
          <w:noProof/>
        </w:rPr>
        <w:t>8</w:t>
      </w:r>
      <w:r w:rsidR="00C1339F">
        <w:rPr>
          <w:noProof/>
        </w:rPr>
        <w:fldChar w:fldCharType="end"/>
      </w:r>
      <w:bookmarkEnd w:id="34"/>
      <w:r w:rsidR="00AE4583">
        <w:t xml:space="preserve"> Transects flown with the </w:t>
      </w:r>
      <w:r w:rsidR="00AE4583" w:rsidRPr="006107BC">
        <w:t xml:space="preserve">drone over the </w:t>
      </w:r>
      <w:r w:rsidR="00AE4583">
        <w:t>Goddard</w:t>
      </w:r>
      <w:r w:rsidR="00B7581B">
        <w:t>’</w:t>
      </w:r>
      <w:r w:rsidR="00AE4583">
        <w:t>s Lease</w:t>
      </w:r>
      <w:r w:rsidR="00AE4583" w:rsidRPr="006107BC">
        <w:t xml:space="preserve"> </w:t>
      </w:r>
      <w:r w:rsidR="004900BC">
        <w:t>rookery</w:t>
      </w:r>
      <w:r w:rsidR="00AE4583" w:rsidRPr="006107BC">
        <w:t xml:space="preserve"> </w:t>
      </w:r>
      <w:r w:rsidR="00AE4583">
        <w:t xml:space="preserve">the </w:t>
      </w:r>
      <w:r w:rsidR="00AE4583" w:rsidRPr="006107BC">
        <w:t xml:space="preserve">a) </w:t>
      </w:r>
      <w:r w:rsidR="00AE4583">
        <w:t>7</w:t>
      </w:r>
      <w:r w:rsidR="00AE4583" w:rsidRPr="00C95A46">
        <w:rPr>
          <w:vertAlign w:val="superscript"/>
        </w:rPr>
        <w:t>th</w:t>
      </w:r>
      <w:r w:rsidR="00AE4583">
        <w:t xml:space="preserve"> Nov</w:t>
      </w:r>
      <w:r w:rsidR="00AE4583" w:rsidRPr="006107BC">
        <w:t xml:space="preserve">. 2022, </w:t>
      </w:r>
      <w:r w:rsidR="00AE4583">
        <w:t xml:space="preserve">and </w:t>
      </w:r>
      <w:r w:rsidR="00AE4583" w:rsidRPr="006107BC">
        <w:t xml:space="preserve">b) </w:t>
      </w:r>
      <w:r w:rsidR="00AE4583">
        <w:t>10</w:t>
      </w:r>
      <w:r w:rsidR="00AE4583" w:rsidRPr="00C95A46">
        <w:rPr>
          <w:vertAlign w:val="superscript"/>
        </w:rPr>
        <w:t>th</w:t>
      </w:r>
      <w:r w:rsidR="00AE4583" w:rsidRPr="006107BC">
        <w:t xml:space="preserve"> </w:t>
      </w:r>
      <w:r w:rsidR="00AE4583">
        <w:t>Jan</w:t>
      </w:r>
      <w:r w:rsidR="00AE4583" w:rsidRPr="006107BC">
        <w:t>. 202</w:t>
      </w:r>
      <w:r w:rsidR="00AE4583">
        <w:t>3.</w:t>
      </w:r>
      <w:bookmarkEnd w:id="35"/>
    </w:p>
    <w:p w14:paraId="004AA5D6" w14:textId="77777777" w:rsidR="00AE4583" w:rsidRDefault="00AE4583" w:rsidP="00AE4583">
      <w:bookmarkStart w:id="36" w:name="_Toc103766973"/>
      <w:bookmarkStart w:id="37" w:name="_Toc105677860"/>
    </w:p>
    <w:p w14:paraId="4AC8A0CA" w14:textId="77777777" w:rsidR="00AE4583" w:rsidRDefault="00AE4583" w:rsidP="00420244">
      <w:pPr>
        <w:pStyle w:val="Heading2"/>
      </w:pPr>
      <w:bookmarkStart w:id="38" w:name="_Toc138837005"/>
      <w:r>
        <w:t>Results</w:t>
      </w:r>
      <w:bookmarkEnd w:id="36"/>
      <w:bookmarkEnd w:id="37"/>
      <w:bookmarkEnd w:id="38"/>
    </w:p>
    <w:p w14:paraId="0DCD3902" w14:textId="10DFE7CF" w:rsidR="00AE4583" w:rsidRDefault="00AE4583" w:rsidP="00AE4583">
      <w:r w:rsidRPr="00D819C7">
        <w:t xml:space="preserve">The </w:t>
      </w:r>
      <w:r w:rsidR="002371DA">
        <w:t>s</w:t>
      </w:r>
      <w:r w:rsidR="00B7581B">
        <w:t xml:space="preserve">traw-necked ibis </w:t>
      </w:r>
      <w:r w:rsidR="003059A2">
        <w:t xml:space="preserve">dominated </w:t>
      </w:r>
      <w:r w:rsidR="00A443F3">
        <w:t>rookery</w:t>
      </w:r>
      <w:r w:rsidRPr="00D819C7">
        <w:t xml:space="preserve"> surveyed at </w:t>
      </w:r>
      <w:r>
        <w:t>Goddard</w:t>
      </w:r>
      <w:r w:rsidR="00B7581B">
        <w:t>’</w:t>
      </w:r>
      <w:r>
        <w:t>s Lease on</w:t>
      </w:r>
      <w:r w:rsidRPr="00D819C7">
        <w:t xml:space="preserve"> the </w:t>
      </w:r>
      <w:proofErr w:type="gramStart"/>
      <w:r>
        <w:t>7</w:t>
      </w:r>
      <w:r w:rsidRPr="002E49AB">
        <w:rPr>
          <w:vertAlign w:val="superscript"/>
        </w:rPr>
        <w:t>th</w:t>
      </w:r>
      <w:proofErr w:type="gramEnd"/>
      <w:r>
        <w:t xml:space="preserve"> </w:t>
      </w:r>
      <w:r w:rsidR="00FB6A26">
        <w:t>December</w:t>
      </w:r>
      <w:r w:rsidRPr="00D819C7">
        <w:t xml:space="preserve"> </w:t>
      </w:r>
      <w:r w:rsidRPr="004D45A2">
        <w:t>2022 was in early stages of breeding, with</w:t>
      </w:r>
      <w:r>
        <w:t xml:space="preserve"> the large majority of</w:t>
      </w:r>
      <w:r w:rsidRPr="004D45A2">
        <w:t xml:space="preserve"> adults incubating eggs or </w:t>
      </w:r>
      <w:r w:rsidR="00A443F3">
        <w:t>attending</w:t>
      </w:r>
      <w:r w:rsidRPr="004D45A2">
        <w:t xml:space="preserve"> young chicks (</w:t>
      </w:r>
      <w:r w:rsidR="00A443F3">
        <w:rPr>
          <w:highlight w:val="magenta"/>
        </w:rPr>
        <w:fldChar w:fldCharType="begin"/>
      </w:r>
      <w:r w:rsidR="00A443F3">
        <w:instrText xml:space="preserve"> REF _Ref138334539 \h </w:instrText>
      </w:r>
      <w:r w:rsidR="00A443F3">
        <w:rPr>
          <w:highlight w:val="magenta"/>
        </w:rPr>
      </w:r>
      <w:r w:rsidR="00A443F3">
        <w:rPr>
          <w:highlight w:val="magenta"/>
        </w:rPr>
        <w:fldChar w:fldCharType="separate"/>
      </w:r>
      <w:r w:rsidR="007E70E5">
        <w:t xml:space="preserve">Figure </w:t>
      </w:r>
      <w:r w:rsidR="007E70E5">
        <w:rPr>
          <w:noProof/>
        </w:rPr>
        <w:t>9</w:t>
      </w:r>
      <w:r w:rsidR="00A443F3">
        <w:rPr>
          <w:highlight w:val="magenta"/>
        </w:rPr>
        <w:fldChar w:fldCharType="end"/>
      </w:r>
      <w:r w:rsidR="00A443F3">
        <w:t xml:space="preserve">). </w:t>
      </w:r>
      <w:r w:rsidR="00EC6771">
        <w:t>Based in this nesting likely began in mid-late November 2022</w:t>
      </w:r>
      <w:r w:rsidR="005F5E68">
        <w:t xml:space="preserve"> coinciding with a large flow pulse (</w:t>
      </w:r>
      <w:r w:rsidR="005F5E68">
        <w:fldChar w:fldCharType="begin"/>
      </w:r>
      <w:r w:rsidR="005F5E68">
        <w:instrText xml:space="preserve"> REF _Ref138759093 \h </w:instrText>
      </w:r>
      <w:r w:rsidR="005F5E68">
        <w:fldChar w:fldCharType="separate"/>
      </w:r>
      <w:r w:rsidR="007E70E5">
        <w:t xml:space="preserve">Figure </w:t>
      </w:r>
      <w:r w:rsidR="007E70E5">
        <w:rPr>
          <w:noProof/>
        </w:rPr>
        <w:t>7</w:t>
      </w:r>
      <w:r w:rsidR="005F5E68">
        <w:fldChar w:fldCharType="end"/>
      </w:r>
      <w:r w:rsidR="005F5E68">
        <w:t xml:space="preserve">). </w:t>
      </w:r>
      <w:r>
        <w:t xml:space="preserve">Nests were spread across the landscape at low densities. </w:t>
      </w:r>
      <w:r w:rsidR="00A443F3">
        <w:t>Straw-necked ibis were the only species observed nesting in December.</w:t>
      </w:r>
    </w:p>
    <w:p w14:paraId="2BD98764" w14:textId="6D3EA208" w:rsidR="002C6EA1" w:rsidRDefault="002C6EA1" w:rsidP="002C6EA1">
      <w:r w:rsidRPr="00681414">
        <w:t>The second survey conducted over Goddard</w:t>
      </w:r>
      <w:r w:rsidR="003059A2">
        <w:t>’</w:t>
      </w:r>
      <w:r w:rsidRPr="00681414">
        <w:t>s Lease the 10</w:t>
      </w:r>
      <w:r w:rsidRPr="00681414">
        <w:rPr>
          <w:vertAlign w:val="superscript"/>
        </w:rPr>
        <w:t>th</w:t>
      </w:r>
      <w:r w:rsidRPr="00681414">
        <w:t xml:space="preserve"> January 2023 showed an advanced </w:t>
      </w:r>
      <w:r w:rsidR="00A443F3" w:rsidRPr="00681414">
        <w:t>rookery</w:t>
      </w:r>
      <w:r w:rsidRPr="00681414">
        <w:t>, with</w:t>
      </w:r>
      <w:r w:rsidR="00044B14" w:rsidRPr="00681414">
        <w:t xml:space="preserve"> the majority of observations being </w:t>
      </w:r>
      <w:r w:rsidRPr="00681414">
        <w:t xml:space="preserve">large </w:t>
      </w:r>
      <w:r w:rsidR="00044B14" w:rsidRPr="00681414">
        <w:t xml:space="preserve">mobile </w:t>
      </w:r>
      <w:r w:rsidRPr="00681414">
        <w:t>chicks, likely at the flyer or fledgling stage (</w:t>
      </w:r>
      <w:r w:rsidR="002A10CA">
        <w:fldChar w:fldCharType="begin"/>
      </w:r>
      <w:r w:rsidR="002A10CA">
        <w:instrText xml:space="preserve"> REF _Ref135394843 \h </w:instrText>
      </w:r>
      <w:r w:rsidR="002A10CA">
        <w:fldChar w:fldCharType="separate"/>
      </w:r>
      <w:r w:rsidR="007E70E5">
        <w:t xml:space="preserve">Table </w:t>
      </w:r>
      <w:r w:rsidR="007E70E5">
        <w:rPr>
          <w:noProof/>
        </w:rPr>
        <w:t>2</w:t>
      </w:r>
      <w:r w:rsidR="002A10CA">
        <w:fldChar w:fldCharType="end"/>
      </w:r>
      <w:r w:rsidR="002A10CA">
        <w:t xml:space="preserve">, </w:t>
      </w:r>
      <w:r w:rsidR="00445175">
        <w:fldChar w:fldCharType="begin"/>
      </w:r>
      <w:r w:rsidR="00445175">
        <w:instrText xml:space="preserve"> REF _Ref138757573 \h </w:instrText>
      </w:r>
      <w:r w:rsidR="00445175">
        <w:fldChar w:fldCharType="separate"/>
      </w:r>
      <w:r w:rsidR="007E70E5">
        <w:t xml:space="preserve">Figure </w:t>
      </w:r>
      <w:r w:rsidR="007E70E5">
        <w:rPr>
          <w:noProof/>
        </w:rPr>
        <w:t>10</w:t>
      </w:r>
      <w:r w:rsidR="00445175">
        <w:fldChar w:fldCharType="end"/>
      </w:r>
      <w:r w:rsidRPr="00681414">
        <w:t xml:space="preserve">). </w:t>
      </w:r>
      <w:r w:rsidR="00044B14" w:rsidRPr="00681414">
        <w:t>During this survey</w:t>
      </w:r>
      <w:r w:rsidRPr="00681414">
        <w:t xml:space="preserve"> other species were also present and breeding </w:t>
      </w:r>
      <w:r w:rsidR="00681414" w:rsidRPr="00681414">
        <w:t>including</w:t>
      </w:r>
      <w:r w:rsidRPr="00681414">
        <w:t xml:space="preserve"> Australian white </w:t>
      </w:r>
      <w:r w:rsidRPr="00445175">
        <w:t>ibis</w:t>
      </w:r>
      <w:r w:rsidR="00445175">
        <w:t>, and cor</w:t>
      </w:r>
      <w:r w:rsidR="00D901B4">
        <w:t>morants</w:t>
      </w:r>
      <w:r w:rsidRPr="00445175">
        <w:t xml:space="preserve"> (</w:t>
      </w:r>
      <w:r w:rsidR="00445175" w:rsidRPr="00445175">
        <w:fldChar w:fldCharType="begin"/>
      </w:r>
      <w:r w:rsidR="00445175" w:rsidRPr="00445175">
        <w:instrText xml:space="preserve"> REF _Ref105580910 \h </w:instrText>
      </w:r>
      <w:r w:rsidR="00445175">
        <w:instrText xml:space="preserve"> \* MERGEFORMAT </w:instrText>
      </w:r>
      <w:r w:rsidR="00445175" w:rsidRPr="00445175">
        <w:fldChar w:fldCharType="separate"/>
      </w:r>
      <w:r w:rsidR="007E70E5" w:rsidRPr="007204C8">
        <w:t xml:space="preserve">Table </w:t>
      </w:r>
      <w:r w:rsidR="007E70E5">
        <w:rPr>
          <w:noProof/>
        </w:rPr>
        <w:t>4</w:t>
      </w:r>
      <w:r w:rsidR="00445175" w:rsidRPr="00445175">
        <w:fldChar w:fldCharType="end"/>
      </w:r>
      <w:r w:rsidRPr="00445175">
        <w:t xml:space="preserve">, </w:t>
      </w:r>
      <w:r w:rsidR="00445175" w:rsidRPr="00445175">
        <w:fldChar w:fldCharType="begin"/>
      </w:r>
      <w:r w:rsidR="00445175" w:rsidRPr="00445175">
        <w:instrText xml:space="preserve"> REF _Ref138757609 \h </w:instrText>
      </w:r>
      <w:r w:rsidR="00445175">
        <w:instrText xml:space="preserve"> \* MERGEFORMAT </w:instrText>
      </w:r>
      <w:r w:rsidR="00445175" w:rsidRPr="00445175">
        <w:fldChar w:fldCharType="separate"/>
      </w:r>
      <w:r w:rsidR="007E70E5">
        <w:t xml:space="preserve">Figure </w:t>
      </w:r>
      <w:r w:rsidR="007E70E5">
        <w:rPr>
          <w:noProof/>
        </w:rPr>
        <w:t>11</w:t>
      </w:r>
      <w:r w:rsidR="00445175" w:rsidRPr="00445175">
        <w:fldChar w:fldCharType="end"/>
      </w:r>
      <w:r w:rsidRPr="00681414">
        <w:t xml:space="preserve">). Royal spoonbills were sighted in the </w:t>
      </w:r>
      <w:proofErr w:type="gramStart"/>
      <w:r w:rsidRPr="00681414">
        <w:t>imagery,</w:t>
      </w:r>
      <w:proofErr w:type="gramEnd"/>
      <w:r w:rsidRPr="00681414">
        <w:t xml:space="preserve"> however no nests were identified. There were potentially also small numbers of </w:t>
      </w:r>
      <w:r w:rsidR="002371DA">
        <w:t>g</w:t>
      </w:r>
      <w:r w:rsidRPr="00681414">
        <w:t xml:space="preserve">lossy </w:t>
      </w:r>
      <w:r w:rsidR="002371DA">
        <w:t>i</w:t>
      </w:r>
      <w:r w:rsidRPr="00681414">
        <w:t>bis, however this species is difficult to definitively identify in drone imagery.</w:t>
      </w:r>
    </w:p>
    <w:p w14:paraId="5F7D95A3" w14:textId="07C71E4A" w:rsidR="00AE4583" w:rsidRDefault="002A10CA" w:rsidP="00AE4583">
      <w:pPr>
        <w:pStyle w:val="Caption"/>
        <w:rPr>
          <w:highlight w:val="magenta"/>
        </w:rPr>
      </w:pPr>
      <w:r w:rsidRPr="00420244">
        <w:rPr>
          <w:noProof/>
        </w:rPr>
        <w:drawing>
          <wp:inline distT="0" distB="0" distL="0" distR="0" wp14:anchorId="7CE1AD95" wp14:editId="63792C91">
            <wp:extent cx="3742239" cy="3267075"/>
            <wp:effectExtent l="0" t="0" r="0" b="0"/>
            <wp:docPr id="178246677" name="Picture 2" descr="A zoomed in drone photograph of straw-necked ibis adults sitting on ne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46677" name="Picture 2" descr="A zoomed in drone photograph of straw-necked ibis adults sitting on nest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45917" cy="3270286"/>
                    </a:xfrm>
                    <a:prstGeom prst="rect">
                      <a:avLst/>
                    </a:prstGeom>
                    <a:noFill/>
                  </pic:spPr>
                </pic:pic>
              </a:graphicData>
            </a:graphic>
          </wp:inline>
        </w:drawing>
      </w:r>
    </w:p>
    <w:p w14:paraId="5DCC9428" w14:textId="712E94E4" w:rsidR="001043E1" w:rsidRPr="001043E1" w:rsidRDefault="00420244" w:rsidP="00610C30">
      <w:pPr>
        <w:pStyle w:val="Caption"/>
      </w:pPr>
      <w:bookmarkStart w:id="39" w:name="_Ref138334539"/>
      <w:bookmarkStart w:id="40" w:name="_Toc146022872"/>
      <w:r>
        <w:t xml:space="preserve">Figure </w:t>
      </w:r>
      <w:r w:rsidR="00C1339F">
        <w:fldChar w:fldCharType="begin"/>
      </w:r>
      <w:r w:rsidR="00C1339F">
        <w:instrText xml:space="preserve"> SEQ Figure \* ARABIC </w:instrText>
      </w:r>
      <w:r w:rsidR="00C1339F">
        <w:fldChar w:fldCharType="separate"/>
      </w:r>
      <w:r w:rsidR="007E70E5">
        <w:rPr>
          <w:noProof/>
        </w:rPr>
        <w:t>9</w:t>
      </w:r>
      <w:r w:rsidR="00C1339F">
        <w:rPr>
          <w:noProof/>
        </w:rPr>
        <w:fldChar w:fldCharType="end"/>
      </w:r>
      <w:bookmarkEnd w:id="39"/>
      <w:r>
        <w:t xml:space="preserve"> </w:t>
      </w:r>
      <w:r w:rsidR="00AE4583">
        <w:t>In the first drone survey over Goddard</w:t>
      </w:r>
      <w:r w:rsidR="0067281B">
        <w:t>’</w:t>
      </w:r>
      <w:r w:rsidR="00AE4583">
        <w:t xml:space="preserve">s </w:t>
      </w:r>
      <w:r w:rsidR="00AE4583" w:rsidRPr="00681414">
        <w:t xml:space="preserve">Lease the </w:t>
      </w:r>
      <w:proofErr w:type="gramStart"/>
      <w:r w:rsidR="00AE4583" w:rsidRPr="00681414">
        <w:t>7</w:t>
      </w:r>
      <w:r w:rsidR="00AE4583" w:rsidRPr="00681414">
        <w:rPr>
          <w:vertAlign w:val="superscript"/>
        </w:rPr>
        <w:t>th</w:t>
      </w:r>
      <w:proofErr w:type="gramEnd"/>
      <w:r w:rsidR="00AE4583" w:rsidRPr="00681414">
        <w:t xml:space="preserve"> </w:t>
      </w:r>
      <w:r w:rsidR="00681414" w:rsidRPr="00681414">
        <w:t>Dec</w:t>
      </w:r>
      <w:r w:rsidR="00AE4583" w:rsidRPr="00681414">
        <w:t xml:space="preserve">. 2022 most adults were </w:t>
      </w:r>
      <w:r w:rsidR="00681414">
        <w:t>incubating eggs</w:t>
      </w:r>
      <w:r w:rsidR="00AE4583">
        <w:t xml:space="preserve">, spaced at </w:t>
      </w:r>
      <w:r w:rsidR="00681414">
        <w:t xml:space="preserve">relatively </w:t>
      </w:r>
      <w:r w:rsidR="00AE4583">
        <w:t>low densities across the landscape.</w:t>
      </w:r>
      <w:bookmarkEnd w:id="40"/>
    </w:p>
    <w:p w14:paraId="1DB9BAFE" w14:textId="1FBD001B" w:rsidR="00AE4583" w:rsidRDefault="00D72E1E" w:rsidP="00D901B4">
      <w:pPr>
        <w:rPr>
          <w:highlight w:val="magenta"/>
        </w:rPr>
      </w:pPr>
      <w:r w:rsidRPr="00D901B4">
        <w:rPr>
          <w:noProof/>
        </w:rPr>
        <w:drawing>
          <wp:inline distT="0" distB="0" distL="0" distR="0" wp14:anchorId="6968643C" wp14:editId="1497D1B1">
            <wp:extent cx="4788307" cy="2809875"/>
            <wp:effectExtent l="0" t="0" r="0" b="0"/>
            <wp:docPr id="10233271" name="Picture 3" descr="A drone photograph of straw-necked ibis adults sitting on ne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3271" name="Picture 3" descr="A drone photograph of straw-necked ibis adults sitting on nest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05626" cy="2820038"/>
                    </a:xfrm>
                    <a:prstGeom prst="rect">
                      <a:avLst/>
                    </a:prstGeom>
                    <a:noFill/>
                    <a:ln>
                      <a:noFill/>
                    </a:ln>
                  </pic:spPr>
                </pic:pic>
              </a:graphicData>
            </a:graphic>
          </wp:inline>
        </w:drawing>
      </w:r>
    </w:p>
    <w:p w14:paraId="6A0706B1" w14:textId="34258A75" w:rsidR="00792844" w:rsidRDefault="00792844" w:rsidP="00792844">
      <w:pPr>
        <w:pStyle w:val="Caption"/>
      </w:pPr>
      <w:bookmarkStart w:id="41" w:name="_Ref138757573"/>
      <w:bookmarkStart w:id="42" w:name="_Toc146022873"/>
      <w:r>
        <w:t xml:space="preserve">Figure </w:t>
      </w:r>
      <w:fldSimple w:instr=" SEQ Figure \* ARABIC ">
        <w:r w:rsidR="007E70E5">
          <w:rPr>
            <w:noProof/>
          </w:rPr>
          <w:t>10</w:t>
        </w:r>
      </w:fldSimple>
      <w:bookmarkEnd w:id="41"/>
      <w:r>
        <w:t xml:space="preserve"> Straw-necked </w:t>
      </w:r>
      <w:proofErr w:type="gramStart"/>
      <w:r>
        <w:t>ibis</w:t>
      </w:r>
      <w:proofErr w:type="gramEnd"/>
      <w:r>
        <w:t xml:space="preserve"> chicks were at mobile chick stages </w:t>
      </w:r>
      <w:r w:rsidRPr="00681414">
        <w:t>of development on the 10</w:t>
      </w:r>
      <w:r w:rsidRPr="00681414">
        <w:rPr>
          <w:vertAlign w:val="superscript"/>
        </w:rPr>
        <w:t>th</w:t>
      </w:r>
      <w:r w:rsidRPr="00681414">
        <w:t xml:space="preserve"> Jan. 2023, and can be seen straying</w:t>
      </w:r>
      <w:r>
        <w:t xml:space="preserve"> from their nesting clumps.</w:t>
      </w:r>
      <w:bookmarkEnd w:id="42"/>
    </w:p>
    <w:p w14:paraId="2C51B851" w14:textId="77777777" w:rsidR="00792844" w:rsidRPr="00792844" w:rsidRDefault="00792844" w:rsidP="00792844"/>
    <w:p w14:paraId="05A5327B" w14:textId="7AE40FFD" w:rsidR="00AE4583" w:rsidRDefault="00D72E1E" w:rsidP="00D901B4">
      <w:r>
        <w:rPr>
          <w:noProof/>
        </w:rPr>
        <w:drawing>
          <wp:inline distT="0" distB="0" distL="0" distR="0" wp14:anchorId="231DFD04" wp14:editId="534CD398">
            <wp:extent cx="6251473" cy="3333750"/>
            <wp:effectExtent l="0" t="0" r="0" b="0"/>
            <wp:docPr id="1990675888" name="Picture 4" descr="A picture with two drone images showing mapped nests at Goddards Lease rookery in Nov. 2022 and Jan.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675888" name="Picture 4" descr="A picture with two drone images showing mapped nests at Goddards Lease rookery in Nov. 2022 and Jan. 20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60141" cy="3338372"/>
                    </a:xfrm>
                    <a:prstGeom prst="rect">
                      <a:avLst/>
                    </a:prstGeom>
                    <a:noFill/>
                  </pic:spPr>
                </pic:pic>
              </a:graphicData>
            </a:graphic>
          </wp:inline>
        </w:drawing>
      </w:r>
    </w:p>
    <w:p w14:paraId="2D8E5048" w14:textId="2E670628" w:rsidR="00AE4583" w:rsidRDefault="00D72E1E" w:rsidP="00D72E1E">
      <w:pPr>
        <w:pStyle w:val="Caption"/>
      </w:pPr>
      <w:bookmarkStart w:id="43" w:name="_Ref138757609"/>
      <w:bookmarkStart w:id="44" w:name="_Toc146022874"/>
      <w:r>
        <w:t xml:space="preserve">Figure </w:t>
      </w:r>
      <w:r w:rsidR="00C1339F">
        <w:fldChar w:fldCharType="begin"/>
      </w:r>
      <w:r w:rsidR="00C1339F">
        <w:instrText xml:space="preserve"> SEQ Figure \* ARABIC </w:instrText>
      </w:r>
      <w:r w:rsidR="00C1339F">
        <w:fldChar w:fldCharType="separate"/>
      </w:r>
      <w:r w:rsidR="007E70E5">
        <w:rPr>
          <w:noProof/>
        </w:rPr>
        <w:t>11</w:t>
      </w:r>
      <w:r w:rsidR="00C1339F">
        <w:rPr>
          <w:noProof/>
        </w:rPr>
        <w:fldChar w:fldCharType="end"/>
      </w:r>
      <w:bookmarkEnd w:id="43"/>
      <w:r>
        <w:t xml:space="preserve"> </w:t>
      </w:r>
      <w:r w:rsidR="00AE4583">
        <w:t xml:space="preserve">Nesting straw-necked ibis (dark pink) and their chicks (light pink), Australian white ibis (blue), cormorants (green) and spoonbills (yellow) were present within the colonies (boundary red line) flown </w:t>
      </w:r>
      <w:r w:rsidR="00AE4583" w:rsidRPr="006107BC">
        <w:t xml:space="preserve">a) </w:t>
      </w:r>
      <w:r w:rsidR="00AE4583">
        <w:t>29</w:t>
      </w:r>
      <w:r w:rsidR="00AE4583" w:rsidRPr="00C95A46">
        <w:rPr>
          <w:vertAlign w:val="superscript"/>
        </w:rPr>
        <w:t>th</w:t>
      </w:r>
      <w:r w:rsidR="00AE4583">
        <w:t xml:space="preserve"> Nov</w:t>
      </w:r>
      <w:r w:rsidR="00AE4583" w:rsidRPr="006107BC">
        <w:t xml:space="preserve">. 2022, b) </w:t>
      </w:r>
      <w:r w:rsidR="00AE4583">
        <w:t>24</w:t>
      </w:r>
      <w:r w:rsidR="00AE4583" w:rsidRPr="00C95A46">
        <w:rPr>
          <w:vertAlign w:val="superscript"/>
        </w:rPr>
        <w:t>th</w:t>
      </w:r>
      <w:r w:rsidR="00AE4583" w:rsidRPr="006107BC">
        <w:t xml:space="preserve"> </w:t>
      </w:r>
      <w:r w:rsidR="00AE4583">
        <w:t>Jan</w:t>
      </w:r>
      <w:r w:rsidR="00AE4583" w:rsidRPr="006107BC">
        <w:t>. 202</w:t>
      </w:r>
      <w:r w:rsidR="00AE4583">
        <w:t>3</w:t>
      </w:r>
      <w:r w:rsidR="00AE4583" w:rsidRPr="006107BC">
        <w:t xml:space="preserve">, </w:t>
      </w:r>
      <w:r w:rsidR="00AE4583">
        <w:t xml:space="preserve">and </w:t>
      </w:r>
      <w:r w:rsidR="00AE4583" w:rsidRPr="006107BC">
        <w:t xml:space="preserve">c) </w:t>
      </w:r>
      <w:r w:rsidR="00AE4583">
        <w:t>2</w:t>
      </w:r>
      <w:r w:rsidR="00AE4583" w:rsidRPr="00345161">
        <w:rPr>
          <w:vertAlign w:val="superscript"/>
        </w:rPr>
        <w:t>nd</w:t>
      </w:r>
      <w:r w:rsidR="00AE4583">
        <w:t xml:space="preserve"> Mar</w:t>
      </w:r>
      <w:r w:rsidR="00AE4583" w:rsidRPr="006107BC">
        <w:t>. 202</w:t>
      </w:r>
      <w:r w:rsidR="00AE4583">
        <w:t>3</w:t>
      </w:r>
      <w:r w:rsidR="00AE4583" w:rsidRPr="006107BC">
        <w:t>.</w:t>
      </w:r>
      <w:bookmarkEnd w:id="44"/>
    </w:p>
    <w:p w14:paraId="47AAAB74" w14:textId="46A09173" w:rsidR="00AE4583" w:rsidRDefault="002568DD" w:rsidP="00AE4583">
      <w:r>
        <w:t xml:space="preserve">Based on changes to the </w:t>
      </w:r>
      <w:r w:rsidR="004900BC">
        <w:t>rookery</w:t>
      </w:r>
      <w:r>
        <w:t xml:space="preserve"> extent between December and January we</w:t>
      </w:r>
      <w:r w:rsidR="006555EC">
        <w:t xml:space="preserve"> estimate that</w:t>
      </w:r>
      <w:r w:rsidR="006C7DE5">
        <w:t xml:space="preserve"> </w:t>
      </w:r>
      <w:r w:rsidR="00FB2EA9">
        <w:t>approximately 2</w:t>
      </w:r>
      <w:r w:rsidR="002907A9">
        <w:t>11</w:t>
      </w:r>
      <w:r w:rsidR="00FB2EA9">
        <w:t xml:space="preserve"> chicks</w:t>
      </w:r>
      <w:r w:rsidR="004A7F7A">
        <w:t xml:space="preserve"> were not counted in the December image that were present in the January image. </w:t>
      </w:r>
      <w:r w:rsidR="002907A9">
        <w:t xml:space="preserve">To estimate total nest numbers based on counted chicks we </w:t>
      </w:r>
      <w:r w:rsidR="00AE4583">
        <w:t>used the following formula to estimate a total nest count for straw-necked ibis at Goddard</w:t>
      </w:r>
      <w:r w:rsidR="003523D6">
        <w:t>’</w:t>
      </w:r>
      <w:r w:rsidR="00AE4583">
        <w:t>s Lease:</w:t>
      </w:r>
    </w:p>
    <w:p w14:paraId="79805E0C" w14:textId="0F3F5739" w:rsidR="00AE4583" w:rsidRPr="0006080A" w:rsidRDefault="00AE4583" w:rsidP="0006080A">
      <w:pPr>
        <w:jc w:val="center"/>
      </w:pPr>
      <w:r w:rsidRPr="0006080A">
        <w:t xml:space="preserve">3,835 nests + </w:t>
      </w:r>
      <w:r w:rsidR="002907A9" w:rsidRPr="0006080A">
        <w:t>(</w:t>
      </w:r>
      <w:r w:rsidRPr="0006080A">
        <w:t>192 chicks /2.</w:t>
      </w:r>
      <w:r w:rsidR="00061612" w:rsidRPr="0006080A">
        <w:t>4*</w:t>
      </w:r>
      <w:r w:rsidR="002907A9" w:rsidRPr="0006080A">
        <w:t>)</w:t>
      </w:r>
      <w:r w:rsidRPr="0006080A">
        <w:t xml:space="preserve"> + 15 nests+ </w:t>
      </w:r>
      <w:r w:rsidR="002907A9" w:rsidRPr="0006080A">
        <w:t>(</w:t>
      </w:r>
      <w:r w:rsidRPr="0006080A">
        <w:t>211 chicks/2</w:t>
      </w:r>
      <w:r w:rsidR="00171425" w:rsidRPr="0006080A">
        <w:t>.</w:t>
      </w:r>
      <w:r w:rsidR="00061612" w:rsidRPr="0006080A">
        <w:t>4</w:t>
      </w:r>
      <w:r w:rsidR="007204C8">
        <w:t>*</w:t>
      </w:r>
      <w:r w:rsidR="002907A9" w:rsidRPr="0006080A">
        <w:t>)</w:t>
      </w:r>
    </w:p>
    <w:p w14:paraId="4CA4FB8D" w14:textId="5D44E84D" w:rsidR="00AE4583" w:rsidRDefault="00AE4583" w:rsidP="0006080A">
      <w:pPr>
        <w:jc w:val="center"/>
      </w:pPr>
      <w:r w:rsidRPr="0006080A">
        <w:t xml:space="preserve">= </w:t>
      </w:r>
      <w:r w:rsidR="0006080A" w:rsidRPr="0006080A">
        <w:t>4,018</w:t>
      </w:r>
      <w:r w:rsidRPr="0006080A">
        <w:t xml:space="preserve"> straw-necked </w:t>
      </w:r>
      <w:proofErr w:type="gramStart"/>
      <w:r w:rsidRPr="0006080A">
        <w:t>ibis</w:t>
      </w:r>
      <w:proofErr w:type="gramEnd"/>
      <w:r w:rsidRPr="0006080A">
        <w:t xml:space="preserve"> nests</w:t>
      </w:r>
    </w:p>
    <w:p w14:paraId="7053408A" w14:textId="1A422B43" w:rsidR="00AE4583" w:rsidRPr="009C6794" w:rsidRDefault="00061612" w:rsidP="00AE4583">
      <w:pPr>
        <w:rPr>
          <w:sz w:val="20"/>
          <w:szCs w:val="20"/>
        </w:rPr>
      </w:pPr>
      <w:r w:rsidRPr="009C6794">
        <w:rPr>
          <w:sz w:val="20"/>
          <w:szCs w:val="20"/>
        </w:rPr>
        <w:t xml:space="preserve">*mean clutch size from </w:t>
      </w:r>
      <w:r w:rsidR="00DB2FA0" w:rsidRPr="009C6794">
        <w:rPr>
          <w:sz w:val="20"/>
          <w:szCs w:val="20"/>
        </w:rPr>
        <w:t>Macquarie Marshes 2022-23</w:t>
      </w:r>
      <w:r w:rsidR="0005193F" w:rsidRPr="009C6794">
        <w:rPr>
          <w:sz w:val="20"/>
          <w:szCs w:val="20"/>
        </w:rPr>
        <w:t xml:space="preserve"> </w:t>
      </w:r>
      <w:r w:rsidR="0005193F" w:rsidRPr="009C6794">
        <w:rPr>
          <w:sz w:val="20"/>
          <w:szCs w:val="20"/>
        </w:rPr>
        <w:fldChar w:fldCharType="begin"/>
      </w:r>
      <w:r w:rsidR="0005193F" w:rsidRPr="009C6794">
        <w:rPr>
          <w:sz w:val="20"/>
          <w:szCs w:val="20"/>
        </w:rPr>
        <w:instrText xml:space="preserve"> ADDIN EN.CITE &lt;EndNote&gt;&lt;Cite&gt;&lt;Author&gt;Brandis&lt;/Author&gt;&lt;Year&gt;2023&lt;/Year&gt;&lt;RecNum&gt;4946&lt;/RecNum&gt;&lt;DisplayText&gt;(Brandis et al. 2023)&lt;/DisplayText&gt;&lt;record&gt;&lt;rec-number&gt;4946&lt;/rec-number&gt;&lt;foreign-keys&gt;&lt;key app="EN" db-id="9sddaf9t629edpezwr7p0tpd52t9d0wvzepe" timestamp="1687395712"&gt;4946&lt;/key&gt;&lt;/foreign-keys&gt;&lt;ref-type name="Report"&gt;27&lt;/ref-type&gt;&lt;contributors&gt;&lt;authors&gt;&lt;author&gt;Brandis, K.&lt;/author&gt;&lt;author&gt;Hewitt, S.&lt;/author&gt;&lt;author&gt;Smith, M.&lt;/author&gt;&lt;author&gt;Stewart, J.&lt;/author&gt;&lt;author&gt;Juilliard, L.&lt;/author&gt;&lt;author&gt;McEvoy, T.&lt;/author&gt;&lt;author&gt;Francis, T.&lt;/author&gt;&lt;/authors&gt;&lt;/contributors&gt;&lt;titles&gt;&lt;title&gt;Macquarie Marshes Waterbird Reproductive Sucess Monitoring 2022-23. Draft report to the Commonwealth Environmental Water Holder&lt;/title&gt;&lt;/titles&gt;&lt;dates&gt;&lt;year&gt;2023&lt;/year&gt;&lt;/dates&gt;&lt;publisher&gt;UNSW&lt;/publisher&gt;&lt;urls&gt;&lt;/urls&gt;&lt;/record&gt;&lt;/Cite&gt;&lt;/EndNote&gt;</w:instrText>
      </w:r>
      <w:r w:rsidR="0005193F" w:rsidRPr="009C6794">
        <w:rPr>
          <w:sz w:val="20"/>
          <w:szCs w:val="20"/>
        </w:rPr>
        <w:fldChar w:fldCharType="separate"/>
      </w:r>
      <w:r w:rsidR="0005193F" w:rsidRPr="009C6794">
        <w:rPr>
          <w:noProof/>
          <w:sz w:val="20"/>
          <w:szCs w:val="20"/>
        </w:rPr>
        <w:t>(Brandis et al. 2023)</w:t>
      </w:r>
      <w:r w:rsidR="0005193F" w:rsidRPr="009C6794">
        <w:rPr>
          <w:sz w:val="20"/>
          <w:szCs w:val="20"/>
        </w:rPr>
        <w:fldChar w:fldCharType="end"/>
      </w:r>
      <w:r w:rsidR="0005193F" w:rsidRPr="009C6794">
        <w:rPr>
          <w:sz w:val="20"/>
          <w:szCs w:val="20"/>
        </w:rPr>
        <w:t>.</w:t>
      </w:r>
    </w:p>
    <w:p w14:paraId="0DD1BEAB" w14:textId="10A83640" w:rsidR="00F1683B" w:rsidRDefault="00AE4583" w:rsidP="00162B17">
      <w:pPr>
        <w:pStyle w:val="Caption"/>
      </w:pPr>
      <w:bookmarkStart w:id="45" w:name="_Ref105580910"/>
      <w:r w:rsidRPr="007204C8">
        <w:t xml:space="preserve">Table </w:t>
      </w:r>
      <w:r w:rsidR="00C1339F">
        <w:fldChar w:fldCharType="begin"/>
      </w:r>
      <w:r w:rsidR="00C1339F">
        <w:instrText xml:space="preserve"> SEQ Table \* ARABIC </w:instrText>
      </w:r>
      <w:r w:rsidR="00C1339F">
        <w:fldChar w:fldCharType="separate"/>
      </w:r>
      <w:r w:rsidR="007E70E5">
        <w:rPr>
          <w:noProof/>
        </w:rPr>
        <w:t>4</w:t>
      </w:r>
      <w:r w:rsidR="00C1339F">
        <w:rPr>
          <w:noProof/>
        </w:rPr>
        <w:fldChar w:fldCharType="end"/>
      </w:r>
      <w:bookmarkEnd w:id="45"/>
      <w:r w:rsidRPr="007204C8">
        <w:t xml:space="preserve"> Results</w:t>
      </w:r>
      <w:r>
        <w:t xml:space="preserve"> of counts of birds from drone imagery collected at Goddard</w:t>
      </w:r>
      <w:r w:rsidR="003523D6">
        <w:t>’</w:t>
      </w:r>
      <w:r>
        <w:t>s Lease in the Gwydir Wetlands.</w:t>
      </w:r>
    </w:p>
    <w:tbl>
      <w:tblPr>
        <w:tblStyle w:val="TableGrid"/>
        <w:tblW w:w="9072" w:type="dxa"/>
        <w:tblInd w:w="-5" w:type="dxa"/>
        <w:tblLook w:val="04A0" w:firstRow="1" w:lastRow="0" w:firstColumn="1" w:lastColumn="0" w:noHBand="0" w:noVBand="1"/>
      </w:tblPr>
      <w:tblGrid>
        <w:gridCol w:w="1674"/>
        <w:gridCol w:w="1161"/>
        <w:gridCol w:w="1985"/>
        <w:gridCol w:w="2246"/>
        <w:gridCol w:w="2006"/>
      </w:tblGrid>
      <w:tr w:rsidR="00F1683B" w:rsidRPr="00F1683B" w14:paraId="6DFA3F1C" w14:textId="77777777" w:rsidTr="00A304E9">
        <w:trPr>
          <w:trHeight w:val="620"/>
        </w:trPr>
        <w:tc>
          <w:tcPr>
            <w:tcW w:w="1674" w:type="dxa"/>
            <w:tcBorders>
              <w:bottom w:val="single" w:sz="4" w:space="0" w:color="auto"/>
            </w:tcBorders>
            <w:hideMark/>
          </w:tcPr>
          <w:p w14:paraId="44E72154" w14:textId="77777777" w:rsidR="00F1683B" w:rsidRPr="00F1683B" w:rsidRDefault="00F1683B" w:rsidP="00F1683B">
            <w:pPr>
              <w:rPr>
                <w:rFonts w:ascii="Calibri Light" w:eastAsia="Times New Roman" w:hAnsi="Calibri Light" w:cs="Calibri Light"/>
                <w:b/>
                <w:bCs/>
                <w:color w:val="000000"/>
                <w:lang w:eastAsia="en-AU"/>
              </w:rPr>
            </w:pPr>
            <w:r w:rsidRPr="00F1683B">
              <w:rPr>
                <w:rFonts w:ascii="Calibri Light" w:eastAsia="Times New Roman" w:hAnsi="Calibri Light" w:cs="Calibri Light"/>
                <w:b/>
                <w:bCs/>
                <w:color w:val="000000"/>
                <w:lang w:eastAsia="en-AU"/>
              </w:rPr>
              <w:t>Survey Date</w:t>
            </w:r>
          </w:p>
        </w:tc>
        <w:tc>
          <w:tcPr>
            <w:tcW w:w="1161" w:type="dxa"/>
            <w:tcBorders>
              <w:bottom w:val="single" w:sz="4" w:space="0" w:color="auto"/>
            </w:tcBorders>
            <w:hideMark/>
          </w:tcPr>
          <w:p w14:paraId="71F662DD" w14:textId="77777777" w:rsidR="00F1683B" w:rsidRPr="00F1683B" w:rsidRDefault="00F1683B" w:rsidP="00F1683B">
            <w:pPr>
              <w:rPr>
                <w:rFonts w:ascii="Calibri Light" w:eastAsia="Times New Roman" w:hAnsi="Calibri Light" w:cs="Calibri Light"/>
                <w:b/>
                <w:bCs/>
                <w:color w:val="000000"/>
                <w:lang w:eastAsia="en-AU"/>
              </w:rPr>
            </w:pPr>
            <w:r w:rsidRPr="00F1683B">
              <w:rPr>
                <w:rFonts w:ascii="Calibri Light" w:eastAsia="Times New Roman" w:hAnsi="Calibri Light" w:cs="Calibri Light"/>
                <w:b/>
                <w:bCs/>
                <w:color w:val="000000"/>
                <w:lang w:eastAsia="en-AU"/>
              </w:rPr>
              <w:t>Count Type</w:t>
            </w:r>
          </w:p>
        </w:tc>
        <w:tc>
          <w:tcPr>
            <w:tcW w:w="1985" w:type="dxa"/>
            <w:tcBorders>
              <w:bottom w:val="single" w:sz="4" w:space="0" w:color="auto"/>
            </w:tcBorders>
            <w:hideMark/>
          </w:tcPr>
          <w:p w14:paraId="143B9FD7" w14:textId="77777777" w:rsidR="00F1683B" w:rsidRPr="00F1683B" w:rsidRDefault="00F1683B" w:rsidP="00F1683B">
            <w:pPr>
              <w:rPr>
                <w:rFonts w:ascii="Calibri Light" w:eastAsia="Times New Roman" w:hAnsi="Calibri Light" w:cs="Calibri Light"/>
                <w:b/>
                <w:bCs/>
                <w:color w:val="000000"/>
                <w:lang w:eastAsia="en-AU"/>
              </w:rPr>
            </w:pPr>
            <w:r w:rsidRPr="00F1683B">
              <w:rPr>
                <w:rFonts w:ascii="Calibri Light" w:eastAsia="Times New Roman" w:hAnsi="Calibri Light" w:cs="Calibri Light"/>
                <w:b/>
                <w:bCs/>
                <w:color w:val="000000"/>
                <w:lang w:eastAsia="en-AU"/>
              </w:rPr>
              <w:t>Species</w:t>
            </w:r>
          </w:p>
        </w:tc>
        <w:tc>
          <w:tcPr>
            <w:tcW w:w="2246" w:type="dxa"/>
            <w:tcBorders>
              <w:bottom w:val="single" w:sz="4" w:space="0" w:color="auto"/>
            </w:tcBorders>
            <w:hideMark/>
          </w:tcPr>
          <w:p w14:paraId="4E6FAFC8" w14:textId="77777777" w:rsidR="00F1683B" w:rsidRPr="00F1683B" w:rsidRDefault="00F1683B" w:rsidP="00F1683B">
            <w:pPr>
              <w:jc w:val="right"/>
              <w:rPr>
                <w:rFonts w:ascii="Calibri Light" w:eastAsia="Times New Roman" w:hAnsi="Calibri Light" w:cs="Calibri Light"/>
                <w:b/>
                <w:bCs/>
                <w:color w:val="000000"/>
                <w:lang w:eastAsia="en-AU"/>
              </w:rPr>
            </w:pPr>
            <w:r w:rsidRPr="00F1683B">
              <w:rPr>
                <w:rFonts w:ascii="Calibri Light" w:eastAsia="Times New Roman" w:hAnsi="Calibri Light" w:cs="Calibri Light"/>
                <w:b/>
                <w:bCs/>
                <w:color w:val="000000"/>
                <w:lang w:eastAsia="en-AU"/>
              </w:rPr>
              <w:t>Count</w:t>
            </w:r>
          </w:p>
        </w:tc>
        <w:tc>
          <w:tcPr>
            <w:tcW w:w="2006" w:type="dxa"/>
            <w:tcBorders>
              <w:bottom w:val="single" w:sz="4" w:space="0" w:color="auto"/>
            </w:tcBorders>
            <w:hideMark/>
          </w:tcPr>
          <w:p w14:paraId="2DB759BC" w14:textId="77777777" w:rsidR="00F1683B" w:rsidRPr="00F1683B" w:rsidRDefault="00F1683B" w:rsidP="00F1683B">
            <w:pPr>
              <w:jc w:val="right"/>
              <w:rPr>
                <w:rFonts w:ascii="Calibri Light" w:eastAsia="Times New Roman" w:hAnsi="Calibri Light" w:cs="Calibri Light"/>
                <w:b/>
                <w:bCs/>
                <w:color w:val="000000"/>
                <w:lang w:eastAsia="en-AU"/>
              </w:rPr>
            </w:pPr>
            <w:r w:rsidRPr="00F1683B">
              <w:rPr>
                <w:rFonts w:ascii="Calibri Light" w:eastAsia="Times New Roman" w:hAnsi="Calibri Light" w:cs="Calibri Light"/>
                <w:b/>
                <w:bCs/>
                <w:color w:val="000000"/>
                <w:lang w:eastAsia="en-AU"/>
              </w:rPr>
              <w:t>Maximum Rookery Area (ha)</w:t>
            </w:r>
          </w:p>
        </w:tc>
      </w:tr>
      <w:tr w:rsidR="00F1683B" w:rsidRPr="00F1683B" w14:paraId="4030A4E6" w14:textId="77777777" w:rsidTr="00A304E9">
        <w:trPr>
          <w:trHeight w:val="350"/>
        </w:trPr>
        <w:tc>
          <w:tcPr>
            <w:tcW w:w="1674" w:type="dxa"/>
            <w:tcBorders>
              <w:bottom w:val="nil"/>
            </w:tcBorders>
            <w:hideMark/>
          </w:tcPr>
          <w:p w14:paraId="34540FC1" w14:textId="77777777" w:rsidR="00F1683B" w:rsidRPr="00F1683B" w:rsidRDefault="00F1683B" w:rsidP="00F1683B">
            <w:pPr>
              <w:rPr>
                <w:rFonts w:ascii="Calibri Light" w:eastAsia="Times New Roman" w:hAnsi="Calibri Light" w:cs="Calibri Light"/>
                <w:color w:val="000000"/>
                <w:lang w:eastAsia="en-AU"/>
              </w:rPr>
            </w:pPr>
            <w:r w:rsidRPr="00F1683B">
              <w:rPr>
                <w:rFonts w:ascii="Calibri Light" w:eastAsia="Times New Roman" w:hAnsi="Calibri Light" w:cs="Calibri Light"/>
                <w:color w:val="000000"/>
                <w:lang w:eastAsia="en-AU"/>
              </w:rPr>
              <w:t>7</w:t>
            </w:r>
            <w:r w:rsidRPr="00F1683B">
              <w:rPr>
                <w:rFonts w:ascii="Calibri Light" w:eastAsia="Times New Roman" w:hAnsi="Calibri Light" w:cs="Calibri Light"/>
                <w:color w:val="000000"/>
                <w:vertAlign w:val="superscript"/>
                <w:lang w:eastAsia="en-AU"/>
              </w:rPr>
              <w:t>th</w:t>
            </w:r>
            <w:r w:rsidRPr="00F1683B">
              <w:rPr>
                <w:rFonts w:ascii="Calibri Light" w:eastAsia="Times New Roman" w:hAnsi="Calibri Light" w:cs="Calibri Light"/>
                <w:color w:val="000000"/>
                <w:lang w:eastAsia="en-AU"/>
              </w:rPr>
              <w:t xml:space="preserve"> Dec. 2022</w:t>
            </w:r>
          </w:p>
        </w:tc>
        <w:tc>
          <w:tcPr>
            <w:tcW w:w="1161" w:type="dxa"/>
            <w:tcBorders>
              <w:bottom w:val="nil"/>
            </w:tcBorders>
            <w:hideMark/>
          </w:tcPr>
          <w:p w14:paraId="17ED3F40" w14:textId="77777777" w:rsidR="00F1683B" w:rsidRPr="00F1683B" w:rsidRDefault="00F1683B" w:rsidP="00F1683B">
            <w:pPr>
              <w:rPr>
                <w:rFonts w:ascii="Calibri Light" w:eastAsia="Times New Roman" w:hAnsi="Calibri Light" w:cs="Calibri Light"/>
                <w:color w:val="000000"/>
                <w:lang w:eastAsia="en-AU"/>
              </w:rPr>
            </w:pPr>
            <w:r w:rsidRPr="00F1683B">
              <w:rPr>
                <w:rFonts w:ascii="Calibri Light" w:eastAsia="Times New Roman" w:hAnsi="Calibri Light" w:cs="Calibri Light"/>
                <w:color w:val="000000"/>
                <w:lang w:eastAsia="en-AU"/>
              </w:rPr>
              <w:t>Manual</w:t>
            </w:r>
          </w:p>
        </w:tc>
        <w:tc>
          <w:tcPr>
            <w:tcW w:w="1985" w:type="dxa"/>
            <w:tcBorders>
              <w:bottom w:val="nil"/>
            </w:tcBorders>
            <w:hideMark/>
          </w:tcPr>
          <w:p w14:paraId="03A02F74" w14:textId="77777777" w:rsidR="00F1683B" w:rsidRPr="00F1683B" w:rsidRDefault="00F1683B" w:rsidP="00F1683B">
            <w:pPr>
              <w:rPr>
                <w:rFonts w:ascii="Calibri Light" w:eastAsia="Times New Roman" w:hAnsi="Calibri Light" w:cs="Calibri Light"/>
                <w:color w:val="000000"/>
                <w:lang w:eastAsia="en-AU"/>
              </w:rPr>
            </w:pPr>
            <w:r w:rsidRPr="00F1683B">
              <w:rPr>
                <w:rFonts w:ascii="Calibri Light" w:eastAsia="Times New Roman" w:hAnsi="Calibri Light" w:cs="Calibri Light"/>
                <w:color w:val="000000"/>
                <w:lang w:eastAsia="en-AU"/>
              </w:rPr>
              <w:t>Straw-necked ibis</w:t>
            </w:r>
          </w:p>
        </w:tc>
        <w:tc>
          <w:tcPr>
            <w:tcW w:w="2246" w:type="dxa"/>
            <w:tcBorders>
              <w:bottom w:val="nil"/>
            </w:tcBorders>
            <w:noWrap/>
            <w:hideMark/>
          </w:tcPr>
          <w:p w14:paraId="33492745" w14:textId="77777777" w:rsidR="00F1683B" w:rsidRPr="00F1683B" w:rsidRDefault="00F1683B" w:rsidP="00423A7F">
            <w:pPr>
              <w:jc w:val="right"/>
              <w:rPr>
                <w:rFonts w:ascii="Calibri Light" w:eastAsia="Times New Roman" w:hAnsi="Calibri Light" w:cs="Calibri Light"/>
                <w:color w:val="000000"/>
                <w:lang w:eastAsia="en-AU"/>
              </w:rPr>
            </w:pPr>
            <w:r w:rsidRPr="00F1683B">
              <w:rPr>
                <w:rFonts w:ascii="Calibri Light" w:eastAsia="Times New Roman" w:hAnsi="Calibri Light" w:cs="Calibri Light"/>
                <w:color w:val="000000"/>
                <w:lang w:eastAsia="en-AU"/>
              </w:rPr>
              <w:t>192 chicks</w:t>
            </w:r>
          </w:p>
        </w:tc>
        <w:tc>
          <w:tcPr>
            <w:tcW w:w="2006" w:type="dxa"/>
            <w:tcBorders>
              <w:bottom w:val="nil"/>
            </w:tcBorders>
            <w:noWrap/>
            <w:hideMark/>
          </w:tcPr>
          <w:p w14:paraId="18744967" w14:textId="77777777" w:rsidR="00F1683B" w:rsidRPr="00F1683B" w:rsidRDefault="00F1683B" w:rsidP="00F1683B">
            <w:pPr>
              <w:jc w:val="right"/>
              <w:rPr>
                <w:rFonts w:ascii="Calibri Light" w:eastAsia="Times New Roman" w:hAnsi="Calibri Light" w:cs="Calibri Light"/>
                <w:color w:val="000000"/>
                <w:lang w:eastAsia="en-AU"/>
              </w:rPr>
            </w:pPr>
            <w:r w:rsidRPr="00F1683B">
              <w:rPr>
                <w:rFonts w:ascii="Calibri Light" w:eastAsia="Times New Roman" w:hAnsi="Calibri Light" w:cs="Calibri Light"/>
                <w:color w:val="000000"/>
                <w:lang w:eastAsia="en-AU"/>
              </w:rPr>
              <w:t>8.7</w:t>
            </w:r>
          </w:p>
        </w:tc>
      </w:tr>
      <w:tr w:rsidR="00F1683B" w:rsidRPr="00F1683B" w14:paraId="73B87794" w14:textId="77777777" w:rsidTr="00A304E9">
        <w:trPr>
          <w:trHeight w:val="310"/>
        </w:trPr>
        <w:tc>
          <w:tcPr>
            <w:tcW w:w="1674" w:type="dxa"/>
            <w:tcBorders>
              <w:top w:val="nil"/>
              <w:bottom w:val="single" w:sz="4" w:space="0" w:color="auto"/>
            </w:tcBorders>
            <w:noWrap/>
            <w:hideMark/>
          </w:tcPr>
          <w:p w14:paraId="2532D30A" w14:textId="77777777" w:rsidR="00F1683B" w:rsidRPr="00F1683B" w:rsidRDefault="00F1683B" w:rsidP="00F1683B">
            <w:pPr>
              <w:rPr>
                <w:rFonts w:ascii="Calibri" w:eastAsia="Times New Roman" w:hAnsi="Calibri" w:cs="Calibri"/>
                <w:color w:val="000000"/>
                <w:sz w:val="22"/>
                <w:szCs w:val="22"/>
                <w:lang w:eastAsia="en-AU"/>
              </w:rPr>
            </w:pPr>
            <w:r w:rsidRPr="00F1683B">
              <w:rPr>
                <w:rFonts w:ascii="Calibri" w:eastAsia="Times New Roman" w:hAnsi="Calibri" w:cs="Calibri"/>
                <w:color w:val="000000"/>
                <w:sz w:val="22"/>
                <w:szCs w:val="22"/>
                <w:lang w:eastAsia="en-AU"/>
              </w:rPr>
              <w:t> </w:t>
            </w:r>
          </w:p>
        </w:tc>
        <w:tc>
          <w:tcPr>
            <w:tcW w:w="1161" w:type="dxa"/>
            <w:tcBorders>
              <w:top w:val="nil"/>
              <w:bottom w:val="single" w:sz="4" w:space="0" w:color="auto"/>
            </w:tcBorders>
            <w:noWrap/>
            <w:hideMark/>
          </w:tcPr>
          <w:p w14:paraId="29D6E50D" w14:textId="77777777" w:rsidR="00F1683B" w:rsidRPr="00F1683B" w:rsidRDefault="00F1683B" w:rsidP="00F1683B">
            <w:pPr>
              <w:rPr>
                <w:rFonts w:ascii="Calibri" w:eastAsia="Times New Roman" w:hAnsi="Calibri" w:cs="Calibri"/>
                <w:color w:val="000000"/>
                <w:sz w:val="22"/>
                <w:szCs w:val="22"/>
                <w:lang w:eastAsia="en-AU"/>
              </w:rPr>
            </w:pPr>
            <w:r w:rsidRPr="00F1683B">
              <w:rPr>
                <w:rFonts w:ascii="Calibri" w:eastAsia="Times New Roman" w:hAnsi="Calibri" w:cs="Calibri"/>
                <w:color w:val="000000"/>
                <w:sz w:val="22"/>
                <w:szCs w:val="22"/>
                <w:lang w:eastAsia="en-AU"/>
              </w:rPr>
              <w:t> </w:t>
            </w:r>
          </w:p>
        </w:tc>
        <w:tc>
          <w:tcPr>
            <w:tcW w:w="1985" w:type="dxa"/>
            <w:tcBorders>
              <w:top w:val="nil"/>
              <w:bottom w:val="single" w:sz="4" w:space="0" w:color="auto"/>
            </w:tcBorders>
            <w:noWrap/>
            <w:hideMark/>
          </w:tcPr>
          <w:p w14:paraId="341DE2F7" w14:textId="77777777" w:rsidR="00F1683B" w:rsidRPr="00F1683B" w:rsidRDefault="00F1683B" w:rsidP="00F1683B">
            <w:pPr>
              <w:rPr>
                <w:rFonts w:ascii="Calibri" w:eastAsia="Times New Roman" w:hAnsi="Calibri" w:cs="Calibri"/>
                <w:color w:val="000000"/>
                <w:sz w:val="22"/>
                <w:szCs w:val="22"/>
                <w:lang w:eastAsia="en-AU"/>
              </w:rPr>
            </w:pPr>
            <w:r w:rsidRPr="00F1683B">
              <w:rPr>
                <w:rFonts w:ascii="Calibri" w:eastAsia="Times New Roman" w:hAnsi="Calibri" w:cs="Calibri"/>
                <w:color w:val="000000"/>
                <w:sz w:val="22"/>
                <w:szCs w:val="22"/>
                <w:lang w:eastAsia="en-AU"/>
              </w:rPr>
              <w:t> </w:t>
            </w:r>
          </w:p>
        </w:tc>
        <w:tc>
          <w:tcPr>
            <w:tcW w:w="2246" w:type="dxa"/>
            <w:tcBorders>
              <w:top w:val="nil"/>
              <w:bottom w:val="single" w:sz="4" w:space="0" w:color="auto"/>
            </w:tcBorders>
            <w:noWrap/>
            <w:hideMark/>
          </w:tcPr>
          <w:p w14:paraId="7998DCE4" w14:textId="77777777" w:rsidR="00F1683B" w:rsidRPr="00F1683B" w:rsidRDefault="00F1683B" w:rsidP="00423A7F">
            <w:pPr>
              <w:jc w:val="right"/>
              <w:rPr>
                <w:rFonts w:ascii="Calibri Light" w:eastAsia="Times New Roman" w:hAnsi="Calibri Light" w:cs="Calibri Light"/>
                <w:color w:val="000000"/>
                <w:lang w:eastAsia="en-AU"/>
              </w:rPr>
            </w:pPr>
            <w:r w:rsidRPr="00F1683B">
              <w:rPr>
                <w:rFonts w:ascii="Calibri Light" w:eastAsia="Times New Roman" w:hAnsi="Calibri Light" w:cs="Calibri Light"/>
                <w:color w:val="000000"/>
                <w:lang w:eastAsia="en-AU"/>
              </w:rPr>
              <w:t>3,835 adults nesting</w:t>
            </w:r>
          </w:p>
        </w:tc>
        <w:tc>
          <w:tcPr>
            <w:tcW w:w="2006" w:type="dxa"/>
            <w:tcBorders>
              <w:top w:val="nil"/>
              <w:bottom w:val="single" w:sz="4" w:space="0" w:color="auto"/>
            </w:tcBorders>
            <w:noWrap/>
            <w:hideMark/>
          </w:tcPr>
          <w:p w14:paraId="785F1BBF" w14:textId="77777777" w:rsidR="00F1683B" w:rsidRPr="00F1683B" w:rsidRDefault="00F1683B" w:rsidP="00F1683B">
            <w:pPr>
              <w:rPr>
                <w:rFonts w:ascii="Calibri" w:eastAsia="Times New Roman" w:hAnsi="Calibri" w:cs="Calibri"/>
                <w:color w:val="000000"/>
                <w:sz w:val="22"/>
                <w:szCs w:val="22"/>
                <w:lang w:eastAsia="en-AU"/>
              </w:rPr>
            </w:pPr>
            <w:r w:rsidRPr="00F1683B">
              <w:rPr>
                <w:rFonts w:ascii="Calibri" w:eastAsia="Times New Roman" w:hAnsi="Calibri" w:cs="Calibri"/>
                <w:color w:val="000000"/>
                <w:sz w:val="22"/>
                <w:szCs w:val="22"/>
                <w:lang w:eastAsia="en-AU"/>
              </w:rPr>
              <w:t> </w:t>
            </w:r>
          </w:p>
        </w:tc>
      </w:tr>
      <w:tr w:rsidR="00F1683B" w:rsidRPr="00F1683B" w14:paraId="1F572A1A" w14:textId="77777777" w:rsidTr="00A304E9">
        <w:trPr>
          <w:trHeight w:val="350"/>
        </w:trPr>
        <w:tc>
          <w:tcPr>
            <w:tcW w:w="1674" w:type="dxa"/>
            <w:tcBorders>
              <w:bottom w:val="nil"/>
            </w:tcBorders>
            <w:hideMark/>
          </w:tcPr>
          <w:p w14:paraId="06D05916" w14:textId="77777777" w:rsidR="00F1683B" w:rsidRPr="00F1683B" w:rsidRDefault="00F1683B" w:rsidP="00F1683B">
            <w:pPr>
              <w:rPr>
                <w:rFonts w:ascii="Calibri Light" w:eastAsia="Times New Roman" w:hAnsi="Calibri Light" w:cs="Calibri Light"/>
                <w:color w:val="000000"/>
                <w:lang w:eastAsia="en-AU"/>
              </w:rPr>
            </w:pPr>
            <w:r w:rsidRPr="00F1683B">
              <w:rPr>
                <w:rFonts w:ascii="Calibri Light" w:eastAsia="Times New Roman" w:hAnsi="Calibri Light" w:cs="Calibri Light"/>
                <w:color w:val="000000"/>
                <w:lang w:eastAsia="en-AU"/>
              </w:rPr>
              <w:t>10</w:t>
            </w:r>
            <w:r w:rsidRPr="00F1683B">
              <w:rPr>
                <w:rFonts w:ascii="Calibri Light" w:eastAsia="Times New Roman" w:hAnsi="Calibri Light" w:cs="Calibri Light"/>
                <w:color w:val="000000"/>
                <w:vertAlign w:val="superscript"/>
                <w:lang w:eastAsia="en-AU"/>
              </w:rPr>
              <w:t>th</w:t>
            </w:r>
            <w:r w:rsidRPr="00F1683B">
              <w:rPr>
                <w:rFonts w:ascii="Calibri Light" w:eastAsia="Times New Roman" w:hAnsi="Calibri Light" w:cs="Calibri Light"/>
                <w:color w:val="000000"/>
                <w:lang w:eastAsia="en-AU"/>
              </w:rPr>
              <w:t xml:space="preserve"> Jan. 2023</w:t>
            </w:r>
          </w:p>
        </w:tc>
        <w:tc>
          <w:tcPr>
            <w:tcW w:w="1161" w:type="dxa"/>
            <w:tcBorders>
              <w:bottom w:val="nil"/>
            </w:tcBorders>
            <w:hideMark/>
          </w:tcPr>
          <w:p w14:paraId="01F65F43" w14:textId="77777777" w:rsidR="00F1683B" w:rsidRPr="00F1683B" w:rsidRDefault="00F1683B" w:rsidP="00F1683B">
            <w:pPr>
              <w:rPr>
                <w:rFonts w:ascii="Calibri Light" w:eastAsia="Times New Roman" w:hAnsi="Calibri Light" w:cs="Calibri Light"/>
                <w:color w:val="000000"/>
                <w:lang w:eastAsia="en-AU"/>
              </w:rPr>
            </w:pPr>
            <w:r w:rsidRPr="00F1683B">
              <w:rPr>
                <w:rFonts w:ascii="Calibri Light" w:eastAsia="Times New Roman" w:hAnsi="Calibri Light" w:cs="Calibri Light"/>
                <w:color w:val="000000"/>
                <w:lang w:eastAsia="en-AU"/>
              </w:rPr>
              <w:t>Manual</w:t>
            </w:r>
          </w:p>
        </w:tc>
        <w:tc>
          <w:tcPr>
            <w:tcW w:w="1985" w:type="dxa"/>
            <w:tcBorders>
              <w:bottom w:val="nil"/>
            </w:tcBorders>
            <w:hideMark/>
          </w:tcPr>
          <w:p w14:paraId="63B13EA4" w14:textId="77777777" w:rsidR="00F1683B" w:rsidRPr="00F1683B" w:rsidRDefault="00F1683B" w:rsidP="00F1683B">
            <w:pPr>
              <w:rPr>
                <w:rFonts w:ascii="Calibri Light" w:eastAsia="Times New Roman" w:hAnsi="Calibri Light" w:cs="Calibri Light"/>
                <w:color w:val="000000"/>
                <w:lang w:eastAsia="en-AU"/>
              </w:rPr>
            </w:pPr>
            <w:r w:rsidRPr="00F1683B">
              <w:rPr>
                <w:rFonts w:ascii="Calibri Light" w:eastAsia="Times New Roman" w:hAnsi="Calibri Light" w:cs="Calibri Light"/>
                <w:color w:val="000000"/>
                <w:lang w:eastAsia="en-AU"/>
              </w:rPr>
              <w:t>Straw-necked ibis</w:t>
            </w:r>
          </w:p>
        </w:tc>
        <w:tc>
          <w:tcPr>
            <w:tcW w:w="2246" w:type="dxa"/>
            <w:tcBorders>
              <w:bottom w:val="nil"/>
            </w:tcBorders>
            <w:noWrap/>
            <w:hideMark/>
          </w:tcPr>
          <w:p w14:paraId="21BD075A" w14:textId="77777777" w:rsidR="00F1683B" w:rsidRPr="00F1683B" w:rsidRDefault="00F1683B" w:rsidP="00423A7F">
            <w:pPr>
              <w:jc w:val="right"/>
              <w:rPr>
                <w:rFonts w:ascii="Calibri Light" w:eastAsia="Times New Roman" w:hAnsi="Calibri Light" w:cs="Calibri Light"/>
                <w:color w:val="000000"/>
                <w:lang w:eastAsia="en-AU"/>
              </w:rPr>
            </w:pPr>
            <w:r w:rsidRPr="00F1683B">
              <w:rPr>
                <w:rFonts w:ascii="Calibri Light" w:eastAsia="Times New Roman" w:hAnsi="Calibri Light" w:cs="Calibri Light"/>
                <w:color w:val="000000"/>
                <w:lang w:eastAsia="en-AU"/>
              </w:rPr>
              <w:t>6,297 large chicks</w:t>
            </w:r>
            <w:r w:rsidRPr="00F1683B">
              <w:rPr>
                <w:rFonts w:ascii="Calibri Light" w:eastAsia="Times New Roman" w:hAnsi="Calibri Light" w:cs="Calibri Light"/>
                <w:color w:val="000000"/>
                <w:vertAlign w:val="superscript"/>
                <w:lang w:eastAsia="en-AU"/>
              </w:rPr>
              <w:t>*</w:t>
            </w:r>
          </w:p>
        </w:tc>
        <w:tc>
          <w:tcPr>
            <w:tcW w:w="2006" w:type="dxa"/>
            <w:tcBorders>
              <w:bottom w:val="nil"/>
            </w:tcBorders>
            <w:noWrap/>
            <w:hideMark/>
          </w:tcPr>
          <w:p w14:paraId="6BCFD625" w14:textId="77777777" w:rsidR="00F1683B" w:rsidRPr="00F1683B" w:rsidRDefault="00F1683B" w:rsidP="00F1683B">
            <w:pPr>
              <w:jc w:val="right"/>
              <w:rPr>
                <w:rFonts w:ascii="Calibri Light" w:eastAsia="Times New Roman" w:hAnsi="Calibri Light" w:cs="Calibri Light"/>
                <w:color w:val="000000"/>
                <w:lang w:eastAsia="en-AU"/>
              </w:rPr>
            </w:pPr>
            <w:r w:rsidRPr="00F1683B">
              <w:rPr>
                <w:rFonts w:ascii="Calibri Light" w:eastAsia="Times New Roman" w:hAnsi="Calibri Light" w:cs="Calibri Light"/>
                <w:color w:val="000000"/>
                <w:lang w:eastAsia="en-AU"/>
              </w:rPr>
              <w:t>12.2</w:t>
            </w:r>
          </w:p>
        </w:tc>
      </w:tr>
      <w:tr w:rsidR="00F1683B" w:rsidRPr="00F1683B" w14:paraId="142D6EA1" w14:textId="77777777" w:rsidTr="00A304E9">
        <w:trPr>
          <w:trHeight w:val="310"/>
        </w:trPr>
        <w:tc>
          <w:tcPr>
            <w:tcW w:w="1674" w:type="dxa"/>
            <w:tcBorders>
              <w:top w:val="nil"/>
              <w:bottom w:val="nil"/>
            </w:tcBorders>
            <w:noWrap/>
            <w:hideMark/>
          </w:tcPr>
          <w:p w14:paraId="6DF6E735" w14:textId="77777777" w:rsidR="00F1683B" w:rsidRPr="00F1683B" w:rsidRDefault="00F1683B" w:rsidP="00F1683B">
            <w:pPr>
              <w:rPr>
                <w:rFonts w:ascii="Calibri" w:eastAsia="Times New Roman" w:hAnsi="Calibri" w:cs="Calibri"/>
                <w:color w:val="000000"/>
                <w:sz w:val="22"/>
                <w:szCs w:val="22"/>
                <w:lang w:eastAsia="en-AU"/>
              </w:rPr>
            </w:pPr>
            <w:r w:rsidRPr="00F1683B">
              <w:rPr>
                <w:rFonts w:ascii="Calibri" w:eastAsia="Times New Roman" w:hAnsi="Calibri" w:cs="Calibri"/>
                <w:color w:val="000000"/>
                <w:sz w:val="22"/>
                <w:szCs w:val="22"/>
                <w:lang w:eastAsia="en-AU"/>
              </w:rPr>
              <w:t> </w:t>
            </w:r>
          </w:p>
        </w:tc>
        <w:tc>
          <w:tcPr>
            <w:tcW w:w="1161" w:type="dxa"/>
            <w:tcBorders>
              <w:top w:val="nil"/>
              <w:bottom w:val="nil"/>
            </w:tcBorders>
            <w:noWrap/>
            <w:hideMark/>
          </w:tcPr>
          <w:p w14:paraId="3410CC33" w14:textId="77777777" w:rsidR="00F1683B" w:rsidRPr="00F1683B" w:rsidRDefault="00F1683B" w:rsidP="00F1683B">
            <w:pPr>
              <w:rPr>
                <w:rFonts w:ascii="Calibri" w:eastAsia="Times New Roman" w:hAnsi="Calibri" w:cs="Calibri"/>
                <w:color w:val="000000"/>
                <w:sz w:val="22"/>
                <w:szCs w:val="22"/>
                <w:lang w:eastAsia="en-AU"/>
              </w:rPr>
            </w:pPr>
            <w:r w:rsidRPr="00F1683B">
              <w:rPr>
                <w:rFonts w:ascii="Calibri" w:eastAsia="Times New Roman" w:hAnsi="Calibri" w:cs="Calibri"/>
                <w:color w:val="000000"/>
                <w:sz w:val="22"/>
                <w:szCs w:val="22"/>
                <w:lang w:eastAsia="en-AU"/>
              </w:rPr>
              <w:t> </w:t>
            </w:r>
          </w:p>
        </w:tc>
        <w:tc>
          <w:tcPr>
            <w:tcW w:w="1985" w:type="dxa"/>
            <w:tcBorders>
              <w:top w:val="nil"/>
              <w:bottom w:val="nil"/>
            </w:tcBorders>
            <w:noWrap/>
            <w:hideMark/>
          </w:tcPr>
          <w:p w14:paraId="03768265" w14:textId="77777777" w:rsidR="00F1683B" w:rsidRPr="00F1683B" w:rsidRDefault="00F1683B" w:rsidP="00F1683B">
            <w:pPr>
              <w:rPr>
                <w:rFonts w:ascii="Calibri" w:eastAsia="Times New Roman" w:hAnsi="Calibri" w:cs="Calibri"/>
                <w:color w:val="000000"/>
                <w:sz w:val="22"/>
                <w:szCs w:val="22"/>
                <w:lang w:eastAsia="en-AU"/>
              </w:rPr>
            </w:pPr>
            <w:r w:rsidRPr="00F1683B">
              <w:rPr>
                <w:rFonts w:ascii="Calibri" w:eastAsia="Times New Roman" w:hAnsi="Calibri" w:cs="Calibri"/>
                <w:color w:val="000000"/>
                <w:sz w:val="22"/>
                <w:szCs w:val="22"/>
                <w:lang w:eastAsia="en-AU"/>
              </w:rPr>
              <w:t> </w:t>
            </w:r>
          </w:p>
        </w:tc>
        <w:tc>
          <w:tcPr>
            <w:tcW w:w="2246" w:type="dxa"/>
            <w:tcBorders>
              <w:top w:val="nil"/>
              <w:bottom w:val="nil"/>
            </w:tcBorders>
            <w:noWrap/>
            <w:hideMark/>
          </w:tcPr>
          <w:p w14:paraId="74750334" w14:textId="77777777" w:rsidR="00F1683B" w:rsidRPr="00F1683B" w:rsidRDefault="00F1683B" w:rsidP="00423A7F">
            <w:pPr>
              <w:jc w:val="right"/>
              <w:rPr>
                <w:rFonts w:ascii="Calibri Light" w:eastAsia="Times New Roman" w:hAnsi="Calibri Light" w:cs="Calibri Light"/>
                <w:color w:val="000000"/>
                <w:lang w:eastAsia="en-AU"/>
              </w:rPr>
            </w:pPr>
            <w:r w:rsidRPr="00F1683B">
              <w:rPr>
                <w:rFonts w:ascii="Calibri Light" w:eastAsia="Times New Roman" w:hAnsi="Calibri Light" w:cs="Calibri Light"/>
                <w:color w:val="000000"/>
                <w:lang w:eastAsia="en-AU"/>
              </w:rPr>
              <w:t>27 young chicks</w:t>
            </w:r>
          </w:p>
        </w:tc>
        <w:tc>
          <w:tcPr>
            <w:tcW w:w="2006" w:type="dxa"/>
            <w:tcBorders>
              <w:top w:val="nil"/>
              <w:bottom w:val="nil"/>
            </w:tcBorders>
            <w:noWrap/>
            <w:hideMark/>
          </w:tcPr>
          <w:p w14:paraId="4808C9AB" w14:textId="77777777" w:rsidR="00F1683B" w:rsidRPr="00F1683B" w:rsidRDefault="00F1683B" w:rsidP="00F1683B">
            <w:pPr>
              <w:rPr>
                <w:rFonts w:ascii="Calibri" w:eastAsia="Times New Roman" w:hAnsi="Calibri" w:cs="Calibri"/>
                <w:color w:val="000000"/>
                <w:sz w:val="22"/>
                <w:szCs w:val="22"/>
                <w:lang w:eastAsia="en-AU"/>
              </w:rPr>
            </w:pPr>
            <w:r w:rsidRPr="00F1683B">
              <w:rPr>
                <w:rFonts w:ascii="Calibri" w:eastAsia="Times New Roman" w:hAnsi="Calibri" w:cs="Calibri"/>
                <w:color w:val="000000"/>
                <w:sz w:val="22"/>
                <w:szCs w:val="22"/>
                <w:lang w:eastAsia="en-AU"/>
              </w:rPr>
              <w:t> </w:t>
            </w:r>
          </w:p>
        </w:tc>
      </w:tr>
      <w:tr w:rsidR="00F1683B" w:rsidRPr="00F1683B" w14:paraId="498EAC99" w14:textId="77777777" w:rsidTr="00A304E9">
        <w:trPr>
          <w:trHeight w:val="310"/>
        </w:trPr>
        <w:tc>
          <w:tcPr>
            <w:tcW w:w="1674" w:type="dxa"/>
            <w:tcBorders>
              <w:top w:val="nil"/>
              <w:bottom w:val="nil"/>
            </w:tcBorders>
            <w:noWrap/>
            <w:hideMark/>
          </w:tcPr>
          <w:p w14:paraId="2DF9D13C" w14:textId="77777777" w:rsidR="00F1683B" w:rsidRPr="00F1683B" w:rsidRDefault="00F1683B" w:rsidP="00F1683B">
            <w:pPr>
              <w:rPr>
                <w:rFonts w:ascii="Calibri" w:eastAsia="Times New Roman" w:hAnsi="Calibri" w:cs="Calibri"/>
                <w:color w:val="000000"/>
                <w:sz w:val="22"/>
                <w:szCs w:val="22"/>
                <w:lang w:eastAsia="en-AU"/>
              </w:rPr>
            </w:pPr>
            <w:r w:rsidRPr="00F1683B">
              <w:rPr>
                <w:rFonts w:ascii="Calibri" w:eastAsia="Times New Roman" w:hAnsi="Calibri" w:cs="Calibri"/>
                <w:color w:val="000000"/>
                <w:sz w:val="22"/>
                <w:szCs w:val="22"/>
                <w:lang w:eastAsia="en-AU"/>
              </w:rPr>
              <w:t> </w:t>
            </w:r>
          </w:p>
        </w:tc>
        <w:tc>
          <w:tcPr>
            <w:tcW w:w="1161" w:type="dxa"/>
            <w:tcBorders>
              <w:top w:val="nil"/>
              <w:bottom w:val="nil"/>
            </w:tcBorders>
            <w:noWrap/>
            <w:hideMark/>
          </w:tcPr>
          <w:p w14:paraId="63DCADDB" w14:textId="77777777" w:rsidR="00F1683B" w:rsidRPr="00F1683B" w:rsidRDefault="00F1683B" w:rsidP="00F1683B">
            <w:pPr>
              <w:rPr>
                <w:rFonts w:ascii="Calibri" w:eastAsia="Times New Roman" w:hAnsi="Calibri" w:cs="Calibri"/>
                <w:color w:val="000000"/>
                <w:sz w:val="22"/>
                <w:szCs w:val="22"/>
                <w:lang w:eastAsia="en-AU"/>
              </w:rPr>
            </w:pPr>
            <w:r w:rsidRPr="00F1683B">
              <w:rPr>
                <w:rFonts w:ascii="Calibri" w:eastAsia="Times New Roman" w:hAnsi="Calibri" w:cs="Calibri"/>
                <w:color w:val="000000"/>
                <w:sz w:val="22"/>
                <w:szCs w:val="22"/>
                <w:lang w:eastAsia="en-AU"/>
              </w:rPr>
              <w:t> </w:t>
            </w:r>
          </w:p>
        </w:tc>
        <w:tc>
          <w:tcPr>
            <w:tcW w:w="1985" w:type="dxa"/>
            <w:tcBorders>
              <w:top w:val="nil"/>
              <w:bottom w:val="single" w:sz="4" w:space="0" w:color="auto"/>
            </w:tcBorders>
            <w:noWrap/>
            <w:hideMark/>
          </w:tcPr>
          <w:p w14:paraId="24069A34" w14:textId="77777777" w:rsidR="00F1683B" w:rsidRPr="00F1683B" w:rsidRDefault="00F1683B" w:rsidP="00F1683B">
            <w:pPr>
              <w:rPr>
                <w:rFonts w:ascii="Calibri" w:eastAsia="Times New Roman" w:hAnsi="Calibri" w:cs="Calibri"/>
                <w:color w:val="000000"/>
                <w:sz w:val="22"/>
                <w:szCs w:val="22"/>
                <w:lang w:eastAsia="en-AU"/>
              </w:rPr>
            </w:pPr>
            <w:r w:rsidRPr="00F1683B">
              <w:rPr>
                <w:rFonts w:ascii="Calibri" w:eastAsia="Times New Roman" w:hAnsi="Calibri" w:cs="Calibri"/>
                <w:color w:val="000000"/>
                <w:sz w:val="22"/>
                <w:szCs w:val="22"/>
                <w:lang w:eastAsia="en-AU"/>
              </w:rPr>
              <w:t> </w:t>
            </w:r>
          </w:p>
        </w:tc>
        <w:tc>
          <w:tcPr>
            <w:tcW w:w="2246" w:type="dxa"/>
            <w:tcBorders>
              <w:top w:val="nil"/>
              <w:bottom w:val="single" w:sz="4" w:space="0" w:color="auto"/>
            </w:tcBorders>
            <w:noWrap/>
            <w:hideMark/>
          </w:tcPr>
          <w:p w14:paraId="2C568918" w14:textId="77777777" w:rsidR="00F1683B" w:rsidRPr="00F1683B" w:rsidRDefault="00F1683B" w:rsidP="00423A7F">
            <w:pPr>
              <w:jc w:val="right"/>
              <w:rPr>
                <w:rFonts w:ascii="Calibri Light" w:eastAsia="Times New Roman" w:hAnsi="Calibri Light" w:cs="Calibri Light"/>
                <w:color w:val="000000"/>
                <w:lang w:eastAsia="en-AU"/>
              </w:rPr>
            </w:pPr>
            <w:r w:rsidRPr="00F1683B">
              <w:rPr>
                <w:rFonts w:ascii="Calibri Light" w:eastAsia="Times New Roman" w:hAnsi="Calibri Light" w:cs="Calibri Light"/>
                <w:color w:val="000000"/>
                <w:lang w:eastAsia="en-AU"/>
              </w:rPr>
              <w:t>15 new nests</w:t>
            </w:r>
          </w:p>
        </w:tc>
        <w:tc>
          <w:tcPr>
            <w:tcW w:w="2006" w:type="dxa"/>
            <w:tcBorders>
              <w:top w:val="nil"/>
              <w:bottom w:val="nil"/>
            </w:tcBorders>
            <w:noWrap/>
            <w:hideMark/>
          </w:tcPr>
          <w:p w14:paraId="0ED62D25" w14:textId="77777777" w:rsidR="00F1683B" w:rsidRPr="00F1683B" w:rsidRDefault="00F1683B" w:rsidP="00F1683B">
            <w:pPr>
              <w:rPr>
                <w:rFonts w:ascii="Calibri" w:eastAsia="Times New Roman" w:hAnsi="Calibri" w:cs="Calibri"/>
                <w:color w:val="000000"/>
                <w:sz w:val="22"/>
                <w:szCs w:val="22"/>
                <w:lang w:eastAsia="en-AU"/>
              </w:rPr>
            </w:pPr>
            <w:r w:rsidRPr="00F1683B">
              <w:rPr>
                <w:rFonts w:ascii="Calibri" w:eastAsia="Times New Roman" w:hAnsi="Calibri" w:cs="Calibri"/>
                <w:color w:val="000000"/>
                <w:sz w:val="22"/>
                <w:szCs w:val="22"/>
                <w:lang w:eastAsia="en-AU"/>
              </w:rPr>
              <w:t> </w:t>
            </w:r>
          </w:p>
        </w:tc>
      </w:tr>
      <w:tr w:rsidR="00F1683B" w:rsidRPr="00F1683B" w14:paraId="38E1C6D9" w14:textId="77777777" w:rsidTr="00A304E9">
        <w:trPr>
          <w:trHeight w:val="310"/>
        </w:trPr>
        <w:tc>
          <w:tcPr>
            <w:tcW w:w="1674" w:type="dxa"/>
            <w:tcBorders>
              <w:top w:val="nil"/>
              <w:bottom w:val="nil"/>
            </w:tcBorders>
            <w:noWrap/>
            <w:hideMark/>
          </w:tcPr>
          <w:p w14:paraId="0180405A" w14:textId="77777777" w:rsidR="00F1683B" w:rsidRPr="00F1683B" w:rsidRDefault="00F1683B" w:rsidP="00F1683B">
            <w:pPr>
              <w:rPr>
                <w:rFonts w:ascii="Calibri" w:eastAsia="Times New Roman" w:hAnsi="Calibri" w:cs="Calibri"/>
                <w:color w:val="000000"/>
                <w:sz w:val="22"/>
                <w:szCs w:val="22"/>
                <w:lang w:eastAsia="en-AU"/>
              </w:rPr>
            </w:pPr>
            <w:r w:rsidRPr="00F1683B">
              <w:rPr>
                <w:rFonts w:ascii="Calibri" w:eastAsia="Times New Roman" w:hAnsi="Calibri" w:cs="Calibri"/>
                <w:color w:val="000000"/>
                <w:sz w:val="22"/>
                <w:szCs w:val="22"/>
                <w:lang w:eastAsia="en-AU"/>
              </w:rPr>
              <w:t> </w:t>
            </w:r>
          </w:p>
        </w:tc>
        <w:tc>
          <w:tcPr>
            <w:tcW w:w="1161" w:type="dxa"/>
            <w:tcBorders>
              <w:top w:val="nil"/>
              <w:bottom w:val="nil"/>
            </w:tcBorders>
            <w:noWrap/>
            <w:hideMark/>
          </w:tcPr>
          <w:p w14:paraId="30317D36" w14:textId="77777777" w:rsidR="00F1683B" w:rsidRPr="00F1683B" w:rsidRDefault="00F1683B" w:rsidP="00F1683B">
            <w:pPr>
              <w:rPr>
                <w:rFonts w:ascii="Calibri" w:eastAsia="Times New Roman" w:hAnsi="Calibri" w:cs="Calibri"/>
                <w:color w:val="000000"/>
                <w:sz w:val="22"/>
                <w:szCs w:val="22"/>
                <w:lang w:eastAsia="en-AU"/>
              </w:rPr>
            </w:pPr>
            <w:r w:rsidRPr="00F1683B">
              <w:rPr>
                <w:rFonts w:ascii="Calibri" w:eastAsia="Times New Roman" w:hAnsi="Calibri" w:cs="Calibri"/>
                <w:color w:val="000000"/>
                <w:sz w:val="22"/>
                <w:szCs w:val="22"/>
                <w:lang w:eastAsia="en-AU"/>
              </w:rPr>
              <w:t> </w:t>
            </w:r>
          </w:p>
        </w:tc>
        <w:tc>
          <w:tcPr>
            <w:tcW w:w="1985" w:type="dxa"/>
            <w:tcBorders>
              <w:top w:val="single" w:sz="4" w:space="0" w:color="auto"/>
              <w:bottom w:val="single" w:sz="4" w:space="0" w:color="auto"/>
            </w:tcBorders>
            <w:hideMark/>
          </w:tcPr>
          <w:p w14:paraId="759D4327" w14:textId="77777777" w:rsidR="00F1683B" w:rsidRPr="00F1683B" w:rsidRDefault="00F1683B" w:rsidP="00F1683B">
            <w:pPr>
              <w:rPr>
                <w:rFonts w:ascii="Calibri Light" w:eastAsia="Times New Roman" w:hAnsi="Calibri Light" w:cs="Calibri Light"/>
                <w:color w:val="000000"/>
                <w:lang w:eastAsia="en-AU"/>
              </w:rPr>
            </w:pPr>
            <w:r w:rsidRPr="00F1683B">
              <w:rPr>
                <w:rFonts w:ascii="Calibri Light" w:eastAsia="Times New Roman" w:hAnsi="Calibri Light" w:cs="Calibri Light"/>
                <w:color w:val="000000"/>
                <w:lang w:eastAsia="en-AU"/>
              </w:rPr>
              <w:t>Australian white ibis</w:t>
            </w:r>
          </w:p>
        </w:tc>
        <w:tc>
          <w:tcPr>
            <w:tcW w:w="2246" w:type="dxa"/>
            <w:tcBorders>
              <w:top w:val="single" w:sz="4" w:space="0" w:color="auto"/>
              <w:bottom w:val="single" w:sz="4" w:space="0" w:color="auto"/>
            </w:tcBorders>
            <w:noWrap/>
            <w:hideMark/>
          </w:tcPr>
          <w:p w14:paraId="2D261FE6" w14:textId="77777777" w:rsidR="00F1683B" w:rsidRPr="00F1683B" w:rsidRDefault="00F1683B" w:rsidP="00423A7F">
            <w:pPr>
              <w:jc w:val="right"/>
              <w:rPr>
                <w:rFonts w:ascii="Calibri Light" w:eastAsia="Times New Roman" w:hAnsi="Calibri Light" w:cs="Calibri Light"/>
                <w:color w:val="000000"/>
                <w:lang w:eastAsia="en-AU"/>
              </w:rPr>
            </w:pPr>
            <w:r w:rsidRPr="00F1683B">
              <w:rPr>
                <w:rFonts w:ascii="Calibri Light" w:eastAsia="Times New Roman" w:hAnsi="Calibri Light" w:cs="Calibri Light"/>
                <w:color w:val="000000"/>
                <w:lang w:eastAsia="en-AU"/>
              </w:rPr>
              <w:t>74 adults present</w:t>
            </w:r>
          </w:p>
        </w:tc>
        <w:tc>
          <w:tcPr>
            <w:tcW w:w="2006" w:type="dxa"/>
            <w:tcBorders>
              <w:top w:val="nil"/>
              <w:bottom w:val="nil"/>
            </w:tcBorders>
            <w:noWrap/>
            <w:hideMark/>
          </w:tcPr>
          <w:p w14:paraId="2AA28C01" w14:textId="77777777" w:rsidR="00F1683B" w:rsidRPr="00F1683B" w:rsidRDefault="00F1683B" w:rsidP="00F1683B">
            <w:pPr>
              <w:rPr>
                <w:rFonts w:ascii="Calibri" w:eastAsia="Times New Roman" w:hAnsi="Calibri" w:cs="Calibri"/>
                <w:color w:val="000000"/>
                <w:sz w:val="22"/>
                <w:szCs w:val="22"/>
                <w:lang w:eastAsia="en-AU"/>
              </w:rPr>
            </w:pPr>
            <w:r w:rsidRPr="00F1683B">
              <w:rPr>
                <w:rFonts w:ascii="Calibri" w:eastAsia="Times New Roman" w:hAnsi="Calibri" w:cs="Calibri"/>
                <w:color w:val="000000"/>
                <w:sz w:val="22"/>
                <w:szCs w:val="22"/>
                <w:lang w:eastAsia="en-AU"/>
              </w:rPr>
              <w:t> </w:t>
            </w:r>
          </w:p>
        </w:tc>
      </w:tr>
      <w:tr w:rsidR="00F1683B" w:rsidRPr="00F1683B" w14:paraId="0DB5DD4F" w14:textId="77777777" w:rsidTr="00A304E9">
        <w:trPr>
          <w:trHeight w:val="310"/>
        </w:trPr>
        <w:tc>
          <w:tcPr>
            <w:tcW w:w="1674" w:type="dxa"/>
            <w:tcBorders>
              <w:top w:val="nil"/>
            </w:tcBorders>
            <w:noWrap/>
            <w:hideMark/>
          </w:tcPr>
          <w:p w14:paraId="48964D6C" w14:textId="77777777" w:rsidR="00F1683B" w:rsidRPr="00F1683B" w:rsidRDefault="00F1683B" w:rsidP="00F1683B">
            <w:pPr>
              <w:rPr>
                <w:rFonts w:ascii="Calibri" w:eastAsia="Times New Roman" w:hAnsi="Calibri" w:cs="Calibri"/>
                <w:color w:val="000000"/>
                <w:sz w:val="22"/>
                <w:szCs w:val="22"/>
                <w:lang w:eastAsia="en-AU"/>
              </w:rPr>
            </w:pPr>
            <w:r w:rsidRPr="00F1683B">
              <w:rPr>
                <w:rFonts w:ascii="Calibri" w:eastAsia="Times New Roman" w:hAnsi="Calibri" w:cs="Calibri"/>
                <w:color w:val="000000"/>
                <w:sz w:val="22"/>
                <w:szCs w:val="22"/>
                <w:lang w:eastAsia="en-AU"/>
              </w:rPr>
              <w:t> </w:t>
            </w:r>
          </w:p>
        </w:tc>
        <w:tc>
          <w:tcPr>
            <w:tcW w:w="1161" w:type="dxa"/>
            <w:tcBorders>
              <w:top w:val="nil"/>
            </w:tcBorders>
            <w:noWrap/>
            <w:hideMark/>
          </w:tcPr>
          <w:p w14:paraId="4924F2DD" w14:textId="77777777" w:rsidR="00F1683B" w:rsidRPr="00F1683B" w:rsidRDefault="00F1683B" w:rsidP="00F1683B">
            <w:pPr>
              <w:rPr>
                <w:rFonts w:ascii="Calibri" w:eastAsia="Times New Roman" w:hAnsi="Calibri" w:cs="Calibri"/>
                <w:color w:val="000000"/>
                <w:sz w:val="22"/>
                <w:szCs w:val="22"/>
                <w:lang w:eastAsia="en-AU"/>
              </w:rPr>
            </w:pPr>
            <w:r w:rsidRPr="00F1683B">
              <w:rPr>
                <w:rFonts w:ascii="Calibri" w:eastAsia="Times New Roman" w:hAnsi="Calibri" w:cs="Calibri"/>
                <w:color w:val="000000"/>
                <w:sz w:val="22"/>
                <w:szCs w:val="22"/>
                <w:lang w:eastAsia="en-AU"/>
              </w:rPr>
              <w:t> </w:t>
            </w:r>
          </w:p>
        </w:tc>
        <w:tc>
          <w:tcPr>
            <w:tcW w:w="1985" w:type="dxa"/>
            <w:tcBorders>
              <w:top w:val="single" w:sz="4" w:space="0" w:color="auto"/>
            </w:tcBorders>
            <w:hideMark/>
          </w:tcPr>
          <w:p w14:paraId="2985DED4" w14:textId="77777777" w:rsidR="00F1683B" w:rsidRPr="00F1683B" w:rsidRDefault="00F1683B" w:rsidP="00F1683B">
            <w:pPr>
              <w:rPr>
                <w:rFonts w:ascii="Calibri Light" w:eastAsia="Times New Roman" w:hAnsi="Calibri Light" w:cs="Calibri Light"/>
                <w:color w:val="000000"/>
                <w:lang w:eastAsia="en-AU"/>
              </w:rPr>
            </w:pPr>
            <w:r w:rsidRPr="00F1683B">
              <w:rPr>
                <w:rFonts w:ascii="Calibri Light" w:eastAsia="Times New Roman" w:hAnsi="Calibri Light" w:cs="Calibri Light"/>
                <w:color w:val="000000"/>
                <w:lang w:eastAsia="en-AU"/>
              </w:rPr>
              <w:t>Glossy ibis</w:t>
            </w:r>
          </w:p>
        </w:tc>
        <w:tc>
          <w:tcPr>
            <w:tcW w:w="2246" w:type="dxa"/>
            <w:tcBorders>
              <w:top w:val="single" w:sz="4" w:space="0" w:color="auto"/>
            </w:tcBorders>
            <w:hideMark/>
          </w:tcPr>
          <w:p w14:paraId="0FC23CFE" w14:textId="77777777" w:rsidR="00F1683B" w:rsidRPr="00F1683B" w:rsidRDefault="00F1683B" w:rsidP="00423A7F">
            <w:pPr>
              <w:jc w:val="right"/>
              <w:rPr>
                <w:rFonts w:ascii="Calibri Light" w:eastAsia="Times New Roman" w:hAnsi="Calibri Light" w:cs="Calibri Light"/>
                <w:color w:val="000000"/>
                <w:lang w:eastAsia="en-AU"/>
              </w:rPr>
            </w:pPr>
            <w:r w:rsidRPr="00F1683B">
              <w:rPr>
                <w:rFonts w:ascii="Calibri Light" w:eastAsia="Times New Roman" w:hAnsi="Calibri Light" w:cs="Calibri Light"/>
                <w:color w:val="000000"/>
                <w:lang w:eastAsia="en-AU"/>
              </w:rPr>
              <w:t>2 adults present</w:t>
            </w:r>
          </w:p>
        </w:tc>
        <w:tc>
          <w:tcPr>
            <w:tcW w:w="2006" w:type="dxa"/>
            <w:tcBorders>
              <w:top w:val="nil"/>
            </w:tcBorders>
            <w:noWrap/>
            <w:hideMark/>
          </w:tcPr>
          <w:p w14:paraId="29AA84D0" w14:textId="77777777" w:rsidR="00F1683B" w:rsidRPr="00F1683B" w:rsidRDefault="00F1683B" w:rsidP="00F1683B">
            <w:pPr>
              <w:rPr>
                <w:rFonts w:ascii="Calibri" w:eastAsia="Times New Roman" w:hAnsi="Calibri" w:cs="Calibri"/>
                <w:color w:val="000000"/>
                <w:sz w:val="22"/>
                <w:szCs w:val="22"/>
                <w:lang w:eastAsia="en-AU"/>
              </w:rPr>
            </w:pPr>
            <w:r w:rsidRPr="00F1683B">
              <w:rPr>
                <w:rFonts w:ascii="Calibri" w:eastAsia="Times New Roman" w:hAnsi="Calibri" w:cs="Calibri"/>
                <w:color w:val="000000"/>
                <w:sz w:val="22"/>
                <w:szCs w:val="22"/>
                <w:lang w:eastAsia="en-AU"/>
              </w:rPr>
              <w:t> </w:t>
            </w:r>
          </w:p>
        </w:tc>
      </w:tr>
      <w:tr w:rsidR="00F1683B" w:rsidRPr="00F1683B" w14:paraId="3A116599" w14:textId="77777777" w:rsidTr="00A304E9">
        <w:trPr>
          <w:trHeight w:val="310"/>
        </w:trPr>
        <w:tc>
          <w:tcPr>
            <w:tcW w:w="1674" w:type="dxa"/>
            <w:noWrap/>
            <w:hideMark/>
          </w:tcPr>
          <w:p w14:paraId="14F7C697" w14:textId="77777777" w:rsidR="00F1683B" w:rsidRPr="00F1683B" w:rsidRDefault="00F1683B" w:rsidP="00F1683B">
            <w:pPr>
              <w:rPr>
                <w:rFonts w:ascii="Calibri" w:eastAsia="Times New Roman" w:hAnsi="Calibri" w:cs="Calibri"/>
                <w:color w:val="000000"/>
                <w:sz w:val="22"/>
                <w:szCs w:val="22"/>
                <w:lang w:eastAsia="en-AU"/>
              </w:rPr>
            </w:pPr>
            <w:r w:rsidRPr="00F1683B">
              <w:rPr>
                <w:rFonts w:ascii="Calibri" w:eastAsia="Times New Roman" w:hAnsi="Calibri" w:cs="Calibri"/>
                <w:color w:val="000000"/>
                <w:sz w:val="22"/>
                <w:szCs w:val="22"/>
                <w:lang w:eastAsia="en-AU"/>
              </w:rPr>
              <w:t> </w:t>
            </w:r>
          </w:p>
        </w:tc>
        <w:tc>
          <w:tcPr>
            <w:tcW w:w="1161" w:type="dxa"/>
            <w:noWrap/>
            <w:hideMark/>
          </w:tcPr>
          <w:p w14:paraId="008A4CC0" w14:textId="77777777" w:rsidR="00F1683B" w:rsidRPr="00F1683B" w:rsidRDefault="00F1683B" w:rsidP="00F1683B">
            <w:pPr>
              <w:rPr>
                <w:rFonts w:ascii="Calibri" w:eastAsia="Times New Roman" w:hAnsi="Calibri" w:cs="Calibri"/>
                <w:color w:val="000000"/>
                <w:sz w:val="22"/>
                <w:szCs w:val="22"/>
                <w:lang w:eastAsia="en-AU"/>
              </w:rPr>
            </w:pPr>
            <w:r w:rsidRPr="00F1683B">
              <w:rPr>
                <w:rFonts w:ascii="Calibri" w:eastAsia="Times New Roman" w:hAnsi="Calibri" w:cs="Calibri"/>
                <w:color w:val="000000"/>
                <w:sz w:val="22"/>
                <w:szCs w:val="22"/>
                <w:lang w:eastAsia="en-AU"/>
              </w:rPr>
              <w:t> </w:t>
            </w:r>
          </w:p>
        </w:tc>
        <w:tc>
          <w:tcPr>
            <w:tcW w:w="1985" w:type="dxa"/>
            <w:hideMark/>
          </w:tcPr>
          <w:p w14:paraId="54AF1693" w14:textId="77777777" w:rsidR="00F1683B" w:rsidRPr="00F1683B" w:rsidRDefault="00F1683B" w:rsidP="00F1683B">
            <w:pPr>
              <w:rPr>
                <w:rFonts w:ascii="Calibri Light" w:eastAsia="Times New Roman" w:hAnsi="Calibri Light" w:cs="Calibri Light"/>
                <w:color w:val="000000"/>
                <w:lang w:eastAsia="en-AU"/>
              </w:rPr>
            </w:pPr>
            <w:r w:rsidRPr="00F1683B">
              <w:rPr>
                <w:rFonts w:ascii="Calibri Light" w:eastAsia="Times New Roman" w:hAnsi="Calibri Light" w:cs="Calibri Light"/>
                <w:color w:val="000000"/>
                <w:lang w:eastAsia="en-AU"/>
              </w:rPr>
              <w:t>Royal spoonbill</w:t>
            </w:r>
          </w:p>
        </w:tc>
        <w:tc>
          <w:tcPr>
            <w:tcW w:w="2246" w:type="dxa"/>
            <w:hideMark/>
          </w:tcPr>
          <w:p w14:paraId="5C01E16A" w14:textId="77777777" w:rsidR="00F1683B" w:rsidRPr="00F1683B" w:rsidRDefault="00F1683B" w:rsidP="00423A7F">
            <w:pPr>
              <w:jc w:val="right"/>
              <w:rPr>
                <w:rFonts w:ascii="Calibri Light" w:eastAsia="Times New Roman" w:hAnsi="Calibri Light" w:cs="Calibri Light"/>
                <w:color w:val="000000"/>
                <w:lang w:eastAsia="en-AU"/>
              </w:rPr>
            </w:pPr>
            <w:r w:rsidRPr="00F1683B">
              <w:rPr>
                <w:rFonts w:ascii="Calibri Light" w:eastAsia="Times New Roman" w:hAnsi="Calibri Light" w:cs="Calibri Light"/>
                <w:color w:val="000000"/>
                <w:lang w:eastAsia="en-AU"/>
              </w:rPr>
              <w:t>7 adults present</w:t>
            </w:r>
          </w:p>
        </w:tc>
        <w:tc>
          <w:tcPr>
            <w:tcW w:w="2006" w:type="dxa"/>
            <w:noWrap/>
            <w:hideMark/>
          </w:tcPr>
          <w:p w14:paraId="4F3186E9" w14:textId="77777777" w:rsidR="00F1683B" w:rsidRPr="00F1683B" w:rsidRDefault="00F1683B" w:rsidP="00F1683B">
            <w:pPr>
              <w:rPr>
                <w:rFonts w:ascii="Calibri" w:eastAsia="Times New Roman" w:hAnsi="Calibri" w:cs="Calibri"/>
                <w:color w:val="000000"/>
                <w:sz w:val="22"/>
                <w:szCs w:val="22"/>
                <w:lang w:eastAsia="en-AU"/>
              </w:rPr>
            </w:pPr>
            <w:r w:rsidRPr="00F1683B">
              <w:rPr>
                <w:rFonts w:ascii="Calibri" w:eastAsia="Times New Roman" w:hAnsi="Calibri" w:cs="Calibri"/>
                <w:color w:val="000000"/>
                <w:sz w:val="22"/>
                <w:szCs w:val="22"/>
                <w:lang w:eastAsia="en-AU"/>
              </w:rPr>
              <w:t> </w:t>
            </w:r>
          </w:p>
        </w:tc>
      </w:tr>
    </w:tbl>
    <w:p w14:paraId="42E7EC74" w14:textId="1248B18D" w:rsidR="00AE4583" w:rsidRDefault="00AE4583" w:rsidP="00AE4583">
      <w:r w:rsidRPr="000464B8">
        <w:rPr>
          <w:rFonts w:ascii="Calibri" w:hAnsi="Calibri" w:cs="Calibri"/>
          <w:sz w:val="20"/>
          <w:szCs w:val="20"/>
          <w:vertAlign w:val="superscript"/>
        </w:rPr>
        <w:t>*</w:t>
      </w:r>
      <w:proofErr w:type="gramStart"/>
      <w:r>
        <w:rPr>
          <w:rFonts w:ascii="Calibri" w:hAnsi="Calibri" w:cs="Calibri"/>
          <w:sz w:val="20"/>
          <w:szCs w:val="20"/>
        </w:rPr>
        <w:t>most</w:t>
      </w:r>
      <w:proofErr w:type="gramEnd"/>
      <w:r>
        <w:rPr>
          <w:rFonts w:ascii="Calibri" w:hAnsi="Calibri" w:cs="Calibri"/>
          <w:sz w:val="20"/>
          <w:szCs w:val="20"/>
        </w:rPr>
        <w:t xml:space="preserve"> of these likely belonged to the nests already counted in the </w:t>
      </w:r>
      <w:r w:rsidR="007204C8">
        <w:rPr>
          <w:rFonts w:ascii="Calibri" w:hAnsi="Calibri" w:cs="Calibri"/>
          <w:sz w:val="20"/>
          <w:szCs w:val="20"/>
        </w:rPr>
        <w:t>December</w:t>
      </w:r>
      <w:r>
        <w:rPr>
          <w:rFonts w:ascii="Calibri" w:hAnsi="Calibri" w:cs="Calibri"/>
          <w:sz w:val="20"/>
          <w:szCs w:val="20"/>
        </w:rPr>
        <w:t xml:space="preserve"> 2022 drone survey </w:t>
      </w:r>
    </w:p>
    <w:p w14:paraId="1434F09A" w14:textId="3D223980" w:rsidR="00AD7FE6" w:rsidRDefault="00F964EB" w:rsidP="00F964EB">
      <w:pPr>
        <w:pStyle w:val="Heading2"/>
      </w:pPr>
      <w:bookmarkStart w:id="46" w:name="_Toc138837006"/>
      <w:r>
        <w:t>2021-22 and 2022-23 Summary</w:t>
      </w:r>
      <w:bookmarkEnd w:id="46"/>
      <w:r>
        <w:t xml:space="preserve"> </w:t>
      </w:r>
    </w:p>
    <w:p w14:paraId="436B8FB7" w14:textId="184566A4" w:rsidR="00F664CA" w:rsidRDefault="00F664CA" w:rsidP="00F964EB">
      <w:r>
        <w:t xml:space="preserve">Waterbirds bred at multiple rookery sites in 2021-22 and 2022-23. </w:t>
      </w:r>
      <w:r w:rsidR="000F6DE7">
        <w:fldChar w:fldCharType="begin"/>
      </w:r>
      <w:r w:rsidR="000F6DE7">
        <w:instrText xml:space="preserve"> REF _Ref138759979 \h </w:instrText>
      </w:r>
      <w:r w:rsidR="000F6DE7">
        <w:fldChar w:fldCharType="separate"/>
      </w:r>
      <w:r w:rsidR="007E70E5">
        <w:t xml:space="preserve">Table </w:t>
      </w:r>
      <w:r w:rsidR="007E70E5">
        <w:rPr>
          <w:noProof/>
        </w:rPr>
        <w:t>5</w:t>
      </w:r>
      <w:r w:rsidR="000F6DE7">
        <w:fldChar w:fldCharType="end"/>
      </w:r>
      <w:r w:rsidR="000F6DE7">
        <w:t xml:space="preserve"> </w:t>
      </w:r>
      <w:r w:rsidR="009B6BDC">
        <w:t>summarises results from drone surveys</w:t>
      </w:r>
      <w:r w:rsidR="00E65136">
        <w:t xml:space="preserve"> in both years. </w:t>
      </w:r>
      <w:r w:rsidR="004F3D59">
        <w:t>Ibis n</w:t>
      </w:r>
      <w:r w:rsidR="00E65136">
        <w:t xml:space="preserve">esting was observed at </w:t>
      </w:r>
      <w:proofErr w:type="spellStart"/>
      <w:r w:rsidR="00E65136">
        <w:t>Lynworth</w:t>
      </w:r>
      <w:proofErr w:type="spellEnd"/>
      <w:r w:rsidR="00E65136">
        <w:t xml:space="preserve"> and </w:t>
      </w:r>
      <w:proofErr w:type="spellStart"/>
      <w:r w:rsidR="00E65136">
        <w:t>Tillaloo</w:t>
      </w:r>
      <w:proofErr w:type="spellEnd"/>
      <w:r w:rsidR="00E65136">
        <w:t xml:space="preserve"> rookeries in 2022-23 but were not surveyed. </w:t>
      </w:r>
    </w:p>
    <w:p w14:paraId="727D7550" w14:textId="1A66B266" w:rsidR="00F664CA" w:rsidRDefault="00F664CA" w:rsidP="00F664CA">
      <w:pPr>
        <w:pStyle w:val="Caption"/>
      </w:pPr>
      <w:bookmarkStart w:id="47" w:name="_Ref138759979"/>
      <w:r>
        <w:t xml:space="preserve">Table </w:t>
      </w:r>
      <w:r w:rsidR="00C1339F">
        <w:fldChar w:fldCharType="begin"/>
      </w:r>
      <w:r w:rsidR="00C1339F">
        <w:instrText xml:space="preserve"> SEQ Table \* ARABIC </w:instrText>
      </w:r>
      <w:r w:rsidR="00C1339F">
        <w:fldChar w:fldCharType="separate"/>
      </w:r>
      <w:r w:rsidR="007E70E5">
        <w:rPr>
          <w:noProof/>
        </w:rPr>
        <w:t>5</w:t>
      </w:r>
      <w:r w:rsidR="00C1339F">
        <w:rPr>
          <w:noProof/>
        </w:rPr>
        <w:fldChar w:fldCharType="end"/>
      </w:r>
      <w:bookmarkEnd w:id="47"/>
      <w:r>
        <w:t xml:space="preserve"> Summary of 2021-22 and 2022-23 </w:t>
      </w:r>
      <w:r w:rsidR="000F6DE7">
        <w:t>ibis rookery sizes.</w:t>
      </w:r>
    </w:p>
    <w:tbl>
      <w:tblPr>
        <w:tblStyle w:val="TableGrid"/>
        <w:tblW w:w="9209" w:type="dxa"/>
        <w:tblLook w:val="04A0" w:firstRow="1" w:lastRow="0" w:firstColumn="1" w:lastColumn="0" w:noHBand="0" w:noVBand="1"/>
      </w:tblPr>
      <w:tblGrid>
        <w:gridCol w:w="3181"/>
        <w:gridCol w:w="1317"/>
        <w:gridCol w:w="2354"/>
        <w:gridCol w:w="2357"/>
      </w:tblGrid>
      <w:tr w:rsidR="00127B1F" w:rsidRPr="00204588" w14:paraId="3C440613" w14:textId="5C03102F" w:rsidTr="007A1898">
        <w:trPr>
          <w:trHeight w:val="414"/>
        </w:trPr>
        <w:tc>
          <w:tcPr>
            <w:tcW w:w="3181" w:type="dxa"/>
          </w:tcPr>
          <w:p w14:paraId="5D350EA5" w14:textId="43365495" w:rsidR="00127B1F" w:rsidRPr="00671327" w:rsidRDefault="00F82BE8" w:rsidP="00EB7821">
            <w:pPr>
              <w:jc w:val="both"/>
              <w:rPr>
                <w:b/>
                <w:bCs/>
              </w:rPr>
            </w:pPr>
            <w:bookmarkStart w:id="48" w:name="_Hlk107521950"/>
            <w:r>
              <w:rPr>
                <w:b/>
                <w:bCs/>
              </w:rPr>
              <w:t xml:space="preserve">Ibis </w:t>
            </w:r>
            <w:r w:rsidR="004900BC">
              <w:rPr>
                <w:b/>
                <w:bCs/>
              </w:rPr>
              <w:t>Rookery</w:t>
            </w:r>
            <w:r w:rsidR="00127B1F">
              <w:rPr>
                <w:b/>
                <w:bCs/>
              </w:rPr>
              <w:t xml:space="preserve"> site</w:t>
            </w:r>
          </w:p>
        </w:tc>
        <w:tc>
          <w:tcPr>
            <w:tcW w:w="1317" w:type="dxa"/>
          </w:tcPr>
          <w:p w14:paraId="577FB924" w14:textId="5025E5FE" w:rsidR="00127B1F" w:rsidRPr="00671327" w:rsidRDefault="00127B1F" w:rsidP="00EB7821">
            <w:pPr>
              <w:jc w:val="both"/>
              <w:rPr>
                <w:b/>
                <w:bCs/>
              </w:rPr>
            </w:pPr>
            <w:r>
              <w:rPr>
                <w:b/>
                <w:bCs/>
              </w:rPr>
              <w:t>Year</w:t>
            </w:r>
          </w:p>
        </w:tc>
        <w:tc>
          <w:tcPr>
            <w:tcW w:w="2354" w:type="dxa"/>
          </w:tcPr>
          <w:p w14:paraId="2C044E7E" w14:textId="77777777" w:rsidR="00127B1F" w:rsidRPr="00671327" w:rsidRDefault="00127B1F" w:rsidP="00EB7821">
            <w:pPr>
              <w:jc w:val="both"/>
              <w:rPr>
                <w:b/>
                <w:bCs/>
              </w:rPr>
            </w:pPr>
            <w:r>
              <w:rPr>
                <w:b/>
                <w:bCs/>
              </w:rPr>
              <w:t>Estimated n</w:t>
            </w:r>
            <w:r w:rsidRPr="00671327">
              <w:rPr>
                <w:b/>
                <w:bCs/>
              </w:rPr>
              <w:t>est counts</w:t>
            </w:r>
          </w:p>
        </w:tc>
        <w:tc>
          <w:tcPr>
            <w:tcW w:w="2357" w:type="dxa"/>
          </w:tcPr>
          <w:p w14:paraId="7C90C64B" w14:textId="3A150C18" w:rsidR="00127B1F" w:rsidRDefault="00127B1F" w:rsidP="00EB7821">
            <w:pPr>
              <w:jc w:val="both"/>
              <w:rPr>
                <w:b/>
                <w:bCs/>
              </w:rPr>
            </w:pPr>
            <w:r>
              <w:rPr>
                <w:b/>
                <w:bCs/>
              </w:rPr>
              <w:t xml:space="preserve">Max. </w:t>
            </w:r>
            <w:r w:rsidR="004900BC">
              <w:rPr>
                <w:b/>
                <w:bCs/>
              </w:rPr>
              <w:t>Rookery</w:t>
            </w:r>
            <w:r>
              <w:rPr>
                <w:b/>
                <w:bCs/>
              </w:rPr>
              <w:t xml:space="preserve"> area (ha)</w:t>
            </w:r>
          </w:p>
        </w:tc>
      </w:tr>
      <w:tr w:rsidR="00127B1F" w:rsidRPr="00204588" w14:paraId="6D814FC2" w14:textId="646402F4" w:rsidTr="007A1898">
        <w:tc>
          <w:tcPr>
            <w:tcW w:w="3181" w:type="dxa"/>
          </w:tcPr>
          <w:p w14:paraId="18A9D9A0" w14:textId="77777777" w:rsidR="00127B1F" w:rsidRPr="00204588" w:rsidRDefault="00127B1F" w:rsidP="00EB7821">
            <w:pPr>
              <w:jc w:val="both"/>
            </w:pPr>
            <w:proofErr w:type="spellStart"/>
            <w:r w:rsidRPr="009A3FED">
              <w:t>Lynworth</w:t>
            </w:r>
            <w:proofErr w:type="spellEnd"/>
            <w:r w:rsidRPr="009A3FED">
              <w:t xml:space="preserve"> </w:t>
            </w:r>
            <w:proofErr w:type="spellStart"/>
            <w:r w:rsidRPr="009A3FED">
              <w:t>Bunnor</w:t>
            </w:r>
            <w:proofErr w:type="spellEnd"/>
            <w:r>
              <w:t>-</w:t>
            </w:r>
            <w:r w:rsidRPr="009A3FED">
              <w:t xml:space="preserve">Boundary </w:t>
            </w:r>
          </w:p>
        </w:tc>
        <w:tc>
          <w:tcPr>
            <w:tcW w:w="1317" w:type="dxa"/>
          </w:tcPr>
          <w:p w14:paraId="470E96FB" w14:textId="1EC74FFE" w:rsidR="00127B1F" w:rsidRPr="00204588" w:rsidRDefault="00127B1F" w:rsidP="00EB7821">
            <w:pPr>
              <w:jc w:val="both"/>
            </w:pPr>
            <w:r>
              <w:t>2021-22</w:t>
            </w:r>
          </w:p>
        </w:tc>
        <w:tc>
          <w:tcPr>
            <w:tcW w:w="2354" w:type="dxa"/>
          </w:tcPr>
          <w:p w14:paraId="745B4C0C" w14:textId="77777777" w:rsidR="00127B1F" w:rsidRPr="00204588" w:rsidRDefault="00127B1F" w:rsidP="00127B1F">
            <w:pPr>
              <w:jc w:val="right"/>
            </w:pPr>
            <w:r>
              <w:t xml:space="preserve">10,000 </w:t>
            </w:r>
          </w:p>
        </w:tc>
        <w:tc>
          <w:tcPr>
            <w:tcW w:w="2357" w:type="dxa"/>
          </w:tcPr>
          <w:p w14:paraId="6BD22946" w14:textId="46FBC264" w:rsidR="00127B1F" w:rsidRDefault="0018738B" w:rsidP="00127B1F">
            <w:pPr>
              <w:jc w:val="right"/>
            </w:pPr>
            <w:r>
              <w:t>4.5</w:t>
            </w:r>
          </w:p>
        </w:tc>
      </w:tr>
      <w:tr w:rsidR="00127B1F" w:rsidRPr="00204588" w14:paraId="4FE7507D" w14:textId="4642D6CC" w:rsidTr="007A1898">
        <w:tc>
          <w:tcPr>
            <w:tcW w:w="3181" w:type="dxa"/>
          </w:tcPr>
          <w:p w14:paraId="14DDB8CB" w14:textId="77777777" w:rsidR="00127B1F" w:rsidRDefault="00127B1F" w:rsidP="00EB7821">
            <w:pPr>
              <w:jc w:val="both"/>
            </w:pPr>
            <w:proofErr w:type="spellStart"/>
            <w:r w:rsidRPr="009A3FED">
              <w:t>Lynworth</w:t>
            </w:r>
            <w:proofErr w:type="spellEnd"/>
            <w:r w:rsidRPr="009A3FED">
              <w:t xml:space="preserve"> Cumbungi</w:t>
            </w:r>
          </w:p>
        </w:tc>
        <w:tc>
          <w:tcPr>
            <w:tcW w:w="1317" w:type="dxa"/>
          </w:tcPr>
          <w:p w14:paraId="19070C34" w14:textId="24696A20" w:rsidR="00127B1F" w:rsidRPr="00204588" w:rsidRDefault="00127B1F" w:rsidP="00EB7821">
            <w:pPr>
              <w:jc w:val="both"/>
            </w:pPr>
            <w:r>
              <w:t>2021-22</w:t>
            </w:r>
          </w:p>
        </w:tc>
        <w:tc>
          <w:tcPr>
            <w:tcW w:w="2354" w:type="dxa"/>
          </w:tcPr>
          <w:p w14:paraId="4E5C8F03" w14:textId="77777777" w:rsidR="00127B1F" w:rsidRPr="00204588" w:rsidRDefault="00127B1F" w:rsidP="00127B1F">
            <w:pPr>
              <w:jc w:val="right"/>
            </w:pPr>
            <w:r>
              <w:t xml:space="preserve">4,588 </w:t>
            </w:r>
          </w:p>
        </w:tc>
        <w:tc>
          <w:tcPr>
            <w:tcW w:w="2357" w:type="dxa"/>
          </w:tcPr>
          <w:p w14:paraId="0D371F63" w14:textId="06AE06FE" w:rsidR="00127B1F" w:rsidRDefault="0018738B" w:rsidP="00127B1F">
            <w:pPr>
              <w:jc w:val="right"/>
            </w:pPr>
            <w:r>
              <w:t>4.7</w:t>
            </w:r>
          </w:p>
        </w:tc>
      </w:tr>
      <w:tr w:rsidR="00127B1F" w:rsidRPr="00204588" w14:paraId="67FD8271" w14:textId="5747B8C1" w:rsidTr="007A1898">
        <w:tc>
          <w:tcPr>
            <w:tcW w:w="3181" w:type="dxa"/>
          </w:tcPr>
          <w:p w14:paraId="7807A28C" w14:textId="77777777" w:rsidR="00127B1F" w:rsidRDefault="00127B1F" w:rsidP="00EB7821">
            <w:pPr>
              <w:jc w:val="both"/>
            </w:pPr>
            <w:proofErr w:type="spellStart"/>
            <w:r w:rsidRPr="009A3FED">
              <w:t>Lynworth</w:t>
            </w:r>
            <w:proofErr w:type="spellEnd"/>
            <w:r w:rsidRPr="009A3FED">
              <w:t xml:space="preserve"> Lignum</w:t>
            </w:r>
          </w:p>
        </w:tc>
        <w:tc>
          <w:tcPr>
            <w:tcW w:w="1317" w:type="dxa"/>
          </w:tcPr>
          <w:p w14:paraId="57F3DE94" w14:textId="09911104" w:rsidR="00127B1F" w:rsidRPr="00204588" w:rsidRDefault="00127B1F" w:rsidP="00EB7821">
            <w:pPr>
              <w:jc w:val="both"/>
            </w:pPr>
            <w:r>
              <w:t>2021-22</w:t>
            </w:r>
          </w:p>
        </w:tc>
        <w:tc>
          <w:tcPr>
            <w:tcW w:w="2354" w:type="dxa"/>
          </w:tcPr>
          <w:p w14:paraId="6477EE4A" w14:textId="77777777" w:rsidR="00127B1F" w:rsidRPr="00204588" w:rsidRDefault="00127B1F" w:rsidP="00127B1F">
            <w:pPr>
              <w:jc w:val="right"/>
            </w:pPr>
            <w:r>
              <w:t xml:space="preserve">2,412 </w:t>
            </w:r>
          </w:p>
        </w:tc>
        <w:tc>
          <w:tcPr>
            <w:tcW w:w="2357" w:type="dxa"/>
          </w:tcPr>
          <w:p w14:paraId="7587B40E" w14:textId="1B247E60" w:rsidR="00127B1F" w:rsidRDefault="0018738B" w:rsidP="00127B1F">
            <w:pPr>
              <w:jc w:val="right"/>
            </w:pPr>
            <w:r>
              <w:t>4.0</w:t>
            </w:r>
          </w:p>
        </w:tc>
      </w:tr>
      <w:tr w:rsidR="00127B1F" w:rsidRPr="00204588" w14:paraId="28EE9DBC" w14:textId="02493D22" w:rsidTr="007A1898">
        <w:tc>
          <w:tcPr>
            <w:tcW w:w="3181" w:type="dxa"/>
          </w:tcPr>
          <w:p w14:paraId="03822908" w14:textId="77777777" w:rsidR="00127B1F" w:rsidRDefault="00127B1F" w:rsidP="00EB7821">
            <w:pPr>
              <w:jc w:val="both"/>
            </w:pPr>
            <w:proofErr w:type="spellStart"/>
            <w:r w:rsidRPr="009A3FED">
              <w:t>Tillaloo</w:t>
            </w:r>
            <w:proofErr w:type="spellEnd"/>
          </w:p>
        </w:tc>
        <w:tc>
          <w:tcPr>
            <w:tcW w:w="1317" w:type="dxa"/>
          </w:tcPr>
          <w:p w14:paraId="336CD4AD" w14:textId="3621D5B7" w:rsidR="00127B1F" w:rsidRPr="00204588" w:rsidRDefault="00127B1F" w:rsidP="00EB7821">
            <w:pPr>
              <w:jc w:val="both"/>
            </w:pPr>
            <w:r>
              <w:t>2021-22</w:t>
            </w:r>
          </w:p>
        </w:tc>
        <w:tc>
          <w:tcPr>
            <w:tcW w:w="2354" w:type="dxa"/>
          </w:tcPr>
          <w:p w14:paraId="1AA0E144" w14:textId="77777777" w:rsidR="00127B1F" w:rsidRPr="00204588" w:rsidRDefault="00127B1F" w:rsidP="00127B1F">
            <w:pPr>
              <w:jc w:val="right"/>
            </w:pPr>
            <w:r>
              <w:t xml:space="preserve">1,300 </w:t>
            </w:r>
          </w:p>
        </w:tc>
        <w:tc>
          <w:tcPr>
            <w:tcW w:w="2357" w:type="dxa"/>
          </w:tcPr>
          <w:p w14:paraId="4EBAE697" w14:textId="52B797D2" w:rsidR="00127B1F" w:rsidRDefault="0018738B" w:rsidP="00127B1F">
            <w:pPr>
              <w:jc w:val="right"/>
            </w:pPr>
            <w:r>
              <w:t>5.7</w:t>
            </w:r>
          </w:p>
        </w:tc>
      </w:tr>
      <w:tr w:rsidR="00127B1F" w:rsidRPr="00204588" w14:paraId="398EAEB6" w14:textId="3AA495AA" w:rsidTr="007A1898">
        <w:tc>
          <w:tcPr>
            <w:tcW w:w="3181" w:type="dxa"/>
          </w:tcPr>
          <w:p w14:paraId="6525F954" w14:textId="7612BD65" w:rsidR="00127B1F" w:rsidRDefault="00127B1F" w:rsidP="00EB7821">
            <w:pPr>
              <w:jc w:val="both"/>
            </w:pPr>
            <w:r>
              <w:t>Goddard</w:t>
            </w:r>
            <w:r w:rsidR="00462B8E">
              <w:t>’</w:t>
            </w:r>
            <w:r>
              <w:t>s Lease</w:t>
            </w:r>
          </w:p>
        </w:tc>
        <w:tc>
          <w:tcPr>
            <w:tcW w:w="1317" w:type="dxa"/>
          </w:tcPr>
          <w:p w14:paraId="7CDB0904" w14:textId="5A2BF83C" w:rsidR="00127B1F" w:rsidRDefault="00127B1F" w:rsidP="00EB7821">
            <w:pPr>
              <w:jc w:val="both"/>
            </w:pPr>
            <w:r>
              <w:t>2021-22</w:t>
            </w:r>
          </w:p>
        </w:tc>
        <w:tc>
          <w:tcPr>
            <w:tcW w:w="2354" w:type="dxa"/>
          </w:tcPr>
          <w:p w14:paraId="69D8B46D" w14:textId="77777777" w:rsidR="00127B1F" w:rsidRDefault="00127B1F" w:rsidP="00127B1F">
            <w:pPr>
              <w:jc w:val="right"/>
            </w:pPr>
            <w:r w:rsidRPr="00A9114E">
              <w:t>11,</w:t>
            </w:r>
            <w:r>
              <w:t>700</w:t>
            </w:r>
          </w:p>
        </w:tc>
        <w:tc>
          <w:tcPr>
            <w:tcW w:w="2357" w:type="dxa"/>
          </w:tcPr>
          <w:p w14:paraId="570E5FD7" w14:textId="5B2A0573" w:rsidR="00127B1F" w:rsidRPr="00A9114E" w:rsidRDefault="00F664CA" w:rsidP="00127B1F">
            <w:pPr>
              <w:jc w:val="right"/>
            </w:pPr>
            <w:r>
              <w:t>16.7</w:t>
            </w:r>
          </w:p>
        </w:tc>
      </w:tr>
      <w:tr w:rsidR="00127B1F" w:rsidRPr="00204588" w14:paraId="24F36B98" w14:textId="0915426D" w:rsidTr="007A1898">
        <w:tc>
          <w:tcPr>
            <w:tcW w:w="3181" w:type="dxa"/>
          </w:tcPr>
          <w:p w14:paraId="660F2F6D" w14:textId="59778059" w:rsidR="00127B1F" w:rsidRDefault="00127B1F" w:rsidP="00EB7821">
            <w:pPr>
              <w:jc w:val="both"/>
            </w:pPr>
            <w:r>
              <w:t>Goddard</w:t>
            </w:r>
            <w:r w:rsidR="00462B8E">
              <w:t>’</w:t>
            </w:r>
            <w:r>
              <w:t>s Lease</w:t>
            </w:r>
          </w:p>
        </w:tc>
        <w:tc>
          <w:tcPr>
            <w:tcW w:w="1317" w:type="dxa"/>
          </w:tcPr>
          <w:p w14:paraId="6F9B4A3A" w14:textId="4548E574" w:rsidR="00127B1F" w:rsidRDefault="00127B1F" w:rsidP="00EB7821">
            <w:pPr>
              <w:jc w:val="both"/>
            </w:pPr>
            <w:r>
              <w:t>2022-23</w:t>
            </w:r>
          </w:p>
        </w:tc>
        <w:tc>
          <w:tcPr>
            <w:tcW w:w="2354" w:type="dxa"/>
          </w:tcPr>
          <w:p w14:paraId="337B86E9" w14:textId="243C3964" w:rsidR="00127B1F" w:rsidRPr="00A9114E" w:rsidRDefault="00127B1F" w:rsidP="00127B1F">
            <w:pPr>
              <w:jc w:val="right"/>
            </w:pPr>
            <w:r>
              <w:t>4,018</w:t>
            </w:r>
          </w:p>
        </w:tc>
        <w:tc>
          <w:tcPr>
            <w:tcW w:w="2357" w:type="dxa"/>
          </w:tcPr>
          <w:p w14:paraId="0FA20566" w14:textId="50FA3494" w:rsidR="00127B1F" w:rsidRDefault="00127B1F" w:rsidP="00127B1F">
            <w:pPr>
              <w:jc w:val="right"/>
            </w:pPr>
            <w:r>
              <w:t>12.8</w:t>
            </w:r>
          </w:p>
        </w:tc>
      </w:tr>
      <w:bookmarkEnd w:id="48"/>
    </w:tbl>
    <w:p w14:paraId="58D9A83B" w14:textId="77777777" w:rsidR="00F964EB" w:rsidRDefault="00F964EB" w:rsidP="00127B1F"/>
    <w:p w14:paraId="471ECB89" w14:textId="19ACC602" w:rsidR="00AE4583" w:rsidRDefault="00AE4583" w:rsidP="006F7E42">
      <w:pPr>
        <w:pStyle w:val="Heading2"/>
      </w:pPr>
      <w:bookmarkStart w:id="49" w:name="_Toc138837007"/>
      <w:r w:rsidRPr="00DE0F57">
        <w:t>Conclusions</w:t>
      </w:r>
      <w:bookmarkEnd w:id="49"/>
    </w:p>
    <w:p w14:paraId="01A29BDC" w14:textId="283B969E" w:rsidR="0060287D" w:rsidRDefault="004D0D90" w:rsidP="00AE4583">
      <w:r>
        <w:t>The ibis rookery at Goddard</w:t>
      </w:r>
      <w:r w:rsidR="00297D58">
        <w:t>’</w:t>
      </w:r>
      <w:r>
        <w:t>s Lease, the only rookery measured</w:t>
      </w:r>
      <w:r w:rsidR="00736560">
        <w:t xml:space="preserve"> by drone surveys</w:t>
      </w:r>
      <w:r>
        <w:t xml:space="preserve"> in both years</w:t>
      </w:r>
      <w:r w:rsidR="0054472F">
        <w:t xml:space="preserve">, was smaller in 2022-23 (~4,000 nests) than in 2021-22 (~11,700 nests). </w:t>
      </w:r>
      <w:r w:rsidR="00394F9A">
        <w:t xml:space="preserve">Other </w:t>
      </w:r>
      <w:r w:rsidR="00297D58">
        <w:t xml:space="preserve">ibis </w:t>
      </w:r>
      <w:r w:rsidR="00394F9A">
        <w:t xml:space="preserve">rookeries </w:t>
      </w:r>
      <w:r w:rsidR="00297D58">
        <w:t xml:space="preserve">on </w:t>
      </w:r>
      <w:proofErr w:type="spellStart"/>
      <w:r w:rsidR="00297D58">
        <w:t>Lynworth</w:t>
      </w:r>
      <w:proofErr w:type="spellEnd"/>
      <w:r w:rsidR="00297D58">
        <w:t xml:space="preserve"> and </w:t>
      </w:r>
      <w:proofErr w:type="spellStart"/>
      <w:r w:rsidR="00297D58">
        <w:t>Tillaloo</w:t>
      </w:r>
      <w:proofErr w:type="spellEnd"/>
      <w:r w:rsidR="00297D58">
        <w:t xml:space="preserve"> </w:t>
      </w:r>
      <w:r w:rsidR="00394F9A">
        <w:t xml:space="preserve">were not monitored due to access limitations </w:t>
      </w:r>
      <w:r w:rsidR="00650AF4">
        <w:t>because of</w:t>
      </w:r>
      <w:r w:rsidR="00394F9A">
        <w:t xml:space="preserve"> </w:t>
      </w:r>
      <w:r w:rsidR="001B32EB">
        <w:t xml:space="preserve"> landholder permission. </w:t>
      </w:r>
      <w:r w:rsidR="00C043BB">
        <w:t xml:space="preserve">From the imagery it appeared that the </w:t>
      </w:r>
      <w:r w:rsidR="009926DD">
        <w:t xml:space="preserve">Goddard’s Lease </w:t>
      </w:r>
      <w:r w:rsidR="004900BC">
        <w:t>rookery</w:t>
      </w:r>
      <w:r w:rsidR="00C043BB">
        <w:t xml:space="preserve"> was successful with </w:t>
      </w:r>
      <w:r w:rsidR="00A248E3">
        <w:t>large, mobile fledged chicks observed in January 2023</w:t>
      </w:r>
      <w:r w:rsidR="009879EE">
        <w:t xml:space="preserve">. There were no observations of </w:t>
      </w:r>
      <w:r w:rsidR="00B5160C">
        <w:t xml:space="preserve">extensive nest desertion or flooding. </w:t>
      </w:r>
    </w:p>
    <w:p w14:paraId="4C81DB4A" w14:textId="77777777" w:rsidR="0096563B" w:rsidRPr="006F7E42" w:rsidRDefault="0096563B" w:rsidP="006F7E42">
      <w:pPr>
        <w:pStyle w:val="Heading2"/>
        <w:rPr>
          <w:rStyle w:val="Heading1Char"/>
          <w:rFonts w:asciiTheme="majorHAnsi" w:eastAsia="Calibri Light" w:hAnsiTheme="majorHAnsi" w:cstheme="majorBidi"/>
          <w:b/>
          <w:bCs/>
          <w:kern w:val="2"/>
          <w:sz w:val="28"/>
          <w:szCs w:val="28"/>
          <w:lang w:eastAsia="en-US"/>
          <w14:ligatures w14:val="standardContextual"/>
        </w:rPr>
      </w:pPr>
      <w:bookmarkStart w:id="50" w:name="_Toc135396932"/>
      <w:bookmarkStart w:id="51" w:name="_Toc138837008"/>
      <w:r w:rsidRPr="006F7E42">
        <w:rPr>
          <w:rStyle w:val="Heading1Char"/>
          <w:rFonts w:asciiTheme="majorHAnsi" w:eastAsia="Calibri Light" w:hAnsiTheme="majorHAnsi" w:cstheme="majorBidi"/>
          <w:b/>
          <w:bCs/>
          <w:kern w:val="2"/>
          <w:sz w:val="28"/>
          <w:szCs w:val="28"/>
          <w:lang w:eastAsia="en-US"/>
          <w14:ligatures w14:val="standardContextual"/>
        </w:rPr>
        <w:t>Recommendations</w:t>
      </w:r>
      <w:bookmarkEnd w:id="50"/>
      <w:bookmarkEnd w:id="51"/>
    </w:p>
    <w:p w14:paraId="2CC6784E" w14:textId="110E058A" w:rsidR="0096563B" w:rsidRDefault="0096563B" w:rsidP="0096563B">
      <w:r>
        <w:t xml:space="preserve">The provision of </w:t>
      </w:r>
      <w:r w:rsidR="009926DD">
        <w:t xml:space="preserve">water for the </w:t>
      </w:r>
      <w:r>
        <w:t>environment is becoming increasingly important in the management and support of aggregating waterbird breeding events. This can be achieved both during the breeding season and between seasons when conditions may not be suitable for large scale waterbird breeding. Between season maintenance of nesting habitat is crucial for when opportunities for breeding do occur</w:t>
      </w:r>
      <w:r w:rsidR="00206C32">
        <w:t xml:space="preserve">, and for providing </w:t>
      </w:r>
      <w:r w:rsidR="00C05921">
        <w:t>resources for ongoing survival of waterbird</w:t>
      </w:r>
      <w:r w:rsidR="00DD1AFB">
        <w:t>s during drier phases</w:t>
      </w:r>
      <w:r>
        <w:t xml:space="preserve">. Providing opportunities for breeding includes the presence of suitable nesting habitat, this often includes areas of lignum, phragmites, river red gums, and river cooba, with the more waterbird species diverse sites having mosaics of floodplain and riparian vegetation communities (Brandis, Francis and Bino in prep).  </w:t>
      </w:r>
    </w:p>
    <w:p w14:paraId="55021AAE" w14:textId="27AC28AD" w:rsidR="0096563B" w:rsidRDefault="0096563B" w:rsidP="0096563B">
      <w:r>
        <w:t xml:space="preserve">Large scale colonial waterbird breeding is often associated with large scale inundation </w:t>
      </w:r>
      <w:proofErr w:type="gramStart"/>
      <w:r>
        <w:t>as a result of</w:t>
      </w:r>
      <w:proofErr w:type="gramEnd"/>
      <w:r>
        <w:t xml:space="preserve"> natural rainfall and flooding. </w:t>
      </w:r>
      <w:r w:rsidR="00DD1AFB">
        <w:t>Water for the e</w:t>
      </w:r>
      <w:r>
        <w:t>nvironment</w:t>
      </w:r>
      <w:r w:rsidR="00DD1AFB">
        <w:t xml:space="preserve"> delive</w:t>
      </w:r>
      <w:r w:rsidR="00AC03BE">
        <w:t>ries</w:t>
      </w:r>
      <w:r>
        <w:t xml:space="preserve"> can play a key role in supporting breeding colonies </w:t>
      </w:r>
      <w:r w:rsidR="00AC03BE">
        <w:t xml:space="preserve">after they have been </w:t>
      </w:r>
      <w:r>
        <w:t>established</w:t>
      </w:r>
      <w:r w:rsidR="00AC03BE">
        <w:t>,</w:t>
      </w:r>
      <w:r>
        <w:t xml:space="preserve"> through the provision of additional flows to extend duration, increase water depth, maintain water </w:t>
      </w:r>
      <w:proofErr w:type="gramStart"/>
      <w:r>
        <w:t>quality</w:t>
      </w:r>
      <w:proofErr w:type="gramEnd"/>
      <w:r>
        <w:t xml:space="preserve"> and provide foraging areas. </w:t>
      </w:r>
    </w:p>
    <w:p w14:paraId="58EE6B65" w14:textId="12F01EFB" w:rsidR="0043494E" w:rsidRDefault="0096563B" w:rsidP="0096563B">
      <w:r>
        <w:t xml:space="preserve">In the </w:t>
      </w:r>
      <w:r w:rsidR="0043494E">
        <w:t xml:space="preserve">Gwydir </w:t>
      </w:r>
      <w:r w:rsidR="008F058E">
        <w:t>W</w:t>
      </w:r>
      <w:r w:rsidR="0043494E">
        <w:t>etlands</w:t>
      </w:r>
      <w:r>
        <w:t xml:space="preserve"> where there are </w:t>
      </w:r>
      <w:r w:rsidR="0043494E">
        <w:t>multiple rookery</w:t>
      </w:r>
      <w:r>
        <w:t xml:space="preserve"> sites supporting a diverse range of colonially breeding species e.g., ibis, egrets, herons, cormorants, it is a challenging task to support all sites with environmental water. This is </w:t>
      </w:r>
      <w:r w:rsidR="00176D7F">
        <w:t>an issue</w:t>
      </w:r>
      <w:r w:rsidR="00D3415C">
        <w:t xml:space="preserve"> for the Gwydir </w:t>
      </w:r>
      <w:r w:rsidR="008F058E">
        <w:t>W</w:t>
      </w:r>
      <w:r w:rsidR="00D3415C">
        <w:t>etlands w</w:t>
      </w:r>
      <w:r w:rsidR="00176D7F">
        <w:t>h</w:t>
      </w:r>
      <w:r w:rsidR="00D3415C">
        <w:t xml:space="preserve">ere </w:t>
      </w:r>
      <w:r w:rsidR="000B50BE">
        <w:t>rookeries occur on private land</w:t>
      </w:r>
      <w:r w:rsidR="00546BB9">
        <w:t xml:space="preserve"> and there are challenges</w:t>
      </w:r>
      <w:r w:rsidR="00041D2E">
        <w:t xml:space="preserve"> in providing sufficient water to support waterbird breeding. </w:t>
      </w:r>
      <w:r w:rsidR="0070274D">
        <w:t>Modifications to channels</w:t>
      </w:r>
      <w:r w:rsidR="00B653E1">
        <w:t>, wetlands and floodplains</w:t>
      </w:r>
      <w:r w:rsidR="0070274D">
        <w:t>, including erosion and channel</w:t>
      </w:r>
      <w:r w:rsidR="00F31C10">
        <w:t xml:space="preserve">isation have increased </w:t>
      </w:r>
      <w:r w:rsidR="00B653E1">
        <w:t xml:space="preserve">both </w:t>
      </w:r>
      <w:r w:rsidR="00F31C10">
        <w:t xml:space="preserve">the volume of water required to provide  inundation of the </w:t>
      </w:r>
      <w:r w:rsidR="00B653E1">
        <w:t xml:space="preserve">wetlands </w:t>
      </w:r>
      <w:r w:rsidR="00F31C10">
        <w:t xml:space="preserve"> </w:t>
      </w:r>
      <w:r w:rsidR="00F31C10">
        <w:fldChar w:fldCharType="begin"/>
      </w:r>
      <w:r w:rsidR="00F31C10">
        <w:instrText xml:space="preserve"> ADDIN EN.CITE &lt;EndNote&gt;&lt;Cite&gt;&lt;Author&gt;Spencer&lt;/Author&gt;&lt;Year&gt;2010&lt;/Year&gt;&lt;RecNum&gt;4570&lt;/RecNum&gt;&lt;DisplayText&gt;(Spencer 2010)&lt;/DisplayText&gt;&lt;record&gt;&lt;rec-number&gt;4570&lt;/rec-number&gt;&lt;foreign-keys&gt;&lt;key app="EN" db-id="9sddaf9t629edpezwr7p0tpd52t9d0wvzepe" timestamp="1603931979"&gt;4570&lt;/key&gt;&lt;/foreign-keys&gt;&lt;ref-type name="Report"&gt;27&lt;/ref-type&gt;&lt;contributors&gt;&lt;authors&gt;&lt;author&gt;Spencer, J.&lt;/author&gt;&lt;/authors&gt;&lt;/contributors&gt;&lt;titles&gt;&lt;title&gt;Historical records of waterbirds and fish populations in the Gwydir Wetlands&lt;/title&gt;&lt;secondary-title&gt;NSW Wetland Recovery Program&lt;/secondary-title&gt;&lt;/titles&gt;&lt;dates&gt;&lt;year&gt;2010&lt;/year&gt;&lt;/dates&gt;&lt;pub-location&gt;Sydney&lt;/pub-location&gt;&lt;publisher&gt;Rivers and Wetlands Unit, Department of Environment, Climate and Water NSW&lt;/publisher&gt;&lt;urls&gt;&lt;/urls&gt;&lt;/record&gt;&lt;/Cite&gt;&lt;/EndNote&gt;</w:instrText>
      </w:r>
      <w:r w:rsidR="00F31C10">
        <w:fldChar w:fldCharType="separate"/>
      </w:r>
      <w:r w:rsidR="00F31C10">
        <w:rPr>
          <w:noProof/>
        </w:rPr>
        <w:t>(Spencer 2010)</w:t>
      </w:r>
      <w:r w:rsidR="00F31C10">
        <w:fldChar w:fldCharType="end"/>
      </w:r>
      <w:r w:rsidR="00B653E1">
        <w:t xml:space="preserve"> along with the challenges of delivering water for the environment in a highly modified environment</w:t>
      </w:r>
      <w:r w:rsidR="004E1BD9">
        <w:t>, with differing values</w:t>
      </w:r>
      <w:r w:rsidR="00F31C10">
        <w:t>.</w:t>
      </w:r>
    </w:p>
    <w:p w14:paraId="28D6545B" w14:textId="628E6A4D" w:rsidR="0043494E" w:rsidRDefault="0096563B" w:rsidP="0096563B">
      <w:r>
        <w:t>For sites where water management is possible, key targets should include the maintenance of nesting vegetation between breeding seasons, and the provision of environmental water, as needed (e.g., duration extension, increased depth, water quality) during breeding events</w:t>
      </w:r>
      <w:r w:rsidR="004E1BD9">
        <w:t xml:space="preserve"> and supporting the </w:t>
      </w:r>
      <w:r w:rsidR="009B49F4">
        <w:t xml:space="preserve">maintenance </w:t>
      </w:r>
      <w:r w:rsidR="004E1BD9">
        <w:t>and survival of waterbird populations during drier phases</w:t>
      </w:r>
      <w:r>
        <w:t xml:space="preserve">. </w:t>
      </w:r>
    </w:p>
    <w:p w14:paraId="4CC676F4" w14:textId="53E06570" w:rsidR="0096563B" w:rsidRDefault="0096563B" w:rsidP="0096563B">
      <w:r>
        <w:t xml:space="preserve">Quantifiable thresholds for these targets can be variable and may depend upon the </w:t>
      </w:r>
      <w:r w:rsidR="004900BC">
        <w:t>rookery</w:t>
      </w:r>
      <w:r>
        <w:t xml:space="preserve"> site, but in general, the provision of flows for a minimum of 3-4 months, to allow for the cycle of nesting, egg laying, chick rearing and fledging to complete </w:t>
      </w:r>
      <w:r>
        <w:fldChar w:fldCharType="begin"/>
      </w:r>
      <w:r>
        <w:instrText xml:space="preserve"> ADDIN EN.CITE &lt;EndNote&gt;&lt;Cite&gt;&lt;Author&gt;Brandis&lt;/Author&gt;&lt;Year&gt;2016&lt;/Year&gt;&lt;RecNum&gt;4255&lt;/RecNum&gt;&lt;DisplayText&gt;(Brandis and Bino 2016)&lt;/DisplayText&gt;&lt;record&gt;&lt;rec-number&gt;4255&lt;/rec-number&gt;&lt;foreign-keys&gt;&lt;key app="EN" db-id="9sddaf9t629edpezwr7p0tpd52t9d0wvzepe" timestamp="1557712747"&gt;4255&lt;/key&gt;&lt;/foreign-keys&gt;&lt;ref-type name="Report"&gt;27&lt;/ref-type&gt;&lt;contributors&gt;&lt;authors&gt;&lt;author&gt;Brandis, K.&lt;/author&gt;&lt;author&gt;Bino, G.&lt;/author&gt;&lt;/authors&gt;&lt;tertiary-authors&gt;&lt;author&gt;Murray-Darling Basin Authority&lt;/author&gt;&lt;/tertiary-authors&gt;&lt;/contributors&gt;&lt;titles&gt;&lt;title&gt;A review of the relationships between flow and waterbird ecology in the Condamine-Balonne and Barwon-Darling River Systems&lt;/title&gt;&lt;/titles&gt;&lt;dates&gt;&lt;year&gt;2016&lt;/year&gt;&lt;/dates&gt;&lt;publisher&gt;Murray-Darling Basin Authority&lt;/publisher&gt;&lt;urls&gt;&lt;/urls&gt;&lt;/record&gt;&lt;/Cite&gt;&lt;/EndNote&gt;</w:instrText>
      </w:r>
      <w:r>
        <w:fldChar w:fldCharType="separate"/>
      </w:r>
      <w:r>
        <w:rPr>
          <w:noProof/>
        </w:rPr>
        <w:t>(Brandis and Bino 2016)</w:t>
      </w:r>
      <w:r>
        <w:fldChar w:fldCharType="end"/>
      </w:r>
      <w:r>
        <w:t xml:space="preserve">, the maintenance of water levels in the </w:t>
      </w:r>
      <w:r w:rsidR="004900BC">
        <w:t>rookery</w:t>
      </w:r>
      <w:r>
        <w:t xml:space="preserve"> site to prevent</w:t>
      </w:r>
      <w:r w:rsidR="009B49F4">
        <w:t>:</w:t>
      </w:r>
      <w:r>
        <w:t xml:space="preserve"> 1) desertion by nests by adults due to rapidly falling water levels </w:t>
      </w:r>
      <w:r>
        <w:fldChar w:fldCharType="begin"/>
      </w:r>
      <w:r>
        <w:instrText xml:space="preserve"> ADDIN EN.CITE &lt;EndNote&gt;&lt;Cite&gt;&lt;Author&gt;Brandis&lt;/Author&gt;&lt;Year&gt;2011&lt;/Year&gt;&lt;RecNum&gt;3920&lt;/RecNum&gt;&lt;DisplayText&gt;(Brandis et al. 2011)&lt;/DisplayText&gt;&lt;record&gt;&lt;rec-number&gt;3920&lt;/rec-number&gt;&lt;foreign-keys&gt;&lt;key app="EN" db-id="9sddaf9t629edpezwr7p0tpd52t9d0wvzepe" timestamp="1267752773"&gt;3920&lt;/key&gt;&lt;/foreign-keys&gt;&lt;ref-type name="Journal Article"&gt;17&lt;/ref-type&gt;&lt;contributors&gt;&lt;authors&gt;&lt;author&gt;Brandis, K.&lt;/author&gt;&lt;author&gt;Kingsford, R.T.&lt;/author&gt;&lt;author&gt;Ren, S.&lt;/author&gt;&lt;author&gt;Ramp, D.&lt;/author&gt;&lt;/authors&gt;&lt;/contributors&gt;&lt;titles&gt;&lt;title&gt;Crisis water management and ibis breeding at Narran Lakes in arid Australia&lt;/title&gt;&lt;secondary-title&gt;Environmental Management&lt;/secondary-title&gt;&lt;/titles&gt;&lt;periodical&gt;&lt;full-title&gt;Environmental Management&lt;/full-title&gt;&lt;/periodical&gt;&lt;pages&gt;489-498&lt;/pages&gt;&lt;volume&gt;48&lt;/volume&gt;&lt;number&gt;3&lt;/number&gt;&lt;dates&gt;&lt;year&gt;2011&lt;/year&gt;&lt;/dates&gt;&lt;urls&gt;&lt;/urls&gt;&lt;electronic-resource-num&gt;DOI 10.1007/s00267-011-9705-5&lt;/electronic-resource-num&gt;&lt;/record&gt;&lt;/Cite&gt;&lt;/EndNote&gt;</w:instrText>
      </w:r>
      <w:r>
        <w:fldChar w:fldCharType="separate"/>
      </w:r>
      <w:r>
        <w:rPr>
          <w:noProof/>
        </w:rPr>
        <w:t>(Brandis et al. 2011)</w:t>
      </w:r>
      <w:r>
        <w:fldChar w:fldCharType="end"/>
      </w:r>
      <w:r>
        <w:t xml:space="preserve">, and 2) flooding of established nests due to rapidly rising water levels, and 3) sufficient water depth to prevent predator access (~50cm). Management of flows is also important to ensure good water quality. Poor water quality and stagnant water can result in blue-green algae, large quantities of decomposing vegetation and promote conditions that can results in avian botulism outbreaks </w:t>
      </w:r>
      <w:r>
        <w:fldChar w:fldCharType="begin"/>
      </w:r>
      <w:r>
        <w:instrText xml:space="preserve"> ADDIN EN.CITE &lt;EndNote&gt;&lt;Cite&gt;&lt;Author&gt;Brandis&lt;/Author&gt;&lt;Year&gt;2019&lt;/Year&gt;&lt;RecNum&gt;4352&lt;/RecNum&gt;&lt;DisplayText&gt;(Brandis et al. 2019)&lt;/DisplayText&gt;&lt;record&gt;&lt;rec-number&gt;4352&lt;/rec-number&gt;&lt;foreign-keys&gt;&lt;key app="EN" db-id="9sddaf9t629edpezwr7p0tpd52t9d0wvzepe" timestamp="1576640286"&gt;4352&lt;/key&gt;&lt;/foreign-keys&gt;&lt;ref-type name="Journal Article"&gt;17&lt;/ref-type&gt;&lt;contributors&gt;&lt;authors&gt;&lt;author&gt;Brandis, K.&lt;/author&gt;&lt;author&gt;Spencer, J.&lt;/author&gt;&lt;author&gt;Wolfenden, B.&lt;/author&gt;&lt;author&gt;Palmer, D.&lt;/author&gt;&lt;/authors&gt;&lt;/contributors&gt;&lt;titles&gt;&lt;title&gt;Avian-botulism risk in waterbird breeding colonies and implications for environmental water management&lt;/title&gt;&lt;secondary-title&gt;Marine and Freshwater Research&lt;/secondary-title&gt;&lt;/titles&gt;&lt;periodical&gt;&lt;full-title&gt;Marine and Freshwater Research&lt;/full-title&gt;&lt;/periodical&gt;&lt;pages&gt;179-190&lt;/pages&gt;&lt;volume&gt;71&lt;/volume&gt;&lt;number&gt;2&lt;/number&gt;&lt;num-vols&gt;Special Issue: Women in Freshwater Reserach&lt;/num-vols&gt;&lt;dates&gt;&lt;year&gt;2019&lt;/year&gt;&lt;/dates&gt;&lt;urls&gt;&lt;/urls&gt;&lt;electronic-resource-num&gt;https://doi.org/10.1071/MF18446&lt;/electronic-resource-num&gt;&lt;/record&gt;&lt;/Cite&gt;&lt;/EndNote&gt;</w:instrText>
      </w:r>
      <w:r>
        <w:fldChar w:fldCharType="separate"/>
      </w:r>
      <w:r>
        <w:rPr>
          <w:noProof/>
        </w:rPr>
        <w:t>(Brandis et al. 2019)</w:t>
      </w:r>
      <w:r>
        <w:fldChar w:fldCharType="end"/>
      </w:r>
      <w:r>
        <w:t xml:space="preserve"> and other diseases. </w:t>
      </w:r>
    </w:p>
    <w:p w14:paraId="74CE3E23" w14:textId="7E61BBE1" w:rsidR="0096563B" w:rsidRPr="007B7923" w:rsidRDefault="0096563B" w:rsidP="0096563B">
      <w:r>
        <w:t xml:space="preserve">Colonial waterbirds are important components in wetland ecosystems, and are often used as indictors of wetland health </w:t>
      </w:r>
      <w:r>
        <w:fldChar w:fldCharType="begin"/>
      </w:r>
      <w:r>
        <w:instrText xml:space="preserve"> ADDIN EN.CITE &lt;EndNote&gt;&lt;Cite&gt;&lt;Author&gt;Kingsford&lt;/Author&gt;&lt;Year&gt;1999&lt;/Year&gt;&lt;RecNum&gt;4804&lt;/RecNum&gt;&lt;DisplayText&gt;(Kingsford 1999)&lt;/DisplayText&gt;&lt;record&gt;&lt;rec-number&gt;4804&lt;/rec-number&gt;&lt;foreign-keys&gt;&lt;key app="EN" db-id="9sddaf9t629edpezwr7p0tpd52t9d0wvzepe" timestamp="1658914915"&gt;4804&lt;/key&gt;&lt;/foreign-keys&gt;&lt;ref-type name="Journal Article"&gt;17&lt;/ref-type&gt;&lt;contributors&gt;&lt;authors&gt;&lt;author&gt;Kingsford, R.T.&lt;/author&gt;&lt;/authors&gt;&lt;/contributors&gt;&lt;titles&gt;&lt;title&gt;Aerial survey of waterbirds on wetlands as a measure of river and floodplain health&lt;/title&gt;&lt;secondary-title&gt;Freshwater Biology&lt;/secondary-title&gt;&lt;/titles&gt;&lt;periodical&gt;&lt;full-title&gt;Freshwater Biology&lt;/full-title&gt;&lt;/periodical&gt;&lt;pages&gt;425-438&lt;/pages&gt;&lt;volume&gt;41&lt;/volume&gt;&lt;number&gt;2&lt;/number&gt;&lt;dates&gt;&lt;year&gt;1999&lt;/year&gt;&lt;/dates&gt;&lt;urls&gt;&lt;/urls&gt;&lt;/record&gt;&lt;/Cite&gt;&lt;/EndNote&gt;</w:instrText>
      </w:r>
      <w:r>
        <w:fldChar w:fldCharType="separate"/>
      </w:r>
      <w:r>
        <w:rPr>
          <w:noProof/>
        </w:rPr>
        <w:t>(Kingsford 1999)</w:t>
      </w:r>
      <w:r>
        <w:fldChar w:fldCharType="end"/>
      </w:r>
      <w:r>
        <w:t xml:space="preserve">. The support of colonial waterbird colonies through the provision of </w:t>
      </w:r>
      <w:r w:rsidR="00D20141">
        <w:t xml:space="preserve">water for the </w:t>
      </w:r>
      <w:r>
        <w:t xml:space="preserve">environment is critical in the conservation of these species, limiting populations declines </w:t>
      </w:r>
      <w:r>
        <w:fldChar w:fldCharType="begin"/>
      </w:r>
      <w:r>
        <w:instrText xml:space="preserve"> ADDIN EN.CITE &lt;EndNote&gt;&lt;Cite&gt;&lt;Author&gt;Kingsford&lt;/Author&gt;&lt;Year&gt;2020&lt;/Year&gt;&lt;RecNum&gt;4418&lt;/RecNum&gt;&lt;DisplayText&gt;(Kingsford et al. 2020)&lt;/DisplayText&gt;&lt;record&gt;&lt;rec-number&gt;4418&lt;/rec-number&gt;&lt;foreign-keys&gt;&lt;key app="EN" db-id="9sddaf9t629edpezwr7p0tpd52t9d0wvzepe" timestamp="1591925102"&gt;4418&lt;/key&gt;&lt;/foreign-keys&gt;&lt;ref-type name="Journal Article"&gt;17&lt;/ref-type&gt;&lt;contributors&gt;&lt;authors&gt;&lt;author&gt;Kingsford, R.T.&lt;/author&gt;&lt;author&gt;Porter, J.L.&lt;/author&gt;&lt;author&gt;Brandis, K.J,&lt;/author&gt;&lt;author&gt;Ryall, S.&lt;/author&gt;&lt;/authors&gt;&lt;/contributors&gt;&lt;titles&gt;&lt;title&gt;Aerial surveys of waterbirds in Australia&lt;/title&gt;&lt;secondary-title&gt;Scientific Reports&lt;/secondary-title&gt;&lt;/titles&gt;&lt;periodical&gt;&lt;full-title&gt;Scientific Reports&lt;/full-title&gt;&lt;/periodical&gt;&lt;volume&gt;7&lt;/volume&gt;&lt;number&gt;172&lt;/number&gt;&lt;dates&gt;&lt;year&gt;2020&lt;/year&gt;&lt;/dates&gt;&lt;urls&gt;&lt;/urls&gt;&lt;electronic-resource-num&gt;10.6084/m9.figshare.12280112&lt;/electronic-resource-num&gt;&lt;/record&gt;&lt;/Cite&gt;&lt;/EndNote&gt;</w:instrText>
      </w:r>
      <w:r>
        <w:fldChar w:fldCharType="separate"/>
      </w:r>
      <w:r>
        <w:rPr>
          <w:noProof/>
        </w:rPr>
        <w:t>(Kingsford et al. 2020)</w:t>
      </w:r>
      <w:r>
        <w:fldChar w:fldCharType="end"/>
      </w:r>
      <w:r>
        <w:t xml:space="preserve">, supporting population growth and providing opportunities for breeding </w:t>
      </w:r>
      <w:r>
        <w:fldChar w:fldCharType="begin"/>
      </w:r>
      <w:r>
        <w:instrText xml:space="preserve"> ADDIN EN.CITE &lt;EndNote&gt;&lt;Cite&gt;&lt;Author&gt;Brandis&lt;/Author&gt;&lt;Year&gt;2021&lt;/Year&gt;&lt;RecNum&gt;4631&lt;/RecNum&gt;&lt;DisplayText&gt;(Brandis et al. 2021)&lt;/DisplayText&gt;&lt;record&gt;&lt;rec-number&gt;4631&lt;/rec-number&gt;&lt;foreign-keys&gt;&lt;key app="EN" db-id="9sddaf9t629edpezwr7p0tpd52t9d0wvzepe" timestamp="1627943759"&gt;4631&lt;/key&gt;&lt;/foreign-keys&gt;&lt;ref-type name="Journal Article"&gt;17&lt;/ref-type&gt;&lt;contributors&gt;&lt;authors&gt;&lt;author&gt;Brandis, K. J.&lt;/author&gt;&lt;author&gt;Bino, G.&lt;/author&gt;&lt;author&gt;Kingsford, R. T.&lt;/author&gt;&lt;/authors&gt;&lt;/contributors&gt;&lt;auth-address&gt;Centre for Ecosystem Science, School of Biological, Earth and Environmental Sciences, University of New South Wales, Sydney, 2052, Australia. Kate.Brandis@unsw.edu.au.&amp;#xD;Centre for Ecosystem Science, School of Biological, Earth and Environmental Sciences, University of New South Wales, Sydney, 2052, Australia.&lt;/auth-address&gt;&lt;titles&gt;&lt;title&gt;More Than Just a Trend: Integrating Population Viability Models to Improve Conservation Management of Colonial Waterbirds&lt;/title&gt;&lt;secondary-title&gt;Environ Management&lt;/secondary-title&gt;&lt;/titles&gt;&lt;periodical&gt;&lt;full-title&gt;Environ Management&lt;/full-title&gt;&lt;/periodical&gt;&lt;volume&gt;68&lt;/volume&gt;&lt;number&gt;4&lt;/number&gt;&lt;edition&gt;2021/07/30&lt;/edition&gt;&lt;keywords&gt;&lt;keyword&gt;Colonial waders&lt;/keyword&gt;&lt;keyword&gt;Murray-Darling Basin&lt;/keyword&gt;&lt;keyword&gt;Pva&lt;/keyword&gt;&lt;keyword&gt;Straw-necked ibis&lt;/keyword&gt;&lt;keyword&gt;Water management&lt;/keyword&gt;&lt;keyword&gt;e-water&lt;/keyword&gt;&lt;/keywords&gt;&lt;dates&gt;&lt;year&gt;2021&lt;/year&gt;&lt;pub-dates&gt;&lt;date&gt;Jul 28&lt;/date&gt;&lt;/pub-dates&gt;&lt;/dates&gt;&lt;isbn&gt;1432-1009 (Electronic)&amp;#xD;0364-152X (Linking)&lt;/isbn&gt;&lt;accession-num&gt;34322735&lt;/accession-num&gt;&lt;urls&gt;&lt;related-urls&gt;&lt;url&gt;https://www.ncbi.nlm.nih.gov/pubmed/34322735&lt;/url&gt;&lt;/related-urls&gt;&lt;/urls&gt;&lt;electronic-resource-num&gt;10.1007/s00267-021-01507-5&lt;/electronic-resource-num&gt;&lt;/record&gt;&lt;/Cite&gt;&lt;/EndNote&gt;</w:instrText>
      </w:r>
      <w:r>
        <w:fldChar w:fldCharType="separate"/>
      </w:r>
      <w:r>
        <w:rPr>
          <w:noProof/>
        </w:rPr>
        <w:t>(Brandis et al. 2021)</w:t>
      </w:r>
      <w:r>
        <w:fldChar w:fldCharType="end"/>
      </w:r>
      <w:r>
        <w:t xml:space="preserve">. It is also just as important to conserve and manage these wetland ecosystems and habitats on which they rely for breeding, </w:t>
      </w:r>
      <w:proofErr w:type="gramStart"/>
      <w:r>
        <w:t>foraging</w:t>
      </w:r>
      <w:proofErr w:type="gramEnd"/>
      <w:r>
        <w:t xml:space="preserve"> and roosting. </w:t>
      </w:r>
    </w:p>
    <w:p w14:paraId="577981E7" w14:textId="5AB00D79" w:rsidR="00665828" w:rsidRDefault="00665828" w:rsidP="00EF6DF2">
      <w:pPr>
        <w:pStyle w:val="Heading2"/>
      </w:pPr>
      <w:bookmarkStart w:id="52" w:name="_Toc138837009"/>
      <w:r>
        <w:t>References</w:t>
      </w:r>
      <w:bookmarkEnd w:id="52"/>
    </w:p>
    <w:p w14:paraId="36B48F3D" w14:textId="77777777" w:rsidR="00CC5C26" w:rsidRPr="00CC5C26" w:rsidRDefault="00665828" w:rsidP="00CC5C26">
      <w:pPr>
        <w:pStyle w:val="EndNoteBibliography"/>
        <w:spacing w:after="0"/>
        <w:ind w:left="720" w:hanging="720"/>
      </w:pPr>
      <w:r>
        <w:fldChar w:fldCharType="begin"/>
      </w:r>
      <w:r>
        <w:instrText xml:space="preserve"> ADDIN EN.REFLIST </w:instrText>
      </w:r>
      <w:r>
        <w:fldChar w:fldCharType="separate"/>
      </w:r>
      <w:r w:rsidR="00CC5C26" w:rsidRPr="00CC5C26">
        <w:t>Bowen, S., and S. Simpson. 2010. Changes in extent and condition of the Vegetation Communities of the Gwydir Wetlands and Floodplain 1996-2008. Final Report for the NSW Wetland Recovery Program., NSW Department of Environment, Climate Change and Water: Sydney.</w:t>
      </w:r>
    </w:p>
    <w:p w14:paraId="242FEB8D" w14:textId="77777777" w:rsidR="00CC5C26" w:rsidRPr="00CC5C26" w:rsidRDefault="00CC5C26" w:rsidP="00CC5C26">
      <w:pPr>
        <w:pStyle w:val="EndNoteBibliography"/>
        <w:spacing w:after="0"/>
        <w:ind w:left="720" w:hanging="720"/>
      </w:pPr>
      <w:r w:rsidRPr="00CC5C26">
        <w:t>Brandis, K., and G. Bino. 2016. A review of the relationships between flow and waterbird ecology in the Condamine-Balonne and Barwon-Darling River Systems. Murray-Darling Basin Authority.</w:t>
      </w:r>
    </w:p>
    <w:p w14:paraId="4AA322A8" w14:textId="77777777" w:rsidR="00CC5C26" w:rsidRPr="00CC5C26" w:rsidRDefault="00CC5C26" w:rsidP="00CC5C26">
      <w:pPr>
        <w:pStyle w:val="EndNoteBibliography"/>
        <w:spacing w:after="0"/>
        <w:ind w:left="720" w:hanging="720"/>
      </w:pPr>
      <w:r w:rsidRPr="00CC5C26">
        <w:t>Brandis, K., S. Hewitt, M. Smith, J. Stewart, L. Juilliard, T. McEvoy, and T. Francis. 2023. Macquarie Marshes Waterbird Reproductive Sucess Monitoring 2022-23. Draft report to the Commonwealth Environmental Water Holder. UNSW.</w:t>
      </w:r>
    </w:p>
    <w:p w14:paraId="15168E3E" w14:textId="77777777" w:rsidR="00CC5C26" w:rsidRPr="00CC5C26" w:rsidRDefault="00CC5C26" w:rsidP="00CC5C26">
      <w:pPr>
        <w:pStyle w:val="EndNoteBibliography"/>
        <w:spacing w:after="0"/>
        <w:ind w:left="720" w:hanging="720"/>
      </w:pPr>
      <w:r w:rsidRPr="00CC5C26">
        <w:t xml:space="preserve">Brandis, K., R. T. Kingsford, S. Ren, and D. Ramp. 2011. Crisis water management and ibis breeding at Narran Lakes in arid Australia. Environmental Management </w:t>
      </w:r>
      <w:r w:rsidRPr="00CC5C26">
        <w:rPr>
          <w:b/>
        </w:rPr>
        <w:t>48</w:t>
      </w:r>
      <w:r w:rsidRPr="00CC5C26">
        <w:t>:489-498.</w:t>
      </w:r>
    </w:p>
    <w:p w14:paraId="00871F1D" w14:textId="77777777" w:rsidR="00CC5C26" w:rsidRPr="00CC5C26" w:rsidRDefault="00CC5C26" w:rsidP="00CC5C26">
      <w:pPr>
        <w:pStyle w:val="EndNoteBibliography"/>
        <w:spacing w:after="0"/>
        <w:ind w:left="720" w:hanging="720"/>
      </w:pPr>
      <w:r w:rsidRPr="00CC5C26">
        <w:t xml:space="preserve">Brandis, K., J. Spencer, B. Wolfenden, and D. Palmer. 2019. Avian-botulism risk in waterbird breeding colonies and implications for environmental water management. Marine and Freshwater Research </w:t>
      </w:r>
      <w:r w:rsidRPr="00CC5C26">
        <w:rPr>
          <w:b/>
        </w:rPr>
        <w:t>71</w:t>
      </w:r>
      <w:r w:rsidRPr="00CC5C26">
        <w:t>:179-190.</w:t>
      </w:r>
    </w:p>
    <w:p w14:paraId="473FDDE6" w14:textId="77777777" w:rsidR="00CC5C26" w:rsidRPr="00CC5C26" w:rsidRDefault="00CC5C26" w:rsidP="00CC5C26">
      <w:pPr>
        <w:pStyle w:val="EndNoteBibliography"/>
        <w:spacing w:after="0"/>
        <w:ind w:left="720" w:hanging="720"/>
      </w:pPr>
      <w:r w:rsidRPr="00CC5C26">
        <w:t xml:space="preserve">Brandis, K. J., G. Bino, and R. T. Kingsford. 2021. More Than Just a Trend: Integrating Population Viability Models to Improve Conservation Management of Colonial Waterbirds. Environ Management </w:t>
      </w:r>
      <w:r w:rsidRPr="00CC5C26">
        <w:rPr>
          <w:b/>
        </w:rPr>
        <w:t>68</w:t>
      </w:r>
      <w:r w:rsidRPr="00CC5C26">
        <w:t>.</w:t>
      </w:r>
    </w:p>
    <w:p w14:paraId="57E5630A" w14:textId="77777777" w:rsidR="00CC5C26" w:rsidRPr="00CC5C26" w:rsidRDefault="00CC5C26" w:rsidP="00CC5C26">
      <w:pPr>
        <w:pStyle w:val="EndNoteBibliography"/>
        <w:spacing w:after="0"/>
        <w:ind w:left="720" w:hanging="720"/>
      </w:pPr>
      <w:r w:rsidRPr="00CC5C26">
        <w:t>CAMBA. 1988. Agreement between the Government of Australia and the Government of the People's Republic of China for the Protection of Migratory Birds and their Environment.</w:t>
      </w:r>
      <w:r w:rsidRPr="00CC5C26">
        <w:rPr>
          <w:i/>
        </w:rPr>
        <w:t>in</w:t>
      </w:r>
      <w:r w:rsidRPr="00CC5C26">
        <w:t xml:space="preserve"> The Government of Australia and the Government of the People's Republic of China, editor. Australian Treaty Series 1988 No. 22. Australian Government Publishing Service, Canberra.</w:t>
      </w:r>
    </w:p>
    <w:p w14:paraId="4A9D650D" w14:textId="77777777" w:rsidR="00CC5C26" w:rsidRPr="00CC5C26" w:rsidRDefault="00CC5C26" w:rsidP="00CC5C26">
      <w:pPr>
        <w:pStyle w:val="EndNoteBibliography"/>
        <w:spacing w:after="0"/>
        <w:ind w:left="720" w:hanging="720"/>
      </w:pPr>
      <w:r w:rsidRPr="00CC5C26">
        <w:t>DCCEEW. 2005. Directory of Important Wetlands In Australia. Department of Climate Change, Energy, the Environment and Water,.</w:t>
      </w:r>
    </w:p>
    <w:p w14:paraId="15D26F6D" w14:textId="77777777" w:rsidR="00CC5C26" w:rsidRPr="00CC5C26" w:rsidRDefault="00CC5C26" w:rsidP="00CC5C26">
      <w:pPr>
        <w:pStyle w:val="EndNoteBibliography"/>
        <w:spacing w:after="0"/>
        <w:ind w:left="720" w:hanging="720"/>
      </w:pPr>
      <w:r w:rsidRPr="00CC5C26">
        <w:t>Francis, R., and K. Brandis. 2022. Colony drone surveys over Gwydir Wetlands. Report for NSW Department of Planning and Environment, Environment and Heritage Group. Center for Ecosystem Science, UNSW.</w:t>
      </w:r>
    </w:p>
    <w:p w14:paraId="2158B02E" w14:textId="77777777" w:rsidR="00CC5C26" w:rsidRPr="00CC5C26" w:rsidRDefault="00CC5C26" w:rsidP="00CC5C26">
      <w:pPr>
        <w:pStyle w:val="EndNoteBibliography"/>
        <w:spacing w:after="0"/>
        <w:ind w:left="720" w:hanging="720"/>
      </w:pPr>
      <w:r w:rsidRPr="00CC5C26">
        <w:t>JAMBA. 1981. Agreement between the Government of Australia and the Government of Japan for the Protection of Migratory Birds in Danger of Extinction and their Environment.</w:t>
      </w:r>
      <w:r w:rsidRPr="00CC5C26">
        <w:rPr>
          <w:i/>
        </w:rPr>
        <w:t>in</w:t>
      </w:r>
      <w:r w:rsidRPr="00CC5C26">
        <w:t xml:space="preserve"> The Government of Australia and the Government of Japan, editor. Australian Treaty Series 1981 No. 6. Australian Government Publishing Service, Canberra.</w:t>
      </w:r>
    </w:p>
    <w:p w14:paraId="3E675466" w14:textId="77777777" w:rsidR="00CC5C26" w:rsidRPr="00CC5C26" w:rsidRDefault="00CC5C26" w:rsidP="00CC5C26">
      <w:pPr>
        <w:pStyle w:val="EndNoteBibliography"/>
        <w:spacing w:after="0"/>
        <w:ind w:left="720" w:hanging="720"/>
      </w:pPr>
      <w:r w:rsidRPr="00CC5C26">
        <w:t xml:space="preserve">Kingsford, R. T. 1999. Aerial survey of waterbirds on wetlands as a measure of river and floodplain health. Freshwater Biology </w:t>
      </w:r>
      <w:r w:rsidRPr="00CC5C26">
        <w:rPr>
          <w:b/>
        </w:rPr>
        <w:t>41</w:t>
      </w:r>
      <w:r w:rsidRPr="00CC5C26">
        <w:t>:425-438.</w:t>
      </w:r>
    </w:p>
    <w:p w14:paraId="33D40BC4" w14:textId="77777777" w:rsidR="00CC5C26" w:rsidRPr="00CC5C26" w:rsidRDefault="00CC5C26" w:rsidP="00CC5C26">
      <w:pPr>
        <w:pStyle w:val="EndNoteBibliography"/>
        <w:spacing w:after="0"/>
        <w:ind w:left="720" w:hanging="720"/>
      </w:pPr>
      <w:r w:rsidRPr="00CC5C26">
        <w:t xml:space="preserve">Kingsford, R. T. 2000. Review: Ecological impacts of dams, water diversions and river management on floodplain wetlands in Australia. Austral Ecology </w:t>
      </w:r>
      <w:r w:rsidRPr="00CC5C26">
        <w:rPr>
          <w:b/>
        </w:rPr>
        <w:t>25</w:t>
      </w:r>
      <w:r w:rsidRPr="00CC5C26">
        <w:t>:109-127.</w:t>
      </w:r>
    </w:p>
    <w:p w14:paraId="3F764BEF" w14:textId="77777777" w:rsidR="00CC5C26" w:rsidRPr="00CC5C26" w:rsidRDefault="00CC5C26" w:rsidP="00CC5C26">
      <w:pPr>
        <w:pStyle w:val="EndNoteBibliography"/>
        <w:spacing w:after="0"/>
        <w:ind w:left="720" w:hanging="720"/>
      </w:pPr>
      <w:r w:rsidRPr="00CC5C26">
        <w:t xml:space="preserve">Kingsford, R. T., Brandis, K. ,Thomas, R.F. ,Crighton, P. ,Knowles, E. ,Gale, E. 2004. Classifying landform at broad spatial scales: the distribution and conservation of wetlands in New South Wales, Australia. Marine and Freshwater Research </w:t>
      </w:r>
      <w:r w:rsidRPr="00CC5C26">
        <w:rPr>
          <w:b/>
        </w:rPr>
        <w:t>55</w:t>
      </w:r>
      <w:r w:rsidRPr="00CC5C26">
        <w:t>:17-31.</w:t>
      </w:r>
    </w:p>
    <w:p w14:paraId="50D78CE1" w14:textId="77777777" w:rsidR="00CC5C26" w:rsidRPr="00CC5C26" w:rsidRDefault="00CC5C26" w:rsidP="00CC5C26">
      <w:pPr>
        <w:pStyle w:val="EndNoteBibliography"/>
        <w:spacing w:after="0"/>
        <w:ind w:left="720" w:hanging="720"/>
      </w:pPr>
      <w:r w:rsidRPr="00CC5C26">
        <w:t xml:space="preserve">Kingsford, R. T., J. L. Porter, K. J. Brandis, and S. Ryall. 2020. Aerial surveys of waterbirds in Australia. Scientific Reports </w:t>
      </w:r>
      <w:r w:rsidRPr="00CC5C26">
        <w:rPr>
          <w:b/>
        </w:rPr>
        <w:t>7</w:t>
      </w:r>
      <w:r w:rsidRPr="00CC5C26">
        <w:t>.</w:t>
      </w:r>
    </w:p>
    <w:p w14:paraId="6958634E" w14:textId="76128A84" w:rsidR="00CC5C26" w:rsidRPr="00CC5C26" w:rsidRDefault="00CC5C26" w:rsidP="00CC5C26">
      <w:pPr>
        <w:pStyle w:val="EndNoteBibliography"/>
        <w:spacing w:after="0"/>
        <w:ind w:left="720" w:hanging="720"/>
      </w:pPr>
      <w:r w:rsidRPr="00CC5C26">
        <w:t>Ramsar. 1999. Information Sheet on Ramsar Wetlands: Gwydir Wetlands: Gingham and Lower Gwydir (Big Leather) Watercourses.</w:t>
      </w:r>
      <w:r w:rsidRPr="00CC5C26">
        <w:rPr>
          <w:i/>
        </w:rPr>
        <w:t>in</w:t>
      </w:r>
      <w:r w:rsidRPr="00CC5C26">
        <w:t xml:space="preserve"> Ramsar, editor. </w:t>
      </w:r>
      <w:hyperlink r:id="rId23" w:history="1">
        <w:r w:rsidRPr="00CC5C26">
          <w:rPr>
            <w:rStyle w:val="Hyperlink"/>
          </w:rPr>
          <w:t>www.ramsar.org</w:t>
        </w:r>
      </w:hyperlink>
      <w:r w:rsidRPr="00CC5C26">
        <w:t>.</w:t>
      </w:r>
    </w:p>
    <w:p w14:paraId="4886BCD6" w14:textId="2CB588E5" w:rsidR="00CC5C26" w:rsidRPr="00CC5C26" w:rsidRDefault="00CC5C26" w:rsidP="006F3C63">
      <w:pPr>
        <w:pStyle w:val="EndNoteBibliography"/>
        <w:ind w:left="720" w:hanging="720"/>
      </w:pPr>
      <w:r w:rsidRPr="00CC5C26">
        <w:t>Ramsar Convention Bureau. 1999. Gwydir wetlands: Gingham and Lower Gwydir (Big Leather) watercourses. Information sheet on Ramsar wetlands.</w:t>
      </w:r>
    </w:p>
    <w:p w14:paraId="779E744A" w14:textId="77777777" w:rsidR="00CC5C26" w:rsidRPr="00CC5C26" w:rsidRDefault="00CC5C26" w:rsidP="00CC5C26">
      <w:pPr>
        <w:pStyle w:val="EndNoteBibliography"/>
        <w:spacing w:after="0"/>
        <w:ind w:left="720" w:hanging="720"/>
      </w:pPr>
      <w:r w:rsidRPr="00CC5C26">
        <w:t>ROKAMBA. 2007. Agreement between the government of Australia and the government of the Republic of Korea on the protection of migratory birds.</w:t>
      </w:r>
    </w:p>
    <w:p w14:paraId="77FCFB89" w14:textId="77777777" w:rsidR="00CC5C26" w:rsidRPr="00CC5C26" w:rsidRDefault="00CC5C26" w:rsidP="00CC5C26">
      <w:pPr>
        <w:pStyle w:val="EndNoteBibliography"/>
        <w:spacing w:after="0"/>
        <w:ind w:left="720" w:hanging="720"/>
      </w:pPr>
      <w:r w:rsidRPr="00CC5C26">
        <w:t>Spencer, J. 2010. Historical records of waterbirds and fish populations in the Gwydir Wetlands. Rivers and Wetlands Unit, Department of Environment, Climate and Water NSW, Sydney.</w:t>
      </w:r>
    </w:p>
    <w:p w14:paraId="66AF65F7" w14:textId="77777777" w:rsidR="00CC5C26" w:rsidRPr="00CC5C26" w:rsidRDefault="00CC5C26" w:rsidP="00CC5C26">
      <w:pPr>
        <w:pStyle w:val="EndNoteBibliography"/>
        <w:ind w:left="720" w:hanging="720"/>
      </w:pPr>
      <w:r w:rsidRPr="00CC5C26">
        <w:t>Spencer, J. 2017. Evaluation of colonial waterbird breeding in NSW Murray-Darling Basin: 2006-16. NSW Office of Environment and Heritage, Sydney, Australia.</w:t>
      </w:r>
    </w:p>
    <w:p w14:paraId="6E937A35" w14:textId="30A02259" w:rsidR="006535A1" w:rsidRDefault="00665828" w:rsidP="00D747D2">
      <w:r>
        <w:fldChar w:fldCharType="end"/>
      </w:r>
    </w:p>
    <w:sectPr w:rsidR="006535A1" w:rsidSect="00FF7DE4">
      <w:footerReference w:type="default" r:id="rId2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1C03A" w14:textId="77777777" w:rsidR="00342102" w:rsidRDefault="00342102" w:rsidP="00FF7DE4">
      <w:pPr>
        <w:spacing w:after="0" w:line="240" w:lineRule="auto"/>
      </w:pPr>
      <w:r>
        <w:separator/>
      </w:r>
    </w:p>
  </w:endnote>
  <w:endnote w:type="continuationSeparator" w:id="0">
    <w:p w14:paraId="28767B16" w14:textId="77777777" w:rsidR="00342102" w:rsidRDefault="00342102" w:rsidP="00FF7D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7058819"/>
      <w:docPartObj>
        <w:docPartGallery w:val="Page Numbers (Bottom of Page)"/>
        <w:docPartUnique/>
      </w:docPartObj>
    </w:sdtPr>
    <w:sdtEndPr>
      <w:rPr>
        <w:noProof/>
      </w:rPr>
    </w:sdtEndPr>
    <w:sdtContent>
      <w:p w14:paraId="782AC50E" w14:textId="0EEE4118" w:rsidR="00FF7DE4" w:rsidRDefault="00FF7DE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CF34804" w14:textId="77777777" w:rsidR="00FF7DE4" w:rsidRDefault="00FF7D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DCE23" w14:textId="77777777" w:rsidR="00342102" w:rsidRDefault="00342102" w:rsidP="00FF7DE4">
      <w:pPr>
        <w:spacing w:after="0" w:line="240" w:lineRule="auto"/>
      </w:pPr>
      <w:r>
        <w:separator/>
      </w:r>
    </w:p>
  </w:footnote>
  <w:footnote w:type="continuationSeparator" w:id="0">
    <w:p w14:paraId="6067B4AC" w14:textId="77777777" w:rsidR="00342102" w:rsidRDefault="00342102" w:rsidP="00FF7D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21458"/>
    <w:multiLevelType w:val="hybridMultilevel"/>
    <w:tmpl w:val="CDEC5B28"/>
    <w:lvl w:ilvl="0" w:tplc="230CD8FC">
      <w:start w:val="1"/>
      <w:numFmt w:val="bullet"/>
      <w:lvlText w:val="-"/>
      <w:lvlJc w:val="left"/>
      <w:pPr>
        <w:ind w:left="1080" w:hanging="360"/>
      </w:pPr>
      <w:rPr>
        <w:rFonts w:ascii="Calibri Light" w:eastAsiaTheme="minorHAnsi" w:hAnsi="Calibri Light" w:cs="Calibri Light"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21723DE1"/>
    <w:multiLevelType w:val="hybridMultilevel"/>
    <w:tmpl w:val="64F21FFE"/>
    <w:lvl w:ilvl="0" w:tplc="9022CAB6">
      <w:start w:val="12"/>
      <w:numFmt w:val="bullet"/>
      <w:lvlText w:val="-"/>
      <w:lvlJc w:val="left"/>
      <w:pPr>
        <w:ind w:left="375" w:hanging="360"/>
      </w:pPr>
      <w:rPr>
        <w:rFonts w:ascii="Calibri Light" w:eastAsiaTheme="minorHAnsi" w:hAnsi="Calibri Light" w:cs="Calibri Light" w:hint="default"/>
      </w:rPr>
    </w:lvl>
    <w:lvl w:ilvl="1" w:tplc="0C090003" w:tentative="1">
      <w:start w:val="1"/>
      <w:numFmt w:val="bullet"/>
      <w:lvlText w:val="o"/>
      <w:lvlJc w:val="left"/>
      <w:pPr>
        <w:ind w:left="1095" w:hanging="360"/>
      </w:pPr>
      <w:rPr>
        <w:rFonts w:ascii="Courier New" w:hAnsi="Courier New" w:cs="Courier New" w:hint="default"/>
      </w:rPr>
    </w:lvl>
    <w:lvl w:ilvl="2" w:tplc="0C090005" w:tentative="1">
      <w:start w:val="1"/>
      <w:numFmt w:val="bullet"/>
      <w:lvlText w:val=""/>
      <w:lvlJc w:val="left"/>
      <w:pPr>
        <w:ind w:left="1815" w:hanging="360"/>
      </w:pPr>
      <w:rPr>
        <w:rFonts w:ascii="Wingdings" w:hAnsi="Wingdings" w:hint="default"/>
      </w:rPr>
    </w:lvl>
    <w:lvl w:ilvl="3" w:tplc="0C090001" w:tentative="1">
      <w:start w:val="1"/>
      <w:numFmt w:val="bullet"/>
      <w:lvlText w:val=""/>
      <w:lvlJc w:val="left"/>
      <w:pPr>
        <w:ind w:left="2535" w:hanging="360"/>
      </w:pPr>
      <w:rPr>
        <w:rFonts w:ascii="Symbol" w:hAnsi="Symbol" w:hint="default"/>
      </w:rPr>
    </w:lvl>
    <w:lvl w:ilvl="4" w:tplc="0C090003" w:tentative="1">
      <w:start w:val="1"/>
      <w:numFmt w:val="bullet"/>
      <w:lvlText w:val="o"/>
      <w:lvlJc w:val="left"/>
      <w:pPr>
        <w:ind w:left="3255" w:hanging="360"/>
      </w:pPr>
      <w:rPr>
        <w:rFonts w:ascii="Courier New" w:hAnsi="Courier New" w:cs="Courier New" w:hint="default"/>
      </w:rPr>
    </w:lvl>
    <w:lvl w:ilvl="5" w:tplc="0C090005" w:tentative="1">
      <w:start w:val="1"/>
      <w:numFmt w:val="bullet"/>
      <w:lvlText w:val=""/>
      <w:lvlJc w:val="left"/>
      <w:pPr>
        <w:ind w:left="3975" w:hanging="360"/>
      </w:pPr>
      <w:rPr>
        <w:rFonts w:ascii="Wingdings" w:hAnsi="Wingdings" w:hint="default"/>
      </w:rPr>
    </w:lvl>
    <w:lvl w:ilvl="6" w:tplc="0C090001" w:tentative="1">
      <w:start w:val="1"/>
      <w:numFmt w:val="bullet"/>
      <w:lvlText w:val=""/>
      <w:lvlJc w:val="left"/>
      <w:pPr>
        <w:ind w:left="4695" w:hanging="360"/>
      </w:pPr>
      <w:rPr>
        <w:rFonts w:ascii="Symbol" w:hAnsi="Symbol" w:hint="default"/>
      </w:rPr>
    </w:lvl>
    <w:lvl w:ilvl="7" w:tplc="0C090003" w:tentative="1">
      <w:start w:val="1"/>
      <w:numFmt w:val="bullet"/>
      <w:lvlText w:val="o"/>
      <w:lvlJc w:val="left"/>
      <w:pPr>
        <w:ind w:left="5415" w:hanging="360"/>
      </w:pPr>
      <w:rPr>
        <w:rFonts w:ascii="Courier New" w:hAnsi="Courier New" w:cs="Courier New" w:hint="default"/>
      </w:rPr>
    </w:lvl>
    <w:lvl w:ilvl="8" w:tplc="0C090005" w:tentative="1">
      <w:start w:val="1"/>
      <w:numFmt w:val="bullet"/>
      <w:lvlText w:val=""/>
      <w:lvlJc w:val="left"/>
      <w:pPr>
        <w:ind w:left="6135" w:hanging="360"/>
      </w:pPr>
      <w:rPr>
        <w:rFonts w:ascii="Wingdings" w:hAnsi="Wingdings" w:hint="default"/>
      </w:rPr>
    </w:lvl>
  </w:abstractNum>
  <w:abstractNum w:abstractNumId="2" w15:restartNumberingAfterBreak="0">
    <w:nsid w:val="493F29A2"/>
    <w:multiLevelType w:val="hybridMultilevel"/>
    <w:tmpl w:val="25EE9F9E"/>
    <w:lvl w:ilvl="0" w:tplc="3CD08A88">
      <w:start w:val="1"/>
      <w:numFmt w:val="bullet"/>
      <w:lvlText w:val="-"/>
      <w:lvlJc w:val="left"/>
      <w:pPr>
        <w:ind w:left="720" w:hanging="360"/>
      </w:pPr>
      <w:rPr>
        <w:rFonts w:ascii="Calibri Light" w:eastAsiaTheme="minorHAnsi" w:hAnsi="Calibri Light" w:cs="Calibri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62A47784"/>
    <w:multiLevelType w:val="hybridMultilevel"/>
    <w:tmpl w:val="480666C6"/>
    <w:lvl w:ilvl="0" w:tplc="26028914">
      <w:start w:val="1"/>
      <w:numFmt w:val="bullet"/>
      <w:lvlText w:val="-"/>
      <w:lvlJc w:val="left"/>
      <w:pPr>
        <w:ind w:left="720" w:hanging="360"/>
      </w:pPr>
      <w:rPr>
        <w:rFonts w:ascii="Calibri Light" w:eastAsiaTheme="minorHAnsi" w:hAnsi="Calibri Light" w:cs="Calibri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89552115">
    <w:abstractNumId w:val="1"/>
  </w:num>
  <w:num w:numId="2" w16cid:durableId="1345404699">
    <w:abstractNumId w:val="2"/>
  </w:num>
  <w:num w:numId="3" w16cid:durableId="1679313744">
    <w:abstractNumId w:val="3"/>
  </w:num>
  <w:num w:numId="4" w16cid:durableId="2061244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Ecology&lt;/Style&gt;&lt;LeftDelim&gt;{&lt;/LeftDelim&gt;&lt;RightDelim&gt;}&lt;/RightDelim&gt;&lt;FontName&gt;Calibri Light&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sddaf9t629edpezwr7p0tpd52t9d0wvzepe&quot;&gt;KB_endnote_27102020&lt;record-ids&gt;&lt;item&gt;195&lt;/item&gt;&lt;item&gt;3788&lt;/item&gt;&lt;item&gt;3809&lt;/item&gt;&lt;item&gt;3821&lt;/item&gt;&lt;item&gt;3823&lt;/item&gt;&lt;item&gt;3824&lt;/item&gt;&lt;item&gt;3920&lt;/item&gt;&lt;item&gt;4255&lt;/item&gt;&lt;item&gt;4352&lt;/item&gt;&lt;item&gt;4418&lt;/item&gt;&lt;item&gt;4473&lt;/item&gt;&lt;item&gt;4570&lt;/item&gt;&lt;item&gt;4631&lt;/item&gt;&lt;item&gt;4804&lt;/item&gt;&lt;item&gt;4946&lt;/item&gt;&lt;item&gt;4954&lt;/item&gt;&lt;item&gt;4955&lt;/item&gt;&lt;item&gt;4956&lt;/item&gt;&lt;item&gt;4963&lt;/item&gt;&lt;/record-ids&gt;&lt;/item&gt;&lt;/Libraries&gt;"/>
  </w:docVars>
  <w:rsids>
    <w:rsidRoot w:val="009E074B"/>
    <w:rsid w:val="0000048F"/>
    <w:rsid w:val="00010335"/>
    <w:rsid w:val="000140D8"/>
    <w:rsid w:val="00014B67"/>
    <w:rsid w:val="0002495F"/>
    <w:rsid w:val="0002688F"/>
    <w:rsid w:val="00027E1C"/>
    <w:rsid w:val="00033869"/>
    <w:rsid w:val="00041D2E"/>
    <w:rsid w:val="00044B14"/>
    <w:rsid w:val="000479B9"/>
    <w:rsid w:val="00047D3E"/>
    <w:rsid w:val="00051044"/>
    <w:rsid w:val="0005193F"/>
    <w:rsid w:val="000525E4"/>
    <w:rsid w:val="0006080A"/>
    <w:rsid w:val="00061612"/>
    <w:rsid w:val="00063AD4"/>
    <w:rsid w:val="00064FEA"/>
    <w:rsid w:val="00066239"/>
    <w:rsid w:val="00072929"/>
    <w:rsid w:val="000730C9"/>
    <w:rsid w:val="00073834"/>
    <w:rsid w:val="000754BF"/>
    <w:rsid w:val="00075B2A"/>
    <w:rsid w:val="000929FB"/>
    <w:rsid w:val="000945B8"/>
    <w:rsid w:val="000A6717"/>
    <w:rsid w:val="000B025B"/>
    <w:rsid w:val="000B0D5F"/>
    <w:rsid w:val="000B1A6C"/>
    <w:rsid w:val="000B39D5"/>
    <w:rsid w:val="000B50BE"/>
    <w:rsid w:val="000B7E2A"/>
    <w:rsid w:val="000C00F5"/>
    <w:rsid w:val="000C102D"/>
    <w:rsid w:val="000C4546"/>
    <w:rsid w:val="000C7692"/>
    <w:rsid w:val="000D50AE"/>
    <w:rsid w:val="000D72DD"/>
    <w:rsid w:val="000E1C9A"/>
    <w:rsid w:val="000E2283"/>
    <w:rsid w:val="000E336C"/>
    <w:rsid w:val="000E62D0"/>
    <w:rsid w:val="000F19F7"/>
    <w:rsid w:val="000F2941"/>
    <w:rsid w:val="000F6DE7"/>
    <w:rsid w:val="00101278"/>
    <w:rsid w:val="001043E1"/>
    <w:rsid w:val="001116B0"/>
    <w:rsid w:val="00112B74"/>
    <w:rsid w:val="00117DEB"/>
    <w:rsid w:val="00117E78"/>
    <w:rsid w:val="00127B1F"/>
    <w:rsid w:val="001348E9"/>
    <w:rsid w:val="00142F76"/>
    <w:rsid w:val="00146FF0"/>
    <w:rsid w:val="00150A5E"/>
    <w:rsid w:val="0015154A"/>
    <w:rsid w:val="00162635"/>
    <w:rsid w:val="00162B17"/>
    <w:rsid w:val="001675F7"/>
    <w:rsid w:val="00171425"/>
    <w:rsid w:val="00172B27"/>
    <w:rsid w:val="00174684"/>
    <w:rsid w:val="00174B2A"/>
    <w:rsid w:val="00176D7F"/>
    <w:rsid w:val="001813DB"/>
    <w:rsid w:val="0018738B"/>
    <w:rsid w:val="00194F01"/>
    <w:rsid w:val="001A2BD1"/>
    <w:rsid w:val="001A4B5B"/>
    <w:rsid w:val="001A6120"/>
    <w:rsid w:val="001A7C3E"/>
    <w:rsid w:val="001B1614"/>
    <w:rsid w:val="001B32EB"/>
    <w:rsid w:val="001B5828"/>
    <w:rsid w:val="001B7C34"/>
    <w:rsid w:val="001D1E53"/>
    <w:rsid w:val="001D78DD"/>
    <w:rsid w:val="001E0875"/>
    <w:rsid w:val="001F0579"/>
    <w:rsid w:val="001F3ADB"/>
    <w:rsid w:val="0020379A"/>
    <w:rsid w:val="0020406D"/>
    <w:rsid w:val="002060D0"/>
    <w:rsid w:val="00206C32"/>
    <w:rsid w:val="0022767E"/>
    <w:rsid w:val="002342B7"/>
    <w:rsid w:val="00234AE2"/>
    <w:rsid w:val="002364EF"/>
    <w:rsid w:val="002371DA"/>
    <w:rsid w:val="00237AED"/>
    <w:rsid w:val="00243CE5"/>
    <w:rsid w:val="00244109"/>
    <w:rsid w:val="002559A8"/>
    <w:rsid w:val="002568DD"/>
    <w:rsid w:val="0026350F"/>
    <w:rsid w:val="002735CC"/>
    <w:rsid w:val="00275D5B"/>
    <w:rsid w:val="00281691"/>
    <w:rsid w:val="002907A9"/>
    <w:rsid w:val="002931F1"/>
    <w:rsid w:val="00297D58"/>
    <w:rsid w:val="002A10CA"/>
    <w:rsid w:val="002A20FF"/>
    <w:rsid w:val="002A4813"/>
    <w:rsid w:val="002A7A93"/>
    <w:rsid w:val="002B57BC"/>
    <w:rsid w:val="002B6127"/>
    <w:rsid w:val="002C22F5"/>
    <w:rsid w:val="002C6EA1"/>
    <w:rsid w:val="002D2BD7"/>
    <w:rsid w:val="002E59F2"/>
    <w:rsid w:val="002F0AB0"/>
    <w:rsid w:val="002F3A1A"/>
    <w:rsid w:val="002F49F9"/>
    <w:rsid w:val="003059A2"/>
    <w:rsid w:val="00306094"/>
    <w:rsid w:val="0030672B"/>
    <w:rsid w:val="00317479"/>
    <w:rsid w:val="00317C80"/>
    <w:rsid w:val="00320A6B"/>
    <w:rsid w:val="003360DE"/>
    <w:rsid w:val="003416EB"/>
    <w:rsid w:val="00341C14"/>
    <w:rsid w:val="00342102"/>
    <w:rsid w:val="0034343E"/>
    <w:rsid w:val="003434CF"/>
    <w:rsid w:val="003475A4"/>
    <w:rsid w:val="003520A0"/>
    <w:rsid w:val="003523D6"/>
    <w:rsid w:val="00357AAA"/>
    <w:rsid w:val="003643FA"/>
    <w:rsid w:val="00364699"/>
    <w:rsid w:val="00364AA2"/>
    <w:rsid w:val="0037059D"/>
    <w:rsid w:val="00376330"/>
    <w:rsid w:val="00383AFF"/>
    <w:rsid w:val="00391BE3"/>
    <w:rsid w:val="00394F9A"/>
    <w:rsid w:val="003A02E8"/>
    <w:rsid w:val="003A296C"/>
    <w:rsid w:val="003A3FCD"/>
    <w:rsid w:val="003B0EBB"/>
    <w:rsid w:val="003B28C2"/>
    <w:rsid w:val="003B7252"/>
    <w:rsid w:val="003B7DC1"/>
    <w:rsid w:val="003C1ECD"/>
    <w:rsid w:val="003C2387"/>
    <w:rsid w:val="003E220C"/>
    <w:rsid w:val="003E5DA1"/>
    <w:rsid w:val="003F37E0"/>
    <w:rsid w:val="00406774"/>
    <w:rsid w:val="00406B0B"/>
    <w:rsid w:val="00407743"/>
    <w:rsid w:val="00412711"/>
    <w:rsid w:val="00420244"/>
    <w:rsid w:val="00423A7F"/>
    <w:rsid w:val="00424259"/>
    <w:rsid w:val="00430217"/>
    <w:rsid w:val="00434800"/>
    <w:rsid w:val="0043494E"/>
    <w:rsid w:val="00434E4E"/>
    <w:rsid w:val="004352CB"/>
    <w:rsid w:val="00437FF7"/>
    <w:rsid w:val="00445175"/>
    <w:rsid w:val="0045048A"/>
    <w:rsid w:val="004506B3"/>
    <w:rsid w:val="00462B8E"/>
    <w:rsid w:val="00466B54"/>
    <w:rsid w:val="00472541"/>
    <w:rsid w:val="00472DD5"/>
    <w:rsid w:val="00487AF8"/>
    <w:rsid w:val="004900BC"/>
    <w:rsid w:val="00494C7B"/>
    <w:rsid w:val="004A3C58"/>
    <w:rsid w:val="004A542C"/>
    <w:rsid w:val="004A7F7A"/>
    <w:rsid w:val="004B0561"/>
    <w:rsid w:val="004B32E4"/>
    <w:rsid w:val="004C72F7"/>
    <w:rsid w:val="004D0D90"/>
    <w:rsid w:val="004D5A45"/>
    <w:rsid w:val="004D6B2E"/>
    <w:rsid w:val="004E1BD9"/>
    <w:rsid w:val="004E6356"/>
    <w:rsid w:val="004E66DF"/>
    <w:rsid w:val="004F3D59"/>
    <w:rsid w:val="004F718C"/>
    <w:rsid w:val="004F7255"/>
    <w:rsid w:val="00505ABE"/>
    <w:rsid w:val="00507CBB"/>
    <w:rsid w:val="00507D72"/>
    <w:rsid w:val="0051366E"/>
    <w:rsid w:val="00530DE5"/>
    <w:rsid w:val="00543638"/>
    <w:rsid w:val="0054472F"/>
    <w:rsid w:val="00545679"/>
    <w:rsid w:val="005457E4"/>
    <w:rsid w:val="00546BB9"/>
    <w:rsid w:val="005473B6"/>
    <w:rsid w:val="005618C3"/>
    <w:rsid w:val="00564ED5"/>
    <w:rsid w:val="00571933"/>
    <w:rsid w:val="00572153"/>
    <w:rsid w:val="00576124"/>
    <w:rsid w:val="00577471"/>
    <w:rsid w:val="005810BC"/>
    <w:rsid w:val="005842D6"/>
    <w:rsid w:val="0058527F"/>
    <w:rsid w:val="00586003"/>
    <w:rsid w:val="00590E17"/>
    <w:rsid w:val="00591FD9"/>
    <w:rsid w:val="005A25A2"/>
    <w:rsid w:val="005A3051"/>
    <w:rsid w:val="005A7463"/>
    <w:rsid w:val="005B50CB"/>
    <w:rsid w:val="005C0B5D"/>
    <w:rsid w:val="005C5B8F"/>
    <w:rsid w:val="005D1CB5"/>
    <w:rsid w:val="005D1F67"/>
    <w:rsid w:val="005D322B"/>
    <w:rsid w:val="005D6A31"/>
    <w:rsid w:val="005D7E13"/>
    <w:rsid w:val="005E399F"/>
    <w:rsid w:val="005E7086"/>
    <w:rsid w:val="005E78E2"/>
    <w:rsid w:val="005F11EB"/>
    <w:rsid w:val="005F311D"/>
    <w:rsid w:val="005F5E68"/>
    <w:rsid w:val="005F6113"/>
    <w:rsid w:val="0060287D"/>
    <w:rsid w:val="00606F88"/>
    <w:rsid w:val="00610AF8"/>
    <w:rsid w:val="00610C30"/>
    <w:rsid w:val="00610D89"/>
    <w:rsid w:val="006126B0"/>
    <w:rsid w:val="006163F0"/>
    <w:rsid w:val="00620797"/>
    <w:rsid w:val="00623CF7"/>
    <w:rsid w:val="00623E4B"/>
    <w:rsid w:val="00625EA4"/>
    <w:rsid w:val="006268F8"/>
    <w:rsid w:val="00632B08"/>
    <w:rsid w:val="00633ADF"/>
    <w:rsid w:val="006361FE"/>
    <w:rsid w:val="006508D7"/>
    <w:rsid w:val="00650AF4"/>
    <w:rsid w:val="006535A1"/>
    <w:rsid w:val="00654CA5"/>
    <w:rsid w:val="006555EC"/>
    <w:rsid w:val="0066193D"/>
    <w:rsid w:val="006629C1"/>
    <w:rsid w:val="00665828"/>
    <w:rsid w:val="0067281B"/>
    <w:rsid w:val="00681414"/>
    <w:rsid w:val="006814CB"/>
    <w:rsid w:val="00683EC6"/>
    <w:rsid w:val="00685102"/>
    <w:rsid w:val="006A3445"/>
    <w:rsid w:val="006A4ECE"/>
    <w:rsid w:val="006B1080"/>
    <w:rsid w:val="006B2165"/>
    <w:rsid w:val="006C761D"/>
    <w:rsid w:val="006C7DE5"/>
    <w:rsid w:val="006D6DDB"/>
    <w:rsid w:val="006E4999"/>
    <w:rsid w:val="006E55ED"/>
    <w:rsid w:val="006F3C63"/>
    <w:rsid w:val="006F7E42"/>
    <w:rsid w:val="0070274D"/>
    <w:rsid w:val="00706DE2"/>
    <w:rsid w:val="007115CA"/>
    <w:rsid w:val="007149E7"/>
    <w:rsid w:val="007158DB"/>
    <w:rsid w:val="00716C45"/>
    <w:rsid w:val="00717C98"/>
    <w:rsid w:val="007204C8"/>
    <w:rsid w:val="00722143"/>
    <w:rsid w:val="00723673"/>
    <w:rsid w:val="0072745B"/>
    <w:rsid w:val="00733176"/>
    <w:rsid w:val="00733201"/>
    <w:rsid w:val="0073485C"/>
    <w:rsid w:val="0073647F"/>
    <w:rsid w:val="00736560"/>
    <w:rsid w:val="0075056D"/>
    <w:rsid w:val="00753025"/>
    <w:rsid w:val="00754C78"/>
    <w:rsid w:val="0075699A"/>
    <w:rsid w:val="007569EE"/>
    <w:rsid w:val="00764FFE"/>
    <w:rsid w:val="00766836"/>
    <w:rsid w:val="00767866"/>
    <w:rsid w:val="007712F0"/>
    <w:rsid w:val="00777506"/>
    <w:rsid w:val="00781606"/>
    <w:rsid w:val="0078746C"/>
    <w:rsid w:val="00787A21"/>
    <w:rsid w:val="00792844"/>
    <w:rsid w:val="007949CE"/>
    <w:rsid w:val="007965E2"/>
    <w:rsid w:val="00797157"/>
    <w:rsid w:val="007A1898"/>
    <w:rsid w:val="007A3FCB"/>
    <w:rsid w:val="007A4FA8"/>
    <w:rsid w:val="007B7188"/>
    <w:rsid w:val="007B7BB2"/>
    <w:rsid w:val="007C24ED"/>
    <w:rsid w:val="007C4BF7"/>
    <w:rsid w:val="007E70E5"/>
    <w:rsid w:val="007E7761"/>
    <w:rsid w:val="007E797F"/>
    <w:rsid w:val="007F107D"/>
    <w:rsid w:val="007F2CED"/>
    <w:rsid w:val="007F5957"/>
    <w:rsid w:val="00801173"/>
    <w:rsid w:val="008016E6"/>
    <w:rsid w:val="00805A0C"/>
    <w:rsid w:val="00805A26"/>
    <w:rsid w:val="00814607"/>
    <w:rsid w:val="00817663"/>
    <w:rsid w:val="008272CF"/>
    <w:rsid w:val="00827756"/>
    <w:rsid w:val="00843618"/>
    <w:rsid w:val="00850789"/>
    <w:rsid w:val="00866565"/>
    <w:rsid w:val="00875111"/>
    <w:rsid w:val="008765F1"/>
    <w:rsid w:val="00880717"/>
    <w:rsid w:val="00886184"/>
    <w:rsid w:val="00886D4C"/>
    <w:rsid w:val="008A1A81"/>
    <w:rsid w:val="008A5DF7"/>
    <w:rsid w:val="008B0789"/>
    <w:rsid w:val="008B2986"/>
    <w:rsid w:val="008B351A"/>
    <w:rsid w:val="008C3249"/>
    <w:rsid w:val="008C4B04"/>
    <w:rsid w:val="008C5087"/>
    <w:rsid w:val="008E2926"/>
    <w:rsid w:val="008E42AB"/>
    <w:rsid w:val="008E452F"/>
    <w:rsid w:val="008E7E14"/>
    <w:rsid w:val="008F058E"/>
    <w:rsid w:val="008F17FF"/>
    <w:rsid w:val="008F2FAF"/>
    <w:rsid w:val="008F4D3B"/>
    <w:rsid w:val="008F6C43"/>
    <w:rsid w:val="008F6F0E"/>
    <w:rsid w:val="00901C7C"/>
    <w:rsid w:val="009114B0"/>
    <w:rsid w:val="009118EB"/>
    <w:rsid w:val="00915DC7"/>
    <w:rsid w:val="00926ABB"/>
    <w:rsid w:val="009276AF"/>
    <w:rsid w:val="00927D01"/>
    <w:rsid w:val="00931FE5"/>
    <w:rsid w:val="0093406E"/>
    <w:rsid w:val="0093718D"/>
    <w:rsid w:val="0094030C"/>
    <w:rsid w:val="00941132"/>
    <w:rsid w:val="00942415"/>
    <w:rsid w:val="00944402"/>
    <w:rsid w:val="009449C5"/>
    <w:rsid w:val="00946559"/>
    <w:rsid w:val="00950731"/>
    <w:rsid w:val="00953DFF"/>
    <w:rsid w:val="00961633"/>
    <w:rsid w:val="0096563B"/>
    <w:rsid w:val="0096762E"/>
    <w:rsid w:val="00976F91"/>
    <w:rsid w:val="00980C2E"/>
    <w:rsid w:val="00981568"/>
    <w:rsid w:val="00983175"/>
    <w:rsid w:val="00985170"/>
    <w:rsid w:val="0098518C"/>
    <w:rsid w:val="009879EE"/>
    <w:rsid w:val="009926DD"/>
    <w:rsid w:val="009A1E6E"/>
    <w:rsid w:val="009B49F4"/>
    <w:rsid w:val="009B6BDC"/>
    <w:rsid w:val="009C0382"/>
    <w:rsid w:val="009C0D33"/>
    <w:rsid w:val="009C5E8C"/>
    <w:rsid w:val="009C6794"/>
    <w:rsid w:val="009D02E9"/>
    <w:rsid w:val="009D0D9A"/>
    <w:rsid w:val="009D194E"/>
    <w:rsid w:val="009D67B4"/>
    <w:rsid w:val="009D7E5C"/>
    <w:rsid w:val="009E074B"/>
    <w:rsid w:val="009E09FB"/>
    <w:rsid w:val="009E5D87"/>
    <w:rsid w:val="009F3FC2"/>
    <w:rsid w:val="009F44E9"/>
    <w:rsid w:val="00A1424F"/>
    <w:rsid w:val="00A2052B"/>
    <w:rsid w:val="00A21A74"/>
    <w:rsid w:val="00A248E3"/>
    <w:rsid w:val="00A30417"/>
    <w:rsid w:val="00A304E9"/>
    <w:rsid w:val="00A4353D"/>
    <w:rsid w:val="00A443F3"/>
    <w:rsid w:val="00A5211C"/>
    <w:rsid w:val="00A5613A"/>
    <w:rsid w:val="00A56C45"/>
    <w:rsid w:val="00A610D5"/>
    <w:rsid w:val="00A617B4"/>
    <w:rsid w:val="00A631CA"/>
    <w:rsid w:val="00A6620E"/>
    <w:rsid w:val="00A67B4B"/>
    <w:rsid w:val="00A67BAA"/>
    <w:rsid w:val="00A70290"/>
    <w:rsid w:val="00A80774"/>
    <w:rsid w:val="00A82795"/>
    <w:rsid w:val="00A85860"/>
    <w:rsid w:val="00A94D09"/>
    <w:rsid w:val="00A96A1B"/>
    <w:rsid w:val="00A97DE6"/>
    <w:rsid w:val="00AB0C6D"/>
    <w:rsid w:val="00AC03BE"/>
    <w:rsid w:val="00AD2907"/>
    <w:rsid w:val="00AD3B37"/>
    <w:rsid w:val="00AD3E25"/>
    <w:rsid w:val="00AD4399"/>
    <w:rsid w:val="00AD7FE6"/>
    <w:rsid w:val="00AE103A"/>
    <w:rsid w:val="00AE4583"/>
    <w:rsid w:val="00AE47DE"/>
    <w:rsid w:val="00AE5622"/>
    <w:rsid w:val="00AE573B"/>
    <w:rsid w:val="00AE7C7D"/>
    <w:rsid w:val="00AF2E89"/>
    <w:rsid w:val="00AF3035"/>
    <w:rsid w:val="00AF31B5"/>
    <w:rsid w:val="00AF600B"/>
    <w:rsid w:val="00AF6874"/>
    <w:rsid w:val="00B00C65"/>
    <w:rsid w:val="00B062EF"/>
    <w:rsid w:val="00B0737D"/>
    <w:rsid w:val="00B0771E"/>
    <w:rsid w:val="00B105A6"/>
    <w:rsid w:val="00B10AE7"/>
    <w:rsid w:val="00B13147"/>
    <w:rsid w:val="00B224D6"/>
    <w:rsid w:val="00B225DE"/>
    <w:rsid w:val="00B36483"/>
    <w:rsid w:val="00B40B33"/>
    <w:rsid w:val="00B41FD5"/>
    <w:rsid w:val="00B42EE7"/>
    <w:rsid w:val="00B5160C"/>
    <w:rsid w:val="00B61D61"/>
    <w:rsid w:val="00B627A6"/>
    <w:rsid w:val="00B653E1"/>
    <w:rsid w:val="00B70A02"/>
    <w:rsid w:val="00B71F56"/>
    <w:rsid w:val="00B72C08"/>
    <w:rsid w:val="00B7581B"/>
    <w:rsid w:val="00B81407"/>
    <w:rsid w:val="00B84770"/>
    <w:rsid w:val="00B86402"/>
    <w:rsid w:val="00B87DFC"/>
    <w:rsid w:val="00BA4A36"/>
    <w:rsid w:val="00BA613A"/>
    <w:rsid w:val="00BC02F6"/>
    <w:rsid w:val="00BC034C"/>
    <w:rsid w:val="00BC7DA9"/>
    <w:rsid w:val="00C043BB"/>
    <w:rsid w:val="00C0442A"/>
    <w:rsid w:val="00C05921"/>
    <w:rsid w:val="00C1339F"/>
    <w:rsid w:val="00C1662D"/>
    <w:rsid w:val="00C300ED"/>
    <w:rsid w:val="00C36305"/>
    <w:rsid w:val="00C40916"/>
    <w:rsid w:val="00C42464"/>
    <w:rsid w:val="00C43DA6"/>
    <w:rsid w:val="00C51AF8"/>
    <w:rsid w:val="00C54AD0"/>
    <w:rsid w:val="00C57135"/>
    <w:rsid w:val="00C60E71"/>
    <w:rsid w:val="00C71AD8"/>
    <w:rsid w:val="00C740D9"/>
    <w:rsid w:val="00C7430F"/>
    <w:rsid w:val="00C7710C"/>
    <w:rsid w:val="00C77779"/>
    <w:rsid w:val="00C87B55"/>
    <w:rsid w:val="00C94FD6"/>
    <w:rsid w:val="00C97CCF"/>
    <w:rsid w:val="00CA5CB0"/>
    <w:rsid w:val="00CB1F9F"/>
    <w:rsid w:val="00CB500B"/>
    <w:rsid w:val="00CC5C26"/>
    <w:rsid w:val="00CC5E83"/>
    <w:rsid w:val="00CD3816"/>
    <w:rsid w:val="00CE07E0"/>
    <w:rsid w:val="00CE49ED"/>
    <w:rsid w:val="00CF56D7"/>
    <w:rsid w:val="00D007BA"/>
    <w:rsid w:val="00D046BA"/>
    <w:rsid w:val="00D17F2D"/>
    <w:rsid w:val="00D20141"/>
    <w:rsid w:val="00D309D3"/>
    <w:rsid w:val="00D31C34"/>
    <w:rsid w:val="00D3415C"/>
    <w:rsid w:val="00D35396"/>
    <w:rsid w:val="00D36E44"/>
    <w:rsid w:val="00D42442"/>
    <w:rsid w:val="00D43727"/>
    <w:rsid w:val="00D45E0D"/>
    <w:rsid w:val="00D50C65"/>
    <w:rsid w:val="00D50C9E"/>
    <w:rsid w:val="00D702B7"/>
    <w:rsid w:val="00D71C1A"/>
    <w:rsid w:val="00D72E1E"/>
    <w:rsid w:val="00D747D2"/>
    <w:rsid w:val="00D77B17"/>
    <w:rsid w:val="00D81201"/>
    <w:rsid w:val="00D865E5"/>
    <w:rsid w:val="00D87A01"/>
    <w:rsid w:val="00D901B4"/>
    <w:rsid w:val="00D90248"/>
    <w:rsid w:val="00D95EA1"/>
    <w:rsid w:val="00D9603D"/>
    <w:rsid w:val="00D968F9"/>
    <w:rsid w:val="00D9756B"/>
    <w:rsid w:val="00DA067A"/>
    <w:rsid w:val="00DB1FE9"/>
    <w:rsid w:val="00DB2FA0"/>
    <w:rsid w:val="00DB3E9C"/>
    <w:rsid w:val="00DC2391"/>
    <w:rsid w:val="00DC795A"/>
    <w:rsid w:val="00DD1AFB"/>
    <w:rsid w:val="00DD6593"/>
    <w:rsid w:val="00DD7721"/>
    <w:rsid w:val="00DE3D8E"/>
    <w:rsid w:val="00DE4BAA"/>
    <w:rsid w:val="00DE61C4"/>
    <w:rsid w:val="00DF02E3"/>
    <w:rsid w:val="00DF0EC5"/>
    <w:rsid w:val="00DF28DB"/>
    <w:rsid w:val="00DF5F81"/>
    <w:rsid w:val="00E06C6F"/>
    <w:rsid w:val="00E217B6"/>
    <w:rsid w:val="00E43548"/>
    <w:rsid w:val="00E62496"/>
    <w:rsid w:val="00E65136"/>
    <w:rsid w:val="00E65EA2"/>
    <w:rsid w:val="00E73D2A"/>
    <w:rsid w:val="00E744B8"/>
    <w:rsid w:val="00E7496B"/>
    <w:rsid w:val="00E83414"/>
    <w:rsid w:val="00E86038"/>
    <w:rsid w:val="00E9327C"/>
    <w:rsid w:val="00E96BCC"/>
    <w:rsid w:val="00EA0013"/>
    <w:rsid w:val="00EA15E8"/>
    <w:rsid w:val="00EA356A"/>
    <w:rsid w:val="00EB1103"/>
    <w:rsid w:val="00EB2AEC"/>
    <w:rsid w:val="00EC62D7"/>
    <w:rsid w:val="00EC6771"/>
    <w:rsid w:val="00EC6DE1"/>
    <w:rsid w:val="00EC712E"/>
    <w:rsid w:val="00EC7567"/>
    <w:rsid w:val="00ED6B5A"/>
    <w:rsid w:val="00EE0433"/>
    <w:rsid w:val="00EE0C6A"/>
    <w:rsid w:val="00EE5093"/>
    <w:rsid w:val="00EE572A"/>
    <w:rsid w:val="00EF691B"/>
    <w:rsid w:val="00EF6DF2"/>
    <w:rsid w:val="00EF7859"/>
    <w:rsid w:val="00F11068"/>
    <w:rsid w:val="00F15C43"/>
    <w:rsid w:val="00F160A4"/>
    <w:rsid w:val="00F1683B"/>
    <w:rsid w:val="00F31C10"/>
    <w:rsid w:val="00F34C5E"/>
    <w:rsid w:val="00F45A49"/>
    <w:rsid w:val="00F608E5"/>
    <w:rsid w:val="00F64062"/>
    <w:rsid w:val="00F66174"/>
    <w:rsid w:val="00F664CA"/>
    <w:rsid w:val="00F714AE"/>
    <w:rsid w:val="00F72A71"/>
    <w:rsid w:val="00F73369"/>
    <w:rsid w:val="00F7716A"/>
    <w:rsid w:val="00F82BE8"/>
    <w:rsid w:val="00F82CB2"/>
    <w:rsid w:val="00F83BC6"/>
    <w:rsid w:val="00F94904"/>
    <w:rsid w:val="00F964EB"/>
    <w:rsid w:val="00FA29EC"/>
    <w:rsid w:val="00FA63EA"/>
    <w:rsid w:val="00FA7D24"/>
    <w:rsid w:val="00FB0DE4"/>
    <w:rsid w:val="00FB1E6B"/>
    <w:rsid w:val="00FB2EA9"/>
    <w:rsid w:val="00FB6A26"/>
    <w:rsid w:val="00FC4BF4"/>
    <w:rsid w:val="00FC6CF4"/>
    <w:rsid w:val="00FD02BE"/>
    <w:rsid w:val="00FD63E9"/>
    <w:rsid w:val="00FD7BD0"/>
    <w:rsid w:val="00FD7F09"/>
    <w:rsid w:val="00FE4697"/>
    <w:rsid w:val="00FE62E5"/>
    <w:rsid w:val="00FE6BED"/>
    <w:rsid w:val="00FF23C6"/>
    <w:rsid w:val="00FF7DE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7E97D3"/>
  <w15:chartTrackingRefBased/>
  <w15:docId w15:val="{AAC31DA6-D797-48F3-9C59-EFB70313C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47D2"/>
    <w:rPr>
      <w:rFonts w:asciiTheme="majorHAnsi" w:hAnsiTheme="majorHAnsi" w:cstheme="majorHAnsi"/>
      <w:sz w:val="24"/>
      <w:szCs w:val="24"/>
    </w:rPr>
  </w:style>
  <w:style w:type="paragraph" w:styleId="Heading1">
    <w:name w:val="heading 1"/>
    <w:basedOn w:val="Normal"/>
    <w:next w:val="Normal"/>
    <w:link w:val="Heading1Char"/>
    <w:uiPriority w:val="9"/>
    <w:qFormat/>
    <w:rsid w:val="008E2926"/>
    <w:pPr>
      <w:spacing w:after="0" w:line="276" w:lineRule="auto"/>
      <w:outlineLvl w:val="0"/>
    </w:pPr>
    <w:rPr>
      <w:rFonts w:ascii="Calibri Light" w:eastAsia="Times New Roman" w:hAnsi="Calibri Light" w:cs="Calibri Light"/>
      <w:b/>
      <w:bCs/>
      <w:kern w:val="0"/>
      <w:sz w:val="40"/>
      <w:szCs w:val="40"/>
      <w:lang w:eastAsia="en-GB"/>
      <w14:ligatures w14:val="none"/>
    </w:rPr>
  </w:style>
  <w:style w:type="paragraph" w:styleId="Heading2">
    <w:name w:val="heading 2"/>
    <w:basedOn w:val="Normal"/>
    <w:next w:val="Normal"/>
    <w:link w:val="Heading2Char"/>
    <w:uiPriority w:val="9"/>
    <w:unhideWhenUsed/>
    <w:qFormat/>
    <w:rsid w:val="00886D4C"/>
    <w:pPr>
      <w:keepNext/>
      <w:keepLines/>
      <w:spacing w:before="40" w:after="0"/>
      <w:outlineLvl w:val="1"/>
    </w:pPr>
    <w:rPr>
      <w:rFonts w:eastAsia="Calibri Light" w:cstheme="majorBidi"/>
      <w:b/>
      <w:bCs/>
      <w:sz w:val="28"/>
      <w:szCs w:val="28"/>
    </w:rPr>
  </w:style>
  <w:style w:type="paragraph" w:styleId="Heading3">
    <w:name w:val="heading 3"/>
    <w:basedOn w:val="Normal"/>
    <w:next w:val="Normal"/>
    <w:link w:val="Heading3Char"/>
    <w:uiPriority w:val="9"/>
    <w:unhideWhenUsed/>
    <w:qFormat/>
    <w:rsid w:val="00AE4583"/>
    <w:pPr>
      <w:keepNext/>
      <w:keepLines/>
      <w:spacing w:before="40" w:after="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2926"/>
    <w:rPr>
      <w:rFonts w:ascii="Calibri Light" w:eastAsia="Times New Roman" w:hAnsi="Calibri Light" w:cs="Calibri Light"/>
      <w:b/>
      <w:bCs/>
      <w:kern w:val="0"/>
      <w:sz w:val="40"/>
      <w:szCs w:val="40"/>
      <w:lang w:eastAsia="en-GB"/>
      <w14:ligatures w14:val="none"/>
    </w:rPr>
  </w:style>
  <w:style w:type="character" w:customStyle="1" w:styleId="Heading2Char">
    <w:name w:val="Heading 2 Char"/>
    <w:basedOn w:val="DefaultParagraphFont"/>
    <w:link w:val="Heading2"/>
    <w:uiPriority w:val="9"/>
    <w:rsid w:val="00886D4C"/>
    <w:rPr>
      <w:rFonts w:asciiTheme="majorHAnsi" w:eastAsia="Calibri Light" w:hAnsiTheme="majorHAnsi" w:cstheme="majorBidi"/>
      <w:b/>
      <w:bCs/>
      <w:sz w:val="28"/>
      <w:szCs w:val="28"/>
    </w:rPr>
  </w:style>
  <w:style w:type="character" w:styleId="Hyperlink">
    <w:name w:val="Hyperlink"/>
    <w:basedOn w:val="DefaultParagraphFont"/>
    <w:uiPriority w:val="99"/>
    <w:unhideWhenUsed/>
    <w:rsid w:val="00BA613A"/>
    <w:rPr>
      <w:color w:val="0000FF"/>
      <w:u w:val="single"/>
    </w:rPr>
  </w:style>
  <w:style w:type="paragraph" w:customStyle="1" w:styleId="EndNoteBibliographyTitle">
    <w:name w:val="EndNote Bibliography Title"/>
    <w:basedOn w:val="Normal"/>
    <w:link w:val="EndNoteBibliographyTitleChar"/>
    <w:rsid w:val="00665828"/>
    <w:pPr>
      <w:spacing w:after="0"/>
      <w:jc w:val="center"/>
    </w:pPr>
    <w:rPr>
      <w:rFonts w:ascii="Calibri Light" w:hAnsi="Calibri Light" w:cs="Calibri Light"/>
      <w:noProof/>
      <w:lang w:val="en-US"/>
    </w:rPr>
  </w:style>
  <w:style w:type="character" w:customStyle="1" w:styleId="EndNoteBibliographyTitleChar">
    <w:name w:val="EndNote Bibliography Title Char"/>
    <w:basedOn w:val="DefaultParagraphFont"/>
    <w:link w:val="EndNoteBibliographyTitle"/>
    <w:rsid w:val="00665828"/>
    <w:rPr>
      <w:rFonts w:ascii="Calibri Light" w:hAnsi="Calibri Light" w:cs="Calibri Light"/>
      <w:noProof/>
      <w:sz w:val="24"/>
      <w:szCs w:val="24"/>
      <w:lang w:val="en-US"/>
    </w:rPr>
  </w:style>
  <w:style w:type="paragraph" w:customStyle="1" w:styleId="EndNoteBibliography">
    <w:name w:val="EndNote Bibliography"/>
    <w:basedOn w:val="Normal"/>
    <w:link w:val="EndNoteBibliographyChar"/>
    <w:rsid w:val="00665828"/>
    <w:pPr>
      <w:spacing w:line="240" w:lineRule="auto"/>
    </w:pPr>
    <w:rPr>
      <w:rFonts w:ascii="Calibri Light" w:hAnsi="Calibri Light" w:cs="Calibri Light"/>
      <w:noProof/>
      <w:lang w:val="en-US"/>
    </w:rPr>
  </w:style>
  <w:style w:type="character" w:customStyle="1" w:styleId="EndNoteBibliographyChar">
    <w:name w:val="EndNote Bibliography Char"/>
    <w:basedOn w:val="DefaultParagraphFont"/>
    <w:link w:val="EndNoteBibliography"/>
    <w:rsid w:val="00665828"/>
    <w:rPr>
      <w:rFonts w:ascii="Calibri Light" w:hAnsi="Calibri Light" w:cs="Calibri Light"/>
      <w:noProof/>
      <w:sz w:val="24"/>
      <w:szCs w:val="24"/>
      <w:lang w:val="en-US"/>
    </w:rPr>
  </w:style>
  <w:style w:type="character" w:customStyle="1" w:styleId="Heading3Char">
    <w:name w:val="Heading 3 Char"/>
    <w:basedOn w:val="DefaultParagraphFont"/>
    <w:link w:val="Heading3"/>
    <w:uiPriority w:val="9"/>
    <w:rsid w:val="00AE4583"/>
    <w:rPr>
      <w:rFonts w:asciiTheme="majorHAnsi" w:eastAsiaTheme="majorEastAsia" w:hAnsiTheme="majorHAnsi" w:cstheme="majorBidi"/>
      <w:b/>
      <w:bCs/>
      <w:sz w:val="24"/>
      <w:szCs w:val="24"/>
    </w:rPr>
  </w:style>
  <w:style w:type="paragraph" w:styleId="ListParagraph">
    <w:name w:val="List Paragraph"/>
    <w:basedOn w:val="Normal"/>
    <w:uiPriority w:val="34"/>
    <w:qFormat/>
    <w:rsid w:val="00FA63EA"/>
    <w:pPr>
      <w:ind w:left="720"/>
      <w:contextualSpacing/>
    </w:pPr>
  </w:style>
  <w:style w:type="table" w:styleId="TableGrid">
    <w:name w:val="Table Grid"/>
    <w:basedOn w:val="TableNormal"/>
    <w:uiPriority w:val="39"/>
    <w:rsid w:val="00AE458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E4583"/>
    <w:pPr>
      <w:keepNext/>
      <w:spacing w:after="200" w:line="240" w:lineRule="auto"/>
    </w:pPr>
    <w:rPr>
      <w:rFonts w:ascii="Calibri Light" w:hAnsi="Calibri Light" w:cs="Calibri Light"/>
      <w:i/>
      <w:iCs/>
      <w:kern w:val="0"/>
      <w:sz w:val="18"/>
      <w:szCs w:val="18"/>
      <w:shd w:val="clear" w:color="auto" w:fill="FFFFFF"/>
      <w14:ligatures w14:val="none"/>
    </w:rPr>
  </w:style>
  <w:style w:type="table" w:styleId="TableGridLight">
    <w:name w:val="Grid Table Light"/>
    <w:basedOn w:val="TableNormal"/>
    <w:uiPriority w:val="40"/>
    <w:rsid w:val="00BC7DA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FF7D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7DE4"/>
    <w:rPr>
      <w:rFonts w:asciiTheme="majorHAnsi" w:hAnsiTheme="majorHAnsi" w:cstheme="majorHAnsi"/>
      <w:sz w:val="24"/>
      <w:szCs w:val="24"/>
    </w:rPr>
  </w:style>
  <w:style w:type="paragraph" w:styleId="Footer">
    <w:name w:val="footer"/>
    <w:basedOn w:val="Normal"/>
    <w:link w:val="FooterChar"/>
    <w:uiPriority w:val="99"/>
    <w:unhideWhenUsed/>
    <w:rsid w:val="00FF7D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7DE4"/>
    <w:rPr>
      <w:rFonts w:asciiTheme="majorHAnsi" w:hAnsiTheme="majorHAnsi" w:cstheme="majorHAnsi"/>
      <w:sz w:val="24"/>
      <w:szCs w:val="24"/>
    </w:rPr>
  </w:style>
  <w:style w:type="character" w:styleId="CommentReference">
    <w:name w:val="annotation reference"/>
    <w:basedOn w:val="DefaultParagraphFont"/>
    <w:uiPriority w:val="99"/>
    <w:semiHidden/>
    <w:unhideWhenUsed/>
    <w:rsid w:val="003B7DC1"/>
    <w:rPr>
      <w:sz w:val="16"/>
      <w:szCs w:val="16"/>
    </w:rPr>
  </w:style>
  <w:style w:type="paragraph" w:styleId="CommentText">
    <w:name w:val="annotation text"/>
    <w:basedOn w:val="Normal"/>
    <w:link w:val="CommentTextChar"/>
    <w:uiPriority w:val="99"/>
    <w:unhideWhenUsed/>
    <w:rsid w:val="003B7DC1"/>
    <w:pPr>
      <w:spacing w:line="240" w:lineRule="auto"/>
    </w:pPr>
    <w:rPr>
      <w:sz w:val="20"/>
      <w:szCs w:val="20"/>
    </w:rPr>
  </w:style>
  <w:style w:type="character" w:customStyle="1" w:styleId="CommentTextChar">
    <w:name w:val="Comment Text Char"/>
    <w:basedOn w:val="DefaultParagraphFont"/>
    <w:link w:val="CommentText"/>
    <w:uiPriority w:val="99"/>
    <w:rsid w:val="003B7DC1"/>
    <w:rPr>
      <w:rFonts w:asciiTheme="majorHAnsi" w:hAnsiTheme="majorHAnsi" w:cstheme="majorHAnsi"/>
      <w:sz w:val="20"/>
      <w:szCs w:val="20"/>
    </w:rPr>
  </w:style>
  <w:style w:type="paragraph" w:styleId="CommentSubject">
    <w:name w:val="annotation subject"/>
    <w:basedOn w:val="CommentText"/>
    <w:next w:val="CommentText"/>
    <w:link w:val="CommentSubjectChar"/>
    <w:uiPriority w:val="99"/>
    <w:semiHidden/>
    <w:unhideWhenUsed/>
    <w:rsid w:val="003B7DC1"/>
    <w:rPr>
      <w:b/>
      <w:bCs/>
    </w:rPr>
  </w:style>
  <w:style w:type="character" w:customStyle="1" w:styleId="CommentSubjectChar">
    <w:name w:val="Comment Subject Char"/>
    <w:basedOn w:val="CommentTextChar"/>
    <w:link w:val="CommentSubject"/>
    <w:uiPriority w:val="99"/>
    <w:semiHidden/>
    <w:rsid w:val="003B7DC1"/>
    <w:rPr>
      <w:rFonts w:asciiTheme="majorHAnsi" w:hAnsiTheme="majorHAnsi" w:cstheme="majorHAnsi"/>
      <w:b/>
      <w:bCs/>
      <w:sz w:val="20"/>
      <w:szCs w:val="20"/>
    </w:rPr>
  </w:style>
  <w:style w:type="character" w:styleId="UnresolvedMention">
    <w:name w:val="Unresolved Mention"/>
    <w:basedOn w:val="DefaultParagraphFont"/>
    <w:uiPriority w:val="99"/>
    <w:semiHidden/>
    <w:unhideWhenUsed/>
    <w:rsid w:val="006508D7"/>
    <w:rPr>
      <w:color w:val="605E5C"/>
      <w:shd w:val="clear" w:color="auto" w:fill="E1DFDD"/>
    </w:rPr>
  </w:style>
  <w:style w:type="table" w:customStyle="1" w:styleId="GridTable5Dark-Accent11">
    <w:name w:val="Grid Table 5 Dark - Accent 11"/>
    <w:basedOn w:val="TableNormal"/>
    <w:uiPriority w:val="50"/>
    <w:rsid w:val="00C0442A"/>
    <w:pPr>
      <w:spacing w:after="0" w:line="240" w:lineRule="auto"/>
    </w:pPr>
    <w:rPr>
      <w:rFonts w:eastAsia="Times New Roman" w:cs="Arial"/>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rFonts w:cs="Arial"/>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rFonts w:cs="Arial"/>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rFonts w:cs="Arial"/>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rFonts w:cs="Arial"/>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rPr>
        <w:rFonts w:cs="Arial"/>
      </w:rPr>
      <w:tblPr/>
      <w:tcPr>
        <w:shd w:val="clear" w:color="auto" w:fill="B4C6E7" w:themeFill="accent1" w:themeFillTint="66"/>
      </w:tcPr>
    </w:tblStylePr>
    <w:tblStylePr w:type="band1Horz">
      <w:rPr>
        <w:rFonts w:cs="Arial"/>
      </w:rPr>
      <w:tblPr/>
      <w:tcPr>
        <w:shd w:val="clear" w:color="auto" w:fill="B4C6E7" w:themeFill="accent1" w:themeFillTint="66"/>
      </w:tcPr>
    </w:tblStylePr>
  </w:style>
  <w:style w:type="paragraph" w:styleId="TOCHeading">
    <w:name w:val="TOC Heading"/>
    <w:basedOn w:val="Heading1"/>
    <w:next w:val="Normal"/>
    <w:uiPriority w:val="39"/>
    <w:unhideWhenUsed/>
    <w:qFormat/>
    <w:rsid w:val="008A1A81"/>
    <w:pPr>
      <w:keepNext/>
      <w:keepLines/>
      <w:spacing w:before="240" w:line="259" w:lineRule="auto"/>
      <w:outlineLvl w:val="9"/>
    </w:pPr>
    <w:rPr>
      <w:rFonts w:asciiTheme="majorHAnsi" w:eastAsiaTheme="majorEastAsia" w:hAnsiTheme="majorHAnsi" w:cstheme="majorBidi"/>
      <w:b w:val="0"/>
      <w:bCs w:val="0"/>
      <w:color w:val="2F5496" w:themeColor="accent1" w:themeShade="BF"/>
      <w:sz w:val="32"/>
      <w:szCs w:val="32"/>
      <w:lang w:val="en-US" w:eastAsia="en-US"/>
    </w:rPr>
  </w:style>
  <w:style w:type="paragraph" w:styleId="TOC1">
    <w:name w:val="toc 1"/>
    <w:basedOn w:val="Normal"/>
    <w:next w:val="Normal"/>
    <w:autoRedefine/>
    <w:uiPriority w:val="39"/>
    <w:unhideWhenUsed/>
    <w:rsid w:val="008A1A81"/>
    <w:pPr>
      <w:spacing w:after="100"/>
    </w:pPr>
  </w:style>
  <w:style w:type="paragraph" w:styleId="TOC2">
    <w:name w:val="toc 2"/>
    <w:basedOn w:val="Normal"/>
    <w:next w:val="Normal"/>
    <w:autoRedefine/>
    <w:uiPriority w:val="39"/>
    <w:unhideWhenUsed/>
    <w:rsid w:val="008A1A81"/>
    <w:pPr>
      <w:spacing w:after="100"/>
      <w:ind w:left="240"/>
    </w:pPr>
  </w:style>
  <w:style w:type="paragraph" w:styleId="TOC3">
    <w:name w:val="toc 3"/>
    <w:basedOn w:val="Normal"/>
    <w:next w:val="Normal"/>
    <w:autoRedefine/>
    <w:uiPriority w:val="39"/>
    <w:unhideWhenUsed/>
    <w:rsid w:val="008A1A81"/>
    <w:pPr>
      <w:spacing w:after="100"/>
      <w:ind w:left="480"/>
    </w:pPr>
  </w:style>
  <w:style w:type="paragraph" w:styleId="TableofFigures">
    <w:name w:val="table of figures"/>
    <w:basedOn w:val="Normal"/>
    <w:next w:val="Normal"/>
    <w:uiPriority w:val="99"/>
    <w:unhideWhenUsed/>
    <w:rsid w:val="008A1A81"/>
    <w:pPr>
      <w:spacing w:after="0"/>
    </w:pPr>
  </w:style>
  <w:style w:type="paragraph" w:styleId="Revision">
    <w:name w:val="Revision"/>
    <w:hidden/>
    <w:uiPriority w:val="99"/>
    <w:semiHidden/>
    <w:rsid w:val="00A67BAA"/>
    <w:pPr>
      <w:spacing w:after="0" w:line="240" w:lineRule="auto"/>
    </w:pPr>
    <w:rPr>
      <w:rFonts w:asciiTheme="majorHAnsi" w:hAnsiTheme="majorHAnsi" w:cstheme="majorHAnsi"/>
      <w:sz w:val="24"/>
      <w:szCs w:val="24"/>
    </w:rPr>
  </w:style>
  <w:style w:type="paragraph" w:styleId="NormalWeb">
    <w:name w:val="Normal (Web)"/>
    <w:basedOn w:val="Normal"/>
    <w:uiPriority w:val="99"/>
    <w:semiHidden/>
    <w:unhideWhenUsed/>
    <w:rsid w:val="00D95EA1"/>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table" w:styleId="PlainTable1">
    <w:name w:val="Plain Table 1"/>
    <w:basedOn w:val="TableNormal"/>
    <w:uiPriority w:val="41"/>
    <w:rsid w:val="002D2BD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716689">
      <w:bodyDiv w:val="1"/>
      <w:marLeft w:val="0"/>
      <w:marRight w:val="0"/>
      <w:marTop w:val="0"/>
      <w:marBottom w:val="0"/>
      <w:divBdr>
        <w:top w:val="none" w:sz="0" w:space="0" w:color="auto"/>
        <w:left w:val="none" w:sz="0" w:space="0" w:color="auto"/>
        <w:bottom w:val="none" w:sz="0" w:space="0" w:color="auto"/>
        <w:right w:val="none" w:sz="0" w:space="0" w:color="auto"/>
      </w:divBdr>
    </w:div>
    <w:div w:id="963388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chart" Target="charts/chart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image" Target="media/image10.png"/><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unsw-my.sharepoint.com/personal/z3165721_ad_unsw_edu_au/Documents/Waterbirds/Field%20work%202022-23/CEWO%20tender/Waterbird%20Reporting/Gwydir/www.ramsar.org" TargetMode="External"/><Relationship Id="rId28"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1.xml"/><Relationship Id="rId22" Type="http://schemas.openxmlformats.org/officeDocument/2006/relationships/image" Target="media/image12.png"/><Relationship Id="rId27" Type="http://schemas.openxmlformats.org/officeDocument/2006/relationships/customXml" Target="../customXml/item2.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unsw-my.sharepoint.com/personal/z3165721_ad_unsw_edu_au/Documents/Waterbirds/Field%20work%202022-23/Gwydir%202022/418074_Teralba_all_daily.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deptagriculture-my.sharepoint.com/personal/jane_humphries_dcceew_gov_au/Documents/Documents/Jane_H/Gwydir%20Flows/Gwydir%20Flows%20download%20key%20gauges%20July%202018%20-%204%20July%202023.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'June 2023 v1 (2)'!$BP$20</c:f>
              <c:strCache>
                <c:ptCount val="1"/>
                <c:pt idx="0">
                  <c:v> Gwydir @ Yarraman </c:v>
                </c:pt>
              </c:strCache>
            </c:strRef>
          </c:tx>
          <c:spPr>
            <a:solidFill>
              <a:srgbClr val="00B0F0"/>
            </a:solidFill>
            <a:ln>
              <a:solidFill>
                <a:srgbClr val="00B0F0"/>
              </a:solidFill>
            </a:ln>
            <a:effectLst/>
          </c:spPr>
          <c:invertIfNegative val="0"/>
          <c:cat>
            <c:strRef>
              <c:f>'June 2023 v1 (2)'!$BO$21:$BO$48</c:f>
              <c:strCache>
                <c:ptCount val="28"/>
                <c:pt idx="0">
                  <c:v>1995-1996</c:v>
                </c:pt>
                <c:pt idx="1">
                  <c:v>1996-1997</c:v>
                </c:pt>
                <c:pt idx="2">
                  <c:v>1997-1998</c:v>
                </c:pt>
                <c:pt idx="3">
                  <c:v>1998-1999</c:v>
                </c:pt>
                <c:pt idx="4">
                  <c:v>1999-2000</c:v>
                </c:pt>
                <c:pt idx="5">
                  <c:v>2000-2001</c:v>
                </c:pt>
                <c:pt idx="6">
                  <c:v>2001-2002</c:v>
                </c:pt>
                <c:pt idx="7">
                  <c:v>2002-2003</c:v>
                </c:pt>
                <c:pt idx="8">
                  <c:v>2003-2004</c:v>
                </c:pt>
                <c:pt idx="9">
                  <c:v>2004-2005</c:v>
                </c:pt>
                <c:pt idx="10">
                  <c:v>2005-2006</c:v>
                </c:pt>
                <c:pt idx="11">
                  <c:v>2006-2007</c:v>
                </c:pt>
                <c:pt idx="12">
                  <c:v>2007-2008</c:v>
                </c:pt>
                <c:pt idx="13">
                  <c:v>2008-2009</c:v>
                </c:pt>
                <c:pt idx="14">
                  <c:v>2009-2010</c:v>
                </c:pt>
                <c:pt idx="15">
                  <c:v>2010-2011</c:v>
                </c:pt>
                <c:pt idx="16">
                  <c:v>2011-2012</c:v>
                </c:pt>
                <c:pt idx="17">
                  <c:v>2012-2013</c:v>
                </c:pt>
                <c:pt idx="18">
                  <c:v>2013-2014</c:v>
                </c:pt>
                <c:pt idx="19">
                  <c:v>2014-2015</c:v>
                </c:pt>
                <c:pt idx="20">
                  <c:v>2015-2016</c:v>
                </c:pt>
                <c:pt idx="21">
                  <c:v>2016-2017</c:v>
                </c:pt>
                <c:pt idx="22">
                  <c:v>2017-2018</c:v>
                </c:pt>
                <c:pt idx="23">
                  <c:v>2018-2019</c:v>
                </c:pt>
                <c:pt idx="24">
                  <c:v>2019-2020</c:v>
                </c:pt>
                <c:pt idx="25">
                  <c:v>2020-2021</c:v>
                </c:pt>
                <c:pt idx="26">
                  <c:v>2022-2022</c:v>
                </c:pt>
                <c:pt idx="27">
                  <c:v>2022-2023</c:v>
                </c:pt>
              </c:strCache>
            </c:strRef>
          </c:cat>
          <c:val>
            <c:numRef>
              <c:f>'June 2023 v1 (2)'!$BP$21:$BP$48</c:f>
              <c:numCache>
                <c:formatCode>_-* #,##0_-;\-* #,##0_-;_-* "-"??_-;_-@_-</c:formatCode>
                <c:ptCount val="28"/>
                <c:pt idx="0">
                  <c:v>388670.30599999998</c:v>
                </c:pt>
                <c:pt idx="1">
                  <c:v>396894.81199999998</c:v>
                </c:pt>
                <c:pt idx="2">
                  <c:v>142248.68</c:v>
                </c:pt>
                <c:pt idx="3">
                  <c:v>962127.11100000003</c:v>
                </c:pt>
                <c:pt idx="4">
                  <c:v>206402.20199999999</c:v>
                </c:pt>
                <c:pt idx="5">
                  <c:v>620364.201</c:v>
                </c:pt>
                <c:pt idx="6">
                  <c:v>181873.228</c:v>
                </c:pt>
                <c:pt idx="7">
                  <c:v>184206.18900000001</c:v>
                </c:pt>
                <c:pt idx="8">
                  <c:v>213539.83600000001</c:v>
                </c:pt>
                <c:pt idx="9">
                  <c:v>246378</c:v>
                </c:pt>
                <c:pt idx="10">
                  <c:v>160190</c:v>
                </c:pt>
                <c:pt idx="11">
                  <c:v>71214</c:v>
                </c:pt>
                <c:pt idx="12">
                  <c:v>83459</c:v>
                </c:pt>
                <c:pt idx="13">
                  <c:v>100724</c:v>
                </c:pt>
                <c:pt idx="14">
                  <c:v>33579</c:v>
                </c:pt>
                <c:pt idx="15">
                  <c:v>232371</c:v>
                </c:pt>
                <c:pt idx="16">
                  <c:v>1074804</c:v>
                </c:pt>
                <c:pt idx="17">
                  <c:v>289142</c:v>
                </c:pt>
                <c:pt idx="18">
                  <c:v>100966</c:v>
                </c:pt>
                <c:pt idx="19">
                  <c:v>115265</c:v>
                </c:pt>
                <c:pt idx="20">
                  <c:v>82627</c:v>
                </c:pt>
                <c:pt idx="21">
                  <c:v>269405</c:v>
                </c:pt>
                <c:pt idx="22">
                  <c:v>90296</c:v>
                </c:pt>
                <c:pt idx="23">
                  <c:v>84767</c:v>
                </c:pt>
                <c:pt idx="24">
                  <c:v>50033</c:v>
                </c:pt>
                <c:pt idx="25">
                  <c:v>374883</c:v>
                </c:pt>
                <c:pt idx="26">
                  <c:v>664152</c:v>
                </c:pt>
                <c:pt idx="27">
                  <c:v>1321381</c:v>
                </c:pt>
              </c:numCache>
            </c:numRef>
          </c:val>
          <c:extLst>
            <c:ext xmlns:c16="http://schemas.microsoft.com/office/drawing/2014/chart" uri="{C3380CC4-5D6E-409C-BE32-E72D297353CC}">
              <c16:uniqueId val="{00000000-06B1-4B4D-A269-EF111AB4C0B9}"/>
            </c:ext>
          </c:extLst>
        </c:ser>
        <c:ser>
          <c:idx val="1"/>
          <c:order val="1"/>
          <c:tx>
            <c:strRef>
              <c:f>'June 2023 v1 (2)'!$BQ$20</c:f>
              <c:strCache>
                <c:ptCount val="1"/>
                <c:pt idx="0">
                  <c:v> Gingham @ Teralba </c:v>
                </c:pt>
              </c:strCache>
            </c:strRef>
          </c:tx>
          <c:spPr>
            <a:solidFill>
              <a:schemeClr val="accent2"/>
            </a:solidFill>
            <a:ln>
              <a:noFill/>
            </a:ln>
            <a:effectLst/>
          </c:spPr>
          <c:invertIfNegative val="0"/>
          <c:cat>
            <c:strRef>
              <c:f>'June 2023 v1 (2)'!$BO$21:$BO$48</c:f>
              <c:strCache>
                <c:ptCount val="28"/>
                <c:pt idx="0">
                  <c:v>1995-1996</c:v>
                </c:pt>
                <c:pt idx="1">
                  <c:v>1996-1997</c:v>
                </c:pt>
                <c:pt idx="2">
                  <c:v>1997-1998</c:v>
                </c:pt>
                <c:pt idx="3">
                  <c:v>1998-1999</c:v>
                </c:pt>
                <c:pt idx="4">
                  <c:v>1999-2000</c:v>
                </c:pt>
                <c:pt idx="5">
                  <c:v>2000-2001</c:v>
                </c:pt>
                <c:pt idx="6">
                  <c:v>2001-2002</c:v>
                </c:pt>
                <c:pt idx="7">
                  <c:v>2002-2003</c:v>
                </c:pt>
                <c:pt idx="8">
                  <c:v>2003-2004</c:v>
                </c:pt>
                <c:pt idx="9">
                  <c:v>2004-2005</c:v>
                </c:pt>
                <c:pt idx="10">
                  <c:v>2005-2006</c:v>
                </c:pt>
                <c:pt idx="11">
                  <c:v>2006-2007</c:v>
                </c:pt>
                <c:pt idx="12">
                  <c:v>2007-2008</c:v>
                </c:pt>
                <c:pt idx="13">
                  <c:v>2008-2009</c:v>
                </c:pt>
                <c:pt idx="14">
                  <c:v>2009-2010</c:v>
                </c:pt>
                <c:pt idx="15">
                  <c:v>2010-2011</c:v>
                </c:pt>
                <c:pt idx="16">
                  <c:v>2011-2012</c:v>
                </c:pt>
                <c:pt idx="17">
                  <c:v>2012-2013</c:v>
                </c:pt>
                <c:pt idx="18">
                  <c:v>2013-2014</c:v>
                </c:pt>
                <c:pt idx="19">
                  <c:v>2014-2015</c:v>
                </c:pt>
                <c:pt idx="20">
                  <c:v>2015-2016</c:v>
                </c:pt>
                <c:pt idx="21">
                  <c:v>2016-2017</c:v>
                </c:pt>
                <c:pt idx="22">
                  <c:v>2017-2018</c:v>
                </c:pt>
                <c:pt idx="23">
                  <c:v>2018-2019</c:v>
                </c:pt>
                <c:pt idx="24">
                  <c:v>2019-2020</c:v>
                </c:pt>
                <c:pt idx="25">
                  <c:v>2020-2021</c:v>
                </c:pt>
                <c:pt idx="26">
                  <c:v>2022-2022</c:v>
                </c:pt>
                <c:pt idx="27">
                  <c:v>2022-2023</c:v>
                </c:pt>
              </c:strCache>
            </c:strRef>
          </c:cat>
          <c:val>
            <c:numRef>
              <c:f>'June 2023 v1 (2)'!$BQ$21:$BQ$48</c:f>
              <c:numCache>
                <c:formatCode>_-* #,##0_-;\-* #,##0_-;_-* "-"??_-;_-@_-</c:formatCode>
                <c:ptCount val="28"/>
                <c:pt idx="0">
                  <c:v>314355.06799999997</c:v>
                </c:pt>
                <c:pt idx="1">
                  <c:v>294735.36899999995</c:v>
                </c:pt>
                <c:pt idx="2">
                  <c:v>88344.687999999995</c:v>
                </c:pt>
                <c:pt idx="3">
                  <c:v>719510.071</c:v>
                </c:pt>
                <c:pt idx="4">
                  <c:v>114119.51599999999</c:v>
                </c:pt>
                <c:pt idx="5">
                  <c:v>491006.80800000002</c:v>
                </c:pt>
                <c:pt idx="6">
                  <c:v>57988.248</c:v>
                </c:pt>
                <c:pt idx="7">
                  <c:v>49941.766000000003</c:v>
                </c:pt>
                <c:pt idx="8">
                  <c:v>46123.898999999998</c:v>
                </c:pt>
                <c:pt idx="9">
                  <c:v>86327.69</c:v>
                </c:pt>
                <c:pt idx="10">
                  <c:v>50302.286</c:v>
                </c:pt>
                <c:pt idx="11">
                  <c:v>18133.93</c:v>
                </c:pt>
                <c:pt idx="12">
                  <c:v>37454.845999999998</c:v>
                </c:pt>
                <c:pt idx="13">
                  <c:v>46737</c:v>
                </c:pt>
                <c:pt idx="14">
                  <c:v>8824</c:v>
                </c:pt>
                <c:pt idx="15">
                  <c:v>92793</c:v>
                </c:pt>
                <c:pt idx="16">
                  <c:v>295525</c:v>
                </c:pt>
                <c:pt idx="17">
                  <c:v>99351</c:v>
                </c:pt>
                <c:pt idx="18">
                  <c:v>17460</c:v>
                </c:pt>
                <c:pt idx="19">
                  <c:v>46711</c:v>
                </c:pt>
                <c:pt idx="20">
                  <c:v>29044</c:v>
                </c:pt>
                <c:pt idx="21">
                  <c:v>102667</c:v>
                </c:pt>
                <c:pt idx="22">
                  <c:v>22569</c:v>
                </c:pt>
                <c:pt idx="23">
                  <c:v>39422</c:v>
                </c:pt>
                <c:pt idx="24">
                  <c:v>20840</c:v>
                </c:pt>
                <c:pt idx="25">
                  <c:v>105507</c:v>
                </c:pt>
                <c:pt idx="26">
                  <c:v>253652</c:v>
                </c:pt>
                <c:pt idx="27">
                  <c:v>392930</c:v>
                </c:pt>
              </c:numCache>
            </c:numRef>
          </c:val>
          <c:extLst>
            <c:ext xmlns:c16="http://schemas.microsoft.com/office/drawing/2014/chart" uri="{C3380CC4-5D6E-409C-BE32-E72D297353CC}">
              <c16:uniqueId val="{00000001-06B1-4B4D-A269-EF111AB4C0B9}"/>
            </c:ext>
          </c:extLst>
        </c:ser>
        <c:ser>
          <c:idx val="2"/>
          <c:order val="2"/>
          <c:tx>
            <c:strRef>
              <c:f>'June 2023 v1 (2)'!$BR$20</c:f>
              <c:strCache>
                <c:ptCount val="1"/>
                <c:pt idx="0">
                  <c:v> Gingham WfEnv  </c:v>
                </c:pt>
              </c:strCache>
            </c:strRef>
          </c:tx>
          <c:spPr>
            <a:solidFill>
              <a:schemeClr val="accent3"/>
            </a:solidFill>
            <a:ln>
              <a:noFill/>
            </a:ln>
            <a:effectLst/>
          </c:spPr>
          <c:invertIfNegative val="0"/>
          <c:cat>
            <c:strRef>
              <c:f>'June 2023 v1 (2)'!$BO$21:$BO$48</c:f>
              <c:strCache>
                <c:ptCount val="28"/>
                <c:pt idx="0">
                  <c:v>1995-1996</c:v>
                </c:pt>
                <c:pt idx="1">
                  <c:v>1996-1997</c:v>
                </c:pt>
                <c:pt idx="2">
                  <c:v>1997-1998</c:v>
                </c:pt>
                <c:pt idx="3">
                  <c:v>1998-1999</c:v>
                </c:pt>
                <c:pt idx="4">
                  <c:v>1999-2000</c:v>
                </c:pt>
                <c:pt idx="5">
                  <c:v>2000-2001</c:v>
                </c:pt>
                <c:pt idx="6">
                  <c:v>2001-2002</c:v>
                </c:pt>
                <c:pt idx="7">
                  <c:v>2002-2003</c:v>
                </c:pt>
                <c:pt idx="8">
                  <c:v>2003-2004</c:v>
                </c:pt>
                <c:pt idx="9">
                  <c:v>2004-2005</c:v>
                </c:pt>
                <c:pt idx="10">
                  <c:v>2005-2006</c:v>
                </c:pt>
                <c:pt idx="11">
                  <c:v>2006-2007</c:v>
                </c:pt>
                <c:pt idx="12">
                  <c:v>2007-2008</c:v>
                </c:pt>
                <c:pt idx="13">
                  <c:v>2008-2009</c:v>
                </c:pt>
                <c:pt idx="14">
                  <c:v>2009-2010</c:v>
                </c:pt>
                <c:pt idx="15">
                  <c:v>2010-2011</c:v>
                </c:pt>
                <c:pt idx="16">
                  <c:v>2011-2012</c:v>
                </c:pt>
                <c:pt idx="17">
                  <c:v>2012-2013</c:v>
                </c:pt>
                <c:pt idx="18">
                  <c:v>2013-2014</c:v>
                </c:pt>
                <c:pt idx="19">
                  <c:v>2014-2015</c:v>
                </c:pt>
                <c:pt idx="20">
                  <c:v>2015-2016</c:v>
                </c:pt>
                <c:pt idx="21">
                  <c:v>2016-2017</c:v>
                </c:pt>
                <c:pt idx="22">
                  <c:v>2017-2018</c:v>
                </c:pt>
                <c:pt idx="23">
                  <c:v>2018-2019</c:v>
                </c:pt>
                <c:pt idx="24">
                  <c:v>2019-2020</c:v>
                </c:pt>
                <c:pt idx="25">
                  <c:v>2020-2021</c:v>
                </c:pt>
                <c:pt idx="26">
                  <c:v>2022-2022</c:v>
                </c:pt>
                <c:pt idx="27">
                  <c:v>2022-2023</c:v>
                </c:pt>
              </c:strCache>
            </c:strRef>
          </c:cat>
          <c:val>
            <c:numRef>
              <c:f>'June 2023 v1 (2)'!$BR$21:$BR$48</c:f>
              <c:numCache>
                <c:formatCode>_-* #,##0_-;\-* #,##0_-;_-* "-"??_-;_-@_-</c:formatCode>
                <c:ptCount val="28"/>
                <c:pt idx="0">
                  <c:v>20000</c:v>
                </c:pt>
                <c:pt idx="1">
                  <c:v>10000</c:v>
                </c:pt>
                <c:pt idx="2">
                  <c:v>0</c:v>
                </c:pt>
                <c:pt idx="3">
                  <c:v>0</c:v>
                </c:pt>
                <c:pt idx="4">
                  <c:v>0</c:v>
                </c:pt>
                <c:pt idx="5">
                  <c:v>0</c:v>
                </c:pt>
                <c:pt idx="6">
                  <c:v>0</c:v>
                </c:pt>
                <c:pt idx="7">
                  <c:v>9000</c:v>
                </c:pt>
                <c:pt idx="8">
                  <c:v>0</c:v>
                </c:pt>
                <c:pt idx="9">
                  <c:v>13395</c:v>
                </c:pt>
                <c:pt idx="10">
                  <c:v>0</c:v>
                </c:pt>
                <c:pt idx="11">
                  <c:v>0</c:v>
                </c:pt>
                <c:pt idx="12">
                  <c:v>5000</c:v>
                </c:pt>
                <c:pt idx="13">
                  <c:v>3250</c:v>
                </c:pt>
                <c:pt idx="14">
                  <c:v>0</c:v>
                </c:pt>
                <c:pt idx="15">
                  <c:v>11356.5</c:v>
                </c:pt>
                <c:pt idx="16">
                  <c:v>16649</c:v>
                </c:pt>
                <c:pt idx="17">
                  <c:v>28331</c:v>
                </c:pt>
                <c:pt idx="18">
                  <c:v>500</c:v>
                </c:pt>
                <c:pt idx="19">
                  <c:v>31124</c:v>
                </c:pt>
                <c:pt idx="20">
                  <c:v>1350</c:v>
                </c:pt>
                <c:pt idx="21">
                  <c:v>17082</c:v>
                </c:pt>
                <c:pt idx="22">
                  <c:v>4000</c:v>
                </c:pt>
                <c:pt idx="23">
                  <c:v>35000</c:v>
                </c:pt>
                <c:pt idx="24">
                  <c:v>1700</c:v>
                </c:pt>
                <c:pt idx="25">
                  <c:v>5000</c:v>
                </c:pt>
                <c:pt idx="26">
                  <c:v>21400</c:v>
                </c:pt>
                <c:pt idx="27">
                  <c:v>5230</c:v>
                </c:pt>
              </c:numCache>
            </c:numRef>
          </c:val>
          <c:extLst>
            <c:ext xmlns:c16="http://schemas.microsoft.com/office/drawing/2014/chart" uri="{C3380CC4-5D6E-409C-BE32-E72D297353CC}">
              <c16:uniqueId val="{00000002-06B1-4B4D-A269-EF111AB4C0B9}"/>
            </c:ext>
          </c:extLst>
        </c:ser>
        <c:ser>
          <c:idx val="3"/>
          <c:order val="3"/>
          <c:tx>
            <c:strRef>
              <c:f>'June 2023 v1 (2)'!$BS$20</c:f>
              <c:strCache>
                <c:ptCount val="1"/>
                <c:pt idx="0">
                  <c:v> Max Gwydir @ South Arm or @ Brageen </c:v>
                </c:pt>
              </c:strCache>
            </c:strRef>
          </c:tx>
          <c:spPr>
            <a:solidFill>
              <a:schemeClr val="accent4"/>
            </a:solidFill>
            <a:ln>
              <a:noFill/>
            </a:ln>
            <a:effectLst/>
          </c:spPr>
          <c:invertIfNegative val="0"/>
          <c:cat>
            <c:strRef>
              <c:f>'June 2023 v1 (2)'!$BO$21:$BO$48</c:f>
              <c:strCache>
                <c:ptCount val="28"/>
                <c:pt idx="0">
                  <c:v>1995-1996</c:v>
                </c:pt>
                <c:pt idx="1">
                  <c:v>1996-1997</c:v>
                </c:pt>
                <c:pt idx="2">
                  <c:v>1997-1998</c:v>
                </c:pt>
                <c:pt idx="3">
                  <c:v>1998-1999</c:v>
                </c:pt>
                <c:pt idx="4">
                  <c:v>1999-2000</c:v>
                </c:pt>
                <c:pt idx="5">
                  <c:v>2000-2001</c:v>
                </c:pt>
                <c:pt idx="6">
                  <c:v>2001-2002</c:v>
                </c:pt>
                <c:pt idx="7">
                  <c:v>2002-2003</c:v>
                </c:pt>
                <c:pt idx="8">
                  <c:v>2003-2004</c:v>
                </c:pt>
                <c:pt idx="9">
                  <c:v>2004-2005</c:v>
                </c:pt>
                <c:pt idx="10">
                  <c:v>2005-2006</c:v>
                </c:pt>
                <c:pt idx="11">
                  <c:v>2006-2007</c:v>
                </c:pt>
                <c:pt idx="12">
                  <c:v>2007-2008</c:v>
                </c:pt>
                <c:pt idx="13">
                  <c:v>2008-2009</c:v>
                </c:pt>
                <c:pt idx="14">
                  <c:v>2009-2010</c:v>
                </c:pt>
                <c:pt idx="15">
                  <c:v>2010-2011</c:v>
                </c:pt>
                <c:pt idx="16">
                  <c:v>2011-2012</c:v>
                </c:pt>
                <c:pt idx="17">
                  <c:v>2012-2013</c:v>
                </c:pt>
                <c:pt idx="18">
                  <c:v>2013-2014</c:v>
                </c:pt>
                <c:pt idx="19">
                  <c:v>2014-2015</c:v>
                </c:pt>
                <c:pt idx="20">
                  <c:v>2015-2016</c:v>
                </c:pt>
                <c:pt idx="21">
                  <c:v>2016-2017</c:v>
                </c:pt>
                <c:pt idx="22">
                  <c:v>2017-2018</c:v>
                </c:pt>
                <c:pt idx="23">
                  <c:v>2018-2019</c:v>
                </c:pt>
                <c:pt idx="24">
                  <c:v>2019-2020</c:v>
                </c:pt>
                <c:pt idx="25">
                  <c:v>2020-2021</c:v>
                </c:pt>
                <c:pt idx="26">
                  <c:v>2022-2022</c:v>
                </c:pt>
                <c:pt idx="27">
                  <c:v>2022-2023</c:v>
                </c:pt>
              </c:strCache>
            </c:strRef>
          </c:cat>
          <c:val>
            <c:numRef>
              <c:f>'June 2023 v1 (2)'!$BS$21:$BS$48</c:f>
              <c:numCache>
                <c:formatCode>_-* #,##0_-;\-* #,##0_-;_-* "-"??_-;_-@_-</c:formatCode>
                <c:ptCount val="28"/>
                <c:pt idx="0">
                  <c:v>74315.237999999998</c:v>
                </c:pt>
                <c:pt idx="1">
                  <c:v>102159.443</c:v>
                </c:pt>
                <c:pt idx="2">
                  <c:v>53903.991999999998</c:v>
                </c:pt>
                <c:pt idx="3">
                  <c:v>242617.04</c:v>
                </c:pt>
                <c:pt idx="4">
                  <c:v>92282.686000000002</c:v>
                </c:pt>
                <c:pt idx="5">
                  <c:v>129357.393</c:v>
                </c:pt>
                <c:pt idx="6">
                  <c:v>76369.563999999998</c:v>
                </c:pt>
                <c:pt idx="7">
                  <c:v>76431.342000000004</c:v>
                </c:pt>
                <c:pt idx="8">
                  <c:v>51097.845999999998</c:v>
                </c:pt>
                <c:pt idx="9">
                  <c:v>55486.546000000002</c:v>
                </c:pt>
                <c:pt idx="10">
                  <c:v>67021.322</c:v>
                </c:pt>
                <c:pt idx="11">
                  <c:v>43888.771999999997</c:v>
                </c:pt>
                <c:pt idx="12">
                  <c:v>31178.974999999999</c:v>
                </c:pt>
                <c:pt idx="13">
                  <c:v>46848.625</c:v>
                </c:pt>
                <c:pt idx="14">
                  <c:v>17282.867999999999</c:v>
                </c:pt>
                <c:pt idx="15">
                  <c:v>108152.636</c:v>
                </c:pt>
                <c:pt idx="16">
                  <c:v>252327</c:v>
                </c:pt>
                <c:pt idx="17">
                  <c:v>115639</c:v>
                </c:pt>
                <c:pt idx="18">
                  <c:v>71031</c:v>
                </c:pt>
                <c:pt idx="19">
                  <c:v>68204.587</c:v>
                </c:pt>
                <c:pt idx="20">
                  <c:v>39305.281999999999</c:v>
                </c:pt>
                <c:pt idx="21">
                  <c:v>98205</c:v>
                </c:pt>
                <c:pt idx="22">
                  <c:v>65443</c:v>
                </c:pt>
                <c:pt idx="23">
                  <c:v>34964</c:v>
                </c:pt>
                <c:pt idx="24">
                  <c:v>19739</c:v>
                </c:pt>
                <c:pt idx="25">
                  <c:v>98831</c:v>
                </c:pt>
                <c:pt idx="26">
                  <c:v>233533</c:v>
                </c:pt>
                <c:pt idx="27">
                  <c:v>328458</c:v>
                </c:pt>
              </c:numCache>
            </c:numRef>
          </c:val>
          <c:extLst>
            <c:ext xmlns:c16="http://schemas.microsoft.com/office/drawing/2014/chart" uri="{C3380CC4-5D6E-409C-BE32-E72D297353CC}">
              <c16:uniqueId val="{00000003-06B1-4B4D-A269-EF111AB4C0B9}"/>
            </c:ext>
          </c:extLst>
        </c:ser>
        <c:ser>
          <c:idx val="5"/>
          <c:order val="5"/>
          <c:tx>
            <c:strRef>
              <c:f>'June 2023 v1 (2)'!$BU$20</c:f>
              <c:strCache>
                <c:ptCount val="1"/>
                <c:pt idx="0">
                  <c:v> Lower Gwydir WfEnv </c:v>
                </c:pt>
              </c:strCache>
            </c:strRef>
          </c:tx>
          <c:spPr>
            <a:solidFill>
              <a:schemeClr val="accent6"/>
            </a:solidFill>
            <a:ln>
              <a:noFill/>
            </a:ln>
            <a:effectLst/>
          </c:spPr>
          <c:invertIfNegative val="0"/>
          <c:cat>
            <c:strRef>
              <c:f>'June 2023 v1 (2)'!$BO$21:$BO$48</c:f>
              <c:strCache>
                <c:ptCount val="28"/>
                <c:pt idx="0">
                  <c:v>1995-1996</c:v>
                </c:pt>
                <c:pt idx="1">
                  <c:v>1996-1997</c:v>
                </c:pt>
                <c:pt idx="2">
                  <c:v>1997-1998</c:v>
                </c:pt>
                <c:pt idx="3">
                  <c:v>1998-1999</c:v>
                </c:pt>
                <c:pt idx="4">
                  <c:v>1999-2000</c:v>
                </c:pt>
                <c:pt idx="5">
                  <c:v>2000-2001</c:v>
                </c:pt>
                <c:pt idx="6">
                  <c:v>2001-2002</c:v>
                </c:pt>
                <c:pt idx="7">
                  <c:v>2002-2003</c:v>
                </c:pt>
                <c:pt idx="8">
                  <c:v>2003-2004</c:v>
                </c:pt>
                <c:pt idx="9">
                  <c:v>2004-2005</c:v>
                </c:pt>
                <c:pt idx="10">
                  <c:v>2005-2006</c:v>
                </c:pt>
                <c:pt idx="11">
                  <c:v>2006-2007</c:v>
                </c:pt>
                <c:pt idx="12">
                  <c:v>2007-2008</c:v>
                </c:pt>
                <c:pt idx="13">
                  <c:v>2008-2009</c:v>
                </c:pt>
                <c:pt idx="14">
                  <c:v>2009-2010</c:v>
                </c:pt>
                <c:pt idx="15">
                  <c:v>2010-2011</c:v>
                </c:pt>
                <c:pt idx="16">
                  <c:v>2011-2012</c:v>
                </c:pt>
                <c:pt idx="17">
                  <c:v>2012-2013</c:v>
                </c:pt>
                <c:pt idx="18">
                  <c:v>2013-2014</c:v>
                </c:pt>
                <c:pt idx="19">
                  <c:v>2014-2015</c:v>
                </c:pt>
                <c:pt idx="20">
                  <c:v>2015-2016</c:v>
                </c:pt>
                <c:pt idx="21">
                  <c:v>2016-2017</c:v>
                </c:pt>
                <c:pt idx="22">
                  <c:v>2017-2018</c:v>
                </c:pt>
                <c:pt idx="23">
                  <c:v>2018-2019</c:v>
                </c:pt>
                <c:pt idx="24">
                  <c:v>2019-2020</c:v>
                </c:pt>
                <c:pt idx="25">
                  <c:v>2020-2021</c:v>
                </c:pt>
                <c:pt idx="26">
                  <c:v>2022-2022</c:v>
                </c:pt>
                <c:pt idx="27">
                  <c:v>2022-2023</c:v>
                </c:pt>
              </c:strCache>
            </c:strRef>
          </c:cat>
          <c:val>
            <c:numRef>
              <c:f>'June 2023 v1 (2)'!$BU$21:$BU$48</c:f>
              <c:numCache>
                <c:formatCode>_-* #,##0_-;\-* #,##0_-;_-* "-"??_-;_-@_-</c:formatCode>
                <c:ptCount val="28"/>
                <c:pt idx="0">
                  <c:v>0</c:v>
                </c:pt>
                <c:pt idx="1">
                  <c:v>0</c:v>
                </c:pt>
                <c:pt idx="2">
                  <c:v>0</c:v>
                </c:pt>
                <c:pt idx="3">
                  <c:v>0</c:v>
                </c:pt>
                <c:pt idx="4">
                  <c:v>0</c:v>
                </c:pt>
                <c:pt idx="5">
                  <c:v>0</c:v>
                </c:pt>
                <c:pt idx="6">
                  <c:v>0</c:v>
                </c:pt>
                <c:pt idx="7">
                  <c:v>0</c:v>
                </c:pt>
                <c:pt idx="8">
                  <c:v>0</c:v>
                </c:pt>
                <c:pt idx="9">
                  <c:v>0</c:v>
                </c:pt>
                <c:pt idx="10">
                  <c:v>0</c:v>
                </c:pt>
                <c:pt idx="11">
                  <c:v>0</c:v>
                </c:pt>
                <c:pt idx="12">
                  <c:v>5000</c:v>
                </c:pt>
                <c:pt idx="13">
                  <c:v>3250</c:v>
                </c:pt>
                <c:pt idx="14">
                  <c:v>0</c:v>
                </c:pt>
                <c:pt idx="15">
                  <c:v>11356.5</c:v>
                </c:pt>
                <c:pt idx="16">
                  <c:v>1649</c:v>
                </c:pt>
                <c:pt idx="17">
                  <c:v>12818</c:v>
                </c:pt>
                <c:pt idx="18">
                  <c:v>500</c:v>
                </c:pt>
                <c:pt idx="19">
                  <c:v>28771</c:v>
                </c:pt>
                <c:pt idx="20">
                  <c:v>1350</c:v>
                </c:pt>
                <c:pt idx="21">
                  <c:v>12918</c:v>
                </c:pt>
                <c:pt idx="22">
                  <c:v>4000</c:v>
                </c:pt>
                <c:pt idx="23">
                  <c:v>25000</c:v>
                </c:pt>
                <c:pt idx="24">
                  <c:v>1700</c:v>
                </c:pt>
                <c:pt idx="25">
                  <c:v>5000</c:v>
                </c:pt>
                <c:pt idx="26">
                  <c:v>7000</c:v>
                </c:pt>
                <c:pt idx="27">
                  <c:v>3331</c:v>
                </c:pt>
              </c:numCache>
            </c:numRef>
          </c:val>
          <c:extLst>
            <c:ext xmlns:c16="http://schemas.microsoft.com/office/drawing/2014/chart" uri="{C3380CC4-5D6E-409C-BE32-E72D297353CC}">
              <c16:uniqueId val="{00000004-06B1-4B4D-A269-EF111AB4C0B9}"/>
            </c:ext>
          </c:extLst>
        </c:ser>
        <c:ser>
          <c:idx val="6"/>
          <c:order val="6"/>
          <c:tx>
            <c:strRef>
              <c:f>'June 2023 v1 (2)'!$BV$20</c:f>
              <c:strCache>
                <c:ptCount val="1"/>
                <c:pt idx="0">
                  <c:v> Gwydir @ Millewa </c:v>
                </c:pt>
              </c:strCache>
            </c:strRef>
          </c:tx>
          <c:spPr>
            <a:solidFill>
              <a:schemeClr val="accent1">
                <a:lumMod val="60000"/>
              </a:schemeClr>
            </a:solidFill>
            <a:ln>
              <a:noFill/>
            </a:ln>
            <a:effectLst/>
          </c:spPr>
          <c:invertIfNegative val="0"/>
          <c:cat>
            <c:strRef>
              <c:f>'June 2023 v1 (2)'!$BO$21:$BO$48</c:f>
              <c:strCache>
                <c:ptCount val="28"/>
                <c:pt idx="0">
                  <c:v>1995-1996</c:v>
                </c:pt>
                <c:pt idx="1">
                  <c:v>1996-1997</c:v>
                </c:pt>
                <c:pt idx="2">
                  <c:v>1997-1998</c:v>
                </c:pt>
                <c:pt idx="3">
                  <c:v>1998-1999</c:v>
                </c:pt>
                <c:pt idx="4">
                  <c:v>1999-2000</c:v>
                </c:pt>
                <c:pt idx="5">
                  <c:v>2000-2001</c:v>
                </c:pt>
                <c:pt idx="6">
                  <c:v>2001-2002</c:v>
                </c:pt>
                <c:pt idx="7">
                  <c:v>2002-2003</c:v>
                </c:pt>
                <c:pt idx="8">
                  <c:v>2003-2004</c:v>
                </c:pt>
                <c:pt idx="9">
                  <c:v>2004-2005</c:v>
                </c:pt>
                <c:pt idx="10">
                  <c:v>2005-2006</c:v>
                </c:pt>
                <c:pt idx="11">
                  <c:v>2006-2007</c:v>
                </c:pt>
                <c:pt idx="12">
                  <c:v>2007-2008</c:v>
                </c:pt>
                <c:pt idx="13">
                  <c:v>2008-2009</c:v>
                </c:pt>
                <c:pt idx="14">
                  <c:v>2009-2010</c:v>
                </c:pt>
                <c:pt idx="15">
                  <c:v>2010-2011</c:v>
                </c:pt>
                <c:pt idx="16">
                  <c:v>2011-2012</c:v>
                </c:pt>
                <c:pt idx="17">
                  <c:v>2012-2013</c:v>
                </c:pt>
                <c:pt idx="18">
                  <c:v>2013-2014</c:v>
                </c:pt>
                <c:pt idx="19">
                  <c:v>2014-2015</c:v>
                </c:pt>
                <c:pt idx="20">
                  <c:v>2015-2016</c:v>
                </c:pt>
                <c:pt idx="21">
                  <c:v>2016-2017</c:v>
                </c:pt>
                <c:pt idx="22">
                  <c:v>2017-2018</c:v>
                </c:pt>
                <c:pt idx="23">
                  <c:v>2018-2019</c:v>
                </c:pt>
                <c:pt idx="24">
                  <c:v>2019-2020</c:v>
                </c:pt>
                <c:pt idx="25">
                  <c:v>2020-2021</c:v>
                </c:pt>
                <c:pt idx="26">
                  <c:v>2022-2022</c:v>
                </c:pt>
                <c:pt idx="27">
                  <c:v>2022-2023</c:v>
                </c:pt>
              </c:strCache>
            </c:strRef>
          </c:cat>
          <c:val>
            <c:numRef>
              <c:f>'June 2023 v1 (2)'!$BV$21:$BV$48</c:f>
              <c:numCache>
                <c:formatCode>_-* #,##0_-;\-* #,##0_-;_-* "-"??_-;_-@_-</c:formatCode>
                <c:ptCount val="28"/>
                <c:pt idx="0">
                  <c:v>18331.544000000002</c:v>
                </c:pt>
                <c:pt idx="1">
                  <c:v>30542</c:v>
                </c:pt>
                <c:pt idx="2">
                  <c:v>21054</c:v>
                </c:pt>
                <c:pt idx="3">
                  <c:v>47129</c:v>
                </c:pt>
                <c:pt idx="4">
                  <c:v>43783.053</c:v>
                </c:pt>
                <c:pt idx="5">
                  <c:v>54135.345000000001</c:v>
                </c:pt>
                <c:pt idx="6">
                  <c:v>25746</c:v>
                </c:pt>
                <c:pt idx="7">
                  <c:v>38017.909</c:v>
                </c:pt>
                <c:pt idx="8">
                  <c:v>27845.617999999999</c:v>
                </c:pt>
                <c:pt idx="9">
                  <c:v>30797</c:v>
                </c:pt>
                <c:pt idx="10">
                  <c:v>42420</c:v>
                </c:pt>
                <c:pt idx="11">
                  <c:v>16256</c:v>
                </c:pt>
                <c:pt idx="12">
                  <c:v>23630</c:v>
                </c:pt>
                <c:pt idx="13">
                  <c:v>22777</c:v>
                </c:pt>
                <c:pt idx="14">
                  <c:v>4535.2550000000001</c:v>
                </c:pt>
                <c:pt idx="15">
                  <c:v>63473</c:v>
                </c:pt>
                <c:pt idx="16">
                  <c:v>69958.135999999999</c:v>
                </c:pt>
                <c:pt idx="17">
                  <c:v>45653.870999999999</c:v>
                </c:pt>
                <c:pt idx="18">
                  <c:v>20511.455000000002</c:v>
                </c:pt>
                <c:pt idx="19">
                  <c:v>41341.692999999999</c:v>
                </c:pt>
                <c:pt idx="20">
                  <c:v>20344.920999999998</c:v>
                </c:pt>
                <c:pt idx="21">
                  <c:v>52745</c:v>
                </c:pt>
                <c:pt idx="22">
                  <c:v>19534</c:v>
                </c:pt>
                <c:pt idx="23">
                  <c:v>32773</c:v>
                </c:pt>
                <c:pt idx="24">
                  <c:v>10392</c:v>
                </c:pt>
                <c:pt idx="25">
                  <c:v>59033</c:v>
                </c:pt>
                <c:pt idx="26">
                  <c:v>128538</c:v>
                </c:pt>
                <c:pt idx="27">
                  <c:v>156337</c:v>
                </c:pt>
              </c:numCache>
            </c:numRef>
          </c:val>
          <c:extLst>
            <c:ext xmlns:c16="http://schemas.microsoft.com/office/drawing/2014/chart" uri="{C3380CC4-5D6E-409C-BE32-E72D297353CC}">
              <c16:uniqueId val="{00000005-06B1-4B4D-A269-EF111AB4C0B9}"/>
            </c:ext>
          </c:extLst>
        </c:ser>
        <c:dLbls>
          <c:showLegendKey val="0"/>
          <c:showVal val="0"/>
          <c:showCatName val="0"/>
          <c:showSerName val="0"/>
          <c:showPercent val="0"/>
          <c:showBubbleSize val="0"/>
        </c:dLbls>
        <c:gapWidth val="150"/>
        <c:axId val="1727282000"/>
        <c:axId val="1727262320"/>
        <c:extLst>
          <c:ext xmlns:c15="http://schemas.microsoft.com/office/drawing/2012/chart" uri="{02D57815-91ED-43cb-92C2-25804820EDAC}">
            <c15:filteredBarSeries>
              <c15:ser>
                <c:idx val="4"/>
                <c:order val="4"/>
                <c:tx>
                  <c:strRef>
                    <c:extLst>
                      <c:ext uri="{02D57815-91ED-43cb-92C2-25804820EDAC}">
                        <c15:formulaRef>
                          <c15:sqref>'June 2023 v1 (2)'!$BT$20</c15:sqref>
                        </c15:formulaRef>
                      </c:ext>
                    </c:extLst>
                    <c:strCache>
                      <c:ptCount val="1"/>
                      <c:pt idx="0">
                        <c:v> Allambie </c:v>
                      </c:pt>
                    </c:strCache>
                  </c:strRef>
                </c:tx>
                <c:spPr>
                  <a:solidFill>
                    <a:schemeClr val="accent5"/>
                  </a:solidFill>
                  <a:ln>
                    <a:noFill/>
                  </a:ln>
                  <a:effectLst/>
                </c:spPr>
                <c:invertIfNegative val="0"/>
                <c:cat>
                  <c:strRef>
                    <c:extLst>
                      <c:ext uri="{02D57815-91ED-43cb-92C2-25804820EDAC}">
                        <c15:formulaRef>
                          <c15:sqref>'June 2023 v1 (2)'!$BO$21:$BO$48</c15:sqref>
                        </c15:formulaRef>
                      </c:ext>
                    </c:extLst>
                    <c:strCache>
                      <c:ptCount val="28"/>
                      <c:pt idx="0">
                        <c:v>1995-1996</c:v>
                      </c:pt>
                      <c:pt idx="1">
                        <c:v>1996-1997</c:v>
                      </c:pt>
                      <c:pt idx="2">
                        <c:v>1997-1998</c:v>
                      </c:pt>
                      <c:pt idx="3">
                        <c:v>1998-1999</c:v>
                      </c:pt>
                      <c:pt idx="4">
                        <c:v>1999-2000</c:v>
                      </c:pt>
                      <c:pt idx="5">
                        <c:v>2000-2001</c:v>
                      </c:pt>
                      <c:pt idx="6">
                        <c:v>2001-2002</c:v>
                      </c:pt>
                      <c:pt idx="7">
                        <c:v>2002-2003</c:v>
                      </c:pt>
                      <c:pt idx="8">
                        <c:v>2003-2004</c:v>
                      </c:pt>
                      <c:pt idx="9">
                        <c:v>2004-2005</c:v>
                      </c:pt>
                      <c:pt idx="10">
                        <c:v>2005-2006</c:v>
                      </c:pt>
                      <c:pt idx="11">
                        <c:v>2006-2007</c:v>
                      </c:pt>
                      <c:pt idx="12">
                        <c:v>2007-2008</c:v>
                      </c:pt>
                      <c:pt idx="13">
                        <c:v>2008-2009</c:v>
                      </c:pt>
                      <c:pt idx="14">
                        <c:v>2009-2010</c:v>
                      </c:pt>
                      <c:pt idx="15">
                        <c:v>2010-2011</c:v>
                      </c:pt>
                      <c:pt idx="16">
                        <c:v>2011-2012</c:v>
                      </c:pt>
                      <c:pt idx="17">
                        <c:v>2012-2013</c:v>
                      </c:pt>
                      <c:pt idx="18">
                        <c:v>2013-2014</c:v>
                      </c:pt>
                      <c:pt idx="19">
                        <c:v>2014-2015</c:v>
                      </c:pt>
                      <c:pt idx="20">
                        <c:v>2015-2016</c:v>
                      </c:pt>
                      <c:pt idx="21">
                        <c:v>2016-2017</c:v>
                      </c:pt>
                      <c:pt idx="22">
                        <c:v>2017-2018</c:v>
                      </c:pt>
                      <c:pt idx="23">
                        <c:v>2018-2019</c:v>
                      </c:pt>
                      <c:pt idx="24">
                        <c:v>2019-2020</c:v>
                      </c:pt>
                      <c:pt idx="25">
                        <c:v>2020-2021</c:v>
                      </c:pt>
                      <c:pt idx="26">
                        <c:v>2022-2022</c:v>
                      </c:pt>
                      <c:pt idx="27">
                        <c:v>2022-2023</c:v>
                      </c:pt>
                    </c:strCache>
                  </c:strRef>
                </c:cat>
                <c:val>
                  <c:numRef>
                    <c:extLst>
                      <c:ext uri="{02D57815-91ED-43cb-92C2-25804820EDAC}">
                        <c15:formulaRef>
                          <c15:sqref>'June 2023 v1 (2)'!$BT$21:$BT$48</c15:sqref>
                        </c15:formulaRef>
                      </c:ext>
                    </c:extLst>
                    <c:numCache>
                      <c:formatCode>_-* #,##0_-;\-* #,##0_-;_-* "-"??_-;_-@_-</c:formatCode>
                      <c:ptCount val="28"/>
                      <c:pt idx="1">
                        <c:v>0</c:v>
                      </c:pt>
                      <c:pt idx="2">
                        <c:v>0</c:v>
                      </c:pt>
                      <c:pt idx="5">
                        <c:v>103789</c:v>
                      </c:pt>
                      <c:pt idx="6">
                        <c:v>50807</c:v>
                      </c:pt>
                      <c:pt idx="7">
                        <c:v>53122.993000000002</c:v>
                      </c:pt>
                      <c:pt idx="8">
                        <c:v>39822.252</c:v>
                      </c:pt>
                      <c:pt idx="9">
                        <c:v>58394</c:v>
                      </c:pt>
                      <c:pt idx="10">
                        <c:v>47558</c:v>
                      </c:pt>
                      <c:pt idx="11">
                        <c:v>21839</c:v>
                      </c:pt>
                      <c:pt idx="12">
                        <c:v>30082.95</c:v>
                      </c:pt>
                      <c:pt idx="13">
                        <c:v>33021.857000000004</c:v>
                      </c:pt>
                      <c:pt idx="14">
                        <c:v>7578.6480000000001</c:v>
                      </c:pt>
                      <c:pt idx="15">
                        <c:v>89412.222999999998</c:v>
                      </c:pt>
                      <c:pt idx="16">
                        <c:v>492744.65500000003</c:v>
                      </c:pt>
                      <c:pt idx="17">
                        <c:v>137101.68900000001</c:v>
                      </c:pt>
                      <c:pt idx="18">
                        <c:v>27460.368999999999</c:v>
                      </c:pt>
                      <c:pt idx="19">
                        <c:v>43760.277999999998</c:v>
                      </c:pt>
                      <c:pt idx="20">
                        <c:v>23718</c:v>
                      </c:pt>
                      <c:pt idx="21">
                        <c:v>67959</c:v>
                      </c:pt>
                      <c:pt idx="22">
                        <c:v>25954</c:v>
                      </c:pt>
                      <c:pt idx="23">
                        <c:v>20800</c:v>
                      </c:pt>
                      <c:pt idx="25">
                        <c:v>110795</c:v>
                      </c:pt>
                    </c:numCache>
                  </c:numRef>
                </c:val>
                <c:extLst>
                  <c:ext xmlns:c16="http://schemas.microsoft.com/office/drawing/2014/chart" uri="{C3380CC4-5D6E-409C-BE32-E72D297353CC}">
                    <c16:uniqueId val="{00000006-06B1-4B4D-A269-EF111AB4C0B9}"/>
                  </c:ext>
                </c:extLst>
              </c15:ser>
            </c15:filteredBarSeries>
          </c:ext>
        </c:extLst>
      </c:barChart>
      <c:catAx>
        <c:axId val="1727282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7262320"/>
        <c:crosses val="autoZero"/>
        <c:auto val="1"/>
        <c:lblAlgn val="ctr"/>
        <c:lblOffset val="100"/>
        <c:noMultiLvlLbl val="0"/>
      </c:catAx>
      <c:valAx>
        <c:axId val="17272623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Annual</a:t>
                </a:r>
                <a:r>
                  <a:rPr lang="en-AU" baseline="0"/>
                  <a:t> discharge (ML)</a:t>
                </a:r>
                <a:endParaRPr lang="en-A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7282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standard"/>
        <c:varyColors val="0"/>
        <c:ser>
          <c:idx val="0"/>
          <c:order val="0"/>
          <c:tx>
            <c:v>Teralba Discharge</c:v>
          </c:tx>
          <c:spPr>
            <a:solidFill>
              <a:schemeClr val="accent1"/>
            </a:solidFill>
            <a:ln>
              <a:noFill/>
            </a:ln>
            <a:effectLst/>
          </c:spPr>
          <c:cat>
            <c:numRef>
              <c:f>'418074_Teralba_all_daily'!$A$9189:$A$9583</c:f>
              <c:numCache>
                <c:formatCode>d/mm/yy;@</c:formatCode>
                <c:ptCount val="395"/>
                <c:pt idx="0">
                  <c:v>44713</c:v>
                </c:pt>
                <c:pt idx="1">
                  <c:v>44714</c:v>
                </c:pt>
                <c:pt idx="2">
                  <c:v>44715</c:v>
                </c:pt>
                <c:pt idx="3">
                  <c:v>44716</c:v>
                </c:pt>
                <c:pt idx="4">
                  <c:v>44717</c:v>
                </c:pt>
                <c:pt idx="5">
                  <c:v>44718</c:v>
                </c:pt>
                <c:pt idx="6">
                  <c:v>44719</c:v>
                </c:pt>
                <c:pt idx="7">
                  <c:v>44720</c:v>
                </c:pt>
                <c:pt idx="8">
                  <c:v>44721</c:v>
                </c:pt>
                <c:pt idx="9">
                  <c:v>44722</c:v>
                </c:pt>
                <c:pt idx="10">
                  <c:v>44723</c:v>
                </c:pt>
                <c:pt idx="11">
                  <c:v>44724</c:v>
                </c:pt>
                <c:pt idx="12">
                  <c:v>44725</c:v>
                </c:pt>
                <c:pt idx="13">
                  <c:v>44726</c:v>
                </c:pt>
                <c:pt idx="14">
                  <c:v>44727</c:v>
                </c:pt>
                <c:pt idx="15">
                  <c:v>44728</c:v>
                </c:pt>
                <c:pt idx="16">
                  <c:v>44729</c:v>
                </c:pt>
                <c:pt idx="17">
                  <c:v>44730</c:v>
                </c:pt>
                <c:pt idx="18">
                  <c:v>44731</c:v>
                </c:pt>
                <c:pt idx="19">
                  <c:v>44732</c:v>
                </c:pt>
                <c:pt idx="20">
                  <c:v>44733</c:v>
                </c:pt>
                <c:pt idx="21">
                  <c:v>44734</c:v>
                </c:pt>
                <c:pt idx="22">
                  <c:v>44735</c:v>
                </c:pt>
                <c:pt idx="23">
                  <c:v>44736</c:v>
                </c:pt>
                <c:pt idx="24">
                  <c:v>44737</c:v>
                </c:pt>
                <c:pt idx="25">
                  <c:v>44738</c:v>
                </c:pt>
                <c:pt idx="26">
                  <c:v>44739</c:v>
                </c:pt>
                <c:pt idx="27">
                  <c:v>44740</c:v>
                </c:pt>
                <c:pt idx="28">
                  <c:v>44741</c:v>
                </c:pt>
                <c:pt idx="29">
                  <c:v>44742</c:v>
                </c:pt>
                <c:pt idx="30">
                  <c:v>44743</c:v>
                </c:pt>
                <c:pt idx="31">
                  <c:v>44744</c:v>
                </c:pt>
                <c:pt idx="32">
                  <c:v>44745</c:v>
                </c:pt>
                <c:pt idx="33">
                  <c:v>44746</c:v>
                </c:pt>
                <c:pt idx="34">
                  <c:v>44747</c:v>
                </c:pt>
                <c:pt idx="35">
                  <c:v>44748</c:v>
                </c:pt>
                <c:pt idx="36">
                  <c:v>44749</c:v>
                </c:pt>
                <c:pt idx="37">
                  <c:v>44750</c:v>
                </c:pt>
                <c:pt idx="38">
                  <c:v>44751</c:v>
                </c:pt>
                <c:pt idx="39">
                  <c:v>44752</c:v>
                </c:pt>
                <c:pt idx="40">
                  <c:v>44753</c:v>
                </c:pt>
                <c:pt idx="41">
                  <c:v>44754</c:v>
                </c:pt>
                <c:pt idx="42">
                  <c:v>44755</c:v>
                </c:pt>
                <c:pt idx="43">
                  <c:v>44756</c:v>
                </c:pt>
                <c:pt idx="44">
                  <c:v>44757</c:v>
                </c:pt>
                <c:pt idx="45">
                  <c:v>44758</c:v>
                </c:pt>
                <c:pt idx="46">
                  <c:v>44759</c:v>
                </c:pt>
                <c:pt idx="47">
                  <c:v>44760</c:v>
                </c:pt>
                <c:pt idx="48">
                  <c:v>44761</c:v>
                </c:pt>
                <c:pt idx="49">
                  <c:v>44762</c:v>
                </c:pt>
                <c:pt idx="50">
                  <c:v>44763</c:v>
                </c:pt>
                <c:pt idx="51">
                  <c:v>44764</c:v>
                </c:pt>
                <c:pt idx="52">
                  <c:v>44765</c:v>
                </c:pt>
                <c:pt idx="53">
                  <c:v>44766</c:v>
                </c:pt>
                <c:pt idx="54">
                  <c:v>44767</c:v>
                </c:pt>
                <c:pt idx="55">
                  <c:v>44768</c:v>
                </c:pt>
                <c:pt idx="56">
                  <c:v>44769</c:v>
                </c:pt>
                <c:pt idx="57">
                  <c:v>44770</c:v>
                </c:pt>
                <c:pt idx="58">
                  <c:v>44771</c:v>
                </c:pt>
                <c:pt idx="59">
                  <c:v>44772</c:v>
                </c:pt>
                <c:pt idx="60">
                  <c:v>44773</c:v>
                </c:pt>
                <c:pt idx="61">
                  <c:v>44774</c:v>
                </c:pt>
                <c:pt idx="62">
                  <c:v>44775</c:v>
                </c:pt>
                <c:pt idx="63">
                  <c:v>44776</c:v>
                </c:pt>
                <c:pt idx="64">
                  <c:v>44777</c:v>
                </c:pt>
                <c:pt idx="65">
                  <c:v>44778</c:v>
                </c:pt>
                <c:pt idx="66">
                  <c:v>44779</c:v>
                </c:pt>
                <c:pt idx="67">
                  <c:v>44780</c:v>
                </c:pt>
                <c:pt idx="68">
                  <c:v>44781</c:v>
                </c:pt>
                <c:pt idx="69">
                  <c:v>44782</c:v>
                </c:pt>
                <c:pt idx="70">
                  <c:v>44783</c:v>
                </c:pt>
                <c:pt idx="71">
                  <c:v>44784</c:v>
                </c:pt>
                <c:pt idx="72">
                  <c:v>44785</c:v>
                </c:pt>
                <c:pt idx="73">
                  <c:v>44786</c:v>
                </c:pt>
                <c:pt idx="74">
                  <c:v>44787</c:v>
                </c:pt>
                <c:pt idx="75">
                  <c:v>44788</c:v>
                </c:pt>
                <c:pt idx="76">
                  <c:v>44789</c:v>
                </c:pt>
                <c:pt idx="77">
                  <c:v>44790</c:v>
                </c:pt>
                <c:pt idx="78">
                  <c:v>44791</c:v>
                </c:pt>
                <c:pt idx="79">
                  <c:v>44792</c:v>
                </c:pt>
                <c:pt idx="80">
                  <c:v>44793</c:v>
                </c:pt>
                <c:pt idx="81">
                  <c:v>44794</c:v>
                </c:pt>
                <c:pt idx="82">
                  <c:v>44795</c:v>
                </c:pt>
                <c:pt idx="83">
                  <c:v>44796</c:v>
                </c:pt>
                <c:pt idx="84">
                  <c:v>44797</c:v>
                </c:pt>
                <c:pt idx="85">
                  <c:v>44798</c:v>
                </c:pt>
                <c:pt idx="86">
                  <c:v>44799</c:v>
                </c:pt>
                <c:pt idx="87">
                  <c:v>44800</c:v>
                </c:pt>
                <c:pt idx="88">
                  <c:v>44801</c:v>
                </c:pt>
                <c:pt idx="89">
                  <c:v>44802</c:v>
                </c:pt>
                <c:pt idx="90">
                  <c:v>44803</c:v>
                </c:pt>
                <c:pt idx="91">
                  <c:v>44804</c:v>
                </c:pt>
                <c:pt idx="92">
                  <c:v>44805</c:v>
                </c:pt>
                <c:pt idx="93">
                  <c:v>44806</c:v>
                </c:pt>
                <c:pt idx="94">
                  <c:v>44807</c:v>
                </c:pt>
                <c:pt idx="95">
                  <c:v>44808</c:v>
                </c:pt>
                <c:pt idx="96">
                  <c:v>44809</c:v>
                </c:pt>
                <c:pt idx="97">
                  <c:v>44810</c:v>
                </c:pt>
                <c:pt idx="98">
                  <c:v>44811</c:v>
                </c:pt>
                <c:pt idx="99">
                  <c:v>44812</c:v>
                </c:pt>
                <c:pt idx="100">
                  <c:v>44813</c:v>
                </c:pt>
                <c:pt idx="101">
                  <c:v>44814</c:v>
                </c:pt>
                <c:pt idx="102">
                  <c:v>44815</c:v>
                </c:pt>
                <c:pt idx="103">
                  <c:v>44816</c:v>
                </c:pt>
                <c:pt idx="104">
                  <c:v>44817</c:v>
                </c:pt>
                <c:pt idx="105">
                  <c:v>44818</c:v>
                </c:pt>
                <c:pt idx="106">
                  <c:v>44819</c:v>
                </c:pt>
                <c:pt idx="107">
                  <c:v>44820</c:v>
                </c:pt>
                <c:pt idx="108">
                  <c:v>44821</c:v>
                </c:pt>
                <c:pt idx="109">
                  <c:v>44822</c:v>
                </c:pt>
                <c:pt idx="110">
                  <c:v>44823</c:v>
                </c:pt>
                <c:pt idx="111">
                  <c:v>44824</c:v>
                </c:pt>
                <c:pt idx="112">
                  <c:v>44825</c:v>
                </c:pt>
                <c:pt idx="113">
                  <c:v>44826</c:v>
                </c:pt>
                <c:pt idx="114">
                  <c:v>44827</c:v>
                </c:pt>
                <c:pt idx="115">
                  <c:v>44828</c:v>
                </c:pt>
                <c:pt idx="116">
                  <c:v>44829</c:v>
                </c:pt>
                <c:pt idx="117">
                  <c:v>44830</c:v>
                </c:pt>
                <c:pt idx="118">
                  <c:v>44831</c:v>
                </c:pt>
                <c:pt idx="119">
                  <c:v>44832</c:v>
                </c:pt>
                <c:pt idx="120">
                  <c:v>44833</c:v>
                </c:pt>
                <c:pt idx="121">
                  <c:v>44834</c:v>
                </c:pt>
                <c:pt idx="122">
                  <c:v>44835</c:v>
                </c:pt>
                <c:pt idx="123">
                  <c:v>44836</c:v>
                </c:pt>
                <c:pt idx="124">
                  <c:v>44837</c:v>
                </c:pt>
                <c:pt idx="125">
                  <c:v>44838</c:v>
                </c:pt>
                <c:pt idx="126">
                  <c:v>44839</c:v>
                </c:pt>
                <c:pt idx="127">
                  <c:v>44840</c:v>
                </c:pt>
                <c:pt idx="128">
                  <c:v>44841</c:v>
                </c:pt>
                <c:pt idx="129">
                  <c:v>44842</c:v>
                </c:pt>
                <c:pt idx="130">
                  <c:v>44843</c:v>
                </c:pt>
                <c:pt idx="131">
                  <c:v>44844</c:v>
                </c:pt>
                <c:pt idx="132">
                  <c:v>44845</c:v>
                </c:pt>
                <c:pt idx="133">
                  <c:v>44846</c:v>
                </c:pt>
                <c:pt idx="134">
                  <c:v>44847</c:v>
                </c:pt>
                <c:pt idx="135">
                  <c:v>44848</c:v>
                </c:pt>
                <c:pt idx="136">
                  <c:v>44849</c:v>
                </c:pt>
                <c:pt idx="137">
                  <c:v>44850</c:v>
                </c:pt>
                <c:pt idx="138">
                  <c:v>44851</c:v>
                </c:pt>
                <c:pt idx="139">
                  <c:v>44852</c:v>
                </c:pt>
                <c:pt idx="140">
                  <c:v>44853</c:v>
                </c:pt>
                <c:pt idx="141">
                  <c:v>44854</c:v>
                </c:pt>
                <c:pt idx="142">
                  <c:v>44855</c:v>
                </c:pt>
                <c:pt idx="143">
                  <c:v>44856</c:v>
                </c:pt>
                <c:pt idx="144">
                  <c:v>44857</c:v>
                </c:pt>
                <c:pt idx="145">
                  <c:v>44858</c:v>
                </c:pt>
                <c:pt idx="146">
                  <c:v>44859</c:v>
                </c:pt>
                <c:pt idx="147">
                  <c:v>44860</c:v>
                </c:pt>
                <c:pt idx="148">
                  <c:v>44861</c:v>
                </c:pt>
                <c:pt idx="149">
                  <c:v>44862</c:v>
                </c:pt>
                <c:pt idx="150">
                  <c:v>44863</c:v>
                </c:pt>
                <c:pt idx="151">
                  <c:v>44864</c:v>
                </c:pt>
                <c:pt idx="152">
                  <c:v>44865</c:v>
                </c:pt>
                <c:pt idx="153">
                  <c:v>44866</c:v>
                </c:pt>
                <c:pt idx="154">
                  <c:v>44867</c:v>
                </c:pt>
                <c:pt idx="155">
                  <c:v>44868</c:v>
                </c:pt>
                <c:pt idx="156">
                  <c:v>44869</c:v>
                </c:pt>
                <c:pt idx="157">
                  <c:v>44870</c:v>
                </c:pt>
                <c:pt idx="158">
                  <c:v>44871</c:v>
                </c:pt>
                <c:pt idx="159">
                  <c:v>44872</c:v>
                </c:pt>
                <c:pt idx="160">
                  <c:v>44873</c:v>
                </c:pt>
                <c:pt idx="161">
                  <c:v>44874</c:v>
                </c:pt>
                <c:pt idx="162">
                  <c:v>44875</c:v>
                </c:pt>
                <c:pt idx="163">
                  <c:v>44876</c:v>
                </c:pt>
                <c:pt idx="164">
                  <c:v>44877</c:v>
                </c:pt>
                <c:pt idx="165">
                  <c:v>44878</c:v>
                </c:pt>
                <c:pt idx="166">
                  <c:v>44879</c:v>
                </c:pt>
                <c:pt idx="167">
                  <c:v>44880</c:v>
                </c:pt>
                <c:pt idx="168">
                  <c:v>44881</c:v>
                </c:pt>
                <c:pt idx="169">
                  <c:v>44882</c:v>
                </c:pt>
                <c:pt idx="170">
                  <c:v>44883</c:v>
                </c:pt>
                <c:pt idx="171">
                  <c:v>44884</c:v>
                </c:pt>
                <c:pt idx="172">
                  <c:v>44885</c:v>
                </c:pt>
                <c:pt idx="173">
                  <c:v>44886</c:v>
                </c:pt>
                <c:pt idx="174">
                  <c:v>44887</c:v>
                </c:pt>
                <c:pt idx="175">
                  <c:v>44888</c:v>
                </c:pt>
                <c:pt idx="176">
                  <c:v>44889</c:v>
                </c:pt>
                <c:pt idx="177">
                  <c:v>44890</c:v>
                </c:pt>
                <c:pt idx="178">
                  <c:v>44891</c:v>
                </c:pt>
                <c:pt idx="179">
                  <c:v>44892</c:v>
                </c:pt>
                <c:pt idx="180">
                  <c:v>44893</c:v>
                </c:pt>
                <c:pt idx="181">
                  <c:v>44894</c:v>
                </c:pt>
                <c:pt idx="182">
                  <c:v>44895</c:v>
                </c:pt>
                <c:pt idx="183">
                  <c:v>44896</c:v>
                </c:pt>
                <c:pt idx="184">
                  <c:v>44897</c:v>
                </c:pt>
                <c:pt idx="185">
                  <c:v>44898</c:v>
                </c:pt>
                <c:pt idx="186">
                  <c:v>44899</c:v>
                </c:pt>
                <c:pt idx="187">
                  <c:v>44900</c:v>
                </c:pt>
                <c:pt idx="188">
                  <c:v>44901</c:v>
                </c:pt>
                <c:pt idx="189">
                  <c:v>44902</c:v>
                </c:pt>
                <c:pt idx="190">
                  <c:v>44903</c:v>
                </c:pt>
                <c:pt idx="191">
                  <c:v>44904</c:v>
                </c:pt>
                <c:pt idx="192">
                  <c:v>44905</c:v>
                </c:pt>
                <c:pt idx="193">
                  <c:v>44906</c:v>
                </c:pt>
                <c:pt idx="194">
                  <c:v>44907</c:v>
                </c:pt>
                <c:pt idx="195">
                  <c:v>44908</c:v>
                </c:pt>
                <c:pt idx="196">
                  <c:v>44909</c:v>
                </c:pt>
                <c:pt idx="197">
                  <c:v>44910</c:v>
                </c:pt>
                <c:pt idx="198">
                  <c:v>44911</c:v>
                </c:pt>
                <c:pt idx="199">
                  <c:v>44912</c:v>
                </c:pt>
                <c:pt idx="200">
                  <c:v>44913</c:v>
                </c:pt>
                <c:pt idx="201">
                  <c:v>44914</c:v>
                </c:pt>
                <c:pt idx="202">
                  <c:v>44915</c:v>
                </c:pt>
                <c:pt idx="203">
                  <c:v>44916</c:v>
                </c:pt>
                <c:pt idx="204">
                  <c:v>44917</c:v>
                </c:pt>
                <c:pt idx="205">
                  <c:v>44918</c:v>
                </c:pt>
                <c:pt idx="206">
                  <c:v>44919</c:v>
                </c:pt>
                <c:pt idx="207">
                  <c:v>44920</c:v>
                </c:pt>
                <c:pt idx="208">
                  <c:v>44921</c:v>
                </c:pt>
                <c:pt idx="209">
                  <c:v>44922</c:v>
                </c:pt>
                <c:pt idx="210">
                  <c:v>44923</c:v>
                </c:pt>
                <c:pt idx="211">
                  <c:v>44924</c:v>
                </c:pt>
                <c:pt idx="212">
                  <c:v>44925</c:v>
                </c:pt>
                <c:pt idx="213">
                  <c:v>44926</c:v>
                </c:pt>
                <c:pt idx="214">
                  <c:v>44927</c:v>
                </c:pt>
                <c:pt idx="215">
                  <c:v>44928</c:v>
                </c:pt>
                <c:pt idx="216">
                  <c:v>44929</c:v>
                </c:pt>
                <c:pt idx="217">
                  <c:v>44930</c:v>
                </c:pt>
                <c:pt idx="218">
                  <c:v>44931</c:v>
                </c:pt>
                <c:pt idx="219">
                  <c:v>44932</c:v>
                </c:pt>
                <c:pt idx="220">
                  <c:v>44933</c:v>
                </c:pt>
                <c:pt idx="221">
                  <c:v>44934</c:v>
                </c:pt>
                <c:pt idx="222">
                  <c:v>44935</c:v>
                </c:pt>
                <c:pt idx="223">
                  <c:v>44936</c:v>
                </c:pt>
                <c:pt idx="224">
                  <c:v>44937</c:v>
                </c:pt>
                <c:pt idx="225">
                  <c:v>44938</c:v>
                </c:pt>
                <c:pt idx="226">
                  <c:v>44939</c:v>
                </c:pt>
                <c:pt idx="227">
                  <c:v>44940</c:v>
                </c:pt>
                <c:pt idx="228">
                  <c:v>44941</c:v>
                </c:pt>
                <c:pt idx="229">
                  <c:v>44942</c:v>
                </c:pt>
                <c:pt idx="230">
                  <c:v>44943</c:v>
                </c:pt>
                <c:pt idx="231">
                  <c:v>44944</c:v>
                </c:pt>
                <c:pt idx="232">
                  <c:v>44945</c:v>
                </c:pt>
                <c:pt idx="233">
                  <c:v>44946</c:v>
                </c:pt>
                <c:pt idx="234">
                  <c:v>44947</c:v>
                </c:pt>
                <c:pt idx="235">
                  <c:v>44948</c:v>
                </c:pt>
                <c:pt idx="236">
                  <c:v>44949</c:v>
                </c:pt>
                <c:pt idx="237">
                  <c:v>44950</c:v>
                </c:pt>
                <c:pt idx="238">
                  <c:v>44951</c:v>
                </c:pt>
                <c:pt idx="239">
                  <c:v>44952</c:v>
                </c:pt>
                <c:pt idx="240">
                  <c:v>44953</c:v>
                </c:pt>
                <c:pt idx="241">
                  <c:v>44954</c:v>
                </c:pt>
                <c:pt idx="242">
                  <c:v>44955</c:v>
                </c:pt>
                <c:pt idx="243">
                  <c:v>44956</c:v>
                </c:pt>
                <c:pt idx="244">
                  <c:v>44957</c:v>
                </c:pt>
                <c:pt idx="245">
                  <c:v>44958</c:v>
                </c:pt>
                <c:pt idx="246">
                  <c:v>44959</c:v>
                </c:pt>
                <c:pt idx="247">
                  <c:v>44960</c:v>
                </c:pt>
                <c:pt idx="248">
                  <c:v>44961</c:v>
                </c:pt>
                <c:pt idx="249">
                  <c:v>44962</c:v>
                </c:pt>
                <c:pt idx="250">
                  <c:v>44963</c:v>
                </c:pt>
                <c:pt idx="251">
                  <c:v>44964</c:v>
                </c:pt>
                <c:pt idx="252">
                  <c:v>44965</c:v>
                </c:pt>
                <c:pt idx="253">
                  <c:v>44966</c:v>
                </c:pt>
                <c:pt idx="254">
                  <c:v>44967</c:v>
                </c:pt>
                <c:pt idx="255">
                  <c:v>44968</c:v>
                </c:pt>
                <c:pt idx="256">
                  <c:v>44969</c:v>
                </c:pt>
                <c:pt idx="257">
                  <c:v>44970</c:v>
                </c:pt>
                <c:pt idx="258">
                  <c:v>44971</c:v>
                </c:pt>
                <c:pt idx="259">
                  <c:v>44972</c:v>
                </c:pt>
                <c:pt idx="260">
                  <c:v>44973</c:v>
                </c:pt>
                <c:pt idx="261">
                  <c:v>44974</c:v>
                </c:pt>
                <c:pt idx="262">
                  <c:v>44975</c:v>
                </c:pt>
                <c:pt idx="263">
                  <c:v>44976</c:v>
                </c:pt>
                <c:pt idx="264">
                  <c:v>44977</c:v>
                </c:pt>
                <c:pt idx="265">
                  <c:v>44978</c:v>
                </c:pt>
                <c:pt idx="266">
                  <c:v>44979</c:v>
                </c:pt>
                <c:pt idx="267">
                  <c:v>44980</c:v>
                </c:pt>
                <c:pt idx="268">
                  <c:v>44981</c:v>
                </c:pt>
                <c:pt idx="269">
                  <c:v>44982</c:v>
                </c:pt>
                <c:pt idx="270">
                  <c:v>44983</c:v>
                </c:pt>
                <c:pt idx="271">
                  <c:v>44984</c:v>
                </c:pt>
                <c:pt idx="272">
                  <c:v>44985</c:v>
                </c:pt>
                <c:pt idx="273">
                  <c:v>44986</c:v>
                </c:pt>
                <c:pt idx="274">
                  <c:v>44987</c:v>
                </c:pt>
                <c:pt idx="275">
                  <c:v>44988</c:v>
                </c:pt>
                <c:pt idx="276">
                  <c:v>44989</c:v>
                </c:pt>
                <c:pt idx="277">
                  <c:v>44990</c:v>
                </c:pt>
                <c:pt idx="278">
                  <c:v>44991</c:v>
                </c:pt>
                <c:pt idx="279">
                  <c:v>44992</c:v>
                </c:pt>
                <c:pt idx="280">
                  <c:v>44993</c:v>
                </c:pt>
                <c:pt idx="281">
                  <c:v>44994</c:v>
                </c:pt>
                <c:pt idx="282">
                  <c:v>44995</c:v>
                </c:pt>
                <c:pt idx="283">
                  <c:v>44996</c:v>
                </c:pt>
                <c:pt idx="284">
                  <c:v>44997</c:v>
                </c:pt>
                <c:pt idx="285">
                  <c:v>44998</c:v>
                </c:pt>
                <c:pt idx="286">
                  <c:v>44999</c:v>
                </c:pt>
                <c:pt idx="287">
                  <c:v>45000</c:v>
                </c:pt>
                <c:pt idx="288">
                  <c:v>45001</c:v>
                </c:pt>
                <c:pt idx="289">
                  <c:v>45002</c:v>
                </c:pt>
                <c:pt idx="290">
                  <c:v>45003</c:v>
                </c:pt>
                <c:pt idx="291">
                  <c:v>45004</c:v>
                </c:pt>
                <c:pt idx="292">
                  <c:v>45005</c:v>
                </c:pt>
                <c:pt idx="293">
                  <c:v>45006</c:v>
                </c:pt>
                <c:pt idx="294">
                  <c:v>45007</c:v>
                </c:pt>
                <c:pt idx="295">
                  <c:v>45008</c:v>
                </c:pt>
                <c:pt idx="296">
                  <c:v>45009</c:v>
                </c:pt>
                <c:pt idx="297">
                  <c:v>45010</c:v>
                </c:pt>
                <c:pt idx="298">
                  <c:v>45011</c:v>
                </c:pt>
                <c:pt idx="299">
                  <c:v>45012</c:v>
                </c:pt>
                <c:pt idx="300">
                  <c:v>45013</c:v>
                </c:pt>
                <c:pt idx="301">
                  <c:v>45014</c:v>
                </c:pt>
                <c:pt idx="302">
                  <c:v>45015</c:v>
                </c:pt>
                <c:pt idx="303">
                  <c:v>45016</c:v>
                </c:pt>
                <c:pt idx="304">
                  <c:v>45017</c:v>
                </c:pt>
                <c:pt idx="305">
                  <c:v>45018</c:v>
                </c:pt>
                <c:pt idx="306">
                  <c:v>45019</c:v>
                </c:pt>
                <c:pt idx="307">
                  <c:v>45020</c:v>
                </c:pt>
                <c:pt idx="308">
                  <c:v>45021</c:v>
                </c:pt>
                <c:pt idx="309">
                  <c:v>45022</c:v>
                </c:pt>
                <c:pt idx="310">
                  <c:v>45023</c:v>
                </c:pt>
                <c:pt idx="311">
                  <c:v>45024</c:v>
                </c:pt>
                <c:pt idx="312">
                  <c:v>45025</c:v>
                </c:pt>
                <c:pt idx="313">
                  <c:v>45026</c:v>
                </c:pt>
                <c:pt idx="314">
                  <c:v>45027</c:v>
                </c:pt>
                <c:pt idx="315">
                  <c:v>45028</c:v>
                </c:pt>
                <c:pt idx="316">
                  <c:v>45029</c:v>
                </c:pt>
                <c:pt idx="317">
                  <c:v>45030</c:v>
                </c:pt>
                <c:pt idx="318">
                  <c:v>45031</c:v>
                </c:pt>
                <c:pt idx="319">
                  <c:v>45032</c:v>
                </c:pt>
                <c:pt idx="320">
                  <c:v>45033</c:v>
                </c:pt>
                <c:pt idx="321">
                  <c:v>45034</c:v>
                </c:pt>
                <c:pt idx="322">
                  <c:v>45035</c:v>
                </c:pt>
                <c:pt idx="323">
                  <c:v>45036</c:v>
                </c:pt>
                <c:pt idx="324">
                  <c:v>45037</c:v>
                </c:pt>
                <c:pt idx="325">
                  <c:v>45038</c:v>
                </c:pt>
                <c:pt idx="326">
                  <c:v>45039</c:v>
                </c:pt>
                <c:pt idx="327">
                  <c:v>45040</c:v>
                </c:pt>
                <c:pt idx="328">
                  <c:v>45041</c:v>
                </c:pt>
                <c:pt idx="329">
                  <c:v>45042</c:v>
                </c:pt>
                <c:pt idx="330">
                  <c:v>45043</c:v>
                </c:pt>
                <c:pt idx="331">
                  <c:v>45044</c:v>
                </c:pt>
                <c:pt idx="332">
                  <c:v>45045</c:v>
                </c:pt>
                <c:pt idx="333">
                  <c:v>45046</c:v>
                </c:pt>
                <c:pt idx="334">
                  <c:v>45047</c:v>
                </c:pt>
                <c:pt idx="335">
                  <c:v>45048</c:v>
                </c:pt>
                <c:pt idx="336">
                  <c:v>45049</c:v>
                </c:pt>
                <c:pt idx="337">
                  <c:v>45050</c:v>
                </c:pt>
                <c:pt idx="338">
                  <c:v>45051</c:v>
                </c:pt>
                <c:pt idx="339">
                  <c:v>45052</c:v>
                </c:pt>
                <c:pt idx="340">
                  <c:v>45053</c:v>
                </c:pt>
                <c:pt idx="341">
                  <c:v>45054</c:v>
                </c:pt>
                <c:pt idx="342">
                  <c:v>45055</c:v>
                </c:pt>
                <c:pt idx="343">
                  <c:v>45056</c:v>
                </c:pt>
                <c:pt idx="344">
                  <c:v>45057</c:v>
                </c:pt>
                <c:pt idx="345">
                  <c:v>45058</c:v>
                </c:pt>
                <c:pt idx="346">
                  <c:v>45059</c:v>
                </c:pt>
                <c:pt idx="347">
                  <c:v>45060</c:v>
                </c:pt>
                <c:pt idx="348">
                  <c:v>45061</c:v>
                </c:pt>
                <c:pt idx="349">
                  <c:v>45062</c:v>
                </c:pt>
                <c:pt idx="350">
                  <c:v>45063</c:v>
                </c:pt>
                <c:pt idx="351">
                  <c:v>45064</c:v>
                </c:pt>
                <c:pt idx="352">
                  <c:v>45065</c:v>
                </c:pt>
                <c:pt idx="353">
                  <c:v>45066</c:v>
                </c:pt>
                <c:pt idx="354">
                  <c:v>45067</c:v>
                </c:pt>
                <c:pt idx="355">
                  <c:v>45068</c:v>
                </c:pt>
                <c:pt idx="356">
                  <c:v>45069</c:v>
                </c:pt>
                <c:pt idx="357">
                  <c:v>45070</c:v>
                </c:pt>
                <c:pt idx="358">
                  <c:v>45071</c:v>
                </c:pt>
                <c:pt idx="359">
                  <c:v>45072</c:v>
                </c:pt>
                <c:pt idx="360">
                  <c:v>45073</c:v>
                </c:pt>
                <c:pt idx="361">
                  <c:v>45074</c:v>
                </c:pt>
                <c:pt idx="362">
                  <c:v>45075</c:v>
                </c:pt>
                <c:pt idx="363">
                  <c:v>45076</c:v>
                </c:pt>
                <c:pt idx="364">
                  <c:v>45077</c:v>
                </c:pt>
                <c:pt idx="365">
                  <c:v>45078</c:v>
                </c:pt>
                <c:pt idx="366">
                  <c:v>45079</c:v>
                </c:pt>
                <c:pt idx="367">
                  <c:v>45080</c:v>
                </c:pt>
                <c:pt idx="368">
                  <c:v>45081</c:v>
                </c:pt>
                <c:pt idx="369">
                  <c:v>45082</c:v>
                </c:pt>
                <c:pt idx="370">
                  <c:v>45083</c:v>
                </c:pt>
                <c:pt idx="371">
                  <c:v>45084</c:v>
                </c:pt>
                <c:pt idx="372">
                  <c:v>45085</c:v>
                </c:pt>
                <c:pt idx="373">
                  <c:v>45086</c:v>
                </c:pt>
                <c:pt idx="374">
                  <c:v>45087</c:v>
                </c:pt>
                <c:pt idx="375">
                  <c:v>45088</c:v>
                </c:pt>
                <c:pt idx="376">
                  <c:v>45089</c:v>
                </c:pt>
                <c:pt idx="377">
                  <c:v>45090</c:v>
                </c:pt>
                <c:pt idx="378">
                  <c:v>45091</c:v>
                </c:pt>
                <c:pt idx="379">
                  <c:v>45092</c:v>
                </c:pt>
                <c:pt idx="380">
                  <c:v>45093</c:v>
                </c:pt>
                <c:pt idx="381">
                  <c:v>45094</c:v>
                </c:pt>
                <c:pt idx="382">
                  <c:v>45095</c:v>
                </c:pt>
                <c:pt idx="383">
                  <c:v>45096</c:v>
                </c:pt>
                <c:pt idx="384">
                  <c:v>45097</c:v>
                </c:pt>
                <c:pt idx="385">
                  <c:v>45098</c:v>
                </c:pt>
                <c:pt idx="386">
                  <c:v>45099</c:v>
                </c:pt>
                <c:pt idx="387">
                  <c:v>45100</c:v>
                </c:pt>
                <c:pt idx="388">
                  <c:v>45101</c:v>
                </c:pt>
                <c:pt idx="389">
                  <c:v>45102</c:v>
                </c:pt>
                <c:pt idx="390">
                  <c:v>45103</c:v>
                </c:pt>
                <c:pt idx="391">
                  <c:v>45104</c:v>
                </c:pt>
                <c:pt idx="392">
                  <c:v>45105</c:v>
                </c:pt>
                <c:pt idx="393">
                  <c:v>45106</c:v>
                </c:pt>
                <c:pt idx="394">
                  <c:v>45107</c:v>
                </c:pt>
              </c:numCache>
            </c:numRef>
          </c:cat>
          <c:val>
            <c:numRef>
              <c:f>'418074_Teralba_all_daily'!$E$9189:$E$9583</c:f>
              <c:numCache>
                <c:formatCode>General</c:formatCode>
                <c:ptCount val="395"/>
                <c:pt idx="0">
                  <c:v>0.38500000000000001</c:v>
                </c:pt>
                <c:pt idx="1">
                  <c:v>0.26800000000000002</c:v>
                </c:pt>
                <c:pt idx="2">
                  <c:v>0.19900000000000001</c:v>
                </c:pt>
                <c:pt idx="3">
                  <c:v>0.316</c:v>
                </c:pt>
                <c:pt idx="4">
                  <c:v>16.402999999999999</c:v>
                </c:pt>
                <c:pt idx="5">
                  <c:v>74.944000000000003</c:v>
                </c:pt>
                <c:pt idx="6">
                  <c:v>101.443</c:v>
                </c:pt>
                <c:pt idx="7">
                  <c:v>68.131</c:v>
                </c:pt>
                <c:pt idx="8">
                  <c:v>27.934999999999999</c:v>
                </c:pt>
                <c:pt idx="9">
                  <c:v>9.7739999999999991</c:v>
                </c:pt>
                <c:pt idx="10">
                  <c:v>5.4610000000000003</c:v>
                </c:pt>
                <c:pt idx="11">
                  <c:v>3.5409999999999999</c:v>
                </c:pt>
                <c:pt idx="12">
                  <c:v>2.3149999999999999</c:v>
                </c:pt>
                <c:pt idx="13">
                  <c:v>1.57</c:v>
                </c:pt>
                <c:pt idx="14">
                  <c:v>14.802</c:v>
                </c:pt>
                <c:pt idx="15">
                  <c:v>38.371000000000002</c:v>
                </c:pt>
                <c:pt idx="16">
                  <c:v>31.22</c:v>
                </c:pt>
                <c:pt idx="17">
                  <c:v>37.869</c:v>
                </c:pt>
                <c:pt idx="18">
                  <c:v>44.448999999999998</c:v>
                </c:pt>
                <c:pt idx="19">
                  <c:v>47.261000000000003</c:v>
                </c:pt>
                <c:pt idx="20">
                  <c:v>47.655999999999999</c:v>
                </c:pt>
                <c:pt idx="21">
                  <c:v>46.951999999999998</c:v>
                </c:pt>
                <c:pt idx="22">
                  <c:v>45.198999999999998</c:v>
                </c:pt>
                <c:pt idx="23">
                  <c:v>24.065000000000001</c:v>
                </c:pt>
                <c:pt idx="24">
                  <c:v>9.5310000000000006</c:v>
                </c:pt>
                <c:pt idx="25">
                  <c:v>5.3369999999999997</c:v>
                </c:pt>
                <c:pt idx="26">
                  <c:v>3.3650000000000002</c:v>
                </c:pt>
                <c:pt idx="27">
                  <c:v>2.1259999999999999</c:v>
                </c:pt>
                <c:pt idx="28">
                  <c:v>1.413</c:v>
                </c:pt>
                <c:pt idx="29">
                  <c:v>1.0209999999999999</c:v>
                </c:pt>
                <c:pt idx="30">
                  <c:v>0.84099999999999997</c:v>
                </c:pt>
                <c:pt idx="31">
                  <c:v>0.92</c:v>
                </c:pt>
                <c:pt idx="32">
                  <c:v>0.64800000000000002</c:v>
                </c:pt>
                <c:pt idx="33">
                  <c:v>0.52</c:v>
                </c:pt>
                <c:pt idx="34">
                  <c:v>7.2439999999999998</c:v>
                </c:pt>
                <c:pt idx="35">
                  <c:v>45.624000000000002</c:v>
                </c:pt>
                <c:pt idx="36">
                  <c:v>62.868000000000002</c:v>
                </c:pt>
                <c:pt idx="37">
                  <c:v>69.894000000000005</c:v>
                </c:pt>
                <c:pt idx="38">
                  <c:v>58.911999999999999</c:v>
                </c:pt>
                <c:pt idx="39">
                  <c:v>186.81800000000001</c:v>
                </c:pt>
                <c:pt idx="40">
                  <c:v>238.65700000000001</c:v>
                </c:pt>
                <c:pt idx="41">
                  <c:v>234.13900000000001</c:v>
                </c:pt>
                <c:pt idx="42">
                  <c:v>232.239</c:v>
                </c:pt>
                <c:pt idx="43">
                  <c:v>226.72800000000001</c:v>
                </c:pt>
                <c:pt idx="44">
                  <c:v>181.76300000000001</c:v>
                </c:pt>
                <c:pt idx="45">
                  <c:v>166.84100000000001</c:v>
                </c:pt>
                <c:pt idx="46">
                  <c:v>153.40100000000001</c:v>
                </c:pt>
                <c:pt idx="47">
                  <c:v>142.267</c:v>
                </c:pt>
                <c:pt idx="48">
                  <c:v>99.608000000000004</c:v>
                </c:pt>
                <c:pt idx="49">
                  <c:v>62.656999999999996</c:v>
                </c:pt>
                <c:pt idx="50">
                  <c:v>44.698999999999998</c:v>
                </c:pt>
                <c:pt idx="51">
                  <c:v>35.902999999999999</c:v>
                </c:pt>
                <c:pt idx="52">
                  <c:v>29.725000000000001</c:v>
                </c:pt>
                <c:pt idx="53">
                  <c:v>25.120999999999999</c:v>
                </c:pt>
                <c:pt idx="54">
                  <c:v>21.608000000000001</c:v>
                </c:pt>
                <c:pt idx="55">
                  <c:v>18.72</c:v>
                </c:pt>
                <c:pt idx="56">
                  <c:v>16.158999999999999</c:v>
                </c:pt>
                <c:pt idx="57">
                  <c:v>14.398999999999999</c:v>
                </c:pt>
                <c:pt idx="58">
                  <c:v>12.797000000000001</c:v>
                </c:pt>
                <c:pt idx="59">
                  <c:v>11.368</c:v>
                </c:pt>
                <c:pt idx="60">
                  <c:v>10.1</c:v>
                </c:pt>
                <c:pt idx="61">
                  <c:v>9.8650000000000002</c:v>
                </c:pt>
                <c:pt idx="62">
                  <c:v>9.7059999999999995</c:v>
                </c:pt>
                <c:pt idx="63">
                  <c:v>8.75</c:v>
                </c:pt>
                <c:pt idx="64">
                  <c:v>7.5270000000000001</c:v>
                </c:pt>
                <c:pt idx="65">
                  <c:v>10.260999999999999</c:v>
                </c:pt>
                <c:pt idx="66">
                  <c:v>11.173</c:v>
                </c:pt>
                <c:pt idx="67">
                  <c:v>1985.7249999999999</c:v>
                </c:pt>
                <c:pt idx="68">
                  <c:v>5994.2669999999998</c:v>
                </c:pt>
                <c:pt idx="69">
                  <c:v>7829.3819999999996</c:v>
                </c:pt>
                <c:pt idx="70">
                  <c:v>6111.2089999999998</c:v>
                </c:pt>
                <c:pt idx="71">
                  <c:v>2603.9430000000002</c:v>
                </c:pt>
                <c:pt idx="72">
                  <c:v>1546.7149999999999</c:v>
                </c:pt>
                <c:pt idx="73">
                  <c:v>1644.809</c:v>
                </c:pt>
                <c:pt idx="74">
                  <c:v>2455.1619999999998</c:v>
                </c:pt>
                <c:pt idx="75">
                  <c:v>5538.4409999999998</c:v>
                </c:pt>
                <c:pt idx="76">
                  <c:v>2388.308</c:v>
                </c:pt>
                <c:pt idx="77">
                  <c:v>252.31200000000001</c:v>
                </c:pt>
                <c:pt idx="78">
                  <c:v>213.32400000000001</c:v>
                </c:pt>
                <c:pt idx="79">
                  <c:v>173.637</c:v>
                </c:pt>
                <c:pt idx="80">
                  <c:v>133.648</c:v>
                </c:pt>
                <c:pt idx="81">
                  <c:v>122.93300000000001</c:v>
                </c:pt>
                <c:pt idx="82">
                  <c:v>86.462000000000003</c:v>
                </c:pt>
                <c:pt idx="83">
                  <c:v>59.835000000000001</c:v>
                </c:pt>
                <c:pt idx="84">
                  <c:v>45.655999999999999</c:v>
                </c:pt>
                <c:pt idx="85">
                  <c:v>37.39</c:v>
                </c:pt>
                <c:pt idx="86">
                  <c:v>31.888999999999999</c:v>
                </c:pt>
                <c:pt idx="87">
                  <c:v>27.555</c:v>
                </c:pt>
                <c:pt idx="88">
                  <c:v>24.757000000000001</c:v>
                </c:pt>
                <c:pt idx="89">
                  <c:v>23.143999999999998</c:v>
                </c:pt>
                <c:pt idx="90">
                  <c:v>21.853999999999999</c:v>
                </c:pt>
                <c:pt idx="91">
                  <c:v>35.206000000000003</c:v>
                </c:pt>
                <c:pt idx="92">
                  <c:v>108.206</c:v>
                </c:pt>
                <c:pt idx="93">
                  <c:v>131.93600000000001</c:v>
                </c:pt>
                <c:pt idx="94">
                  <c:v>137.143</c:v>
                </c:pt>
                <c:pt idx="95">
                  <c:v>777.58199999999999</c:v>
                </c:pt>
                <c:pt idx="96">
                  <c:v>4071.558</c:v>
                </c:pt>
                <c:pt idx="97">
                  <c:v>3677.7440000000001</c:v>
                </c:pt>
                <c:pt idx="98">
                  <c:v>3427.6550000000002</c:v>
                </c:pt>
                <c:pt idx="99">
                  <c:v>2940.8020000000001</c:v>
                </c:pt>
                <c:pt idx="100">
                  <c:v>2593.761</c:v>
                </c:pt>
                <c:pt idx="101">
                  <c:v>2568.0770000000002</c:v>
                </c:pt>
                <c:pt idx="102">
                  <c:v>4687.8140000000003</c:v>
                </c:pt>
                <c:pt idx="103">
                  <c:v>2102.6889999999999</c:v>
                </c:pt>
                <c:pt idx="104">
                  <c:v>197.892</c:v>
                </c:pt>
                <c:pt idx="105">
                  <c:v>106.645</c:v>
                </c:pt>
                <c:pt idx="106">
                  <c:v>91.12</c:v>
                </c:pt>
                <c:pt idx="107">
                  <c:v>226.66</c:v>
                </c:pt>
                <c:pt idx="108">
                  <c:v>4545.2879999999996</c:v>
                </c:pt>
                <c:pt idx="109">
                  <c:v>9175.5560000000005</c:v>
                </c:pt>
                <c:pt idx="110">
                  <c:v>9196.9760000000006</c:v>
                </c:pt>
                <c:pt idx="111">
                  <c:v>7647.3310000000001</c:v>
                </c:pt>
                <c:pt idx="112">
                  <c:v>6065.326</c:v>
                </c:pt>
                <c:pt idx="113">
                  <c:v>3875.2710000000002</c:v>
                </c:pt>
                <c:pt idx="114">
                  <c:v>6338.2820000000002</c:v>
                </c:pt>
                <c:pt idx="115">
                  <c:v>9067.5679999999993</c:v>
                </c:pt>
                <c:pt idx="116">
                  <c:v>9571.8169999999991</c:v>
                </c:pt>
                <c:pt idx="117">
                  <c:v>9599.1579999999994</c:v>
                </c:pt>
                <c:pt idx="118">
                  <c:v>7807.2879999999996</c:v>
                </c:pt>
                <c:pt idx="119">
                  <c:v>6789.8360000000002</c:v>
                </c:pt>
                <c:pt idx="120">
                  <c:v>4938.241</c:v>
                </c:pt>
                <c:pt idx="121">
                  <c:v>1780.8510000000001</c:v>
                </c:pt>
                <c:pt idx="122">
                  <c:v>644.94100000000003</c:v>
                </c:pt>
                <c:pt idx="123">
                  <c:v>348.767</c:v>
                </c:pt>
                <c:pt idx="124">
                  <c:v>273.32</c:v>
                </c:pt>
                <c:pt idx="125">
                  <c:v>233.66399999999999</c:v>
                </c:pt>
                <c:pt idx="126">
                  <c:v>185.161</c:v>
                </c:pt>
                <c:pt idx="127">
                  <c:v>140.215</c:v>
                </c:pt>
                <c:pt idx="128">
                  <c:v>137.28100000000001</c:v>
                </c:pt>
                <c:pt idx="129">
                  <c:v>177.321</c:v>
                </c:pt>
                <c:pt idx="130">
                  <c:v>830.88699999999994</c:v>
                </c:pt>
                <c:pt idx="131">
                  <c:v>7325.848</c:v>
                </c:pt>
                <c:pt idx="132">
                  <c:v>9509.4670000000006</c:v>
                </c:pt>
                <c:pt idx="133">
                  <c:v>8388.8230000000003</c:v>
                </c:pt>
                <c:pt idx="134">
                  <c:v>6055.0630000000001</c:v>
                </c:pt>
                <c:pt idx="135">
                  <c:v>4575.5309999999999</c:v>
                </c:pt>
                <c:pt idx="136">
                  <c:v>3765.2289999999998</c:v>
                </c:pt>
                <c:pt idx="137">
                  <c:v>1417.2270000000001</c:v>
                </c:pt>
                <c:pt idx="138">
                  <c:v>505.88499999999999</c:v>
                </c:pt>
                <c:pt idx="139">
                  <c:v>156.63800000000001</c:v>
                </c:pt>
                <c:pt idx="140">
                  <c:v>211.566</c:v>
                </c:pt>
                <c:pt idx="141">
                  <c:v>2042.19</c:v>
                </c:pt>
                <c:pt idx="142">
                  <c:v>9234.0030000000006</c:v>
                </c:pt>
                <c:pt idx="143">
                  <c:v>9698.44</c:v>
                </c:pt>
                <c:pt idx="146">
                  <c:v>15213.787</c:v>
                </c:pt>
                <c:pt idx="147">
                  <c:v>10781.982</c:v>
                </c:pt>
                <c:pt idx="148">
                  <c:v>8630.4869999999992</c:v>
                </c:pt>
                <c:pt idx="149">
                  <c:v>7252.82</c:v>
                </c:pt>
                <c:pt idx="150">
                  <c:v>6850.143</c:v>
                </c:pt>
                <c:pt idx="151">
                  <c:v>6700.9669999999996</c:v>
                </c:pt>
                <c:pt idx="152">
                  <c:v>6592.348</c:v>
                </c:pt>
                <c:pt idx="153">
                  <c:v>5830.7219999999998</c:v>
                </c:pt>
                <c:pt idx="154">
                  <c:v>5734.1450000000004</c:v>
                </c:pt>
                <c:pt idx="155">
                  <c:v>6545.8230000000003</c:v>
                </c:pt>
                <c:pt idx="156">
                  <c:v>6354.63</c:v>
                </c:pt>
                <c:pt idx="157">
                  <c:v>7642.24</c:v>
                </c:pt>
                <c:pt idx="158">
                  <c:v>7547.2150000000001</c:v>
                </c:pt>
                <c:pt idx="159">
                  <c:v>7131.9979999999996</c:v>
                </c:pt>
                <c:pt idx="160">
                  <c:v>5977.6760000000004</c:v>
                </c:pt>
                <c:pt idx="161">
                  <c:v>2510.8560000000002</c:v>
                </c:pt>
                <c:pt idx="162">
                  <c:v>2203.21</c:v>
                </c:pt>
                <c:pt idx="163">
                  <c:v>1887.9949999999999</c:v>
                </c:pt>
                <c:pt idx="164">
                  <c:v>1250.5340000000001</c:v>
                </c:pt>
                <c:pt idx="165">
                  <c:v>552.53300000000002</c:v>
                </c:pt>
                <c:pt idx="166">
                  <c:v>218.42699999999999</c:v>
                </c:pt>
                <c:pt idx="167">
                  <c:v>67.994</c:v>
                </c:pt>
                <c:pt idx="168">
                  <c:v>765.91</c:v>
                </c:pt>
                <c:pt idx="169">
                  <c:v>1153.3710000000001</c:v>
                </c:pt>
                <c:pt idx="170">
                  <c:v>298.23899999999998</c:v>
                </c:pt>
                <c:pt idx="171">
                  <c:v>319.774</c:v>
                </c:pt>
                <c:pt idx="172">
                  <c:v>318.00599999999997</c:v>
                </c:pt>
                <c:pt idx="173">
                  <c:v>276.553</c:v>
                </c:pt>
                <c:pt idx="174">
                  <c:v>206.04300000000001</c:v>
                </c:pt>
                <c:pt idx="175">
                  <c:v>208.96100000000001</c:v>
                </c:pt>
                <c:pt idx="176">
                  <c:v>254.20099999999999</c:v>
                </c:pt>
                <c:pt idx="177">
                  <c:v>271.03899999999999</c:v>
                </c:pt>
                <c:pt idx="178">
                  <c:v>267.423</c:v>
                </c:pt>
                <c:pt idx="179">
                  <c:v>259.15600000000001</c:v>
                </c:pt>
                <c:pt idx="180">
                  <c:v>273.35199999999998</c:v>
                </c:pt>
                <c:pt idx="181">
                  <c:v>291.99</c:v>
                </c:pt>
                <c:pt idx="182">
                  <c:v>273.214</c:v>
                </c:pt>
                <c:pt idx="183">
                  <c:v>151.768</c:v>
                </c:pt>
                <c:pt idx="184">
                  <c:v>117.66</c:v>
                </c:pt>
                <c:pt idx="185">
                  <c:v>100.241</c:v>
                </c:pt>
                <c:pt idx="186">
                  <c:v>94.108999999999995</c:v>
                </c:pt>
                <c:pt idx="187">
                  <c:v>89.668000000000006</c:v>
                </c:pt>
                <c:pt idx="188">
                  <c:v>83.977999999999994</c:v>
                </c:pt>
                <c:pt idx="189">
                  <c:v>100.256</c:v>
                </c:pt>
                <c:pt idx="190">
                  <c:v>89.510999999999996</c:v>
                </c:pt>
                <c:pt idx="191">
                  <c:v>82.87</c:v>
                </c:pt>
                <c:pt idx="192">
                  <c:v>84.596000000000004</c:v>
                </c:pt>
                <c:pt idx="193">
                  <c:v>87.234999999999999</c:v>
                </c:pt>
                <c:pt idx="194">
                  <c:v>86.697999999999993</c:v>
                </c:pt>
                <c:pt idx="195">
                  <c:v>114.49</c:v>
                </c:pt>
                <c:pt idx="196">
                  <c:v>128.089</c:v>
                </c:pt>
                <c:pt idx="197">
                  <c:v>177.727</c:v>
                </c:pt>
                <c:pt idx="198">
                  <c:v>211.18700000000001</c:v>
                </c:pt>
                <c:pt idx="199">
                  <c:v>197.49100000000001</c:v>
                </c:pt>
                <c:pt idx="200">
                  <c:v>192.583</c:v>
                </c:pt>
                <c:pt idx="201">
                  <c:v>217.19200000000001</c:v>
                </c:pt>
                <c:pt idx="202">
                  <c:v>189.37899999999999</c:v>
                </c:pt>
                <c:pt idx="203">
                  <c:v>184.36799999999999</c:v>
                </c:pt>
                <c:pt idx="204">
                  <c:v>175.90899999999999</c:v>
                </c:pt>
                <c:pt idx="205">
                  <c:v>156.642</c:v>
                </c:pt>
                <c:pt idx="206">
                  <c:v>202.018</c:v>
                </c:pt>
                <c:pt idx="207">
                  <c:v>191.89500000000001</c:v>
                </c:pt>
                <c:pt idx="208">
                  <c:v>200.70500000000001</c:v>
                </c:pt>
                <c:pt idx="209">
                  <c:v>216.7</c:v>
                </c:pt>
                <c:pt idx="210">
                  <c:v>185.79599999999999</c:v>
                </c:pt>
                <c:pt idx="211">
                  <c:v>177.00200000000001</c:v>
                </c:pt>
                <c:pt idx="212">
                  <c:v>169.08</c:v>
                </c:pt>
                <c:pt idx="213">
                  <c:v>193.227</c:v>
                </c:pt>
                <c:pt idx="214">
                  <c:v>196.74100000000001</c:v>
                </c:pt>
                <c:pt idx="215">
                  <c:v>269.44499999999999</c:v>
                </c:pt>
                <c:pt idx="216">
                  <c:v>255.578</c:v>
                </c:pt>
                <c:pt idx="217">
                  <c:v>213.821</c:v>
                </c:pt>
                <c:pt idx="218">
                  <c:v>167.559</c:v>
                </c:pt>
                <c:pt idx="219">
                  <c:v>216.94300000000001</c:v>
                </c:pt>
                <c:pt idx="220">
                  <c:v>226.99600000000001</c:v>
                </c:pt>
                <c:pt idx="221">
                  <c:v>205.04400000000001</c:v>
                </c:pt>
                <c:pt idx="222">
                  <c:v>154.95099999999999</c:v>
                </c:pt>
                <c:pt idx="223">
                  <c:v>179.36</c:v>
                </c:pt>
                <c:pt idx="224">
                  <c:v>179.892</c:v>
                </c:pt>
                <c:pt idx="225">
                  <c:v>185.93600000000001</c:v>
                </c:pt>
                <c:pt idx="226">
                  <c:v>160.62</c:v>
                </c:pt>
                <c:pt idx="227">
                  <c:v>138.43299999999999</c:v>
                </c:pt>
                <c:pt idx="228">
                  <c:v>134.661</c:v>
                </c:pt>
                <c:pt idx="229">
                  <c:v>148.40700000000001</c:v>
                </c:pt>
                <c:pt idx="230">
                  <c:v>176.23099999999999</c:v>
                </c:pt>
                <c:pt idx="231">
                  <c:v>185.21199999999999</c:v>
                </c:pt>
                <c:pt idx="232">
                  <c:v>181.13800000000001</c:v>
                </c:pt>
                <c:pt idx="233">
                  <c:v>223.30699999999999</c:v>
                </c:pt>
                <c:pt idx="234">
                  <c:v>250.899</c:v>
                </c:pt>
                <c:pt idx="235">
                  <c:v>227.767</c:v>
                </c:pt>
                <c:pt idx="236">
                  <c:v>194.36600000000001</c:v>
                </c:pt>
                <c:pt idx="237">
                  <c:v>279.61900000000003</c:v>
                </c:pt>
                <c:pt idx="238">
                  <c:v>248.40299999999999</c:v>
                </c:pt>
                <c:pt idx="239">
                  <c:v>218.28100000000001</c:v>
                </c:pt>
                <c:pt idx="240">
                  <c:v>207.607</c:v>
                </c:pt>
                <c:pt idx="241">
                  <c:v>191.245</c:v>
                </c:pt>
                <c:pt idx="242">
                  <c:v>184.28200000000001</c:v>
                </c:pt>
                <c:pt idx="243">
                  <c:v>205.52500000000001</c:v>
                </c:pt>
                <c:pt idx="244">
                  <c:v>240.315</c:v>
                </c:pt>
                <c:pt idx="245">
                  <c:v>178.387</c:v>
                </c:pt>
                <c:pt idx="246">
                  <c:v>145.49299999999999</c:v>
                </c:pt>
                <c:pt idx="247">
                  <c:v>140.16</c:v>
                </c:pt>
                <c:pt idx="248">
                  <c:v>225.196</c:v>
                </c:pt>
                <c:pt idx="249">
                  <c:v>174.291</c:v>
                </c:pt>
                <c:pt idx="250">
                  <c:v>165.51400000000001</c:v>
                </c:pt>
                <c:pt idx="251">
                  <c:v>194.792</c:v>
                </c:pt>
                <c:pt idx="252">
                  <c:v>186.34200000000001</c:v>
                </c:pt>
                <c:pt idx="253">
                  <c:v>168.791</c:v>
                </c:pt>
                <c:pt idx="254">
                  <c:v>140.333</c:v>
                </c:pt>
                <c:pt idx="255">
                  <c:v>132.709</c:v>
                </c:pt>
                <c:pt idx="256">
                  <c:v>124.124</c:v>
                </c:pt>
                <c:pt idx="257">
                  <c:v>109.785</c:v>
                </c:pt>
                <c:pt idx="258">
                  <c:v>97.381</c:v>
                </c:pt>
                <c:pt idx="259">
                  <c:v>82.944999999999993</c:v>
                </c:pt>
                <c:pt idx="260">
                  <c:v>86.921999999999997</c:v>
                </c:pt>
                <c:pt idx="261">
                  <c:v>88.289000000000001</c:v>
                </c:pt>
                <c:pt idx="262">
                  <c:v>84.603999999999999</c:v>
                </c:pt>
                <c:pt idx="263">
                  <c:v>85.626000000000005</c:v>
                </c:pt>
                <c:pt idx="264">
                  <c:v>103.41500000000001</c:v>
                </c:pt>
                <c:pt idx="265">
                  <c:v>110.828</c:v>
                </c:pt>
                <c:pt idx="266">
                  <c:v>99.293000000000006</c:v>
                </c:pt>
                <c:pt idx="267">
                  <c:v>77.921999999999997</c:v>
                </c:pt>
                <c:pt idx="268">
                  <c:v>83.462000000000003</c:v>
                </c:pt>
                <c:pt idx="269">
                  <c:v>54.347000000000001</c:v>
                </c:pt>
                <c:pt idx="270">
                  <c:v>51.283000000000001</c:v>
                </c:pt>
                <c:pt idx="271">
                  <c:v>42.506999999999998</c:v>
                </c:pt>
                <c:pt idx="272">
                  <c:v>24.666</c:v>
                </c:pt>
                <c:pt idx="273">
                  <c:v>15.082000000000001</c:v>
                </c:pt>
                <c:pt idx="274">
                  <c:v>10.066000000000001</c:v>
                </c:pt>
                <c:pt idx="275">
                  <c:v>32.67</c:v>
                </c:pt>
                <c:pt idx="276">
                  <c:v>55.354999999999997</c:v>
                </c:pt>
                <c:pt idx="277">
                  <c:v>62.866999999999997</c:v>
                </c:pt>
                <c:pt idx="278">
                  <c:v>49.444000000000003</c:v>
                </c:pt>
                <c:pt idx="279">
                  <c:v>34.591999999999999</c:v>
                </c:pt>
                <c:pt idx="280">
                  <c:v>20.605</c:v>
                </c:pt>
                <c:pt idx="281">
                  <c:v>13.848000000000001</c:v>
                </c:pt>
                <c:pt idx="282">
                  <c:v>18.870999999999999</c:v>
                </c:pt>
                <c:pt idx="283">
                  <c:v>15.798999999999999</c:v>
                </c:pt>
                <c:pt idx="284">
                  <c:v>33.296999999999997</c:v>
                </c:pt>
                <c:pt idx="285">
                  <c:v>41.085000000000001</c:v>
                </c:pt>
                <c:pt idx="286">
                  <c:v>48.134999999999998</c:v>
                </c:pt>
                <c:pt idx="287">
                  <c:v>105.038</c:v>
                </c:pt>
                <c:pt idx="288">
                  <c:v>121.78</c:v>
                </c:pt>
                <c:pt idx="289">
                  <c:v>160.73599999999999</c:v>
                </c:pt>
                <c:pt idx="290">
                  <c:v>179.52</c:v>
                </c:pt>
                <c:pt idx="291">
                  <c:v>153.86000000000001</c:v>
                </c:pt>
                <c:pt idx="292">
                  <c:v>133.983</c:v>
                </c:pt>
                <c:pt idx="293">
                  <c:v>127.51300000000001</c:v>
                </c:pt>
                <c:pt idx="294">
                  <c:v>122.387</c:v>
                </c:pt>
                <c:pt idx="295">
                  <c:v>98.742999999999995</c:v>
                </c:pt>
                <c:pt idx="296">
                  <c:v>63.636000000000003</c:v>
                </c:pt>
                <c:pt idx="297">
                  <c:v>38.35</c:v>
                </c:pt>
                <c:pt idx="298">
                  <c:v>22.698</c:v>
                </c:pt>
                <c:pt idx="299">
                  <c:v>13.493</c:v>
                </c:pt>
                <c:pt idx="300">
                  <c:v>7.8529999999999998</c:v>
                </c:pt>
                <c:pt idx="301">
                  <c:v>34.847000000000001</c:v>
                </c:pt>
                <c:pt idx="302">
                  <c:v>95.391999999999996</c:v>
                </c:pt>
                <c:pt idx="303">
                  <c:v>1184.2149999999999</c:v>
                </c:pt>
                <c:pt idx="304">
                  <c:v>1881.992</c:v>
                </c:pt>
                <c:pt idx="305">
                  <c:v>105.407</c:v>
                </c:pt>
                <c:pt idx="306">
                  <c:v>27.198</c:v>
                </c:pt>
                <c:pt idx="307">
                  <c:v>6.4020000000000001</c:v>
                </c:pt>
                <c:pt idx="308">
                  <c:v>3.1150000000000002</c:v>
                </c:pt>
                <c:pt idx="309">
                  <c:v>2.7509999999999999</c:v>
                </c:pt>
                <c:pt idx="310">
                  <c:v>14.605</c:v>
                </c:pt>
                <c:pt idx="311">
                  <c:v>11.343</c:v>
                </c:pt>
                <c:pt idx="312">
                  <c:v>7.2880000000000003</c:v>
                </c:pt>
                <c:pt idx="313">
                  <c:v>4.5289999999999999</c:v>
                </c:pt>
                <c:pt idx="314">
                  <c:v>2.7869999999999999</c:v>
                </c:pt>
                <c:pt idx="315">
                  <c:v>1.794</c:v>
                </c:pt>
                <c:pt idx="316">
                  <c:v>1.2490000000000001</c:v>
                </c:pt>
                <c:pt idx="317">
                  <c:v>0.90700000000000003</c:v>
                </c:pt>
                <c:pt idx="318">
                  <c:v>0.48699999999999999</c:v>
                </c:pt>
                <c:pt idx="319">
                  <c:v>0.112</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14.641999999999999</c:v>
                </c:pt>
                <c:pt idx="340">
                  <c:v>14.127000000000001</c:v>
                </c:pt>
                <c:pt idx="341">
                  <c:v>8.9450000000000003</c:v>
                </c:pt>
                <c:pt idx="342">
                  <c:v>5.7069999999999999</c:v>
                </c:pt>
                <c:pt idx="343">
                  <c:v>3.8780000000000001</c:v>
                </c:pt>
                <c:pt idx="344">
                  <c:v>2.8149999999999999</c:v>
                </c:pt>
                <c:pt idx="345">
                  <c:v>1.9910000000000001</c:v>
                </c:pt>
                <c:pt idx="346">
                  <c:v>1.367</c:v>
                </c:pt>
                <c:pt idx="347">
                  <c:v>0.94299999999999995</c:v>
                </c:pt>
                <c:pt idx="348">
                  <c:v>0.64500000000000002</c:v>
                </c:pt>
                <c:pt idx="349">
                  <c:v>1.083</c:v>
                </c:pt>
                <c:pt idx="350">
                  <c:v>0.50800000000000001</c:v>
                </c:pt>
                <c:pt idx="351">
                  <c:v>0.32800000000000001</c:v>
                </c:pt>
                <c:pt idx="352">
                  <c:v>0.255</c:v>
                </c:pt>
                <c:pt idx="353">
                  <c:v>0.18</c:v>
                </c:pt>
                <c:pt idx="354">
                  <c:v>0.13200000000000001</c:v>
                </c:pt>
                <c:pt idx="355">
                  <c:v>6.7000000000000004E-2</c:v>
                </c:pt>
                <c:pt idx="356">
                  <c:v>1.2E-2</c:v>
                </c:pt>
                <c:pt idx="357">
                  <c:v>0</c:v>
                </c:pt>
                <c:pt idx="358">
                  <c:v>0</c:v>
                </c:pt>
                <c:pt idx="359">
                  <c:v>0</c:v>
                </c:pt>
                <c:pt idx="360">
                  <c:v>0</c:v>
                </c:pt>
                <c:pt idx="361">
                  <c:v>17.225000000000001</c:v>
                </c:pt>
                <c:pt idx="362">
                  <c:v>28.626000000000001</c:v>
                </c:pt>
                <c:pt idx="363">
                  <c:v>26.745999999999999</c:v>
                </c:pt>
                <c:pt idx="364">
                  <c:v>24.58</c:v>
                </c:pt>
                <c:pt idx="365">
                  <c:v>21.997</c:v>
                </c:pt>
                <c:pt idx="366">
                  <c:v>20.863</c:v>
                </c:pt>
                <c:pt idx="367">
                  <c:v>13.188000000000001</c:v>
                </c:pt>
                <c:pt idx="368">
                  <c:v>8.2100000000000009</c:v>
                </c:pt>
                <c:pt idx="369">
                  <c:v>5.0090000000000003</c:v>
                </c:pt>
                <c:pt idx="370">
                  <c:v>2.9940000000000002</c:v>
                </c:pt>
                <c:pt idx="371">
                  <c:v>1.897</c:v>
                </c:pt>
                <c:pt idx="372">
                  <c:v>1.4530000000000001</c:v>
                </c:pt>
                <c:pt idx="373">
                  <c:v>1.161</c:v>
                </c:pt>
                <c:pt idx="374">
                  <c:v>0.69299999999999995</c:v>
                </c:pt>
                <c:pt idx="375">
                  <c:v>0.442</c:v>
                </c:pt>
                <c:pt idx="376">
                  <c:v>0.32800000000000001</c:v>
                </c:pt>
                <c:pt idx="377">
                  <c:v>0.30199999999999999</c:v>
                </c:pt>
                <c:pt idx="378">
                  <c:v>0.24099999999999999</c:v>
                </c:pt>
                <c:pt idx="379">
                  <c:v>0.17399999999999999</c:v>
                </c:pt>
                <c:pt idx="380">
                  <c:v>0.126</c:v>
                </c:pt>
                <c:pt idx="381">
                  <c:v>6.3E-2</c:v>
                </c:pt>
                <c:pt idx="382">
                  <c:v>1.7999999999999999E-2</c:v>
                </c:pt>
                <c:pt idx="383">
                  <c:v>0</c:v>
                </c:pt>
                <c:pt idx="384">
                  <c:v>0</c:v>
                </c:pt>
                <c:pt idx="385">
                  <c:v>0</c:v>
                </c:pt>
                <c:pt idx="386">
                  <c:v>0</c:v>
                </c:pt>
                <c:pt idx="387">
                  <c:v>3.9E-2</c:v>
                </c:pt>
                <c:pt idx="388">
                  <c:v>8.8999999999999996E-2</c:v>
                </c:pt>
                <c:pt idx="389">
                  <c:v>2E-3</c:v>
                </c:pt>
                <c:pt idx="390">
                  <c:v>0</c:v>
                </c:pt>
                <c:pt idx="391">
                  <c:v>0</c:v>
                </c:pt>
                <c:pt idx="392">
                  <c:v>0</c:v>
                </c:pt>
                <c:pt idx="393">
                  <c:v>1.7000000000000001E-2</c:v>
                </c:pt>
                <c:pt idx="394">
                  <c:v>0.188</c:v>
                </c:pt>
              </c:numCache>
            </c:numRef>
          </c:val>
          <c:extLst>
            <c:ext xmlns:c16="http://schemas.microsoft.com/office/drawing/2014/chart" uri="{C3380CC4-5D6E-409C-BE32-E72D297353CC}">
              <c16:uniqueId val="{00000000-44E1-4FAA-A882-6359C8E6E8A3}"/>
            </c:ext>
          </c:extLst>
        </c:ser>
        <c:dLbls>
          <c:showLegendKey val="0"/>
          <c:showVal val="0"/>
          <c:showCatName val="0"/>
          <c:showSerName val="0"/>
          <c:showPercent val="0"/>
          <c:showBubbleSize val="0"/>
        </c:dLbls>
        <c:axId val="737187535"/>
        <c:axId val="546878143"/>
      </c:areaChart>
      <c:lineChart>
        <c:grouping val="standard"/>
        <c:varyColors val="0"/>
        <c:ser>
          <c:idx val="1"/>
          <c:order val="1"/>
          <c:tx>
            <c:v>Water level</c:v>
          </c:tx>
          <c:spPr>
            <a:ln w="22225" cap="rnd">
              <a:solidFill>
                <a:schemeClr val="accent2"/>
              </a:solidFill>
              <a:round/>
            </a:ln>
            <a:effectLst/>
          </c:spPr>
          <c:marker>
            <c:symbol val="none"/>
          </c:marker>
          <c:cat>
            <c:numRef>
              <c:f>'418074_Teralba_all_daily'!$A$9189:$A$9583</c:f>
              <c:numCache>
                <c:formatCode>d/mm/yy;@</c:formatCode>
                <c:ptCount val="395"/>
                <c:pt idx="0">
                  <c:v>44713</c:v>
                </c:pt>
                <c:pt idx="1">
                  <c:v>44714</c:v>
                </c:pt>
                <c:pt idx="2">
                  <c:v>44715</c:v>
                </c:pt>
                <c:pt idx="3">
                  <c:v>44716</c:v>
                </c:pt>
                <c:pt idx="4">
                  <c:v>44717</c:v>
                </c:pt>
                <c:pt idx="5">
                  <c:v>44718</c:v>
                </c:pt>
                <c:pt idx="6">
                  <c:v>44719</c:v>
                </c:pt>
                <c:pt idx="7">
                  <c:v>44720</c:v>
                </c:pt>
                <c:pt idx="8">
                  <c:v>44721</c:v>
                </c:pt>
                <c:pt idx="9">
                  <c:v>44722</c:v>
                </c:pt>
                <c:pt idx="10">
                  <c:v>44723</c:v>
                </c:pt>
                <c:pt idx="11">
                  <c:v>44724</c:v>
                </c:pt>
                <c:pt idx="12">
                  <c:v>44725</c:v>
                </c:pt>
                <c:pt idx="13">
                  <c:v>44726</c:v>
                </c:pt>
                <c:pt idx="14">
                  <c:v>44727</c:v>
                </c:pt>
                <c:pt idx="15">
                  <c:v>44728</c:v>
                </c:pt>
                <c:pt idx="16">
                  <c:v>44729</c:v>
                </c:pt>
                <c:pt idx="17">
                  <c:v>44730</c:v>
                </c:pt>
                <c:pt idx="18">
                  <c:v>44731</c:v>
                </c:pt>
                <c:pt idx="19">
                  <c:v>44732</c:v>
                </c:pt>
                <c:pt idx="20">
                  <c:v>44733</c:v>
                </c:pt>
                <c:pt idx="21">
                  <c:v>44734</c:v>
                </c:pt>
                <c:pt idx="22">
                  <c:v>44735</c:v>
                </c:pt>
                <c:pt idx="23">
                  <c:v>44736</c:v>
                </c:pt>
                <c:pt idx="24">
                  <c:v>44737</c:v>
                </c:pt>
                <c:pt idx="25">
                  <c:v>44738</c:v>
                </c:pt>
                <c:pt idx="26">
                  <c:v>44739</c:v>
                </c:pt>
                <c:pt idx="27">
                  <c:v>44740</c:v>
                </c:pt>
                <c:pt idx="28">
                  <c:v>44741</c:v>
                </c:pt>
                <c:pt idx="29">
                  <c:v>44742</c:v>
                </c:pt>
                <c:pt idx="30">
                  <c:v>44743</c:v>
                </c:pt>
                <c:pt idx="31">
                  <c:v>44744</c:v>
                </c:pt>
                <c:pt idx="32">
                  <c:v>44745</c:v>
                </c:pt>
                <c:pt idx="33">
                  <c:v>44746</c:v>
                </c:pt>
                <c:pt idx="34">
                  <c:v>44747</c:v>
                </c:pt>
                <c:pt idx="35">
                  <c:v>44748</c:v>
                </c:pt>
                <c:pt idx="36">
                  <c:v>44749</c:v>
                </c:pt>
                <c:pt idx="37">
                  <c:v>44750</c:v>
                </c:pt>
                <c:pt idx="38">
                  <c:v>44751</c:v>
                </c:pt>
                <c:pt idx="39">
                  <c:v>44752</c:v>
                </c:pt>
                <c:pt idx="40">
                  <c:v>44753</c:v>
                </c:pt>
                <c:pt idx="41">
                  <c:v>44754</c:v>
                </c:pt>
                <c:pt idx="42">
                  <c:v>44755</c:v>
                </c:pt>
                <c:pt idx="43">
                  <c:v>44756</c:v>
                </c:pt>
                <c:pt idx="44">
                  <c:v>44757</c:v>
                </c:pt>
                <c:pt idx="45">
                  <c:v>44758</c:v>
                </c:pt>
                <c:pt idx="46">
                  <c:v>44759</c:v>
                </c:pt>
                <c:pt idx="47">
                  <c:v>44760</c:v>
                </c:pt>
                <c:pt idx="48">
                  <c:v>44761</c:v>
                </c:pt>
                <c:pt idx="49">
                  <c:v>44762</c:v>
                </c:pt>
                <c:pt idx="50">
                  <c:v>44763</c:v>
                </c:pt>
                <c:pt idx="51">
                  <c:v>44764</c:v>
                </c:pt>
                <c:pt idx="52">
                  <c:v>44765</c:v>
                </c:pt>
                <c:pt idx="53">
                  <c:v>44766</c:v>
                </c:pt>
                <c:pt idx="54">
                  <c:v>44767</c:v>
                </c:pt>
                <c:pt idx="55">
                  <c:v>44768</c:v>
                </c:pt>
                <c:pt idx="56">
                  <c:v>44769</c:v>
                </c:pt>
                <c:pt idx="57">
                  <c:v>44770</c:v>
                </c:pt>
                <c:pt idx="58">
                  <c:v>44771</c:v>
                </c:pt>
                <c:pt idx="59">
                  <c:v>44772</c:v>
                </c:pt>
                <c:pt idx="60">
                  <c:v>44773</c:v>
                </c:pt>
                <c:pt idx="61">
                  <c:v>44774</c:v>
                </c:pt>
                <c:pt idx="62">
                  <c:v>44775</c:v>
                </c:pt>
                <c:pt idx="63">
                  <c:v>44776</c:v>
                </c:pt>
                <c:pt idx="64">
                  <c:v>44777</c:v>
                </c:pt>
                <c:pt idx="65">
                  <c:v>44778</c:v>
                </c:pt>
                <c:pt idx="66">
                  <c:v>44779</c:v>
                </c:pt>
                <c:pt idx="67">
                  <c:v>44780</c:v>
                </c:pt>
                <c:pt idx="68">
                  <c:v>44781</c:v>
                </c:pt>
                <c:pt idx="69">
                  <c:v>44782</c:v>
                </c:pt>
                <c:pt idx="70">
                  <c:v>44783</c:v>
                </c:pt>
                <c:pt idx="71">
                  <c:v>44784</c:v>
                </c:pt>
                <c:pt idx="72">
                  <c:v>44785</c:v>
                </c:pt>
                <c:pt idx="73">
                  <c:v>44786</c:v>
                </c:pt>
                <c:pt idx="74">
                  <c:v>44787</c:v>
                </c:pt>
                <c:pt idx="75">
                  <c:v>44788</c:v>
                </c:pt>
                <c:pt idx="76">
                  <c:v>44789</c:v>
                </c:pt>
                <c:pt idx="77">
                  <c:v>44790</c:v>
                </c:pt>
                <c:pt idx="78">
                  <c:v>44791</c:v>
                </c:pt>
                <c:pt idx="79">
                  <c:v>44792</c:v>
                </c:pt>
                <c:pt idx="80">
                  <c:v>44793</c:v>
                </c:pt>
                <c:pt idx="81">
                  <c:v>44794</c:v>
                </c:pt>
                <c:pt idx="82">
                  <c:v>44795</c:v>
                </c:pt>
                <c:pt idx="83">
                  <c:v>44796</c:v>
                </c:pt>
                <c:pt idx="84">
                  <c:v>44797</c:v>
                </c:pt>
                <c:pt idx="85">
                  <c:v>44798</c:v>
                </c:pt>
                <c:pt idx="86">
                  <c:v>44799</c:v>
                </c:pt>
                <c:pt idx="87">
                  <c:v>44800</c:v>
                </c:pt>
                <c:pt idx="88">
                  <c:v>44801</c:v>
                </c:pt>
                <c:pt idx="89">
                  <c:v>44802</c:v>
                </c:pt>
                <c:pt idx="90">
                  <c:v>44803</c:v>
                </c:pt>
                <c:pt idx="91">
                  <c:v>44804</c:v>
                </c:pt>
                <c:pt idx="92">
                  <c:v>44805</c:v>
                </c:pt>
                <c:pt idx="93">
                  <c:v>44806</c:v>
                </c:pt>
                <c:pt idx="94">
                  <c:v>44807</c:v>
                </c:pt>
                <c:pt idx="95">
                  <c:v>44808</c:v>
                </c:pt>
                <c:pt idx="96">
                  <c:v>44809</c:v>
                </c:pt>
                <c:pt idx="97">
                  <c:v>44810</c:v>
                </c:pt>
                <c:pt idx="98">
                  <c:v>44811</c:v>
                </c:pt>
                <c:pt idx="99">
                  <c:v>44812</c:v>
                </c:pt>
                <c:pt idx="100">
                  <c:v>44813</c:v>
                </c:pt>
                <c:pt idx="101">
                  <c:v>44814</c:v>
                </c:pt>
                <c:pt idx="102">
                  <c:v>44815</c:v>
                </c:pt>
                <c:pt idx="103">
                  <c:v>44816</c:v>
                </c:pt>
                <c:pt idx="104">
                  <c:v>44817</c:v>
                </c:pt>
                <c:pt idx="105">
                  <c:v>44818</c:v>
                </c:pt>
                <c:pt idx="106">
                  <c:v>44819</c:v>
                </c:pt>
                <c:pt idx="107">
                  <c:v>44820</c:v>
                </c:pt>
                <c:pt idx="108">
                  <c:v>44821</c:v>
                </c:pt>
                <c:pt idx="109">
                  <c:v>44822</c:v>
                </c:pt>
                <c:pt idx="110">
                  <c:v>44823</c:v>
                </c:pt>
                <c:pt idx="111">
                  <c:v>44824</c:v>
                </c:pt>
                <c:pt idx="112">
                  <c:v>44825</c:v>
                </c:pt>
                <c:pt idx="113">
                  <c:v>44826</c:v>
                </c:pt>
                <c:pt idx="114">
                  <c:v>44827</c:v>
                </c:pt>
                <c:pt idx="115">
                  <c:v>44828</c:v>
                </c:pt>
                <c:pt idx="116">
                  <c:v>44829</c:v>
                </c:pt>
                <c:pt idx="117">
                  <c:v>44830</c:v>
                </c:pt>
                <c:pt idx="118">
                  <c:v>44831</c:v>
                </c:pt>
                <c:pt idx="119">
                  <c:v>44832</c:v>
                </c:pt>
                <c:pt idx="120">
                  <c:v>44833</c:v>
                </c:pt>
                <c:pt idx="121">
                  <c:v>44834</c:v>
                </c:pt>
                <c:pt idx="122">
                  <c:v>44835</c:v>
                </c:pt>
                <c:pt idx="123">
                  <c:v>44836</c:v>
                </c:pt>
                <c:pt idx="124">
                  <c:v>44837</c:v>
                </c:pt>
                <c:pt idx="125">
                  <c:v>44838</c:v>
                </c:pt>
                <c:pt idx="126">
                  <c:v>44839</c:v>
                </c:pt>
                <c:pt idx="127">
                  <c:v>44840</c:v>
                </c:pt>
                <c:pt idx="128">
                  <c:v>44841</c:v>
                </c:pt>
                <c:pt idx="129">
                  <c:v>44842</c:v>
                </c:pt>
                <c:pt idx="130">
                  <c:v>44843</c:v>
                </c:pt>
                <c:pt idx="131">
                  <c:v>44844</c:v>
                </c:pt>
                <c:pt idx="132">
                  <c:v>44845</c:v>
                </c:pt>
                <c:pt idx="133">
                  <c:v>44846</c:v>
                </c:pt>
                <c:pt idx="134">
                  <c:v>44847</c:v>
                </c:pt>
                <c:pt idx="135">
                  <c:v>44848</c:v>
                </c:pt>
                <c:pt idx="136">
                  <c:v>44849</c:v>
                </c:pt>
                <c:pt idx="137">
                  <c:v>44850</c:v>
                </c:pt>
                <c:pt idx="138">
                  <c:v>44851</c:v>
                </c:pt>
                <c:pt idx="139">
                  <c:v>44852</c:v>
                </c:pt>
                <c:pt idx="140">
                  <c:v>44853</c:v>
                </c:pt>
                <c:pt idx="141">
                  <c:v>44854</c:v>
                </c:pt>
                <c:pt idx="142">
                  <c:v>44855</c:v>
                </c:pt>
                <c:pt idx="143">
                  <c:v>44856</c:v>
                </c:pt>
                <c:pt idx="144">
                  <c:v>44857</c:v>
                </c:pt>
                <c:pt idx="145">
                  <c:v>44858</c:v>
                </c:pt>
                <c:pt idx="146">
                  <c:v>44859</c:v>
                </c:pt>
                <c:pt idx="147">
                  <c:v>44860</c:v>
                </c:pt>
                <c:pt idx="148">
                  <c:v>44861</c:v>
                </c:pt>
                <c:pt idx="149">
                  <c:v>44862</c:v>
                </c:pt>
                <c:pt idx="150">
                  <c:v>44863</c:v>
                </c:pt>
                <c:pt idx="151">
                  <c:v>44864</c:v>
                </c:pt>
                <c:pt idx="152">
                  <c:v>44865</c:v>
                </c:pt>
                <c:pt idx="153">
                  <c:v>44866</c:v>
                </c:pt>
                <c:pt idx="154">
                  <c:v>44867</c:v>
                </c:pt>
                <c:pt idx="155">
                  <c:v>44868</c:v>
                </c:pt>
                <c:pt idx="156">
                  <c:v>44869</c:v>
                </c:pt>
                <c:pt idx="157">
                  <c:v>44870</c:v>
                </c:pt>
                <c:pt idx="158">
                  <c:v>44871</c:v>
                </c:pt>
                <c:pt idx="159">
                  <c:v>44872</c:v>
                </c:pt>
                <c:pt idx="160">
                  <c:v>44873</c:v>
                </c:pt>
                <c:pt idx="161">
                  <c:v>44874</c:v>
                </c:pt>
                <c:pt idx="162">
                  <c:v>44875</c:v>
                </c:pt>
                <c:pt idx="163">
                  <c:v>44876</c:v>
                </c:pt>
                <c:pt idx="164">
                  <c:v>44877</c:v>
                </c:pt>
                <c:pt idx="165">
                  <c:v>44878</c:v>
                </c:pt>
                <c:pt idx="166">
                  <c:v>44879</c:v>
                </c:pt>
                <c:pt idx="167">
                  <c:v>44880</c:v>
                </c:pt>
                <c:pt idx="168">
                  <c:v>44881</c:v>
                </c:pt>
                <c:pt idx="169">
                  <c:v>44882</c:v>
                </c:pt>
                <c:pt idx="170">
                  <c:v>44883</c:v>
                </c:pt>
                <c:pt idx="171">
                  <c:v>44884</c:v>
                </c:pt>
                <c:pt idx="172">
                  <c:v>44885</c:v>
                </c:pt>
                <c:pt idx="173">
                  <c:v>44886</c:v>
                </c:pt>
                <c:pt idx="174">
                  <c:v>44887</c:v>
                </c:pt>
                <c:pt idx="175">
                  <c:v>44888</c:v>
                </c:pt>
                <c:pt idx="176">
                  <c:v>44889</c:v>
                </c:pt>
                <c:pt idx="177">
                  <c:v>44890</c:v>
                </c:pt>
                <c:pt idx="178">
                  <c:v>44891</c:v>
                </c:pt>
                <c:pt idx="179">
                  <c:v>44892</c:v>
                </c:pt>
                <c:pt idx="180">
                  <c:v>44893</c:v>
                </c:pt>
                <c:pt idx="181">
                  <c:v>44894</c:v>
                </c:pt>
                <c:pt idx="182">
                  <c:v>44895</c:v>
                </c:pt>
                <c:pt idx="183">
                  <c:v>44896</c:v>
                </c:pt>
                <c:pt idx="184">
                  <c:v>44897</c:v>
                </c:pt>
                <c:pt idx="185">
                  <c:v>44898</c:v>
                </c:pt>
                <c:pt idx="186">
                  <c:v>44899</c:v>
                </c:pt>
                <c:pt idx="187">
                  <c:v>44900</c:v>
                </c:pt>
                <c:pt idx="188">
                  <c:v>44901</c:v>
                </c:pt>
                <c:pt idx="189">
                  <c:v>44902</c:v>
                </c:pt>
                <c:pt idx="190">
                  <c:v>44903</c:v>
                </c:pt>
                <c:pt idx="191">
                  <c:v>44904</c:v>
                </c:pt>
                <c:pt idx="192">
                  <c:v>44905</c:v>
                </c:pt>
                <c:pt idx="193">
                  <c:v>44906</c:v>
                </c:pt>
                <c:pt idx="194">
                  <c:v>44907</c:v>
                </c:pt>
                <c:pt idx="195">
                  <c:v>44908</c:v>
                </c:pt>
                <c:pt idx="196">
                  <c:v>44909</c:v>
                </c:pt>
                <c:pt idx="197">
                  <c:v>44910</c:v>
                </c:pt>
                <c:pt idx="198">
                  <c:v>44911</c:v>
                </c:pt>
                <c:pt idx="199">
                  <c:v>44912</c:v>
                </c:pt>
                <c:pt idx="200">
                  <c:v>44913</c:v>
                </c:pt>
                <c:pt idx="201">
                  <c:v>44914</c:v>
                </c:pt>
                <c:pt idx="202">
                  <c:v>44915</c:v>
                </c:pt>
                <c:pt idx="203">
                  <c:v>44916</c:v>
                </c:pt>
                <c:pt idx="204">
                  <c:v>44917</c:v>
                </c:pt>
                <c:pt idx="205">
                  <c:v>44918</c:v>
                </c:pt>
                <c:pt idx="206">
                  <c:v>44919</c:v>
                </c:pt>
                <c:pt idx="207">
                  <c:v>44920</c:v>
                </c:pt>
                <c:pt idx="208">
                  <c:v>44921</c:v>
                </c:pt>
                <c:pt idx="209">
                  <c:v>44922</c:v>
                </c:pt>
                <c:pt idx="210">
                  <c:v>44923</c:v>
                </c:pt>
                <c:pt idx="211">
                  <c:v>44924</c:v>
                </c:pt>
                <c:pt idx="212">
                  <c:v>44925</c:v>
                </c:pt>
                <c:pt idx="213">
                  <c:v>44926</c:v>
                </c:pt>
                <c:pt idx="214">
                  <c:v>44927</c:v>
                </c:pt>
                <c:pt idx="215">
                  <c:v>44928</c:v>
                </c:pt>
                <c:pt idx="216">
                  <c:v>44929</c:v>
                </c:pt>
                <c:pt idx="217">
                  <c:v>44930</c:v>
                </c:pt>
                <c:pt idx="218">
                  <c:v>44931</c:v>
                </c:pt>
                <c:pt idx="219">
                  <c:v>44932</c:v>
                </c:pt>
                <c:pt idx="220">
                  <c:v>44933</c:v>
                </c:pt>
                <c:pt idx="221">
                  <c:v>44934</c:v>
                </c:pt>
                <c:pt idx="222">
                  <c:v>44935</c:v>
                </c:pt>
                <c:pt idx="223">
                  <c:v>44936</c:v>
                </c:pt>
                <c:pt idx="224">
                  <c:v>44937</c:v>
                </c:pt>
                <c:pt idx="225">
                  <c:v>44938</c:v>
                </c:pt>
                <c:pt idx="226">
                  <c:v>44939</c:v>
                </c:pt>
                <c:pt idx="227">
                  <c:v>44940</c:v>
                </c:pt>
                <c:pt idx="228">
                  <c:v>44941</c:v>
                </c:pt>
                <c:pt idx="229">
                  <c:v>44942</c:v>
                </c:pt>
                <c:pt idx="230">
                  <c:v>44943</c:v>
                </c:pt>
                <c:pt idx="231">
                  <c:v>44944</c:v>
                </c:pt>
                <c:pt idx="232">
                  <c:v>44945</c:v>
                </c:pt>
                <c:pt idx="233">
                  <c:v>44946</c:v>
                </c:pt>
                <c:pt idx="234">
                  <c:v>44947</c:v>
                </c:pt>
                <c:pt idx="235">
                  <c:v>44948</c:v>
                </c:pt>
                <c:pt idx="236">
                  <c:v>44949</c:v>
                </c:pt>
                <c:pt idx="237">
                  <c:v>44950</c:v>
                </c:pt>
                <c:pt idx="238">
                  <c:v>44951</c:v>
                </c:pt>
                <c:pt idx="239">
                  <c:v>44952</c:v>
                </c:pt>
                <c:pt idx="240">
                  <c:v>44953</c:v>
                </c:pt>
                <c:pt idx="241">
                  <c:v>44954</c:v>
                </c:pt>
                <c:pt idx="242">
                  <c:v>44955</c:v>
                </c:pt>
                <c:pt idx="243">
                  <c:v>44956</c:v>
                </c:pt>
                <c:pt idx="244">
                  <c:v>44957</c:v>
                </c:pt>
                <c:pt idx="245">
                  <c:v>44958</c:v>
                </c:pt>
                <c:pt idx="246">
                  <c:v>44959</c:v>
                </c:pt>
                <c:pt idx="247">
                  <c:v>44960</c:v>
                </c:pt>
                <c:pt idx="248">
                  <c:v>44961</c:v>
                </c:pt>
                <c:pt idx="249">
                  <c:v>44962</c:v>
                </c:pt>
                <c:pt idx="250">
                  <c:v>44963</c:v>
                </c:pt>
                <c:pt idx="251">
                  <c:v>44964</c:v>
                </c:pt>
                <c:pt idx="252">
                  <c:v>44965</c:v>
                </c:pt>
                <c:pt idx="253">
                  <c:v>44966</c:v>
                </c:pt>
                <c:pt idx="254">
                  <c:v>44967</c:v>
                </c:pt>
                <c:pt idx="255">
                  <c:v>44968</c:v>
                </c:pt>
                <c:pt idx="256">
                  <c:v>44969</c:v>
                </c:pt>
                <c:pt idx="257">
                  <c:v>44970</c:v>
                </c:pt>
                <c:pt idx="258">
                  <c:v>44971</c:v>
                </c:pt>
                <c:pt idx="259">
                  <c:v>44972</c:v>
                </c:pt>
                <c:pt idx="260">
                  <c:v>44973</c:v>
                </c:pt>
                <c:pt idx="261">
                  <c:v>44974</c:v>
                </c:pt>
                <c:pt idx="262">
                  <c:v>44975</c:v>
                </c:pt>
                <c:pt idx="263">
                  <c:v>44976</c:v>
                </c:pt>
                <c:pt idx="264">
                  <c:v>44977</c:v>
                </c:pt>
                <c:pt idx="265">
                  <c:v>44978</c:v>
                </c:pt>
                <c:pt idx="266">
                  <c:v>44979</c:v>
                </c:pt>
                <c:pt idx="267">
                  <c:v>44980</c:v>
                </c:pt>
                <c:pt idx="268">
                  <c:v>44981</c:v>
                </c:pt>
                <c:pt idx="269">
                  <c:v>44982</c:v>
                </c:pt>
                <c:pt idx="270">
                  <c:v>44983</c:v>
                </c:pt>
                <c:pt idx="271">
                  <c:v>44984</c:v>
                </c:pt>
                <c:pt idx="272">
                  <c:v>44985</c:v>
                </c:pt>
                <c:pt idx="273">
                  <c:v>44986</c:v>
                </c:pt>
                <c:pt idx="274">
                  <c:v>44987</c:v>
                </c:pt>
                <c:pt idx="275">
                  <c:v>44988</c:v>
                </c:pt>
                <c:pt idx="276">
                  <c:v>44989</c:v>
                </c:pt>
                <c:pt idx="277">
                  <c:v>44990</c:v>
                </c:pt>
                <c:pt idx="278">
                  <c:v>44991</c:v>
                </c:pt>
                <c:pt idx="279">
                  <c:v>44992</c:v>
                </c:pt>
                <c:pt idx="280">
                  <c:v>44993</c:v>
                </c:pt>
                <c:pt idx="281">
                  <c:v>44994</c:v>
                </c:pt>
                <c:pt idx="282">
                  <c:v>44995</c:v>
                </c:pt>
                <c:pt idx="283">
                  <c:v>44996</c:v>
                </c:pt>
                <c:pt idx="284">
                  <c:v>44997</c:v>
                </c:pt>
                <c:pt idx="285">
                  <c:v>44998</c:v>
                </c:pt>
                <c:pt idx="286">
                  <c:v>44999</c:v>
                </c:pt>
                <c:pt idx="287">
                  <c:v>45000</c:v>
                </c:pt>
                <c:pt idx="288">
                  <c:v>45001</c:v>
                </c:pt>
                <c:pt idx="289">
                  <c:v>45002</c:v>
                </c:pt>
                <c:pt idx="290">
                  <c:v>45003</c:v>
                </c:pt>
                <c:pt idx="291">
                  <c:v>45004</c:v>
                </c:pt>
                <c:pt idx="292">
                  <c:v>45005</c:v>
                </c:pt>
                <c:pt idx="293">
                  <c:v>45006</c:v>
                </c:pt>
                <c:pt idx="294">
                  <c:v>45007</c:v>
                </c:pt>
                <c:pt idx="295">
                  <c:v>45008</c:v>
                </c:pt>
                <c:pt idx="296">
                  <c:v>45009</c:v>
                </c:pt>
                <c:pt idx="297">
                  <c:v>45010</c:v>
                </c:pt>
                <c:pt idx="298">
                  <c:v>45011</c:v>
                </c:pt>
                <c:pt idx="299">
                  <c:v>45012</c:v>
                </c:pt>
                <c:pt idx="300">
                  <c:v>45013</c:v>
                </c:pt>
                <c:pt idx="301">
                  <c:v>45014</c:v>
                </c:pt>
                <c:pt idx="302">
                  <c:v>45015</c:v>
                </c:pt>
                <c:pt idx="303">
                  <c:v>45016</c:v>
                </c:pt>
                <c:pt idx="304">
                  <c:v>45017</c:v>
                </c:pt>
                <c:pt idx="305">
                  <c:v>45018</c:v>
                </c:pt>
                <c:pt idx="306">
                  <c:v>45019</c:v>
                </c:pt>
                <c:pt idx="307">
                  <c:v>45020</c:v>
                </c:pt>
                <c:pt idx="308">
                  <c:v>45021</c:v>
                </c:pt>
                <c:pt idx="309">
                  <c:v>45022</c:v>
                </c:pt>
                <c:pt idx="310">
                  <c:v>45023</c:v>
                </c:pt>
                <c:pt idx="311">
                  <c:v>45024</c:v>
                </c:pt>
                <c:pt idx="312">
                  <c:v>45025</c:v>
                </c:pt>
                <c:pt idx="313">
                  <c:v>45026</c:v>
                </c:pt>
                <c:pt idx="314">
                  <c:v>45027</c:v>
                </c:pt>
                <c:pt idx="315">
                  <c:v>45028</c:v>
                </c:pt>
                <c:pt idx="316">
                  <c:v>45029</c:v>
                </c:pt>
                <c:pt idx="317">
                  <c:v>45030</c:v>
                </c:pt>
                <c:pt idx="318">
                  <c:v>45031</c:v>
                </c:pt>
                <c:pt idx="319">
                  <c:v>45032</c:v>
                </c:pt>
                <c:pt idx="320">
                  <c:v>45033</c:v>
                </c:pt>
                <c:pt idx="321">
                  <c:v>45034</c:v>
                </c:pt>
                <c:pt idx="322">
                  <c:v>45035</c:v>
                </c:pt>
                <c:pt idx="323">
                  <c:v>45036</c:v>
                </c:pt>
                <c:pt idx="324">
                  <c:v>45037</c:v>
                </c:pt>
                <c:pt idx="325">
                  <c:v>45038</c:v>
                </c:pt>
                <c:pt idx="326">
                  <c:v>45039</c:v>
                </c:pt>
                <c:pt idx="327">
                  <c:v>45040</c:v>
                </c:pt>
                <c:pt idx="328">
                  <c:v>45041</c:v>
                </c:pt>
                <c:pt idx="329">
                  <c:v>45042</c:v>
                </c:pt>
                <c:pt idx="330">
                  <c:v>45043</c:v>
                </c:pt>
                <c:pt idx="331">
                  <c:v>45044</c:v>
                </c:pt>
                <c:pt idx="332">
                  <c:v>45045</c:v>
                </c:pt>
                <c:pt idx="333">
                  <c:v>45046</c:v>
                </c:pt>
                <c:pt idx="334">
                  <c:v>45047</c:v>
                </c:pt>
                <c:pt idx="335">
                  <c:v>45048</c:v>
                </c:pt>
                <c:pt idx="336">
                  <c:v>45049</c:v>
                </c:pt>
                <c:pt idx="337">
                  <c:v>45050</c:v>
                </c:pt>
                <c:pt idx="338">
                  <c:v>45051</c:v>
                </c:pt>
                <c:pt idx="339">
                  <c:v>45052</c:v>
                </c:pt>
                <c:pt idx="340">
                  <c:v>45053</c:v>
                </c:pt>
                <c:pt idx="341">
                  <c:v>45054</c:v>
                </c:pt>
                <c:pt idx="342">
                  <c:v>45055</c:v>
                </c:pt>
                <c:pt idx="343">
                  <c:v>45056</c:v>
                </c:pt>
                <c:pt idx="344">
                  <c:v>45057</c:v>
                </c:pt>
                <c:pt idx="345">
                  <c:v>45058</c:v>
                </c:pt>
                <c:pt idx="346">
                  <c:v>45059</c:v>
                </c:pt>
                <c:pt idx="347">
                  <c:v>45060</c:v>
                </c:pt>
                <c:pt idx="348">
                  <c:v>45061</c:v>
                </c:pt>
                <c:pt idx="349">
                  <c:v>45062</c:v>
                </c:pt>
                <c:pt idx="350">
                  <c:v>45063</c:v>
                </c:pt>
                <c:pt idx="351">
                  <c:v>45064</c:v>
                </c:pt>
                <c:pt idx="352">
                  <c:v>45065</c:v>
                </c:pt>
                <c:pt idx="353">
                  <c:v>45066</c:v>
                </c:pt>
                <c:pt idx="354">
                  <c:v>45067</c:v>
                </c:pt>
                <c:pt idx="355">
                  <c:v>45068</c:v>
                </c:pt>
                <c:pt idx="356">
                  <c:v>45069</c:v>
                </c:pt>
                <c:pt idx="357">
                  <c:v>45070</c:v>
                </c:pt>
                <c:pt idx="358">
                  <c:v>45071</c:v>
                </c:pt>
                <c:pt idx="359">
                  <c:v>45072</c:v>
                </c:pt>
                <c:pt idx="360">
                  <c:v>45073</c:v>
                </c:pt>
                <c:pt idx="361">
                  <c:v>45074</c:v>
                </c:pt>
                <c:pt idx="362">
                  <c:v>45075</c:v>
                </c:pt>
                <c:pt idx="363">
                  <c:v>45076</c:v>
                </c:pt>
                <c:pt idx="364">
                  <c:v>45077</c:v>
                </c:pt>
                <c:pt idx="365">
                  <c:v>45078</c:v>
                </c:pt>
                <c:pt idx="366">
                  <c:v>45079</c:v>
                </c:pt>
                <c:pt idx="367">
                  <c:v>45080</c:v>
                </c:pt>
                <c:pt idx="368">
                  <c:v>45081</c:v>
                </c:pt>
                <c:pt idx="369">
                  <c:v>45082</c:v>
                </c:pt>
                <c:pt idx="370">
                  <c:v>45083</c:v>
                </c:pt>
                <c:pt idx="371">
                  <c:v>45084</c:v>
                </c:pt>
                <c:pt idx="372">
                  <c:v>45085</c:v>
                </c:pt>
                <c:pt idx="373">
                  <c:v>45086</c:v>
                </c:pt>
                <c:pt idx="374">
                  <c:v>45087</c:v>
                </c:pt>
                <c:pt idx="375">
                  <c:v>45088</c:v>
                </c:pt>
                <c:pt idx="376">
                  <c:v>45089</c:v>
                </c:pt>
                <c:pt idx="377">
                  <c:v>45090</c:v>
                </c:pt>
                <c:pt idx="378">
                  <c:v>45091</c:v>
                </c:pt>
                <c:pt idx="379">
                  <c:v>45092</c:v>
                </c:pt>
                <c:pt idx="380">
                  <c:v>45093</c:v>
                </c:pt>
                <c:pt idx="381">
                  <c:v>45094</c:v>
                </c:pt>
                <c:pt idx="382">
                  <c:v>45095</c:v>
                </c:pt>
                <c:pt idx="383">
                  <c:v>45096</c:v>
                </c:pt>
                <c:pt idx="384">
                  <c:v>45097</c:v>
                </c:pt>
                <c:pt idx="385">
                  <c:v>45098</c:v>
                </c:pt>
                <c:pt idx="386">
                  <c:v>45099</c:v>
                </c:pt>
                <c:pt idx="387">
                  <c:v>45100</c:v>
                </c:pt>
                <c:pt idx="388">
                  <c:v>45101</c:v>
                </c:pt>
                <c:pt idx="389">
                  <c:v>45102</c:v>
                </c:pt>
                <c:pt idx="390">
                  <c:v>45103</c:v>
                </c:pt>
                <c:pt idx="391">
                  <c:v>45104</c:v>
                </c:pt>
                <c:pt idx="392">
                  <c:v>45105</c:v>
                </c:pt>
                <c:pt idx="393">
                  <c:v>45106</c:v>
                </c:pt>
                <c:pt idx="394">
                  <c:v>45107</c:v>
                </c:pt>
              </c:numCache>
            </c:numRef>
          </c:cat>
          <c:val>
            <c:numRef>
              <c:f>'418074_Teralba_all_daily'!$C$9189:$C$9583</c:f>
              <c:numCache>
                <c:formatCode>General</c:formatCode>
                <c:ptCount val="395"/>
                <c:pt idx="0">
                  <c:v>5.3999999999999999E-2</c:v>
                </c:pt>
                <c:pt idx="1">
                  <c:v>4.3999999999999997E-2</c:v>
                </c:pt>
                <c:pt idx="2">
                  <c:v>3.7999999999999999E-2</c:v>
                </c:pt>
                <c:pt idx="3">
                  <c:v>4.8000000000000001E-2</c:v>
                </c:pt>
                <c:pt idx="4">
                  <c:v>0.158</c:v>
                </c:pt>
                <c:pt idx="5">
                  <c:v>0.27600000000000002</c:v>
                </c:pt>
                <c:pt idx="6">
                  <c:v>0.32600000000000001</c:v>
                </c:pt>
                <c:pt idx="7">
                  <c:v>0.27600000000000002</c:v>
                </c:pt>
                <c:pt idx="8">
                  <c:v>0.19800000000000001</c:v>
                </c:pt>
                <c:pt idx="9">
                  <c:v>0.14699999999999999</c:v>
                </c:pt>
                <c:pt idx="10">
                  <c:v>0.128</c:v>
                </c:pt>
                <c:pt idx="11">
                  <c:v>0.115</c:v>
                </c:pt>
                <c:pt idx="12">
                  <c:v>0.105</c:v>
                </c:pt>
                <c:pt idx="13">
                  <c:v>9.6000000000000002E-2</c:v>
                </c:pt>
                <c:pt idx="14">
                  <c:v>0.13800000000000001</c:v>
                </c:pt>
                <c:pt idx="15">
                  <c:v>0.223</c:v>
                </c:pt>
                <c:pt idx="16">
                  <c:v>0.20699999999999999</c:v>
                </c:pt>
                <c:pt idx="17">
                  <c:v>0.222</c:v>
                </c:pt>
                <c:pt idx="18">
                  <c:v>0.23499999999999999</c:v>
                </c:pt>
                <c:pt idx="19">
                  <c:v>0.24099999999999999</c:v>
                </c:pt>
                <c:pt idx="20">
                  <c:v>0.24199999999999999</c:v>
                </c:pt>
                <c:pt idx="21">
                  <c:v>0.24</c:v>
                </c:pt>
                <c:pt idx="22">
                  <c:v>0.23699999999999999</c:v>
                </c:pt>
                <c:pt idx="23">
                  <c:v>0.19</c:v>
                </c:pt>
                <c:pt idx="24">
                  <c:v>0.14599999999999999</c:v>
                </c:pt>
                <c:pt idx="25">
                  <c:v>0.127</c:v>
                </c:pt>
                <c:pt idx="26">
                  <c:v>0.114</c:v>
                </c:pt>
                <c:pt idx="27">
                  <c:v>0.10299999999999999</c:v>
                </c:pt>
                <c:pt idx="28">
                  <c:v>9.2999999999999999E-2</c:v>
                </c:pt>
                <c:pt idx="29">
                  <c:v>8.5000000000000006E-2</c:v>
                </c:pt>
                <c:pt idx="30">
                  <c:v>0.08</c:v>
                </c:pt>
                <c:pt idx="31">
                  <c:v>8.2000000000000003E-2</c:v>
                </c:pt>
                <c:pt idx="32">
                  <c:v>7.3999999999999996E-2</c:v>
                </c:pt>
                <c:pt idx="33">
                  <c:v>6.6000000000000003E-2</c:v>
                </c:pt>
                <c:pt idx="34">
                  <c:v>9.2999999999999999E-2</c:v>
                </c:pt>
                <c:pt idx="35">
                  <c:v>0.23699999999999999</c:v>
                </c:pt>
                <c:pt idx="36">
                  <c:v>0.26800000000000002</c:v>
                </c:pt>
                <c:pt idx="37">
                  <c:v>0.27900000000000003</c:v>
                </c:pt>
                <c:pt idx="38">
                  <c:v>0.26100000000000001</c:v>
                </c:pt>
                <c:pt idx="39">
                  <c:v>0.42799999999999999</c:v>
                </c:pt>
                <c:pt idx="40">
                  <c:v>0.48699999999999999</c:v>
                </c:pt>
                <c:pt idx="41">
                  <c:v>0.48299999999999998</c:v>
                </c:pt>
                <c:pt idx="42">
                  <c:v>0.48099999999999998</c:v>
                </c:pt>
                <c:pt idx="43">
                  <c:v>0.47499999999999998</c:v>
                </c:pt>
                <c:pt idx="44">
                  <c:v>0.42599999999999999</c:v>
                </c:pt>
                <c:pt idx="45">
                  <c:v>0.40799999999999997</c:v>
                </c:pt>
                <c:pt idx="46">
                  <c:v>0.39200000000000002</c:v>
                </c:pt>
                <c:pt idx="47">
                  <c:v>0.378</c:v>
                </c:pt>
                <c:pt idx="48">
                  <c:v>0.32300000000000001</c:v>
                </c:pt>
                <c:pt idx="49">
                  <c:v>0.26700000000000002</c:v>
                </c:pt>
                <c:pt idx="50">
                  <c:v>0.23599999999999999</c:v>
                </c:pt>
                <c:pt idx="51">
                  <c:v>0.217</c:v>
                </c:pt>
                <c:pt idx="52">
                  <c:v>0.20399999999999999</c:v>
                </c:pt>
                <c:pt idx="53">
                  <c:v>0.19400000000000001</c:v>
                </c:pt>
                <c:pt idx="54">
                  <c:v>0.185</c:v>
                </c:pt>
                <c:pt idx="55">
                  <c:v>0.17699999999999999</c:v>
                </c:pt>
                <c:pt idx="56">
                  <c:v>0.17</c:v>
                </c:pt>
                <c:pt idx="57">
                  <c:v>0.16400000000000001</c:v>
                </c:pt>
                <c:pt idx="58">
                  <c:v>0.158</c:v>
                </c:pt>
                <c:pt idx="59">
                  <c:v>0.153</c:v>
                </c:pt>
                <c:pt idx="60">
                  <c:v>0.14899999999999999</c:v>
                </c:pt>
                <c:pt idx="61">
                  <c:v>0.14799999999999999</c:v>
                </c:pt>
                <c:pt idx="62">
                  <c:v>0.14699999999999999</c:v>
                </c:pt>
                <c:pt idx="63">
                  <c:v>0.14299999999999999</c:v>
                </c:pt>
                <c:pt idx="64">
                  <c:v>0.13800000000000001</c:v>
                </c:pt>
                <c:pt idx="65">
                  <c:v>0.14899999999999999</c:v>
                </c:pt>
                <c:pt idx="66">
                  <c:v>0.152</c:v>
                </c:pt>
                <c:pt idx="67">
                  <c:v>1.659</c:v>
                </c:pt>
                <c:pt idx="68">
                  <c:v>3.496</c:v>
                </c:pt>
                <c:pt idx="69">
                  <c:v>3.8140000000000001</c:v>
                </c:pt>
                <c:pt idx="70">
                  <c:v>3.5979999999999999</c:v>
                </c:pt>
                <c:pt idx="71">
                  <c:v>2.2530000000000001</c:v>
                </c:pt>
                <c:pt idx="72">
                  <c:v>1.635</c:v>
                </c:pt>
                <c:pt idx="73">
                  <c:v>1.7050000000000001</c:v>
                </c:pt>
                <c:pt idx="74">
                  <c:v>2.1240000000000001</c:v>
                </c:pt>
                <c:pt idx="75">
                  <c:v>3.4830000000000001</c:v>
                </c:pt>
                <c:pt idx="76">
                  <c:v>2.089</c:v>
                </c:pt>
                <c:pt idx="77">
                  <c:v>0.5</c:v>
                </c:pt>
                <c:pt idx="78">
                  <c:v>0.46100000000000002</c:v>
                </c:pt>
                <c:pt idx="79">
                  <c:v>0.41599999999999998</c:v>
                </c:pt>
                <c:pt idx="80">
                  <c:v>0.36799999999999999</c:v>
                </c:pt>
                <c:pt idx="81">
                  <c:v>0.35399999999999998</c:v>
                </c:pt>
                <c:pt idx="82">
                  <c:v>0.30399999999999999</c:v>
                </c:pt>
                <c:pt idx="83">
                  <c:v>0.26300000000000001</c:v>
                </c:pt>
                <c:pt idx="84">
                  <c:v>0.23799999999999999</c:v>
                </c:pt>
                <c:pt idx="85">
                  <c:v>0.221</c:v>
                </c:pt>
                <c:pt idx="86">
                  <c:v>0.20799999999999999</c:v>
                </c:pt>
                <c:pt idx="87">
                  <c:v>0.19900000000000001</c:v>
                </c:pt>
                <c:pt idx="88">
                  <c:v>0.193</c:v>
                </c:pt>
                <c:pt idx="89">
                  <c:v>0.189</c:v>
                </c:pt>
                <c:pt idx="90">
                  <c:v>0.186</c:v>
                </c:pt>
                <c:pt idx="91">
                  <c:v>0.215</c:v>
                </c:pt>
                <c:pt idx="92">
                  <c:v>0.33300000000000002</c:v>
                </c:pt>
                <c:pt idx="93">
                  <c:v>0.36599999999999999</c:v>
                </c:pt>
                <c:pt idx="94">
                  <c:v>0.372</c:v>
                </c:pt>
                <c:pt idx="95">
                  <c:v>0.89800000000000002</c:v>
                </c:pt>
                <c:pt idx="96">
                  <c:v>2.9910000000000001</c:v>
                </c:pt>
                <c:pt idx="97">
                  <c:v>2.82</c:v>
                </c:pt>
                <c:pt idx="98">
                  <c:v>2.7050000000000001</c:v>
                </c:pt>
                <c:pt idx="99">
                  <c:v>2.4660000000000002</c:v>
                </c:pt>
                <c:pt idx="100">
                  <c:v>2.2879999999999998</c:v>
                </c:pt>
                <c:pt idx="101">
                  <c:v>2.2730000000000001</c:v>
                </c:pt>
                <c:pt idx="102">
                  <c:v>3.2130000000000001</c:v>
                </c:pt>
                <c:pt idx="103">
                  <c:v>1.87</c:v>
                </c:pt>
                <c:pt idx="104">
                  <c:v>0.441</c:v>
                </c:pt>
                <c:pt idx="105">
                  <c:v>0.33200000000000002</c:v>
                </c:pt>
                <c:pt idx="106">
                  <c:v>0.311</c:v>
                </c:pt>
                <c:pt idx="107">
                  <c:v>0.44700000000000001</c:v>
                </c:pt>
                <c:pt idx="108">
                  <c:v>3.05</c:v>
                </c:pt>
                <c:pt idx="109">
                  <c:v>3.9079999999999999</c:v>
                </c:pt>
                <c:pt idx="110">
                  <c:v>3.9089999999999998</c:v>
                </c:pt>
                <c:pt idx="111">
                  <c:v>3.798</c:v>
                </c:pt>
                <c:pt idx="112">
                  <c:v>3.5960000000000001</c:v>
                </c:pt>
                <c:pt idx="113">
                  <c:v>2.8969999999999998</c:v>
                </c:pt>
                <c:pt idx="114">
                  <c:v>3.5489999999999999</c:v>
                </c:pt>
                <c:pt idx="115">
                  <c:v>3.9009999999999998</c:v>
                </c:pt>
                <c:pt idx="116">
                  <c:v>3.9329999999999998</c:v>
                </c:pt>
                <c:pt idx="117">
                  <c:v>3.9350000000000001</c:v>
                </c:pt>
                <c:pt idx="118">
                  <c:v>3.8140000000000001</c:v>
                </c:pt>
                <c:pt idx="119">
                  <c:v>3.714</c:v>
                </c:pt>
                <c:pt idx="120">
                  <c:v>3.2850000000000001</c:v>
                </c:pt>
                <c:pt idx="121">
                  <c:v>1.774</c:v>
                </c:pt>
                <c:pt idx="122">
                  <c:v>0.89700000000000002</c:v>
                </c:pt>
                <c:pt idx="123">
                  <c:v>0.59699999999999998</c:v>
                </c:pt>
                <c:pt idx="124">
                  <c:v>0.52100000000000002</c:v>
                </c:pt>
                <c:pt idx="125">
                  <c:v>0.48199999999999998</c:v>
                </c:pt>
                <c:pt idx="126">
                  <c:v>0.43</c:v>
                </c:pt>
                <c:pt idx="127">
                  <c:v>0.376</c:v>
                </c:pt>
                <c:pt idx="128">
                  <c:v>0.372</c:v>
                </c:pt>
                <c:pt idx="129">
                  <c:v>0.42</c:v>
                </c:pt>
                <c:pt idx="130">
                  <c:v>0.91900000000000004</c:v>
                </c:pt>
                <c:pt idx="131">
                  <c:v>3.6749999999999998</c:v>
                </c:pt>
                <c:pt idx="132">
                  <c:v>3.9289999999999998</c:v>
                </c:pt>
                <c:pt idx="133">
                  <c:v>3.8540000000000001</c:v>
                </c:pt>
                <c:pt idx="134">
                  <c:v>3.593</c:v>
                </c:pt>
                <c:pt idx="135">
                  <c:v>3.1829999999999998</c:v>
                </c:pt>
                <c:pt idx="136">
                  <c:v>2.843</c:v>
                </c:pt>
                <c:pt idx="137">
                  <c:v>1.5329999999999999</c:v>
                </c:pt>
                <c:pt idx="138">
                  <c:v>0.75700000000000001</c:v>
                </c:pt>
                <c:pt idx="139">
                  <c:v>0.39500000000000002</c:v>
                </c:pt>
                <c:pt idx="140">
                  <c:v>0.45200000000000001</c:v>
                </c:pt>
                <c:pt idx="141">
                  <c:v>1.6060000000000001</c:v>
                </c:pt>
                <c:pt idx="142">
                  <c:v>3.91</c:v>
                </c:pt>
                <c:pt idx="143">
                  <c:v>3.9409999999999998</c:v>
                </c:pt>
                <c:pt idx="144">
                  <c:v>4.0570000000000004</c:v>
                </c:pt>
                <c:pt idx="145">
                  <c:v>4.2</c:v>
                </c:pt>
                <c:pt idx="146">
                  <c:v>4.133</c:v>
                </c:pt>
                <c:pt idx="147">
                  <c:v>4.0049999999999999</c:v>
                </c:pt>
                <c:pt idx="148">
                  <c:v>3.871</c:v>
                </c:pt>
                <c:pt idx="149">
                  <c:v>3.7709999999999999</c:v>
                </c:pt>
                <c:pt idx="150">
                  <c:v>3.7280000000000002</c:v>
                </c:pt>
                <c:pt idx="151">
                  <c:v>3.7040000000000002</c:v>
                </c:pt>
                <c:pt idx="152">
                  <c:v>3.6869999999999998</c:v>
                </c:pt>
                <c:pt idx="153">
                  <c:v>3.532</c:v>
                </c:pt>
                <c:pt idx="154">
                  <c:v>3.4790000000000001</c:v>
                </c:pt>
                <c:pt idx="155">
                  <c:v>3.6789999999999998</c:v>
                </c:pt>
                <c:pt idx="156">
                  <c:v>3.6389999999999998</c:v>
                </c:pt>
                <c:pt idx="157">
                  <c:v>3.802</c:v>
                </c:pt>
                <c:pt idx="158">
                  <c:v>3.794</c:v>
                </c:pt>
                <c:pt idx="159">
                  <c:v>3.76</c:v>
                </c:pt>
                <c:pt idx="160">
                  <c:v>3.5</c:v>
                </c:pt>
                <c:pt idx="161">
                  <c:v>1.7669999999999999</c:v>
                </c:pt>
                <c:pt idx="162">
                  <c:v>1.5580000000000001</c:v>
                </c:pt>
                <c:pt idx="163">
                  <c:v>1.3440000000000001</c:v>
                </c:pt>
                <c:pt idx="164">
                  <c:v>0.997</c:v>
                </c:pt>
                <c:pt idx="165">
                  <c:v>0.66600000000000004</c:v>
                </c:pt>
                <c:pt idx="166">
                  <c:v>0.45900000000000002</c:v>
                </c:pt>
                <c:pt idx="167">
                  <c:v>0.317</c:v>
                </c:pt>
                <c:pt idx="168">
                  <c:v>0.75600000000000001</c:v>
                </c:pt>
                <c:pt idx="169">
                  <c:v>0.96699999999999997</c:v>
                </c:pt>
                <c:pt idx="170">
                  <c:v>0.52300000000000002</c:v>
                </c:pt>
                <c:pt idx="171">
                  <c:v>0.53700000000000003</c:v>
                </c:pt>
                <c:pt idx="172">
                  <c:v>0.53600000000000003</c:v>
                </c:pt>
                <c:pt idx="173">
                  <c:v>0.50800000000000001</c:v>
                </c:pt>
                <c:pt idx="174">
                  <c:v>0.45500000000000002</c:v>
                </c:pt>
                <c:pt idx="175">
                  <c:v>0.45800000000000002</c:v>
                </c:pt>
                <c:pt idx="176">
                  <c:v>0.49199999999999999</c:v>
                </c:pt>
                <c:pt idx="177">
                  <c:v>0.504</c:v>
                </c:pt>
                <c:pt idx="178">
                  <c:v>0.502</c:v>
                </c:pt>
                <c:pt idx="179">
                  <c:v>0.496</c:v>
                </c:pt>
                <c:pt idx="180">
                  <c:v>0.50600000000000001</c:v>
                </c:pt>
                <c:pt idx="181">
                  <c:v>0.51900000000000002</c:v>
                </c:pt>
                <c:pt idx="182">
                  <c:v>0.505</c:v>
                </c:pt>
                <c:pt idx="183">
                  <c:v>0.40799999999999997</c:v>
                </c:pt>
                <c:pt idx="184">
                  <c:v>0.374</c:v>
                </c:pt>
                <c:pt idx="185">
                  <c:v>0.35599999999999998</c:v>
                </c:pt>
                <c:pt idx="186">
                  <c:v>0.34899999999999998</c:v>
                </c:pt>
                <c:pt idx="187">
                  <c:v>0.34399999999999997</c:v>
                </c:pt>
                <c:pt idx="188">
                  <c:v>0.33800000000000002</c:v>
                </c:pt>
                <c:pt idx="189">
                  <c:v>0.35599999999999998</c:v>
                </c:pt>
                <c:pt idx="190">
                  <c:v>0.34399999999999997</c:v>
                </c:pt>
                <c:pt idx="191">
                  <c:v>0.33600000000000002</c:v>
                </c:pt>
                <c:pt idx="192">
                  <c:v>0.33800000000000002</c:v>
                </c:pt>
                <c:pt idx="193">
                  <c:v>0.34100000000000003</c:v>
                </c:pt>
                <c:pt idx="194">
                  <c:v>0.34100000000000003</c:v>
                </c:pt>
                <c:pt idx="195">
                  <c:v>0.371</c:v>
                </c:pt>
                <c:pt idx="196">
                  <c:v>0.38500000000000001</c:v>
                </c:pt>
                <c:pt idx="197">
                  <c:v>0.43099999999999999</c:v>
                </c:pt>
                <c:pt idx="198">
                  <c:v>0.46</c:v>
                </c:pt>
                <c:pt idx="199">
                  <c:v>0.44900000000000001</c:v>
                </c:pt>
                <c:pt idx="200">
                  <c:v>0.44400000000000001</c:v>
                </c:pt>
                <c:pt idx="201">
                  <c:v>0.46400000000000002</c:v>
                </c:pt>
                <c:pt idx="202">
                  <c:v>0.442</c:v>
                </c:pt>
                <c:pt idx="203">
                  <c:v>0.438</c:v>
                </c:pt>
                <c:pt idx="204">
                  <c:v>0.43</c:v>
                </c:pt>
                <c:pt idx="205">
                  <c:v>0.41299999999999998</c:v>
                </c:pt>
                <c:pt idx="206">
                  <c:v>0.45200000000000001</c:v>
                </c:pt>
                <c:pt idx="207">
                  <c:v>0.44400000000000001</c:v>
                </c:pt>
                <c:pt idx="208">
                  <c:v>0.45100000000000001</c:v>
                </c:pt>
                <c:pt idx="209">
                  <c:v>0.46400000000000002</c:v>
                </c:pt>
                <c:pt idx="210">
                  <c:v>0.439</c:v>
                </c:pt>
                <c:pt idx="211">
                  <c:v>0.43099999999999999</c:v>
                </c:pt>
                <c:pt idx="212">
                  <c:v>0.42399999999999999</c:v>
                </c:pt>
                <c:pt idx="213">
                  <c:v>0.44500000000000001</c:v>
                </c:pt>
                <c:pt idx="214">
                  <c:v>0.44800000000000001</c:v>
                </c:pt>
                <c:pt idx="215">
                  <c:v>0.503</c:v>
                </c:pt>
                <c:pt idx="216">
                  <c:v>0.49299999999999999</c:v>
                </c:pt>
                <c:pt idx="217">
                  <c:v>0.46200000000000002</c:v>
                </c:pt>
                <c:pt idx="218">
                  <c:v>0.42299999999999999</c:v>
                </c:pt>
                <c:pt idx="219">
                  <c:v>0.46400000000000002</c:v>
                </c:pt>
                <c:pt idx="220">
                  <c:v>0.47199999999999998</c:v>
                </c:pt>
                <c:pt idx="221">
                  <c:v>0.45500000000000002</c:v>
                </c:pt>
                <c:pt idx="222">
                  <c:v>0.41099999999999998</c:v>
                </c:pt>
                <c:pt idx="223">
                  <c:v>0.433</c:v>
                </c:pt>
                <c:pt idx="224">
                  <c:v>0.434</c:v>
                </c:pt>
                <c:pt idx="225">
                  <c:v>0.439</c:v>
                </c:pt>
                <c:pt idx="226">
                  <c:v>0.41599999999999998</c:v>
                </c:pt>
                <c:pt idx="227">
                  <c:v>0.39500000000000002</c:v>
                </c:pt>
                <c:pt idx="228">
                  <c:v>0.39200000000000002</c:v>
                </c:pt>
                <c:pt idx="229">
                  <c:v>0.40500000000000003</c:v>
                </c:pt>
                <c:pt idx="230">
                  <c:v>0.43</c:v>
                </c:pt>
                <c:pt idx="231">
                  <c:v>0.438</c:v>
                </c:pt>
                <c:pt idx="232">
                  <c:v>0.435</c:v>
                </c:pt>
                <c:pt idx="233">
                  <c:v>0.46899999999999997</c:v>
                </c:pt>
                <c:pt idx="234">
                  <c:v>0.49</c:v>
                </c:pt>
                <c:pt idx="235">
                  <c:v>0.47299999999999998</c:v>
                </c:pt>
                <c:pt idx="236">
                  <c:v>0.44600000000000001</c:v>
                </c:pt>
                <c:pt idx="237">
                  <c:v>0.51</c:v>
                </c:pt>
                <c:pt idx="238">
                  <c:v>0.48799999999999999</c:v>
                </c:pt>
                <c:pt idx="239">
                  <c:v>0.46500000000000002</c:v>
                </c:pt>
                <c:pt idx="240">
                  <c:v>0.45700000000000002</c:v>
                </c:pt>
                <c:pt idx="241">
                  <c:v>0.443</c:v>
                </c:pt>
                <c:pt idx="242">
                  <c:v>0.437</c:v>
                </c:pt>
                <c:pt idx="243">
                  <c:v>0.45500000000000002</c:v>
                </c:pt>
                <c:pt idx="244">
                  <c:v>0.48099999999999998</c:v>
                </c:pt>
                <c:pt idx="245">
                  <c:v>0.432</c:v>
                </c:pt>
                <c:pt idx="246">
                  <c:v>0.40200000000000002</c:v>
                </c:pt>
                <c:pt idx="247">
                  <c:v>0.39700000000000002</c:v>
                </c:pt>
                <c:pt idx="248">
                  <c:v>0.47</c:v>
                </c:pt>
                <c:pt idx="249">
                  <c:v>0.42899999999999999</c:v>
                </c:pt>
                <c:pt idx="250">
                  <c:v>0.42099999999999999</c:v>
                </c:pt>
                <c:pt idx="251">
                  <c:v>0.44600000000000001</c:v>
                </c:pt>
                <c:pt idx="252">
                  <c:v>0.439</c:v>
                </c:pt>
                <c:pt idx="253">
                  <c:v>0.42399999999999999</c:v>
                </c:pt>
                <c:pt idx="254">
                  <c:v>0.39700000000000002</c:v>
                </c:pt>
                <c:pt idx="255">
                  <c:v>0.39</c:v>
                </c:pt>
                <c:pt idx="256">
                  <c:v>0.38100000000000001</c:v>
                </c:pt>
                <c:pt idx="257">
                  <c:v>0.36599999999999999</c:v>
                </c:pt>
                <c:pt idx="258">
                  <c:v>0.35299999999999998</c:v>
                </c:pt>
                <c:pt idx="259">
                  <c:v>0.33600000000000002</c:v>
                </c:pt>
                <c:pt idx="260">
                  <c:v>0.34100000000000003</c:v>
                </c:pt>
                <c:pt idx="261">
                  <c:v>0.34300000000000003</c:v>
                </c:pt>
                <c:pt idx="262">
                  <c:v>0.33800000000000002</c:v>
                </c:pt>
                <c:pt idx="263">
                  <c:v>0.33900000000000002</c:v>
                </c:pt>
                <c:pt idx="264">
                  <c:v>0.35899999999999999</c:v>
                </c:pt>
                <c:pt idx="265">
                  <c:v>0.36699999999999999</c:v>
                </c:pt>
                <c:pt idx="266">
                  <c:v>0.35499999999999998</c:v>
                </c:pt>
                <c:pt idx="267">
                  <c:v>0.33</c:v>
                </c:pt>
                <c:pt idx="268">
                  <c:v>0.33700000000000002</c:v>
                </c:pt>
                <c:pt idx="269">
                  <c:v>0.29699999999999999</c:v>
                </c:pt>
                <c:pt idx="270">
                  <c:v>0.29299999999999998</c:v>
                </c:pt>
                <c:pt idx="271">
                  <c:v>0.27900000000000003</c:v>
                </c:pt>
                <c:pt idx="272">
                  <c:v>0.24299999999999999</c:v>
                </c:pt>
                <c:pt idx="273">
                  <c:v>0.219</c:v>
                </c:pt>
                <c:pt idx="274">
                  <c:v>0.20200000000000001</c:v>
                </c:pt>
                <c:pt idx="275">
                  <c:v>0.25900000000000001</c:v>
                </c:pt>
                <c:pt idx="276">
                  <c:v>0.3</c:v>
                </c:pt>
                <c:pt idx="277">
                  <c:v>0.311</c:v>
                </c:pt>
                <c:pt idx="278">
                  <c:v>0.29099999999999998</c:v>
                </c:pt>
                <c:pt idx="279">
                  <c:v>0.26400000000000001</c:v>
                </c:pt>
                <c:pt idx="280">
                  <c:v>0.23400000000000001</c:v>
                </c:pt>
                <c:pt idx="281">
                  <c:v>0.215</c:v>
                </c:pt>
                <c:pt idx="282">
                  <c:v>0.22900000000000001</c:v>
                </c:pt>
                <c:pt idx="283">
                  <c:v>0.221</c:v>
                </c:pt>
                <c:pt idx="284">
                  <c:v>0.26100000000000001</c:v>
                </c:pt>
                <c:pt idx="285">
                  <c:v>0.27700000000000002</c:v>
                </c:pt>
                <c:pt idx="286">
                  <c:v>0.28799999999999998</c:v>
                </c:pt>
                <c:pt idx="287">
                  <c:v>0.36</c:v>
                </c:pt>
                <c:pt idx="288">
                  <c:v>0.378</c:v>
                </c:pt>
                <c:pt idx="289">
                  <c:v>0.41599999999999998</c:v>
                </c:pt>
                <c:pt idx="290">
                  <c:v>0.433</c:v>
                </c:pt>
                <c:pt idx="291">
                  <c:v>0.41</c:v>
                </c:pt>
                <c:pt idx="292">
                  <c:v>0.39100000000000001</c:v>
                </c:pt>
                <c:pt idx="293">
                  <c:v>0.38400000000000001</c:v>
                </c:pt>
                <c:pt idx="294">
                  <c:v>0.379</c:v>
                </c:pt>
                <c:pt idx="295">
                  <c:v>0.35399999999999998</c:v>
                </c:pt>
                <c:pt idx="296">
                  <c:v>0.312</c:v>
                </c:pt>
                <c:pt idx="297">
                  <c:v>0.27100000000000002</c:v>
                </c:pt>
                <c:pt idx="298">
                  <c:v>0.23899999999999999</c:v>
                </c:pt>
                <c:pt idx="299">
                  <c:v>0.214</c:v>
                </c:pt>
                <c:pt idx="300">
                  <c:v>0.19400000000000001</c:v>
                </c:pt>
                <c:pt idx="301">
                  <c:v>0.25600000000000001</c:v>
                </c:pt>
                <c:pt idx="302">
                  <c:v>0.35</c:v>
                </c:pt>
                <c:pt idx="303">
                  <c:v>0.995</c:v>
                </c:pt>
                <c:pt idx="304">
                  <c:v>1.411</c:v>
                </c:pt>
                <c:pt idx="305">
                  <c:v>0.35699999999999998</c:v>
                </c:pt>
                <c:pt idx="306">
                  <c:v>0.247</c:v>
                </c:pt>
                <c:pt idx="307">
                  <c:v>0.187</c:v>
                </c:pt>
                <c:pt idx="308">
                  <c:v>0.16800000000000001</c:v>
                </c:pt>
                <c:pt idx="309">
                  <c:v>0.16300000000000001</c:v>
                </c:pt>
                <c:pt idx="310">
                  <c:v>0.217</c:v>
                </c:pt>
                <c:pt idx="311">
                  <c:v>0.20699999999999999</c:v>
                </c:pt>
                <c:pt idx="312">
                  <c:v>0.191</c:v>
                </c:pt>
                <c:pt idx="313">
                  <c:v>0.17699999999999999</c:v>
                </c:pt>
                <c:pt idx="314">
                  <c:v>0.16600000000000001</c:v>
                </c:pt>
                <c:pt idx="315">
                  <c:v>0.157</c:v>
                </c:pt>
                <c:pt idx="316">
                  <c:v>0.151</c:v>
                </c:pt>
                <c:pt idx="317">
                  <c:v>0.14699999999999999</c:v>
                </c:pt>
                <c:pt idx="318">
                  <c:v>0.14000000000000001</c:v>
                </c:pt>
                <c:pt idx="319">
                  <c:v>0.125</c:v>
                </c:pt>
                <c:pt idx="320">
                  <c:v>0.112</c:v>
                </c:pt>
                <c:pt idx="321">
                  <c:v>9.8000000000000004E-2</c:v>
                </c:pt>
                <c:pt idx="322">
                  <c:v>8.5999999999999993E-2</c:v>
                </c:pt>
                <c:pt idx="323">
                  <c:v>7.4999999999999997E-2</c:v>
                </c:pt>
                <c:pt idx="324">
                  <c:v>6.3E-2</c:v>
                </c:pt>
                <c:pt idx="325">
                  <c:v>5.1999999999999998E-2</c:v>
                </c:pt>
                <c:pt idx="326">
                  <c:v>4.1000000000000002E-2</c:v>
                </c:pt>
                <c:pt idx="327">
                  <c:v>3.1E-2</c:v>
                </c:pt>
                <c:pt idx="328">
                  <c:v>0.03</c:v>
                </c:pt>
                <c:pt idx="329">
                  <c:v>0.03</c:v>
                </c:pt>
                <c:pt idx="330">
                  <c:v>0.03</c:v>
                </c:pt>
                <c:pt idx="331">
                  <c:v>0.03</c:v>
                </c:pt>
                <c:pt idx="332">
                  <c:v>0.03</c:v>
                </c:pt>
                <c:pt idx="333">
                  <c:v>0.03</c:v>
                </c:pt>
                <c:pt idx="334">
                  <c:v>0.03</c:v>
                </c:pt>
                <c:pt idx="335">
                  <c:v>0.03</c:v>
                </c:pt>
                <c:pt idx="336">
                  <c:v>0.03</c:v>
                </c:pt>
                <c:pt idx="337">
                  <c:v>0.03</c:v>
                </c:pt>
                <c:pt idx="338">
                  <c:v>0.03</c:v>
                </c:pt>
                <c:pt idx="339">
                  <c:v>0.186</c:v>
                </c:pt>
                <c:pt idx="340">
                  <c:v>0.216</c:v>
                </c:pt>
                <c:pt idx="341">
                  <c:v>0.19800000000000001</c:v>
                </c:pt>
                <c:pt idx="342">
                  <c:v>0.184</c:v>
                </c:pt>
                <c:pt idx="343">
                  <c:v>0.17299999999999999</c:v>
                </c:pt>
                <c:pt idx="344">
                  <c:v>0.16600000000000001</c:v>
                </c:pt>
                <c:pt idx="345">
                  <c:v>0.159</c:v>
                </c:pt>
                <c:pt idx="346">
                  <c:v>0.153</c:v>
                </c:pt>
                <c:pt idx="347">
                  <c:v>0.14799999999999999</c:v>
                </c:pt>
                <c:pt idx="348">
                  <c:v>0.14299999999999999</c:v>
                </c:pt>
                <c:pt idx="349">
                  <c:v>0.14899999999999999</c:v>
                </c:pt>
                <c:pt idx="350">
                  <c:v>0.14099999999999999</c:v>
                </c:pt>
                <c:pt idx="351">
                  <c:v>0.13600000000000001</c:v>
                </c:pt>
                <c:pt idx="352">
                  <c:v>0.13300000000000001</c:v>
                </c:pt>
                <c:pt idx="353">
                  <c:v>0.129</c:v>
                </c:pt>
                <c:pt idx="354">
                  <c:v>0.126</c:v>
                </c:pt>
                <c:pt idx="355">
                  <c:v>0.123</c:v>
                </c:pt>
                <c:pt idx="356">
                  <c:v>0.12</c:v>
                </c:pt>
                <c:pt idx="357">
                  <c:v>0.11700000000000001</c:v>
                </c:pt>
                <c:pt idx="358">
                  <c:v>0.112</c:v>
                </c:pt>
                <c:pt idx="359">
                  <c:v>0.106</c:v>
                </c:pt>
                <c:pt idx="360">
                  <c:v>0.1</c:v>
                </c:pt>
                <c:pt idx="361">
                  <c:v>0.20300000000000001</c:v>
                </c:pt>
                <c:pt idx="362">
                  <c:v>0.252</c:v>
                </c:pt>
                <c:pt idx="363">
                  <c:v>0.248</c:v>
                </c:pt>
                <c:pt idx="364">
                  <c:v>0.24299999999999999</c:v>
                </c:pt>
                <c:pt idx="365">
                  <c:v>0.23699999999999999</c:v>
                </c:pt>
                <c:pt idx="366">
                  <c:v>0.23400000000000001</c:v>
                </c:pt>
                <c:pt idx="367">
                  <c:v>0.21299999999999999</c:v>
                </c:pt>
                <c:pt idx="368">
                  <c:v>0.19500000000000001</c:v>
                </c:pt>
                <c:pt idx="369">
                  <c:v>0.18</c:v>
                </c:pt>
                <c:pt idx="370">
                  <c:v>0.16700000000000001</c:v>
                </c:pt>
                <c:pt idx="371">
                  <c:v>0.158</c:v>
                </c:pt>
                <c:pt idx="372">
                  <c:v>0.154</c:v>
                </c:pt>
                <c:pt idx="373">
                  <c:v>0.15</c:v>
                </c:pt>
                <c:pt idx="374">
                  <c:v>0.14399999999999999</c:v>
                </c:pt>
                <c:pt idx="375">
                  <c:v>0.14000000000000001</c:v>
                </c:pt>
                <c:pt idx="376">
                  <c:v>0.13600000000000001</c:v>
                </c:pt>
                <c:pt idx="377">
                  <c:v>0.13500000000000001</c:v>
                </c:pt>
                <c:pt idx="378">
                  <c:v>0.13200000000000001</c:v>
                </c:pt>
                <c:pt idx="379">
                  <c:v>0.129</c:v>
                </c:pt>
                <c:pt idx="380">
                  <c:v>0.126</c:v>
                </c:pt>
                <c:pt idx="381">
                  <c:v>0.123</c:v>
                </c:pt>
                <c:pt idx="382">
                  <c:v>0.121</c:v>
                </c:pt>
                <c:pt idx="383">
                  <c:v>0.11600000000000001</c:v>
                </c:pt>
                <c:pt idx="384">
                  <c:v>0.111</c:v>
                </c:pt>
                <c:pt idx="385">
                  <c:v>0.106</c:v>
                </c:pt>
                <c:pt idx="386">
                  <c:v>0.10299999999999999</c:v>
                </c:pt>
                <c:pt idx="387">
                  <c:v>0.12</c:v>
                </c:pt>
                <c:pt idx="388">
                  <c:v>0.124</c:v>
                </c:pt>
                <c:pt idx="389">
                  <c:v>0.11799999999999999</c:v>
                </c:pt>
                <c:pt idx="390">
                  <c:v>0.109</c:v>
                </c:pt>
                <c:pt idx="391">
                  <c:v>0.10100000000000001</c:v>
                </c:pt>
                <c:pt idx="392">
                  <c:v>9.2999999999999999E-2</c:v>
                </c:pt>
                <c:pt idx="393">
                  <c:v>0.10299999999999999</c:v>
                </c:pt>
                <c:pt idx="394">
                  <c:v>0.129</c:v>
                </c:pt>
              </c:numCache>
            </c:numRef>
          </c:val>
          <c:smooth val="0"/>
          <c:extLst>
            <c:ext xmlns:c16="http://schemas.microsoft.com/office/drawing/2014/chart" uri="{C3380CC4-5D6E-409C-BE32-E72D297353CC}">
              <c16:uniqueId val="{00000001-44E1-4FAA-A882-6359C8E6E8A3}"/>
            </c:ext>
          </c:extLst>
        </c:ser>
        <c:dLbls>
          <c:showLegendKey val="0"/>
          <c:showVal val="0"/>
          <c:showCatName val="0"/>
          <c:showSerName val="0"/>
          <c:showPercent val="0"/>
          <c:showBubbleSize val="0"/>
        </c:dLbls>
        <c:marker val="1"/>
        <c:smooth val="0"/>
        <c:axId val="737186607"/>
        <c:axId val="551776847"/>
      </c:lineChart>
      <c:dateAx>
        <c:axId val="73718753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Date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d/mm/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6878143"/>
        <c:crosses val="autoZero"/>
        <c:auto val="1"/>
        <c:lblOffset val="100"/>
        <c:baseTimeUnit val="days"/>
      </c:dateAx>
      <c:valAx>
        <c:axId val="54687814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Daily Discharge (ML)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7187535"/>
        <c:crosses val="autoZero"/>
        <c:crossBetween val="between"/>
      </c:valAx>
      <c:valAx>
        <c:axId val="551776847"/>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Water level (m)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7186607"/>
        <c:crosses val="max"/>
        <c:crossBetween val="between"/>
      </c:valAx>
      <c:dateAx>
        <c:axId val="737186607"/>
        <c:scaling>
          <c:orientation val="minMax"/>
        </c:scaling>
        <c:delete val="1"/>
        <c:axPos val="b"/>
        <c:numFmt formatCode="d/mm/yy;@" sourceLinked="1"/>
        <c:majorTickMark val="out"/>
        <c:minorTickMark val="none"/>
        <c:tickLblPos val="nextTo"/>
        <c:crossAx val="551776847"/>
        <c:crosses val="autoZero"/>
        <c:auto val="1"/>
        <c:lblOffset val="100"/>
        <c:baseTimeUnit val="days"/>
      </c:date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dLbls>
          <c:showLegendKey val="0"/>
          <c:showVal val="0"/>
          <c:showCatName val="0"/>
          <c:showSerName val="0"/>
          <c:showPercent val="0"/>
          <c:showBubbleSize val="0"/>
        </c:dLbls>
        <c:gapWidth val="219"/>
        <c:overlap val="-27"/>
        <c:axId val="1700590400"/>
        <c:axId val="1700580320"/>
        <c:extLst>
          <c:ext xmlns:c15="http://schemas.microsoft.com/office/drawing/2012/chart" uri="{02D57815-91ED-43cb-92C2-25804820EDAC}">
            <c15:filteredBarSeries>
              <c15:ser>
                <c:idx val="3"/>
                <c:order val="3"/>
                <c:tx>
                  <c:strRef>
                    <c:extLst>
                      <c:ext uri="{02D57815-91ED-43cb-92C2-25804820EDAC}">
                        <c15:formulaRef>
                          <c15:sqref>'All Yarraman &amp; below 4 graphs'!$G$1434</c15:sqref>
                        </c15:formulaRef>
                      </c:ext>
                    </c:extLst>
                    <c:strCache>
                      <c:ptCount val="1"/>
                      <c:pt idx="0">
                        <c:v> Gingham Waterhole HEIGHT m </c:v>
                      </c:pt>
                    </c:strCache>
                  </c:strRef>
                </c:tx>
                <c:spPr>
                  <a:solidFill>
                    <a:schemeClr val="accent4"/>
                  </a:solidFill>
                  <a:ln>
                    <a:noFill/>
                  </a:ln>
                  <a:effectLst/>
                </c:spPr>
                <c:invertIfNegative val="0"/>
                <c:cat>
                  <c:strRef>
                    <c:extLst>
                      <c:ext uri="{02D57815-91ED-43cb-92C2-25804820EDAC}">
                        <c15:formulaRef>
                          <c15:sqref>'All Yarraman &amp; below 4 graphs'!$A$1435:$A$1800</c15:sqref>
                        </c15:formulaRef>
                      </c:ext>
                    </c:extLst>
                    <c:strCache>
                      <c:ptCount val="366"/>
                      <c:pt idx="0">
                        <c:v>1/07/2022</c:v>
                      </c:pt>
                      <c:pt idx="1">
                        <c:v>2/07/2022</c:v>
                      </c:pt>
                      <c:pt idx="2">
                        <c:v>3/07/2022</c:v>
                      </c:pt>
                      <c:pt idx="3">
                        <c:v>4/07/2022</c:v>
                      </c:pt>
                      <c:pt idx="4">
                        <c:v>5/07/2022</c:v>
                      </c:pt>
                      <c:pt idx="5">
                        <c:v>6/07/2022</c:v>
                      </c:pt>
                      <c:pt idx="6">
                        <c:v>7/07/2022</c:v>
                      </c:pt>
                      <c:pt idx="7">
                        <c:v>8/07/2022</c:v>
                      </c:pt>
                      <c:pt idx="8">
                        <c:v>9/07/2022</c:v>
                      </c:pt>
                      <c:pt idx="9">
                        <c:v>10/07/2022</c:v>
                      </c:pt>
                      <c:pt idx="10">
                        <c:v>11/07/2022</c:v>
                      </c:pt>
                      <c:pt idx="11">
                        <c:v>12/07/2022</c:v>
                      </c:pt>
                      <c:pt idx="12">
                        <c:v>13/07/2022</c:v>
                      </c:pt>
                      <c:pt idx="13">
                        <c:v>14/07/2022</c:v>
                      </c:pt>
                      <c:pt idx="14">
                        <c:v>15/07/2022</c:v>
                      </c:pt>
                      <c:pt idx="15">
                        <c:v>16/07/2022</c:v>
                      </c:pt>
                      <c:pt idx="16">
                        <c:v>17/07/2022</c:v>
                      </c:pt>
                      <c:pt idx="17">
                        <c:v>18/07/2022</c:v>
                      </c:pt>
                      <c:pt idx="18">
                        <c:v>19/07/2022</c:v>
                      </c:pt>
                      <c:pt idx="19">
                        <c:v>20/07/2022</c:v>
                      </c:pt>
                      <c:pt idx="20">
                        <c:v>21/07/2022</c:v>
                      </c:pt>
                      <c:pt idx="21">
                        <c:v>22/07/2022</c:v>
                      </c:pt>
                      <c:pt idx="22">
                        <c:v>23/07/2022</c:v>
                      </c:pt>
                      <c:pt idx="23">
                        <c:v>24/07/2022</c:v>
                      </c:pt>
                      <c:pt idx="24">
                        <c:v>25/07/2022</c:v>
                      </c:pt>
                      <c:pt idx="25">
                        <c:v>26/07/2022</c:v>
                      </c:pt>
                      <c:pt idx="26">
                        <c:v>27/07/2022</c:v>
                      </c:pt>
                      <c:pt idx="27">
                        <c:v>28/07/2022</c:v>
                      </c:pt>
                      <c:pt idx="28">
                        <c:v>29/07/2022</c:v>
                      </c:pt>
                      <c:pt idx="29">
                        <c:v>30/07/2022</c:v>
                      </c:pt>
                      <c:pt idx="30">
                        <c:v>31/07/2022</c:v>
                      </c:pt>
                      <c:pt idx="31">
                        <c:v>1/08/2022</c:v>
                      </c:pt>
                      <c:pt idx="32">
                        <c:v>2/08/2022</c:v>
                      </c:pt>
                      <c:pt idx="33">
                        <c:v>3/08/2022</c:v>
                      </c:pt>
                      <c:pt idx="34">
                        <c:v>4/08/2022</c:v>
                      </c:pt>
                      <c:pt idx="35">
                        <c:v>5/08/2022</c:v>
                      </c:pt>
                      <c:pt idx="36">
                        <c:v>6/08/2022</c:v>
                      </c:pt>
                      <c:pt idx="37">
                        <c:v>7/08/2022</c:v>
                      </c:pt>
                      <c:pt idx="38">
                        <c:v>8/08/2022</c:v>
                      </c:pt>
                      <c:pt idx="39">
                        <c:v>9/08/2022</c:v>
                      </c:pt>
                      <c:pt idx="40">
                        <c:v>10/08/2022</c:v>
                      </c:pt>
                      <c:pt idx="41">
                        <c:v>11/08/2022</c:v>
                      </c:pt>
                      <c:pt idx="42">
                        <c:v>12/08/2022</c:v>
                      </c:pt>
                      <c:pt idx="43">
                        <c:v>13/08/2022</c:v>
                      </c:pt>
                      <c:pt idx="44">
                        <c:v>14/08/2022</c:v>
                      </c:pt>
                      <c:pt idx="45">
                        <c:v>15/08/2022</c:v>
                      </c:pt>
                      <c:pt idx="46">
                        <c:v>16/08/2022</c:v>
                      </c:pt>
                      <c:pt idx="47">
                        <c:v>17/08/2022</c:v>
                      </c:pt>
                      <c:pt idx="48">
                        <c:v>18/08/2022</c:v>
                      </c:pt>
                      <c:pt idx="49">
                        <c:v>19/08/2022</c:v>
                      </c:pt>
                      <c:pt idx="50">
                        <c:v>20/08/2022</c:v>
                      </c:pt>
                      <c:pt idx="51">
                        <c:v>21/08/2022</c:v>
                      </c:pt>
                      <c:pt idx="52">
                        <c:v>22/08/2022</c:v>
                      </c:pt>
                      <c:pt idx="53">
                        <c:v>23/08/2022</c:v>
                      </c:pt>
                      <c:pt idx="54">
                        <c:v>24/08/2022</c:v>
                      </c:pt>
                      <c:pt idx="55">
                        <c:v>25/08/2022</c:v>
                      </c:pt>
                      <c:pt idx="56">
                        <c:v>26/08/2022</c:v>
                      </c:pt>
                      <c:pt idx="57">
                        <c:v>27/08/2022</c:v>
                      </c:pt>
                      <c:pt idx="58">
                        <c:v>28/08/2022</c:v>
                      </c:pt>
                      <c:pt idx="59">
                        <c:v>29/08/2022</c:v>
                      </c:pt>
                      <c:pt idx="60">
                        <c:v>30/08/2022</c:v>
                      </c:pt>
                      <c:pt idx="61">
                        <c:v>31/08/2022</c:v>
                      </c:pt>
                      <c:pt idx="62">
                        <c:v>1/09/2022</c:v>
                      </c:pt>
                      <c:pt idx="63">
                        <c:v>2/09/2022</c:v>
                      </c:pt>
                      <c:pt idx="64">
                        <c:v>3/09/2022</c:v>
                      </c:pt>
                      <c:pt idx="65">
                        <c:v>4/09/2022</c:v>
                      </c:pt>
                      <c:pt idx="66">
                        <c:v>5/09/2022</c:v>
                      </c:pt>
                      <c:pt idx="67">
                        <c:v>6/09/2022</c:v>
                      </c:pt>
                      <c:pt idx="68">
                        <c:v>7/09/2022</c:v>
                      </c:pt>
                      <c:pt idx="69">
                        <c:v>8/09/2022</c:v>
                      </c:pt>
                      <c:pt idx="70">
                        <c:v>9/09/2022</c:v>
                      </c:pt>
                      <c:pt idx="71">
                        <c:v>10/09/2022</c:v>
                      </c:pt>
                      <c:pt idx="72">
                        <c:v>11/09/2022</c:v>
                      </c:pt>
                      <c:pt idx="73">
                        <c:v>12/09/2022</c:v>
                      </c:pt>
                      <c:pt idx="74">
                        <c:v>13/09/2022</c:v>
                      </c:pt>
                      <c:pt idx="75">
                        <c:v>14/09/2022</c:v>
                      </c:pt>
                      <c:pt idx="76">
                        <c:v>15/09/2022</c:v>
                      </c:pt>
                      <c:pt idx="77">
                        <c:v>16/09/2022</c:v>
                      </c:pt>
                      <c:pt idx="78">
                        <c:v>17/09/2022</c:v>
                      </c:pt>
                      <c:pt idx="79">
                        <c:v>18/09/2022</c:v>
                      </c:pt>
                      <c:pt idx="80">
                        <c:v>19/09/2022</c:v>
                      </c:pt>
                      <c:pt idx="81">
                        <c:v>20/09/2022</c:v>
                      </c:pt>
                      <c:pt idx="82">
                        <c:v>21/09/2022</c:v>
                      </c:pt>
                      <c:pt idx="83">
                        <c:v>22/09/2022</c:v>
                      </c:pt>
                      <c:pt idx="84">
                        <c:v>23/09/2022</c:v>
                      </c:pt>
                      <c:pt idx="85">
                        <c:v>24/09/2022</c:v>
                      </c:pt>
                      <c:pt idx="86">
                        <c:v>25/09/2022</c:v>
                      </c:pt>
                      <c:pt idx="87">
                        <c:v>26/09/2022</c:v>
                      </c:pt>
                      <c:pt idx="88">
                        <c:v>27/09/2022</c:v>
                      </c:pt>
                      <c:pt idx="89">
                        <c:v>28/09/2022</c:v>
                      </c:pt>
                      <c:pt idx="90">
                        <c:v>29/09/2022</c:v>
                      </c:pt>
                      <c:pt idx="91">
                        <c:v>30/09/2022</c:v>
                      </c:pt>
                      <c:pt idx="92">
                        <c:v>1/10/2022</c:v>
                      </c:pt>
                      <c:pt idx="93">
                        <c:v>2/10/2022</c:v>
                      </c:pt>
                      <c:pt idx="94">
                        <c:v>3/10/2022</c:v>
                      </c:pt>
                      <c:pt idx="95">
                        <c:v>4/10/2022</c:v>
                      </c:pt>
                      <c:pt idx="96">
                        <c:v>5/10/2022</c:v>
                      </c:pt>
                      <c:pt idx="97">
                        <c:v>6/10/2022</c:v>
                      </c:pt>
                      <c:pt idx="98">
                        <c:v>7/10/2022</c:v>
                      </c:pt>
                      <c:pt idx="99">
                        <c:v>8/10/2022</c:v>
                      </c:pt>
                      <c:pt idx="100">
                        <c:v>9/10/2022</c:v>
                      </c:pt>
                      <c:pt idx="101">
                        <c:v>10/10/2022</c:v>
                      </c:pt>
                      <c:pt idx="102">
                        <c:v>11/10/2022</c:v>
                      </c:pt>
                      <c:pt idx="103">
                        <c:v>12/10/2022</c:v>
                      </c:pt>
                      <c:pt idx="104">
                        <c:v>13/10/2022</c:v>
                      </c:pt>
                      <c:pt idx="105">
                        <c:v>14/10/2022</c:v>
                      </c:pt>
                      <c:pt idx="106">
                        <c:v>15/10/2022</c:v>
                      </c:pt>
                      <c:pt idx="107">
                        <c:v>16/10/2022</c:v>
                      </c:pt>
                      <c:pt idx="108">
                        <c:v>17/10/2022</c:v>
                      </c:pt>
                      <c:pt idx="109">
                        <c:v>18/10/2022</c:v>
                      </c:pt>
                      <c:pt idx="110">
                        <c:v>19/10/2022</c:v>
                      </c:pt>
                      <c:pt idx="111">
                        <c:v>20/10/2022</c:v>
                      </c:pt>
                      <c:pt idx="112">
                        <c:v>21/10/2022</c:v>
                      </c:pt>
                      <c:pt idx="113">
                        <c:v>22/10/2022</c:v>
                      </c:pt>
                      <c:pt idx="114">
                        <c:v>23/10/2022</c:v>
                      </c:pt>
                      <c:pt idx="115">
                        <c:v>24/10/2022</c:v>
                      </c:pt>
                      <c:pt idx="116">
                        <c:v>25/10/2022</c:v>
                      </c:pt>
                      <c:pt idx="117">
                        <c:v>26/10/2022</c:v>
                      </c:pt>
                      <c:pt idx="118">
                        <c:v>27/10/2022</c:v>
                      </c:pt>
                      <c:pt idx="119">
                        <c:v>28/10/2022</c:v>
                      </c:pt>
                      <c:pt idx="120">
                        <c:v>29/10/2022</c:v>
                      </c:pt>
                      <c:pt idx="121">
                        <c:v>30/10/2022</c:v>
                      </c:pt>
                      <c:pt idx="122">
                        <c:v>31/10/2022</c:v>
                      </c:pt>
                      <c:pt idx="123">
                        <c:v>1/11/2022</c:v>
                      </c:pt>
                      <c:pt idx="124">
                        <c:v>2/11/2022</c:v>
                      </c:pt>
                      <c:pt idx="125">
                        <c:v>3/11/2022</c:v>
                      </c:pt>
                      <c:pt idx="126">
                        <c:v>4/11/2022</c:v>
                      </c:pt>
                      <c:pt idx="127">
                        <c:v>5/11/2022</c:v>
                      </c:pt>
                      <c:pt idx="128">
                        <c:v>6/11/2022</c:v>
                      </c:pt>
                      <c:pt idx="129">
                        <c:v>7/11/2022</c:v>
                      </c:pt>
                      <c:pt idx="130">
                        <c:v>8/11/2022</c:v>
                      </c:pt>
                      <c:pt idx="131">
                        <c:v>9/11/2022</c:v>
                      </c:pt>
                      <c:pt idx="132">
                        <c:v>10/11/2022</c:v>
                      </c:pt>
                      <c:pt idx="133">
                        <c:v>11/11/2022</c:v>
                      </c:pt>
                      <c:pt idx="134">
                        <c:v>12/11/2022</c:v>
                      </c:pt>
                      <c:pt idx="135">
                        <c:v>13/11/2022</c:v>
                      </c:pt>
                      <c:pt idx="136">
                        <c:v>14/11/2022</c:v>
                      </c:pt>
                      <c:pt idx="137">
                        <c:v>15/11/2022</c:v>
                      </c:pt>
                      <c:pt idx="138">
                        <c:v>16/11/2022</c:v>
                      </c:pt>
                      <c:pt idx="139">
                        <c:v>17/11/2022</c:v>
                      </c:pt>
                      <c:pt idx="140">
                        <c:v>18/11/2022</c:v>
                      </c:pt>
                      <c:pt idx="141">
                        <c:v>19/11/2022</c:v>
                      </c:pt>
                      <c:pt idx="142">
                        <c:v>20/11/2022</c:v>
                      </c:pt>
                      <c:pt idx="143">
                        <c:v>21/11/2022</c:v>
                      </c:pt>
                      <c:pt idx="144">
                        <c:v>22/11/2022</c:v>
                      </c:pt>
                      <c:pt idx="145">
                        <c:v>23/11/2022</c:v>
                      </c:pt>
                      <c:pt idx="146">
                        <c:v>24/11/2022</c:v>
                      </c:pt>
                      <c:pt idx="147">
                        <c:v>25/11/2022</c:v>
                      </c:pt>
                      <c:pt idx="148">
                        <c:v>26/11/2022</c:v>
                      </c:pt>
                      <c:pt idx="149">
                        <c:v>27/11/2022</c:v>
                      </c:pt>
                      <c:pt idx="150">
                        <c:v>28/11/2022</c:v>
                      </c:pt>
                      <c:pt idx="151">
                        <c:v>29/11/2022</c:v>
                      </c:pt>
                      <c:pt idx="152">
                        <c:v>30/11/2022</c:v>
                      </c:pt>
                      <c:pt idx="153">
                        <c:v>1/12/2022</c:v>
                      </c:pt>
                      <c:pt idx="154">
                        <c:v>2/12/2022</c:v>
                      </c:pt>
                      <c:pt idx="155">
                        <c:v>3/12/2022</c:v>
                      </c:pt>
                      <c:pt idx="156">
                        <c:v>4/12/2022</c:v>
                      </c:pt>
                      <c:pt idx="157">
                        <c:v>5/12/2022</c:v>
                      </c:pt>
                      <c:pt idx="158">
                        <c:v>Date</c:v>
                      </c:pt>
                      <c:pt idx="159">
                        <c:v>6/12/2022</c:v>
                      </c:pt>
                      <c:pt idx="160">
                        <c:v>7/12/2022</c:v>
                      </c:pt>
                      <c:pt idx="161">
                        <c:v>8/12/2022</c:v>
                      </c:pt>
                      <c:pt idx="162">
                        <c:v>9/12/2022</c:v>
                      </c:pt>
                      <c:pt idx="163">
                        <c:v>10/12/2022</c:v>
                      </c:pt>
                      <c:pt idx="164">
                        <c:v>11/12/2022</c:v>
                      </c:pt>
                      <c:pt idx="165">
                        <c:v>12/12/2022</c:v>
                      </c:pt>
                      <c:pt idx="166">
                        <c:v>13/12/2022</c:v>
                      </c:pt>
                      <c:pt idx="167">
                        <c:v>14/12/2022</c:v>
                      </c:pt>
                      <c:pt idx="168">
                        <c:v>15/12/2022</c:v>
                      </c:pt>
                      <c:pt idx="169">
                        <c:v>16/12/2022</c:v>
                      </c:pt>
                      <c:pt idx="170">
                        <c:v>17/12/2022</c:v>
                      </c:pt>
                      <c:pt idx="171">
                        <c:v>18/12/2022</c:v>
                      </c:pt>
                      <c:pt idx="172">
                        <c:v>19/12/2022</c:v>
                      </c:pt>
                      <c:pt idx="173">
                        <c:v>20/12/2022</c:v>
                      </c:pt>
                      <c:pt idx="174">
                        <c:v>21/12/2022</c:v>
                      </c:pt>
                      <c:pt idx="175">
                        <c:v>22/12/2022</c:v>
                      </c:pt>
                      <c:pt idx="176">
                        <c:v>23/12/2022</c:v>
                      </c:pt>
                      <c:pt idx="177">
                        <c:v>24/12/2022</c:v>
                      </c:pt>
                      <c:pt idx="178">
                        <c:v>25/12/2022</c:v>
                      </c:pt>
                      <c:pt idx="179">
                        <c:v>26/12/2022</c:v>
                      </c:pt>
                      <c:pt idx="180">
                        <c:v>27/12/2022</c:v>
                      </c:pt>
                      <c:pt idx="181">
                        <c:v>28/12/2022</c:v>
                      </c:pt>
                      <c:pt idx="182">
                        <c:v>29/12/2022</c:v>
                      </c:pt>
                      <c:pt idx="183">
                        <c:v>30/12/2022</c:v>
                      </c:pt>
                      <c:pt idx="184">
                        <c:v>31/12/2022</c:v>
                      </c:pt>
                      <c:pt idx="185">
                        <c:v>1/01/2023</c:v>
                      </c:pt>
                      <c:pt idx="186">
                        <c:v>2/01/2023</c:v>
                      </c:pt>
                      <c:pt idx="187">
                        <c:v>3/01/2023</c:v>
                      </c:pt>
                      <c:pt idx="188">
                        <c:v>4/01/2023</c:v>
                      </c:pt>
                      <c:pt idx="189">
                        <c:v>5/01/2023</c:v>
                      </c:pt>
                      <c:pt idx="190">
                        <c:v>6/01/2023</c:v>
                      </c:pt>
                      <c:pt idx="191">
                        <c:v>7/01/2023</c:v>
                      </c:pt>
                      <c:pt idx="192">
                        <c:v>8/01/2023</c:v>
                      </c:pt>
                      <c:pt idx="193">
                        <c:v>9/01/2023</c:v>
                      </c:pt>
                      <c:pt idx="194">
                        <c:v>10/01/2023</c:v>
                      </c:pt>
                      <c:pt idx="195">
                        <c:v>11/01/2023</c:v>
                      </c:pt>
                      <c:pt idx="196">
                        <c:v>12/01/2023</c:v>
                      </c:pt>
                      <c:pt idx="197">
                        <c:v>13/01/2023</c:v>
                      </c:pt>
                      <c:pt idx="198">
                        <c:v>14/01/2023</c:v>
                      </c:pt>
                      <c:pt idx="199">
                        <c:v>15/01/2023</c:v>
                      </c:pt>
                      <c:pt idx="200">
                        <c:v>16/01/2023</c:v>
                      </c:pt>
                      <c:pt idx="201">
                        <c:v>17/01/2023</c:v>
                      </c:pt>
                      <c:pt idx="202">
                        <c:v>18/01/2023</c:v>
                      </c:pt>
                      <c:pt idx="203">
                        <c:v>19/01/2023</c:v>
                      </c:pt>
                      <c:pt idx="204">
                        <c:v>20/01/2023</c:v>
                      </c:pt>
                      <c:pt idx="205">
                        <c:v>21/01/2023</c:v>
                      </c:pt>
                      <c:pt idx="206">
                        <c:v>22/01/2023</c:v>
                      </c:pt>
                      <c:pt idx="207">
                        <c:v>23/01/2023</c:v>
                      </c:pt>
                      <c:pt idx="208">
                        <c:v>24/01/2023</c:v>
                      </c:pt>
                      <c:pt idx="209">
                        <c:v>25/01/2023</c:v>
                      </c:pt>
                      <c:pt idx="210">
                        <c:v>26/01/2023</c:v>
                      </c:pt>
                      <c:pt idx="211">
                        <c:v>27/01/2023</c:v>
                      </c:pt>
                      <c:pt idx="212">
                        <c:v>28/01/2023</c:v>
                      </c:pt>
                      <c:pt idx="213">
                        <c:v>29/01/2023</c:v>
                      </c:pt>
                      <c:pt idx="214">
                        <c:v>30/01/2023</c:v>
                      </c:pt>
                      <c:pt idx="215">
                        <c:v>31/01/2023</c:v>
                      </c:pt>
                      <c:pt idx="216">
                        <c:v>1/02/2023</c:v>
                      </c:pt>
                      <c:pt idx="217">
                        <c:v>2/02/2023</c:v>
                      </c:pt>
                      <c:pt idx="218">
                        <c:v>3/02/2023</c:v>
                      </c:pt>
                      <c:pt idx="219">
                        <c:v>4/02/2023</c:v>
                      </c:pt>
                      <c:pt idx="220">
                        <c:v>5/02/2023</c:v>
                      </c:pt>
                      <c:pt idx="221">
                        <c:v>6/02/2023</c:v>
                      </c:pt>
                      <c:pt idx="222">
                        <c:v>7/02/2023</c:v>
                      </c:pt>
                      <c:pt idx="223">
                        <c:v>8/02/2023</c:v>
                      </c:pt>
                      <c:pt idx="224">
                        <c:v>9/02/2023</c:v>
                      </c:pt>
                      <c:pt idx="225">
                        <c:v>10/02/2023</c:v>
                      </c:pt>
                      <c:pt idx="226">
                        <c:v>11/02/2023</c:v>
                      </c:pt>
                      <c:pt idx="227">
                        <c:v>12/02/2023</c:v>
                      </c:pt>
                      <c:pt idx="228">
                        <c:v>13/02/2023</c:v>
                      </c:pt>
                      <c:pt idx="229">
                        <c:v>14/02/2023</c:v>
                      </c:pt>
                      <c:pt idx="230">
                        <c:v>15/02/2023</c:v>
                      </c:pt>
                      <c:pt idx="231">
                        <c:v>16/02/2023</c:v>
                      </c:pt>
                      <c:pt idx="232">
                        <c:v>17/02/2023</c:v>
                      </c:pt>
                      <c:pt idx="233">
                        <c:v>18/02/2023</c:v>
                      </c:pt>
                      <c:pt idx="234">
                        <c:v>19/02/2023</c:v>
                      </c:pt>
                      <c:pt idx="235">
                        <c:v>20/02/2023</c:v>
                      </c:pt>
                      <c:pt idx="236">
                        <c:v>21/02/2023</c:v>
                      </c:pt>
                      <c:pt idx="237">
                        <c:v>22/02/2023</c:v>
                      </c:pt>
                      <c:pt idx="238">
                        <c:v>23/02/2023</c:v>
                      </c:pt>
                      <c:pt idx="239">
                        <c:v>24/02/2023</c:v>
                      </c:pt>
                      <c:pt idx="240">
                        <c:v>25/02/2023</c:v>
                      </c:pt>
                      <c:pt idx="241">
                        <c:v>26/02/2023</c:v>
                      </c:pt>
                      <c:pt idx="242">
                        <c:v>27/02/2023</c:v>
                      </c:pt>
                      <c:pt idx="243">
                        <c:v>28/02/2023</c:v>
                      </c:pt>
                      <c:pt idx="244">
                        <c:v>1/03/2023</c:v>
                      </c:pt>
                      <c:pt idx="245">
                        <c:v>2/03/2023</c:v>
                      </c:pt>
                      <c:pt idx="246">
                        <c:v>3/03/2023</c:v>
                      </c:pt>
                      <c:pt idx="247">
                        <c:v>4/03/2023</c:v>
                      </c:pt>
                      <c:pt idx="248">
                        <c:v>5/03/2023</c:v>
                      </c:pt>
                      <c:pt idx="249">
                        <c:v>6/03/2023</c:v>
                      </c:pt>
                      <c:pt idx="250">
                        <c:v>7/03/2023</c:v>
                      </c:pt>
                      <c:pt idx="251">
                        <c:v>8/03/2023</c:v>
                      </c:pt>
                      <c:pt idx="252">
                        <c:v>9/03/2023</c:v>
                      </c:pt>
                      <c:pt idx="253">
                        <c:v>10/03/2023</c:v>
                      </c:pt>
                      <c:pt idx="254">
                        <c:v>11/03/2023</c:v>
                      </c:pt>
                      <c:pt idx="255">
                        <c:v>12/03/2023</c:v>
                      </c:pt>
                      <c:pt idx="256">
                        <c:v>13/03/2023</c:v>
                      </c:pt>
                      <c:pt idx="257">
                        <c:v>14/03/2023</c:v>
                      </c:pt>
                      <c:pt idx="258">
                        <c:v>15/03/2023</c:v>
                      </c:pt>
                      <c:pt idx="259">
                        <c:v>16/03/2023</c:v>
                      </c:pt>
                      <c:pt idx="260">
                        <c:v>17/03/2023</c:v>
                      </c:pt>
                      <c:pt idx="261">
                        <c:v>18/03/2023</c:v>
                      </c:pt>
                      <c:pt idx="262">
                        <c:v>19/03/2023</c:v>
                      </c:pt>
                      <c:pt idx="263">
                        <c:v>20/03/2023</c:v>
                      </c:pt>
                      <c:pt idx="264">
                        <c:v>21/03/2023</c:v>
                      </c:pt>
                      <c:pt idx="265">
                        <c:v>22/03/2023</c:v>
                      </c:pt>
                      <c:pt idx="266">
                        <c:v>23/03/2023</c:v>
                      </c:pt>
                      <c:pt idx="267">
                        <c:v>24/03/2023</c:v>
                      </c:pt>
                      <c:pt idx="268">
                        <c:v>25/03/2023</c:v>
                      </c:pt>
                      <c:pt idx="269">
                        <c:v>26/03/2023</c:v>
                      </c:pt>
                      <c:pt idx="270">
                        <c:v>27/03/2023</c:v>
                      </c:pt>
                      <c:pt idx="271">
                        <c:v>28/03/2023</c:v>
                      </c:pt>
                      <c:pt idx="272">
                        <c:v>29/03/2023</c:v>
                      </c:pt>
                      <c:pt idx="273">
                        <c:v>30/03/2023</c:v>
                      </c:pt>
                      <c:pt idx="274">
                        <c:v>31/03/2023</c:v>
                      </c:pt>
                      <c:pt idx="275">
                        <c:v>1/04/2023</c:v>
                      </c:pt>
                      <c:pt idx="276">
                        <c:v>2/04/2023</c:v>
                      </c:pt>
                      <c:pt idx="277">
                        <c:v>3/04/2023</c:v>
                      </c:pt>
                      <c:pt idx="278">
                        <c:v>4/04/2023</c:v>
                      </c:pt>
                      <c:pt idx="279">
                        <c:v>5/04/2023</c:v>
                      </c:pt>
                      <c:pt idx="280">
                        <c:v>6/04/2023</c:v>
                      </c:pt>
                      <c:pt idx="281">
                        <c:v>7/04/2023</c:v>
                      </c:pt>
                      <c:pt idx="282">
                        <c:v>8/04/2023</c:v>
                      </c:pt>
                      <c:pt idx="283">
                        <c:v>9/04/2023</c:v>
                      </c:pt>
                      <c:pt idx="284">
                        <c:v>10/04/2023</c:v>
                      </c:pt>
                      <c:pt idx="285">
                        <c:v>11/04/2023</c:v>
                      </c:pt>
                      <c:pt idx="286">
                        <c:v>12/04/2023</c:v>
                      </c:pt>
                      <c:pt idx="287">
                        <c:v>13/04/2023</c:v>
                      </c:pt>
                      <c:pt idx="288">
                        <c:v>14/04/2023</c:v>
                      </c:pt>
                      <c:pt idx="289">
                        <c:v>15/04/2023</c:v>
                      </c:pt>
                      <c:pt idx="290">
                        <c:v>16/04/2023</c:v>
                      </c:pt>
                      <c:pt idx="291">
                        <c:v>17/04/2023</c:v>
                      </c:pt>
                      <c:pt idx="292">
                        <c:v>18/04/2023</c:v>
                      </c:pt>
                      <c:pt idx="293">
                        <c:v>19/04/2023</c:v>
                      </c:pt>
                      <c:pt idx="294">
                        <c:v>20/04/2023</c:v>
                      </c:pt>
                      <c:pt idx="295">
                        <c:v>21/04/2023</c:v>
                      </c:pt>
                      <c:pt idx="296">
                        <c:v>22/04/2023</c:v>
                      </c:pt>
                      <c:pt idx="297">
                        <c:v>23/04/2023</c:v>
                      </c:pt>
                      <c:pt idx="298">
                        <c:v>24/04/2023</c:v>
                      </c:pt>
                      <c:pt idx="299">
                        <c:v>25/04/2023</c:v>
                      </c:pt>
                      <c:pt idx="300">
                        <c:v>26/04/2023</c:v>
                      </c:pt>
                      <c:pt idx="301">
                        <c:v>27/04/2023</c:v>
                      </c:pt>
                      <c:pt idx="302">
                        <c:v>28/04/2023</c:v>
                      </c:pt>
                      <c:pt idx="303">
                        <c:v>29/04/2023</c:v>
                      </c:pt>
                      <c:pt idx="304">
                        <c:v>30/04/2023</c:v>
                      </c:pt>
                      <c:pt idx="305">
                        <c:v>1/05/2023</c:v>
                      </c:pt>
                      <c:pt idx="306">
                        <c:v>2/05/2023</c:v>
                      </c:pt>
                      <c:pt idx="307">
                        <c:v>3/05/2023</c:v>
                      </c:pt>
                      <c:pt idx="308">
                        <c:v>4/05/2023</c:v>
                      </c:pt>
                      <c:pt idx="309">
                        <c:v>5/05/2023</c:v>
                      </c:pt>
                      <c:pt idx="310">
                        <c:v>6/05/2023</c:v>
                      </c:pt>
                      <c:pt idx="311">
                        <c:v>7/05/2023</c:v>
                      </c:pt>
                      <c:pt idx="312">
                        <c:v>8/05/2023</c:v>
                      </c:pt>
                      <c:pt idx="313">
                        <c:v>9/05/2023</c:v>
                      </c:pt>
                      <c:pt idx="314">
                        <c:v>10/05/2023</c:v>
                      </c:pt>
                      <c:pt idx="315">
                        <c:v>11/05/2023</c:v>
                      </c:pt>
                      <c:pt idx="316">
                        <c:v>12/05/2023</c:v>
                      </c:pt>
                      <c:pt idx="317">
                        <c:v>13/05/2023</c:v>
                      </c:pt>
                      <c:pt idx="318">
                        <c:v>14/05/2023</c:v>
                      </c:pt>
                      <c:pt idx="319">
                        <c:v>15/05/2023</c:v>
                      </c:pt>
                      <c:pt idx="320">
                        <c:v>16/05/2023</c:v>
                      </c:pt>
                      <c:pt idx="321">
                        <c:v>17/05/2023</c:v>
                      </c:pt>
                      <c:pt idx="322">
                        <c:v>18/05/2023</c:v>
                      </c:pt>
                      <c:pt idx="323">
                        <c:v>19/05/2023</c:v>
                      </c:pt>
                      <c:pt idx="324">
                        <c:v>20/05/2023</c:v>
                      </c:pt>
                      <c:pt idx="325">
                        <c:v>21/05/2023</c:v>
                      </c:pt>
                      <c:pt idx="326">
                        <c:v>22/05/2023</c:v>
                      </c:pt>
                      <c:pt idx="327">
                        <c:v>23/05/2023</c:v>
                      </c:pt>
                      <c:pt idx="328">
                        <c:v>24/05/2023</c:v>
                      </c:pt>
                      <c:pt idx="329">
                        <c:v>25/05/2023</c:v>
                      </c:pt>
                      <c:pt idx="330">
                        <c:v>26/05/2023</c:v>
                      </c:pt>
                      <c:pt idx="331">
                        <c:v>27/05/2023</c:v>
                      </c:pt>
                      <c:pt idx="332">
                        <c:v>28/05/2023</c:v>
                      </c:pt>
                      <c:pt idx="333">
                        <c:v>29/05/2023</c:v>
                      </c:pt>
                      <c:pt idx="334">
                        <c:v>30/05/2023</c:v>
                      </c:pt>
                      <c:pt idx="335">
                        <c:v>31/05/2023</c:v>
                      </c:pt>
                      <c:pt idx="336">
                        <c:v>1/06/2023</c:v>
                      </c:pt>
                      <c:pt idx="337">
                        <c:v>2/06/2023</c:v>
                      </c:pt>
                      <c:pt idx="338">
                        <c:v>3/06/2023</c:v>
                      </c:pt>
                      <c:pt idx="339">
                        <c:v>4/06/2023</c:v>
                      </c:pt>
                      <c:pt idx="340">
                        <c:v>5/06/2023</c:v>
                      </c:pt>
                      <c:pt idx="341">
                        <c:v>6/06/2023</c:v>
                      </c:pt>
                      <c:pt idx="342">
                        <c:v>7/06/2023</c:v>
                      </c:pt>
                      <c:pt idx="343">
                        <c:v>8/06/2023</c:v>
                      </c:pt>
                      <c:pt idx="344">
                        <c:v>9/06/2023</c:v>
                      </c:pt>
                      <c:pt idx="345">
                        <c:v>10/06/2023</c:v>
                      </c:pt>
                      <c:pt idx="346">
                        <c:v>11/06/2023</c:v>
                      </c:pt>
                      <c:pt idx="347">
                        <c:v>12/06/2023</c:v>
                      </c:pt>
                      <c:pt idx="348">
                        <c:v>13/06/2023</c:v>
                      </c:pt>
                      <c:pt idx="349">
                        <c:v>14/06/2023</c:v>
                      </c:pt>
                      <c:pt idx="350">
                        <c:v>15/06/2023</c:v>
                      </c:pt>
                      <c:pt idx="351">
                        <c:v>16/06/2023</c:v>
                      </c:pt>
                      <c:pt idx="352">
                        <c:v>17/06/2023</c:v>
                      </c:pt>
                      <c:pt idx="353">
                        <c:v>18/06/2023</c:v>
                      </c:pt>
                      <c:pt idx="354">
                        <c:v>19/06/2023</c:v>
                      </c:pt>
                      <c:pt idx="355">
                        <c:v>20/06/2023</c:v>
                      </c:pt>
                      <c:pt idx="356">
                        <c:v>21/06/2023</c:v>
                      </c:pt>
                      <c:pt idx="357">
                        <c:v>22/06/2023</c:v>
                      </c:pt>
                      <c:pt idx="358">
                        <c:v>23/06/2023</c:v>
                      </c:pt>
                      <c:pt idx="359">
                        <c:v>24/06/2023</c:v>
                      </c:pt>
                      <c:pt idx="360">
                        <c:v>25/06/2023</c:v>
                      </c:pt>
                      <c:pt idx="361">
                        <c:v>26/06/2023</c:v>
                      </c:pt>
                      <c:pt idx="362">
                        <c:v>27/06/2023</c:v>
                      </c:pt>
                      <c:pt idx="363">
                        <c:v>28/06/2023</c:v>
                      </c:pt>
                      <c:pt idx="364">
                        <c:v>29/06/2023</c:v>
                      </c:pt>
                      <c:pt idx="365">
                        <c:v>30/06/2023</c:v>
                      </c:pt>
                    </c:strCache>
                  </c:strRef>
                </c:cat>
                <c:val>
                  <c:numRef>
                    <c:extLst>
                      <c:ext uri="{02D57815-91ED-43cb-92C2-25804820EDAC}">
                        <c15:formulaRef>
                          <c15:sqref>'All Yarraman &amp; below 4 graphs'!$G$1435:$G$1800</c15:sqref>
                        </c15:formulaRef>
                      </c:ext>
                    </c:extLst>
                    <c:numCache>
                      <c:formatCode>_-* #,##0.000_-;\-* #,##0.000_-;_-* "-"??_-;_-@_-</c:formatCode>
                      <c:ptCount val="366"/>
                      <c:pt idx="0">
                        <c:v>0.874</c:v>
                      </c:pt>
                      <c:pt idx="1">
                        <c:v>0.86799999999999999</c:v>
                      </c:pt>
                      <c:pt idx="2">
                        <c:v>0.88400000000000001</c:v>
                      </c:pt>
                      <c:pt idx="3">
                        <c:v>0.873</c:v>
                      </c:pt>
                      <c:pt idx="4">
                        <c:v>0.86699999999999999</c:v>
                      </c:pt>
                      <c:pt idx="5">
                        <c:v>0.86</c:v>
                      </c:pt>
                      <c:pt idx="6">
                        <c:v>0.85499999999999998</c:v>
                      </c:pt>
                      <c:pt idx="7">
                        <c:v>0.85</c:v>
                      </c:pt>
                      <c:pt idx="8">
                        <c:v>0.84399999999999997</c:v>
                      </c:pt>
                      <c:pt idx="9">
                        <c:v>0.83899999999999997</c:v>
                      </c:pt>
                      <c:pt idx="10">
                        <c:v>0.83099999999999996</c:v>
                      </c:pt>
                      <c:pt idx="11">
                        <c:v>0.82199999999999995</c:v>
                      </c:pt>
                      <c:pt idx="12">
                        <c:v>0.81399999999999995</c:v>
                      </c:pt>
                      <c:pt idx="13">
                        <c:v>0.81</c:v>
                      </c:pt>
                      <c:pt idx="14">
                        <c:v>0.81</c:v>
                      </c:pt>
                      <c:pt idx="15">
                        <c:v>0.81</c:v>
                      </c:pt>
                      <c:pt idx="16">
                        <c:v>0.81100000000000005</c:v>
                      </c:pt>
                      <c:pt idx="17">
                        <c:v>0.81</c:v>
                      </c:pt>
                      <c:pt idx="18">
                        <c:v>0.80700000000000005</c:v>
                      </c:pt>
                      <c:pt idx="19">
                        <c:v>0.80100000000000005</c:v>
                      </c:pt>
                      <c:pt idx="20">
                        <c:v>0.79100000000000004</c:v>
                      </c:pt>
                      <c:pt idx="21">
                        <c:v>0.77800000000000002</c:v>
                      </c:pt>
                      <c:pt idx="22">
                        <c:v>0.76600000000000001</c:v>
                      </c:pt>
                      <c:pt idx="23">
                        <c:v>0.751</c:v>
                      </c:pt>
                      <c:pt idx="24">
                        <c:v>0.73699999999999999</c:v>
                      </c:pt>
                      <c:pt idx="25">
                        <c:v>0.72599999999999998</c:v>
                      </c:pt>
                      <c:pt idx="26">
                        <c:v>0.72199999999999998</c:v>
                      </c:pt>
                      <c:pt idx="27">
                        <c:v>0.72899999999999998</c:v>
                      </c:pt>
                      <c:pt idx="28">
                        <c:v>0.74199999999999999</c:v>
                      </c:pt>
                      <c:pt idx="29">
                        <c:v>0.75800000000000001</c:v>
                      </c:pt>
                      <c:pt idx="30">
                        <c:v>0.79500000000000004</c:v>
                      </c:pt>
                      <c:pt idx="31">
                        <c:v>0.80200000000000005</c:v>
                      </c:pt>
                      <c:pt idx="32">
                        <c:v>0.80300000000000005</c:v>
                      </c:pt>
                      <c:pt idx="33">
                        <c:v>0.80300000000000005</c:v>
                      </c:pt>
                      <c:pt idx="34">
                        <c:v>0.80300000000000005</c:v>
                      </c:pt>
                      <c:pt idx="35">
                        <c:v>0.80600000000000005</c:v>
                      </c:pt>
                      <c:pt idx="36">
                        <c:v>0.79600000000000004</c:v>
                      </c:pt>
                      <c:pt idx="37">
                        <c:v>0.78300000000000003</c:v>
                      </c:pt>
                      <c:pt idx="38">
                        <c:v>0.77200000000000002</c:v>
                      </c:pt>
                      <c:pt idx="39">
                        <c:v>0.76100000000000001</c:v>
                      </c:pt>
                      <c:pt idx="40">
                        <c:v>0.747</c:v>
                      </c:pt>
                      <c:pt idx="41">
                        <c:v>0.73099999999999998</c:v>
                      </c:pt>
                      <c:pt idx="42">
                        <c:v>0.71299999999999997</c:v>
                      </c:pt>
                      <c:pt idx="43">
                        <c:v>0.69899999999999995</c:v>
                      </c:pt>
                      <c:pt idx="44">
                        <c:v>0.69899999999999995</c:v>
                      </c:pt>
                      <c:pt idx="45">
                        <c:v>0.71599999999999997</c:v>
                      </c:pt>
                      <c:pt idx="46">
                        <c:v>0.748</c:v>
                      </c:pt>
                      <c:pt idx="47">
                        <c:v>0.78700000000000003</c:v>
                      </c:pt>
                      <c:pt idx="48">
                        <c:v>0.83699999999999997</c:v>
                      </c:pt>
                      <c:pt idx="49">
                        <c:v>0.873</c:v>
                      </c:pt>
                      <c:pt idx="50">
                        <c:v>0.89700000000000002</c:v>
                      </c:pt>
                      <c:pt idx="51">
                        <c:v>0.90900000000000003</c:v>
                      </c:pt>
                      <c:pt idx="52">
                        <c:v>0.91</c:v>
                      </c:pt>
                      <c:pt idx="53">
                        <c:v>0.90900000000000003</c:v>
                      </c:pt>
                      <c:pt idx="54">
                        <c:v>0.90800000000000003</c:v>
                      </c:pt>
                      <c:pt idx="55">
                        <c:v>0.90300000000000002</c:v>
                      </c:pt>
                      <c:pt idx="56">
                        <c:v>0.89700000000000002</c:v>
                      </c:pt>
                      <c:pt idx="57">
                        <c:v>0.89100000000000001</c:v>
                      </c:pt>
                      <c:pt idx="58">
                        <c:v>0.88200000000000001</c:v>
                      </c:pt>
                      <c:pt idx="59">
                        <c:v>0.873</c:v>
                      </c:pt>
                      <c:pt idx="60">
                        <c:v>0.87</c:v>
                      </c:pt>
                      <c:pt idx="61">
                        <c:v>0.86499999999999999</c:v>
                      </c:pt>
                      <c:pt idx="62">
                        <c:v>0.85799999999999998</c:v>
                      </c:pt>
                      <c:pt idx="63">
                        <c:v>0.85099999999999998</c:v>
                      </c:pt>
                      <c:pt idx="64">
                        <c:v>0.86099999999999999</c:v>
                      </c:pt>
                      <c:pt idx="65">
                        <c:v>0.86399999999999999</c:v>
                      </c:pt>
                      <c:pt idx="66">
                        <c:v>0.85599999999999998</c:v>
                      </c:pt>
                      <c:pt idx="67">
                        <c:v>0.85099999999999998</c:v>
                      </c:pt>
                      <c:pt idx="68">
                        <c:v>0.84699999999999998</c:v>
                      </c:pt>
                      <c:pt idx="69">
                        <c:v>0.84299999999999997</c:v>
                      </c:pt>
                      <c:pt idx="70">
                        <c:v>0.83899999999999997</c:v>
                      </c:pt>
                      <c:pt idx="71">
                        <c:v>0.83499999999999996</c:v>
                      </c:pt>
                      <c:pt idx="72">
                        <c:v>0.86799999999999999</c:v>
                      </c:pt>
                      <c:pt idx="73">
                        <c:v>0.86599999999999999</c:v>
                      </c:pt>
                      <c:pt idx="74">
                        <c:v>1.036</c:v>
                      </c:pt>
                      <c:pt idx="75">
                        <c:v>1.196</c:v>
                      </c:pt>
                      <c:pt idx="76">
                        <c:v>1.262</c:v>
                      </c:pt>
                      <c:pt idx="77">
                        <c:v>1.25</c:v>
                      </c:pt>
                      <c:pt idx="78">
                        <c:v>1.2250000000000001</c:v>
                      </c:pt>
                      <c:pt idx="79">
                        <c:v>1.2090000000000001</c:v>
                      </c:pt>
                      <c:pt idx="80">
                        <c:v>1.238</c:v>
                      </c:pt>
                      <c:pt idx="81">
                        <c:v>1.25</c:v>
                      </c:pt>
                      <c:pt idx="82">
                        <c:v>1.232</c:v>
                      </c:pt>
                      <c:pt idx="83">
                        <c:v>1.202</c:v>
                      </c:pt>
                      <c:pt idx="84">
                        <c:v>1.169</c:v>
                      </c:pt>
                      <c:pt idx="85">
                        <c:v>1.135</c:v>
                      </c:pt>
                      <c:pt idx="86">
                        <c:v>1.101</c:v>
                      </c:pt>
                      <c:pt idx="87">
                        <c:v>1.07</c:v>
                      </c:pt>
                      <c:pt idx="88">
                        <c:v>1.0369999999999999</c:v>
                      </c:pt>
                      <c:pt idx="89">
                        <c:v>1.0089999999999999</c:v>
                      </c:pt>
                      <c:pt idx="90">
                        <c:v>0.98599999999999999</c:v>
                      </c:pt>
                      <c:pt idx="91">
                        <c:v>0.96499999999999997</c:v>
                      </c:pt>
                      <c:pt idx="92">
                        <c:v>0.95</c:v>
                      </c:pt>
                      <c:pt idx="93">
                        <c:v>0.96</c:v>
                      </c:pt>
                      <c:pt idx="94">
                        <c:v>0.95299999999999996</c:v>
                      </c:pt>
                      <c:pt idx="95">
                        <c:v>0.93899999999999995</c:v>
                      </c:pt>
                      <c:pt idx="96">
                        <c:v>0.92700000000000005</c:v>
                      </c:pt>
                      <c:pt idx="97">
                        <c:v>0.91500000000000004</c:v>
                      </c:pt>
                      <c:pt idx="98">
                        <c:v>0.90300000000000002</c:v>
                      </c:pt>
                      <c:pt idx="99">
                        <c:v>0.93799999999999994</c:v>
                      </c:pt>
                      <c:pt idx="100">
                        <c:v>0.94499999999999995</c:v>
                      </c:pt>
                      <c:pt idx="101">
                        <c:v>0.98699999999999999</c:v>
                      </c:pt>
                      <c:pt idx="102">
                        <c:v>1.0840000000000001</c:v>
                      </c:pt>
                      <c:pt idx="103">
                        <c:v>1.1859999999999999</c:v>
                      </c:pt>
                      <c:pt idx="104">
                        <c:v>1.2470000000000001</c:v>
                      </c:pt>
                      <c:pt idx="105">
                        <c:v>1.2529999999999999</c:v>
                      </c:pt>
                      <c:pt idx="106">
                        <c:v>1.2809999999999999</c:v>
                      </c:pt>
                      <c:pt idx="107">
                        <c:v>1.2989999999999999</c:v>
                      </c:pt>
                      <c:pt idx="108">
                        <c:v>1.286</c:v>
                      </c:pt>
                      <c:pt idx="109">
                        <c:v>1.2569999999999999</c:v>
                      </c:pt>
                      <c:pt idx="110">
                        <c:v>1.222</c:v>
                      </c:pt>
                      <c:pt idx="111">
                        <c:v>1.1870000000000001</c:v>
                      </c:pt>
                      <c:pt idx="112">
                        <c:v>1.1850000000000001</c:v>
                      </c:pt>
                      <c:pt idx="113">
                        <c:v>1.554</c:v>
                      </c:pt>
                      <c:pt idx="114">
                        <c:v>1.5780000000000001</c:v>
                      </c:pt>
                      <c:pt idx="115">
                        <c:v>1.5229999999999999</c:v>
                      </c:pt>
                      <c:pt idx="116">
                        <c:v>1.4610000000000001</c:v>
                      </c:pt>
                      <c:pt idx="117">
                        <c:v>1.446</c:v>
                      </c:pt>
                      <c:pt idx="118">
                        <c:v>1.613</c:v>
                      </c:pt>
                      <c:pt idx="119">
                        <c:v>1.6619999999999999</c:v>
                      </c:pt>
                      <c:pt idx="120">
                        <c:v>1.629</c:v>
                      </c:pt>
                      <c:pt idx="121">
                        <c:v>1.58</c:v>
                      </c:pt>
                      <c:pt idx="122">
                        <c:v>1.532</c:v>
                      </c:pt>
                      <c:pt idx="123">
                        <c:v>1.484</c:v>
                      </c:pt>
                      <c:pt idx="124">
                        <c:v>1.431</c:v>
                      </c:pt>
                      <c:pt idx="125">
                        <c:v>1.3779999999999999</c:v>
                      </c:pt>
                      <c:pt idx="126">
                        <c:v>1.331</c:v>
                      </c:pt>
                      <c:pt idx="127">
                        <c:v>1.288</c:v>
                      </c:pt>
                      <c:pt idx="128">
                        <c:v>1.2529999999999999</c:v>
                      </c:pt>
                      <c:pt idx="129">
                        <c:v>1.2370000000000001</c:v>
                      </c:pt>
                      <c:pt idx="130">
                        <c:v>1.2010000000000001</c:v>
                      </c:pt>
                      <c:pt idx="131">
                        <c:v>1.165</c:v>
                      </c:pt>
                      <c:pt idx="132">
                        <c:v>1.131</c:v>
                      </c:pt>
                      <c:pt idx="133">
                        <c:v>1.0980000000000001</c:v>
                      </c:pt>
                      <c:pt idx="134">
                        <c:v>1.07</c:v>
                      </c:pt>
                      <c:pt idx="135">
                        <c:v>1.4990000000000001</c:v>
                      </c:pt>
                      <c:pt idx="136">
                        <c:v>1.5389999999999999</c:v>
                      </c:pt>
                      <c:pt idx="137">
                        <c:v>1.48</c:v>
                      </c:pt>
                      <c:pt idx="138">
                        <c:v>1.429</c:v>
                      </c:pt>
                      <c:pt idx="139">
                        <c:v>1.393</c:v>
                      </c:pt>
                      <c:pt idx="140">
                        <c:v>1.4219999999999999</c:v>
                      </c:pt>
                      <c:pt idx="141">
                        <c:v>1.4650000000000001</c:v>
                      </c:pt>
                      <c:pt idx="142">
                        <c:v>1.456</c:v>
                      </c:pt>
                      <c:pt idx="143">
                        <c:v>1.56</c:v>
                      </c:pt>
                      <c:pt idx="144">
                        <c:v>1.7230000000000001</c:v>
                      </c:pt>
                      <c:pt idx="145">
                        <c:v>1.8240000000000001</c:v>
                      </c:pt>
                      <c:pt idx="146">
                        <c:v>1.9590000000000001</c:v>
                      </c:pt>
                      <c:pt idx="147">
                        <c:v>1.9330000000000001</c:v>
                      </c:pt>
                      <c:pt idx="148">
                        <c:v>1.86</c:v>
                      </c:pt>
                      <c:pt idx="149">
                        <c:v>1.768</c:v>
                      </c:pt>
                      <c:pt idx="150">
                        <c:v>1.6619999999999999</c:v>
                      </c:pt>
                      <c:pt idx="151">
                        <c:v>1.585</c:v>
                      </c:pt>
                      <c:pt idx="152">
                        <c:v>1.5589999999999999</c:v>
                      </c:pt>
                      <c:pt idx="153">
                        <c:v>1.528</c:v>
                      </c:pt>
                      <c:pt idx="154">
                        <c:v>1.52</c:v>
                      </c:pt>
                      <c:pt idx="155">
                        <c:v>1.49</c:v>
                      </c:pt>
                      <c:pt idx="156">
                        <c:v>1.4510000000000001</c:v>
                      </c:pt>
                      <c:pt idx="157">
                        <c:v>1.452</c:v>
                      </c:pt>
                      <c:pt idx="158">
                        <c:v>0</c:v>
                      </c:pt>
                      <c:pt idx="159">
                        <c:v>1.458</c:v>
                      </c:pt>
                      <c:pt idx="160">
                        <c:v>1.528</c:v>
                      </c:pt>
                      <c:pt idx="161">
                        <c:v>1.5629999999999999</c:v>
                      </c:pt>
                      <c:pt idx="162">
                        <c:v>1.5549999999999999</c:v>
                      </c:pt>
                      <c:pt idx="163">
                        <c:v>1.5129999999999999</c:v>
                      </c:pt>
                      <c:pt idx="164">
                        <c:v>1.4530000000000001</c:v>
                      </c:pt>
                      <c:pt idx="165">
                        <c:v>1.39</c:v>
                      </c:pt>
                      <c:pt idx="166">
                        <c:v>1.337</c:v>
                      </c:pt>
                      <c:pt idx="167">
                        <c:v>1.282</c:v>
                      </c:pt>
                      <c:pt idx="168">
                        <c:v>1.24</c:v>
                      </c:pt>
                      <c:pt idx="169">
                        <c:v>1.204</c:v>
                      </c:pt>
                      <c:pt idx="170">
                        <c:v>1.1739999999999999</c:v>
                      </c:pt>
                      <c:pt idx="171">
                        <c:v>1.145</c:v>
                      </c:pt>
                      <c:pt idx="172">
                        <c:v>1.1100000000000001</c:v>
                      </c:pt>
                      <c:pt idx="173">
                        <c:v>1.0720000000000001</c:v>
                      </c:pt>
                      <c:pt idx="174">
                        <c:v>1.036</c:v>
                      </c:pt>
                      <c:pt idx="175">
                        <c:v>1.018</c:v>
                      </c:pt>
                      <c:pt idx="176">
                        <c:v>1.0089999999999999</c:v>
                      </c:pt>
                      <c:pt idx="177">
                        <c:v>1</c:v>
                      </c:pt>
                      <c:pt idx="178">
                        <c:v>0.98899999999999999</c:v>
                      </c:pt>
                      <c:pt idx="179">
                        <c:v>0.97699999999999998</c:v>
                      </c:pt>
                      <c:pt idx="180">
                        <c:v>0.96699999999999997</c:v>
                      </c:pt>
                      <c:pt idx="181">
                        <c:v>0.95099999999999996</c:v>
                      </c:pt>
                      <c:pt idx="182">
                        <c:v>0.93899999999999995</c:v>
                      </c:pt>
                      <c:pt idx="183">
                        <c:v>0.93799999999999994</c:v>
                      </c:pt>
                      <c:pt idx="184">
                        <c:v>0.94099999999999995</c:v>
                      </c:pt>
                      <c:pt idx="185">
                        <c:v>0.94</c:v>
                      </c:pt>
                      <c:pt idx="186">
                        <c:v>0.94199999999999995</c:v>
                      </c:pt>
                      <c:pt idx="187">
                        <c:v>0.94199999999999995</c:v>
                      </c:pt>
                      <c:pt idx="188">
                        <c:v>0.93899999999999995</c:v>
                      </c:pt>
                      <c:pt idx="189">
                        <c:v>0.92700000000000005</c:v>
                      </c:pt>
                      <c:pt idx="190">
                        <c:v>0.91300000000000003</c:v>
                      </c:pt>
                      <c:pt idx="191">
                        <c:v>0.89600000000000002</c:v>
                      </c:pt>
                      <c:pt idx="192">
                        <c:v>0.88300000000000001</c:v>
                      </c:pt>
                      <c:pt idx="193">
                        <c:v>0.872</c:v>
                      </c:pt>
                      <c:pt idx="194">
                        <c:v>0.86099999999999999</c:v>
                      </c:pt>
                      <c:pt idx="195">
                        <c:v>0.85599999999999998</c:v>
                      </c:pt>
                      <c:pt idx="196">
                        <c:v>0.85199999999999998</c:v>
                      </c:pt>
                      <c:pt idx="197">
                        <c:v>0.84799999999999998</c:v>
                      </c:pt>
                      <c:pt idx="198">
                        <c:v>0.84699999999999998</c:v>
                      </c:pt>
                      <c:pt idx="199">
                        <c:v>0.84399999999999997</c:v>
                      </c:pt>
                      <c:pt idx="200">
                        <c:v>0.84199999999999997</c:v>
                      </c:pt>
                      <c:pt idx="201">
                        <c:v>0.84299999999999997</c:v>
                      </c:pt>
                      <c:pt idx="202">
                        <c:v>0.84399999999999997</c:v>
                      </c:pt>
                      <c:pt idx="203">
                        <c:v>0.84799999999999998</c:v>
                      </c:pt>
                      <c:pt idx="204">
                        <c:v>0.85</c:v>
                      </c:pt>
                      <c:pt idx="205">
                        <c:v>0.85899999999999999</c:v>
                      </c:pt>
                      <c:pt idx="206">
                        <c:v>0.877</c:v>
                      </c:pt>
                      <c:pt idx="207">
                        <c:v>0.91100000000000003</c:v>
                      </c:pt>
                      <c:pt idx="208">
                        <c:v>0.95099999999999996</c:v>
                      </c:pt>
                      <c:pt idx="209">
                        <c:v>0.96699999999999997</c:v>
                      </c:pt>
                      <c:pt idx="210">
                        <c:v>0.94899999999999995</c:v>
                      </c:pt>
                      <c:pt idx="211">
                        <c:v>0.92400000000000004</c:v>
                      </c:pt>
                      <c:pt idx="212">
                        <c:v>0.90400000000000003</c:v>
                      </c:pt>
                      <c:pt idx="213">
                        <c:v>0.89300000000000002</c:v>
                      </c:pt>
                      <c:pt idx="214">
                        <c:v>0.88700000000000001</c:v>
                      </c:pt>
                      <c:pt idx="215">
                        <c:v>0.88400000000000001</c:v>
                      </c:pt>
                      <c:pt idx="216">
                        <c:v>0.88100000000000001</c:v>
                      </c:pt>
                      <c:pt idx="217">
                        <c:v>0.88</c:v>
                      </c:pt>
                      <c:pt idx="218">
                        <c:v>0.89100000000000001</c:v>
                      </c:pt>
                      <c:pt idx="219">
                        <c:v>0.88800000000000001</c:v>
                      </c:pt>
                      <c:pt idx="220">
                        <c:v>0.89600000000000002</c:v>
                      </c:pt>
                      <c:pt idx="221">
                        <c:v>0.90200000000000002</c:v>
                      </c:pt>
                      <c:pt idx="222">
                        <c:v>0.9</c:v>
                      </c:pt>
                      <c:pt idx="223">
                        <c:v>0.88600000000000001</c:v>
                      </c:pt>
                      <c:pt idx="224">
                        <c:v>0.88800000000000001</c:v>
                      </c:pt>
                      <c:pt idx="225">
                        <c:v>0.88400000000000001</c:v>
                      </c:pt>
                      <c:pt idx="226">
                        <c:v>0.88500000000000001</c:v>
                      </c:pt>
                      <c:pt idx="227">
                        <c:v>0.88400000000000001</c:v>
                      </c:pt>
                      <c:pt idx="228">
                        <c:v>0.88100000000000001</c:v>
                      </c:pt>
                      <c:pt idx="229">
                        <c:v>0.88</c:v>
                      </c:pt>
                      <c:pt idx="230">
                        <c:v>0.878</c:v>
                      </c:pt>
                      <c:pt idx="231">
                        <c:v>0.82599999999999996</c:v>
                      </c:pt>
                      <c:pt idx="232">
                        <c:v>0.82499999999999996</c:v>
                      </c:pt>
                      <c:pt idx="233">
                        <c:v>0.82399999999999995</c:v>
                      </c:pt>
                      <c:pt idx="234">
                        <c:v>0.82099999999999995</c:v>
                      </c:pt>
                      <c:pt idx="235">
                        <c:v>0.82399999999999995</c:v>
                      </c:pt>
                      <c:pt idx="236">
                        <c:v>0.82499999999999996</c:v>
                      </c:pt>
                      <c:pt idx="237">
                        <c:v>0.83</c:v>
                      </c:pt>
                      <c:pt idx="238">
                        <c:v>0.83299999999999996</c:v>
                      </c:pt>
                      <c:pt idx="239">
                        <c:v>0.83599999999999997</c:v>
                      </c:pt>
                      <c:pt idx="240">
                        <c:v>0.83899999999999997</c:v>
                      </c:pt>
                      <c:pt idx="241">
                        <c:v>0.84299999999999997</c:v>
                      </c:pt>
                      <c:pt idx="242">
                        <c:v>0.84299999999999997</c:v>
                      </c:pt>
                      <c:pt idx="243">
                        <c:v>0.84399999999999997</c:v>
                      </c:pt>
                      <c:pt idx="244">
                        <c:v>0.86899999999999999</c:v>
                      </c:pt>
                      <c:pt idx="245">
                        <c:v>0.878</c:v>
                      </c:pt>
                      <c:pt idx="246">
                        <c:v>0.88700000000000001</c:v>
                      </c:pt>
                      <c:pt idx="247">
                        <c:v>0.88900000000000001</c:v>
                      </c:pt>
                      <c:pt idx="248">
                        <c:v>0.88100000000000001</c:v>
                      </c:pt>
                      <c:pt idx="249">
                        <c:v>0.871</c:v>
                      </c:pt>
                      <c:pt idx="250">
                        <c:v>0.86</c:v>
                      </c:pt>
                      <c:pt idx="251">
                        <c:v>0.85299999999999998</c:v>
                      </c:pt>
                      <c:pt idx="252">
                        <c:v>0.84499999999999997</c:v>
                      </c:pt>
                      <c:pt idx="253">
                        <c:v>0.84099999999999997</c:v>
                      </c:pt>
                      <c:pt idx="254">
                        <c:v>0.84499999999999997</c:v>
                      </c:pt>
                      <c:pt idx="255">
                        <c:v>0.84499999999999997</c:v>
                      </c:pt>
                      <c:pt idx="256">
                        <c:v>0.84599999999999997</c:v>
                      </c:pt>
                      <c:pt idx="257">
                        <c:v>0.84499999999999997</c:v>
                      </c:pt>
                      <c:pt idx="258">
                        <c:v>0.84299999999999997</c:v>
                      </c:pt>
                      <c:pt idx="259">
                        <c:v>0.84</c:v>
                      </c:pt>
                      <c:pt idx="260">
                        <c:v>0.83499999999999996</c:v>
                      </c:pt>
                      <c:pt idx="261">
                        <c:v>0.82899999999999996</c:v>
                      </c:pt>
                      <c:pt idx="262">
                        <c:v>0.82299999999999995</c:v>
                      </c:pt>
                      <c:pt idx="263">
                        <c:v>0.81599999999999995</c:v>
                      </c:pt>
                      <c:pt idx="264">
                        <c:v>0.81100000000000005</c:v>
                      </c:pt>
                      <c:pt idx="265">
                        <c:v>0.80700000000000005</c:v>
                      </c:pt>
                      <c:pt idx="266">
                        <c:v>0.80200000000000005</c:v>
                      </c:pt>
                      <c:pt idx="267">
                        <c:v>0.79900000000000004</c:v>
                      </c:pt>
                      <c:pt idx="268">
                        <c:v>0.79600000000000004</c:v>
                      </c:pt>
                      <c:pt idx="269">
                        <c:v>0.79500000000000004</c:v>
                      </c:pt>
                      <c:pt idx="270">
                        <c:v>0.79500000000000004</c:v>
                      </c:pt>
                      <c:pt idx="271">
                        <c:v>0.79700000000000004</c:v>
                      </c:pt>
                      <c:pt idx="272">
                        <c:v>0.79700000000000004</c:v>
                      </c:pt>
                      <c:pt idx="273">
                        <c:v>0.79600000000000004</c:v>
                      </c:pt>
                      <c:pt idx="274">
                        <c:v>0.79400000000000004</c:v>
                      </c:pt>
                      <c:pt idx="275">
                        <c:v>0.79100000000000004</c:v>
                      </c:pt>
                      <c:pt idx="276">
                        <c:v>0.78700000000000003</c:v>
                      </c:pt>
                      <c:pt idx="277">
                        <c:v>0.77700000000000002</c:v>
                      </c:pt>
                      <c:pt idx="278">
                        <c:v>0.75700000000000001</c:v>
                      </c:pt>
                      <c:pt idx="279">
                        <c:v>0.73499999999999999</c:v>
                      </c:pt>
                      <c:pt idx="280">
                        <c:v>0.71499999999999997</c:v>
                      </c:pt>
                      <c:pt idx="281">
                        <c:v>0.72</c:v>
                      </c:pt>
                      <c:pt idx="282">
                        <c:v>0.74</c:v>
                      </c:pt>
                      <c:pt idx="283">
                        <c:v>0.75600000000000001</c:v>
                      </c:pt>
                      <c:pt idx="284">
                        <c:v>0.80300000000000005</c:v>
                      </c:pt>
                      <c:pt idx="285">
                        <c:v>0.81499999999999995</c:v>
                      </c:pt>
                      <c:pt idx="286">
                        <c:v>0.83</c:v>
                      </c:pt>
                      <c:pt idx="287">
                        <c:v>0.83199999999999996</c:v>
                      </c:pt>
                      <c:pt idx="288">
                        <c:v>0.81399999999999995</c:v>
                      </c:pt>
                      <c:pt idx="289">
                        <c:v>0.79600000000000004</c:v>
                      </c:pt>
                      <c:pt idx="290">
                        <c:v>0.78</c:v>
                      </c:pt>
                      <c:pt idx="291">
                        <c:v>0.77100000000000002</c:v>
                      </c:pt>
                      <c:pt idx="292">
                        <c:v>0.76900000000000002</c:v>
                      </c:pt>
                      <c:pt idx="293">
                        <c:v>0.77200000000000002</c:v>
                      </c:pt>
                      <c:pt idx="294">
                        <c:v>0.78</c:v>
                      </c:pt>
                      <c:pt idx="295">
                        <c:v>0.79</c:v>
                      </c:pt>
                      <c:pt idx="296">
                        <c:v>0.80100000000000005</c:v>
                      </c:pt>
                      <c:pt idx="297">
                        <c:v>0.82599999999999996</c:v>
                      </c:pt>
                      <c:pt idx="298">
                        <c:v>0.83599999999999997</c:v>
                      </c:pt>
                      <c:pt idx="299">
                        <c:v>0.84199999999999997</c:v>
                      </c:pt>
                      <c:pt idx="300">
                        <c:v>0.84099999999999997</c:v>
                      </c:pt>
                      <c:pt idx="301">
                        <c:v>0.83399999999999996</c:v>
                      </c:pt>
                      <c:pt idx="302">
                        <c:v>0.82299999999999995</c:v>
                      </c:pt>
                      <c:pt idx="303">
                        <c:v>0.81</c:v>
                      </c:pt>
                      <c:pt idx="304">
                        <c:v>0.79600000000000004</c:v>
                      </c:pt>
                      <c:pt idx="305">
                        <c:v>0.77500000000000002</c:v>
                      </c:pt>
                      <c:pt idx="306">
                        <c:v>0.755</c:v>
                      </c:pt>
                      <c:pt idx="307">
                        <c:v>0.75900000000000001</c:v>
                      </c:pt>
                      <c:pt idx="308">
                        <c:v>0.77500000000000002</c:v>
                      </c:pt>
                      <c:pt idx="309">
                        <c:v>0.79500000000000004</c:v>
                      </c:pt>
                      <c:pt idx="310">
                        <c:v>0.81499999999999995</c:v>
                      </c:pt>
                      <c:pt idx="311">
                        <c:v>0.82099999999999995</c:v>
                      </c:pt>
                      <c:pt idx="312">
                        <c:v>0.81499999999999995</c:v>
                      </c:pt>
                      <c:pt idx="313">
                        <c:v>0.80100000000000005</c:v>
                      </c:pt>
                      <c:pt idx="314">
                        <c:v>0.77900000000000003</c:v>
                      </c:pt>
                      <c:pt idx="315">
                        <c:v>0.746</c:v>
                      </c:pt>
                      <c:pt idx="316">
                        <c:v>0.71</c:v>
                      </c:pt>
                      <c:pt idx="317">
                        <c:v>0.67500000000000004</c:v>
                      </c:pt>
                      <c:pt idx="318">
                        <c:v>0.64300000000000002</c:v>
                      </c:pt>
                      <c:pt idx="319">
                        <c:v>0.61299999999999999</c:v>
                      </c:pt>
                      <c:pt idx="320">
                        <c:v>0.58599999999999997</c:v>
                      </c:pt>
                      <c:pt idx="321">
                        <c:v>0.56100000000000005</c:v>
                      </c:pt>
                      <c:pt idx="322">
                        <c:v>0.54</c:v>
                      </c:pt>
                      <c:pt idx="323">
                        <c:v>0.51800000000000002</c:v>
                      </c:pt>
                      <c:pt idx="324">
                        <c:v>0.497</c:v>
                      </c:pt>
                      <c:pt idx="325">
                        <c:v>0.47799999999999998</c:v>
                      </c:pt>
                      <c:pt idx="326">
                        <c:v>0.46200000000000002</c:v>
                      </c:pt>
                      <c:pt idx="327">
                        <c:v>0.44600000000000001</c:v>
                      </c:pt>
                      <c:pt idx="328">
                        <c:v>0.434</c:v>
                      </c:pt>
                      <c:pt idx="329">
                        <c:v>0.42199999999999999</c:v>
                      </c:pt>
                      <c:pt idx="330">
                        <c:v>0.41099999999999998</c:v>
                      </c:pt>
                      <c:pt idx="331">
                        <c:v>0.40200000000000002</c:v>
                      </c:pt>
                      <c:pt idx="332">
                        <c:v>0.39100000000000001</c:v>
                      </c:pt>
                      <c:pt idx="333">
                        <c:v>0.38600000000000001</c:v>
                      </c:pt>
                      <c:pt idx="334">
                        <c:v>0.377</c:v>
                      </c:pt>
                      <c:pt idx="335">
                        <c:v>0.36699999999999999</c:v>
                      </c:pt>
                      <c:pt idx="336">
                        <c:v>0.35899999999999999</c:v>
                      </c:pt>
                      <c:pt idx="337">
                        <c:v>0.34899999999999998</c:v>
                      </c:pt>
                      <c:pt idx="338">
                        <c:v>0.33900000000000002</c:v>
                      </c:pt>
                      <c:pt idx="339">
                        <c:v>0.33</c:v>
                      </c:pt>
                      <c:pt idx="340">
                        <c:v>0.32100000000000001</c:v>
                      </c:pt>
                      <c:pt idx="341">
                        <c:v>0.309</c:v>
                      </c:pt>
                      <c:pt idx="342">
                        <c:v>0.29899999999999999</c:v>
                      </c:pt>
                      <c:pt idx="343">
                        <c:v>0.29099999999999998</c:v>
                      </c:pt>
                      <c:pt idx="344">
                        <c:v>0.28199999999999997</c:v>
                      </c:pt>
                      <c:pt idx="345">
                        <c:v>0.27400000000000002</c:v>
                      </c:pt>
                      <c:pt idx="346">
                        <c:v>0.26600000000000001</c:v>
                      </c:pt>
                      <c:pt idx="347">
                        <c:v>0.25700000000000001</c:v>
                      </c:pt>
                      <c:pt idx="348">
                        <c:v>0.249</c:v>
                      </c:pt>
                      <c:pt idx="349">
                        <c:v>0.254</c:v>
                      </c:pt>
                      <c:pt idx="350">
                        <c:v>0.245</c:v>
                      </c:pt>
                      <c:pt idx="351">
                        <c:v>0.23699999999999999</c:v>
                      </c:pt>
                      <c:pt idx="352">
                        <c:v>0.22800000000000001</c:v>
                      </c:pt>
                      <c:pt idx="353">
                        <c:v>0.219</c:v>
                      </c:pt>
                      <c:pt idx="354">
                        <c:v>0.21</c:v>
                      </c:pt>
                      <c:pt idx="355">
                        <c:v>0.20200000000000001</c:v>
                      </c:pt>
                      <c:pt idx="356">
                        <c:v>0.19400000000000001</c:v>
                      </c:pt>
                      <c:pt idx="357">
                        <c:v>0.186</c:v>
                      </c:pt>
                      <c:pt idx="358">
                        <c:v>0.17799999999999999</c:v>
                      </c:pt>
                      <c:pt idx="359">
                        <c:v>0.16900000000000001</c:v>
                      </c:pt>
                      <c:pt idx="360">
                        <c:v>0.16</c:v>
                      </c:pt>
                      <c:pt idx="361">
                        <c:v>0.153</c:v>
                      </c:pt>
                      <c:pt idx="362">
                        <c:v>0.14499999999999999</c:v>
                      </c:pt>
                      <c:pt idx="363">
                        <c:v>0.13700000000000001</c:v>
                      </c:pt>
                      <c:pt idx="364">
                        <c:v>0.13</c:v>
                      </c:pt>
                      <c:pt idx="365">
                        <c:v>0.123</c:v>
                      </c:pt>
                    </c:numCache>
                  </c:numRef>
                </c:val>
                <c:extLst>
                  <c:ext xmlns:c16="http://schemas.microsoft.com/office/drawing/2014/chart" uri="{C3380CC4-5D6E-409C-BE32-E72D297353CC}">
                    <c16:uniqueId val="{00000006-26AA-4A79-A485-1B4EE03057FD}"/>
                  </c:ext>
                </c:extLst>
              </c15:ser>
            </c15:filteredBarSeries>
          </c:ext>
        </c:extLst>
      </c:barChart>
      <c:lineChart>
        <c:grouping val="standard"/>
        <c:varyColors val="0"/>
        <c:ser>
          <c:idx val="0"/>
          <c:order val="0"/>
          <c:tx>
            <c:strRef>
              <c:f>'All Yarraman &amp; below 4 graphs'!$B$1434</c:f>
              <c:strCache>
                <c:ptCount val="1"/>
                <c:pt idx="0">
                  <c:v> Gwydir @ Yarraman ML/d </c:v>
                </c:pt>
              </c:strCache>
            </c:strRef>
          </c:tx>
          <c:spPr>
            <a:ln w="28575" cap="rnd">
              <a:solidFill>
                <a:schemeClr val="accent1"/>
              </a:solidFill>
              <a:round/>
            </a:ln>
            <a:effectLst/>
          </c:spPr>
          <c:marker>
            <c:symbol val="none"/>
          </c:marker>
          <c:cat>
            <c:strRef>
              <c:f>'All Yarraman &amp; below 4 graphs'!$A$1435:$A$1800</c:f>
              <c:strCache>
                <c:ptCount val="366"/>
                <c:pt idx="0">
                  <c:v>1/07/2022</c:v>
                </c:pt>
                <c:pt idx="1">
                  <c:v>2/07/2022</c:v>
                </c:pt>
                <c:pt idx="2">
                  <c:v>3/07/2022</c:v>
                </c:pt>
                <c:pt idx="3">
                  <c:v>4/07/2022</c:v>
                </c:pt>
                <c:pt idx="4">
                  <c:v>5/07/2022</c:v>
                </c:pt>
                <c:pt idx="5">
                  <c:v>6/07/2022</c:v>
                </c:pt>
                <c:pt idx="6">
                  <c:v>7/07/2022</c:v>
                </c:pt>
                <c:pt idx="7">
                  <c:v>8/07/2022</c:v>
                </c:pt>
                <c:pt idx="8">
                  <c:v>9/07/2022</c:v>
                </c:pt>
                <c:pt idx="9">
                  <c:v>10/07/2022</c:v>
                </c:pt>
                <c:pt idx="10">
                  <c:v>11/07/2022</c:v>
                </c:pt>
                <c:pt idx="11">
                  <c:v>12/07/2022</c:v>
                </c:pt>
                <c:pt idx="12">
                  <c:v>13/07/2022</c:v>
                </c:pt>
                <c:pt idx="13">
                  <c:v>14/07/2022</c:v>
                </c:pt>
                <c:pt idx="14">
                  <c:v>15/07/2022</c:v>
                </c:pt>
                <c:pt idx="15">
                  <c:v>16/07/2022</c:v>
                </c:pt>
                <c:pt idx="16">
                  <c:v>17/07/2022</c:v>
                </c:pt>
                <c:pt idx="17">
                  <c:v>18/07/2022</c:v>
                </c:pt>
                <c:pt idx="18">
                  <c:v>19/07/2022</c:v>
                </c:pt>
                <c:pt idx="19">
                  <c:v>20/07/2022</c:v>
                </c:pt>
                <c:pt idx="20">
                  <c:v>21/07/2022</c:v>
                </c:pt>
                <c:pt idx="21">
                  <c:v>22/07/2022</c:v>
                </c:pt>
                <c:pt idx="22">
                  <c:v>23/07/2022</c:v>
                </c:pt>
                <c:pt idx="23">
                  <c:v>24/07/2022</c:v>
                </c:pt>
                <c:pt idx="24">
                  <c:v>25/07/2022</c:v>
                </c:pt>
                <c:pt idx="25">
                  <c:v>26/07/2022</c:v>
                </c:pt>
                <c:pt idx="26">
                  <c:v>27/07/2022</c:v>
                </c:pt>
                <c:pt idx="27">
                  <c:v>28/07/2022</c:v>
                </c:pt>
                <c:pt idx="28">
                  <c:v>29/07/2022</c:v>
                </c:pt>
                <c:pt idx="29">
                  <c:v>30/07/2022</c:v>
                </c:pt>
                <c:pt idx="30">
                  <c:v>31/07/2022</c:v>
                </c:pt>
                <c:pt idx="31">
                  <c:v>1/08/2022</c:v>
                </c:pt>
                <c:pt idx="32">
                  <c:v>2/08/2022</c:v>
                </c:pt>
                <c:pt idx="33">
                  <c:v>3/08/2022</c:v>
                </c:pt>
                <c:pt idx="34">
                  <c:v>4/08/2022</c:v>
                </c:pt>
                <c:pt idx="35">
                  <c:v>5/08/2022</c:v>
                </c:pt>
                <c:pt idx="36">
                  <c:v>6/08/2022</c:v>
                </c:pt>
                <c:pt idx="37">
                  <c:v>7/08/2022</c:v>
                </c:pt>
                <c:pt idx="38">
                  <c:v>8/08/2022</c:v>
                </c:pt>
                <c:pt idx="39">
                  <c:v>9/08/2022</c:v>
                </c:pt>
                <c:pt idx="40">
                  <c:v>10/08/2022</c:v>
                </c:pt>
                <c:pt idx="41">
                  <c:v>11/08/2022</c:v>
                </c:pt>
                <c:pt idx="42">
                  <c:v>12/08/2022</c:v>
                </c:pt>
                <c:pt idx="43">
                  <c:v>13/08/2022</c:v>
                </c:pt>
                <c:pt idx="44">
                  <c:v>14/08/2022</c:v>
                </c:pt>
                <c:pt idx="45">
                  <c:v>15/08/2022</c:v>
                </c:pt>
                <c:pt idx="46">
                  <c:v>16/08/2022</c:v>
                </c:pt>
                <c:pt idx="47">
                  <c:v>17/08/2022</c:v>
                </c:pt>
                <c:pt idx="48">
                  <c:v>18/08/2022</c:v>
                </c:pt>
                <c:pt idx="49">
                  <c:v>19/08/2022</c:v>
                </c:pt>
                <c:pt idx="50">
                  <c:v>20/08/2022</c:v>
                </c:pt>
                <c:pt idx="51">
                  <c:v>21/08/2022</c:v>
                </c:pt>
                <c:pt idx="52">
                  <c:v>22/08/2022</c:v>
                </c:pt>
                <c:pt idx="53">
                  <c:v>23/08/2022</c:v>
                </c:pt>
                <c:pt idx="54">
                  <c:v>24/08/2022</c:v>
                </c:pt>
                <c:pt idx="55">
                  <c:v>25/08/2022</c:v>
                </c:pt>
                <c:pt idx="56">
                  <c:v>26/08/2022</c:v>
                </c:pt>
                <c:pt idx="57">
                  <c:v>27/08/2022</c:v>
                </c:pt>
                <c:pt idx="58">
                  <c:v>28/08/2022</c:v>
                </c:pt>
                <c:pt idx="59">
                  <c:v>29/08/2022</c:v>
                </c:pt>
                <c:pt idx="60">
                  <c:v>30/08/2022</c:v>
                </c:pt>
                <c:pt idx="61">
                  <c:v>31/08/2022</c:v>
                </c:pt>
                <c:pt idx="62">
                  <c:v>1/09/2022</c:v>
                </c:pt>
                <c:pt idx="63">
                  <c:v>2/09/2022</c:v>
                </c:pt>
                <c:pt idx="64">
                  <c:v>3/09/2022</c:v>
                </c:pt>
                <c:pt idx="65">
                  <c:v>4/09/2022</c:v>
                </c:pt>
                <c:pt idx="66">
                  <c:v>5/09/2022</c:v>
                </c:pt>
                <c:pt idx="67">
                  <c:v>6/09/2022</c:v>
                </c:pt>
                <c:pt idx="68">
                  <c:v>7/09/2022</c:v>
                </c:pt>
                <c:pt idx="69">
                  <c:v>8/09/2022</c:v>
                </c:pt>
                <c:pt idx="70">
                  <c:v>9/09/2022</c:v>
                </c:pt>
                <c:pt idx="71">
                  <c:v>10/09/2022</c:v>
                </c:pt>
                <c:pt idx="72">
                  <c:v>11/09/2022</c:v>
                </c:pt>
                <c:pt idx="73">
                  <c:v>12/09/2022</c:v>
                </c:pt>
                <c:pt idx="74">
                  <c:v>13/09/2022</c:v>
                </c:pt>
                <c:pt idx="75">
                  <c:v>14/09/2022</c:v>
                </c:pt>
                <c:pt idx="76">
                  <c:v>15/09/2022</c:v>
                </c:pt>
                <c:pt idx="77">
                  <c:v>16/09/2022</c:v>
                </c:pt>
                <c:pt idx="78">
                  <c:v>17/09/2022</c:v>
                </c:pt>
                <c:pt idx="79">
                  <c:v>18/09/2022</c:v>
                </c:pt>
                <c:pt idx="80">
                  <c:v>19/09/2022</c:v>
                </c:pt>
                <c:pt idx="81">
                  <c:v>20/09/2022</c:v>
                </c:pt>
                <c:pt idx="82">
                  <c:v>21/09/2022</c:v>
                </c:pt>
                <c:pt idx="83">
                  <c:v>22/09/2022</c:v>
                </c:pt>
                <c:pt idx="84">
                  <c:v>23/09/2022</c:v>
                </c:pt>
                <c:pt idx="85">
                  <c:v>24/09/2022</c:v>
                </c:pt>
                <c:pt idx="86">
                  <c:v>25/09/2022</c:v>
                </c:pt>
                <c:pt idx="87">
                  <c:v>26/09/2022</c:v>
                </c:pt>
                <c:pt idx="88">
                  <c:v>27/09/2022</c:v>
                </c:pt>
                <c:pt idx="89">
                  <c:v>28/09/2022</c:v>
                </c:pt>
                <c:pt idx="90">
                  <c:v>29/09/2022</c:v>
                </c:pt>
                <c:pt idx="91">
                  <c:v>30/09/2022</c:v>
                </c:pt>
                <c:pt idx="92">
                  <c:v>1/10/2022</c:v>
                </c:pt>
                <c:pt idx="93">
                  <c:v>2/10/2022</c:v>
                </c:pt>
                <c:pt idx="94">
                  <c:v>3/10/2022</c:v>
                </c:pt>
                <c:pt idx="95">
                  <c:v>4/10/2022</c:v>
                </c:pt>
                <c:pt idx="96">
                  <c:v>5/10/2022</c:v>
                </c:pt>
                <c:pt idx="97">
                  <c:v>6/10/2022</c:v>
                </c:pt>
                <c:pt idx="98">
                  <c:v>7/10/2022</c:v>
                </c:pt>
                <c:pt idx="99">
                  <c:v>8/10/2022</c:v>
                </c:pt>
                <c:pt idx="100">
                  <c:v>9/10/2022</c:v>
                </c:pt>
                <c:pt idx="101">
                  <c:v>10/10/2022</c:v>
                </c:pt>
                <c:pt idx="102">
                  <c:v>11/10/2022</c:v>
                </c:pt>
                <c:pt idx="103">
                  <c:v>12/10/2022</c:v>
                </c:pt>
                <c:pt idx="104">
                  <c:v>13/10/2022</c:v>
                </c:pt>
                <c:pt idx="105">
                  <c:v>14/10/2022</c:v>
                </c:pt>
                <c:pt idx="106">
                  <c:v>15/10/2022</c:v>
                </c:pt>
                <c:pt idx="107">
                  <c:v>16/10/2022</c:v>
                </c:pt>
                <c:pt idx="108">
                  <c:v>17/10/2022</c:v>
                </c:pt>
                <c:pt idx="109">
                  <c:v>18/10/2022</c:v>
                </c:pt>
                <c:pt idx="110">
                  <c:v>19/10/2022</c:v>
                </c:pt>
                <c:pt idx="111">
                  <c:v>20/10/2022</c:v>
                </c:pt>
                <c:pt idx="112">
                  <c:v>21/10/2022</c:v>
                </c:pt>
                <c:pt idx="113">
                  <c:v>22/10/2022</c:v>
                </c:pt>
                <c:pt idx="114">
                  <c:v>23/10/2022</c:v>
                </c:pt>
                <c:pt idx="115">
                  <c:v>24/10/2022</c:v>
                </c:pt>
                <c:pt idx="116">
                  <c:v>25/10/2022</c:v>
                </c:pt>
                <c:pt idx="117">
                  <c:v>26/10/2022</c:v>
                </c:pt>
                <c:pt idx="118">
                  <c:v>27/10/2022</c:v>
                </c:pt>
                <c:pt idx="119">
                  <c:v>28/10/2022</c:v>
                </c:pt>
                <c:pt idx="120">
                  <c:v>29/10/2022</c:v>
                </c:pt>
                <c:pt idx="121">
                  <c:v>30/10/2022</c:v>
                </c:pt>
                <c:pt idx="122">
                  <c:v>31/10/2022</c:v>
                </c:pt>
                <c:pt idx="123">
                  <c:v>1/11/2022</c:v>
                </c:pt>
                <c:pt idx="124">
                  <c:v>2/11/2022</c:v>
                </c:pt>
                <c:pt idx="125">
                  <c:v>3/11/2022</c:v>
                </c:pt>
                <c:pt idx="126">
                  <c:v>4/11/2022</c:v>
                </c:pt>
                <c:pt idx="127">
                  <c:v>5/11/2022</c:v>
                </c:pt>
                <c:pt idx="128">
                  <c:v>6/11/2022</c:v>
                </c:pt>
                <c:pt idx="129">
                  <c:v>7/11/2022</c:v>
                </c:pt>
                <c:pt idx="130">
                  <c:v>8/11/2022</c:v>
                </c:pt>
                <c:pt idx="131">
                  <c:v>9/11/2022</c:v>
                </c:pt>
                <c:pt idx="132">
                  <c:v>10/11/2022</c:v>
                </c:pt>
                <c:pt idx="133">
                  <c:v>11/11/2022</c:v>
                </c:pt>
                <c:pt idx="134">
                  <c:v>12/11/2022</c:v>
                </c:pt>
                <c:pt idx="135">
                  <c:v>13/11/2022</c:v>
                </c:pt>
                <c:pt idx="136">
                  <c:v>14/11/2022</c:v>
                </c:pt>
                <c:pt idx="137">
                  <c:v>15/11/2022</c:v>
                </c:pt>
                <c:pt idx="138">
                  <c:v>16/11/2022</c:v>
                </c:pt>
                <c:pt idx="139">
                  <c:v>17/11/2022</c:v>
                </c:pt>
                <c:pt idx="140">
                  <c:v>18/11/2022</c:v>
                </c:pt>
                <c:pt idx="141">
                  <c:v>19/11/2022</c:v>
                </c:pt>
                <c:pt idx="142">
                  <c:v>20/11/2022</c:v>
                </c:pt>
                <c:pt idx="143">
                  <c:v>21/11/2022</c:v>
                </c:pt>
                <c:pt idx="144">
                  <c:v>22/11/2022</c:v>
                </c:pt>
                <c:pt idx="145">
                  <c:v>23/11/2022</c:v>
                </c:pt>
                <c:pt idx="146">
                  <c:v>24/11/2022</c:v>
                </c:pt>
                <c:pt idx="147">
                  <c:v>25/11/2022</c:v>
                </c:pt>
                <c:pt idx="148">
                  <c:v>26/11/2022</c:v>
                </c:pt>
                <c:pt idx="149">
                  <c:v>27/11/2022</c:v>
                </c:pt>
                <c:pt idx="150">
                  <c:v>28/11/2022</c:v>
                </c:pt>
                <c:pt idx="151">
                  <c:v>29/11/2022</c:v>
                </c:pt>
                <c:pt idx="152">
                  <c:v>30/11/2022</c:v>
                </c:pt>
                <c:pt idx="153">
                  <c:v>1/12/2022</c:v>
                </c:pt>
                <c:pt idx="154">
                  <c:v>2/12/2022</c:v>
                </c:pt>
                <c:pt idx="155">
                  <c:v>3/12/2022</c:v>
                </c:pt>
                <c:pt idx="156">
                  <c:v>4/12/2022</c:v>
                </c:pt>
                <c:pt idx="157">
                  <c:v>5/12/2022</c:v>
                </c:pt>
                <c:pt idx="158">
                  <c:v>Date</c:v>
                </c:pt>
                <c:pt idx="159">
                  <c:v>6/12/2022</c:v>
                </c:pt>
                <c:pt idx="160">
                  <c:v>7/12/2022</c:v>
                </c:pt>
                <c:pt idx="161">
                  <c:v>8/12/2022</c:v>
                </c:pt>
                <c:pt idx="162">
                  <c:v>9/12/2022</c:v>
                </c:pt>
                <c:pt idx="163">
                  <c:v>10/12/2022</c:v>
                </c:pt>
                <c:pt idx="164">
                  <c:v>11/12/2022</c:v>
                </c:pt>
                <c:pt idx="165">
                  <c:v>12/12/2022</c:v>
                </c:pt>
                <c:pt idx="166">
                  <c:v>13/12/2022</c:v>
                </c:pt>
                <c:pt idx="167">
                  <c:v>14/12/2022</c:v>
                </c:pt>
                <c:pt idx="168">
                  <c:v>15/12/2022</c:v>
                </c:pt>
                <c:pt idx="169">
                  <c:v>16/12/2022</c:v>
                </c:pt>
                <c:pt idx="170">
                  <c:v>17/12/2022</c:v>
                </c:pt>
                <c:pt idx="171">
                  <c:v>18/12/2022</c:v>
                </c:pt>
                <c:pt idx="172">
                  <c:v>19/12/2022</c:v>
                </c:pt>
                <c:pt idx="173">
                  <c:v>20/12/2022</c:v>
                </c:pt>
                <c:pt idx="174">
                  <c:v>21/12/2022</c:v>
                </c:pt>
                <c:pt idx="175">
                  <c:v>22/12/2022</c:v>
                </c:pt>
                <c:pt idx="176">
                  <c:v>23/12/2022</c:v>
                </c:pt>
                <c:pt idx="177">
                  <c:v>24/12/2022</c:v>
                </c:pt>
                <c:pt idx="178">
                  <c:v>25/12/2022</c:v>
                </c:pt>
                <c:pt idx="179">
                  <c:v>26/12/2022</c:v>
                </c:pt>
                <c:pt idx="180">
                  <c:v>27/12/2022</c:v>
                </c:pt>
                <c:pt idx="181">
                  <c:v>28/12/2022</c:v>
                </c:pt>
                <c:pt idx="182">
                  <c:v>29/12/2022</c:v>
                </c:pt>
                <c:pt idx="183">
                  <c:v>30/12/2022</c:v>
                </c:pt>
                <c:pt idx="184">
                  <c:v>31/12/2022</c:v>
                </c:pt>
                <c:pt idx="185">
                  <c:v>1/01/2023</c:v>
                </c:pt>
                <c:pt idx="186">
                  <c:v>2/01/2023</c:v>
                </c:pt>
                <c:pt idx="187">
                  <c:v>3/01/2023</c:v>
                </c:pt>
                <c:pt idx="188">
                  <c:v>4/01/2023</c:v>
                </c:pt>
                <c:pt idx="189">
                  <c:v>5/01/2023</c:v>
                </c:pt>
                <c:pt idx="190">
                  <c:v>6/01/2023</c:v>
                </c:pt>
                <c:pt idx="191">
                  <c:v>7/01/2023</c:v>
                </c:pt>
                <c:pt idx="192">
                  <c:v>8/01/2023</c:v>
                </c:pt>
                <c:pt idx="193">
                  <c:v>9/01/2023</c:v>
                </c:pt>
                <c:pt idx="194">
                  <c:v>10/01/2023</c:v>
                </c:pt>
                <c:pt idx="195">
                  <c:v>11/01/2023</c:v>
                </c:pt>
                <c:pt idx="196">
                  <c:v>12/01/2023</c:v>
                </c:pt>
                <c:pt idx="197">
                  <c:v>13/01/2023</c:v>
                </c:pt>
                <c:pt idx="198">
                  <c:v>14/01/2023</c:v>
                </c:pt>
                <c:pt idx="199">
                  <c:v>15/01/2023</c:v>
                </c:pt>
                <c:pt idx="200">
                  <c:v>16/01/2023</c:v>
                </c:pt>
                <c:pt idx="201">
                  <c:v>17/01/2023</c:v>
                </c:pt>
                <c:pt idx="202">
                  <c:v>18/01/2023</c:v>
                </c:pt>
                <c:pt idx="203">
                  <c:v>19/01/2023</c:v>
                </c:pt>
                <c:pt idx="204">
                  <c:v>20/01/2023</c:v>
                </c:pt>
                <c:pt idx="205">
                  <c:v>21/01/2023</c:v>
                </c:pt>
                <c:pt idx="206">
                  <c:v>22/01/2023</c:v>
                </c:pt>
                <c:pt idx="207">
                  <c:v>23/01/2023</c:v>
                </c:pt>
                <c:pt idx="208">
                  <c:v>24/01/2023</c:v>
                </c:pt>
                <c:pt idx="209">
                  <c:v>25/01/2023</c:v>
                </c:pt>
                <c:pt idx="210">
                  <c:v>26/01/2023</c:v>
                </c:pt>
                <c:pt idx="211">
                  <c:v>27/01/2023</c:v>
                </c:pt>
                <c:pt idx="212">
                  <c:v>28/01/2023</c:v>
                </c:pt>
                <c:pt idx="213">
                  <c:v>29/01/2023</c:v>
                </c:pt>
                <c:pt idx="214">
                  <c:v>30/01/2023</c:v>
                </c:pt>
                <c:pt idx="215">
                  <c:v>31/01/2023</c:v>
                </c:pt>
                <c:pt idx="216">
                  <c:v>1/02/2023</c:v>
                </c:pt>
                <c:pt idx="217">
                  <c:v>2/02/2023</c:v>
                </c:pt>
                <c:pt idx="218">
                  <c:v>3/02/2023</c:v>
                </c:pt>
                <c:pt idx="219">
                  <c:v>4/02/2023</c:v>
                </c:pt>
                <c:pt idx="220">
                  <c:v>5/02/2023</c:v>
                </c:pt>
                <c:pt idx="221">
                  <c:v>6/02/2023</c:v>
                </c:pt>
                <c:pt idx="222">
                  <c:v>7/02/2023</c:v>
                </c:pt>
                <c:pt idx="223">
                  <c:v>8/02/2023</c:v>
                </c:pt>
                <c:pt idx="224">
                  <c:v>9/02/2023</c:v>
                </c:pt>
                <c:pt idx="225">
                  <c:v>10/02/2023</c:v>
                </c:pt>
                <c:pt idx="226">
                  <c:v>11/02/2023</c:v>
                </c:pt>
                <c:pt idx="227">
                  <c:v>12/02/2023</c:v>
                </c:pt>
                <c:pt idx="228">
                  <c:v>13/02/2023</c:v>
                </c:pt>
                <c:pt idx="229">
                  <c:v>14/02/2023</c:v>
                </c:pt>
                <c:pt idx="230">
                  <c:v>15/02/2023</c:v>
                </c:pt>
                <c:pt idx="231">
                  <c:v>16/02/2023</c:v>
                </c:pt>
                <c:pt idx="232">
                  <c:v>17/02/2023</c:v>
                </c:pt>
                <c:pt idx="233">
                  <c:v>18/02/2023</c:v>
                </c:pt>
                <c:pt idx="234">
                  <c:v>19/02/2023</c:v>
                </c:pt>
                <c:pt idx="235">
                  <c:v>20/02/2023</c:v>
                </c:pt>
                <c:pt idx="236">
                  <c:v>21/02/2023</c:v>
                </c:pt>
                <c:pt idx="237">
                  <c:v>22/02/2023</c:v>
                </c:pt>
                <c:pt idx="238">
                  <c:v>23/02/2023</c:v>
                </c:pt>
                <c:pt idx="239">
                  <c:v>24/02/2023</c:v>
                </c:pt>
                <c:pt idx="240">
                  <c:v>25/02/2023</c:v>
                </c:pt>
                <c:pt idx="241">
                  <c:v>26/02/2023</c:v>
                </c:pt>
                <c:pt idx="242">
                  <c:v>27/02/2023</c:v>
                </c:pt>
                <c:pt idx="243">
                  <c:v>28/02/2023</c:v>
                </c:pt>
                <c:pt idx="244">
                  <c:v>1/03/2023</c:v>
                </c:pt>
                <c:pt idx="245">
                  <c:v>2/03/2023</c:v>
                </c:pt>
                <c:pt idx="246">
                  <c:v>3/03/2023</c:v>
                </c:pt>
                <c:pt idx="247">
                  <c:v>4/03/2023</c:v>
                </c:pt>
                <c:pt idx="248">
                  <c:v>5/03/2023</c:v>
                </c:pt>
                <c:pt idx="249">
                  <c:v>6/03/2023</c:v>
                </c:pt>
                <c:pt idx="250">
                  <c:v>7/03/2023</c:v>
                </c:pt>
                <c:pt idx="251">
                  <c:v>8/03/2023</c:v>
                </c:pt>
                <c:pt idx="252">
                  <c:v>9/03/2023</c:v>
                </c:pt>
                <c:pt idx="253">
                  <c:v>10/03/2023</c:v>
                </c:pt>
                <c:pt idx="254">
                  <c:v>11/03/2023</c:v>
                </c:pt>
                <c:pt idx="255">
                  <c:v>12/03/2023</c:v>
                </c:pt>
                <c:pt idx="256">
                  <c:v>13/03/2023</c:v>
                </c:pt>
                <c:pt idx="257">
                  <c:v>14/03/2023</c:v>
                </c:pt>
                <c:pt idx="258">
                  <c:v>15/03/2023</c:v>
                </c:pt>
                <c:pt idx="259">
                  <c:v>16/03/2023</c:v>
                </c:pt>
                <c:pt idx="260">
                  <c:v>17/03/2023</c:v>
                </c:pt>
                <c:pt idx="261">
                  <c:v>18/03/2023</c:v>
                </c:pt>
                <c:pt idx="262">
                  <c:v>19/03/2023</c:v>
                </c:pt>
                <c:pt idx="263">
                  <c:v>20/03/2023</c:v>
                </c:pt>
                <c:pt idx="264">
                  <c:v>21/03/2023</c:v>
                </c:pt>
                <c:pt idx="265">
                  <c:v>22/03/2023</c:v>
                </c:pt>
                <c:pt idx="266">
                  <c:v>23/03/2023</c:v>
                </c:pt>
                <c:pt idx="267">
                  <c:v>24/03/2023</c:v>
                </c:pt>
                <c:pt idx="268">
                  <c:v>25/03/2023</c:v>
                </c:pt>
                <c:pt idx="269">
                  <c:v>26/03/2023</c:v>
                </c:pt>
                <c:pt idx="270">
                  <c:v>27/03/2023</c:v>
                </c:pt>
                <c:pt idx="271">
                  <c:v>28/03/2023</c:v>
                </c:pt>
                <c:pt idx="272">
                  <c:v>29/03/2023</c:v>
                </c:pt>
                <c:pt idx="273">
                  <c:v>30/03/2023</c:v>
                </c:pt>
                <c:pt idx="274">
                  <c:v>31/03/2023</c:v>
                </c:pt>
                <c:pt idx="275">
                  <c:v>1/04/2023</c:v>
                </c:pt>
                <c:pt idx="276">
                  <c:v>2/04/2023</c:v>
                </c:pt>
                <c:pt idx="277">
                  <c:v>3/04/2023</c:v>
                </c:pt>
                <c:pt idx="278">
                  <c:v>4/04/2023</c:v>
                </c:pt>
                <c:pt idx="279">
                  <c:v>5/04/2023</c:v>
                </c:pt>
                <c:pt idx="280">
                  <c:v>6/04/2023</c:v>
                </c:pt>
                <c:pt idx="281">
                  <c:v>7/04/2023</c:v>
                </c:pt>
                <c:pt idx="282">
                  <c:v>8/04/2023</c:v>
                </c:pt>
                <c:pt idx="283">
                  <c:v>9/04/2023</c:v>
                </c:pt>
                <c:pt idx="284">
                  <c:v>10/04/2023</c:v>
                </c:pt>
                <c:pt idx="285">
                  <c:v>11/04/2023</c:v>
                </c:pt>
                <c:pt idx="286">
                  <c:v>12/04/2023</c:v>
                </c:pt>
                <c:pt idx="287">
                  <c:v>13/04/2023</c:v>
                </c:pt>
                <c:pt idx="288">
                  <c:v>14/04/2023</c:v>
                </c:pt>
                <c:pt idx="289">
                  <c:v>15/04/2023</c:v>
                </c:pt>
                <c:pt idx="290">
                  <c:v>16/04/2023</c:v>
                </c:pt>
                <c:pt idx="291">
                  <c:v>17/04/2023</c:v>
                </c:pt>
                <c:pt idx="292">
                  <c:v>18/04/2023</c:v>
                </c:pt>
                <c:pt idx="293">
                  <c:v>19/04/2023</c:v>
                </c:pt>
                <c:pt idx="294">
                  <c:v>20/04/2023</c:v>
                </c:pt>
                <c:pt idx="295">
                  <c:v>21/04/2023</c:v>
                </c:pt>
                <c:pt idx="296">
                  <c:v>22/04/2023</c:v>
                </c:pt>
                <c:pt idx="297">
                  <c:v>23/04/2023</c:v>
                </c:pt>
                <c:pt idx="298">
                  <c:v>24/04/2023</c:v>
                </c:pt>
                <c:pt idx="299">
                  <c:v>25/04/2023</c:v>
                </c:pt>
                <c:pt idx="300">
                  <c:v>26/04/2023</c:v>
                </c:pt>
                <c:pt idx="301">
                  <c:v>27/04/2023</c:v>
                </c:pt>
                <c:pt idx="302">
                  <c:v>28/04/2023</c:v>
                </c:pt>
                <c:pt idx="303">
                  <c:v>29/04/2023</c:v>
                </c:pt>
                <c:pt idx="304">
                  <c:v>30/04/2023</c:v>
                </c:pt>
                <c:pt idx="305">
                  <c:v>1/05/2023</c:v>
                </c:pt>
                <c:pt idx="306">
                  <c:v>2/05/2023</c:v>
                </c:pt>
                <c:pt idx="307">
                  <c:v>3/05/2023</c:v>
                </c:pt>
                <c:pt idx="308">
                  <c:v>4/05/2023</c:v>
                </c:pt>
                <c:pt idx="309">
                  <c:v>5/05/2023</c:v>
                </c:pt>
                <c:pt idx="310">
                  <c:v>6/05/2023</c:v>
                </c:pt>
                <c:pt idx="311">
                  <c:v>7/05/2023</c:v>
                </c:pt>
                <c:pt idx="312">
                  <c:v>8/05/2023</c:v>
                </c:pt>
                <c:pt idx="313">
                  <c:v>9/05/2023</c:v>
                </c:pt>
                <c:pt idx="314">
                  <c:v>10/05/2023</c:v>
                </c:pt>
                <c:pt idx="315">
                  <c:v>11/05/2023</c:v>
                </c:pt>
                <c:pt idx="316">
                  <c:v>12/05/2023</c:v>
                </c:pt>
                <c:pt idx="317">
                  <c:v>13/05/2023</c:v>
                </c:pt>
                <c:pt idx="318">
                  <c:v>14/05/2023</c:v>
                </c:pt>
                <c:pt idx="319">
                  <c:v>15/05/2023</c:v>
                </c:pt>
                <c:pt idx="320">
                  <c:v>16/05/2023</c:v>
                </c:pt>
                <c:pt idx="321">
                  <c:v>17/05/2023</c:v>
                </c:pt>
                <c:pt idx="322">
                  <c:v>18/05/2023</c:v>
                </c:pt>
                <c:pt idx="323">
                  <c:v>19/05/2023</c:v>
                </c:pt>
                <c:pt idx="324">
                  <c:v>20/05/2023</c:v>
                </c:pt>
                <c:pt idx="325">
                  <c:v>21/05/2023</c:v>
                </c:pt>
                <c:pt idx="326">
                  <c:v>22/05/2023</c:v>
                </c:pt>
                <c:pt idx="327">
                  <c:v>23/05/2023</c:v>
                </c:pt>
                <c:pt idx="328">
                  <c:v>24/05/2023</c:v>
                </c:pt>
                <c:pt idx="329">
                  <c:v>25/05/2023</c:v>
                </c:pt>
                <c:pt idx="330">
                  <c:v>26/05/2023</c:v>
                </c:pt>
                <c:pt idx="331">
                  <c:v>27/05/2023</c:v>
                </c:pt>
                <c:pt idx="332">
                  <c:v>28/05/2023</c:v>
                </c:pt>
                <c:pt idx="333">
                  <c:v>29/05/2023</c:v>
                </c:pt>
                <c:pt idx="334">
                  <c:v>30/05/2023</c:v>
                </c:pt>
                <c:pt idx="335">
                  <c:v>31/05/2023</c:v>
                </c:pt>
                <c:pt idx="336">
                  <c:v>1/06/2023</c:v>
                </c:pt>
                <c:pt idx="337">
                  <c:v>2/06/2023</c:v>
                </c:pt>
                <c:pt idx="338">
                  <c:v>3/06/2023</c:v>
                </c:pt>
                <c:pt idx="339">
                  <c:v>4/06/2023</c:v>
                </c:pt>
                <c:pt idx="340">
                  <c:v>5/06/2023</c:v>
                </c:pt>
                <c:pt idx="341">
                  <c:v>6/06/2023</c:v>
                </c:pt>
                <c:pt idx="342">
                  <c:v>7/06/2023</c:v>
                </c:pt>
                <c:pt idx="343">
                  <c:v>8/06/2023</c:v>
                </c:pt>
                <c:pt idx="344">
                  <c:v>9/06/2023</c:v>
                </c:pt>
                <c:pt idx="345">
                  <c:v>10/06/2023</c:v>
                </c:pt>
                <c:pt idx="346">
                  <c:v>11/06/2023</c:v>
                </c:pt>
                <c:pt idx="347">
                  <c:v>12/06/2023</c:v>
                </c:pt>
                <c:pt idx="348">
                  <c:v>13/06/2023</c:v>
                </c:pt>
                <c:pt idx="349">
                  <c:v>14/06/2023</c:v>
                </c:pt>
                <c:pt idx="350">
                  <c:v>15/06/2023</c:v>
                </c:pt>
                <c:pt idx="351">
                  <c:v>16/06/2023</c:v>
                </c:pt>
                <c:pt idx="352">
                  <c:v>17/06/2023</c:v>
                </c:pt>
                <c:pt idx="353">
                  <c:v>18/06/2023</c:v>
                </c:pt>
                <c:pt idx="354">
                  <c:v>19/06/2023</c:v>
                </c:pt>
                <c:pt idx="355">
                  <c:v>20/06/2023</c:v>
                </c:pt>
                <c:pt idx="356">
                  <c:v>21/06/2023</c:v>
                </c:pt>
                <c:pt idx="357">
                  <c:v>22/06/2023</c:v>
                </c:pt>
                <c:pt idx="358">
                  <c:v>23/06/2023</c:v>
                </c:pt>
                <c:pt idx="359">
                  <c:v>24/06/2023</c:v>
                </c:pt>
                <c:pt idx="360">
                  <c:v>25/06/2023</c:v>
                </c:pt>
                <c:pt idx="361">
                  <c:v>26/06/2023</c:v>
                </c:pt>
                <c:pt idx="362">
                  <c:v>27/06/2023</c:v>
                </c:pt>
                <c:pt idx="363">
                  <c:v>28/06/2023</c:v>
                </c:pt>
                <c:pt idx="364">
                  <c:v>29/06/2023</c:v>
                </c:pt>
                <c:pt idx="365">
                  <c:v>30/06/2023</c:v>
                </c:pt>
              </c:strCache>
            </c:strRef>
          </c:cat>
          <c:val>
            <c:numRef>
              <c:f>'All Yarraman &amp; below 4 graphs'!$B$1435:$B$1800</c:f>
              <c:numCache>
                <c:formatCode>_-* #,##0_-;\-* #,##0_-;_-* "-"??_-;_-@_-</c:formatCode>
                <c:ptCount val="366"/>
                <c:pt idx="0">
                  <c:v>421.6</c:v>
                </c:pt>
                <c:pt idx="1">
                  <c:v>419.53100000000001</c:v>
                </c:pt>
                <c:pt idx="2">
                  <c:v>313.44099999999901</c:v>
                </c:pt>
                <c:pt idx="3">
                  <c:v>317.589</c:v>
                </c:pt>
                <c:pt idx="4">
                  <c:v>890.00999999999897</c:v>
                </c:pt>
                <c:pt idx="5">
                  <c:v>696.10500000000002</c:v>
                </c:pt>
                <c:pt idx="6">
                  <c:v>638.846</c:v>
                </c:pt>
                <c:pt idx="7">
                  <c:v>540.10900000000004</c:v>
                </c:pt>
                <c:pt idx="8">
                  <c:v>433.64800000000002</c:v>
                </c:pt>
                <c:pt idx="9">
                  <c:v>384.173</c:v>
                </c:pt>
                <c:pt idx="10">
                  <c:v>385.31599999999901</c:v>
                </c:pt>
                <c:pt idx="11">
                  <c:v>378.48</c:v>
                </c:pt>
                <c:pt idx="12">
                  <c:v>282.21100000000001</c:v>
                </c:pt>
                <c:pt idx="13">
                  <c:v>255.398</c:v>
                </c:pt>
                <c:pt idx="14">
                  <c:v>50.1649999999999</c:v>
                </c:pt>
                <c:pt idx="15">
                  <c:v>55.712000000000003</c:v>
                </c:pt>
                <c:pt idx="16">
                  <c:v>49.015999999999899</c:v>
                </c:pt>
                <c:pt idx="17">
                  <c:v>43.997</c:v>
                </c:pt>
                <c:pt idx="18">
                  <c:v>40.816000000000003</c:v>
                </c:pt>
                <c:pt idx="19">
                  <c:v>37.765999999999899</c:v>
                </c:pt>
                <c:pt idx="20">
                  <c:v>36.655000000000001</c:v>
                </c:pt>
                <c:pt idx="21">
                  <c:v>35.563000000000002</c:v>
                </c:pt>
                <c:pt idx="22">
                  <c:v>228.363</c:v>
                </c:pt>
                <c:pt idx="23">
                  <c:v>228.363</c:v>
                </c:pt>
                <c:pt idx="24">
                  <c:v>247.05500000000001</c:v>
                </c:pt>
                <c:pt idx="25">
                  <c:v>246.137</c:v>
                </c:pt>
                <c:pt idx="26">
                  <c:v>244.30500000000001</c:v>
                </c:pt>
                <c:pt idx="27">
                  <c:v>287.13799999999901</c:v>
                </c:pt>
                <c:pt idx="28">
                  <c:v>240.66300000000001</c:v>
                </c:pt>
                <c:pt idx="29">
                  <c:v>239.75700000000001</c:v>
                </c:pt>
                <c:pt idx="30">
                  <c:v>240.66300000000001</c:v>
                </c:pt>
                <c:pt idx="31">
                  <c:v>179.12700000000001</c:v>
                </c:pt>
                <c:pt idx="32">
                  <c:v>180.012</c:v>
                </c:pt>
                <c:pt idx="33">
                  <c:v>100.292</c:v>
                </c:pt>
                <c:pt idx="34">
                  <c:v>103.434</c:v>
                </c:pt>
                <c:pt idx="35">
                  <c:v>98.432000000000002</c:v>
                </c:pt>
                <c:pt idx="36">
                  <c:v>99.049999999999898</c:v>
                </c:pt>
                <c:pt idx="37">
                  <c:v>117.200999999999</c:v>
                </c:pt>
                <c:pt idx="38">
                  <c:v>1285.5550000000001</c:v>
                </c:pt>
                <c:pt idx="39">
                  <c:v>1117.2929999999899</c:v>
                </c:pt>
                <c:pt idx="40">
                  <c:v>1121.201</c:v>
                </c:pt>
                <c:pt idx="41">
                  <c:v>1117.2929999999899</c:v>
                </c:pt>
                <c:pt idx="42">
                  <c:v>934.12699999999904</c:v>
                </c:pt>
                <c:pt idx="43">
                  <c:v>251.670999999999</c:v>
                </c:pt>
                <c:pt idx="44">
                  <c:v>186.01499999999899</c:v>
                </c:pt>
                <c:pt idx="45">
                  <c:v>164.13999999999899</c:v>
                </c:pt>
                <c:pt idx="46">
                  <c:v>157.959</c:v>
                </c:pt>
                <c:pt idx="47">
                  <c:v>6.6020000000000003</c:v>
                </c:pt>
                <c:pt idx="48">
                  <c:v>5.1280000000000001</c:v>
                </c:pt>
                <c:pt idx="49">
                  <c:v>4.6459999999999901</c:v>
                </c:pt>
                <c:pt idx="50">
                  <c:v>5.3799999999999901</c:v>
                </c:pt>
                <c:pt idx="51">
                  <c:v>4.6459999999999901</c:v>
                </c:pt>
                <c:pt idx="52">
                  <c:v>4.3019999999999898</c:v>
                </c:pt>
                <c:pt idx="53">
                  <c:v>3.718</c:v>
                </c:pt>
                <c:pt idx="54">
                  <c:v>3.6040000000000001</c:v>
                </c:pt>
                <c:pt idx="55">
                  <c:v>2.6779999999999902</c:v>
                </c:pt>
                <c:pt idx="56">
                  <c:v>0</c:v>
                </c:pt>
                <c:pt idx="57">
                  <c:v>2.0750000000000002</c:v>
                </c:pt>
                <c:pt idx="58">
                  <c:v>2.2370000000000001</c:v>
                </c:pt>
                <c:pt idx="59">
                  <c:v>2.6779999999999902</c:v>
                </c:pt>
                <c:pt idx="60">
                  <c:v>3.6339999999999901</c:v>
                </c:pt>
                <c:pt idx="61">
                  <c:v>7.3460000000000001</c:v>
                </c:pt>
                <c:pt idx="62">
                  <c:v>6.6020000000000003</c:v>
                </c:pt>
                <c:pt idx="63">
                  <c:v>5.0890000000000004</c:v>
                </c:pt>
                <c:pt idx="64">
                  <c:v>5.9050000000000002</c:v>
                </c:pt>
                <c:pt idx="65">
                  <c:v>5.9409999999999901</c:v>
                </c:pt>
                <c:pt idx="66">
                  <c:v>8374.9189999999908</c:v>
                </c:pt>
                <c:pt idx="67">
                  <c:v>23964.999</c:v>
                </c:pt>
                <c:pt idx="68">
                  <c:v>19625.386999999901</c:v>
                </c:pt>
                <c:pt idx="69">
                  <c:v>8854.2720000000008</c:v>
                </c:pt>
                <c:pt idx="70">
                  <c:v>4922.6329999999898</c:v>
                </c:pt>
                <c:pt idx="71">
                  <c:v>3377.9099999999899</c:v>
                </c:pt>
                <c:pt idx="72">
                  <c:v>3381.0329999999899</c:v>
                </c:pt>
                <c:pt idx="73">
                  <c:v>5558.1440000000002</c:v>
                </c:pt>
                <c:pt idx="74">
                  <c:v>9553.7690000000002</c:v>
                </c:pt>
                <c:pt idx="75">
                  <c:v>3700.0729999999899</c:v>
                </c:pt>
                <c:pt idx="76">
                  <c:v>614.11500000000001</c:v>
                </c:pt>
                <c:pt idx="77">
                  <c:v>596.94799999999896</c:v>
                </c:pt>
                <c:pt idx="78">
                  <c:v>407.363</c:v>
                </c:pt>
                <c:pt idx="79">
                  <c:v>380.75200000000001</c:v>
                </c:pt>
                <c:pt idx="80">
                  <c:v>201.119</c:v>
                </c:pt>
                <c:pt idx="81">
                  <c:v>17.6679999999999</c:v>
                </c:pt>
                <c:pt idx="82">
                  <c:v>14.97</c:v>
                </c:pt>
                <c:pt idx="83">
                  <c:v>12.7739999999999</c:v>
                </c:pt>
                <c:pt idx="84">
                  <c:v>11.428000000000001</c:v>
                </c:pt>
                <c:pt idx="85">
                  <c:v>9.1969999999999903</c:v>
                </c:pt>
                <c:pt idx="86">
                  <c:v>8.3010000000000002</c:v>
                </c:pt>
                <c:pt idx="87">
                  <c:v>6.4589999999999899</c:v>
                </c:pt>
                <c:pt idx="88">
                  <c:v>6.0410000000000004</c:v>
                </c:pt>
                <c:pt idx="89">
                  <c:v>7.8150000000000004</c:v>
                </c:pt>
                <c:pt idx="90">
                  <c:v>126.898</c:v>
                </c:pt>
                <c:pt idx="91">
                  <c:v>392.21300000000002</c:v>
                </c:pt>
                <c:pt idx="92">
                  <c:v>407.363</c:v>
                </c:pt>
                <c:pt idx="93">
                  <c:v>427.60300000000001</c:v>
                </c:pt>
                <c:pt idx="94">
                  <c:v>2636.7849999999899</c:v>
                </c:pt>
                <c:pt idx="95">
                  <c:v>7274.8469999999897</c:v>
                </c:pt>
                <c:pt idx="96">
                  <c:v>6761.3599999999897</c:v>
                </c:pt>
                <c:pt idx="97">
                  <c:v>5482.0870000000004</c:v>
                </c:pt>
                <c:pt idx="98">
                  <c:v>4928.6890000000003</c:v>
                </c:pt>
                <c:pt idx="99">
                  <c:v>5939.7579999999898</c:v>
                </c:pt>
                <c:pt idx="100">
                  <c:v>4537.9350000000004</c:v>
                </c:pt>
                <c:pt idx="101">
                  <c:v>9386.0949999999903</c:v>
                </c:pt>
                <c:pt idx="102">
                  <c:v>2998.1640000000002</c:v>
                </c:pt>
                <c:pt idx="103">
                  <c:v>364.988</c:v>
                </c:pt>
                <c:pt idx="104">
                  <c:v>70.007000000000005</c:v>
                </c:pt>
                <c:pt idx="105">
                  <c:v>157.70599999999899</c:v>
                </c:pt>
                <c:pt idx="106">
                  <c:v>158.50200000000001</c:v>
                </c:pt>
                <c:pt idx="107">
                  <c:v>18294.552</c:v>
                </c:pt>
                <c:pt idx="108">
                  <c:v>25340.226999999901</c:v>
                </c:pt>
                <c:pt idx="109">
                  <c:v>25873.913</c:v>
                </c:pt>
                <c:pt idx="110">
                  <c:v>14620.406000000001</c:v>
                </c:pt>
                <c:pt idx="111">
                  <c:v>8527.8960000000006</c:v>
                </c:pt>
                <c:pt idx="112">
                  <c:v>4784.5259999999898</c:v>
                </c:pt>
                <c:pt idx="113">
                  <c:v>24793.013999999901</c:v>
                </c:pt>
                <c:pt idx="114">
                  <c:v>22372.119999999901</c:v>
                </c:pt>
                <c:pt idx="115">
                  <c:v>50265.197999999902</c:v>
                </c:pt>
                <c:pt idx="116">
                  <c:v>25794.475999999901</c:v>
                </c:pt>
                <c:pt idx="117">
                  <c:v>16649.506000000001</c:v>
                </c:pt>
                <c:pt idx="118">
                  <c:v>11258.575000000001</c:v>
                </c:pt>
                <c:pt idx="119">
                  <c:v>6874.8739999999898</c:v>
                </c:pt>
                <c:pt idx="120">
                  <c:v>3628.7370000000001</c:v>
                </c:pt>
                <c:pt idx="121">
                  <c:v>2488.5340000000001</c:v>
                </c:pt>
                <c:pt idx="122">
                  <c:v>1674.453</c:v>
                </c:pt>
                <c:pt idx="123">
                  <c:v>1408.9359999999899</c:v>
                </c:pt>
                <c:pt idx="124">
                  <c:v>1306.0799999999899</c:v>
                </c:pt>
                <c:pt idx="125">
                  <c:v>977.47799999999904</c:v>
                </c:pt>
                <c:pt idx="126">
                  <c:v>512.08399999999904</c:v>
                </c:pt>
                <c:pt idx="127">
                  <c:v>447.09399999999903</c:v>
                </c:pt>
                <c:pt idx="128">
                  <c:v>440.95699999999903</c:v>
                </c:pt>
                <c:pt idx="129">
                  <c:v>460.74400000000003</c:v>
                </c:pt>
                <c:pt idx="130">
                  <c:v>34120.459999999897</c:v>
                </c:pt>
                <c:pt idx="131">
                  <c:v>28515.685000000001</c:v>
                </c:pt>
                <c:pt idx="132">
                  <c:v>19449.728999999901</c:v>
                </c:pt>
                <c:pt idx="133">
                  <c:v>8687.6299999999901</c:v>
                </c:pt>
                <c:pt idx="134">
                  <c:v>6799.0910000000003</c:v>
                </c:pt>
                <c:pt idx="135">
                  <c:v>5767.0290000000005</c:v>
                </c:pt>
                <c:pt idx="136">
                  <c:v>3443.77</c:v>
                </c:pt>
                <c:pt idx="137">
                  <c:v>2110.395</c:v>
                </c:pt>
                <c:pt idx="138">
                  <c:v>514.721</c:v>
                </c:pt>
                <c:pt idx="139">
                  <c:v>510.76799999999901</c:v>
                </c:pt>
                <c:pt idx="140">
                  <c:v>6362.4880000000003</c:v>
                </c:pt>
                <c:pt idx="141">
                  <c:v>31513.798999999901</c:v>
                </c:pt>
                <c:pt idx="142">
                  <c:v>73063.979000000007</c:v>
                </c:pt>
                <c:pt idx="143">
                  <c:v>126244.698999999</c:v>
                </c:pt>
                <c:pt idx="144">
                  <c:v>109383.879</c:v>
                </c:pt>
                <c:pt idx="145">
                  <c:v>94043.659</c:v>
                </c:pt>
                <c:pt idx="146">
                  <c:v>41277.637000000002</c:v>
                </c:pt>
                <c:pt idx="147">
                  <c:v>20204.7419999999</c:v>
                </c:pt>
                <c:pt idx="148">
                  <c:v>17791.144</c:v>
                </c:pt>
                <c:pt idx="149">
                  <c:v>14393.879000000001</c:v>
                </c:pt>
                <c:pt idx="150">
                  <c:v>13485.441999999901</c:v>
                </c:pt>
                <c:pt idx="151">
                  <c:v>12812.755999999899</c:v>
                </c:pt>
                <c:pt idx="152">
                  <c:v>8016.5929999999898</c:v>
                </c:pt>
                <c:pt idx="153">
                  <c:v>14162.014999999899</c:v>
                </c:pt>
                <c:pt idx="154">
                  <c:v>11658.811</c:v>
                </c:pt>
                <c:pt idx="155">
                  <c:v>17005.308000000001</c:v>
                </c:pt>
                <c:pt idx="156">
                  <c:v>21140.199000000001</c:v>
                </c:pt>
                <c:pt idx="157">
                  <c:v>19224.315999999901</c:v>
                </c:pt>
                <c:pt idx="158">
                  <c:v>0</c:v>
                </c:pt>
                <c:pt idx="159">
                  <c:v>15919.156999999899</c:v>
                </c:pt>
                <c:pt idx="160">
                  <c:v>8390.6790000000001</c:v>
                </c:pt>
                <c:pt idx="161">
                  <c:v>4086.866</c:v>
                </c:pt>
                <c:pt idx="162">
                  <c:v>4018.9029999999898</c:v>
                </c:pt>
                <c:pt idx="163">
                  <c:v>3551.6529999999898</c:v>
                </c:pt>
                <c:pt idx="164">
                  <c:v>3030.7350000000001</c:v>
                </c:pt>
                <c:pt idx="165">
                  <c:v>2173.2660000000001</c:v>
                </c:pt>
                <c:pt idx="166">
                  <c:v>1107.5530000000001</c:v>
                </c:pt>
                <c:pt idx="167">
                  <c:v>658.08299999999895</c:v>
                </c:pt>
                <c:pt idx="168">
                  <c:v>1387.2560000000001</c:v>
                </c:pt>
                <c:pt idx="169">
                  <c:v>2063.8290000000002</c:v>
                </c:pt>
                <c:pt idx="170">
                  <c:v>1033.04</c:v>
                </c:pt>
                <c:pt idx="171">
                  <c:v>962.91899999999896</c:v>
                </c:pt>
                <c:pt idx="172">
                  <c:v>948.46900000000005</c:v>
                </c:pt>
                <c:pt idx="173">
                  <c:v>819.95500000000004</c:v>
                </c:pt>
                <c:pt idx="174">
                  <c:v>700.74199999999905</c:v>
                </c:pt>
                <c:pt idx="175">
                  <c:v>693.02300000000002</c:v>
                </c:pt>
                <c:pt idx="176">
                  <c:v>725.72900000000004</c:v>
                </c:pt>
                <c:pt idx="177">
                  <c:v>943.471</c:v>
                </c:pt>
                <c:pt idx="178">
                  <c:v>765.64300000000003</c:v>
                </c:pt>
                <c:pt idx="179">
                  <c:v>754.36</c:v>
                </c:pt>
                <c:pt idx="180">
                  <c:v>760.79700000000003</c:v>
                </c:pt>
                <c:pt idx="181">
                  <c:v>819.95500000000004</c:v>
                </c:pt>
                <c:pt idx="182">
                  <c:v>841.85900000000004</c:v>
                </c:pt>
                <c:pt idx="183">
                  <c:v>496.40100000000001</c:v>
                </c:pt>
                <c:pt idx="184">
                  <c:v>472.06200000000001</c:v>
                </c:pt>
                <c:pt idx="185">
                  <c:v>467.01499999999902</c:v>
                </c:pt>
                <c:pt idx="186">
                  <c:v>463.24700000000001</c:v>
                </c:pt>
                <c:pt idx="187">
                  <c:v>465.75700000000001</c:v>
                </c:pt>
                <c:pt idx="188">
                  <c:v>534.12900000000002</c:v>
                </c:pt>
                <c:pt idx="189">
                  <c:v>541.46199999999897</c:v>
                </c:pt>
                <c:pt idx="190">
                  <c:v>445.86399999999901</c:v>
                </c:pt>
                <c:pt idx="191">
                  <c:v>447.09399999999903</c:v>
                </c:pt>
                <c:pt idx="192">
                  <c:v>467.01499999999902</c:v>
                </c:pt>
                <c:pt idx="193">
                  <c:v>461.99400000000003</c:v>
                </c:pt>
                <c:pt idx="194">
                  <c:v>459.49400000000003</c:v>
                </c:pt>
                <c:pt idx="195">
                  <c:v>640.31600000000003</c:v>
                </c:pt>
                <c:pt idx="196">
                  <c:v>599.79300000000001</c:v>
                </c:pt>
                <c:pt idx="197">
                  <c:v>680.75999999999897</c:v>
                </c:pt>
                <c:pt idx="198">
                  <c:v>713.18100000000004</c:v>
                </c:pt>
                <c:pt idx="199">
                  <c:v>644.73500000000001</c:v>
                </c:pt>
                <c:pt idx="200">
                  <c:v>670.12</c:v>
                </c:pt>
                <c:pt idx="201">
                  <c:v>693.02300000000002</c:v>
                </c:pt>
                <c:pt idx="202">
                  <c:v>635.91099999999904</c:v>
                </c:pt>
                <c:pt idx="203">
                  <c:v>621.33900000000006</c:v>
                </c:pt>
                <c:pt idx="204">
                  <c:v>612.67499999999905</c:v>
                </c:pt>
                <c:pt idx="205">
                  <c:v>549.61500000000001</c:v>
                </c:pt>
                <c:pt idx="206">
                  <c:v>617</c:v>
                </c:pt>
                <c:pt idx="207">
                  <c:v>542.81700000000001</c:v>
                </c:pt>
                <c:pt idx="208">
                  <c:v>573.03999999999905</c:v>
                </c:pt>
                <c:pt idx="209">
                  <c:v>674.66999999999905</c:v>
                </c:pt>
                <c:pt idx="210">
                  <c:v>594.11099999999897</c:v>
                </c:pt>
                <c:pt idx="211">
                  <c:v>574.43299999999897</c:v>
                </c:pt>
                <c:pt idx="212">
                  <c:v>570.25900000000001</c:v>
                </c:pt>
                <c:pt idx="213">
                  <c:v>619.89099999999905</c:v>
                </c:pt>
                <c:pt idx="214">
                  <c:v>630.06200000000001</c:v>
                </c:pt>
                <c:pt idx="215">
                  <c:v>811.60699999999895</c:v>
                </c:pt>
                <c:pt idx="216">
                  <c:v>790.101</c:v>
                </c:pt>
                <c:pt idx="217">
                  <c:v>725.72900000000004</c:v>
                </c:pt>
                <c:pt idx="218">
                  <c:v>599.79300000000001</c:v>
                </c:pt>
                <c:pt idx="219">
                  <c:v>717.87400000000002</c:v>
                </c:pt>
                <c:pt idx="220">
                  <c:v>673.15200000000004</c:v>
                </c:pt>
                <c:pt idx="221">
                  <c:v>644.73500000000001</c:v>
                </c:pt>
                <c:pt idx="222">
                  <c:v>578.62199999999905</c:v>
                </c:pt>
                <c:pt idx="223">
                  <c:v>655.10500000000002</c:v>
                </c:pt>
                <c:pt idx="224">
                  <c:v>604.072</c:v>
                </c:pt>
                <c:pt idx="225">
                  <c:v>640.31600000000003</c:v>
                </c:pt>
                <c:pt idx="226">
                  <c:v>452.03399999999903</c:v>
                </c:pt>
                <c:pt idx="227">
                  <c:v>413.26600000000002</c:v>
                </c:pt>
                <c:pt idx="228">
                  <c:v>430.01600000000002</c:v>
                </c:pt>
                <c:pt idx="229">
                  <c:v>584.23099999999897</c:v>
                </c:pt>
                <c:pt idx="230">
                  <c:v>614.11500000000001</c:v>
                </c:pt>
                <c:pt idx="231">
                  <c:v>609.80100000000004</c:v>
                </c:pt>
                <c:pt idx="232">
                  <c:v>658.08299999999895</c:v>
                </c:pt>
                <c:pt idx="233">
                  <c:v>795.03800000000001</c:v>
                </c:pt>
                <c:pt idx="234">
                  <c:v>781.90599999999904</c:v>
                </c:pt>
                <c:pt idx="235">
                  <c:v>717.87400000000002</c:v>
                </c:pt>
                <c:pt idx="236">
                  <c:v>630.06200000000001</c:v>
                </c:pt>
                <c:pt idx="237">
                  <c:v>872.65999999999894</c:v>
                </c:pt>
                <c:pt idx="238">
                  <c:v>716.30799999999897</c:v>
                </c:pt>
                <c:pt idx="239">
                  <c:v>614.11500000000001</c:v>
                </c:pt>
                <c:pt idx="240">
                  <c:v>631.52200000000005</c:v>
                </c:pt>
                <c:pt idx="241">
                  <c:v>625.69299999999896</c:v>
                </c:pt>
                <c:pt idx="242">
                  <c:v>635.91099999999904</c:v>
                </c:pt>
                <c:pt idx="243">
                  <c:v>614.11500000000001</c:v>
                </c:pt>
                <c:pt idx="244">
                  <c:v>529.346</c:v>
                </c:pt>
                <c:pt idx="245">
                  <c:v>453.27300000000002</c:v>
                </c:pt>
                <c:pt idx="246">
                  <c:v>437.29500000000002</c:v>
                </c:pt>
                <c:pt idx="247">
                  <c:v>549.61500000000001</c:v>
                </c:pt>
                <c:pt idx="248">
                  <c:v>754.36</c:v>
                </c:pt>
                <c:pt idx="249">
                  <c:v>546.89099999999905</c:v>
                </c:pt>
                <c:pt idx="250">
                  <c:v>570.25900000000001</c:v>
                </c:pt>
                <c:pt idx="251">
                  <c:v>640.31600000000003</c:v>
                </c:pt>
                <c:pt idx="252">
                  <c:v>647.68899999999906</c:v>
                </c:pt>
                <c:pt idx="253">
                  <c:v>415.63900000000001</c:v>
                </c:pt>
                <c:pt idx="254">
                  <c:v>357.23</c:v>
                </c:pt>
                <c:pt idx="255">
                  <c:v>338.73099999999903</c:v>
                </c:pt>
                <c:pt idx="256">
                  <c:v>324.91199999999901</c:v>
                </c:pt>
                <c:pt idx="257">
                  <c:v>345.20400000000001</c:v>
                </c:pt>
                <c:pt idx="258">
                  <c:v>340.88200000000001</c:v>
                </c:pt>
                <c:pt idx="259">
                  <c:v>384.173</c:v>
                </c:pt>
                <c:pt idx="260">
                  <c:v>371.70400000000001</c:v>
                </c:pt>
                <c:pt idx="261">
                  <c:v>357.23</c:v>
                </c:pt>
                <c:pt idx="262">
                  <c:v>359.43799999999902</c:v>
                </c:pt>
                <c:pt idx="263">
                  <c:v>492.51799999999901</c:v>
                </c:pt>
                <c:pt idx="264">
                  <c:v>484.79700000000003</c:v>
                </c:pt>
                <c:pt idx="265">
                  <c:v>510.76799999999901</c:v>
                </c:pt>
                <c:pt idx="266">
                  <c:v>505.51999999999902</c:v>
                </c:pt>
                <c:pt idx="267">
                  <c:v>415.63900000000001</c:v>
                </c:pt>
                <c:pt idx="268">
                  <c:v>419.20999999999901</c:v>
                </c:pt>
                <c:pt idx="269">
                  <c:v>160.102</c:v>
                </c:pt>
                <c:pt idx="270">
                  <c:v>281.23</c:v>
                </c:pt>
                <c:pt idx="271">
                  <c:v>203.851</c:v>
                </c:pt>
                <c:pt idx="272">
                  <c:v>192.15700000000001</c:v>
                </c:pt>
                <c:pt idx="273">
                  <c:v>324.91199999999901</c:v>
                </c:pt>
                <c:pt idx="274">
                  <c:v>345.20400000000001</c:v>
                </c:pt>
                <c:pt idx="275">
                  <c:v>349.55399999999901</c:v>
                </c:pt>
                <c:pt idx="276">
                  <c:v>345.20400000000001</c:v>
                </c:pt>
                <c:pt idx="277">
                  <c:v>330.19299999999902</c:v>
                </c:pt>
                <c:pt idx="278">
                  <c:v>296.114439</c:v>
                </c:pt>
                <c:pt idx="279">
                  <c:v>214.97800000000001</c:v>
                </c:pt>
                <c:pt idx="280">
                  <c:v>190.390999999999</c:v>
                </c:pt>
                <c:pt idx="281">
                  <c:v>174.893</c:v>
                </c:pt>
                <c:pt idx="282">
                  <c:v>169.88399999999899</c:v>
                </c:pt>
                <c:pt idx="283">
                  <c:v>280.25099999999901</c:v>
                </c:pt>
                <c:pt idx="284">
                  <c:v>311.37799999999902</c:v>
                </c:pt>
                <c:pt idx="285">
                  <c:v>305.22699999999901</c:v>
                </c:pt>
                <c:pt idx="286">
                  <c:v>292.108</c:v>
                </c:pt>
                <c:pt idx="287">
                  <c:v>520.01599999999905</c:v>
                </c:pt>
                <c:pt idx="288">
                  <c:v>517.36500000000001</c:v>
                </c:pt>
                <c:pt idx="289">
                  <c:v>510.76799999999901</c:v>
                </c:pt>
                <c:pt idx="290">
                  <c:v>505.51999999999902</c:v>
                </c:pt>
                <c:pt idx="291">
                  <c:v>509.45400000000001</c:v>
                </c:pt>
                <c:pt idx="292">
                  <c:v>495.10500000000002</c:v>
                </c:pt>
                <c:pt idx="293">
                  <c:v>487.36399999999901</c:v>
                </c:pt>
                <c:pt idx="294">
                  <c:v>370.57999999999902</c:v>
                </c:pt>
                <c:pt idx="295">
                  <c:v>299.137</c:v>
                </c:pt>
                <c:pt idx="296">
                  <c:v>247.05500000000001</c:v>
                </c:pt>
                <c:pt idx="297">
                  <c:v>77.003</c:v>
                </c:pt>
                <c:pt idx="298">
                  <c:v>124.084666</c:v>
                </c:pt>
                <c:pt idx="299">
                  <c:v>117.200999999999</c:v>
                </c:pt>
                <c:pt idx="300">
                  <c:v>268.637</c:v>
                </c:pt>
                <c:pt idx="301">
                  <c:v>380.75200000000001</c:v>
                </c:pt>
                <c:pt idx="302">
                  <c:v>425.197</c:v>
                </c:pt>
                <c:pt idx="303">
                  <c:v>4534.3540000000003</c:v>
                </c:pt>
                <c:pt idx="304">
                  <c:v>2409.4059999999899</c:v>
                </c:pt>
                <c:pt idx="305">
                  <c:v>291.69</c:v>
                </c:pt>
                <c:pt idx="306">
                  <c:v>335.38200000000001</c:v>
                </c:pt>
                <c:pt idx="307">
                  <c:v>319.94999999999902</c:v>
                </c:pt>
                <c:pt idx="308">
                  <c:v>266.64999999999901</c:v>
                </c:pt>
                <c:pt idx="309">
                  <c:v>261.98099999999903</c:v>
                </c:pt>
                <c:pt idx="310">
                  <c:v>40.911000000000001</c:v>
                </c:pt>
                <c:pt idx="311">
                  <c:v>35.402999999999899</c:v>
                </c:pt>
                <c:pt idx="312">
                  <c:v>32.225000000000001</c:v>
                </c:pt>
                <c:pt idx="313">
                  <c:v>30.562000000000001</c:v>
                </c:pt>
                <c:pt idx="314">
                  <c:v>31.945</c:v>
                </c:pt>
                <c:pt idx="315">
                  <c:v>30.562000000000001</c:v>
                </c:pt>
                <c:pt idx="316">
                  <c:v>29.213000000000001</c:v>
                </c:pt>
                <c:pt idx="317">
                  <c:v>27.6389999999999</c:v>
                </c:pt>
                <c:pt idx="318">
                  <c:v>44.812621</c:v>
                </c:pt>
                <c:pt idx="319">
                  <c:v>42.789000000000001</c:v>
                </c:pt>
                <c:pt idx="320">
                  <c:v>40.816000000000003</c:v>
                </c:pt>
                <c:pt idx="321">
                  <c:v>116.538</c:v>
                </c:pt>
                <c:pt idx="322">
                  <c:v>186.01499999999899</c:v>
                </c:pt>
                <c:pt idx="323">
                  <c:v>51.81</c:v>
                </c:pt>
                <c:pt idx="324">
                  <c:v>47.015999999999899</c:v>
                </c:pt>
                <c:pt idx="325">
                  <c:v>46.021999999999899</c:v>
                </c:pt>
                <c:pt idx="326">
                  <c:v>43.424999999999898</c:v>
                </c:pt>
                <c:pt idx="327">
                  <c:v>68.444999999999894</c:v>
                </c:pt>
                <c:pt idx="328">
                  <c:v>106.023</c:v>
                </c:pt>
                <c:pt idx="329">
                  <c:v>103.962999999999</c:v>
                </c:pt>
                <c:pt idx="330">
                  <c:v>34.228000000000002</c:v>
                </c:pt>
                <c:pt idx="331">
                  <c:v>28.42</c:v>
                </c:pt>
                <c:pt idx="332">
                  <c:v>26.364999999999899</c:v>
                </c:pt>
                <c:pt idx="333">
                  <c:v>23.916</c:v>
                </c:pt>
                <c:pt idx="334">
                  <c:v>21.152000000000001</c:v>
                </c:pt>
                <c:pt idx="335">
                  <c:v>22.280999999999899</c:v>
                </c:pt>
                <c:pt idx="336">
                  <c:v>138.68600000000001</c:v>
                </c:pt>
                <c:pt idx="337">
                  <c:v>211.233</c:v>
                </c:pt>
                <c:pt idx="338">
                  <c:v>131.685</c:v>
                </c:pt>
                <c:pt idx="339">
                  <c:v>65.884</c:v>
                </c:pt>
                <c:pt idx="340">
                  <c:v>36.6</c:v>
                </c:pt>
                <c:pt idx="341">
                  <c:v>34.228000000000002</c:v>
                </c:pt>
                <c:pt idx="342">
                  <c:v>33.938000000000002</c:v>
                </c:pt>
                <c:pt idx="343">
                  <c:v>32.790999999999897</c:v>
                </c:pt>
                <c:pt idx="344">
                  <c:v>33.362000000000002</c:v>
                </c:pt>
                <c:pt idx="345">
                  <c:v>32.225000000000001</c:v>
                </c:pt>
                <c:pt idx="346">
                  <c:v>31.111000000000001</c:v>
                </c:pt>
                <c:pt idx="347">
                  <c:v>30.018000000000001</c:v>
                </c:pt>
                <c:pt idx="348">
                  <c:v>30.018000000000001</c:v>
                </c:pt>
                <c:pt idx="349">
                  <c:v>31.387</c:v>
                </c:pt>
                <c:pt idx="350">
                  <c:v>26.364999999999899</c:v>
                </c:pt>
                <c:pt idx="351">
                  <c:v>192.042</c:v>
                </c:pt>
                <c:pt idx="352">
                  <c:v>149.916</c:v>
                </c:pt>
                <c:pt idx="353">
                  <c:v>152.631</c:v>
                </c:pt>
                <c:pt idx="354">
                  <c:v>189.71600000000001</c:v>
                </c:pt>
                <c:pt idx="355">
                  <c:v>188.17500000000001</c:v>
                </c:pt>
                <c:pt idx="356">
                  <c:v>168.231931</c:v>
                </c:pt>
                <c:pt idx="357">
                  <c:v>26.617000000000001</c:v>
                </c:pt>
                <c:pt idx="358">
                  <c:v>17.158999999999899</c:v>
                </c:pt>
                <c:pt idx="359">
                  <c:v>182.83600000000001</c:v>
                </c:pt>
                <c:pt idx="360">
                  <c:v>204.72</c:v>
                </c:pt>
                <c:pt idx="361">
                  <c:v>120.673</c:v>
                </c:pt>
                <c:pt idx="362">
                  <c:v>118.89100000000001</c:v>
                </c:pt>
                <c:pt idx="363">
                  <c:v>116.538</c:v>
                </c:pt>
                <c:pt idx="364">
                  <c:v>114.792</c:v>
                </c:pt>
                <c:pt idx="365">
                  <c:v>93.992999999999896</c:v>
                </c:pt>
              </c:numCache>
            </c:numRef>
          </c:val>
          <c:smooth val="0"/>
          <c:extLst>
            <c:ext xmlns:c16="http://schemas.microsoft.com/office/drawing/2014/chart" uri="{C3380CC4-5D6E-409C-BE32-E72D297353CC}">
              <c16:uniqueId val="{00000000-26AA-4A79-A485-1B4EE03057FD}"/>
            </c:ext>
          </c:extLst>
        </c:ser>
        <c:ser>
          <c:idx val="1"/>
          <c:order val="1"/>
          <c:tx>
            <c:strRef>
              <c:f>'All Yarraman &amp; below 4 graphs'!$D$1434</c:f>
              <c:strCache>
                <c:ptCount val="1"/>
                <c:pt idx="0">
                  <c:v> Gingham @ Teralba ML/d </c:v>
                </c:pt>
              </c:strCache>
            </c:strRef>
          </c:tx>
          <c:spPr>
            <a:ln w="28575" cap="rnd">
              <a:solidFill>
                <a:schemeClr val="accent2"/>
              </a:solidFill>
              <a:round/>
            </a:ln>
            <a:effectLst/>
          </c:spPr>
          <c:marker>
            <c:symbol val="none"/>
          </c:marker>
          <c:cat>
            <c:strRef>
              <c:f>'All Yarraman &amp; below 4 graphs'!$A$1435:$A$1800</c:f>
              <c:strCache>
                <c:ptCount val="366"/>
                <c:pt idx="0">
                  <c:v>1/07/2022</c:v>
                </c:pt>
                <c:pt idx="1">
                  <c:v>2/07/2022</c:v>
                </c:pt>
                <c:pt idx="2">
                  <c:v>3/07/2022</c:v>
                </c:pt>
                <c:pt idx="3">
                  <c:v>4/07/2022</c:v>
                </c:pt>
                <c:pt idx="4">
                  <c:v>5/07/2022</c:v>
                </c:pt>
                <c:pt idx="5">
                  <c:v>6/07/2022</c:v>
                </c:pt>
                <c:pt idx="6">
                  <c:v>7/07/2022</c:v>
                </c:pt>
                <c:pt idx="7">
                  <c:v>8/07/2022</c:v>
                </c:pt>
                <c:pt idx="8">
                  <c:v>9/07/2022</c:v>
                </c:pt>
                <c:pt idx="9">
                  <c:v>10/07/2022</c:v>
                </c:pt>
                <c:pt idx="10">
                  <c:v>11/07/2022</c:v>
                </c:pt>
                <c:pt idx="11">
                  <c:v>12/07/2022</c:v>
                </c:pt>
                <c:pt idx="12">
                  <c:v>13/07/2022</c:v>
                </c:pt>
                <c:pt idx="13">
                  <c:v>14/07/2022</c:v>
                </c:pt>
                <c:pt idx="14">
                  <c:v>15/07/2022</c:v>
                </c:pt>
                <c:pt idx="15">
                  <c:v>16/07/2022</c:v>
                </c:pt>
                <c:pt idx="16">
                  <c:v>17/07/2022</c:v>
                </c:pt>
                <c:pt idx="17">
                  <c:v>18/07/2022</c:v>
                </c:pt>
                <c:pt idx="18">
                  <c:v>19/07/2022</c:v>
                </c:pt>
                <c:pt idx="19">
                  <c:v>20/07/2022</c:v>
                </c:pt>
                <c:pt idx="20">
                  <c:v>21/07/2022</c:v>
                </c:pt>
                <c:pt idx="21">
                  <c:v>22/07/2022</c:v>
                </c:pt>
                <c:pt idx="22">
                  <c:v>23/07/2022</c:v>
                </c:pt>
                <c:pt idx="23">
                  <c:v>24/07/2022</c:v>
                </c:pt>
                <c:pt idx="24">
                  <c:v>25/07/2022</c:v>
                </c:pt>
                <c:pt idx="25">
                  <c:v>26/07/2022</c:v>
                </c:pt>
                <c:pt idx="26">
                  <c:v>27/07/2022</c:v>
                </c:pt>
                <c:pt idx="27">
                  <c:v>28/07/2022</c:v>
                </c:pt>
                <c:pt idx="28">
                  <c:v>29/07/2022</c:v>
                </c:pt>
                <c:pt idx="29">
                  <c:v>30/07/2022</c:v>
                </c:pt>
                <c:pt idx="30">
                  <c:v>31/07/2022</c:v>
                </c:pt>
                <c:pt idx="31">
                  <c:v>1/08/2022</c:v>
                </c:pt>
                <c:pt idx="32">
                  <c:v>2/08/2022</c:v>
                </c:pt>
                <c:pt idx="33">
                  <c:v>3/08/2022</c:v>
                </c:pt>
                <c:pt idx="34">
                  <c:v>4/08/2022</c:v>
                </c:pt>
                <c:pt idx="35">
                  <c:v>5/08/2022</c:v>
                </c:pt>
                <c:pt idx="36">
                  <c:v>6/08/2022</c:v>
                </c:pt>
                <c:pt idx="37">
                  <c:v>7/08/2022</c:v>
                </c:pt>
                <c:pt idx="38">
                  <c:v>8/08/2022</c:v>
                </c:pt>
                <c:pt idx="39">
                  <c:v>9/08/2022</c:v>
                </c:pt>
                <c:pt idx="40">
                  <c:v>10/08/2022</c:v>
                </c:pt>
                <c:pt idx="41">
                  <c:v>11/08/2022</c:v>
                </c:pt>
                <c:pt idx="42">
                  <c:v>12/08/2022</c:v>
                </c:pt>
                <c:pt idx="43">
                  <c:v>13/08/2022</c:v>
                </c:pt>
                <c:pt idx="44">
                  <c:v>14/08/2022</c:v>
                </c:pt>
                <c:pt idx="45">
                  <c:v>15/08/2022</c:v>
                </c:pt>
                <c:pt idx="46">
                  <c:v>16/08/2022</c:v>
                </c:pt>
                <c:pt idx="47">
                  <c:v>17/08/2022</c:v>
                </c:pt>
                <c:pt idx="48">
                  <c:v>18/08/2022</c:v>
                </c:pt>
                <c:pt idx="49">
                  <c:v>19/08/2022</c:v>
                </c:pt>
                <c:pt idx="50">
                  <c:v>20/08/2022</c:v>
                </c:pt>
                <c:pt idx="51">
                  <c:v>21/08/2022</c:v>
                </c:pt>
                <c:pt idx="52">
                  <c:v>22/08/2022</c:v>
                </c:pt>
                <c:pt idx="53">
                  <c:v>23/08/2022</c:v>
                </c:pt>
                <c:pt idx="54">
                  <c:v>24/08/2022</c:v>
                </c:pt>
                <c:pt idx="55">
                  <c:v>25/08/2022</c:v>
                </c:pt>
                <c:pt idx="56">
                  <c:v>26/08/2022</c:v>
                </c:pt>
                <c:pt idx="57">
                  <c:v>27/08/2022</c:v>
                </c:pt>
                <c:pt idx="58">
                  <c:v>28/08/2022</c:v>
                </c:pt>
                <c:pt idx="59">
                  <c:v>29/08/2022</c:v>
                </c:pt>
                <c:pt idx="60">
                  <c:v>30/08/2022</c:v>
                </c:pt>
                <c:pt idx="61">
                  <c:v>31/08/2022</c:v>
                </c:pt>
                <c:pt idx="62">
                  <c:v>1/09/2022</c:v>
                </c:pt>
                <c:pt idx="63">
                  <c:v>2/09/2022</c:v>
                </c:pt>
                <c:pt idx="64">
                  <c:v>3/09/2022</c:v>
                </c:pt>
                <c:pt idx="65">
                  <c:v>4/09/2022</c:v>
                </c:pt>
                <c:pt idx="66">
                  <c:v>5/09/2022</c:v>
                </c:pt>
                <c:pt idx="67">
                  <c:v>6/09/2022</c:v>
                </c:pt>
                <c:pt idx="68">
                  <c:v>7/09/2022</c:v>
                </c:pt>
                <c:pt idx="69">
                  <c:v>8/09/2022</c:v>
                </c:pt>
                <c:pt idx="70">
                  <c:v>9/09/2022</c:v>
                </c:pt>
                <c:pt idx="71">
                  <c:v>10/09/2022</c:v>
                </c:pt>
                <c:pt idx="72">
                  <c:v>11/09/2022</c:v>
                </c:pt>
                <c:pt idx="73">
                  <c:v>12/09/2022</c:v>
                </c:pt>
                <c:pt idx="74">
                  <c:v>13/09/2022</c:v>
                </c:pt>
                <c:pt idx="75">
                  <c:v>14/09/2022</c:v>
                </c:pt>
                <c:pt idx="76">
                  <c:v>15/09/2022</c:v>
                </c:pt>
                <c:pt idx="77">
                  <c:v>16/09/2022</c:v>
                </c:pt>
                <c:pt idx="78">
                  <c:v>17/09/2022</c:v>
                </c:pt>
                <c:pt idx="79">
                  <c:v>18/09/2022</c:v>
                </c:pt>
                <c:pt idx="80">
                  <c:v>19/09/2022</c:v>
                </c:pt>
                <c:pt idx="81">
                  <c:v>20/09/2022</c:v>
                </c:pt>
                <c:pt idx="82">
                  <c:v>21/09/2022</c:v>
                </c:pt>
                <c:pt idx="83">
                  <c:v>22/09/2022</c:v>
                </c:pt>
                <c:pt idx="84">
                  <c:v>23/09/2022</c:v>
                </c:pt>
                <c:pt idx="85">
                  <c:v>24/09/2022</c:v>
                </c:pt>
                <c:pt idx="86">
                  <c:v>25/09/2022</c:v>
                </c:pt>
                <c:pt idx="87">
                  <c:v>26/09/2022</c:v>
                </c:pt>
                <c:pt idx="88">
                  <c:v>27/09/2022</c:v>
                </c:pt>
                <c:pt idx="89">
                  <c:v>28/09/2022</c:v>
                </c:pt>
                <c:pt idx="90">
                  <c:v>29/09/2022</c:v>
                </c:pt>
                <c:pt idx="91">
                  <c:v>30/09/2022</c:v>
                </c:pt>
                <c:pt idx="92">
                  <c:v>1/10/2022</c:v>
                </c:pt>
                <c:pt idx="93">
                  <c:v>2/10/2022</c:v>
                </c:pt>
                <c:pt idx="94">
                  <c:v>3/10/2022</c:v>
                </c:pt>
                <c:pt idx="95">
                  <c:v>4/10/2022</c:v>
                </c:pt>
                <c:pt idx="96">
                  <c:v>5/10/2022</c:v>
                </c:pt>
                <c:pt idx="97">
                  <c:v>6/10/2022</c:v>
                </c:pt>
                <c:pt idx="98">
                  <c:v>7/10/2022</c:v>
                </c:pt>
                <c:pt idx="99">
                  <c:v>8/10/2022</c:v>
                </c:pt>
                <c:pt idx="100">
                  <c:v>9/10/2022</c:v>
                </c:pt>
                <c:pt idx="101">
                  <c:v>10/10/2022</c:v>
                </c:pt>
                <c:pt idx="102">
                  <c:v>11/10/2022</c:v>
                </c:pt>
                <c:pt idx="103">
                  <c:v>12/10/2022</c:v>
                </c:pt>
                <c:pt idx="104">
                  <c:v>13/10/2022</c:v>
                </c:pt>
                <c:pt idx="105">
                  <c:v>14/10/2022</c:v>
                </c:pt>
                <c:pt idx="106">
                  <c:v>15/10/2022</c:v>
                </c:pt>
                <c:pt idx="107">
                  <c:v>16/10/2022</c:v>
                </c:pt>
                <c:pt idx="108">
                  <c:v>17/10/2022</c:v>
                </c:pt>
                <c:pt idx="109">
                  <c:v>18/10/2022</c:v>
                </c:pt>
                <c:pt idx="110">
                  <c:v>19/10/2022</c:v>
                </c:pt>
                <c:pt idx="111">
                  <c:v>20/10/2022</c:v>
                </c:pt>
                <c:pt idx="112">
                  <c:v>21/10/2022</c:v>
                </c:pt>
                <c:pt idx="113">
                  <c:v>22/10/2022</c:v>
                </c:pt>
                <c:pt idx="114">
                  <c:v>23/10/2022</c:v>
                </c:pt>
                <c:pt idx="115">
                  <c:v>24/10/2022</c:v>
                </c:pt>
                <c:pt idx="116">
                  <c:v>25/10/2022</c:v>
                </c:pt>
                <c:pt idx="117">
                  <c:v>26/10/2022</c:v>
                </c:pt>
                <c:pt idx="118">
                  <c:v>27/10/2022</c:v>
                </c:pt>
                <c:pt idx="119">
                  <c:v>28/10/2022</c:v>
                </c:pt>
                <c:pt idx="120">
                  <c:v>29/10/2022</c:v>
                </c:pt>
                <c:pt idx="121">
                  <c:v>30/10/2022</c:v>
                </c:pt>
                <c:pt idx="122">
                  <c:v>31/10/2022</c:v>
                </c:pt>
                <c:pt idx="123">
                  <c:v>1/11/2022</c:v>
                </c:pt>
                <c:pt idx="124">
                  <c:v>2/11/2022</c:v>
                </c:pt>
                <c:pt idx="125">
                  <c:v>3/11/2022</c:v>
                </c:pt>
                <c:pt idx="126">
                  <c:v>4/11/2022</c:v>
                </c:pt>
                <c:pt idx="127">
                  <c:v>5/11/2022</c:v>
                </c:pt>
                <c:pt idx="128">
                  <c:v>6/11/2022</c:v>
                </c:pt>
                <c:pt idx="129">
                  <c:v>7/11/2022</c:v>
                </c:pt>
                <c:pt idx="130">
                  <c:v>8/11/2022</c:v>
                </c:pt>
                <c:pt idx="131">
                  <c:v>9/11/2022</c:v>
                </c:pt>
                <c:pt idx="132">
                  <c:v>10/11/2022</c:v>
                </c:pt>
                <c:pt idx="133">
                  <c:v>11/11/2022</c:v>
                </c:pt>
                <c:pt idx="134">
                  <c:v>12/11/2022</c:v>
                </c:pt>
                <c:pt idx="135">
                  <c:v>13/11/2022</c:v>
                </c:pt>
                <c:pt idx="136">
                  <c:v>14/11/2022</c:v>
                </c:pt>
                <c:pt idx="137">
                  <c:v>15/11/2022</c:v>
                </c:pt>
                <c:pt idx="138">
                  <c:v>16/11/2022</c:v>
                </c:pt>
                <c:pt idx="139">
                  <c:v>17/11/2022</c:v>
                </c:pt>
                <c:pt idx="140">
                  <c:v>18/11/2022</c:v>
                </c:pt>
                <c:pt idx="141">
                  <c:v>19/11/2022</c:v>
                </c:pt>
                <c:pt idx="142">
                  <c:v>20/11/2022</c:v>
                </c:pt>
                <c:pt idx="143">
                  <c:v>21/11/2022</c:v>
                </c:pt>
                <c:pt idx="144">
                  <c:v>22/11/2022</c:v>
                </c:pt>
                <c:pt idx="145">
                  <c:v>23/11/2022</c:v>
                </c:pt>
                <c:pt idx="146">
                  <c:v>24/11/2022</c:v>
                </c:pt>
                <c:pt idx="147">
                  <c:v>25/11/2022</c:v>
                </c:pt>
                <c:pt idx="148">
                  <c:v>26/11/2022</c:v>
                </c:pt>
                <c:pt idx="149">
                  <c:v>27/11/2022</c:v>
                </c:pt>
                <c:pt idx="150">
                  <c:v>28/11/2022</c:v>
                </c:pt>
                <c:pt idx="151">
                  <c:v>29/11/2022</c:v>
                </c:pt>
                <c:pt idx="152">
                  <c:v>30/11/2022</c:v>
                </c:pt>
                <c:pt idx="153">
                  <c:v>1/12/2022</c:v>
                </c:pt>
                <c:pt idx="154">
                  <c:v>2/12/2022</c:v>
                </c:pt>
                <c:pt idx="155">
                  <c:v>3/12/2022</c:v>
                </c:pt>
                <c:pt idx="156">
                  <c:v>4/12/2022</c:v>
                </c:pt>
                <c:pt idx="157">
                  <c:v>5/12/2022</c:v>
                </c:pt>
                <c:pt idx="158">
                  <c:v>Date</c:v>
                </c:pt>
                <c:pt idx="159">
                  <c:v>6/12/2022</c:v>
                </c:pt>
                <c:pt idx="160">
                  <c:v>7/12/2022</c:v>
                </c:pt>
                <c:pt idx="161">
                  <c:v>8/12/2022</c:v>
                </c:pt>
                <c:pt idx="162">
                  <c:v>9/12/2022</c:v>
                </c:pt>
                <c:pt idx="163">
                  <c:v>10/12/2022</c:v>
                </c:pt>
                <c:pt idx="164">
                  <c:v>11/12/2022</c:v>
                </c:pt>
                <c:pt idx="165">
                  <c:v>12/12/2022</c:v>
                </c:pt>
                <c:pt idx="166">
                  <c:v>13/12/2022</c:v>
                </c:pt>
                <c:pt idx="167">
                  <c:v>14/12/2022</c:v>
                </c:pt>
                <c:pt idx="168">
                  <c:v>15/12/2022</c:v>
                </c:pt>
                <c:pt idx="169">
                  <c:v>16/12/2022</c:v>
                </c:pt>
                <c:pt idx="170">
                  <c:v>17/12/2022</c:v>
                </c:pt>
                <c:pt idx="171">
                  <c:v>18/12/2022</c:v>
                </c:pt>
                <c:pt idx="172">
                  <c:v>19/12/2022</c:v>
                </c:pt>
                <c:pt idx="173">
                  <c:v>20/12/2022</c:v>
                </c:pt>
                <c:pt idx="174">
                  <c:v>21/12/2022</c:v>
                </c:pt>
                <c:pt idx="175">
                  <c:v>22/12/2022</c:v>
                </c:pt>
                <c:pt idx="176">
                  <c:v>23/12/2022</c:v>
                </c:pt>
                <c:pt idx="177">
                  <c:v>24/12/2022</c:v>
                </c:pt>
                <c:pt idx="178">
                  <c:v>25/12/2022</c:v>
                </c:pt>
                <c:pt idx="179">
                  <c:v>26/12/2022</c:v>
                </c:pt>
                <c:pt idx="180">
                  <c:v>27/12/2022</c:v>
                </c:pt>
                <c:pt idx="181">
                  <c:v>28/12/2022</c:v>
                </c:pt>
                <c:pt idx="182">
                  <c:v>29/12/2022</c:v>
                </c:pt>
                <c:pt idx="183">
                  <c:v>30/12/2022</c:v>
                </c:pt>
                <c:pt idx="184">
                  <c:v>31/12/2022</c:v>
                </c:pt>
                <c:pt idx="185">
                  <c:v>1/01/2023</c:v>
                </c:pt>
                <c:pt idx="186">
                  <c:v>2/01/2023</c:v>
                </c:pt>
                <c:pt idx="187">
                  <c:v>3/01/2023</c:v>
                </c:pt>
                <c:pt idx="188">
                  <c:v>4/01/2023</c:v>
                </c:pt>
                <c:pt idx="189">
                  <c:v>5/01/2023</c:v>
                </c:pt>
                <c:pt idx="190">
                  <c:v>6/01/2023</c:v>
                </c:pt>
                <c:pt idx="191">
                  <c:v>7/01/2023</c:v>
                </c:pt>
                <c:pt idx="192">
                  <c:v>8/01/2023</c:v>
                </c:pt>
                <c:pt idx="193">
                  <c:v>9/01/2023</c:v>
                </c:pt>
                <c:pt idx="194">
                  <c:v>10/01/2023</c:v>
                </c:pt>
                <c:pt idx="195">
                  <c:v>11/01/2023</c:v>
                </c:pt>
                <c:pt idx="196">
                  <c:v>12/01/2023</c:v>
                </c:pt>
                <c:pt idx="197">
                  <c:v>13/01/2023</c:v>
                </c:pt>
                <c:pt idx="198">
                  <c:v>14/01/2023</c:v>
                </c:pt>
                <c:pt idx="199">
                  <c:v>15/01/2023</c:v>
                </c:pt>
                <c:pt idx="200">
                  <c:v>16/01/2023</c:v>
                </c:pt>
                <c:pt idx="201">
                  <c:v>17/01/2023</c:v>
                </c:pt>
                <c:pt idx="202">
                  <c:v>18/01/2023</c:v>
                </c:pt>
                <c:pt idx="203">
                  <c:v>19/01/2023</c:v>
                </c:pt>
                <c:pt idx="204">
                  <c:v>20/01/2023</c:v>
                </c:pt>
                <c:pt idx="205">
                  <c:v>21/01/2023</c:v>
                </c:pt>
                <c:pt idx="206">
                  <c:v>22/01/2023</c:v>
                </c:pt>
                <c:pt idx="207">
                  <c:v>23/01/2023</c:v>
                </c:pt>
                <c:pt idx="208">
                  <c:v>24/01/2023</c:v>
                </c:pt>
                <c:pt idx="209">
                  <c:v>25/01/2023</c:v>
                </c:pt>
                <c:pt idx="210">
                  <c:v>26/01/2023</c:v>
                </c:pt>
                <c:pt idx="211">
                  <c:v>27/01/2023</c:v>
                </c:pt>
                <c:pt idx="212">
                  <c:v>28/01/2023</c:v>
                </c:pt>
                <c:pt idx="213">
                  <c:v>29/01/2023</c:v>
                </c:pt>
                <c:pt idx="214">
                  <c:v>30/01/2023</c:v>
                </c:pt>
                <c:pt idx="215">
                  <c:v>31/01/2023</c:v>
                </c:pt>
                <c:pt idx="216">
                  <c:v>1/02/2023</c:v>
                </c:pt>
                <c:pt idx="217">
                  <c:v>2/02/2023</c:v>
                </c:pt>
                <c:pt idx="218">
                  <c:v>3/02/2023</c:v>
                </c:pt>
                <c:pt idx="219">
                  <c:v>4/02/2023</c:v>
                </c:pt>
                <c:pt idx="220">
                  <c:v>5/02/2023</c:v>
                </c:pt>
                <c:pt idx="221">
                  <c:v>6/02/2023</c:v>
                </c:pt>
                <c:pt idx="222">
                  <c:v>7/02/2023</c:v>
                </c:pt>
                <c:pt idx="223">
                  <c:v>8/02/2023</c:v>
                </c:pt>
                <c:pt idx="224">
                  <c:v>9/02/2023</c:v>
                </c:pt>
                <c:pt idx="225">
                  <c:v>10/02/2023</c:v>
                </c:pt>
                <c:pt idx="226">
                  <c:v>11/02/2023</c:v>
                </c:pt>
                <c:pt idx="227">
                  <c:v>12/02/2023</c:v>
                </c:pt>
                <c:pt idx="228">
                  <c:v>13/02/2023</c:v>
                </c:pt>
                <c:pt idx="229">
                  <c:v>14/02/2023</c:v>
                </c:pt>
                <c:pt idx="230">
                  <c:v>15/02/2023</c:v>
                </c:pt>
                <c:pt idx="231">
                  <c:v>16/02/2023</c:v>
                </c:pt>
                <c:pt idx="232">
                  <c:v>17/02/2023</c:v>
                </c:pt>
                <c:pt idx="233">
                  <c:v>18/02/2023</c:v>
                </c:pt>
                <c:pt idx="234">
                  <c:v>19/02/2023</c:v>
                </c:pt>
                <c:pt idx="235">
                  <c:v>20/02/2023</c:v>
                </c:pt>
                <c:pt idx="236">
                  <c:v>21/02/2023</c:v>
                </c:pt>
                <c:pt idx="237">
                  <c:v>22/02/2023</c:v>
                </c:pt>
                <c:pt idx="238">
                  <c:v>23/02/2023</c:v>
                </c:pt>
                <c:pt idx="239">
                  <c:v>24/02/2023</c:v>
                </c:pt>
                <c:pt idx="240">
                  <c:v>25/02/2023</c:v>
                </c:pt>
                <c:pt idx="241">
                  <c:v>26/02/2023</c:v>
                </c:pt>
                <c:pt idx="242">
                  <c:v>27/02/2023</c:v>
                </c:pt>
                <c:pt idx="243">
                  <c:v>28/02/2023</c:v>
                </c:pt>
                <c:pt idx="244">
                  <c:v>1/03/2023</c:v>
                </c:pt>
                <c:pt idx="245">
                  <c:v>2/03/2023</c:v>
                </c:pt>
                <c:pt idx="246">
                  <c:v>3/03/2023</c:v>
                </c:pt>
                <c:pt idx="247">
                  <c:v>4/03/2023</c:v>
                </c:pt>
                <c:pt idx="248">
                  <c:v>5/03/2023</c:v>
                </c:pt>
                <c:pt idx="249">
                  <c:v>6/03/2023</c:v>
                </c:pt>
                <c:pt idx="250">
                  <c:v>7/03/2023</c:v>
                </c:pt>
                <c:pt idx="251">
                  <c:v>8/03/2023</c:v>
                </c:pt>
                <c:pt idx="252">
                  <c:v>9/03/2023</c:v>
                </c:pt>
                <c:pt idx="253">
                  <c:v>10/03/2023</c:v>
                </c:pt>
                <c:pt idx="254">
                  <c:v>11/03/2023</c:v>
                </c:pt>
                <c:pt idx="255">
                  <c:v>12/03/2023</c:v>
                </c:pt>
                <c:pt idx="256">
                  <c:v>13/03/2023</c:v>
                </c:pt>
                <c:pt idx="257">
                  <c:v>14/03/2023</c:v>
                </c:pt>
                <c:pt idx="258">
                  <c:v>15/03/2023</c:v>
                </c:pt>
                <c:pt idx="259">
                  <c:v>16/03/2023</c:v>
                </c:pt>
                <c:pt idx="260">
                  <c:v>17/03/2023</c:v>
                </c:pt>
                <c:pt idx="261">
                  <c:v>18/03/2023</c:v>
                </c:pt>
                <c:pt idx="262">
                  <c:v>19/03/2023</c:v>
                </c:pt>
                <c:pt idx="263">
                  <c:v>20/03/2023</c:v>
                </c:pt>
                <c:pt idx="264">
                  <c:v>21/03/2023</c:v>
                </c:pt>
                <c:pt idx="265">
                  <c:v>22/03/2023</c:v>
                </c:pt>
                <c:pt idx="266">
                  <c:v>23/03/2023</c:v>
                </c:pt>
                <c:pt idx="267">
                  <c:v>24/03/2023</c:v>
                </c:pt>
                <c:pt idx="268">
                  <c:v>25/03/2023</c:v>
                </c:pt>
                <c:pt idx="269">
                  <c:v>26/03/2023</c:v>
                </c:pt>
                <c:pt idx="270">
                  <c:v>27/03/2023</c:v>
                </c:pt>
                <c:pt idx="271">
                  <c:v>28/03/2023</c:v>
                </c:pt>
                <c:pt idx="272">
                  <c:v>29/03/2023</c:v>
                </c:pt>
                <c:pt idx="273">
                  <c:v>30/03/2023</c:v>
                </c:pt>
                <c:pt idx="274">
                  <c:v>31/03/2023</c:v>
                </c:pt>
                <c:pt idx="275">
                  <c:v>1/04/2023</c:v>
                </c:pt>
                <c:pt idx="276">
                  <c:v>2/04/2023</c:v>
                </c:pt>
                <c:pt idx="277">
                  <c:v>3/04/2023</c:v>
                </c:pt>
                <c:pt idx="278">
                  <c:v>4/04/2023</c:v>
                </c:pt>
                <c:pt idx="279">
                  <c:v>5/04/2023</c:v>
                </c:pt>
                <c:pt idx="280">
                  <c:v>6/04/2023</c:v>
                </c:pt>
                <c:pt idx="281">
                  <c:v>7/04/2023</c:v>
                </c:pt>
                <c:pt idx="282">
                  <c:v>8/04/2023</c:v>
                </c:pt>
                <c:pt idx="283">
                  <c:v>9/04/2023</c:v>
                </c:pt>
                <c:pt idx="284">
                  <c:v>10/04/2023</c:v>
                </c:pt>
                <c:pt idx="285">
                  <c:v>11/04/2023</c:v>
                </c:pt>
                <c:pt idx="286">
                  <c:v>12/04/2023</c:v>
                </c:pt>
                <c:pt idx="287">
                  <c:v>13/04/2023</c:v>
                </c:pt>
                <c:pt idx="288">
                  <c:v>14/04/2023</c:v>
                </c:pt>
                <c:pt idx="289">
                  <c:v>15/04/2023</c:v>
                </c:pt>
                <c:pt idx="290">
                  <c:v>16/04/2023</c:v>
                </c:pt>
                <c:pt idx="291">
                  <c:v>17/04/2023</c:v>
                </c:pt>
                <c:pt idx="292">
                  <c:v>18/04/2023</c:v>
                </c:pt>
                <c:pt idx="293">
                  <c:v>19/04/2023</c:v>
                </c:pt>
                <c:pt idx="294">
                  <c:v>20/04/2023</c:v>
                </c:pt>
                <c:pt idx="295">
                  <c:v>21/04/2023</c:v>
                </c:pt>
                <c:pt idx="296">
                  <c:v>22/04/2023</c:v>
                </c:pt>
                <c:pt idx="297">
                  <c:v>23/04/2023</c:v>
                </c:pt>
                <c:pt idx="298">
                  <c:v>24/04/2023</c:v>
                </c:pt>
                <c:pt idx="299">
                  <c:v>25/04/2023</c:v>
                </c:pt>
                <c:pt idx="300">
                  <c:v>26/04/2023</c:v>
                </c:pt>
                <c:pt idx="301">
                  <c:v>27/04/2023</c:v>
                </c:pt>
                <c:pt idx="302">
                  <c:v>28/04/2023</c:v>
                </c:pt>
                <c:pt idx="303">
                  <c:v>29/04/2023</c:v>
                </c:pt>
                <c:pt idx="304">
                  <c:v>30/04/2023</c:v>
                </c:pt>
                <c:pt idx="305">
                  <c:v>1/05/2023</c:v>
                </c:pt>
                <c:pt idx="306">
                  <c:v>2/05/2023</c:v>
                </c:pt>
                <c:pt idx="307">
                  <c:v>3/05/2023</c:v>
                </c:pt>
                <c:pt idx="308">
                  <c:v>4/05/2023</c:v>
                </c:pt>
                <c:pt idx="309">
                  <c:v>5/05/2023</c:v>
                </c:pt>
                <c:pt idx="310">
                  <c:v>6/05/2023</c:v>
                </c:pt>
                <c:pt idx="311">
                  <c:v>7/05/2023</c:v>
                </c:pt>
                <c:pt idx="312">
                  <c:v>8/05/2023</c:v>
                </c:pt>
                <c:pt idx="313">
                  <c:v>9/05/2023</c:v>
                </c:pt>
                <c:pt idx="314">
                  <c:v>10/05/2023</c:v>
                </c:pt>
                <c:pt idx="315">
                  <c:v>11/05/2023</c:v>
                </c:pt>
                <c:pt idx="316">
                  <c:v>12/05/2023</c:v>
                </c:pt>
                <c:pt idx="317">
                  <c:v>13/05/2023</c:v>
                </c:pt>
                <c:pt idx="318">
                  <c:v>14/05/2023</c:v>
                </c:pt>
                <c:pt idx="319">
                  <c:v>15/05/2023</c:v>
                </c:pt>
                <c:pt idx="320">
                  <c:v>16/05/2023</c:v>
                </c:pt>
                <c:pt idx="321">
                  <c:v>17/05/2023</c:v>
                </c:pt>
                <c:pt idx="322">
                  <c:v>18/05/2023</c:v>
                </c:pt>
                <c:pt idx="323">
                  <c:v>19/05/2023</c:v>
                </c:pt>
                <c:pt idx="324">
                  <c:v>20/05/2023</c:v>
                </c:pt>
                <c:pt idx="325">
                  <c:v>21/05/2023</c:v>
                </c:pt>
                <c:pt idx="326">
                  <c:v>22/05/2023</c:v>
                </c:pt>
                <c:pt idx="327">
                  <c:v>23/05/2023</c:v>
                </c:pt>
                <c:pt idx="328">
                  <c:v>24/05/2023</c:v>
                </c:pt>
                <c:pt idx="329">
                  <c:v>25/05/2023</c:v>
                </c:pt>
                <c:pt idx="330">
                  <c:v>26/05/2023</c:v>
                </c:pt>
                <c:pt idx="331">
                  <c:v>27/05/2023</c:v>
                </c:pt>
                <c:pt idx="332">
                  <c:v>28/05/2023</c:v>
                </c:pt>
                <c:pt idx="333">
                  <c:v>29/05/2023</c:v>
                </c:pt>
                <c:pt idx="334">
                  <c:v>30/05/2023</c:v>
                </c:pt>
                <c:pt idx="335">
                  <c:v>31/05/2023</c:v>
                </c:pt>
                <c:pt idx="336">
                  <c:v>1/06/2023</c:v>
                </c:pt>
                <c:pt idx="337">
                  <c:v>2/06/2023</c:v>
                </c:pt>
                <c:pt idx="338">
                  <c:v>3/06/2023</c:v>
                </c:pt>
                <c:pt idx="339">
                  <c:v>4/06/2023</c:v>
                </c:pt>
                <c:pt idx="340">
                  <c:v>5/06/2023</c:v>
                </c:pt>
                <c:pt idx="341">
                  <c:v>6/06/2023</c:v>
                </c:pt>
                <c:pt idx="342">
                  <c:v>7/06/2023</c:v>
                </c:pt>
                <c:pt idx="343">
                  <c:v>8/06/2023</c:v>
                </c:pt>
                <c:pt idx="344">
                  <c:v>9/06/2023</c:v>
                </c:pt>
                <c:pt idx="345">
                  <c:v>10/06/2023</c:v>
                </c:pt>
                <c:pt idx="346">
                  <c:v>11/06/2023</c:v>
                </c:pt>
                <c:pt idx="347">
                  <c:v>12/06/2023</c:v>
                </c:pt>
                <c:pt idx="348">
                  <c:v>13/06/2023</c:v>
                </c:pt>
                <c:pt idx="349">
                  <c:v>14/06/2023</c:v>
                </c:pt>
                <c:pt idx="350">
                  <c:v>15/06/2023</c:v>
                </c:pt>
                <c:pt idx="351">
                  <c:v>16/06/2023</c:v>
                </c:pt>
                <c:pt idx="352">
                  <c:v>17/06/2023</c:v>
                </c:pt>
                <c:pt idx="353">
                  <c:v>18/06/2023</c:v>
                </c:pt>
                <c:pt idx="354">
                  <c:v>19/06/2023</c:v>
                </c:pt>
                <c:pt idx="355">
                  <c:v>20/06/2023</c:v>
                </c:pt>
                <c:pt idx="356">
                  <c:v>21/06/2023</c:v>
                </c:pt>
                <c:pt idx="357">
                  <c:v>22/06/2023</c:v>
                </c:pt>
                <c:pt idx="358">
                  <c:v>23/06/2023</c:v>
                </c:pt>
                <c:pt idx="359">
                  <c:v>24/06/2023</c:v>
                </c:pt>
                <c:pt idx="360">
                  <c:v>25/06/2023</c:v>
                </c:pt>
                <c:pt idx="361">
                  <c:v>26/06/2023</c:v>
                </c:pt>
                <c:pt idx="362">
                  <c:v>27/06/2023</c:v>
                </c:pt>
                <c:pt idx="363">
                  <c:v>28/06/2023</c:v>
                </c:pt>
                <c:pt idx="364">
                  <c:v>29/06/2023</c:v>
                </c:pt>
                <c:pt idx="365">
                  <c:v>30/06/2023</c:v>
                </c:pt>
              </c:strCache>
            </c:strRef>
          </c:cat>
          <c:val>
            <c:numRef>
              <c:f>'All Yarraman &amp; below 4 graphs'!$D$1435:$D$1800</c:f>
              <c:numCache>
                <c:formatCode>_-* #,##0_-;\-* #,##0_-;_-* "-"??_-;_-@_-</c:formatCode>
                <c:ptCount val="366"/>
                <c:pt idx="0">
                  <c:v>1.621</c:v>
                </c:pt>
                <c:pt idx="1">
                  <c:v>1.165</c:v>
                </c:pt>
                <c:pt idx="2">
                  <c:v>39.402000000000001</c:v>
                </c:pt>
                <c:pt idx="3">
                  <c:v>31.369</c:v>
                </c:pt>
                <c:pt idx="4">
                  <c:v>37.094000000000001</c:v>
                </c:pt>
                <c:pt idx="5">
                  <c:v>43.765000000000001</c:v>
                </c:pt>
                <c:pt idx="6">
                  <c:v>47.347999999999999</c:v>
                </c:pt>
                <c:pt idx="7">
                  <c:v>47.874000000000002</c:v>
                </c:pt>
                <c:pt idx="8">
                  <c:v>46.826000000000001</c:v>
                </c:pt>
                <c:pt idx="9">
                  <c:v>45.792000000000002</c:v>
                </c:pt>
                <c:pt idx="10">
                  <c:v>26.181000000000001</c:v>
                </c:pt>
                <c:pt idx="11">
                  <c:v>10.196999999999999</c:v>
                </c:pt>
                <c:pt idx="12">
                  <c:v>5.6449999999999996</c:v>
                </c:pt>
                <c:pt idx="13">
                  <c:v>3.4670000000000001</c:v>
                </c:pt>
                <c:pt idx="14">
                  <c:v>2.2210000000000001</c:v>
                </c:pt>
                <c:pt idx="15">
                  <c:v>1.452</c:v>
                </c:pt>
                <c:pt idx="16">
                  <c:v>1.0780000000000001</c:v>
                </c:pt>
                <c:pt idx="17">
                  <c:v>0.73499999999999999</c:v>
                </c:pt>
                <c:pt idx="18">
                  <c:v>0.95499999999999996</c:v>
                </c:pt>
                <c:pt idx="19">
                  <c:v>0.67</c:v>
                </c:pt>
                <c:pt idx="20">
                  <c:v>0.53400000000000003</c:v>
                </c:pt>
                <c:pt idx="21">
                  <c:v>0.443</c:v>
                </c:pt>
                <c:pt idx="22">
                  <c:v>42.280999999999999</c:v>
                </c:pt>
                <c:pt idx="23">
                  <c:v>61.529000000000003</c:v>
                </c:pt>
                <c:pt idx="24">
                  <c:v>69.783000000000001</c:v>
                </c:pt>
                <c:pt idx="25">
                  <c:v>60.918999999999997</c:v>
                </c:pt>
                <c:pt idx="26">
                  <c:v>190.95599999999999</c:v>
                </c:pt>
                <c:pt idx="27">
                  <c:v>238.554</c:v>
                </c:pt>
                <c:pt idx="28">
                  <c:v>233.625</c:v>
                </c:pt>
                <c:pt idx="29">
                  <c:v>235.595</c:v>
                </c:pt>
                <c:pt idx="30">
                  <c:v>228.745</c:v>
                </c:pt>
                <c:pt idx="31">
                  <c:v>195</c:v>
                </c:pt>
                <c:pt idx="32">
                  <c:v>168.18899999999999</c:v>
                </c:pt>
                <c:pt idx="33">
                  <c:v>155.06299999999999</c:v>
                </c:pt>
                <c:pt idx="34">
                  <c:v>143.227</c:v>
                </c:pt>
                <c:pt idx="35">
                  <c:v>114.191</c:v>
                </c:pt>
                <c:pt idx="36">
                  <c:v>71.781000000000006</c:v>
                </c:pt>
                <c:pt idx="37">
                  <c:v>45.792000000000002</c:v>
                </c:pt>
                <c:pt idx="38">
                  <c:v>36.642000000000003</c:v>
                </c:pt>
                <c:pt idx="39">
                  <c:v>29.891999999999999</c:v>
                </c:pt>
                <c:pt idx="40">
                  <c:v>25.303999999999998</c:v>
                </c:pt>
                <c:pt idx="41">
                  <c:v>21.597999999999999</c:v>
                </c:pt>
                <c:pt idx="42">
                  <c:v>19.34</c:v>
                </c:pt>
                <c:pt idx="43">
                  <c:v>16.256</c:v>
                </c:pt>
                <c:pt idx="44">
                  <c:v>14.693</c:v>
                </c:pt>
                <c:pt idx="45">
                  <c:v>12.952999999999999</c:v>
                </c:pt>
                <c:pt idx="46">
                  <c:v>11.613</c:v>
                </c:pt>
                <c:pt idx="47">
                  <c:v>10.477</c:v>
                </c:pt>
                <c:pt idx="48">
                  <c:v>8.8759999999999994</c:v>
                </c:pt>
                <c:pt idx="49">
                  <c:v>9.9220000000000006</c:v>
                </c:pt>
                <c:pt idx="50">
                  <c:v>8.6270000000000007</c:v>
                </c:pt>
                <c:pt idx="51">
                  <c:v>7.9109999999999996</c:v>
                </c:pt>
                <c:pt idx="52">
                  <c:v>10.196999999999999</c:v>
                </c:pt>
                <c:pt idx="53">
                  <c:v>11.054</c:v>
                </c:pt>
                <c:pt idx="54">
                  <c:v>713.55200000000002</c:v>
                </c:pt>
                <c:pt idx="55">
                  <c:v>4981.8440000000001</c:v>
                </c:pt>
                <c:pt idx="56">
                  <c:v>8209.19</c:v>
                </c:pt>
                <c:pt idx="57">
                  <c:v>6367.8760000000002</c:v>
                </c:pt>
                <c:pt idx="58">
                  <c:v>2670.232</c:v>
                </c:pt>
                <c:pt idx="59">
                  <c:v>1512.37</c:v>
                </c:pt>
                <c:pt idx="60">
                  <c:v>1672.1089999999999</c:v>
                </c:pt>
                <c:pt idx="61">
                  <c:v>1516.4739999999999</c:v>
                </c:pt>
                <c:pt idx="62">
                  <c:v>5791.8469999999998</c:v>
                </c:pt>
                <c:pt idx="63">
                  <c:v>2698.915</c:v>
                </c:pt>
                <c:pt idx="64">
                  <c:v>243.53399999999999</c:v>
                </c:pt>
                <c:pt idx="65">
                  <c:v>212.529</c:v>
                </c:pt>
                <c:pt idx="66">
                  <c:v>178.37299999999999</c:v>
                </c:pt>
                <c:pt idx="67">
                  <c:v>129.85300000000001</c:v>
                </c:pt>
                <c:pt idx="68">
                  <c:v>125.79</c:v>
                </c:pt>
                <c:pt idx="69">
                  <c:v>90.29</c:v>
                </c:pt>
                <c:pt idx="70">
                  <c:v>61.529000000000003</c:v>
                </c:pt>
                <c:pt idx="71">
                  <c:v>46.826000000000001</c:v>
                </c:pt>
                <c:pt idx="72">
                  <c:v>38.006999999999998</c:v>
                </c:pt>
                <c:pt idx="73">
                  <c:v>32.302999999999997</c:v>
                </c:pt>
                <c:pt idx="74">
                  <c:v>27.995999999999999</c:v>
                </c:pt>
                <c:pt idx="75">
                  <c:v>24.873000000000001</c:v>
                </c:pt>
                <c:pt idx="76">
                  <c:v>23.196999999999999</c:v>
                </c:pt>
                <c:pt idx="77">
                  <c:v>21.991</c:v>
                </c:pt>
                <c:pt idx="78">
                  <c:v>30.870999999999999</c:v>
                </c:pt>
                <c:pt idx="79">
                  <c:v>105.044</c:v>
                </c:pt>
                <c:pt idx="80">
                  <c:v>129.85300000000001</c:v>
                </c:pt>
                <c:pt idx="81">
                  <c:v>138.18899999999999</c:v>
                </c:pt>
                <c:pt idx="82">
                  <c:v>163.20699999999999</c:v>
                </c:pt>
                <c:pt idx="83">
                  <c:v>4166.5749999999998</c:v>
                </c:pt>
                <c:pt idx="84">
                  <c:v>3488.3519999999999</c:v>
                </c:pt>
                <c:pt idx="85">
                  <c:v>3441.8359999999998</c:v>
                </c:pt>
                <c:pt idx="86">
                  <c:v>3044.4</c:v>
                </c:pt>
                <c:pt idx="87">
                  <c:v>2700.8319999999999</c:v>
                </c:pt>
                <c:pt idx="88">
                  <c:v>2478.402</c:v>
                </c:pt>
                <c:pt idx="89">
                  <c:v>4677.424</c:v>
                </c:pt>
                <c:pt idx="90">
                  <c:v>2283.27</c:v>
                </c:pt>
                <c:pt idx="91">
                  <c:v>201.43</c:v>
                </c:pt>
                <c:pt idx="92">
                  <c:v>111.736</c:v>
                </c:pt>
                <c:pt idx="93">
                  <c:v>85.638000000000005</c:v>
                </c:pt>
                <c:pt idx="94">
                  <c:v>105.044</c:v>
                </c:pt>
                <c:pt idx="95">
                  <c:v>3666.047</c:v>
                </c:pt>
                <c:pt idx="96">
                  <c:v>9584.4629999999997</c:v>
                </c:pt>
                <c:pt idx="97">
                  <c:v>9600.5969999999998</c:v>
                </c:pt>
                <c:pt idx="98">
                  <c:v>8027.1279999999997</c:v>
                </c:pt>
                <c:pt idx="99">
                  <c:v>6189.2269999999999</c:v>
                </c:pt>
                <c:pt idx="100">
                  <c:v>3524.4639999999999</c:v>
                </c:pt>
                <c:pt idx="101">
                  <c:v>5192.9939999999997</c:v>
                </c:pt>
                <c:pt idx="102">
                  <c:v>9392.634</c:v>
                </c:pt>
                <c:pt idx="103">
                  <c:v>9616.7549999999992</c:v>
                </c:pt>
                <c:pt idx="104">
                  <c:v>9961.4339999999993</c:v>
                </c:pt>
                <c:pt idx="105">
                  <c:v>7971.8019999999997</c:v>
                </c:pt>
                <c:pt idx="106">
                  <c:v>7029.82</c:v>
                </c:pt>
                <c:pt idx="107">
                  <c:v>5350.3509999999997</c:v>
                </c:pt>
                <c:pt idx="108">
                  <c:v>1981.9849999999999</c:v>
                </c:pt>
                <c:pt idx="109">
                  <c:v>683.28700000000003</c:v>
                </c:pt>
                <c:pt idx="110">
                  <c:v>357.315</c:v>
                </c:pt>
                <c:pt idx="111">
                  <c:v>279.78100000000001</c:v>
                </c:pt>
                <c:pt idx="112">
                  <c:v>241.536</c:v>
                </c:pt>
                <c:pt idx="113">
                  <c:v>191.50899999999999</c:v>
                </c:pt>
                <c:pt idx="114">
                  <c:v>141.601</c:v>
                </c:pt>
                <c:pt idx="115">
                  <c:v>133.154</c:v>
                </c:pt>
                <c:pt idx="116">
                  <c:v>170.708</c:v>
                </c:pt>
                <c:pt idx="117">
                  <c:v>209.727</c:v>
                </c:pt>
                <c:pt idx="118">
                  <c:v>6488.9859999999999</c:v>
                </c:pt>
                <c:pt idx="119">
                  <c:v>9681.6170000000002</c:v>
                </c:pt>
                <c:pt idx="120">
                  <c:v>8896.9339999999993</c:v>
                </c:pt>
                <c:pt idx="121">
                  <c:v>6212.8389999999999</c:v>
                </c:pt>
                <c:pt idx="122">
                  <c:v>4561.098</c:v>
                </c:pt>
                <c:pt idx="123">
                  <c:v>4272.4449999999997</c:v>
                </c:pt>
                <c:pt idx="124">
                  <c:v>1564.6120000000001</c:v>
                </c:pt>
                <c:pt idx="125">
                  <c:v>535.77700000000004</c:v>
                </c:pt>
                <c:pt idx="126">
                  <c:v>155.869</c:v>
                </c:pt>
                <c:pt idx="127">
                  <c:v>141.601</c:v>
                </c:pt>
                <c:pt idx="128">
                  <c:v>238.554</c:v>
                </c:pt>
                <c:pt idx="129">
                  <c:v>9796.0169999999998</c:v>
                </c:pt>
                <c:pt idx="130">
                  <c:v>9632.9359999999997</c:v>
                </c:pt>
                <c:pt idx="131">
                  <c:v>10559.183000000001</c:v>
                </c:pt>
                <c:pt idx="132">
                  <c:v>0</c:v>
                </c:pt>
                <c:pt idx="133">
                  <c:v>16287.517</c:v>
                </c:pt>
                <c:pt idx="134">
                  <c:v>11029.888999999999</c:v>
                </c:pt>
                <c:pt idx="135">
                  <c:v>9003.4279999999999</c:v>
                </c:pt>
                <c:pt idx="136">
                  <c:v>7384.2510000000002</c:v>
                </c:pt>
                <c:pt idx="137">
                  <c:v>6912.9719999999998</c:v>
                </c:pt>
                <c:pt idx="138">
                  <c:v>6742.3469999999998</c:v>
                </c:pt>
                <c:pt idx="139">
                  <c:v>6673.6970000000001</c:v>
                </c:pt>
                <c:pt idx="140">
                  <c:v>6066.3040000000001</c:v>
                </c:pt>
                <c:pt idx="141">
                  <c:v>5312.3710000000001</c:v>
                </c:pt>
                <c:pt idx="142">
                  <c:v>6805.19</c:v>
                </c:pt>
                <c:pt idx="143">
                  <c:v>5876.6490000000003</c:v>
                </c:pt>
                <c:pt idx="144">
                  <c:v>7713.4009999999998</c:v>
                </c:pt>
                <c:pt idx="145">
                  <c:v>7633.2920000000004</c:v>
                </c:pt>
                <c:pt idx="146">
                  <c:v>7281.4719999999998</c:v>
                </c:pt>
                <c:pt idx="147">
                  <c:v>6525.6350000000002</c:v>
                </c:pt>
                <c:pt idx="148">
                  <c:v>1703.22</c:v>
                </c:pt>
                <c:pt idx="149">
                  <c:v>2293.25</c:v>
                </c:pt>
                <c:pt idx="150">
                  <c:v>1240.1130000000001</c:v>
                </c:pt>
                <c:pt idx="151">
                  <c:v>831.66200000000003</c:v>
                </c:pt>
                <c:pt idx="152">
                  <c:v>428.61</c:v>
                </c:pt>
                <c:pt idx="153">
                  <c:v>623.34</c:v>
                </c:pt>
                <c:pt idx="154">
                  <c:v>51.555999999999997</c:v>
                </c:pt>
                <c:pt idx="155">
                  <c:v>400.85500000000002</c:v>
                </c:pt>
                <c:pt idx="156">
                  <c:v>1453.982</c:v>
                </c:pt>
                <c:pt idx="157">
                  <c:v>666.37599999999998</c:v>
                </c:pt>
                <c:pt idx="158">
                  <c:v>0</c:v>
                </c:pt>
                <c:pt idx="159">
                  <c:v>723.59199999999998</c:v>
                </c:pt>
                <c:pt idx="160">
                  <c:v>721.84400000000005</c:v>
                </c:pt>
                <c:pt idx="161">
                  <c:v>688.80200000000002</c:v>
                </c:pt>
                <c:pt idx="162">
                  <c:v>449.30799999999999</c:v>
                </c:pt>
                <c:pt idx="163">
                  <c:v>449.30799999999999</c:v>
                </c:pt>
                <c:pt idx="164">
                  <c:v>647.51900000000001</c:v>
                </c:pt>
                <c:pt idx="165">
                  <c:v>257.74</c:v>
                </c:pt>
                <c:pt idx="166">
                  <c:v>666.37599999999998</c:v>
                </c:pt>
                <c:pt idx="167">
                  <c:v>244.535</c:v>
                </c:pt>
                <c:pt idx="168">
                  <c:v>273.32</c:v>
                </c:pt>
                <c:pt idx="169">
                  <c:v>275.51499999999999</c:v>
                </c:pt>
                <c:pt idx="170">
                  <c:v>295.185</c:v>
                </c:pt>
                <c:pt idx="171">
                  <c:v>243.77099999999999</c:v>
                </c:pt>
                <c:pt idx="172">
                  <c:v>156.006</c:v>
                </c:pt>
                <c:pt idx="173">
                  <c:v>394.28699999999998</c:v>
                </c:pt>
                <c:pt idx="174">
                  <c:v>99.12</c:v>
                </c:pt>
                <c:pt idx="175">
                  <c:v>373.56599999999997</c:v>
                </c:pt>
                <c:pt idx="176">
                  <c:v>86.906000000000006</c:v>
                </c:pt>
                <c:pt idx="177">
                  <c:v>104.422</c:v>
                </c:pt>
                <c:pt idx="178">
                  <c:v>92.245999999999995</c:v>
                </c:pt>
                <c:pt idx="179">
                  <c:v>80.057000000000002</c:v>
                </c:pt>
                <c:pt idx="180">
                  <c:v>85.165000000000006</c:v>
                </c:pt>
                <c:pt idx="181">
                  <c:v>87.784000000000006</c:v>
                </c:pt>
                <c:pt idx="182">
                  <c:v>81.519000000000005</c:v>
                </c:pt>
                <c:pt idx="183">
                  <c:v>113</c:v>
                </c:pt>
                <c:pt idx="184">
                  <c:v>128.102</c:v>
                </c:pt>
                <c:pt idx="185">
                  <c:v>179.136</c:v>
                </c:pt>
                <c:pt idx="186">
                  <c:v>214.13800000000001</c:v>
                </c:pt>
                <c:pt idx="187">
                  <c:v>200.49100000000001</c:v>
                </c:pt>
                <c:pt idx="188">
                  <c:v>186.12</c:v>
                </c:pt>
                <c:pt idx="189">
                  <c:v>223.05799999999999</c:v>
                </c:pt>
                <c:pt idx="190">
                  <c:v>195.64099999999999</c:v>
                </c:pt>
                <c:pt idx="191">
                  <c:v>187.297</c:v>
                </c:pt>
                <c:pt idx="192">
                  <c:v>181.44900000000001</c:v>
                </c:pt>
                <c:pt idx="193">
                  <c:v>149.37200000000001</c:v>
                </c:pt>
                <c:pt idx="194">
                  <c:v>188.47800000000001</c:v>
                </c:pt>
                <c:pt idx="195">
                  <c:v>194.43799999999999</c:v>
                </c:pt>
                <c:pt idx="196">
                  <c:v>207.87899999999999</c:v>
                </c:pt>
                <c:pt idx="197">
                  <c:v>226.93600000000001</c:v>
                </c:pt>
                <c:pt idx="198">
                  <c:v>189.66200000000001</c:v>
                </c:pt>
                <c:pt idx="199">
                  <c:v>181.44900000000001</c:v>
                </c:pt>
                <c:pt idx="200">
                  <c:v>168.91200000000001</c:v>
                </c:pt>
                <c:pt idx="201">
                  <c:v>199.273</c:v>
                </c:pt>
                <c:pt idx="202">
                  <c:v>199.273</c:v>
                </c:pt>
                <c:pt idx="203">
                  <c:v>281.964</c:v>
                </c:pt>
                <c:pt idx="204">
                  <c:v>266.22000000000003</c:v>
                </c:pt>
                <c:pt idx="205">
                  <c:v>228.23699999999999</c:v>
                </c:pt>
                <c:pt idx="206">
                  <c:v>166.68100000000001</c:v>
                </c:pt>
                <c:pt idx="207">
                  <c:v>219.21199999999999</c:v>
                </c:pt>
                <c:pt idx="208">
                  <c:v>234.79499999999999</c:v>
                </c:pt>
                <c:pt idx="209">
                  <c:v>216.66800000000001</c:v>
                </c:pt>
                <c:pt idx="210">
                  <c:v>160.078</c:v>
                </c:pt>
                <c:pt idx="211">
                  <c:v>183.77699999999999</c:v>
                </c:pt>
                <c:pt idx="212">
                  <c:v>183.77699999999999</c:v>
                </c:pt>
                <c:pt idx="213">
                  <c:v>188.47800000000001</c:v>
                </c:pt>
                <c:pt idx="214">
                  <c:v>165.571</c:v>
                </c:pt>
                <c:pt idx="215">
                  <c:v>142.09899999999999</c:v>
                </c:pt>
                <c:pt idx="216">
                  <c:v>140.05500000000001</c:v>
                </c:pt>
                <c:pt idx="217">
                  <c:v>148.322</c:v>
                </c:pt>
                <c:pt idx="218">
                  <c:v>176.83799999999999</c:v>
                </c:pt>
                <c:pt idx="219">
                  <c:v>190.85</c:v>
                </c:pt>
                <c:pt idx="220">
                  <c:v>183.77699999999999</c:v>
                </c:pt>
                <c:pt idx="221">
                  <c:v>226.93600000000001</c:v>
                </c:pt>
                <c:pt idx="222">
                  <c:v>262.00599999999997</c:v>
                </c:pt>
                <c:pt idx="223">
                  <c:v>234.79499999999999</c:v>
                </c:pt>
                <c:pt idx="224">
                  <c:v>193.238</c:v>
                </c:pt>
                <c:pt idx="225">
                  <c:v>289.27199999999999</c:v>
                </c:pt>
                <c:pt idx="226">
                  <c:v>250.93299999999999</c:v>
                </c:pt>
                <c:pt idx="227">
                  <c:v>226.93600000000001</c:v>
                </c:pt>
                <c:pt idx="228">
                  <c:v>211.62299999999999</c:v>
                </c:pt>
                <c:pt idx="229">
                  <c:v>196.84800000000001</c:v>
                </c:pt>
                <c:pt idx="230">
                  <c:v>184.946</c:v>
                </c:pt>
                <c:pt idx="231">
                  <c:v>200.49100000000001</c:v>
                </c:pt>
                <c:pt idx="232">
                  <c:v>212.87799999999999</c:v>
                </c:pt>
                <c:pt idx="233">
                  <c:v>184.946</c:v>
                </c:pt>
                <c:pt idx="234">
                  <c:v>150.42599999999999</c:v>
                </c:pt>
                <c:pt idx="235">
                  <c:v>138.02600000000001</c:v>
                </c:pt>
                <c:pt idx="236">
                  <c:v>242.78899999999999</c:v>
                </c:pt>
                <c:pt idx="237">
                  <c:v>180.29</c:v>
                </c:pt>
                <c:pt idx="238">
                  <c:v>167.79499999999999</c:v>
                </c:pt>
                <c:pt idx="239">
                  <c:v>196.84800000000001</c:v>
                </c:pt>
                <c:pt idx="240">
                  <c:v>187.297</c:v>
                </c:pt>
                <c:pt idx="241">
                  <c:v>172.286</c:v>
                </c:pt>
                <c:pt idx="242">
                  <c:v>145.19399999999999</c:v>
                </c:pt>
                <c:pt idx="243">
                  <c:v>137.01599999999999</c:v>
                </c:pt>
                <c:pt idx="244">
                  <c:v>130.05699999999999</c:v>
                </c:pt>
                <c:pt idx="245">
                  <c:v>113</c:v>
                </c:pt>
                <c:pt idx="246">
                  <c:v>103.456</c:v>
                </c:pt>
                <c:pt idx="247">
                  <c:v>86.033000000000001</c:v>
                </c:pt>
                <c:pt idx="248">
                  <c:v>88.667000000000002</c:v>
                </c:pt>
                <c:pt idx="249">
                  <c:v>90.447000000000003</c:v>
                </c:pt>
                <c:pt idx="250">
                  <c:v>88.667000000000002</c:v>
                </c:pt>
                <c:pt idx="251">
                  <c:v>86.033000000000001</c:v>
                </c:pt>
                <c:pt idx="252">
                  <c:v>104.422</c:v>
                </c:pt>
                <c:pt idx="253">
                  <c:v>114.836</c:v>
                </c:pt>
                <c:pt idx="254">
                  <c:v>106.369</c:v>
                </c:pt>
                <c:pt idx="255">
                  <c:v>77.569000000000003</c:v>
                </c:pt>
                <c:pt idx="256">
                  <c:v>86.906000000000006</c:v>
                </c:pt>
                <c:pt idx="257">
                  <c:v>60.773000000000003</c:v>
                </c:pt>
                <c:pt idx="258">
                  <c:v>50.825000000000003</c:v>
                </c:pt>
                <c:pt idx="259">
                  <c:v>46.506</c:v>
                </c:pt>
                <c:pt idx="260">
                  <c:v>26.594000000000001</c:v>
                </c:pt>
                <c:pt idx="261">
                  <c:v>16.518999999999998</c:v>
                </c:pt>
                <c:pt idx="262">
                  <c:v>9.9160000000000004</c:v>
                </c:pt>
                <c:pt idx="263">
                  <c:v>30.297000000000001</c:v>
                </c:pt>
                <c:pt idx="264">
                  <c:v>55.348999999999997</c:v>
                </c:pt>
                <c:pt idx="265">
                  <c:v>65.772000000000006</c:v>
                </c:pt>
                <c:pt idx="266">
                  <c:v>50.825000000000003</c:v>
                </c:pt>
                <c:pt idx="267">
                  <c:v>36.866999999999997</c:v>
                </c:pt>
                <c:pt idx="268">
                  <c:v>21.922999999999998</c:v>
                </c:pt>
                <c:pt idx="269">
                  <c:v>13.462</c:v>
                </c:pt>
                <c:pt idx="270">
                  <c:v>19.138999999999999</c:v>
                </c:pt>
                <c:pt idx="271">
                  <c:v>14.443</c:v>
                </c:pt>
                <c:pt idx="272">
                  <c:v>32.244999999999997</c:v>
                </c:pt>
                <c:pt idx="273">
                  <c:v>41.253999999999998</c:v>
                </c:pt>
                <c:pt idx="274">
                  <c:v>47.11</c:v>
                </c:pt>
                <c:pt idx="275">
                  <c:v>109.327</c:v>
                </c:pt>
                <c:pt idx="276">
                  <c:v>119.49</c:v>
                </c:pt>
                <c:pt idx="277">
                  <c:v>161.16900000000001</c:v>
                </c:pt>
                <c:pt idx="278">
                  <c:v>188.47800000000001</c:v>
                </c:pt>
                <c:pt idx="279">
                  <c:v>160.078</c:v>
                </c:pt>
                <c:pt idx="280">
                  <c:v>138.02600000000001</c:v>
                </c:pt>
                <c:pt idx="281">
                  <c:v>127.131</c:v>
                </c:pt>
                <c:pt idx="282">
                  <c:v>129.078</c:v>
                </c:pt>
                <c:pt idx="283">
                  <c:v>105.393</c:v>
                </c:pt>
                <c:pt idx="284">
                  <c:v>67.283000000000001</c:v>
                </c:pt>
                <c:pt idx="285">
                  <c:v>41.253999999999998</c:v>
                </c:pt>
                <c:pt idx="286">
                  <c:v>24.411000000000001</c:v>
                </c:pt>
                <c:pt idx="287">
                  <c:v>14.443</c:v>
                </c:pt>
                <c:pt idx="288">
                  <c:v>8.1210000000000004</c:v>
                </c:pt>
                <c:pt idx="289">
                  <c:v>23.986000000000001</c:v>
                </c:pt>
                <c:pt idx="290">
                  <c:v>93.153999999999996</c:v>
                </c:pt>
                <c:pt idx="291">
                  <c:v>308.71199999999999</c:v>
                </c:pt>
                <c:pt idx="292">
                  <c:v>2550.252</c:v>
                </c:pt>
                <c:pt idx="293">
                  <c:v>112.08799999999999</c:v>
                </c:pt>
                <c:pt idx="294">
                  <c:v>30.777999999999999</c:v>
                </c:pt>
                <c:pt idx="295">
                  <c:v>6.5220000000000002</c:v>
                </c:pt>
                <c:pt idx="296">
                  <c:v>3.2370000000000001</c:v>
                </c:pt>
                <c:pt idx="297">
                  <c:v>1.994</c:v>
                </c:pt>
                <c:pt idx="298">
                  <c:v>15.462</c:v>
                </c:pt>
                <c:pt idx="299">
                  <c:v>12.214</c:v>
                </c:pt>
                <c:pt idx="300">
                  <c:v>7.6440000000000001</c:v>
                </c:pt>
                <c:pt idx="301">
                  <c:v>4.8</c:v>
                </c:pt>
                <c:pt idx="302">
                  <c:v>2.9630000000000001</c:v>
                </c:pt>
                <c:pt idx="303">
                  <c:v>1.887</c:v>
                </c:pt>
                <c:pt idx="304">
                  <c:v>1.298</c:v>
                </c:pt>
                <c:pt idx="305">
                  <c:v>0.96599999999999997</c:v>
                </c:pt>
                <c:pt idx="306">
                  <c:v>0.56699999999999995</c:v>
                </c:pt>
                <c:pt idx="307">
                  <c:v>0.14299999999999999</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19.925999999999998</c:v>
                </c:pt>
                <c:pt idx="328">
                  <c:v>15.118</c:v>
                </c:pt>
                <c:pt idx="329">
                  <c:v>9.6479999999999997</c:v>
                </c:pt>
                <c:pt idx="330">
                  <c:v>6.1</c:v>
                </c:pt>
                <c:pt idx="331">
                  <c:v>4.1360000000000001</c:v>
                </c:pt>
                <c:pt idx="332">
                  <c:v>2.9630000000000001</c:v>
                </c:pt>
                <c:pt idx="333">
                  <c:v>2.1040000000000001</c:v>
                </c:pt>
                <c:pt idx="334">
                  <c:v>1.484</c:v>
                </c:pt>
                <c:pt idx="335">
                  <c:v>0.96599999999999997</c:v>
                </c:pt>
                <c:pt idx="336">
                  <c:v>0.625</c:v>
                </c:pt>
                <c:pt idx="337">
                  <c:v>1.125</c:v>
                </c:pt>
                <c:pt idx="338">
                  <c:v>0.56699999999999995</c:v>
                </c:pt>
                <c:pt idx="339">
                  <c:v>0.34599999999999997</c:v>
                </c:pt>
                <c:pt idx="340">
                  <c:v>0.26500000000000001</c:v>
                </c:pt>
                <c:pt idx="341">
                  <c:v>0.20399999999999999</c:v>
                </c:pt>
                <c:pt idx="342">
                  <c:v>0.16300000000000001</c:v>
                </c:pt>
                <c:pt idx="343">
                  <c:v>8.2000000000000003E-2</c:v>
                </c:pt>
                <c:pt idx="344">
                  <c:v>0.02</c:v>
                </c:pt>
                <c:pt idx="345">
                  <c:v>0</c:v>
                </c:pt>
                <c:pt idx="346">
                  <c:v>0</c:v>
                </c:pt>
                <c:pt idx="347">
                  <c:v>0</c:v>
                </c:pt>
                <c:pt idx="348">
                  <c:v>0</c:v>
                </c:pt>
                <c:pt idx="349">
                  <c:v>19.925999999999998</c:v>
                </c:pt>
                <c:pt idx="350">
                  <c:v>28.878</c:v>
                </c:pt>
                <c:pt idx="351">
                  <c:v>27.495999999999999</c:v>
                </c:pt>
                <c:pt idx="352">
                  <c:v>25.271999999999998</c:v>
                </c:pt>
                <c:pt idx="353">
                  <c:v>22.327999999999999</c:v>
                </c:pt>
                <c:pt idx="354">
                  <c:v>22.327999999999999</c:v>
                </c:pt>
                <c:pt idx="355">
                  <c:v>14.112</c:v>
                </c:pt>
                <c:pt idx="356">
                  <c:v>8.6140000000000008</c:v>
                </c:pt>
                <c:pt idx="357">
                  <c:v>5.3330000000000002</c:v>
                </c:pt>
                <c:pt idx="358">
                  <c:v>3.0979999999999999</c:v>
                </c:pt>
                <c:pt idx="359">
                  <c:v>1.994</c:v>
                </c:pt>
                <c:pt idx="360">
                  <c:v>1.298</c:v>
                </c:pt>
                <c:pt idx="361">
                  <c:v>1.21</c:v>
                </c:pt>
                <c:pt idx="362">
                  <c:v>0.752</c:v>
                </c:pt>
                <c:pt idx="363">
                  <c:v>0.45900000000000002</c:v>
                </c:pt>
                <c:pt idx="364">
                  <c:v>0.32600000000000001</c:v>
                </c:pt>
                <c:pt idx="365">
                  <c:v>0.32600000000000001</c:v>
                </c:pt>
              </c:numCache>
            </c:numRef>
          </c:val>
          <c:smooth val="0"/>
          <c:extLst>
            <c:ext xmlns:c16="http://schemas.microsoft.com/office/drawing/2014/chart" uri="{C3380CC4-5D6E-409C-BE32-E72D297353CC}">
              <c16:uniqueId val="{00000001-26AA-4A79-A485-1B4EE03057FD}"/>
            </c:ext>
          </c:extLst>
        </c:ser>
        <c:ser>
          <c:idx val="5"/>
          <c:order val="5"/>
          <c:tx>
            <c:strRef>
              <c:f>'All Yarraman &amp; below 4 graphs'!$I$1434</c:f>
              <c:strCache>
                <c:ptCount val="1"/>
                <c:pt idx="0">
                  <c:v> Gwydir @ Brageen ML/d </c:v>
                </c:pt>
              </c:strCache>
            </c:strRef>
          </c:tx>
          <c:spPr>
            <a:ln w="28575" cap="rnd">
              <a:solidFill>
                <a:schemeClr val="accent6"/>
              </a:solidFill>
              <a:round/>
            </a:ln>
            <a:effectLst/>
          </c:spPr>
          <c:marker>
            <c:symbol val="none"/>
          </c:marker>
          <c:cat>
            <c:strRef>
              <c:f>'All Yarraman &amp; below 4 graphs'!$A$1435:$A$1800</c:f>
              <c:strCache>
                <c:ptCount val="366"/>
                <c:pt idx="0">
                  <c:v>1/07/2022</c:v>
                </c:pt>
                <c:pt idx="1">
                  <c:v>2/07/2022</c:v>
                </c:pt>
                <c:pt idx="2">
                  <c:v>3/07/2022</c:v>
                </c:pt>
                <c:pt idx="3">
                  <c:v>4/07/2022</c:v>
                </c:pt>
                <c:pt idx="4">
                  <c:v>5/07/2022</c:v>
                </c:pt>
                <c:pt idx="5">
                  <c:v>6/07/2022</c:v>
                </c:pt>
                <c:pt idx="6">
                  <c:v>7/07/2022</c:v>
                </c:pt>
                <c:pt idx="7">
                  <c:v>8/07/2022</c:v>
                </c:pt>
                <c:pt idx="8">
                  <c:v>9/07/2022</c:v>
                </c:pt>
                <c:pt idx="9">
                  <c:v>10/07/2022</c:v>
                </c:pt>
                <c:pt idx="10">
                  <c:v>11/07/2022</c:v>
                </c:pt>
                <c:pt idx="11">
                  <c:v>12/07/2022</c:v>
                </c:pt>
                <c:pt idx="12">
                  <c:v>13/07/2022</c:v>
                </c:pt>
                <c:pt idx="13">
                  <c:v>14/07/2022</c:v>
                </c:pt>
                <c:pt idx="14">
                  <c:v>15/07/2022</c:v>
                </c:pt>
                <c:pt idx="15">
                  <c:v>16/07/2022</c:v>
                </c:pt>
                <c:pt idx="16">
                  <c:v>17/07/2022</c:v>
                </c:pt>
                <c:pt idx="17">
                  <c:v>18/07/2022</c:v>
                </c:pt>
                <c:pt idx="18">
                  <c:v>19/07/2022</c:v>
                </c:pt>
                <c:pt idx="19">
                  <c:v>20/07/2022</c:v>
                </c:pt>
                <c:pt idx="20">
                  <c:v>21/07/2022</c:v>
                </c:pt>
                <c:pt idx="21">
                  <c:v>22/07/2022</c:v>
                </c:pt>
                <c:pt idx="22">
                  <c:v>23/07/2022</c:v>
                </c:pt>
                <c:pt idx="23">
                  <c:v>24/07/2022</c:v>
                </c:pt>
                <c:pt idx="24">
                  <c:v>25/07/2022</c:v>
                </c:pt>
                <c:pt idx="25">
                  <c:v>26/07/2022</c:v>
                </c:pt>
                <c:pt idx="26">
                  <c:v>27/07/2022</c:v>
                </c:pt>
                <c:pt idx="27">
                  <c:v>28/07/2022</c:v>
                </c:pt>
                <c:pt idx="28">
                  <c:v>29/07/2022</c:v>
                </c:pt>
                <c:pt idx="29">
                  <c:v>30/07/2022</c:v>
                </c:pt>
                <c:pt idx="30">
                  <c:v>31/07/2022</c:v>
                </c:pt>
                <c:pt idx="31">
                  <c:v>1/08/2022</c:v>
                </c:pt>
                <c:pt idx="32">
                  <c:v>2/08/2022</c:v>
                </c:pt>
                <c:pt idx="33">
                  <c:v>3/08/2022</c:v>
                </c:pt>
                <c:pt idx="34">
                  <c:v>4/08/2022</c:v>
                </c:pt>
                <c:pt idx="35">
                  <c:v>5/08/2022</c:v>
                </c:pt>
                <c:pt idx="36">
                  <c:v>6/08/2022</c:v>
                </c:pt>
                <c:pt idx="37">
                  <c:v>7/08/2022</c:v>
                </c:pt>
                <c:pt idx="38">
                  <c:v>8/08/2022</c:v>
                </c:pt>
                <c:pt idx="39">
                  <c:v>9/08/2022</c:v>
                </c:pt>
                <c:pt idx="40">
                  <c:v>10/08/2022</c:v>
                </c:pt>
                <c:pt idx="41">
                  <c:v>11/08/2022</c:v>
                </c:pt>
                <c:pt idx="42">
                  <c:v>12/08/2022</c:v>
                </c:pt>
                <c:pt idx="43">
                  <c:v>13/08/2022</c:v>
                </c:pt>
                <c:pt idx="44">
                  <c:v>14/08/2022</c:v>
                </c:pt>
                <c:pt idx="45">
                  <c:v>15/08/2022</c:v>
                </c:pt>
                <c:pt idx="46">
                  <c:v>16/08/2022</c:v>
                </c:pt>
                <c:pt idx="47">
                  <c:v>17/08/2022</c:v>
                </c:pt>
                <c:pt idx="48">
                  <c:v>18/08/2022</c:v>
                </c:pt>
                <c:pt idx="49">
                  <c:v>19/08/2022</c:v>
                </c:pt>
                <c:pt idx="50">
                  <c:v>20/08/2022</c:v>
                </c:pt>
                <c:pt idx="51">
                  <c:v>21/08/2022</c:v>
                </c:pt>
                <c:pt idx="52">
                  <c:v>22/08/2022</c:v>
                </c:pt>
                <c:pt idx="53">
                  <c:v>23/08/2022</c:v>
                </c:pt>
                <c:pt idx="54">
                  <c:v>24/08/2022</c:v>
                </c:pt>
                <c:pt idx="55">
                  <c:v>25/08/2022</c:v>
                </c:pt>
                <c:pt idx="56">
                  <c:v>26/08/2022</c:v>
                </c:pt>
                <c:pt idx="57">
                  <c:v>27/08/2022</c:v>
                </c:pt>
                <c:pt idx="58">
                  <c:v>28/08/2022</c:v>
                </c:pt>
                <c:pt idx="59">
                  <c:v>29/08/2022</c:v>
                </c:pt>
                <c:pt idx="60">
                  <c:v>30/08/2022</c:v>
                </c:pt>
                <c:pt idx="61">
                  <c:v>31/08/2022</c:v>
                </c:pt>
                <c:pt idx="62">
                  <c:v>1/09/2022</c:v>
                </c:pt>
                <c:pt idx="63">
                  <c:v>2/09/2022</c:v>
                </c:pt>
                <c:pt idx="64">
                  <c:v>3/09/2022</c:v>
                </c:pt>
                <c:pt idx="65">
                  <c:v>4/09/2022</c:v>
                </c:pt>
                <c:pt idx="66">
                  <c:v>5/09/2022</c:v>
                </c:pt>
                <c:pt idx="67">
                  <c:v>6/09/2022</c:v>
                </c:pt>
                <c:pt idx="68">
                  <c:v>7/09/2022</c:v>
                </c:pt>
                <c:pt idx="69">
                  <c:v>8/09/2022</c:v>
                </c:pt>
                <c:pt idx="70">
                  <c:v>9/09/2022</c:v>
                </c:pt>
                <c:pt idx="71">
                  <c:v>10/09/2022</c:v>
                </c:pt>
                <c:pt idx="72">
                  <c:v>11/09/2022</c:v>
                </c:pt>
                <c:pt idx="73">
                  <c:v>12/09/2022</c:v>
                </c:pt>
                <c:pt idx="74">
                  <c:v>13/09/2022</c:v>
                </c:pt>
                <c:pt idx="75">
                  <c:v>14/09/2022</c:v>
                </c:pt>
                <c:pt idx="76">
                  <c:v>15/09/2022</c:v>
                </c:pt>
                <c:pt idx="77">
                  <c:v>16/09/2022</c:v>
                </c:pt>
                <c:pt idx="78">
                  <c:v>17/09/2022</c:v>
                </c:pt>
                <c:pt idx="79">
                  <c:v>18/09/2022</c:v>
                </c:pt>
                <c:pt idx="80">
                  <c:v>19/09/2022</c:v>
                </c:pt>
                <c:pt idx="81">
                  <c:v>20/09/2022</c:v>
                </c:pt>
                <c:pt idx="82">
                  <c:v>21/09/2022</c:v>
                </c:pt>
                <c:pt idx="83">
                  <c:v>22/09/2022</c:v>
                </c:pt>
                <c:pt idx="84">
                  <c:v>23/09/2022</c:v>
                </c:pt>
                <c:pt idx="85">
                  <c:v>24/09/2022</c:v>
                </c:pt>
                <c:pt idx="86">
                  <c:v>25/09/2022</c:v>
                </c:pt>
                <c:pt idx="87">
                  <c:v>26/09/2022</c:v>
                </c:pt>
                <c:pt idx="88">
                  <c:v>27/09/2022</c:v>
                </c:pt>
                <c:pt idx="89">
                  <c:v>28/09/2022</c:v>
                </c:pt>
                <c:pt idx="90">
                  <c:v>29/09/2022</c:v>
                </c:pt>
                <c:pt idx="91">
                  <c:v>30/09/2022</c:v>
                </c:pt>
                <c:pt idx="92">
                  <c:v>1/10/2022</c:v>
                </c:pt>
                <c:pt idx="93">
                  <c:v>2/10/2022</c:v>
                </c:pt>
                <c:pt idx="94">
                  <c:v>3/10/2022</c:v>
                </c:pt>
                <c:pt idx="95">
                  <c:v>4/10/2022</c:v>
                </c:pt>
                <c:pt idx="96">
                  <c:v>5/10/2022</c:v>
                </c:pt>
                <c:pt idx="97">
                  <c:v>6/10/2022</c:v>
                </c:pt>
                <c:pt idx="98">
                  <c:v>7/10/2022</c:v>
                </c:pt>
                <c:pt idx="99">
                  <c:v>8/10/2022</c:v>
                </c:pt>
                <c:pt idx="100">
                  <c:v>9/10/2022</c:v>
                </c:pt>
                <c:pt idx="101">
                  <c:v>10/10/2022</c:v>
                </c:pt>
                <c:pt idx="102">
                  <c:v>11/10/2022</c:v>
                </c:pt>
                <c:pt idx="103">
                  <c:v>12/10/2022</c:v>
                </c:pt>
                <c:pt idx="104">
                  <c:v>13/10/2022</c:v>
                </c:pt>
                <c:pt idx="105">
                  <c:v>14/10/2022</c:v>
                </c:pt>
                <c:pt idx="106">
                  <c:v>15/10/2022</c:v>
                </c:pt>
                <c:pt idx="107">
                  <c:v>16/10/2022</c:v>
                </c:pt>
                <c:pt idx="108">
                  <c:v>17/10/2022</c:v>
                </c:pt>
                <c:pt idx="109">
                  <c:v>18/10/2022</c:v>
                </c:pt>
                <c:pt idx="110">
                  <c:v>19/10/2022</c:v>
                </c:pt>
                <c:pt idx="111">
                  <c:v>20/10/2022</c:v>
                </c:pt>
                <c:pt idx="112">
                  <c:v>21/10/2022</c:v>
                </c:pt>
                <c:pt idx="113">
                  <c:v>22/10/2022</c:v>
                </c:pt>
                <c:pt idx="114">
                  <c:v>23/10/2022</c:v>
                </c:pt>
                <c:pt idx="115">
                  <c:v>24/10/2022</c:v>
                </c:pt>
                <c:pt idx="116">
                  <c:v>25/10/2022</c:v>
                </c:pt>
                <c:pt idx="117">
                  <c:v>26/10/2022</c:v>
                </c:pt>
                <c:pt idx="118">
                  <c:v>27/10/2022</c:v>
                </c:pt>
                <c:pt idx="119">
                  <c:v>28/10/2022</c:v>
                </c:pt>
                <c:pt idx="120">
                  <c:v>29/10/2022</c:v>
                </c:pt>
                <c:pt idx="121">
                  <c:v>30/10/2022</c:v>
                </c:pt>
                <c:pt idx="122">
                  <c:v>31/10/2022</c:v>
                </c:pt>
                <c:pt idx="123">
                  <c:v>1/11/2022</c:v>
                </c:pt>
                <c:pt idx="124">
                  <c:v>2/11/2022</c:v>
                </c:pt>
                <c:pt idx="125">
                  <c:v>3/11/2022</c:v>
                </c:pt>
                <c:pt idx="126">
                  <c:v>4/11/2022</c:v>
                </c:pt>
                <c:pt idx="127">
                  <c:v>5/11/2022</c:v>
                </c:pt>
                <c:pt idx="128">
                  <c:v>6/11/2022</c:v>
                </c:pt>
                <c:pt idx="129">
                  <c:v>7/11/2022</c:v>
                </c:pt>
                <c:pt idx="130">
                  <c:v>8/11/2022</c:v>
                </c:pt>
                <c:pt idx="131">
                  <c:v>9/11/2022</c:v>
                </c:pt>
                <c:pt idx="132">
                  <c:v>10/11/2022</c:v>
                </c:pt>
                <c:pt idx="133">
                  <c:v>11/11/2022</c:v>
                </c:pt>
                <c:pt idx="134">
                  <c:v>12/11/2022</c:v>
                </c:pt>
                <c:pt idx="135">
                  <c:v>13/11/2022</c:v>
                </c:pt>
                <c:pt idx="136">
                  <c:v>14/11/2022</c:v>
                </c:pt>
                <c:pt idx="137">
                  <c:v>15/11/2022</c:v>
                </c:pt>
                <c:pt idx="138">
                  <c:v>16/11/2022</c:v>
                </c:pt>
                <c:pt idx="139">
                  <c:v>17/11/2022</c:v>
                </c:pt>
                <c:pt idx="140">
                  <c:v>18/11/2022</c:v>
                </c:pt>
                <c:pt idx="141">
                  <c:v>19/11/2022</c:v>
                </c:pt>
                <c:pt idx="142">
                  <c:v>20/11/2022</c:v>
                </c:pt>
                <c:pt idx="143">
                  <c:v>21/11/2022</c:v>
                </c:pt>
                <c:pt idx="144">
                  <c:v>22/11/2022</c:v>
                </c:pt>
                <c:pt idx="145">
                  <c:v>23/11/2022</c:v>
                </c:pt>
                <c:pt idx="146">
                  <c:v>24/11/2022</c:v>
                </c:pt>
                <c:pt idx="147">
                  <c:v>25/11/2022</c:v>
                </c:pt>
                <c:pt idx="148">
                  <c:v>26/11/2022</c:v>
                </c:pt>
                <c:pt idx="149">
                  <c:v>27/11/2022</c:v>
                </c:pt>
                <c:pt idx="150">
                  <c:v>28/11/2022</c:v>
                </c:pt>
                <c:pt idx="151">
                  <c:v>29/11/2022</c:v>
                </c:pt>
                <c:pt idx="152">
                  <c:v>30/11/2022</c:v>
                </c:pt>
                <c:pt idx="153">
                  <c:v>1/12/2022</c:v>
                </c:pt>
                <c:pt idx="154">
                  <c:v>2/12/2022</c:v>
                </c:pt>
                <c:pt idx="155">
                  <c:v>3/12/2022</c:v>
                </c:pt>
                <c:pt idx="156">
                  <c:v>4/12/2022</c:v>
                </c:pt>
                <c:pt idx="157">
                  <c:v>5/12/2022</c:v>
                </c:pt>
                <c:pt idx="158">
                  <c:v>Date</c:v>
                </c:pt>
                <c:pt idx="159">
                  <c:v>6/12/2022</c:v>
                </c:pt>
                <c:pt idx="160">
                  <c:v>7/12/2022</c:v>
                </c:pt>
                <c:pt idx="161">
                  <c:v>8/12/2022</c:v>
                </c:pt>
                <c:pt idx="162">
                  <c:v>9/12/2022</c:v>
                </c:pt>
                <c:pt idx="163">
                  <c:v>10/12/2022</c:v>
                </c:pt>
                <c:pt idx="164">
                  <c:v>11/12/2022</c:v>
                </c:pt>
                <c:pt idx="165">
                  <c:v>12/12/2022</c:v>
                </c:pt>
                <c:pt idx="166">
                  <c:v>13/12/2022</c:v>
                </c:pt>
                <c:pt idx="167">
                  <c:v>14/12/2022</c:v>
                </c:pt>
                <c:pt idx="168">
                  <c:v>15/12/2022</c:v>
                </c:pt>
                <c:pt idx="169">
                  <c:v>16/12/2022</c:v>
                </c:pt>
                <c:pt idx="170">
                  <c:v>17/12/2022</c:v>
                </c:pt>
                <c:pt idx="171">
                  <c:v>18/12/2022</c:v>
                </c:pt>
                <c:pt idx="172">
                  <c:v>19/12/2022</c:v>
                </c:pt>
                <c:pt idx="173">
                  <c:v>20/12/2022</c:v>
                </c:pt>
                <c:pt idx="174">
                  <c:v>21/12/2022</c:v>
                </c:pt>
                <c:pt idx="175">
                  <c:v>22/12/2022</c:v>
                </c:pt>
                <c:pt idx="176">
                  <c:v>23/12/2022</c:v>
                </c:pt>
                <c:pt idx="177">
                  <c:v>24/12/2022</c:v>
                </c:pt>
                <c:pt idx="178">
                  <c:v>25/12/2022</c:v>
                </c:pt>
                <c:pt idx="179">
                  <c:v>26/12/2022</c:v>
                </c:pt>
                <c:pt idx="180">
                  <c:v>27/12/2022</c:v>
                </c:pt>
                <c:pt idx="181">
                  <c:v>28/12/2022</c:v>
                </c:pt>
                <c:pt idx="182">
                  <c:v>29/12/2022</c:v>
                </c:pt>
                <c:pt idx="183">
                  <c:v>30/12/2022</c:v>
                </c:pt>
                <c:pt idx="184">
                  <c:v>31/12/2022</c:v>
                </c:pt>
                <c:pt idx="185">
                  <c:v>1/01/2023</c:v>
                </c:pt>
                <c:pt idx="186">
                  <c:v>2/01/2023</c:v>
                </c:pt>
                <c:pt idx="187">
                  <c:v>3/01/2023</c:v>
                </c:pt>
                <c:pt idx="188">
                  <c:v>4/01/2023</c:v>
                </c:pt>
                <c:pt idx="189">
                  <c:v>5/01/2023</c:v>
                </c:pt>
                <c:pt idx="190">
                  <c:v>6/01/2023</c:v>
                </c:pt>
                <c:pt idx="191">
                  <c:v>7/01/2023</c:v>
                </c:pt>
                <c:pt idx="192">
                  <c:v>8/01/2023</c:v>
                </c:pt>
                <c:pt idx="193">
                  <c:v>9/01/2023</c:v>
                </c:pt>
                <c:pt idx="194">
                  <c:v>10/01/2023</c:v>
                </c:pt>
                <c:pt idx="195">
                  <c:v>11/01/2023</c:v>
                </c:pt>
                <c:pt idx="196">
                  <c:v>12/01/2023</c:v>
                </c:pt>
                <c:pt idx="197">
                  <c:v>13/01/2023</c:v>
                </c:pt>
                <c:pt idx="198">
                  <c:v>14/01/2023</c:v>
                </c:pt>
                <c:pt idx="199">
                  <c:v>15/01/2023</c:v>
                </c:pt>
                <c:pt idx="200">
                  <c:v>16/01/2023</c:v>
                </c:pt>
                <c:pt idx="201">
                  <c:v>17/01/2023</c:v>
                </c:pt>
                <c:pt idx="202">
                  <c:v>18/01/2023</c:v>
                </c:pt>
                <c:pt idx="203">
                  <c:v>19/01/2023</c:v>
                </c:pt>
                <c:pt idx="204">
                  <c:v>20/01/2023</c:v>
                </c:pt>
                <c:pt idx="205">
                  <c:v>21/01/2023</c:v>
                </c:pt>
                <c:pt idx="206">
                  <c:v>22/01/2023</c:v>
                </c:pt>
                <c:pt idx="207">
                  <c:v>23/01/2023</c:v>
                </c:pt>
                <c:pt idx="208">
                  <c:v>24/01/2023</c:v>
                </c:pt>
                <c:pt idx="209">
                  <c:v>25/01/2023</c:v>
                </c:pt>
                <c:pt idx="210">
                  <c:v>26/01/2023</c:v>
                </c:pt>
                <c:pt idx="211">
                  <c:v>27/01/2023</c:v>
                </c:pt>
                <c:pt idx="212">
                  <c:v>28/01/2023</c:v>
                </c:pt>
                <c:pt idx="213">
                  <c:v>29/01/2023</c:v>
                </c:pt>
                <c:pt idx="214">
                  <c:v>30/01/2023</c:v>
                </c:pt>
                <c:pt idx="215">
                  <c:v>31/01/2023</c:v>
                </c:pt>
                <c:pt idx="216">
                  <c:v>1/02/2023</c:v>
                </c:pt>
                <c:pt idx="217">
                  <c:v>2/02/2023</c:v>
                </c:pt>
                <c:pt idx="218">
                  <c:v>3/02/2023</c:v>
                </c:pt>
                <c:pt idx="219">
                  <c:v>4/02/2023</c:v>
                </c:pt>
                <c:pt idx="220">
                  <c:v>5/02/2023</c:v>
                </c:pt>
                <c:pt idx="221">
                  <c:v>6/02/2023</c:v>
                </c:pt>
                <c:pt idx="222">
                  <c:v>7/02/2023</c:v>
                </c:pt>
                <c:pt idx="223">
                  <c:v>8/02/2023</c:v>
                </c:pt>
                <c:pt idx="224">
                  <c:v>9/02/2023</c:v>
                </c:pt>
                <c:pt idx="225">
                  <c:v>10/02/2023</c:v>
                </c:pt>
                <c:pt idx="226">
                  <c:v>11/02/2023</c:v>
                </c:pt>
                <c:pt idx="227">
                  <c:v>12/02/2023</c:v>
                </c:pt>
                <c:pt idx="228">
                  <c:v>13/02/2023</c:v>
                </c:pt>
                <c:pt idx="229">
                  <c:v>14/02/2023</c:v>
                </c:pt>
                <c:pt idx="230">
                  <c:v>15/02/2023</c:v>
                </c:pt>
                <c:pt idx="231">
                  <c:v>16/02/2023</c:v>
                </c:pt>
                <c:pt idx="232">
                  <c:v>17/02/2023</c:v>
                </c:pt>
                <c:pt idx="233">
                  <c:v>18/02/2023</c:v>
                </c:pt>
                <c:pt idx="234">
                  <c:v>19/02/2023</c:v>
                </c:pt>
                <c:pt idx="235">
                  <c:v>20/02/2023</c:v>
                </c:pt>
                <c:pt idx="236">
                  <c:v>21/02/2023</c:v>
                </c:pt>
                <c:pt idx="237">
                  <c:v>22/02/2023</c:v>
                </c:pt>
                <c:pt idx="238">
                  <c:v>23/02/2023</c:v>
                </c:pt>
                <c:pt idx="239">
                  <c:v>24/02/2023</c:v>
                </c:pt>
                <c:pt idx="240">
                  <c:v>25/02/2023</c:v>
                </c:pt>
                <c:pt idx="241">
                  <c:v>26/02/2023</c:v>
                </c:pt>
                <c:pt idx="242">
                  <c:v>27/02/2023</c:v>
                </c:pt>
                <c:pt idx="243">
                  <c:v>28/02/2023</c:v>
                </c:pt>
                <c:pt idx="244">
                  <c:v>1/03/2023</c:v>
                </c:pt>
                <c:pt idx="245">
                  <c:v>2/03/2023</c:v>
                </c:pt>
                <c:pt idx="246">
                  <c:v>3/03/2023</c:v>
                </c:pt>
                <c:pt idx="247">
                  <c:v>4/03/2023</c:v>
                </c:pt>
                <c:pt idx="248">
                  <c:v>5/03/2023</c:v>
                </c:pt>
                <c:pt idx="249">
                  <c:v>6/03/2023</c:v>
                </c:pt>
                <c:pt idx="250">
                  <c:v>7/03/2023</c:v>
                </c:pt>
                <c:pt idx="251">
                  <c:v>8/03/2023</c:v>
                </c:pt>
                <c:pt idx="252">
                  <c:v>9/03/2023</c:v>
                </c:pt>
                <c:pt idx="253">
                  <c:v>10/03/2023</c:v>
                </c:pt>
                <c:pt idx="254">
                  <c:v>11/03/2023</c:v>
                </c:pt>
                <c:pt idx="255">
                  <c:v>12/03/2023</c:v>
                </c:pt>
                <c:pt idx="256">
                  <c:v>13/03/2023</c:v>
                </c:pt>
                <c:pt idx="257">
                  <c:v>14/03/2023</c:v>
                </c:pt>
                <c:pt idx="258">
                  <c:v>15/03/2023</c:v>
                </c:pt>
                <c:pt idx="259">
                  <c:v>16/03/2023</c:v>
                </c:pt>
                <c:pt idx="260">
                  <c:v>17/03/2023</c:v>
                </c:pt>
                <c:pt idx="261">
                  <c:v>18/03/2023</c:v>
                </c:pt>
                <c:pt idx="262">
                  <c:v>19/03/2023</c:v>
                </c:pt>
                <c:pt idx="263">
                  <c:v>20/03/2023</c:v>
                </c:pt>
                <c:pt idx="264">
                  <c:v>21/03/2023</c:v>
                </c:pt>
                <c:pt idx="265">
                  <c:v>22/03/2023</c:v>
                </c:pt>
                <c:pt idx="266">
                  <c:v>23/03/2023</c:v>
                </c:pt>
                <c:pt idx="267">
                  <c:v>24/03/2023</c:v>
                </c:pt>
                <c:pt idx="268">
                  <c:v>25/03/2023</c:v>
                </c:pt>
                <c:pt idx="269">
                  <c:v>26/03/2023</c:v>
                </c:pt>
                <c:pt idx="270">
                  <c:v>27/03/2023</c:v>
                </c:pt>
                <c:pt idx="271">
                  <c:v>28/03/2023</c:v>
                </c:pt>
                <c:pt idx="272">
                  <c:v>29/03/2023</c:v>
                </c:pt>
                <c:pt idx="273">
                  <c:v>30/03/2023</c:v>
                </c:pt>
                <c:pt idx="274">
                  <c:v>31/03/2023</c:v>
                </c:pt>
                <c:pt idx="275">
                  <c:v>1/04/2023</c:v>
                </c:pt>
                <c:pt idx="276">
                  <c:v>2/04/2023</c:v>
                </c:pt>
                <c:pt idx="277">
                  <c:v>3/04/2023</c:v>
                </c:pt>
                <c:pt idx="278">
                  <c:v>4/04/2023</c:v>
                </c:pt>
                <c:pt idx="279">
                  <c:v>5/04/2023</c:v>
                </c:pt>
                <c:pt idx="280">
                  <c:v>6/04/2023</c:v>
                </c:pt>
                <c:pt idx="281">
                  <c:v>7/04/2023</c:v>
                </c:pt>
                <c:pt idx="282">
                  <c:v>8/04/2023</c:v>
                </c:pt>
                <c:pt idx="283">
                  <c:v>9/04/2023</c:v>
                </c:pt>
                <c:pt idx="284">
                  <c:v>10/04/2023</c:v>
                </c:pt>
                <c:pt idx="285">
                  <c:v>11/04/2023</c:v>
                </c:pt>
                <c:pt idx="286">
                  <c:v>12/04/2023</c:v>
                </c:pt>
                <c:pt idx="287">
                  <c:v>13/04/2023</c:v>
                </c:pt>
                <c:pt idx="288">
                  <c:v>14/04/2023</c:v>
                </c:pt>
                <c:pt idx="289">
                  <c:v>15/04/2023</c:v>
                </c:pt>
                <c:pt idx="290">
                  <c:v>16/04/2023</c:v>
                </c:pt>
                <c:pt idx="291">
                  <c:v>17/04/2023</c:v>
                </c:pt>
                <c:pt idx="292">
                  <c:v>18/04/2023</c:v>
                </c:pt>
                <c:pt idx="293">
                  <c:v>19/04/2023</c:v>
                </c:pt>
                <c:pt idx="294">
                  <c:v>20/04/2023</c:v>
                </c:pt>
                <c:pt idx="295">
                  <c:v>21/04/2023</c:v>
                </c:pt>
                <c:pt idx="296">
                  <c:v>22/04/2023</c:v>
                </c:pt>
                <c:pt idx="297">
                  <c:v>23/04/2023</c:v>
                </c:pt>
                <c:pt idx="298">
                  <c:v>24/04/2023</c:v>
                </c:pt>
                <c:pt idx="299">
                  <c:v>25/04/2023</c:v>
                </c:pt>
                <c:pt idx="300">
                  <c:v>26/04/2023</c:v>
                </c:pt>
                <c:pt idx="301">
                  <c:v>27/04/2023</c:v>
                </c:pt>
                <c:pt idx="302">
                  <c:v>28/04/2023</c:v>
                </c:pt>
                <c:pt idx="303">
                  <c:v>29/04/2023</c:v>
                </c:pt>
                <c:pt idx="304">
                  <c:v>30/04/2023</c:v>
                </c:pt>
                <c:pt idx="305">
                  <c:v>1/05/2023</c:v>
                </c:pt>
                <c:pt idx="306">
                  <c:v>2/05/2023</c:v>
                </c:pt>
                <c:pt idx="307">
                  <c:v>3/05/2023</c:v>
                </c:pt>
                <c:pt idx="308">
                  <c:v>4/05/2023</c:v>
                </c:pt>
                <c:pt idx="309">
                  <c:v>5/05/2023</c:v>
                </c:pt>
                <c:pt idx="310">
                  <c:v>6/05/2023</c:v>
                </c:pt>
                <c:pt idx="311">
                  <c:v>7/05/2023</c:v>
                </c:pt>
                <c:pt idx="312">
                  <c:v>8/05/2023</c:v>
                </c:pt>
                <c:pt idx="313">
                  <c:v>9/05/2023</c:v>
                </c:pt>
                <c:pt idx="314">
                  <c:v>10/05/2023</c:v>
                </c:pt>
                <c:pt idx="315">
                  <c:v>11/05/2023</c:v>
                </c:pt>
                <c:pt idx="316">
                  <c:v>12/05/2023</c:v>
                </c:pt>
                <c:pt idx="317">
                  <c:v>13/05/2023</c:v>
                </c:pt>
                <c:pt idx="318">
                  <c:v>14/05/2023</c:v>
                </c:pt>
                <c:pt idx="319">
                  <c:v>15/05/2023</c:v>
                </c:pt>
                <c:pt idx="320">
                  <c:v>16/05/2023</c:v>
                </c:pt>
                <c:pt idx="321">
                  <c:v>17/05/2023</c:v>
                </c:pt>
                <c:pt idx="322">
                  <c:v>18/05/2023</c:v>
                </c:pt>
                <c:pt idx="323">
                  <c:v>19/05/2023</c:v>
                </c:pt>
                <c:pt idx="324">
                  <c:v>20/05/2023</c:v>
                </c:pt>
                <c:pt idx="325">
                  <c:v>21/05/2023</c:v>
                </c:pt>
                <c:pt idx="326">
                  <c:v>22/05/2023</c:v>
                </c:pt>
                <c:pt idx="327">
                  <c:v>23/05/2023</c:v>
                </c:pt>
                <c:pt idx="328">
                  <c:v>24/05/2023</c:v>
                </c:pt>
                <c:pt idx="329">
                  <c:v>25/05/2023</c:v>
                </c:pt>
                <c:pt idx="330">
                  <c:v>26/05/2023</c:v>
                </c:pt>
                <c:pt idx="331">
                  <c:v>27/05/2023</c:v>
                </c:pt>
                <c:pt idx="332">
                  <c:v>28/05/2023</c:v>
                </c:pt>
                <c:pt idx="333">
                  <c:v>29/05/2023</c:v>
                </c:pt>
                <c:pt idx="334">
                  <c:v>30/05/2023</c:v>
                </c:pt>
                <c:pt idx="335">
                  <c:v>31/05/2023</c:v>
                </c:pt>
                <c:pt idx="336">
                  <c:v>1/06/2023</c:v>
                </c:pt>
                <c:pt idx="337">
                  <c:v>2/06/2023</c:v>
                </c:pt>
                <c:pt idx="338">
                  <c:v>3/06/2023</c:v>
                </c:pt>
                <c:pt idx="339">
                  <c:v>4/06/2023</c:v>
                </c:pt>
                <c:pt idx="340">
                  <c:v>5/06/2023</c:v>
                </c:pt>
                <c:pt idx="341">
                  <c:v>6/06/2023</c:v>
                </c:pt>
                <c:pt idx="342">
                  <c:v>7/06/2023</c:v>
                </c:pt>
                <c:pt idx="343">
                  <c:v>8/06/2023</c:v>
                </c:pt>
                <c:pt idx="344">
                  <c:v>9/06/2023</c:v>
                </c:pt>
                <c:pt idx="345">
                  <c:v>10/06/2023</c:v>
                </c:pt>
                <c:pt idx="346">
                  <c:v>11/06/2023</c:v>
                </c:pt>
                <c:pt idx="347">
                  <c:v>12/06/2023</c:v>
                </c:pt>
                <c:pt idx="348">
                  <c:v>13/06/2023</c:v>
                </c:pt>
                <c:pt idx="349">
                  <c:v>14/06/2023</c:v>
                </c:pt>
                <c:pt idx="350">
                  <c:v>15/06/2023</c:v>
                </c:pt>
                <c:pt idx="351">
                  <c:v>16/06/2023</c:v>
                </c:pt>
                <c:pt idx="352">
                  <c:v>17/06/2023</c:v>
                </c:pt>
                <c:pt idx="353">
                  <c:v>18/06/2023</c:v>
                </c:pt>
                <c:pt idx="354">
                  <c:v>19/06/2023</c:v>
                </c:pt>
                <c:pt idx="355">
                  <c:v>20/06/2023</c:v>
                </c:pt>
                <c:pt idx="356">
                  <c:v>21/06/2023</c:v>
                </c:pt>
                <c:pt idx="357">
                  <c:v>22/06/2023</c:v>
                </c:pt>
                <c:pt idx="358">
                  <c:v>23/06/2023</c:v>
                </c:pt>
                <c:pt idx="359">
                  <c:v>24/06/2023</c:v>
                </c:pt>
                <c:pt idx="360">
                  <c:v>25/06/2023</c:v>
                </c:pt>
                <c:pt idx="361">
                  <c:v>26/06/2023</c:v>
                </c:pt>
                <c:pt idx="362">
                  <c:v>27/06/2023</c:v>
                </c:pt>
                <c:pt idx="363">
                  <c:v>28/06/2023</c:v>
                </c:pt>
                <c:pt idx="364">
                  <c:v>29/06/2023</c:v>
                </c:pt>
                <c:pt idx="365">
                  <c:v>30/06/2023</c:v>
                </c:pt>
              </c:strCache>
            </c:strRef>
          </c:cat>
          <c:val>
            <c:numRef>
              <c:f>'All Yarraman &amp; below 4 graphs'!$I$1435:$I$1800</c:f>
              <c:numCache>
                <c:formatCode>_-* #,##0_-;\-* #,##0_-;_-* "-"??_-;_-@_-</c:formatCode>
                <c:ptCount val="366"/>
                <c:pt idx="0">
                  <c:v>5.359</c:v>
                </c:pt>
                <c:pt idx="1">
                  <c:v>120.67400000000001</c:v>
                </c:pt>
                <c:pt idx="2">
                  <c:v>39.186999999999998</c:v>
                </c:pt>
                <c:pt idx="3">
                  <c:v>41.97</c:v>
                </c:pt>
                <c:pt idx="4">
                  <c:v>44.927999999999997</c:v>
                </c:pt>
                <c:pt idx="5">
                  <c:v>341.11399999999998</c:v>
                </c:pt>
                <c:pt idx="6">
                  <c:v>233.43100000000001</c:v>
                </c:pt>
                <c:pt idx="7">
                  <c:v>456.51299999999998</c:v>
                </c:pt>
                <c:pt idx="8">
                  <c:v>298.46100000000001</c:v>
                </c:pt>
                <c:pt idx="9">
                  <c:v>191.90100000000001</c:v>
                </c:pt>
                <c:pt idx="10">
                  <c:v>101.76300000000001</c:v>
                </c:pt>
                <c:pt idx="11">
                  <c:v>246.12899999999999</c:v>
                </c:pt>
                <c:pt idx="12">
                  <c:v>70.796000000000006</c:v>
                </c:pt>
                <c:pt idx="13">
                  <c:v>56.515000000000001</c:v>
                </c:pt>
                <c:pt idx="14">
                  <c:v>124.687</c:v>
                </c:pt>
                <c:pt idx="15">
                  <c:v>46.512</c:v>
                </c:pt>
                <c:pt idx="16">
                  <c:v>13.154</c:v>
                </c:pt>
                <c:pt idx="17">
                  <c:v>9.2769999999999992</c:v>
                </c:pt>
                <c:pt idx="18">
                  <c:v>8.5229999999999997</c:v>
                </c:pt>
                <c:pt idx="19">
                  <c:v>8.2780000000000005</c:v>
                </c:pt>
                <c:pt idx="20">
                  <c:v>8.1560000000000006</c:v>
                </c:pt>
                <c:pt idx="21">
                  <c:v>7.9160000000000004</c:v>
                </c:pt>
                <c:pt idx="22">
                  <c:v>7.9160000000000004</c:v>
                </c:pt>
                <c:pt idx="23">
                  <c:v>96.569000000000003</c:v>
                </c:pt>
                <c:pt idx="24">
                  <c:v>87.313999999999993</c:v>
                </c:pt>
                <c:pt idx="25">
                  <c:v>87.691000000000003</c:v>
                </c:pt>
                <c:pt idx="26">
                  <c:v>78.137</c:v>
                </c:pt>
                <c:pt idx="27">
                  <c:v>103.794</c:v>
                </c:pt>
                <c:pt idx="28">
                  <c:v>112.95399999999999</c:v>
                </c:pt>
                <c:pt idx="29">
                  <c:v>113.379</c:v>
                </c:pt>
                <c:pt idx="30">
                  <c:v>105.43300000000001</c:v>
                </c:pt>
                <c:pt idx="31">
                  <c:v>101.76300000000001</c:v>
                </c:pt>
                <c:pt idx="32">
                  <c:v>100.956</c:v>
                </c:pt>
                <c:pt idx="33">
                  <c:v>90.733999999999995</c:v>
                </c:pt>
                <c:pt idx="34">
                  <c:v>21.058</c:v>
                </c:pt>
                <c:pt idx="35">
                  <c:v>19.344000000000001</c:v>
                </c:pt>
                <c:pt idx="36">
                  <c:v>17.943999999999999</c:v>
                </c:pt>
                <c:pt idx="37">
                  <c:v>17.774000000000001</c:v>
                </c:pt>
                <c:pt idx="38">
                  <c:v>772.65700000000004</c:v>
                </c:pt>
                <c:pt idx="39">
                  <c:v>681.52499999999998</c:v>
                </c:pt>
                <c:pt idx="40">
                  <c:v>630.28800000000001</c:v>
                </c:pt>
                <c:pt idx="41">
                  <c:v>851.56600000000003</c:v>
                </c:pt>
                <c:pt idx="42">
                  <c:v>727.01800000000003</c:v>
                </c:pt>
                <c:pt idx="43">
                  <c:v>443.88600000000002</c:v>
                </c:pt>
                <c:pt idx="44">
                  <c:v>56.927999999999997</c:v>
                </c:pt>
                <c:pt idx="45">
                  <c:v>14.013</c:v>
                </c:pt>
                <c:pt idx="46">
                  <c:v>9.7710000000000008</c:v>
                </c:pt>
                <c:pt idx="47">
                  <c:v>12.13</c:v>
                </c:pt>
                <c:pt idx="48">
                  <c:v>11.420999999999999</c:v>
                </c:pt>
                <c:pt idx="49">
                  <c:v>8.4459999999999997</c:v>
                </c:pt>
                <c:pt idx="50">
                  <c:v>10.867000000000001</c:v>
                </c:pt>
                <c:pt idx="51">
                  <c:v>10.191000000000001</c:v>
                </c:pt>
                <c:pt idx="52">
                  <c:v>10.867000000000001</c:v>
                </c:pt>
                <c:pt idx="53">
                  <c:v>7.5439999999999996</c:v>
                </c:pt>
                <c:pt idx="54">
                  <c:v>7.8949999999999996</c:v>
                </c:pt>
                <c:pt idx="55">
                  <c:v>6.8879999999999999</c:v>
                </c:pt>
                <c:pt idx="56">
                  <c:v>41.170999999999999</c:v>
                </c:pt>
                <c:pt idx="57">
                  <c:v>53.795000000000002</c:v>
                </c:pt>
                <c:pt idx="58">
                  <c:v>52.881</c:v>
                </c:pt>
                <c:pt idx="59">
                  <c:v>44.387</c:v>
                </c:pt>
                <c:pt idx="60">
                  <c:v>25.106999999999999</c:v>
                </c:pt>
                <c:pt idx="61">
                  <c:v>12.965999999999999</c:v>
                </c:pt>
                <c:pt idx="62">
                  <c:v>11.420999999999999</c:v>
                </c:pt>
                <c:pt idx="63">
                  <c:v>9.9260000000000002</c:v>
                </c:pt>
                <c:pt idx="64">
                  <c:v>7.5439999999999996</c:v>
                </c:pt>
                <c:pt idx="65">
                  <c:v>6.5650000000000004</c:v>
                </c:pt>
                <c:pt idx="66">
                  <c:v>5.976</c:v>
                </c:pt>
                <c:pt idx="67">
                  <c:v>1532.89</c:v>
                </c:pt>
                <c:pt idx="68">
                  <c:v>2322.8510000000001</c:v>
                </c:pt>
                <c:pt idx="69">
                  <c:v>5750.1279999999997</c:v>
                </c:pt>
                <c:pt idx="70">
                  <c:v>3982.2080000000001</c:v>
                </c:pt>
                <c:pt idx="71">
                  <c:v>2022.0940000000001</c:v>
                </c:pt>
                <c:pt idx="72">
                  <c:v>1454.192</c:v>
                </c:pt>
                <c:pt idx="73">
                  <c:v>1888.1849999999999</c:v>
                </c:pt>
                <c:pt idx="74">
                  <c:v>1896.6590000000001</c:v>
                </c:pt>
                <c:pt idx="75">
                  <c:v>3259.4989999999998</c:v>
                </c:pt>
                <c:pt idx="76">
                  <c:v>1713.9949999999999</c:v>
                </c:pt>
                <c:pt idx="77">
                  <c:v>483.01299999999998</c:v>
                </c:pt>
                <c:pt idx="78">
                  <c:v>468.03899999999999</c:v>
                </c:pt>
                <c:pt idx="79">
                  <c:v>328.52600000000001</c:v>
                </c:pt>
                <c:pt idx="80">
                  <c:v>125.358</c:v>
                </c:pt>
                <c:pt idx="81">
                  <c:v>98.123000000000005</c:v>
                </c:pt>
                <c:pt idx="82">
                  <c:v>55.316000000000003</c:v>
                </c:pt>
                <c:pt idx="83">
                  <c:v>10.663</c:v>
                </c:pt>
                <c:pt idx="84">
                  <c:v>5.931</c:v>
                </c:pt>
                <c:pt idx="85">
                  <c:v>5.01</c:v>
                </c:pt>
                <c:pt idx="86">
                  <c:v>4.8600000000000003</c:v>
                </c:pt>
                <c:pt idx="87">
                  <c:v>4.7110000000000003</c:v>
                </c:pt>
                <c:pt idx="88">
                  <c:v>4.5640000000000001</c:v>
                </c:pt>
                <c:pt idx="89">
                  <c:v>4.4169999999999998</c:v>
                </c:pt>
                <c:pt idx="90">
                  <c:v>4.4169999999999998</c:v>
                </c:pt>
                <c:pt idx="91">
                  <c:v>4.4169999999999998</c:v>
                </c:pt>
                <c:pt idx="92">
                  <c:v>384.411</c:v>
                </c:pt>
                <c:pt idx="93">
                  <c:v>366.05</c:v>
                </c:pt>
                <c:pt idx="94">
                  <c:v>169.90600000000001</c:v>
                </c:pt>
                <c:pt idx="95">
                  <c:v>1777.7650000000001</c:v>
                </c:pt>
                <c:pt idx="96">
                  <c:v>2375.6010000000001</c:v>
                </c:pt>
                <c:pt idx="97">
                  <c:v>1713.7180000000001</c:v>
                </c:pt>
                <c:pt idx="98">
                  <c:v>2204.2040000000002</c:v>
                </c:pt>
                <c:pt idx="99">
                  <c:v>2159.9409999999998</c:v>
                </c:pt>
                <c:pt idx="100">
                  <c:v>2071.0880000000002</c:v>
                </c:pt>
                <c:pt idx="101">
                  <c:v>1528.6489999999999</c:v>
                </c:pt>
                <c:pt idx="102">
                  <c:v>2199.5610000000001</c:v>
                </c:pt>
                <c:pt idx="103">
                  <c:v>1569.5640000000001</c:v>
                </c:pt>
                <c:pt idx="104">
                  <c:v>126.754</c:v>
                </c:pt>
                <c:pt idx="105">
                  <c:v>88.509</c:v>
                </c:pt>
                <c:pt idx="106">
                  <c:v>84.474000000000004</c:v>
                </c:pt>
                <c:pt idx="107">
                  <c:v>1043.566</c:v>
                </c:pt>
                <c:pt idx="108">
                  <c:v>2643.9679999999998</c:v>
                </c:pt>
                <c:pt idx="109">
                  <c:v>6167.3389999999999</c:v>
                </c:pt>
                <c:pt idx="110">
                  <c:v>6503.3890000000001</c:v>
                </c:pt>
                <c:pt idx="111">
                  <c:v>5976.482</c:v>
                </c:pt>
                <c:pt idx="112">
                  <c:v>3713.5479999999998</c:v>
                </c:pt>
                <c:pt idx="113">
                  <c:v>2108.7330000000002</c:v>
                </c:pt>
                <c:pt idx="114">
                  <c:v>4104.63</c:v>
                </c:pt>
                <c:pt idx="115">
                  <c:v>6405.93</c:v>
                </c:pt>
                <c:pt idx="116">
                  <c:v>6767.2929999999997</c:v>
                </c:pt>
                <c:pt idx="117">
                  <c:v>7086.4709999999995</c:v>
                </c:pt>
                <c:pt idx="118">
                  <c:v>6273.5079999999998</c:v>
                </c:pt>
                <c:pt idx="119">
                  <c:v>4544.0730000000003</c:v>
                </c:pt>
                <c:pt idx="120">
                  <c:v>2840.0250000000001</c:v>
                </c:pt>
                <c:pt idx="121">
                  <c:v>1347.963</c:v>
                </c:pt>
                <c:pt idx="122">
                  <c:v>1170.2860000000001</c:v>
                </c:pt>
                <c:pt idx="123">
                  <c:v>1034.556</c:v>
                </c:pt>
                <c:pt idx="124">
                  <c:v>987.35299999999995</c:v>
                </c:pt>
                <c:pt idx="125">
                  <c:v>935.9</c:v>
                </c:pt>
                <c:pt idx="126">
                  <c:v>540.58600000000001</c:v>
                </c:pt>
                <c:pt idx="127">
                  <c:v>326.964</c:v>
                </c:pt>
                <c:pt idx="128">
                  <c:v>209.423</c:v>
                </c:pt>
                <c:pt idx="129">
                  <c:v>214</c:v>
                </c:pt>
                <c:pt idx="130">
                  <c:v>1546.8720000000001</c:v>
                </c:pt>
                <c:pt idx="131">
                  <c:v>5578.46</c:v>
                </c:pt>
                <c:pt idx="132">
                  <c:v>6839.393</c:v>
                </c:pt>
                <c:pt idx="133">
                  <c:v>6396.415</c:v>
                </c:pt>
                <c:pt idx="134">
                  <c:v>3337.857</c:v>
                </c:pt>
                <c:pt idx="135">
                  <c:v>2203.0309999999999</c:v>
                </c:pt>
                <c:pt idx="136">
                  <c:v>1686.731</c:v>
                </c:pt>
                <c:pt idx="137">
                  <c:v>1876.7280000000001</c:v>
                </c:pt>
                <c:pt idx="138">
                  <c:v>862.98500000000001</c:v>
                </c:pt>
                <c:pt idx="139">
                  <c:v>411.77800000000002</c:v>
                </c:pt>
                <c:pt idx="140">
                  <c:v>889.82600000000002</c:v>
                </c:pt>
                <c:pt idx="141">
                  <c:v>6452.69</c:v>
                </c:pt>
                <c:pt idx="142">
                  <c:v>7277.8249999999998</c:v>
                </c:pt>
                <c:pt idx="143">
                  <c:v>7263.549</c:v>
                </c:pt>
                <c:pt idx="144">
                  <c:v>7937.2939999999999</c:v>
                </c:pt>
                <c:pt idx="145">
                  <c:v>8705.5380000000005</c:v>
                </c:pt>
                <c:pt idx="146">
                  <c:v>8399.4770000000008</c:v>
                </c:pt>
                <c:pt idx="147">
                  <c:v>7918.5230000000001</c:v>
                </c:pt>
                <c:pt idx="148">
                  <c:v>7075.9269999999997</c:v>
                </c:pt>
                <c:pt idx="149">
                  <c:v>5855.1450000000004</c:v>
                </c:pt>
                <c:pt idx="150">
                  <c:v>4997.8999999999996</c:v>
                </c:pt>
                <c:pt idx="151">
                  <c:v>4596.509</c:v>
                </c:pt>
                <c:pt idx="152">
                  <c:v>5087.3639999999996</c:v>
                </c:pt>
                <c:pt idx="153">
                  <c:v>3218.3560000000002</c:v>
                </c:pt>
                <c:pt idx="154">
                  <c:v>3774.4479999999999</c:v>
                </c:pt>
                <c:pt idx="155">
                  <c:v>4131.8209999999999</c:v>
                </c:pt>
                <c:pt idx="156">
                  <c:v>4938.8</c:v>
                </c:pt>
                <c:pt idx="157">
                  <c:v>5744.1589999999997</c:v>
                </c:pt>
                <c:pt idx="158">
                  <c:v>0</c:v>
                </c:pt>
                <c:pt idx="159">
                  <c:v>5801.0020000000004</c:v>
                </c:pt>
                <c:pt idx="160">
                  <c:v>5693.5659999999998</c:v>
                </c:pt>
                <c:pt idx="161">
                  <c:v>3583.7060000000001</c:v>
                </c:pt>
                <c:pt idx="162">
                  <c:v>1506.4639999999999</c:v>
                </c:pt>
                <c:pt idx="163">
                  <c:v>2044.3009999999999</c:v>
                </c:pt>
                <c:pt idx="164">
                  <c:v>1941.5640000000001</c:v>
                </c:pt>
                <c:pt idx="165">
                  <c:v>1794.566</c:v>
                </c:pt>
                <c:pt idx="166">
                  <c:v>1123.3309999999999</c:v>
                </c:pt>
                <c:pt idx="167">
                  <c:v>787.75300000000004</c:v>
                </c:pt>
                <c:pt idx="168">
                  <c:v>301.31099999999998</c:v>
                </c:pt>
                <c:pt idx="169">
                  <c:v>1074.444</c:v>
                </c:pt>
                <c:pt idx="170">
                  <c:v>800.63</c:v>
                </c:pt>
                <c:pt idx="171">
                  <c:v>504.11700000000002</c:v>
                </c:pt>
                <c:pt idx="172">
                  <c:v>499.32</c:v>
                </c:pt>
                <c:pt idx="173">
                  <c:v>421.34500000000003</c:v>
                </c:pt>
                <c:pt idx="174">
                  <c:v>334.27600000000001</c:v>
                </c:pt>
                <c:pt idx="175">
                  <c:v>319.19299999999998</c:v>
                </c:pt>
                <c:pt idx="176">
                  <c:v>289.255</c:v>
                </c:pt>
                <c:pt idx="177">
                  <c:v>547.54899999999998</c:v>
                </c:pt>
                <c:pt idx="178">
                  <c:v>417.96</c:v>
                </c:pt>
                <c:pt idx="179">
                  <c:v>525.22699999999998</c:v>
                </c:pt>
                <c:pt idx="180">
                  <c:v>418.52300000000002</c:v>
                </c:pt>
                <c:pt idx="181">
                  <c:v>534.11699999999996</c:v>
                </c:pt>
                <c:pt idx="182">
                  <c:v>442.99700000000001</c:v>
                </c:pt>
                <c:pt idx="183">
                  <c:v>365.08800000000002</c:v>
                </c:pt>
                <c:pt idx="184">
                  <c:v>320.22500000000002</c:v>
                </c:pt>
                <c:pt idx="185">
                  <c:v>403.08699999999999</c:v>
                </c:pt>
                <c:pt idx="186">
                  <c:v>306.89299999999997</c:v>
                </c:pt>
                <c:pt idx="187">
                  <c:v>393.04300000000001</c:v>
                </c:pt>
                <c:pt idx="188">
                  <c:v>296.77</c:v>
                </c:pt>
                <c:pt idx="189">
                  <c:v>300.3</c:v>
                </c:pt>
                <c:pt idx="190">
                  <c:v>302.32299999999998</c:v>
                </c:pt>
                <c:pt idx="191">
                  <c:v>297.77699999999999</c:v>
                </c:pt>
                <c:pt idx="192">
                  <c:v>294.76</c:v>
                </c:pt>
                <c:pt idx="193">
                  <c:v>295.76400000000001</c:v>
                </c:pt>
                <c:pt idx="194">
                  <c:v>290.25400000000002</c:v>
                </c:pt>
                <c:pt idx="195">
                  <c:v>315.07400000000001</c:v>
                </c:pt>
                <c:pt idx="196">
                  <c:v>271.98099999999999</c:v>
                </c:pt>
                <c:pt idx="197">
                  <c:v>236.21700000000001</c:v>
                </c:pt>
                <c:pt idx="198">
                  <c:v>296.77</c:v>
                </c:pt>
                <c:pt idx="199">
                  <c:v>296.77</c:v>
                </c:pt>
                <c:pt idx="200">
                  <c:v>289.75400000000002</c:v>
                </c:pt>
                <c:pt idx="201">
                  <c:v>293.255</c:v>
                </c:pt>
                <c:pt idx="202">
                  <c:v>282.30200000000002</c:v>
                </c:pt>
                <c:pt idx="203">
                  <c:v>194.70599999999999</c:v>
                </c:pt>
                <c:pt idx="204">
                  <c:v>164.58</c:v>
                </c:pt>
                <c:pt idx="205">
                  <c:v>149.607</c:v>
                </c:pt>
                <c:pt idx="206">
                  <c:v>290.75299999999999</c:v>
                </c:pt>
                <c:pt idx="207">
                  <c:v>249.84</c:v>
                </c:pt>
                <c:pt idx="208">
                  <c:v>248.892</c:v>
                </c:pt>
                <c:pt idx="209">
                  <c:v>275.40600000000001</c:v>
                </c:pt>
                <c:pt idx="210">
                  <c:v>218.59800000000001</c:v>
                </c:pt>
                <c:pt idx="211">
                  <c:v>254.59800000000001</c:v>
                </c:pt>
                <c:pt idx="212">
                  <c:v>208.66200000000001</c:v>
                </c:pt>
                <c:pt idx="213">
                  <c:v>223.315</c:v>
                </c:pt>
                <c:pt idx="214">
                  <c:v>239.01400000000001</c:v>
                </c:pt>
                <c:pt idx="215">
                  <c:v>243.7</c:v>
                </c:pt>
                <c:pt idx="216">
                  <c:v>328.005</c:v>
                </c:pt>
                <c:pt idx="217">
                  <c:v>372.64600000000002</c:v>
                </c:pt>
                <c:pt idx="218">
                  <c:v>352.786</c:v>
                </c:pt>
                <c:pt idx="219">
                  <c:v>291.25299999999999</c:v>
                </c:pt>
                <c:pt idx="220">
                  <c:v>386.27199999999999</c:v>
                </c:pt>
                <c:pt idx="221">
                  <c:v>384.62799999999999</c:v>
                </c:pt>
                <c:pt idx="222">
                  <c:v>378.62099999999998</c:v>
                </c:pt>
                <c:pt idx="223">
                  <c:v>371.02199999999999</c:v>
                </c:pt>
                <c:pt idx="224">
                  <c:v>378.07600000000002</c:v>
                </c:pt>
                <c:pt idx="225">
                  <c:v>364.55</c:v>
                </c:pt>
                <c:pt idx="226">
                  <c:v>283.291</c:v>
                </c:pt>
                <c:pt idx="227">
                  <c:v>220.136</c:v>
                </c:pt>
                <c:pt idx="228">
                  <c:v>214</c:v>
                </c:pt>
                <c:pt idx="229">
                  <c:v>323.33</c:v>
                </c:pt>
                <c:pt idx="230">
                  <c:v>238.08</c:v>
                </c:pt>
                <c:pt idx="231">
                  <c:v>245.584</c:v>
                </c:pt>
                <c:pt idx="232">
                  <c:v>238.08</c:v>
                </c:pt>
                <c:pt idx="233">
                  <c:v>292.25299999999999</c:v>
                </c:pt>
                <c:pt idx="234">
                  <c:v>343.75700000000001</c:v>
                </c:pt>
                <c:pt idx="235">
                  <c:v>400.065</c:v>
                </c:pt>
                <c:pt idx="236">
                  <c:v>396.18700000000001</c:v>
                </c:pt>
                <c:pt idx="237">
                  <c:v>389.01799999999997</c:v>
                </c:pt>
                <c:pt idx="238">
                  <c:v>243.23</c:v>
                </c:pt>
                <c:pt idx="239">
                  <c:v>308.42099999999999</c:v>
                </c:pt>
                <c:pt idx="240">
                  <c:v>258.90600000000001</c:v>
                </c:pt>
                <c:pt idx="241">
                  <c:v>266.62700000000001</c:v>
                </c:pt>
                <c:pt idx="242">
                  <c:v>268.084</c:v>
                </c:pt>
                <c:pt idx="243">
                  <c:v>361.86500000000001</c:v>
                </c:pt>
                <c:pt idx="244">
                  <c:v>310.46300000000002</c:v>
                </c:pt>
                <c:pt idx="245">
                  <c:v>492.75</c:v>
                </c:pt>
                <c:pt idx="246">
                  <c:v>266.62700000000001</c:v>
                </c:pt>
                <c:pt idx="247">
                  <c:v>374.27199999999999</c:v>
                </c:pt>
                <c:pt idx="248">
                  <c:v>386.27199999999999</c:v>
                </c:pt>
                <c:pt idx="249">
                  <c:v>279.83199999999999</c:v>
                </c:pt>
                <c:pt idx="250">
                  <c:v>288.25799999999998</c:v>
                </c:pt>
                <c:pt idx="251">
                  <c:v>373.18700000000001</c:v>
                </c:pt>
                <c:pt idx="252">
                  <c:v>392.87299999999999</c:v>
                </c:pt>
                <c:pt idx="253">
                  <c:v>253.167</c:v>
                </c:pt>
                <c:pt idx="254">
                  <c:v>194.33099999999999</c:v>
                </c:pt>
                <c:pt idx="255">
                  <c:v>137.38200000000001</c:v>
                </c:pt>
                <c:pt idx="256">
                  <c:v>129.47800000000001</c:v>
                </c:pt>
                <c:pt idx="257">
                  <c:v>172.55</c:v>
                </c:pt>
                <c:pt idx="258">
                  <c:v>183.18299999999999</c:v>
                </c:pt>
                <c:pt idx="259">
                  <c:v>212.09</c:v>
                </c:pt>
                <c:pt idx="260">
                  <c:v>207.523</c:v>
                </c:pt>
                <c:pt idx="261">
                  <c:v>208.28200000000001</c:v>
                </c:pt>
                <c:pt idx="262">
                  <c:v>207.523</c:v>
                </c:pt>
                <c:pt idx="263">
                  <c:v>333.75200000000001</c:v>
                </c:pt>
                <c:pt idx="264">
                  <c:v>178.03200000000001</c:v>
                </c:pt>
                <c:pt idx="265">
                  <c:v>176.93199999999999</c:v>
                </c:pt>
                <c:pt idx="266">
                  <c:v>202.6</c:v>
                </c:pt>
                <c:pt idx="267">
                  <c:v>264.69</c:v>
                </c:pt>
                <c:pt idx="268">
                  <c:v>204.869</c:v>
                </c:pt>
                <c:pt idx="269">
                  <c:v>152.78800000000001</c:v>
                </c:pt>
                <c:pt idx="270">
                  <c:v>112.343</c:v>
                </c:pt>
                <c:pt idx="271">
                  <c:v>122.693</c:v>
                </c:pt>
                <c:pt idx="272">
                  <c:v>128.11500000000001</c:v>
                </c:pt>
                <c:pt idx="273">
                  <c:v>123.706</c:v>
                </c:pt>
                <c:pt idx="274">
                  <c:v>109.705</c:v>
                </c:pt>
                <c:pt idx="275">
                  <c:v>105.124</c:v>
                </c:pt>
                <c:pt idx="276">
                  <c:v>103.499</c:v>
                </c:pt>
                <c:pt idx="277">
                  <c:v>111.352</c:v>
                </c:pt>
                <c:pt idx="278">
                  <c:v>127.09399999999999</c:v>
                </c:pt>
                <c:pt idx="279">
                  <c:v>146.09</c:v>
                </c:pt>
                <c:pt idx="280">
                  <c:v>91.337999999999994</c:v>
                </c:pt>
                <c:pt idx="281">
                  <c:v>74.977000000000004</c:v>
                </c:pt>
                <c:pt idx="282">
                  <c:v>67.462999999999994</c:v>
                </c:pt>
                <c:pt idx="283">
                  <c:v>171.458</c:v>
                </c:pt>
                <c:pt idx="284">
                  <c:v>251.739</c:v>
                </c:pt>
                <c:pt idx="285">
                  <c:v>159.911</c:v>
                </c:pt>
                <c:pt idx="286">
                  <c:v>44.387</c:v>
                </c:pt>
                <c:pt idx="287">
                  <c:v>63.316000000000003</c:v>
                </c:pt>
                <c:pt idx="288">
                  <c:v>237.148</c:v>
                </c:pt>
                <c:pt idx="289">
                  <c:v>215.53</c:v>
                </c:pt>
                <c:pt idx="290">
                  <c:v>215.53</c:v>
                </c:pt>
                <c:pt idx="291">
                  <c:v>221.94800000000001</c:v>
                </c:pt>
                <c:pt idx="292">
                  <c:v>240.417</c:v>
                </c:pt>
                <c:pt idx="293">
                  <c:v>320.74200000000002</c:v>
                </c:pt>
                <c:pt idx="294">
                  <c:v>261.31099999999998</c:v>
                </c:pt>
                <c:pt idx="295">
                  <c:v>202.22300000000001</c:v>
                </c:pt>
                <c:pt idx="296">
                  <c:v>172.185</c:v>
                </c:pt>
                <c:pt idx="297">
                  <c:v>140.50299999999999</c:v>
                </c:pt>
                <c:pt idx="298">
                  <c:v>83.221000000000004</c:v>
                </c:pt>
                <c:pt idx="299">
                  <c:v>74.375</c:v>
                </c:pt>
                <c:pt idx="300">
                  <c:v>63.021999999999998</c:v>
                </c:pt>
                <c:pt idx="301">
                  <c:v>168.916</c:v>
                </c:pt>
                <c:pt idx="302">
                  <c:v>179.5</c:v>
                </c:pt>
                <c:pt idx="303">
                  <c:v>240.417</c:v>
                </c:pt>
                <c:pt idx="304">
                  <c:v>1156.115</c:v>
                </c:pt>
                <c:pt idx="305">
                  <c:v>583.58699999999999</c:v>
                </c:pt>
                <c:pt idx="306">
                  <c:v>109.705</c:v>
                </c:pt>
                <c:pt idx="307">
                  <c:v>196.20400000000001</c:v>
                </c:pt>
                <c:pt idx="308">
                  <c:v>369.94</c:v>
                </c:pt>
                <c:pt idx="309">
                  <c:v>292.75400000000002</c:v>
                </c:pt>
                <c:pt idx="310">
                  <c:v>137.036</c:v>
                </c:pt>
                <c:pt idx="311">
                  <c:v>37.494</c:v>
                </c:pt>
                <c:pt idx="312">
                  <c:v>17.501000000000001</c:v>
                </c:pt>
                <c:pt idx="313">
                  <c:v>10.741</c:v>
                </c:pt>
                <c:pt idx="314">
                  <c:v>9.1940000000000008</c:v>
                </c:pt>
                <c:pt idx="315">
                  <c:v>8.8179999999999996</c:v>
                </c:pt>
                <c:pt idx="316">
                  <c:v>8.4459999999999997</c:v>
                </c:pt>
                <c:pt idx="317">
                  <c:v>8.6310000000000002</c:v>
                </c:pt>
                <c:pt idx="318">
                  <c:v>9.7669999999999995</c:v>
                </c:pt>
                <c:pt idx="319">
                  <c:v>8.6310000000000002</c:v>
                </c:pt>
                <c:pt idx="320">
                  <c:v>8.2609999999999992</c:v>
                </c:pt>
                <c:pt idx="321">
                  <c:v>8.2609999999999992</c:v>
                </c:pt>
                <c:pt idx="322">
                  <c:v>8.0779999999999994</c:v>
                </c:pt>
                <c:pt idx="323">
                  <c:v>8.0779999999999994</c:v>
                </c:pt>
                <c:pt idx="324">
                  <c:v>8.0779999999999994</c:v>
                </c:pt>
                <c:pt idx="325">
                  <c:v>7.7140000000000004</c:v>
                </c:pt>
                <c:pt idx="326">
                  <c:v>7.3550000000000004</c:v>
                </c:pt>
                <c:pt idx="327">
                  <c:v>7.1769999999999996</c:v>
                </c:pt>
                <c:pt idx="328">
                  <c:v>7.3550000000000004</c:v>
                </c:pt>
                <c:pt idx="329">
                  <c:v>7.1769999999999996</c:v>
                </c:pt>
                <c:pt idx="330">
                  <c:v>7.1769999999999996</c:v>
                </c:pt>
                <c:pt idx="331">
                  <c:v>7.3550000000000004</c:v>
                </c:pt>
                <c:pt idx="332">
                  <c:v>7.3550000000000004</c:v>
                </c:pt>
                <c:pt idx="333">
                  <c:v>7.7140000000000004</c:v>
                </c:pt>
                <c:pt idx="334">
                  <c:v>7.8949999999999996</c:v>
                </c:pt>
                <c:pt idx="335">
                  <c:v>7.3550000000000004</c:v>
                </c:pt>
                <c:pt idx="336">
                  <c:v>7.1769999999999996</c:v>
                </c:pt>
                <c:pt idx="337">
                  <c:v>7</c:v>
                </c:pt>
                <c:pt idx="338">
                  <c:v>6.6509999999999998</c:v>
                </c:pt>
                <c:pt idx="339">
                  <c:v>6.6509999999999998</c:v>
                </c:pt>
                <c:pt idx="340">
                  <c:v>6.6509999999999998</c:v>
                </c:pt>
                <c:pt idx="341">
                  <c:v>7</c:v>
                </c:pt>
                <c:pt idx="342">
                  <c:v>6.8250000000000002</c:v>
                </c:pt>
                <c:pt idx="343">
                  <c:v>6.4770000000000003</c:v>
                </c:pt>
                <c:pt idx="344">
                  <c:v>6.1349999999999998</c:v>
                </c:pt>
                <c:pt idx="345">
                  <c:v>6.4770000000000003</c:v>
                </c:pt>
                <c:pt idx="346">
                  <c:v>10.153</c:v>
                </c:pt>
                <c:pt idx="347">
                  <c:v>10.741</c:v>
                </c:pt>
                <c:pt idx="348">
                  <c:v>11.336</c:v>
                </c:pt>
                <c:pt idx="349">
                  <c:v>13.382</c:v>
                </c:pt>
                <c:pt idx="350">
                  <c:v>11.941000000000001</c:v>
                </c:pt>
                <c:pt idx="351">
                  <c:v>144.339</c:v>
                </c:pt>
                <c:pt idx="352">
                  <c:v>225.143</c:v>
                </c:pt>
                <c:pt idx="353">
                  <c:v>201.845</c:v>
                </c:pt>
                <c:pt idx="354">
                  <c:v>178.398</c:v>
                </c:pt>
                <c:pt idx="355">
                  <c:v>194.33099999999999</c:v>
                </c:pt>
                <c:pt idx="356">
                  <c:v>198.83199999999999</c:v>
                </c:pt>
                <c:pt idx="357">
                  <c:v>134.965</c:v>
                </c:pt>
                <c:pt idx="358">
                  <c:v>60.973999999999997</c:v>
                </c:pt>
                <c:pt idx="359">
                  <c:v>20.459</c:v>
                </c:pt>
                <c:pt idx="360">
                  <c:v>9.0060000000000002</c:v>
                </c:pt>
                <c:pt idx="361">
                  <c:v>6.1349999999999998</c:v>
                </c:pt>
                <c:pt idx="362">
                  <c:v>6.4770000000000003</c:v>
                </c:pt>
                <c:pt idx="363">
                  <c:v>9.9600000000000009</c:v>
                </c:pt>
                <c:pt idx="364">
                  <c:v>10.153</c:v>
                </c:pt>
                <c:pt idx="365">
                  <c:v>10.153</c:v>
                </c:pt>
              </c:numCache>
            </c:numRef>
          </c:val>
          <c:smooth val="0"/>
          <c:extLst>
            <c:ext xmlns:c16="http://schemas.microsoft.com/office/drawing/2014/chart" uri="{C3380CC4-5D6E-409C-BE32-E72D297353CC}">
              <c16:uniqueId val="{00000002-26AA-4A79-A485-1B4EE03057FD}"/>
            </c:ext>
          </c:extLst>
        </c:ser>
        <c:ser>
          <c:idx val="6"/>
          <c:order val="6"/>
          <c:tx>
            <c:strRef>
              <c:f>'All Yarraman &amp; below 4 graphs'!$J$1434</c:f>
              <c:strCache>
                <c:ptCount val="1"/>
                <c:pt idx="0">
                  <c:v> Gwydir @ Allambie </c:v>
                </c:pt>
              </c:strCache>
            </c:strRef>
          </c:tx>
          <c:spPr>
            <a:ln w="28575" cap="rnd">
              <a:solidFill>
                <a:schemeClr val="accent1">
                  <a:lumMod val="60000"/>
                </a:schemeClr>
              </a:solidFill>
              <a:round/>
            </a:ln>
            <a:effectLst/>
          </c:spPr>
          <c:marker>
            <c:symbol val="none"/>
          </c:marker>
          <c:cat>
            <c:strRef>
              <c:f>'All Yarraman &amp; below 4 graphs'!$A$1435:$A$1800</c:f>
              <c:strCache>
                <c:ptCount val="366"/>
                <c:pt idx="0">
                  <c:v>1/07/2022</c:v>
                </c:pt>
                <c:pt idx="1">
                  <c:v>2/07/2022</c:v>
                </c:pt>
                <c:pt idx="2">
                  <c:v>3/07/2022</c:v>
                </c:pt>
                <c:pt idx="3">
                  <c:v>4/07/2022</c:v>
                </c:pt>
                <c:pt idx="4">
                  <c:v>5/07/2022</c:v>
                </c:pt>
                <c:pt idx="5">
                  <c:v>6/07/2022</c:v>
                </c:pt>
                <c:pt idx="6">
                  <c:v>7/07/2022</c:v>
                </c:pt>
                <c:pt idx="7">
                  <c:v>8/07/2022</c:v>
                </c:pt>
                <c:pt idx="8">
                  <c:v>9/07/2022</c:v>
                </c:pt>
                <c:pt idx="9">
                  <c:v>10/07/2022</c:v>
                </c:pt>
                <c:pt idx="10">
                  <c:v>11/07/2022</c:v>
                </c:pt>
                <c:pt idx="11">
                  <c:v>12/07/2022</c:v>
                </c:pt>
                <c:pt idx="12">
                  <c:v>13/07/2022</c:v>
                </c:pt>
                <c:pt idx="13">
                  <c:v>14/07/2022</c:v>
                </c:pt>
                <c:pt idx="14">
                  <c:v>15/07/2022</c:v>
                </c:pt>
                <c:pt idx="15">
                  <c:v>16/07/2022</c:v>
                </c:pt>
                <c:pt idx="16">
                  <c:v>17/07/2022</c:v>
                </c:pt>
                <c:pt idx="17">
                  <c:v>18/07/2022</c:v>
                </c:pt>
                <c:pt idx="18">
                  <c:v>19/07/2022</c:v>
                </c:pt>
                <c:pt idx="19">
                  <c:v>20/07/2022</c:v>
                </c:pt>
                <c:pt idx="20">
                  <c:v>21/07/2022</c:v>
                </c:pt>
                <c:pt idx="21">
                  <c:v>22/07/2022</c:v>
                </c:pt>
                <c:pt idx="22">
                  <c:v>23/07/2022</c:v>
                </c:pt>
                <c:pt idx="23">
                  <c:v>24/07/2022</c:v>
                </c:pt>
                <c:pt idx="24">
                  <c:v>25/07/2022</c:v>
                </c:pt>
                <c:pt idx="25">
                  <c:v>26/07/2022</c:v>
                </c:pt>
                <c:pt idx="26">
                  <c:v>27/07/2022</c:v>
                </c:pt>
                <c:pt idx="27">
                  <c:v>28/07/2022</c:v>
                </c:pt>
                <c:pt idx="28">
                  <c:v>29/07/2022</c:v>
                </c:pt>
                <c:pt idx="29">
                  <c:v>30/07/2022</c:v>
                </c:pt>
                <c:pt idx="30">
                  <c:v>31/07/2022</c:v>
                </c:pt>
                <c:pt idx="31">
                  <c:v>1/08/2022</c:v>
                </c:pt>
                <c:pt idx="32">
                  <c:v>2/08/2022</c:v>
                </c:pt>
                <c:pt idx="33">
                  <c:v>3/08/2022</c:v>
                </c:pt>
                <c:pt idx="34">
                  <c:v>4/08/2022</c:v>
                </c:pt>
                <c:pt idx="35">
                  <c:v>5/08/2022</c:v>
                </c:pt>
                <c:pt idx="36">
                  <c:v>6/08/2022</c:v>
                </c:pt>
                <c:pt idx="37">
                  <c:v>7/08/2022</c:v>
                </c:pt>
                <c:pt idx="38">
                  <c:v>8/08/2022</c:v>
                </c:pt>
                <c:pt idx="39">
                  <c:v>9/08/2022</c:v>
                </c:pt>
                <c:pt idx="40">
                  <c:v>10/08/2022</c:v>
                </c:pt>
                <c:pt idx="41">
                  <c:v>11/08/2022</c:v>
                </c:pt>
                <c:pt idx="42">
                  <c:v>12/08/2022</c:v>
                </c:pt>
                <c:pt idx="43">
                  <c:v>13/08/2022</c:v>
                </c:pt>
                <c:pt idx="44">
                  <c:v>14/08/2022</c:v>
                </c:pt>
                <c:pt idx="45">
                  <c:v>15/08/2022</c:v>
                </c:pt>
                <c:pt idx="46">
                  <c:v>16/08/2022</c:v>
                </c:pt>
                <c:pt idx="47">
                  <c:v>17/08/2022</c:v>
                </c:pt>
                <c:pt idx="48">
                  <c:v>18/08/2022</c:v>
                </c:pt>
                <c:pt idx="49">
                  <c:v>19/08/2022</c:v>
                </c:pt>
                <c:pt idx="50">
                  <c:v>20/08/2022</c:v>
                </c:pt>
                <c:pt idx="51">
                  <c:v>21/08/2022</c:v>
                </c:pt>
                <c:pt idx="52">
                  <c:v>22/08/2022</c:v>
                </c:pt>
                <c:pt idx="53">
                  <c:v>23/08/2022</c:v>
                </c:pt>
                <c:pt idx="54">
                  <c:v>24/08/2022</c:v>
                </c:pt>
                <c:pt idx="55">
                  <c:v>25/08/2022</c:v>
                </c:pt>
                <c:pt idx="56">
                  <c:v>26/08/2022</c:v>
                </c:pt>
                <c:pt idx="57">
                  <c:v>27/08/2022</c:v>
                </c:pt>
                <c:pt idx="58">
                  <c:v>28/08/2022</c:v>
                </c:pt>
                <c:pt idx="59">
                  <c:v>29/08/2022</c:v>
                </c:pt>
                <c:pt idx="60">
                  <c:v>30/08/2022</c:v>
                </c:pt>
                <c:pt idx="61">
                  <c:v>31/08/2022</c:v>
                </c:pt>
                <c:pt idx="62">
                  <c:v>1/09/2022</c:v>
                </c:pt>
                <c:pt idx="63">
                  <c:v>2/09/2022</c:v>
                </c:pt>
                <c:pt idx="64">
                  <c:v>3/09/2022</c:v>
                </c:pt>
                <c:pt idx="65">
                  <c:v>4/09/2022</c:v>
                </c:pt>
                <c:pt idx="66">
                  <c:v>5/09/2022</c:v>
                </c:pt>
                <c:pt idx="67">
                  <c:v>6/09/2022</c:v>
                </c:pt>
                <c:pt idx="68">
                  <c:v>7/09/2022</c:v>
                </c:pt>
                <c:pt idx="69">
                  <c:v>8/09/2022</c:v>
                </c:pt>
                <c:pt idx="70">
                  <c:v>9/09/2022</c:v>
                </c:pt>
                <c:pt idx="71">
                  <c:v>10/09/2022</c:v>
                </c:pt>
                <c:pt idx="72">
                  <c:v>11/09/2022</c:v>
                </c:pt>
                <c:pt idx="73">
                  <c:v>12/09/2022</c:v>
                </c:pt>
                <c:pt idx="74">
                  <c:v>13/09/2022</c:v>
                </c:pt>
                <c:pt idx="75">
                  <c:v>14/09/2022</c:v>
                </c:pt>
                <c:pt idx="76">
                  <c:v>15/09/2022</c:v>
                </c:pt>
                <c:pt idx="77">
                  <c:v>16/09/2022</c:v>
                </c:pt>
                <c:pt idx="78">
                  <c:v>17/09/2022</c:v>
                </c:pt>
                <c:pt idx="79">
                  <c:v>18/09/2022</c:v>
                </c:pt>
                <c:pt idx="80">
                  <c:v>19/09/2022</c:v>
                </c:pt>
                <c:pt idx="81">
                  <c:v>20/09/2022</c:v>
                </c:pt>
                <c:pt idx="82">
                  <c:v>21/09/2022</c:v>
                </c:pt>
                <c:pt idx="83">
                  <c:v>22/09/2022</c:v>
                </c:pt>
                <c:pt idx="84">
                  <c:v>23/09/2022</c:v>
                </c:pt>
                <c:pt idx="85">
                  <c:v>24/09/2022</c:v>
                </c:pt>
                <c:pt idx="86">
                  <c:v>25/09/2022</c:v>
                </c:pt>
                <c:pt idx="87">
                  <c:v>26/09/2022</c:v>
                </c:pt>
                <c:pt idx="88">
                  <c:v>27/09/2022</c:v>
                </c:pt>
                <c:pt idx="89">
                  <c:v>28/09/2022</c:v>
                </c:pt>
                <c:pt idx="90">
                  <c:v>29/09/2022</c:v>
                </c:pt>
                <c:pt idx="91">
                  <c:v>30/09/2022</c:v>
                </c:pt>
                <c:pt idx="92">
                  <c:v>1/10/2022</c:v>
                </c:pt>
                <c:pt idx="93">
                  <c:v>2/10/2022</c:v>
                </c:pt>
                <c:pt idx="94">
                  <c:v>3/10/2022</c:v>
                </c:pt>
                <c:pt idx="95">
                  <c:v>4/10/2022</c:v>
                </c:pt>
                <c:pt idx="96">
                  <c:v>5/10/2022</c:v>
                </c:pt>
                <c:pt idx="97">
                  <c:v>6/10/2022</c:v>
                </c:pt>
                <c:pt idx="98">
                  <c:v>7/10/2022</c:v>
                </c:pt>
                <c:pt idx="99">
                  <c:v>8/10/2022</c:v>
                </c:pt>
                <c:pt idx="100">
                  <c:v>9/10/2022</c:v>
                </c:pt>
                <c:pt idx="101">
                  <c:v>10/10/2022</c:v>
                </c:pt>
                <c:pt idx="102">
                  <c:v>11/10/2022</c:v>
                </c:pt>
                <c:pt idx="103">
                  <c:v>12/10/2022</c:v>
                </c:pt>
                <c:pt idx="104">
                  <c:v>13/10/2022</c:v>
                </c:pt>
                <c:pt idx="105">
                  <c:v>14/10/2022</c:v>
                </c:pt>
                <c:pt idx="106">
                  <c:v>15/10/2022</c:v>
                </c:pt>
                <c:pt idx="107">
                  <c:v>16/10/2022</c:v>
                </c:pt>
                <c:pt idx="108">
                  <c:v>17/10/2022</c:v>
                </c:pt>
                <c:pt idx="109">
                  <c:v>18/10/2022</c:v>
                </c:pt>
                <c:pt idx="110">
                  <c:v>19/10/2022</c:v>
                </c:pt>
                <c:pt idx="111">
                  <c:v>20/10/2022</c:v>
                </c:pt>
                <c:pt idx="112">
                  <c:v>21/10/2022</c:v>
                </c:pt>
                <c:pt idx="113">
                  <c:v>22/10/2022</c:v>
                </c:pt>
                <c:pt idx="114">
                  <c:v>23/10/2022</c:v>
                </c:pt>
                <c:pt idx="115">
                  <c:v>24/10/2022</c:v>
                </c:pt>
                <c:pt idx="116">
                  <c:v>25/10/2022</c:v>
                </c:pt>
                <c:pt idx="117">
                  <c:v>26/10/2022</c:v>
                </c:pt>
                <c:pt idx="118">
                  <c:v>27/10/2022</c:v>
                </c:pt>
                <c:pt idx="119">
                  <c:v>28/10/2022</c:v>
                </c:pt>
                <c:pt idx="120">
                  <c:v>29/10/2022</c:v>
                </c:pt>
                <c:pt idx="121">
                  <c:v>30/10/2022</c:v>
                </c:pt>
                <c:pt idx="122">
                  <c:v>31/10/2022</c:v>
                </c:pt>
                <c:pt idx="123">
                  <c:v>1/11/2022</c:v>
                </c:pt>
                <c:pt idx="124">
                  <c:v>2/11/2022</c:v>
                </c:pt>
                <c:pt idx="125">
                  <c:v>3/11/2022</c:v>
                </c:pt>
                <c:pt idx="126">
                  <c:v>4/11/2022</c:v>
                </c:pt>
                <c:pt idx="127">
                  <c:v>5/11/2022</c:v>
                </c:pt>
                <c:pt idx="128">
                  <c:v>6/11/2022</c:v>
                </c:pt>
                <c:pt idx="129">
                  <c:v>7/11/2022</c:v>
                </c:pt>
                <c:pt idx="130">
                  <c:v>8/11/2022</c:v>
                </c:pt>
                <c:pt idx="131">
                  <c:v>9/11/2022</c:v>
                </c:pt>
                <c:pt idx="132">
                  <c:v>10/11/2022</c:v>
                </c:pt>
                <c:pt idx="133">
                  <c:v>11/11/2022</c:v>
                </c:pt>
                <c:pt idx="134">
                  <c:v>12/11/2022</c:v>
                </c:pt>
                <c:pt idx="135">
                  <c:v>13/11/2022</c:v>
                </c:pt>
                <c:pt idx="136">
                  <c:v>14/11/2022</c:v>
                </c:pt>
                <c:pt idx="137">
                  <c:v>15/11/2022</c:v>
                </c:pt>
                <c:pt idx="138">
                  <c:v>16/11/2022</c:v>
                </c:pt>
                <c:pt idx="139">
                  <c:v>17/11/2022</c:v>
                </c:pt>
                <c:pt idx="140">
                  <c:v>18/11/2022</c:v>
                </c:pt>
                <c:pt idx="141">
                  <c:v>19/11/2022</c:v>
                </c:pt>
                <c:pt idx="142">
                  <c:v>20/11/2022</c:v>
                </c:pt>
                <c:pt idx="143">
                  <c:v>21/11/2022</c:v>
                </c:pt>
                <c:pt idx="144">
                  <c:v>22/11/2022</c:v>
                </c:pt>
                <c:pt idx="145">
                  <c:v>23/11/2022</c:v>
                </c:pt>
                <c:pt idx="146">
                  <c:v>24/11/2022</c:v>
                </c:pt>
                <c:pt idx="147">
                  <c:v>25/11/2022</c:v>
                </c:pt>
                <c:pt idx="148">
                  <c:v>26/11/2022</c:v>
                </c:pt>
                <c:pt idx="149">
                  <c:v>27/11/2022</c:v>
                </c:pt>
                <c:pt idx="150">
                  <c:v>28/11/2022</c:v>
                </c:pt>
                <c:pt idx="151">
                  <c:v>29/11/2022</c:v>
                </c:pt>
                <c:pt idx="152">
                  <c:v>30/11/2022</c:v>
                </c:pt>
                <c:pt idx="153">
                  <c:v>1/12/2022</c:v>
                </c:pt>
                <c:pt idx="154">
                  <c:v>2/12/2022</c:v>
                </c:pt>
                <c:pt idx="155">
                  <c:v>3/12/2022</c:v>
                </c:pt>
                <c:pt idx="156">
                  <c:v>4/12/2022</c:v>
                </c:pt>
                <c:pt idx="157">
                  <c:v>5/12/2022</c:v>
                </c:pt>
                <c:pt idx="158">
                  <c:v>Date</c:v>
                </c:pt>
                <c:pt idx="159">
                  <c:v>6/12/2022</c:v>
                </c:pt>
                <c:pt idx="160">
                  <c:v>7/12/2022</c:v>
                </c:pt>
                <c:pt idx="161">
                  <c:v>8/12/2022</c:v>
                </c:pt>
                <c:pt idx="162">
                  <c:v>9/12/2022</c:v>
                </c:pt>
                <c:pt idx="163">
                  <c:v>10/12/2022</c:v>
                </c:pt>
                <c:pt idx="164">
                  <c:v>11/12/2022</c:v>
                </c:pt>
                <c:pt idx="165">
                  <c:v>12/12/2022</c:v>
                </c:pt>
                <c:pt idx="166">
                  <c:v>13/12/2022</c:v>
                </c:pt>
                <c:pt idx="167">
                  <c:v>14/12/2022</c:v>
                </c:pt>
                <c:pt idx="168">
                  <c:v>15/12/2022</c:v>
                </c:pt>
                <c:pt idx="169">
                  <c:v>16/12/2022</c:v>
                </c:pt>
                <c:pt idx="170">
                  <c:v>17/12/2022</c:v>
                </c:pt>
                <c:pt idx="171">
                  <c:v>18/12/2022</c:v>
                </c:pt>
                <c:pt idx="172">
                  <c:v>19/12/2022</c:v>
                </c:pt>
                <c:pt idx="173">
                  <c:v>20/12/2022</c:v>
                </c:pt>
                <c:pt idx="174">
                  <c:v>21/12/2022</c:v>
                </c:pt>
                <c:pt idx="175">
                  <c:v>22/12/2022</c:v>
                </c:pt>
                <c:pt idx="176">
                  <c:v>23/12/2022</c:v>
                </c:pt>
                <c:pt idx="177">
                  <c:v>24/12/2022</c:v>
                </c:pt>
                <c:pt idx="178">
                  <c:v>25/12/2022</c:v>
                </c:pt>
                <c:pt idx="179">
                  <c:v>26/12/2022</c:v>
                </c:pt>
                <c:pt idx="180">
                  <c:v>27/12/2022</c:v>
                </c:pt>
                <c:pt idx="181">
                  <c:v>28/12/2022</c:v>
                </c:pt>
                <c:pt idx="182">
                  <c:v>29/12/2022</c:v>
                </c:pt>
                <c:pt idx="183">
                  <c:v>30/12/2022</c:v>
                </c:pt>
                <c:pt idx="184">
                  <c:v>31/12/2022</c:v>
                </c:pt>
                <c:pt idx="185">
                  <c:v>1/01/2023</c:v>
                </c:pt>
                <c:pt idx="186">
                  <c:v>2/01/2023</c:v>
                </c:pt>
                <c:pt idx="187">
                  <c:v>3/01/2023</c:v>
                </c:pt>
                <c:pt idx="188">
                  <c:v>4/01/2023</c:v>
                </c:pt>
                <c:pt idx="189">
                  <c:v>5/01/2023</c:v>
                </c:pt>
                <c:pt idx="190">
                  <c:v>6/01/2023</c:v>
                </c:pt>
                <c:pt idx="191">
                  <c:v>7/01/2023</c:v>
                </c:pt>
                <c:pt idx="192">
                  <c:v>8/01/2023</c:v>
                </c:pt>
                <c:pt idx="193">
                  <c:v>9/01/2023</c:v>
                </c:pt>
                <c:pt idx="194">
                  <c:v>10/01/2023</c:v>
                </c:pt>
                <c:pt idx="195">
                  <c:v>11/01/2023</c:v>
                </c:pt>
                <c:pt idx="196">
                  <c:v>12/01/2023</c:v>
                </c:pt>
                <c:pt idx="197">
                  <c:v>13/01/2023</c:v>
                </c:pt>
                <c:pt idx="198">
                  <c:v>14/01/2023</c:v>
                </c:pt>
                <c:pt idx="199">
                  <c:v>15/01/2023</c:v>
                </c:pt>
                <c:pt idx="200">
                  <c:v>16/01/2023</c:v>
                </c:pt>
                <c:pt idx="201">
                  <c:v>17/01/2023</c:v>
                </c:pt>
                <c:pt idx="202">
                  <c:v>18/01/2023</c:v>
                </c:pt>
                <c:pt idx="203">
                  <c:v>19/01/2023</c:v>
                </c:pt>
                <c:pt idx="204">
                  <c:v>20/01/2023</c:v>
                </c:pt>
                <c:pt idx="205">
                  <c:v>21/01/2023</c:v>
                </c:pt>
                <c:pt idx="206">
                  <c:v>22/01/2023</c:v>
                </c:pt>
                <c:pt idx="207">
                  <c:v>23/01/2023</c:v>
                </c:pt>
                <c:pt idx="208">
                  <c:v>24/01/2023</c:v>
                </c:pt>
                <c:pt idx="209">
                  <c:v>25/01/2023</c:v>
                </c:pt>
                <c:pt idx="210">
                  <c:v>26/01/2023</c:v>
                </c:pt>
                <c:pt idx="211">
                  <c:v>27/01/2023</c:v>
                </c:pt>
                <c:pt idx="212">
                  <c:v>28/01/2023</c:v>
                </c:pt>
                <c:pt idx="213">
                  <c:v>29/01/2023</c:v>
                </c:pt>
                <c:pt idx="214">
                  <c:v>30/01/2023</c:v>
                </c:pt>
                <c:pt idx="215">
                  <c:v>31/01/2023</c:v>
                </c:pt>
                <c:pt idx="216">
                  <c:v>1/02/2023</c:v>
                </c:pt>
                <c:pt idx="217">
                  <c:v>2/02/2023</c:v>
                </c:pt>
                <c:pt idx="218">
                  <c:v>3/02/2023</c:v>
                </c:pt>
                <c:pt idx="219">
                  <c:v>4/02/2023</c:v>
                </c:pt>
                <c:pt idx="220">
                  <c:v>5/02/2023</c:v>
                </c:pt>
                <c:pt idx="221">
                  <c:v>6/02/2023</c:v>
                </c:pt>
                <c:pt idx="222">
                  <c:v>7/02/2023</c:v>
                </c:pt>
                <c:pt idx="223">
                  <c:v>8/02/2023</c:v>
                </c:pt>
                <c:pt idx="224">
                  <c:v>9/02/2023</c:v>
                </c:pt>
                <c:pt idx="225">
                  <c:v>10/02/2023</c:v>
                </c:pt>
                <c:pt idx="226">
                  <c:v>11/02/2023</c:v>
                </c:pt>
                <c:pt idx="227">
                  <c:v>12/02/2023</c:v>
                </c:pt>
                <c:pt idx="228">
                  <c:v>13/02/2023</c:v>
                </c:pt>
                <c:pt idx="229">
                  <c:v>14/02/2023</c:v>
                </c:pt>
                <c:pt idx="230">
                  <c:v>15/02/2023</c:v>
                </c:pt>
                <c:pt idx="231">
                  <c:v>16/02/2023</c:v>
                </c:pt>
                <c:pt idx="232">
                  <c:v>17/02/2023</c:v>
                </c:pt>
                <c:pt idx="233">
                  <c:v>18/02/2023</c:v>
                </c:pt>
                <c:pt idx="234">
                  <c:v>19/02/2023</c:v>
                </c:pt>
                <c:pt idx="235">
                  <c:v>20/02/2023</c:v>
                </c:pt>
                <c:pt idx="236">
                  <c:v>21/02/2023</c:v>
                </c:pt>
                <c:pt idx="237">
                  <c:v>22/02/2023</c:v>
                </c:pt>
                <c:pt idx="238">
                  <c:v>23/02/2023</c:v>
                </c:pt>
                <c:pt idx="239">
                  <c:v>24/02/2023</c:v>
                </c:pt>
                <c:pt idx="240">
                  <c:v>25/02/2023</c:v>
                </c:pt>
                <c:pt idx="241">
                  <c:v>26/02/2023</c:v>
                </c:pt>
                <c:pt idx="242">
                  <c:v>27/02/2023</c:v>
                </c:pt>
                <c:pt idx="243">
                  <c:v>28/02/2023</c:v>
                </c:pt>
                <c:pt idx="244">
                  <c:v>1/03/2023</c:v>
                </c:pt>
                <c:pt idx="245">
                  <c:v>2/03/2023</c:v>
                </c:pt>
                <c:pt idx="246">
                  <c:v>3/03/2023</c:v>
                </c:pt>
                <c:pt idx="247">
                  <c:v>4/03/2023</c:v>
                </c:pt>
                <c:pt idx="248">
                  <c:v>5/03/2023</c:v>
                </c:pt>
                <c:pt idx="249">
                  <c:v>6/03/2023</c:v>
                </c:pt>
                <c:pt idx="250">
                  <c:v>7/03/2023</c:v>
                </c:pt>
                <c:pt idx="251">
                  <c:v>8/03/2023</c:v>
                </c:pt>
                <c:pt idx="252">
                  <c:v>9/03/2023</c:v>
                </c:pt>
                <c:pt idx="253">
                  <c:v>10/03/2023</c:v>
                </c:pt>
                <c:pt idx="254">
                  <c:v>11/03/2023</c:v>
                </c:pt>
                <c:pt idx="255">
                  <c:v>12/03/2023</c:v>
                </c:pt>
                <c:pt idx="256">
                  <c:v>13/03/2023</c:v>
                </c:pt>
                <c:pt idx="257">
                  <c:v>14/03/2023</c:v>
                </c:pt>
                <c:pt idx="258">
                  <c:v>15/03/2023</c:v>
                </c:pt>
                <c:pt idx="259">
                  <c:v>16/03/2023</c:v>
                </c:pt>
                <c:pt idx="260">
                  <c:v>17/03/2023</c:v>
                </c:pt>
                <c:pt idx="261">
                  <c:v>18/03/2023</c:v>
                </c:pt>
                <c:pt idx="262">
                  <c:v>19/03/2023</c:v>
                </c:pt>
                <c:pt idx="263">
                  <c:v>20/03/2023</c:v>
                </c:pt>
                <c:pt idx="264">
                  <c:v>21/03/2023</c:v>
                </c:pt>
                <c:pt idx="265">
                  <c:v>22/03/2023</c:v>
                </c:pt>
                <c:pt idx="266">
                  <c:v>23/03/2023</c:v>
                </c:pt>
                <c:pt idx="267">
                  <c:v>24/03/2023</c:v>
                </c:pt>
                <c:pt idx="268">
                  <c:v>25/03/2023</c:v>
                </c:pt>
                <c:pt idx="269">
                  <c:v>26/03/2023</c:v>
                </c:pt>
                <c:pt idx="270">
                  <c:v>27/03/2023</c:v>
                </c:pt>
                <c:pt idx="271">
                  <c:v>28/03/2023</c:v>
                </c:pt>
                <c:pt idx="272">
                  <c:v>29/03/2023</c:v>
                </c:pt>
                <c:pt idx="273">
                  <c:v>30/03/2023</c:v>
                </c:pt>
                <c:pt idx="274">
                  <c:v>31/03/2023</c:v>
                </c:pt>
                <c:pt idx="275">
                  <c:v>1/04/2023</c:v>
                </c:pt>
                <c:pt idx="276">
                  <c:v>2/04/2023</c:v>
                </c:pt>
                <c:pt idx="277">
                  <c:v>3/04/2023</c:v>
                </c:pt>
                <c:pt idx="278">
                  <c:v>4/04/2023</c:v>
                </c:pt>
                <c:pt idx="279">
                  <c:v>5/04/2023</c:v>
                </c:pt>
                <c:pt idx="280">
                  <c:v>6/04/2023</c:v>
                </c:pt>
                <c:pt idx="281">
                  <c:v>7/04/2023</c:v>
                </c:pt>
                <c:pt idx="282">
                  <c:v>8/04/2023</c:v>
                </c:pt>
                <c:pt idx="283">
                  <c:v>9/04/2023</c:v>
                </c:pt>
                <c:pt idx="284">
                  <c:v>10/04/2023</c:v>
                </c:pt>
                <c:pt idx="285">
                  <c:v>11/04/2023</c:v>
                </c:pt>
                <c:pt idx="286">
                  <c:v>12/04/2023</c:v>
                </c:pt>
                <c:pt idx="287">
                  <c:v>13/04/2023</c:v>
                </c:pt>
                <c:pt idx="288">
                  <c:v>14/04/2023</c:v>
                </c:pt>
                <c:pt idx="289">
                  <c:v>15/04/2023</c:v>
                </c:pt>
                <c:pt idx="290">
                  <c:v>16/04/2023</c:v>
                </c:pt>
                <c:pt idx="291">
                  <c:v>17/04/2023</c:v>
                </c:pt>
                <c:pt idx="292">
                  <c:v>18/04/2023</c:v>
                </c:pt>
                <c:pt idx="293">
                  <c:v>19/04/2023</c:v>
                </c:pt>
                <c:pt idx="294">
                  <c:v>20/04/2023</c:v>
                </c:pt>
                <c:pt idx="295">
                  <c:v>21/04/2023</c:v>
                </c:pt>
                <c:pt idx="296">
                  <c:v>22/04/2023</c:v>
                </c:pt>
                <c:pt idx="297">
                  <c:v>23/04/2023</c:v>
                </c:pt>
                <c:pt idx="298">
                  <c:v>24/04/2023</c:v>
                </c:pt>
                <c:pt idx="299">
                  <c:v>25/04/2023</c:v>
                </c:pt>
                <c:pt idx="300">
                  <c:v>26/04/2023</c:v>
                </c:pt>
                <c:pt idx="301">
                  <c:v>27/04/2023</c:v>
                </c:pt>
                <c:pt idx="302">
                  <c:v>28/04/2023</c:v>
                </c:pt>
                <c:pt idx="303">
                  <c:v>29/04/2023</c:v>
                </c:pt>
                <c:pt idx="304">
                  <c:v>30/04/2023</c:v>
                </c:pt>
                <c:pt idx="305">
                  <c:v>1/05/2023</c:v>
                </c:pt>
                <c:pt idx="306">
                  <c:v>2/05/2023</c:v>
                </c:pt>
                <c:pt idx="307">
                  <c:v>3/05/2023</c:v>
                </c:pt>
                <c:pt idx="308">
                  <c:v>4/05/2023</c:v>
                </c:pt>
                <c:pt idx="309">
                  <c:v>5/05/2023</c:v>
                </c:pt>
                <c:pt idx="310">
                  <c:v>6/05/2023</c:v>
                </c:pt>
                <c:pt idx="311">
                  <c:v>7/05/2023</c:v>
                </c:pt>
                <c:pt idx="312">
                  <c:v>8/05/2023</c:v>
                </c:pt>
                <c:pt idx="313">
                  <c:v>9/05/2023</c:v>
                </c:pt>
                <c:pt idx="314">
                  <c:v>10/05/2023</c:v>
                </c:pt>
                <c:pt idx="315">
                  <c:v>11/05/2023</c:v>
                </c:pt>
                <c:pt idx="316">
                  <c:v>12/05/2023</c:v>
                </c:pt>
                <c:pt idx="317">
                  <c:v>13/05/2023</c:v>
                </c:pt>
                <c:pt idx="318">
                  <c:v>14/05/2023</c:v>
                </c:pt>
                <c:pt idx="319">
                  <c:v>15/05/2023</c:v>
                </c:pt>
                <c:pt idx="320">
                  <c:v>16/05/2023</c:v>
                </c:pt>
                <c:pt idx="321">
                  <c:v>17/05/2023</c:v>
                </c:pt>
                <c:pt idx="322">
                  <c:v>18/05/2023</c:v>
                </c:pt>
                <c:pt idx="323">
                  <c:v>19/05/2023</c:v>
                </c:pt>
                <c:pt idx="324">
                  <c:v>20/05/2023</c:v>
                </c:pt>
                <c:pt idx="325">
                  <c:v>21/05/2023</c:v>
                </c:pt>
                <c:pt idx="326">
                  <c:v>22/05/2023</c:v>
                </c:pt>
                <c:pt idx="327">
                  <c:v>23/05/2023</c:v>
                </c:pt>
                <c:pt idx="328">
                  <c:v>24/05/2023</c:v>
                </c:pt>
                <c:pt idx="329">
                  <c:v>25/05/2023</c:v>
                </c:pt>
                <c:pt idx="330">
                  <c:v>26/05/2023</c:v>
                </c:pt>
                <c:pt idx="331">
                  <c:v>27/05/2023</c:v>
                </c:pt>
                <c:pt idx="332">
                  <c:v>28/05/2023</c:v>
                </c:pt>
                <c:pt idx="333">
                  <c:v>29/05/2023</c:v>
                </c:pt>
                <c:pt idx="334">
                  <c:v>30/05/2023</c:v>
                </c:pt>
                <c:pt idx="335">
                  <c:v>31/05/2023</c:v>
                </c:pt>
                <c:pt idx="336">
                  <c:v>1/06/2023</c:v>
                </c:pt>
                <c:pt idx="337">
                  <c:v>2/06/2023</c:v>
                </c:pt>
                <c:pt idx="338">
                  <c:v>3/06/2023</c:v>
                </c:pt>
                <c:pt idx="339">
                  <c:v>4/06/2023</c:v>
                </c:pt>
                <c:pt idx="340">
                  <c:v>5/06/2023</c:v>
                </c:pt>
                <c:pt idx="341">
                  <c:v>6/06/2023</c:v>
                </c:pt>
                <c:pt idx="342">
                  <c:v>7/06/2023</c:v>
                </c:pt>
                <c:pt idx="343">
                  <c:v>8/06/2023</c:v>
                </c:pt>
                <c:pt idx="344">
                  <c:v>9/06/2023</c:v>
                </c:pt>
                <c:pt idx="345">
                  <c:v>10/06/2023</c:v>
                </c:pt>
                <c:pt idx="346">
                  <c:v>11/06/2023</c:v>
                </c:pt>
                <c:pt idx="347">
                  <c:v>12/06/2023</c:v>
                </c:pt>
                <c:pt idx="348">
                  <c:v>13/06/2023</c:v>
                </c:pt>
                <c:pt idx="349">
                  <c:v>14/06/2023</c:v>
                </c:pt>
                <c:pt idx="350">
                  <c:v>15/06/2023</c:v>
                </c:pt>
                <c:pt idx="351">
                  <c:v>16/06/2023</c:v>
                </c:pt>
                <c:pt idx="352">
                  <c:v>17/06/2023</c:v>
                </c:pt>
                <c:pt idx="353">
                  <c:v>18/06/2023</c:v>
                </c:pt>
                <c:pt idx="354">
                  <c:v>19/06/2023</c:v>
                </c:pt>
                <c:pt idx="355">
                  <c:v>20/06/2023</c:v>
                </c:pt>
                <c:pt idx="356">
                  <c:v>21/06/2023</c:v>
                </c:pt>
                <c:pt idx="357">
                  <c:v>22/06/2023</c:v>
                </c:pt>
                <c:pt idx="358">
                  <c:v>23/06/2023</c:v>
                </c:pt>
                <c:pt idx="359">
                  <c:v>24/06/2023</c:v>
                </c:pt>
                <c:pt idx="360">
                  <c:v>25/06/2023</c:v>
                </c:pt>
                <c:pt idx="361">
                  <c:v>26/06/2023</c:v>
                </c:pt>
                <c:pt idx="362">
                  <c:v>27/06/2023</c:v>
                </c:pt>
                <c:pt idx="363">
                  <c:v>28/06/2023</c:v>
                </c:pt>
                <c:pt idx="364">
                  <c:v>29/06/2023</c:v>
                </c:pt>
                <c:pt idx="365">
                  <c:v>30/06/2023</c:v>
                </c:pt>
              </c:strCache>
            </c:strRef>
          </c:cat>
          <c:val>
            <c:numRef>
              <c:f>'All Yarraman &amp; below 4 graphs'!$J$1435:$J$1800</c:f>
              <c:numCache>
                <c:formatCode>_-* #,##0_-;\-* #,##0_-;_-* "-"??_-;_-@_-</c:formatCode>
                <c:ptCount val="366"/>
                <c:pt idx="0">
                  <c:v>2.798</c:v>
                </c:pt>
                <c:pt idx="1">
                  <c:v>24.347999999999999</c:v>
                </c:pt>
                <c:pt idx="2">
                  <c:v>88.709000000000003</c:v>
                </c:pt>
                <c:pt idx="3">
                  <c:v>73.2</c:v>
                </c:pt>
                <c:pt idx="4">
                  <c:v>76.201999999999998</c:v>
                </c:pt>
                <c:pt idx="5">
                  <c:v>340.32100000000003</c:v>
                </c:pt>
                <c:pt idx="6">
                  <c:v>125.861</c:v>
                </c:pt>
                <c:pt idx="7">
                  <c:v>276.28199999999998</c:v>
                </c:pt>
                <c:pt idx="8">
                  <c:v>204.04300000000001</c:v>
                </c:pt>
                <c:pt idx="9">
                  <c:v>72.704999999999998</c:v>
                </c:pt>
                <c:pt idx="10">
                  <c:v>46.442</c:v>
                </c:pt>
                <c:pt idx="11">
                  <c:v>8.1769999999999996</c:v>
                </c:pt>
                <c:pt idx="12">
                  <c:v>111.294</c:v>
                </c:pt>
                <c:pt idx="13">
                  <c:v>109.526</c:v>
                </c:pt>
                <c:pt idx="14">
                  <c:v>97.486000000000004</c:v>
                </c:pt>
                <c:pt idx="15">
                  <c:v>0</c:v>
                </c:pt>
                <c:pt idx="16">
                  <c:v>52.329000000000001</c:v>
                </c:pt>
                <c:pt idx="17">
                  <c:v>14.221</c:v>
                </c:pt>
                <c:pt idx="18">
                  <c:v>8.7789999999999999</c:v>
                </c:pt>
                <c:pt idx="19">
                  <c:v>5.44</c:v>
                </c:pt>
                <c:pt idx="20">
                  <c:v>3.7370000000000001</c:v>
                </c:pt>
                <c:pt idx="21">
                  <c:v>105.44799999999999</c:v>
                </c:pt>
                <c:pt idx="22">
                  <c:v>114.86499999999999</c:v>
                </c:pt>
                <c:pt idx="23">
                  <c:v>113.67</c:v>
                </c:pt>
                <c:pt idx="24">
                  <c:v>104.294</c:v>
                </c:pt>
                <c:pt idx="25">
                  <c:v>116.066</c:v>
                </c:pt>
                <c:pt idx="26">
                  <c:v>131.51599999999999</c:v>
                </c:pt>
                <c:pt idx="27">
                  <c:v>137.92099999999999</c:v>
                </c:pt>
                <c:pt idx="28">
                  <c:v>135.98599999999999</c:v>
                </c:pt>
                <c:pt idx="29">
                  <c:v>121.535</c:v>
                </c:pt>
                <c:pt idx="30">
                  <c:v>126.48399999999999</c:v>
                </c:pt>
                <c:pt idx="31">
                  <c:v>123.999</c:v>
                </c:pt>
                <c:pt idx="32">
                  <c:v>67.828999999999994</c:v>
                </c:pt>
                <c:pt idx="33">
                  <c:v>40.078000000000003</c:v>
                </c:pt>
                <c:pt idx="34">
                  <c:v>38.170999999999999</c:v>
                </c:pt>
                <c:pt idx="35">
                  <c:v>50.616999999999997</c:v>
                </c:pt>
                <c:pt idx="36">
                  <c:v>396.71</c:v>
                </c:pt>
                <c:pt idx="37">
                  <c:v>1041.7919999999999</c:v>
                </c:pt>
                <c:pt idx="38">
                  <c:v>932.53800000000001</c:v>
                </c:pt>
                <c:pt idx="39">
                  <c:v>975.95500000000004</c:v>
                </c:pt>
                <c:pt idx="40">
                  <c:v>1159.9849999999999</c:v>
                </c:pt>
                <c:pt idx="41">
                  <c:v>1012.686</c:v>
                </c:pt>
                <c:pt idx="42">
                  <c:v>239.428</c:v>
                </c:pt>
                <c:pt idx="43">
                  <c:v>58.506999999999998</c:v>
                </c:pt>
                <c:pt idx="44">
                  <c:v>42.418999999999997</c:v>
                </c:pt>
                <c:pt idx="45">
                  <c:v>32.683999999999997</c:v>
                </c:pt>
                <c:pt idx="46">
                  <c:v>24.661000000000001</c:v>
                </c:pt>
                <c:pt idx="47">
                  <c:v>20.425000000000001</c:v>
                </c:pt>
                <c:pt idx="48">
                  <c:v>19.847999999999999</c:v>
                </c:pt>
                <c:pt idx="49">
                  <c:v>24.977</c:v>
                </c:pt>
                <c:pt idx="50">
                  <c:v>16.010000000000002</c:v>
                </c:pt>
                <c:pt idx="51">
                  <c:v>14.221</c:v>
                </c:pt>
                <c:pt idx="52">
                  <c:v>9.8230000000000004</c:v>
                </c:pt>
                <c:pt idx="53">
                  <c:v>12.522</c:v>
                </c:pt>
                <c:pt idx="54">
                  <c:v>8.577</c:v>
                </c:pt>
                <c:pt idx="55">
                  <c:v>40.851999999999997</c:v>
                </c:pt>
                <c:pt idx="56">
                  <c:v>56.268000000000001</c:v>
                </c:pt>
                <c:pt idx="57">
                  <c:v>48.511000000000003</c:v>
                </c:pt>
                <c:pt idx="58">
                  <c:v>40.851999999999997</c:v>
                </c:pt>
                <c:pt idx="59">
                  <c:v>30.934999999999999</c:v>
                </c:pt>
                <c:pt idx="60">
                  <c:v>24.347999999999999</c:v>
                </c:pt>
                <c:pt idx="61">
                  <c:v>17.071000000000002</c:v>
                </c:pt>
                <c:pt idx="62">
                  <c:v>16.803000000000001</c:v>
                </c:pt>
                <c:pt idx="63">
                  <c:v>16.803000000000001</c:v>
                </c:pt>
                <c:pt idx="64">
                  <c:v>12.287000000000001</c:v>
                </c:pt>
                <c:pt idx="65">
                  <c:v>1510.4069999999999</c:v>
                </c:pt>
                <c:pt idx="66">
                  <c:v>2274.3580000000002</c:v>
                </c:pt>
                <c:pt idx="67">
                  <c:v>3313.875</c:v>
                </c:pt>
                <c:pt idx="68">
                  <c:v>3569.0770000000002</c:v>
                </c:pt>
                <c:pt idx="69">
                  <c:v>2744.1170000000002</c:v>
                </c:pt>
                <c:pt idx="70">
                  <c:v>2486.663</c:v>
                </c:pt>
                <c:pt idx="71">
                  <c:v>2322.6729999999998</c:v>
                </c:pt>
                <c:pt idx="72">
                  <c:v>2244.3690000000001</c:v>
                </c:pt>
                <c:pt idx="73">
                  <c:v>2788.6379999999999</c:v>
                </c:pt>
                <c:pt idx="74">
                  <c:v>2310.556</c:v>
                </c:pt>
                <c:pt idx="75">
                  <c:v>1092.0329999999999</c:v>
                </c:pt>
                <c:pt idx="76">
                  <c:v>804.58299999999997</c:v>
                </c:pt>
                <c:pt idx="77">
                  <c:v>613.17399999999998</c:v>
                </c:pt>
                <c:pt idx="78">
                  <c:v>311.67599999999999</c:v>
                </c:pt>
                <c:pt idx="79">
                  <c:v>125.861</c:v>
                </c:pt>
                <c:pt idx="80">
                  <c:v>119.09099999999999</c:v>
                </c:pt>
                <c:pt idx="81">
                  <c:v>59.869</c:v>
                </c:pt>
                <c:pt idx="82">
                  <c:v>34.472999999999999</c:v>
                </c:pt>
                <c:pt idx="83">
                  <c:v>26.902999999999999</c:v>
                </c:pt>
                <c:pt idx="84">
                  <c:v>21.305</c:v>
                </c:pt>
                <c:pt idx="85">
                  <c:v>18.997</c:v>
                </c:pt>
                <c:pt idx="86">
                  <c:v>17.341000000000001</c:v>
                </c:pt>
                <c:pt idx="87">
                  <c:v>15.749000000000001</c:v>
                </c:pt>
                <c:pt idx="88">
                  <c:v>9.3989999999999991</c:v>
                </c:pt>
                <c:pt idx="89">
                  <c:v>4.79</c:v>
                </c:pt>
                <c:pt idx="90">
                  <c:v>102.574</c:v>
                </c:pt>
                <c:pt idx="91">
                  <c:v>318.05200000000002</c:v>
                </c:pt>
                <c:pt idx="92">
                  <c:v>305.35399999999998</c:v>
                </c:pt>
                <c:pt idx="93">
                  <c:v>1114.5</c:v>
                </c:pt>
                <c:pt idx="94">
                  <c:v>2208.5940000000001</c:v>
                </c:pt>
                <c:pt idx="95">
                  <c:v>2200.6759999999999</c:v>
                </c:pt>
                <c:pt idx="96">
                  <c:v>2188.819</c:v>
                </c:pt>
                <c:pt idx="97">
                  <c:v>2226.4520000000002</c:v>
                </c:pt>
                <c:pt idx="98">
                  <c:v>2252.35</c:v>
                </c:pt>
                <c:pt idx="99">
                  <c:v>2200.6759999999999</c:v>
                </c:pt>
                <c:pt idx="100">
                  <c:v>2484.585</c:v>
                </c:pt>
                <c:pt idx="101">
                  <c:v>2330.7649999999999</c:v>
                </c:pt>
                <c:pt idx="102">
                  <c:v>664.57600000000002</c:v>
                </c:pt>
                <c:pt idx="103">
                  <c:v>323.56</c:v>
                </c:pt>
                <c:pt idx="104">
                  <c:v>173.886</c:v>
                </c:pt>
                <c:pt idx="105">
                  <c:v>400.73099999999999</c:v>
                </c:pt>
                <c:pt idx="106">
                  <c:v>2338.8690000000001</c:v>
                </c:pt>
                <c:pt idx="107">
                  <c:v>3370.6660000000002</c:v>
                </c:pt>
                <c:pt idx="108">
                  <c:v>3868.087</c:v>
                </c:pt>
                <c:pt idx="109">
                  <c:v>5731.5029999999997</c:v>
                </c:pt>
                <c:pt idx="110">
                  <c:v>5299.5079999999998</c:v>
                </c:pt>
                <c:pt idx="111">
                  <c:v>3393.58</c:v>
                </c:pt>
                <c:pt idx="112">
                  <c:v>3224.4679999999998</c:v>
                </c:pt>
                <c:pt idx="113">
                  <c:v>3616.973</c:v>
                </c:pt>
                <c:pt idx="114">
                  <c:v>6320.1139999999996</c:v>
                </c:pt>
                <c:pt idx="115">
                  <c:v>10074.347</c:v>
                </c:pt>
                <c:pt idx="116">
                  <c:v>10471.166999999999</c:v>
                </c:pt>
                <c:pt idx="117">
                  <c:v>6320.1139999999996</c:v>
                </c:pt>
                <c:pt idx="118">
                  <c:v>3581.0070000000001</c:v>
                </c:pt>
                <c:pt idx="119">
                  <c:v>2585.3049999999998</c:v>
                </c:pt>
                <c:pt idx="120">
                  <c:v>2153.4059999999999</c:v>
                </c:pt>
                <c:pt idx="121">
                  <c:v>1830.547</c:v>
                </c:pt>
                <c:pt idx="122">
                  <c:v>1673.577</c:v>
                </c:pt>
                <c:pt idx="123">
                  <c:v>1510.4069999999999</c:v>
                </c:pt>
                <c:pt idx="124">
                  <c:v>1183.002</c:v>
                </c:pt>
                <c:pt idx="125">
                  <c:v>513.37599999999998</c:v>
                </c:pt>
                <c:pt idx="126">
                  <c:v>332.82900000000001</c:v>
                </c:pt>
                <c:pt idx="127">
                  <c:v>268.565</c:v>
                </c:pt>
                <c:pt idx="128">
                  <c:v>1149.306</c:v>
                </c:pt>
                <c:pt idx="129">
                  <c:v>2935.6840000000002</c:v>
                </c:pt>
                <c:pt idx="130">
                  <c:v>3563.1219999999998</c:v>
                </c:pt>
                <c:pt idx="131">
                  <c:v>4710.5600000000004</c:v>
                </c:pt>
                <c:pt idx="132">
                  <c:v>4023.8519999999999</c:v>
                </c:pt>
                <c:pt idx="133">
                  <c:v>3202.3939999999998</c:v>
                </c:pt>
                <c:pt idx="134">
                  <c:v>2571.2080000000001</c:v>
                </c:pt>
                <c:pt idx="135">
                  <c:v>2274.3580000000002</c:v>
                </c:pt>
                <c:pt idx="136">
                  <c:v>1955.268</c:v>
                </c:pt>
                <c:pt idx="137">
                  <c:v>610.76900000000001</c:v>
                </c:pt>
                <c:pt idx="138">
                  <c:v>1837.9</c:v>
                </c:pt>
                <c:pt idx="139">
                  <c:v>3410.84</c:v>
                </c:pt>
                <c:pt idx="140">
                  <c:v>4104.018</c:v>
                </c:pt>
                <c:pt idx="141">
                  <c:v>7386.866</c:v>
                </c:pt>
                <c:pt idx="142">
                  <c:v>6444.7330000000002</c:v>
                </c:pt>
                <c:pt idx="143">
                  <c:v>29345.548999999999</c:v>
                </c:pt>
                <c:pt idx="144">
                  <c:v>32244.681</c:v>
                </c:pt>
                <c:pt idx="145">
                  <c:v>15088.968999999999</c:v>
                </c:pt>
                <c:pt idx="146">
                  <c:v>8140.9210000000003</c:v>
                </c:pt>
                <c:pt idx="147">
                  <c:v>4996.5600000000004</c:v>
                </c:pt>
                <c:pt idx="148">
                  <c:v>3557.1750000000002</c:v>
                </c:pt>
                <c:pt idx="149">
                  <c:v>3468.8359999999998</c:v>
                </c:pt>
                <c:pt idx="150">
                  <c:v>3474.6750000000002</c:v>
                </c:pt>
                <c:pt idx="151">
                  <c:v>3439.7489999999998</c:v>
                </c:pt>
                <c:pt idx="152">
                  <c:v>3185.9110000000001</c:v>
                </c:pt>
                <c:pt idx="153">
                  <c:v>3342.183</c:v>
                </c:pt>
                <c:pt idx="154">
                  <c:v>3330.8389999999999</c:v>
                </c:pt>
                <c:pt idx="155">
                  <c:v>3451.3620000000001</c:v>
                </c:pt>
                <c:pt idx="156">
                  <c:v>3533.4589999999998</c:v>
                </c:pt>
                <c:pt idx="157">
                  <c:v>3521.645</c:v>
                </c:pt>
                <c:pt idx="158">
                  <c:v>0</c:v>
                </c:pt>
                <c:pt idx="159">
                  <c:v>3468.8359999999998</c:v>
                </c:pt>
                <c:pt idx="160">
                  <c:v>2561.8409999999999</c:v>
                </c:pt>
                <c:pt idx="161">
                  <c:v>2186.846</c:v>
                </c:pt>
                <c:pt idx="162">
                  <c:v>2046.645</c:v>
                </c:pt>
                <c:pt idx="163">
                  <c:v>1923.309</c:v>
                </c:pt>
                <c:pt idx="164">
                  <c:v>1750.451</c:v>
                </c:pt>
                <c:pt idx="165">
                  <c:v>1370.355</c:v>
                </c:pt>
                <c:pt idx="166">
                  <c:v>477.06299999999999</c:v>
                </c:pt>
                <c:pt idx="167">
                  <c:v>904.05200000000002</c:v>
                </c:pt>
                <c:pt idx="168">
                  <c:v>1444.701</c:v>
                </c:pt>
                <c:pt idx="169">
                  <c:v>737.077</c:v>
                </c:pt>
                <c:pt idx="170">
                  <c:v>572.83500000000004</c:v>
                </c:pt>
                <c:pt idx="171">
                  <c:v>568.16499999999996</c:v>
                </c:pt>
                <c:pt idx="172">
                  <c:v>309.86399999999998</c:v>
                </c:pt>
                <c:pt idx="173">
                  <c:v>305.35399999999998</c:v>
                </c:pt>
                <c:pt idx="174">
                  <c:v>250.08699999999999</c:v>
                </c:pt>
                <c:pt idx="175">
                  <c:v>278.87400000000002</c:v>
                </c:pt>
                <c:pt idx="176">
                  <c:v>413.916</c:v>
                </c:pt>
                <c:pt idx="177">
                  <c:v>406.79399999999998</c:v>
                </c:pt>
                <c:pt idx="178">
                  <c:v>409.84</c:v>
                </c:pt>
                <c:pt idx="179">
                  <c:v>403.75799999999998</c:v>
                </c:pt>
                <c:pt idx="180">
                  <c:v>441.86900000000003</c:v>
                </c:pt>
                <c:pt idx="181">
                  <c:v>442.91899999999998</c:v>
                </c:pt>
                <c:pt idx="182">
                  <c:v>316.22500000000002</c:v>
                </c:pt>
                <c:pt idx="183">
                  <c:v>294.642</c:v>
                </c:pt>
                <c:pt idx="184">
                  <c:v>289.346</c:v>
                </c:pt>
                <c:pt idx="185">
                  <c:v>291.98899999999998</c:v>
                </c:pt>
                <c:pt idx="186">
                  <c:v>285.83699999999999</c:v>
                </c:pt>
                <c:pt idx="187">
                  <c:v>281.47699999999998</c:v>
                </c:pt>
                <c:pt idx="188">
                  <c:v>292.87200000000001</c:v>
                </c:pt>
                <c:pt idx="189">
                  <c:v>283.21800000000002</c:v>
                </c:pt>
                <c:pt idx="190">
                  <c:v>285.83699999999999</c:v>
                </c:pt>
                <c:pt idx="191">
                  <c:v>282.34699999999998</c:v>
                </c:pt>
                <c:pt idx="192">
                  <c:v>283.21800000000002</c:v>
                </c:pt>
                <c:pt idx="193">
                  <c:v>225.78299999999999</c:v>
                </c:pt>
                <c:pt idx="194">
                  <c:v>257.58</c:v>
                </c:pt>
                <c:pt idx="195">
                  <c:v>236.99600000000001</c:v>
                </c:pt>
                <c:pt idx="196">
                  <c:v>276.28199999999998</c:v>
                </c:pt>
                <c:pt idx="197">
                  <c:v>288.46699999999998</c:v>
                </c:pt>
                <c:pt idx="198">
                  <c:v>291.98899999999998</c:v>
                </c:pt>
                <c:pt idx="199">
                  <c:v>284.08999999999997</c:v>
                </c:pt>
                <c:pt idx="200">
                  <c:v>263.471</c:v>
                </c:pt>
                <c:pt idx="201">
                  <c:v>210.16</c:v>
                </c:pt>
                <c:pt idx="202">
                  <c:v>123.999</c:v>
                </c:pt>
                <c:pt idx="203">
                  <c:v>125.861</c:v>
                </c:pt>
                <c:pt idx="204">
                  <c:v>271.12700000000001</c:v>
                </c:pt>
                <c:pt idx="205">
                  <c:v>292.87200000000001</c:v>
                </c:pt>
                <c:pt idx="206">
                  <c:v>231.36099999999999</c:v>
                </c:pt>
                <c:pt idx="207">
                  <c:v>256.74200000000002</c:v>
                </c:pt>
                <c:pt idx="208">
                  <c:v>220.262</c:v>
                </c:pt>
                <c:pt idx="209">
                  <c:v>224.2</c:v>
                </c:pt>
                <c:pt idx="210">
                  <c:v>198.75200000000001</c:v>
                </c:pt>
                <c:pt idx="211">
                  <c:v>211.702</c:v>
                </c:pt>
                <c:pt idx="212">
                  <c:v>220.262</c:v>
                </c:pt>
                <c:pt idx="213">
                  <c:v>237.80500000000001</c:v>
                </c:pt>
                <c:pt idx="214">
                  <c:v>127.10899999999999</c:v>
                </c:pt>
                <c:pt idx="215">
                  <c:v>227.37100000000001</c:v>
                </c:pt>
                <c:pt idx="216">
                  <c:v>206.328</c:v>
                </c:pt>
                <c:pt idx="217">
                  <c:v>164.74799999999999</c:v>
                </c:pt>
                <c:pt idx="218">
                  <c:v>232.965</c:v>
                </c:pt>
                <c:pt idx="219">
                  <c:v>246.78700000000001</c:v>
                </c:pt>
                <c:pt idx="220">
                  <c:v>236.18700000000001</c:v>
                </c:pt>
                <c:pt idx="221">
                  <c:v>195.00899999999999</c:v>
                </c:pt>
                <c:pt idx="222">
                  <c:v>241.05500000000001</c:v>
                </c:pt>
                <c:pt idx="223">
                  <c:v>341.26299999999998</c:v>
                </c:pt>
                <c:pt idx="224">
                  <c:v>365.15199999999999</c:v>
                </c:pt>
                <c:pt idx="225">
                  <c:v>254.238</c:v>
                </c:pt>
                <c:pt idx="226">
                  <c:v>222.62100000000001</c:v>
                </c:pt>
                <c:pt idx="227">
                  <c:v>227.37100000000001</c:v>
                </c:pt>
                <c:pt idx="228">
                  <c:v>236.18700000000001</c:v>
                </c:pt>
                <c:pt idx="229">
                  <c:v>266.01299999999998</c:v>
                </c:pt>
                <c:pt idx="230">
                  <c:v>270.27199999999999</c:v>
                </c:pt>
                <c:pt idx="231">
                  <c:v>294.642</c:v>
                </c:pt>
                <c:pt idx="232">
                  <c:v>320.80099999999999</c:v>
                </c:pt>
                <c:pt idx="233">
                  <c:v>422.11900000000003</c:v>
                </c:pt>
                <c:pt idx="234">
                  <c:v>422.11900000000003</c:v>
                </c:pt>
                <c:pt idx="235">
                  <c:v>408.82400000000001</c:v>
                </c:pt>
                <c:pt idx="236">
                  <c:v>275.42</c:v>
                </c:pt>
                <c:pt idx="237">
                  <c:v>278.00900000000001</c:v>
                </c:pt>
                <c:pt idx="238">
                  <c:v>255.072</c:v>
                </c:pt>
                <c:pt idx="239">
                  <c:v>259.25700000000001</c:v>
                </c:pt>
                <c:pt idx="240">
                  <c:v>240.24100000000001</c:v>
                </c:pt>
                <c:pt idx="241">
                  <c:v>378.82400000000001</c:v>
                </c:pt>
                <c:pt idx="242">
                  <c:v>365.15199999999999</c:v>
                </c:pt>
                <c:pt idx="243">
                  <c:v>1345.9259999999999</c:v>
                </c:pt>
                <c:pt idx="244">
                  <c:v>282.34699999999998</c:v>
                </c:pt>
                <c:pt idx="245">
                  <c:v>248.434</c:v>
                </c:pt>
                <c:pt idx="246">
                  <c:v>217.13300000000001</c:v>
                </c:pt>
                <c:pt idx="247">
                  <c:v>151.76400000000001</c:v>
                </c:pt>
                <c:pt idx="248">
                  <c:v>116.669</c:v>
                </c:pt>
                <c:pt idx="249">
                  <c:v>219.47800000000001</c:v>
                </c:pt>
                <c:pt idx="250">
                  <c:v>258.41800000000001</c:v>
                </c:pt>
                <c:pt idx="251">
                  <c:v>266.01299999999998</c:v>
                </c:pt>
                <c:pt idx="252">
                  <c:v>201.012</c:v>
                </c:pt>
                <c:pt idx="253">
                  <c:v>168.238</c:v>
                </c:pt>
                <c:pt idx="254">
                  <c:v>101.434</c:v>
                </c:pt>
                <c:pt idx="255">
                  <c:v>100.866</c:v>
                </c:pt>
                <c:pt idx="256">
                  <c:v>164.053</c:v>
                </c:pt>
                <c:pt idx="257">
                  <c:v>166.14</c:v>
                </c:pt>
                <c:pt idx="258">
                  <c:v>205.565</c:v>
                </c:pt>
                <c:pt idx="259">
                  <c:v>196.50200000000001</c:v>
                </c:pt>
                <c:pt idx="260">
                  <c:v>207.858</c:v>
                </c:pt>
                <c:pt idx="261">
                  <c:v>224.2</c:v>
                </c:pt>
                <c:pt idx="262">
                  <c:v>238.61600000000001</c:v>
                </c:pt>
                <c:pt idx="263">
                  <c:v>181.05500000000001</c:v>
                </c:pt>
                <c:pt idx="264">
                  <c:v>190.55600000000001</c:v>
                </c:pt>
                <c:pt idx="265">
                  <c:v>223.41</c:v>
                </c:pt>
                <c:pt idx="266">
                  <c:v>215.57499999999999</c:v>
                </c:pt>
                <c:pt idx="267">
                  <c:v>210.16</c:v>
                </c:pt>
                <c:pt idx="268">
                  <c:v>83.926000000000002</c:v>
                </c:pt>
                <c:pt idx="269">
                  <c:v>81.316000000000003</c:v>
                </c:pt>
                <c:pt idx="270">
                  <c:v>96.927000000000007</c:v>
                </c:pt>
                <c:pt idx="271">
                  <c:v>104.294</c:v>
                </c:pt>
                <c:pt idx="272">
                  <c:v>111.294</c:v>
                </c:pt>
                <c:pt idx="273">
                  <c:v>108.94</c:v>
                </c:pt>
                <c:pt idx="274">
                  <c:v>84.451999999999998</c:v>
                </c:pt>
                <c:pt idx="275">
                  <c:v>116.066</c:v>
                </c:pt>
                <c:pt idx="276">
                  <c:v>102.574</c:v>
                </c:pt>
                <c:pt idx="277">
                  <c:v>178.173</c:v>
                </c:pt>
                <c:pt idx="278">
                  <c:v>119.09099999999999</c:v>
                </c:pt>
                <c:pt idx="279">
                  <c:v>60.783999999999999</c:v>
                </c:pt>
                <c:pt idx="280">
                  <c:v>58.96</c:v>
                </c:pt>
                <c:pt idx="281">
                  <c:v>40.851999999999997</c:v>
                </c:pt>
                <c:pt idx="282">
                  <c:v>143.79400000000001</c:v>
                </c:pt>
                <c:pt idx="283">
                  <c:v>214.02199999999999</c:v>
                </c:pt>
                <c:pt idx="284">
                  <c:v>107.77</c:v>
                </c:pt>
                <c:pt idx="285">
                  <c:v>36.673000000000002</c:v>
                </c:pt>
                <c:pt idx="286">
                  <c:v>102.574</c:v>
                </c:pt>
                <c:pt idx="287">
                  <c:v>220.262</c:v>
                </c:pt>
                <c:pt idx="288">
                  <c:v>200.25800000000001</c:v>
                </c:pt>
                <c:pt idx="289">
                  <c:v>123.381</c:v>
                </c:pt>
                <c:pt idx="290">
                  <c:v>218.69499999999999</c:v>
                </c:pt>
                <c:pt idx="291">
                  <c:v>332.82900000000001</c:v>
                </c:pt>
                <c:pt idx="292">
                  <c:v>308.05700000000002</c:v>
                </c:pt>
                <c:pt idx="293">
                  <c:v>250.08699999999999</c:v>
                </c:pt>
                <c:pt idx="294">
                  <c:v>161.977</c:v>
                </c:pt>
                <c:pt idx="295">
                  <c:v>183.23</c:v>
                </c:pt>
                <c:pt idx="296">
                  <c:v>88.171999999999997</c:v>
                </c:pt>
                <c:pt idx="297">
                  <c:v>51.899000000000001</c:v>
                </c:pt>
                <c:pt idx="298">
                  <c:v>49.77</c:v>
                </c:pt>
                <c:pt idx="299">
                  <c:v>152.43600000000001</c:v>
                </c:pt>
                <c:pt idx="300">
                  <c:v>169.643</c:v>
                </c:pt>
                <c:pt idx="301">
                  <c:v>169.643</c:v>
                </c:pt>
                <c:pt idx="302">
                  <c:v>1288.02</c:v>
                </c:pt>
                <c:pt idx="303">
                  <c:v>1451.386</c:v>
                </c:pt>
                <c:pt idx="304">
                  <c:v>124.619</c:v>
                </c:pt>
                <c:pt idx="305">
                  <c:v>0</c:v>
                </c:pt>
                <c:pt idx="306">
                  <c:v>0</c:v>
                </c:pt>
                <c:pt idx="307">
                  <c:v>128.99</c:v>
                </c:pt>
                <c:pt idx="308">
                  <c:v>230.56100000000001</c:v>
                </c:pt>
                <c:pt idx="309">
                  <c:v>61.704000000000001</c:v>
                </c:pt>
                <c:pt idx="310">
                  <c:v>18.437999999999999</c:v>
                </c:pt>
                <c:pt idx="311">
                  <c:v>5.6079999999999997</c:v>
                </c:pt>
                <c:pt idx="312">
                  <c:v>0.77300000000000002</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2.1309999999999998</c:v>
                </c:pt>
                <c:pt idx="351">
                  <c:v>40.463999999999999</c:v>
                </c:pt>
                <c:pt idx="352">
                  <c:v>15.749000000000001</c:v>
                </c:pt>
                <c:pt idx="353">
                  <c:v>2.569</c:v>
                </c:pt>
                <c:pt idx="354">
                  <c:v>5.2750000000000004</c:v>
                </c:pt>
                <c:pt idx="355">
                  <c:v>137.27500000000001</c:v>
                </c:pt>
                <c:pt idx="356">
                  <c:v>67.828999999999994</c:v>
                </c:pt>
                <c:pt idx="357">
                  <c:v>26.902999999999999</c:v>
                </c:pt>
                <c:pt idx="358">
                  <c:v>7.7859999999999996</c:v>
                </c:pt>
                <c:pt idx="359">
                  <c:v>1.427</c:v>
                </c:pt>
                <c:pt idx="360">
                  <c:v>0</c:v>
                </c:pt>
                <c:pt idx="361">
                  <c:v>0</c:v>
                </c:pt>
                <c:pt idx="362">
                  <c:v>0</c:v>
                </c:pt>
                <c:pt idx="363">
                  <c:v>0</c:v>
                </c:pt>
                <c:pt idx="364">
                  <c:v>0</c:v>
                </c:pt>
                <c:pt idx="365">
                  <c:v>0</c:v>
                </c:pt>
              </c:numCache>
            </c:numRef>
          </c:val>
          <c:smooth val="0"/>
          <c:extLst>
            <c:ext xmlns:c16="http://schemas.microsoft.com/office/drawing/2014/chart" uri="{C3380CC4-5D6E-409C-BE32-E72D297353CC}">
              <c16:uniqueId val="{00000003-26AA-4A79-A485-1B4EE03057FD}"/>
            </c:ext>
          </c:extLst>
        </c:ser>
        <c:ser>
          <c:idx val="7"/>
          <c:order val="7"/>
          <c:tx>
            <c:strRef>
              <c:f>'All Yarraman &amp; below 4 graphs'!$L$1434</c:f>
              <c:strCache>
                <c:ptCount val="1"/>
                <c:pt idx="0">
                  <c:v> Gwydir at Millewa ML/d </c:v>
                </c:pt>
              </c:strCache>
            </c:strRef>
          </c:tx>
          <c:spPr>
            <a:ln w="28575" cap="rnd">
              <a:solidFill>
                <a:schemeClr val="accent2">
                  <a:lumMod val="60000"/>
                </a:schemeClr>
              </a:solidFill>
              <a:round/>
            </a:ln>
            <a:effectLst/>
          </c:spPr>
          <c:marker>
            <c:symbol val="none"/>
          </c:marker>
          <c:cat>
            <c:strRef>
              <c:f>'All Yarraman &amp; below 4 graphs'!$A$1435:$A$1800</c:f>
              <c:strCache>
                <c:ptCount val="366"/>
                <c:pt idx="0">
                  <c:v>1/07/2022</c:v>
                </c:pt>
                <c:pt idx="1">
                  <c:v>2/07/2022</c:v>
                </c:pt>
                <c:pt idx="2">
                  <c:v>3/07/2022</c:v>
                </c:pt>
                <c:pt idx="3">
                  <c:v>4/07/2022</c:v>
                </c:pt>
                <c:pt idx="4">
                  <c:v>5/07/2022</c:v>
                </c:pt>
                <c:pt idx="5">
                  <c:v>6/07/2022</c:v>
                </c:pt>
                <c:pt idx="6">
                  <c:v>7/07/2022</c:v>
                </c:pt>
                <c:pt idx="7">
                  <c:v>8/07/2022</c:v>
                </c:pt>
                <c:pt idx="8">
                  <c:v>9/07/2022</c:v>
                </c:pt>
                <c:pt idx="9">
                  <c:v>10/07/2022</c:v>
                </c:pt>
                <c:pt idx="10">
                  <c:v>11/07/2022</c:v>
                </c:pt>
                <c:pt idx="11">
                  <c:v>12/07/2022</c:v>
                </c:pt>
                <c:pt idx="12">
                  <c:v>13/07/2022</c:v>
                </c:pt>
                <c:pt idx="13">
                  <c:v>14/07/2022</c:v>
                </c:pt>
                <c:pt idx="14">
                  <c:v>15/07/2022</c:v>
                </c:pt>
                <c:pt idx="15">
                  <c:v>16/07/2022</c:v>
                </c:pt>
                <c:pt idx="16">
                  <c:v>17/07/2022</c:v>
                </c:pt>
                <c:pt idx="17">
                  <c:v>18/07/2022</c:v>
                </c:pt>
                <c:pt idx="18">
                  <c:v>19/07/2022</c:v>
                </c:pt>
                <c:pt idx="19">
                  <c:v>20/07/2022</c:v>
                </c:pt>
                <c:pt idx="20">
                  <c:v>21/07/2022</c:v>
                </c:pt>
                <c:pt idx="21">
                  <c:v>22/07/2022</c:v>
                </c:pt>
                <c:pt idx="22">
                  <c:v>23/07/2022</c:v>
                </c:pt>
                <c:pt idx="23">
                  <c:v>24/07/2022</c:v>
                </c:pt>
                <c:pt idx="24">
                  <c:v>25/07/2022</c:v>
                </c:pt>
                <c:pt idx="25">
                  <c:v>26/07/2022</c:v>
                </c:pt>
                <c:pt idx="26">
                  <c:v>27/07/2022</c:v>
                </c:pt>
                <c:pt idx="27">
                  <c:v>28/07/2022</c:v>
                </c:pt>
                <c:pt idx="28">
                  <c:v>29/07/2022</c:v>
                </c:pt>
                <c:pt idx="29">
                  <c:v>30/07/2022</c:v>
                </c:pt>
                <c:pt idx="30">
                  <c:v>31/07/2022</c:v>
                </c:pt>
                <c:pt idx="31">
                  <c:v>1/08/2022</c:v>
                </c:pt>
                <c:pt idx="32">
                  <c:v>2/08/2022</c:v>
                </c:pt>
                <c:pt idx="33">
                  <c:v>3/08/2022</c:v>
                </c:pt>
                <c:pt idx="34">
                  <c:v>4/08/2022</c:v>
                </c:pt>
                <c:pt idx="35">
                  <c:v>5/08/2022</c:v>
                </c:pt>
                <c:pt idx="36">
                  <c:v>6/08/2022</c:v>
                </c:pt>
                <c:pt idx="37">
                  <c:v>7/08/2022</c:v>
                </c:pt>
                <c:pt idx="38">
                  <c:v>8/08/2022</c:v>
                </c:pt>
                <c:pt idx="39">
                  <c:v>9/08/2022</c:v>
                </c:pt>
                <c:pt idx="40">
                  <c:v>10/08/2022</c:v>
                </c:pt>
                <c:pt idx="41">
                  <c:v>11/08/2022</c:v>
                </c:pt>
                <c:pt idx="42">
                  <c:v>12/08/2022</c:v>
                </c:pt>
                <c:pt idx="43">
                  <c:v>13/08/2022</c:v>
                </c:pt>
                <c:pt idx="44">
                  <c:v>14/08/2022</c:v>
                </c:pt>
                <c:pt idx="45">
                  <c:v>15/08/2022</c:v>
                </c:pt>
                <c:pt idx="46">
                  <c:v>16/08/2022</c:v>
                </c:pt>
                <c:pt idx="47">
                  <c:v>17/08/2022</c:v>
                </c:pt>
                <c:pt idx="48">
                  <c:v>18/08/2022</c:v>
                </c:pt>
                <c:pt idx="49">
                  <c:v>19/08/2022</c:v>
                </c:pt>
                <c:pt idx="50">
                  <c:v>20/08/2022</c:v>
                </c:pt>
                <c:pt idx="51">
                  <c:v>21/08/2022</c:v>
                </c:pt>
                <c:pt idx="52">
                  <c:v>22/08/2022</c:v>
                </c:pt>
                <c:pt idx="53">
                  <c:v>23/08/2022</c:v>
                </c:pt>
                <c:pt idx="54">
                  <c:v>24/08/2022</c:v>
                </c:pt>
                <c:pt idx="55">
                  <c:v>25/08/2022</c:v>
                </c:pt>
                <c:pt idx="56">
                  <c:v>26/08/2022</c:v>
                </c:pt>
                <c:pt idx="57">
                  <c:v>27/08/2022</c:v>
                </c:pt>
                <c:pt idx="58">
                  <c:v>28/08/2022</c:v>
                </c:pt>
                <c:pt idx="59">
                  <c:v>29/08/2022</c:v>
                </c:pt>
                <c:pt idx="60">
                  <c:v>30/08/2022</c:v>
                </c:pt>
                <c:pt idx="61">
                  <c:v>31/08/2022</c:v>
                </c:pt>
                <c:pt idx="62">
                  <c:v>1/09/2022</c:v>
                </c:pt>
                <c:pt idx="63">
                  <c:v>2/09/2022</c:v>
                </c:pt>
                <c:pt idx="64">
                  <c:v>3/09/2022</c:v>
                </c:pt>
                <c:pt idx="65">
                  <c:v>4/09/2022</c:v>
                </c:pt>
                <c:pt idx="66">
                  <c:v>5/09/2022</c:v>
                </c:pt>
                <c:pt idx="67">
                  <c:v>6/09/2022</c:v>
                </c:pt>
                <c:pt idx="68">
                  <c:v>7/09/2022</c:v>
                </c:pt>
                <c:pt idx="69">
                  <c:v>8/09/2022</c:v>
                </c:pt>
                <c:pt idx="70">
                  <c:v>9/09/2022</c:v>
                </c:pt>
                <c:pt idx="71">
                  <c:v>10/09/2022</c:v>
                </c:pt>
                <c:pt idx="72">
                  <c:v>11/09/2022</c:v>
                </c:pt>
                <c:pt idx="73">
                  <c:v>12/09/2022</c:v>
                </c:pt>
                <c:pt idx="74">
                  <c:v>13/09/2022</c:v>
                </c:pt>
                <c:pt idx="75">
                  <c:v>14/09/2022</c:v>
                </c:pt>
                <c:pt idx="76">
                  <c:v>15/09/2022</c:v>
                </c:pt>
                <c:pt idx="77">
                  <c:v>16/09/2022</c:v>
                </c:pt>
                <c:pt idx="78">
                  <c:v>17/09/2022</c:v>
                </c:pt>
                <c:pt idx="79">
                  <c:v>18/09/2022</c:v>
                </c:pt>
                <c:pt idx="80">
                  <c:v>19/09/2022</c:v>
                </c:pt>
                <c:pt idx="81">
                  <c:v>20/09/2022</c:v>
                </c:pt>
                <c:pt idx="82">
                  <c:v>21/09/2022</c:v>
                </c:pt>
                <c:pt idx="83">
                  <c:v>22/09/2022</c:v>
                </c:pt>
                <c:pt idx="84">
                  <c:v>23/09/2022</c:v>
                </c:pt>
                <c:pt idx="85">
                  <c:v>24/09/2022</c:v>
                </c:pt>
                <c:pt idx="86">
                  <c:v>25/09/2022</c:v>
                </c:pt>
                <c:pt idx="87">
                  <c:v>26/09/2022</c:v>
                </c:pt>
                <c:pt idx="88">
                  <c:v>27/09/2022</c:v>
                </c:pt>
                <c:pt idx="89">
                  <c:v>28/09/2022</c:v>
                </c:pt>
                <c:pt idx="90">
                  <c:v>29/09/2022</c:v>
                </c:pt>
                <c:pt idx="91">
                  <c:v>30/09/2022</c:v>
                </c:pt>
                <c:pt idx="92">
                  <c:v>1/10/2022</c:v>
                </c:pt>
                <c:pt idx="93">
                  <c:v>2/10/2022</c:v>
                </c:pt>
                <c:pt idx="94">
                  <c:v>3/10/2022</c:v>
                </c:pt>
                <c:pt idx="95">
                  <c:v>4/10/2022</c:v>
                </c:pt>
                <c:pt idx="96">
                  <c:v>5/10/2022</c:v>
                </c:pt>
                <c:pt idx="97">
                  <c:v>6/10/2022</c:v>
                </c:pt>
                <c:pt idx="98">
                  <c:v>7/10/2022</c:v>
                </c:pt>
                <c:pt idx="99">
                  <c:v>8/10/2022</c:v>
                </c:pt>
                <c:pt idx="100">
                  <c:v>9/10/2022</c:v>
                </c:pt>
                <c:pt idx="101">
                  <c:v>10/10/2022</c:v>
                </c:pt>
                <c:pt idx="102">
                  <c:v>11/10/2022</c:v>
                </c:pt>
                <c:pt idx="103">
                  <c:v>12/10/2022</c:v>
                </c:pt>
                <c:pt idx="104">
                  <c:v>13/10/2022</c:v>
                </c:pt>
                <c:pt idx="105">
                  <c:v>14/10/2022</c:v>
                </c:pt>
                <c:pt idx="106">
                  <c:v>15/10/2022</c:v>
                </c:pt>
                <c:pt idx="107">
                  <c:v>16/10/2022</c:v>
                </c:pt>
                <c:pt idx="108">
                  <c:v>17/10/2022</c:v>
                </c:pt>
                <c:pt idx="109">
                  <c:v>18/10/2022</c:v>
                </c:pt>
                <c:pt idx="110">
                  <c:v>19/10/2022</c:v>
                </c:pt>
                <c:pt idx="111">
                  <c:v>20/10/2022</c:v>
                </c:pt>
                <c:pt idx="112">
                  <c:v>21/10/2022</c:v>
                </c:pt>
                <c:pt idx="113">
                  <c:v>22/10/2022</c:v>
                </c:pt>
                <c:pt idx="114">
                  <c:v>23/10/2022</c:v>
                </c:pt>
                <c:pt idx="115">
                  <c:v>24/10/2022</c:v>
                </c:pt>
                <c:pt idx="116">
                  <c:v>25/10/2022</c:v>
                </c:pt>
                <c:pt idx="117">
                  <c:v>26/10/2022</c:v>
                </c:pt>
                <c:pt idx="118">
                  <c:v>27/10/2022</c:v>
                </c:pt>
                <c:pt idx="119">
                  <c:v>28/10/2022</c:v>
                </c:pt>
                <c:pt idx="120">
                  <c:v>29/10/2022</c:v>
                </c:pt>
                <c:pt idx="121">
                  <c:v>30/10/2022</c:v>
                </c:pt>
                <c:pt idx="122">
                  <c:v>31/10/2022</c:v>
                </c:pt>
                <c:pt idx="123">
                  <c:v>1/11/2022</c:v>
                </c:pt>
                <c:pt idx="124">
                  <c:v>2/11/2022</c:v>
                </c:pt>
                <c:pt idx="125">
                  <c:v>3/11/2022</c:v>
                </c:pt>
                <c:pt idx="126">
                  <c:v>4/11/2022</c:v>
                </c:pt>
                <c:pt idx="127">
                  <c:v>5/11/2022</c:v>
                </c:pt>
                <c:pt idx="128">
                  <c:v>6/11/2022</c:v>
                </c:pt>
                <c:pt idx="129">
                  <c:v>7/11/2022</c:v>
                </c:pt>
                <c:pt idx="130">
                  <c:v>8/11/2022</c:v>
                </c:pt>
                <c:pt idx="131">
                  <c:v>9/11/2022</c:v>
                </c:pt>
                <c:pt idx="132">
                  <c:v>10/11/2022</c:v>
                </c:pt>
                <c:pt idx="133">
                  <c:v>11/11/2022</c:v>
                </c:pt>
                <c:pt idx="134">
                  <c:v>12/11/2022</c:v>
                </c:pt>
                <c:pt idx="135">
                  <c:v>13/11/2022</c:v>
                </c:pt>
                <c:pt idx="136">
                  <c:v>14/11/2022</c:v>
                </c:pt>
                <c:pt idx="137">
                  <c:v>15/11/2022</c:v>
                </c:pt>
                <c:pt idx="138">
                  <c:v>16/11/2022</c:v>
                </c:pt>
                <c:pt idx="139">
                  <c:v>17/11/2022</c:v>
                </c:pt>
                <c:pt idx="140">
                  <c:v>18/11/2022</c:v>
                </c:pt>
                <c:pt idx="141">
                  <c:v>19/11/2022</c:v>
                </c:pt>
                <c:pt idx="142">
                  <c:v>20/11/2022</c:v>
                </c:pt>
                <c:pt idx="143">
                  <c:v>21/11/2022</c:v>
                </c:pt>
                <c:pt idx="144">
                  <c:v>22/11/2022</c:v>
                </c:pt>
                <c:pt idx="145">
                  <c:v>23/11/2022</c:v>
                </c:pt>
                <c:pt idx="146">
                  <c:v>24/11/2022</c:v>
                </c:pt>
                <c:pt idx="147">
                  <c:v>25/11/2022</c:v>
                </c:pt>
                <c:pt idx="148">
                  <c:v>26/11/2022</c:v>
                </c:pt>
                <c:pt idx="149">
                  <c:v>27/11/2022</c:v>
                </c:pt>
                <c:pt idx="150">
                  <c:v>28/11/2022</c:v>
                </c:pt>
                <c:pt idx="151">
                  <c:v>29/11/2022</c:v>
                </c:pt>
                <c:pt idx="152">
                  <c:v>30/11/2022</c:v>
                </c:pt>
                <c:pt idx="153">
                  <c:v>1/12/2022</c:v>
                </c:pt>
                <c:pt idx="154">
                  <c:v>2/12/2022</c:v>
                </c:pt>
                <c:pt idx="155">
                  <c:v>3/12/2022</c:v>
                </c:pt>
                <c:pt idx="156">
                  <c:v>4/12/2022</c:v>
                </c:pt>
                <c:pt idx="157">
                  <c:v>5/12/2022</c:v>
                </c:pt>
                <c:pt idx="158">
                  <c:v>Date</c:v>
                </c:pt>
                <c:pt idx="159">
                  <c:v>6/12/2022</c:v>
                </c:pt>
                <c:pt idx="160">
                  <c:v>7/12/2022</c:v>
                </c:pt>
                <c:pt idx="161">
                  <c:v>8/12/2022</c:v>
                </c:pt>
                <c:pt idx="162">
                  <c:v>9/12/2022</c:v>
                </c:pt>
                <c:pt idx="163">
                  <c:v>10/12/2022</c:v>
                </c:pt>
                <c:pt idx="164">
                  <c:v>11/12/2022</c:v>
                </c:pt>
                <c:pt idx="165">
                  <c:v>12/12/2022</c:v>
                </c:pt>
                <c:pt idx="166">
                  <c:v>13/12/2022</c:v>
                </c:pt>
                <c:pt idx="167">
                  <c:v>14/12/2022</c:v>
                </c:pt>
                <c:pt idx="168">
                  <c:v>15/12/2022</c:v>
                </c:pt>
                <c:pt idx="169">
                  <c:v>16/12/2022</c:v>
                </c:pt>
                <c:pt idx="170">
                  <c:v>17/12/2022</c:v>
                </c:pt>
                <c:pt idx="171">
                  <c:v>18/12/2022</c:v>
                </c:pt>
                <c:pt idx="172">
                  <c:v>19/12/2022</c:v>
                </c:pt>
                <c:pt idx="173">
                  <c:v>20/12/2022</c:v>
                </c:pt>
                <c:pt idx="174">
                  <c:v>21/12/2022</c:v>
                </c:pt>
                <c:pt idx="175">
                  <c:v>22/12/2022</c:v>
                </c:pt>
                <c:pt idx="176">
                  <c:v>23/12/2022</c:v>
                </c:pt>
                <c:pt idx="177">
                  <c:v>24/12/2022</c:v>
                </c:pt>
                <c:pt idx="178">
                  <c:v>25/12/2022</c:v>
                </c:pt>
                <c:pt idx="179">
                  <c:v>26/12/2022</c:v>
                </c:pt>
                <c:pt idx="180">
                  <c:v>27/12/2022</c:v>
                </c:pt>
                <c:pt idx="181">
                  <c:v>28/12/2022</c:v>
                </c:pt>
                <c:pt idx="182">
                  <c:v>29/12/2022</c:v>
                </c:pt>
                <c:pt idx="183">
                  <c:v>30/12/2022</c:v>
                </c:pt>
                <c:pt idx="184">
                  <c:v>31/12/2022</c:v>
                </c:pt>
                <c:pt idx="185">
                  <c:v>1/01/2023</c:v>
                </c:pt>
                <c:pt idx="186">
                  <c:v>2/01/2023</c:v>
                </c:pt>
                <c:pt idx="187">
                  <c:v>3/01/2023</c:v>
                </c:pt>
                <c:pt idx="188">
                  <c:v>4/01/2023</c:v>
                </c:pt>
                <c:pt idx="189">
                  <c:v>5/01/2023</c:v>
                </c:pt>
                <c:pt idx="190">
                  <c:v>6/01/2023</c:v>
                </c:pt>
                <c:pt idx="191">
                  <c:v>7/01/2023</c:v>
                </c:pt>
                <c:pt idx="192">
                  <c:v>8/01/2023</c:v>
                </c:pt>
                <c:pt idx="193">
                  <c:v>9/01/2023</c:v>
                </c:pt>
                <c:pt idx="194">
                  <c:v>10/01/2023</c:v>
                </c:pt>
                <c:pt idx="195">
                  <c:v>11/01/2023</c:v>
                </c:pt>
                <c:pt idx="196">
                  <c:v>12/01/2023</c:v>
                </c:pt>
                <c:pt idx="197">
                  <c:v>13/01/2023</c:v>
                </c:pt>
                <c:pt idx="198">
                  <c:v>14/01/2023</c:v>
                </c:pt>
                <c:pt idx="199">
                  <c:v>15/01/2023</c:v>
                </c:pt>
                <c:pt idx="200">
                  <c:v>16/01/2023</c:v>
                </c:pt>
                <c:pt idx="201">
                  <c:v>17/01/2023</c:v>
                </c:pt>
                <c:pt idx="202">
                  <c:v>18/01/2023</c:v>
                </c:pt>
                <c:pt idx="203">
                  <c:v>19/01/2023</c:v>
                </c:pt>
                <c:pt idx="204">
                  <c:v>20/01/2023</c:v>
                </c:pt>
                <c:pt idx="205">
                  <c:v>21/01/2023</c:v>
                </c:pt>
                <c:pt idx="206">
                  <c:v>22/01/2023</c:v>
                </c:pt>
                <c:pt idx="207">
                  <c:v>23/01/2023</c:v>
                </c:pt>
                <c:pt idx="208">
                  <c:v>24/01/2023</c:v>
                </c:pt>
                <c:pt idx="209">
                  <c:v>25/01/2023</c:v>
                </c:pt>
                <c:pt idx="210">
                  <c:v>26/01/2023</c:v>
                </c:pt>
                <c:pt idx="211">
                  <c:v>27/01/2023</c:v>
                </c:pt>
                <c:pt idx="212">
                  <c:v>28/01/2023</c:v>
                </c:pt>
                <c:pt idx="213">
                  <c:v>29/01/2023</c:v>
                </c:pt>
                <c:pt idx="214">
                  <c:v>30/01/2023</c:v>
                </c:pt>
                <c:pt idx="215">
                  <c:v>31/01/2023</c:v>
                </c:pt>
                <c:pt idx="216">
                  <c:v>1/02/2023</c:v>
                </c:pt>
                <c:pt idx="217">
                  <c:v>2/02/2023</c:v>
                </c:pt>
                <c:pt idx="218">
                  <c:v>3/02/2023</c:v>
                </c:pt>
                <c:pt idx="219">
                  <c:v>4/02/2023</c:v>
                </c:pt>
                <c:pt idx="220">
                  <c:v>5/02/2023</c:v>
                </c:pt>
                <c:pt idx="221">
                  <c:v>6/02/2023</c:v>
                </c:pt>
                <c:pt idx="222">
                  <c:v>7/02/2023</c:v>
                </c:pt>
                <c:pt idx="223">
                  <c:v>8/02/2023</c:v>
                </c:pt>
                <c:pt idx="224">
                  <c:v>9/02/2023</c:v>
                </c:pt>
                <c:pt idx="225">
                  <c:v>10/02/2023</c:v>
                </c:pt>
                <c:pt idx="226">
                  <c:v>11/02/2023</c:v>
                </c:pt>
                <c:pt idx="227">
                  <c:v>12/02/2023</c:v>
                </c:pt>
                <c:pt idx="228">
                  <c:v>13/02/2023</c:v>
                </c:pt>
                <c:pt idx="229">
                  <c:v>14/02/2023</c:v>
                </c:pt>
                <c:pt idx="230">
                  <c:v>15/02/2023</c:v>
                </c:pt>
                <c:pt idx="231">
                  <c:v>16/02/2023</c:v>
                </c:pt>
                <c:pt idx="232">
                  <c:v>17/02/2023</c:v>
                </c:pt>
                <c:pt idx="233">
                  <c:v>18/02/2023</c:v>
                </c:pt>
                <c:pt idx="234">
                  <c:v>19/02/2023</c:v>
                </c:pt>
                <c:pt idx="235">
                  <c:v>20/02/2023</c:v>
                </c:pt>
                <c:pt idx="236">
                  <c:v>21/02/2023</c:v>
                </c:pt>
                <c:pt idx="237">
                  <c:v>22/02/2023</c:v>
                </c:pt>
                <c:pt idx="238">
                  <c:v>23/02/2023</c:v>
                </c:pt>
                <c:pt idx="239">
                  <c:v>24/02/2023</c:v>
                </c:pt>
                <c:pt idx="240">
                  <c:v>25/02/2023</c:v>
                </c:pt>
                <c:pt idx="241">
                  <c:v>26/02/2023</c:v>
                </c:pt>
                <c:pt idx="242">
                  <c:v>27/02/2023</c:v>
                </c:pt>
                <c:pt idx="243">
                  <c:v>28/02/2023</c:v>
                </c:pt>
                <c:pt idx="244">
                  <c:v>1/03/2023</c:v>
                </c:pt>
                <c:pt idx="245">
                  <c:v>2/03/2023</c:v>
                </c:pt>
                <c:pt idx="246">
                  <c:v>3/03/2023</c:v>
                </c:pt>
                <c:pt idx="247">
                  <c:v>4/03/2023</c:v>
                </c:pt>
                <c:pt idx="248">
                  <c:v>5/03/2023</c:v>
                </c:pt>
                <c:pt idx="249">
                  <c:v>6/03/2023</c:v>
                </c:pt>
                <c:pt idx="250">
                  <c:v>7/03/2023</c:v>
                </c:pt>
                <c:pt idx="251">
                  <c:v>8/03/2023</c:v>
                </c:pt>
                <c:pt idx="252">
                  <c:v>9/03/2023</c:v>
                </c:pt>
                <c:pt idx="253">
                  <c:v>10/03/2023</c:v>
                </c:pt>
                <c:pt idx="254">
                  <c:v>11/03/2023</c:v>
                </c:pt>
                <c:pt idx="255">
                  <c:v>12/03/2023</c:v>
                </c:pt>
                <c:pt idx="256">
                  <c:v>13/03/2023</c:v>
                </c:pt>
                <c:pt idx="257">
                  <c:v>14/03/2023</c:v>
                </c:pt>
                <c:pt idx="258">
                  <c:v>15/03/2023</c:v>
                </c:pt>
                <c:pt idx="259">
                  <c:v>16/03/2023</c:v>
                </c:pt>
                <c:pt idx="260">
                  <c:v>17/03/2023</c:v>
                </c:pt>
                <c:pt idx="261">
                  <c:v>18/03/2023</c:v>
                </c:pt>
                <c:pt idx="262">
                  <c:v>19/03/2023</c:v>
                </c:pt>
                <c:pt idx="263">
                  <c:v>20/03/2023</c:v>
                </c:pt>
                <c:pt idx="264">
                  <c:v>21/03/2023</c:v>
                </c:pt>
                <c:pt idx="265">
                  <c:v>22/03/2023</c:v>
                </c:pt>
                <c:pt idx="266">
                  <c:v>23/03/2023</c:v>
                </c:pt>
                <c:pt idx="267">
                  <c:v>24/03/2023</c:v>
                </c:pt>
                <c:pt idx="268">
                  <c:v>25/03/2023</c:v>
                </c:pt>
                <c:pt idx="269">
                  <c:v>26/03/2023</c:v>
                </c:pt>
                <c:pt idx="270">
                  <c:v>27/03/2023</c:v>
                </c:pt>
                <c:pt idx="271">
                  <c:v>28/03/2023</c:v>
                </c:pt>
                <c:pt idx="272">
                  <c:v>29/03/2023</c:v>
                </c:pt>
                <c:pt idx="273">
                  <c:v>30/03/2023</c:v>
                </c:pt>
                <c:pt idx="274">
                  <c:v>31/03/2023</c:v>
                </c:pt>
                <c:pt idx="275">
                  <c:v>1/04/2023</c:v>
                </c:pt>
                <c:pt idx="276">
                  <c:v>2/04/2023</c:v>
                </c:pt>
                <c:pt idx="277">
                  <c:v>3/04/2023</c:v>
                </c:pt>
                <c:pt idx="278">
                  <c:v>4/04/2023</c:v>
                </c:pt>
                <c:pt idx="279">
                  <c:v>5/04/2023</c:v>
                </c:pt>
                <c:pt idx="280">
                  <c:v>6/04/2023</c:v>
                </c:pt>
                <c:pt idx="281">
                  <c:v>7/04/2023</c:v>
                </c:pt>
                <c:pt idx="282">
                  <c:v>8/04/2023</c:v>
                </c:pt>
                <c:pt idx="283">
                  <c:v>9/04/2023</c:v>
                </c:pt>
                <c:pt idx="284">
                  <c:v>10/04/2023</c:v>
                </c:pt>
                <c:pt idx="285">
                  <c:v>11/04/2023</c:v>
                </c:pt>
                <c:pt idx="286">
                  <c:v>12/04/2023</c:v>
                </c:pt>
                <c:pt idx="287">
                  <c:v>13/04/2023</c:v>
                </c:pt>
                <c:pt idx="288">
                  <c:v>14/04/2023</c:v>
                </c:pt>
                <c:pt idx="289">
                  <c:v>15/04/2023</c:v>
                </c:pt>
                <c:pt idx="290">
                  <c:v>16/04/2023</c:v>
                </c:pt>
                <c:pt idx="291">
                  <c:v>17/04/2023</c:v>
                </c:pt>
                <c:pt idx="292">
                  <c:v>18/04/2023</c:v>
                </c:pt>
                <c:pt idx="293">
                  <c:v>19/04/2023</c:v>
                </c:pt>
                <c:pt idx="294">
                  <c:v>20/04/2023</c:v>
                </c:pt>
                <c:pt idx="295">
                  <c:v>21/04/2023</c:v>
                </c:pt>
                <c:pt idx="296">
                  <c:v>22/04/2023</c:v>
                </c:pt>
                <c:pt idx="297">
                  <c:v>23/04/2023</c:v>
                </c:pt>
                <c:pt idx="298">
                  <c:v>24/04/2023</c:v>
                </c:pt>
                <c:pt idx="299">
                  <c:v>25/04/2023</c:v>
                </c:pt>
                <c:pt idx="300">
                  <c:v>26/04/2023</c:v>
                </c:pt>
                <c:pt idx="301">
                  <c:v>27/04/2023</c:v>
                </c:pt>
                <c:pt idx="302">
                  <c:v>28/04/2023</c:v>
                </c:pt>
                <c:pt idx="303">
                  <c:v>29/04/2023</c:v>
                </c:pt>
                <c:pt idx="304">
                  <c:v>30/04/2023</c:v>
                </c:pt>
                <c:pt idx="305">
                  <c:v>1/05/2023</c:v>
                </c:pt>
                <c:pt idx="306">
                  <c:v>2/05/2023</c:v>
                </c:pt>
                <c:pt idx="307">
                  <c:v>3/05/2023</c:v>
                </c:pt>
                <c:pt idx="308">
                  <c:v>4/05/2023</c:v>
                </c:pt>
                <c:pt idx="309">
                  <c:v>5/05/2023</c:v>
                </c:pt>
                <c:pt idx="310">
                  <c:v>6/05/2023</c:v>
                </c:pt>
                <c:pt idx="311">
                  <c:v>7/05/2023</c:v>
                </c:pt>
                <c:pt idx="312">
                  <c:v>8/05/2023</c:v>
                </c:pt>
                <c:pt idx="313">
                  <c:v>9/05/2023</c:v>
                </c:pt>
                <c:pt idx="314">
                  <c:v>10/05/2023</c:v>
                </c:pt>
                <c:pt idx="315">
                  <c:v>11/05/2023</c:v>
                </c:pt>
                <c:pt idx="316">
                  <c:v>12/05/2023</c:v>
                </c:pt>
                <c:pt idx="317">
                  <c:v>13/05/2023</c:v>
                </c:pt>
                <c:pt idx="318">
                  <c:v>14/05/2023</c:v>
                </c:pt>
                <c:pt idx="319">
                  <c:v>15/05/2023</c:v>
                </c:pt>
                <c:pt idx="320">
                  <c:v>16/05/2023</c:v>
                </c:pt>
                <c:pt idx="321">
                  <c:v>17/05/2023</c:v>
                </c:pt>
                <c:pt idx="322">
                  <c:v>18/05/2023</c:v>
                </c:pt>
                <c:pt idx="323">
                  <c:v>19/05/2023</c:v>
                </c:pt>
                <c:pt idx="324">
                  <c:v>20/05/2023</c:v>
                </c:pt>
                <c:pt idx="325">
                  <c:v>21/05/2023</c:v>
                </c:pt>
                <c:pt idx="326">
                  <c:v>22/05/2023</c:v>
                </c:pt>
                <c:pt idx="327">
                  <c:v>23/05/2023</c:v>
                </c:pt>
                <c:pt idx="328">
                  <c:v>24/05/2023</c:v>
                </c:pt>
                <c:pt idx="329">
                  <c:v>25/05/2023</c:v>
                </c:pt>
                <c:pt idx="330">
                  <c:v>26/05/2023</c:v>
                </c:pt>
                <c:pt idx="331">
                  <c:v>27/05/2023</c:v>
                </c:pt>
                <c:pt idx="332">
                  <c:v>28/05/2023</c:v>
                </c:pt>
                <c:pt idx="333">
                  <c:v>29/05/2023</c:v>
                </c:pt>
                <c:pt idx="334">
                  <c:v>30/05/2023</c:v>
                </c:pt>
                <c:pt idx="335">
                  <c:v>31/05/2023</c:v>
                </c:pt>
                <c:pt idx="336">
                  <c:v>1/06/2023</c:v>
                </c:pt>
                <c:pt idx="337">
                  <c:v>2/06/2023</c:v>
                </c:pt>
                <c:pt idx="338">
                  <c:v>3/06/2023</c:v>
                </c:pt>
                <c:pt idx="339">
                  <c:v>4/06/2023</c:v>
                </c:pt>
                <c:pt idx="340">
                  <c:v>5/06/2023</c:v>
                </c:pt>
                <c:pt idx="341">
                  <c:v>6/06/2023</c:v>
                </c:pt>
                <c:pt idx="342">
                  <c:v>7/06/2023</c:v>
                </c:pt>
                <c:pt idx="343">
                  <c:v>8/06/2023</c:v>
                </c:pt>
                <c:pt idx="344">
                  <c:v>9/06/2023</c:v>
                </c:pt>
                <c:pt idx="345">
                  <c:v>10/06/2023</c:v>
                </c:pt>
                <c:pt idx="346">
                  <c:v>11/06/2023</c:v>
                </c:pt>
                <c:pt idx="347">
                  <c:v>12/06/2023</c:v>
                </c:pt>
                <c:pt idx="348">
                  <c:v>13/06/2023</c:v>
                </c:pt>
                <c:pt idx="349">
                  <c:v>14/06/2023</c:v>
                </c:pt>
                <c:pt idx="350">
                  <c:v>15/06/2023</c:v>
                </c:pt>
                <c:pt idx="351">
                  <c:v>16/06/2023</c:v>
                </c:pt>
                <c:pt idx="352">
                  <c:v>17/06/2023</c:v>
                </c:pt>
                <c:pt idx="353">
                  <c:v>18/06/2023</c:v>
                </c:pt>
                <c:pt idx="354">
                  <c:v>19/06/2023</c:v>
                </c:pt>
                <c:pt idx="355">
                  <c:v>20/06/2023</c:v>
                </c:pt>
                <c:pt idx="356">
                  <c:v>21/06/2023</c:v>
                </c:pt>
                <c:pt idx="357">
                  <c:v>22/06/2023</c:v>
                </c:pt>
                <c:pt idx="358">
                  <c:v>23/06/2023</c:v>
                </c:pt>
                <c:pt idx="359">
                  <c:v>24/06/2023</c:v>
                </c:pt>
                <c:pt idx="360">
                  <c:v>25/06/2023</c:v>
                </c:pt>
                <c:pt idx="361">
                  <c:v>26/06/2023</c:v>
                </c:pt>
                <c:pt idx="362">
                  <c:v>27/06/2023</c:v>
                </c:pt>
                <c:pt idx="363">
                  <c:v>28/06/2023</c:v>
                </c:pt>
                <c:pt idx="364">
                  <c:v>29/06/2023</c:v>
                </c:pt>
                <c:pt idx="365">
                  <c:v>30/06/2023</c:v>
                </c:pt>
              </c:strCache>
            </c:strRef>
          </c:cat>
          <c:val>
            <c:numRef>
              <c:f>'All Yarraman &amp; below 4 graphs'!$L$1435:$L$1800</c:f>
              <c:numCache>
                <c:formatCode>_-* #,##0_-;\-* #,##0_-;_-* "-"??_-;_-@_-</c:formatCode>
                <c:ptCount val="366"/>
                <c:pt idx="0">
                  <c:v>5.4459999999999997</c:v>
                </c:pt>
                <c:pt idx="1">
                  <c:v>5.3179999999999996</c:v>
                </c:pt>
                <c:pt idx="2">
                  <c:v>86.450999999999993</c:v>
                </c:pt>
                <c:pt idx="3">
                  <c:v>44.292000000000002</c:v>
                </c:pt>
                <c:pt idx="4">
                  <c:v>39.003999999999998</c:v>
                </c:pt>
                <c:pt idx="5">
                  <c:v>95.558000000000007</c:v>
                </c:pt>
                <c:pt idx="6">
                  <c:v>126.026</c:v>
                </c:pt>
                <c:pt idx="7">
                  <c:v>88.843000000000004</c:v>
                </c:pt>
                <c:pt idx="8">
                  <c:v>187.03299999999999</c:v>
                </c:pt>
                <c:pt idx="9">
                  <c:v>100.357</c:v>
                </c:pt>
                <c:pt idx="10">
                  <c:v>44.594000000000001</c:v>
                </c:pt>
                <c:pt idx="11">
                  <c:v>19.361999999999998</c:v>
                </c:pt>
                <c:pt idx="12">
                  <c:v>17.52</c:v>
                </c:pt>
                <c:pt idx="13">
                  <c:v>87.444999999999993</c:v>
                </c:pt>
                <c:pt idx="14">
                  <c:v>61.941000000000003</c:v>
                </c:pt>
                <c:pt idx="15">
                  <c:v>113.696</c:v>
                </c:pt>
                <c:pt idx="16">
                  <c:v>65.438000000000002</c:v>
                </c:pt>
                <c:pt idx="17">
                  <c:v>21.568999999999999</c:v>
                </c:pt>
                <c:pt idx="18">
                  <c:v>11.029</c:v>
                </c:pt>
                <c:pt idx="19">
                  <c:v>6.8090000000000002</c:v>
                </c:pt>
                <c:pt idx="20">
                  <c:v>5.3179999999999996</c:v>
                </c:pt>
                <c:pt idx="21">
                  <c:v>4.0220000000000002</c:v>
                </c:pt>
                <c:pt idx="22">
                  <c:v>3.65</c:v>
                </c:pt>
                <c:pt idx="23">
                  <c:v>3.2970000000000002</c:v>
                </c:pt>
                <c:pt idx="24">
                  <c:v>89.847999999999999</c:v>
                </c:pt>
                <c:pt idx="25">
                  <c:v>88.442999999999998</c:v>
                </c:pt>
                <c:pt idx="26">
                  <c:v>86.65</c:v>
                </c:pt>
                <c:pt idx="27">
                  <c:v>79.436999999999998</c:v>
                </c:pt>
                <c:pt idx="28">
                  <c:v>104.607</c:v>
                </c:pt>
                <c:pt idx="29">
                  <c:v>110.24299999999999</c:v>
                </c:pt>
                <c:pt idx="30">
                  <c:v>116.49299999999999</c:v>
                </c:pt>
                <c:pt idx="31">
                  <c:v>104.179</c:v>
                </c:pt>
                <c:pt idx="32">
                  <c:v>100.146</c:v>
                </c:pt>
                <c:pt idx="33">
                  <c:v>99.935000000000002</c:v>
                </c:pt>
                <c:pt idx="34">
                  <c:v>84.085999999999999</c:v>
                </c:pt>
                <c:pt idx="35">
                  <c:v>35.634</c:v>
                </c:pt>
                <c:pt idx="36">
                  <c:v>19.111000000000001</c:v>
                </c:pt>
                <c:pt idx="37">
                  <c:v>15.663</c:v>
                </c:pt>
                <c:pt idx="38">
                  <c:v>16.811</c:v>
                </c:pt>
                <c:pt idx="39">
                  <c:v>381.25200000000001</c:v>
                </c:pt>
                <c:pt idx="40">
                  <c:v>486.505</c:v>
                </c:pt>
                <c:pt idx="41">
                  <c:v>490.33499999999998</c:v>
                </c:pt>
                <c:pt idx="42">
                  <c:v>557.33799999999997</c:v>
                </c:pt>
                <c:pt idx="43">
                  <c:v>653.72</c:v>
                </c:pt>
                <c:pt idx="44">
                  <c:v>319.65800000000002</c:v>
                </c:pt>
                <c:pt idx="45">
                  <c:v>97.632999999999996</c:v>
                </c:pt>
                <c:pt idx="46">
                  <c:v>33.173999999999999</c:v>
                </c:pt>
                <c:pt idx="47">
                  <c:v>15.105</c:v>
                </c:pt>
                <c:pt idx="48">
                  <c:v>10.476000000000001</c:v>
                </c:pt>
                <c:pt idx="49">
                  <c:v>8.5779999999999994</c:v>
                </c:pt>
                <c:pt idx="50">
                  <c:v>7.4749999999999996</c:v>
                </c:pt>
                <c:pt idx="51">
                  <c:v>6.4530000000000003</c:v>
                </c:pt>
                <c:pt idx="52">
                  <c:v>5.9710000000000001</c:v>
                </c:pt>
                <c:pt idx="53">
                  <c:v>5.3179999999999996</c:v>
                </c:pt>
                <c:pt idx="54">
                  <c:v>4.9459999999999997</c:v>
                </c:pt>
                <c:pt idx="55">
                  <c:v>4.9459999999999997</c:v>
                </c:pt>
                <c:pt idx="56">
                  <c:v>4.8849999999999998</c:v>
                </c:pt>
                <c:pt idx="57">
                  <c:v>17.045000000000002</c:v>
                </c:pt>
                <c:pt idx="58">
                  <c:v>44.896999999999998</c:v>
                </c:pt>
                <c:pt idx="59">
                  <c:v>54.854999999999997</c:v>
                </c:pt>
                <c:pt idx="60">
                  <c:v>46.884999999999998</c:v>
                </c:pt>
                <c:pt idx="61">
                  <c:v>35.771000000000001</c:v>
                </c:pt>
                <c:pt idx="62">
                  <c:v>18.861000000000001</c:v>
                </c:pt>
                <c:pt idx="63">
                  <c:v>11.122999999999999</c:v>
                </c:pt>
                <c:pt idx="64">
                  <c:v>9.8510000000000009</c:v>
                </c:pt>
                <c:pt idx="65">
                  <c:v>8.7430000000000003</c:v>
                </c:pt>
                <c:pt idx="66">
                  <c:v>8.2550000000000008</c:v>
                </c:pt>
                <c:pt idx="67">
                  <c:v>331.36900000000003</c:v>
                </c:pt>
                <c:pt idx="68">
                  <c:v>1037.5029999999999</c:v>
                </c:pt>
                <c:pt idx="69">
                  <c:v>1152.807</c:v>
                </c:pt>
                <c:pt idx="70">
                  <c:v>1439.6510000000001</c:v>
                </c:pt>
                <c:pt idx="71">
                  <c:v>1514.492</c:v>
                </c:pt>
                <c:pt idx="72">
                  <c:v>1434.03</c:v>
                </c:pt>
                <c:pt idx="73">
                  <c:v>1400.702</c:v>
                </c:pt>
                <c:pt idx="74">
                  <c:v>1315.1010000000001</c:v>
                </c:pt>
                <c:pt idx="75">
                  <c:v>1373.4459999999999</c:v>
                </c:pt>
                <c:pt idx="76">
                  <c:v>1450.951</c:v>
                </c:pt>
                <c:pt idx="77">
                  <c:v>1166.8030000000001</c:v>
                </c:pt>
                <c:pt idx="78">
                  <c:v>722.86800000000005</c:v>
                </c:pt>
                <c:pt idx="79">
                  <c:v>579.11400000000003</c:v>
                </c:pt>
                <c:pt idx="80">
                  <c:v>411.72699999999998</c:v>
                </c:pt>
                <c:pt idx="81">
                  <c:v>195.458</c:v>
                </c:pt>
                <c:pt idx="82">
                  <c:v>137.64099999999999</c:v>
                </c:pt>
                <c:pt idx="83">
                  <c:v>94.322999999999993</c:v>
                </c:pt>
                <c:pt idx="84">
                  <c:v>49.536999999999999</c:v>
                </c:pt>
                <c:pt idx="85">
                  <c:v>33.006</c:v>
                </c:pt>
                <c:pt idx="86">
                  <c:v>25.047000000000001</c:v>
                </c:pt>
                <c:pt idx="87">
                  <c:v>20.515000000000001</c:v>
                </c:pt>
                <c:pt idx="88">
                  <c:v>17.881</c:v>
                </c:pt>
                <c:pt idx="89">
                  <c:v>15.776</c:v>
                </c:pt>
                <c:pt idx="90">
                  <c:v>13.289</c:v>
                </c:pt>
                <c:pt idx="91">
                  <c:v>9.0760000000000005</c:v>
                </c:pt>
                <c:pt idx="92">
                  <c:v>6.9539999999999997</c:v>
                </c:pt>
                <c:pt idx="93">
                  <c:v>293.27999999999997</c:v>
                </c:pt>
                <c:pt idx="94">
                  <c:v>289.44299999999998</c:v>
                </c:pt>
                <c:pt idx="95">
                  <c:v>287.01299999999998</c:v>
                </c:pt>
                <c:pt idx="96">
                  <c:v>1016.52</c:v>
                </c:pt>
                <c:pt idx="97">
                  <c:v>1279.106</c:v>
                </c:pt>
                <c:pt idx="98">
                  <c:v>1294.4259999999999</c:v>
                </c:pt>
                <c:pt idx="99">
                  <c:v>1341.348</c:v>
                </c:pt>
                <c:pt idx="100">
                  <c:v>1341.348</c:v>
                </c:pt>
                <c:pt idx="101">
                  <c:v>1346.652</c:v>
                </c:pt>
                <c:pt idx="102">
                  <c:v>1351.9739999999999</c:v>
                </c:pt>
                <c:pt idx="103">
                  <c:v>1445.2919999999999</c:v>
                </c:pt>
                <c:pt idx="104">
                  <c:v>1050.2729999999999</c:v>
                </c:pt>
                <c:pt idx="105">
                  <c:v>447.79199999999997</c:v>
                </c:pt>
                <c:pt idx="106">
                  <c:v>279.77600000000001</c:v>
                </c:pt>
                <c:pt idx="107">
                  <c:v>177.643</c:v>
                </c:pt>
                <c:pt idx="108">
                  <c:v>1037.5029999999999</c:v>
                </c:pt>
                <c:pt idx="109">
                  <c:v>1411.7360000000001</c:v>
                </c:pt>
                <c:pt idx="110">
                  <c:v>1568.2670000000001</c:v>
                </c:pt>
                <c:pt idx="111">
                  <c:v>1766.4259999999999</c:v>
                </c:pt>
                <c:pt idx="112">
                  <c:v>1841.797</c:v>
                </c:pt>
                <c:pt idx="113">
                  <c:v>1706.77</c:v>
                </c:pt>
                <c:pt idx="114">
                  <c:v>1592.6959999999999</c:v>
                </c:pt>
                <c:pt idx="115">
                  <c:v>1667.98</c:v>
                </c:pt>
                <c:pt idx="116">
                  <c:v>1753.0150000000001</c:v>
                </c:pt>
                <c:pt idx="117">
                  <c:v>1956.42</c:v>
                </c:pt>
                <c:pt idx="118">
                  <c:v>2108.393</c:v>
                </c:pt>
                <c:pt idx="119">
                  <c:v>2061.7579999999998</c:v>
                </c:pt>
                <c:pt idx="120">
                  <c:v>1834.8320000000001</c:v>
                </c:pt>
                <c:pt idx="121">
                  <c:v>1739.692</c:v>
                </c:pt>
                <c:pt idx="122">
                  <c:v>1556.1759999999999</c:v>
                </c:pt>
                <c:pt idx="123">
                  <c:v>1258.925</c:v>
                </c:pt>
                <c:pt idx="124">
                  <c:v>1125.2529999999999</c:v>
                </c:pt>
                <c:pt idx="125">
                  <c:v>958.52300000000002</c:v>
                </c:pt>
                <c:pt idx="126">
                  <c:v>870.50699999999995</c:v>
                </c:pt>
                <c:pt idx="127">
                  <c:v>570.31899999999996</c:v>
                </c:pt>
                <c:pt idx="128">
                  <c:v>330.63200000000001</c:v>
                </c:pt>
                <c:pt idx="129">
                  <c:v>292.58</c:v>
                </c:pt>
                <c:pt idx="130">
                  <c:v>307.05900000000003</c:v>
                </c:pt>
                <c:pt idx="131">
                  <c:v>1219.393</c:v>
                </c:pt>
                <c:pt idx="132">
                  <c:v>1538.191</c:v>
                </c:pt>
                <c:pt idx="133">
                  <c:v>1786.711</c:v>
                </c:pt>
                <c:pt idx="134">
                  <c:v>1834.8320000000001</c:v>
                </c:pt>
                <c:pt idx="135">
                  <c:v>1611.2339999999999</c:v>
                </c:pt>
                <c:pt idx="136">
                  <c:v>1532.2360000000001</c:v>
                </c:pt>
                <c:pt idx="137">
                  <c:v>1439.6510000000001</c:v>
                </c:pt>
                <c:pt idx="138">
                  <c:v>1284.1949999999999</c:v>
                </c:pt>
                <c:pt idx="139">
                  <c:v>712.24800000000005</c:v>
                </c:pt>
                <c:pt idx="140">
                  <c:v>996.48599999999999</c:v>
                </c:pt>
                <c:pt idx="141">
                  <c:v>1538.191</c:v>
                </c:pt>
                <c:pt idx="142">
                  <c:v>1733.0640000000001</c:v>
                </c:pt>
                <c:pt idx="143">
                  <c:v>2069.4679999999998</c:v>
                </c:pt>
                <c:pt idx="144">
                  <c:v>2147.953</c:v>
                </c:pt>
                <c:pt idx="145">
                  <c:v>3021.9560000000001</c:v>
                </c:pt>
                <c:pt idx="146">
                  <c:v>3540.027</c:v>
                </c:pt>
                <c:pt idx="147">
                  <c:v>3108.9110000000001</c:v>
                </c:pt>
                <c:pt idx="148">
                  <c:v>2608.71</c:v>
                </c:pt>
                <c:pt idx="149">
                  <c:v>2092.7469999999998</c:v>
                </c:pt>
                <c:pt idx="150">
                  <c:v>1746.3420000000001</c:v>
                </c:pt>
                <c:pt idx="151">
                  <c:v>1642.548</c:v>
                </c:pt>
                <c:pt idx="152">
                  <c:v>1674.3910000000001</c:v>
                </c:pt>
                <c:pt idx="153">
                  <c:v>1674.3910000000001</c:v>
                </c:pt>
                <c:pt idx="154">
                  <c:v>1598.855</c:v>
                </c:pt>
                <c:pt idx="155">
                  <c:v>1592.6959999999999</c:v>
                </c:pt>
                <c:pt idx="156">
                  <c:v>1642.548</c:v>
                </c:pt>
                <c:pt idx="157">
                  <c:v>1674.3910000000001</c:v>
                </c:pt>
                <c:pt idx="158">
                  <c:v>0</c:v>
                </c:pt>
                <c:pt idx="159">
                  <c:v>1753.0150000000001</c:v>
                </c:pt>
                <c:pt idx="160">
                  <c:v>1726.4570000000001</c:v>
                </c:pt>
                <c:pt idx="161">
                  <c:v>1753.0150000000001</c:v>
                </c:pt>
                <c:pt idx="162">
                  <c:v>1661.59</c:v>
                </c:pt>
                <c:pt idx="163">
                  <c:v>1439.6510000000001</c:v>
                </c:pt>
                <c:pt idx="164">
                  <c:v>1279.106</c:v>
                </c:pt>
                <c:pt idx="165">
                  <c:v>1190.4580000000001</c:v>
                </c:pt>
                <c:pt idx="166">
                  <c:v>1067.5129999999999</c:v>
                </c:pt>
                <c:pt idx="167">
                  <c:v>892.63900000000001</c:v>
                </c:pt>
                <c:pt idx="168">
                  <c:v>1155.7608</c:v>
                </c:pt>
                <c:pt idx="169">
                  <c:v>589.66160000000002</c:v>
                </c:pt>
                <c:pt idx="170">
                  <c:v>458.26800000000003</c:v>
                </c:pt>
                <c:pt idx="171">
                  <c:v>454.53199999999998</c:v>
                </c:pt>
                <c:pt idx="172">
                  <c:v>247.8912</c:v>
                </c:pt>
                <c:pt idx="173">
                  <c:v>244.28319999999999</c:v>
                </c:pt>
                <c:pt idx="174">
                  <c:v>200.06960000000001</c:v>
                </c:pt>
                <c:pt idx="175">
                  <c:v>303.82600000000002</c:v>
                </c:pt>
                <c:pt idx="176">
                  <c:v>281.49200000000002</c:v>
                </c:pt>
                <c:pt idx="177">
                  <c:v>248.37200000000001</c:v>
                </c:pt>
                <c:pt idx="178">
                  <c:v>314.59199999999998</c:v>
                </c:pt>
                <c:pt idx="179">
                  <c:v>321.476</c:v>
                </c:pt>
                <c:pt idx="180">
                  <c:v>324.39400000000001</c:v>
                </c:pt>
                <c:pt idx="181">
                  <c:v>322.20400000000001</c:v>
                </c:pt>
                <c:pt idx="182">
                  <c:v>330.827</c:v>
                </c:pt>
                <c:pt idx="183">
                  <c:v>353.52699999999999</c:v>
                </c:pt>
                <c:pt idx="184">
                  <c:v>289.67500000000001</c:v>
                </c:pt>
                <c:pt idx="185">
                  <c:v>256.678</c:v>
                </c:pt>
                <c:pt idx="186">
                  <c:v>253.86500000000001</c:v>
                </c:pt>
                <c:pt idx="187">
                  <c:v>250.13399999999999</c:v>
                </c:pt>
                <c:pt idx="188">
                  <c:v>247.04300000000001</c:v>
                </c:pt>
                <c:pt idx="189">
                  <c:v>242.43600000000001</c:v>
                </c:pt>
                <c:pt idx="190">
                  <c:v>246.73500000000001</c:v>
                </c:pt>
                <c:pt idx="191">
                  <c:v>243.661</c:v>
                </c:pt>
                <c:pt idx="192">
                  <c:v>243.661</c:v>
                </c:pt>
                <c:pt idx="193">
                  <c:v>249.20500000000001</c:v>
                </c:pt>
                <c:pt idx="194">
                  <c:v>253.86500000000001</c:v>
                </c:pt>
                <c:pt idx="195">
                  <c:v>215.55199999999999</c:v>
                </c:pt>
                <c:pt idx="196">
                  <c:v>247.96899999999999</c:v>
                </c:pt>
                <c:pt idx="197">
                  <c:v>227.041</c:v>
                </c:pt>
                <c:pt idx="198">
                  <c:v>215.55199999999999</c:v>
                </c:pt>
                <c:pt idx="199">
                  <c:v>240.90799999999999</c:v>
                </c:pt>
                <c:pt idx="200">
                  <c:v>243.35400000000001</c:v>
                </c:pt>
                <c:pt idx="201">
                  <c:v>240.60300000000001</c:v>
                </c:pt>
                <c:pt idx="202">
                  <c:v>233.93199999999999</c:v>
                </c:pt>
                <c:pt idx="203">
                  <c:v>239.38399999999999</c:v>
                </c:pt>
                <c:pt idx="204">
                  <c:v>137.589</c:v>
                </c:pt>
                <c:pt idx="205">
                  <c:v>129.93700000000001</c:v>
                </c:pt>
                <c:pt idx="206">
                  <c:v>205.167</c:v>
                </c:pt>
                <c:pt idx="207">
                  <c:v>267.77</c:v>
                </c:pt>
                <c:pt idx="208">
                  <c:v>222.297</c:v>
                </c:pt>
                <c:pt idx="209">
                  <c:v>216.71899999999999</c:v>
                </c:pt>
                <c:pt idx="210">
                  <c:v>217.596</c:v>
                </c:pt>
                <c:pt idx="211">
                  <c:v>184.49299999999999</c:v>
                </c:pt>
                <c:pt idx="212">
                  <c:v>183.947</c:v>
                </c:pt>
                <c:pt idx="213">
                  <c:v>179.06200000000001</c:v>
                </c:pt>
                <c:pt idx="214">
                  <c:v>190.267</c:v>
                </c:pt>
                <c:pt idx="215">
                  <c:v>199.77199999999999</c:v>
                </c:pt>
                <c:pt idx="216">
                  <c:v>98.468000000000004</c:v>
                </c:pt>
                <c:pt idx="217">
                  <c:v>177.446</c:v>
                </c:pt>
                <c:pt idx="218">
                  <c:v>187.50800000000001</c:v>
                </c:pt>
                <c:pt idx="219">
                  <c:v>162.65700000000001</c:v>
                </c:pt>
                <c:pt idx="220">
                  <c:v>156.99299999999999</c:v>
                </c:pt>
                <c:pt idx="221">
                  <c:v>201.18600000000001</c:v>
                </c:pt>
                <c:pt idx="222">
                  <c:v>201.75299999999999</c:v>
                </c:pt>
                <c:pt idx="223">
                  <c:v>186.13499999999999</c:v>
                </c:pt>
                <c:pt idx="224">
                  <c:v>188.334</c:v>
                </c:pt>
                <c:pt idx="225">
                  <c:v>243.96700000000001</c:v>
                </c:pt>
                <c:pt idx="226">
                  <c:v>259.81900000000002</c:v>
                </c:pt>
                <c:pt idx="227">
                  <c:v>223.47900000000001</c:v>
                </c:pt>
                <c:pt idx="228">
                  <c:v>186.959</c:v>
                </c:pt>
                <c:pt idx="229">
                  <c:v>177.446</c:v>
                </c:pt>
                <c:pt idx="230">
                  <c:v>216.13499999999999</c:v>
                </c:pt>
                <c:pt idx="231">
                  <c:v>204.596</c:v>
                </c:pt>
                <c:pt idx="232">
                  <c:v>214.38800000000001</c:v>
                </c:pt>
                <c:pt idx="233">
                  <c:v>210.62200000000001</c:v>
                </c:pt>
                <c:pt idx="234">
                  <c:v>246.119</c:v>
                </c:pt>
                <c:pt idx="235">
                  <c:v>270.23</c:v>
                </c:pt>
                <c:pt idx="236">
                  <c:v>285.35899999999998</c:v>
                </c:pt>
                <c:pt idx="237">
                  <c:v>191.93100000000001</c:v>
                </c:pt>
                <c:pt idx="238">
                  <c:v>166.828</c:v>
                </c:pt>
                <c:pt idx="239">
                  <c:v>105.90300000000001</c:v>
                </c:pt>
                <c:pt idx="240">
                  <c:v>159.55699999999999</c:v>
                </c:pt>
                <c:pt idx="241">
                  <c:v>136.381</c:v>
                </c:pt>
                <c:pt idx="242">
                  <c:v>145.42099999999999</c:v>
                </c:pt>
                <c:pt idx="243">
                  <c:v>166.042</c:v>
                </c:pt>
                <c:pt idx="244">
                  <c:v>265.512</c:v>
                </c:pt>
                <c:pt idx="245">
                  <c:v>373.16899999999998</c:v>
                </c:pt>
                <c:pt idx="246">
                  <c:v>324.14699999999999</c:v>
                </c:pt>
                <c:pt idx="247">
                  <c:v>120.17100000000001</c:v>
                </c:pt>
                <c:pt idx="248">
                  <c:v>69.92</c:v>
                </c:pt>
                <c:pt idx="249">
                  <c:v>58.692</c:v>
                </c:pt>
                <c:pt idx="250">
                  <c:v>13.916</c:v>
                </c:pt>
                <c:pt idx="251">
                  <c:v>26.515000000000001</c:v>
                </c:pt>
                <c:pt idx="252">
                  <c:v>121.087</c:v>
                </c:pt>
                <c:pt idx="253">
                  <c:v>227.041</c:v>
                </c:pt>
                <c:pt idx="254">
                  <c:v>163.69499999999999</c:v>
                </c:pt>
                <c:pt idx="255">
                  <c:v>100.357</c:v>
                </c:pt>
                <c:pt idx="256">
                  <c:v>53.707999999999998</c:v>
                </c:pt>
                <c:pt idx="257">
                  <c:v>34.704999999999998</c:v>
                </c:pt>
                <c:pt idx="258">
                  <c:v>117.892</c:v>
                </c:pt>
                <c:pt idx="259">
                  <c:v>93.298000000000002</c:v>
                </c:pt>
                <c:pt idx="260">
                  <c:v>124.086</c:v>
                </c:pt>
                <c:pt idx="261">
                  <c:v>122.00700000000001</c:v>
                </c:pt>
                <c:pt idx="262">
                  <c:v>76.963999999999999</c:v>
                </c:pt>
                <c:pt idx="263">
                  <c:v>84.085999999999999</c:v>
                </c:pt>
                <c:pt idx="264">
                  <c:v>222.88800000000001</c:v>
                </c:pt>
                <c:pt idx="265">
                  <c:v>76.585999999999999</c:v>
                </c:pt>
                <c:pt idx="266">
                  <c:v>53.381999999999998</c:v>
                </c:pt>
                <c:pt idx="267">
                  <c:v>89.444999999999993</c:v>
                </c:pt>
                <c:pt idx="268">
                  <c:v>146.16499999999999</c:v>
                </c:pt>
                <c:pt idx="269">
                  <c:v>69.92</c:v>
                </c:pt>
                <c:pt idx="270">
                  <c:v>40.301000000000002</c:v>
                </c:pt>
                <c:pt idx="271">
                  <c:v>52.41</c:v>
                </c:pt>
                <c:pt idx="272">
                  <c:v>92.277000000000001</c:v>
                </c:pt>
                <c:pt idx="273">
                  <c:v>98.885999999999996</c:v>
                </c:pt>
                <c:pt idx="274">
                  <c:v>91.870999999999995</c:v>
                </c:pt>
                <c:pt idx="275">
                  <c:v>96.385999999999996</c:v>
                </c:pt>
                <c:pt idx="276">
                  <c:v>83.108999999999995</c:v>
                </c:pt>
                <c:pt idx="277">
                  <c:v>73.221999999999994</c:v>
                </c:pt>
                <c:pt idx="278">
                  <c:v>92.073999999999998</c:v>
                </c:pt>
                <c:pt idx="279">
                  <c:v>129.93700000000001</c:v>
                </c:pt>
                <c:pt idx="280">
                  <c:v>123.854</c:v>
                </c:pt>
                <c:pt idx="281">
                  <c:v>79.628</c:v>
                </c:pt>
                <c:pt idx="282">
                  <c:v>53.707999999999998</c:v>
                </c:pt>
                <c:pt idx="283">
                  <c:v>49.695</c:v>
                </c:pt>
                <c:pt idx="284">
                  <c:v>126.413</c:v>
                </c:pt>
                <c:pt idx="285">
                  <c:v>252.93</c:v>
                </c:pt>
                <c:pt idx="286">
                  <c:v>132.309</c:v>
                </c:pt>
                <c:pt idx="287">
                  <c:v>57.01</c:v>
                </c:pt>
                <c:pt idx="288">
                  <c:v>44.292000000000002</c:v>
                </c:pt>
                <c:pt idx="289">
                  <c:v>194.99600000000001</c:v>
                </c:pt>
                <c:pt idx="290">
                  <c:v>108.741</c:v>
                </c:pt>
                <c:pt idx="291">
                  <c:v>71.563000000000002</c:v>
                </c:pt>
                <c:pt idx="292">
                  <c:v>82.33</c:v>
                </c:pt>
                <c:pt idx="293">
                  <c:v>209.46799999999999</c:v>
                </c:pt>
                <c:pt idx="294">
                  <c:v>254.80099999999999</c:v>
                </c:pt>
                <c:pt idx="295">
                  <c:v>135.65899999999999</c:v>
                </c:pt>
                <c:pt idx="296">
                  <c:v>111.387</c:v>
                </c:pt>
                <c:pt idx="297">
                  <c:v>128.75800000000001</c:v>
                </c:pt>
                <c:pt idx="298">
                  <c:v>44.744999999999997</c:v>
                </c:pt>
                <c:pt idx="299">
                  <c:v>3.5990000000000002</c:v>
                </c:pt>
                <c:pt idx="300">
                  <c:v>2.0009999999999999</c:v>
                </c:pt>
                <c:pt idx="301">
                  <c:v>1.579</c:v>
                </c:pt>
                <c:pt idx="302">
                  <c:v>134.21899999999999</c:v>
                </c:pt>
                <c:pt idx="303">
                  <c:v>158.786</c:v>
                </c:pt>
                <c:pt idx="304">
                  <c:v>391.29599999999999</c:v>
                </c:pt>
                <c:pt idx="305">
                  <c:v>804.18499999999995</c:v>
                </c:pt>
                <c:pt idx="306">
                  <c:v>510.56299999999999</c:v>
                </c:pt>
                <c:pt idx="307">
                  <c:v>65.262</c:v>
                </c:pt>
                <c:pt idx="308">
                  <c:v>11.217000000000001</c:v>
                </c:pt>
                <c:pt idx="309">
                  <c:v>81.941999999999993</c:v>
                </c:pt>
                <c:pt idx="310">
                  <c:v>221.70699999999999</c:v>
                </c:pt>
                <c:pt idx="311">
                  <c:v>114.285</c:v>
                </c:pt>
                <c:pt idx="312">
                  <c:v>47.503</c:v>
                </c:pt>
                <c:pt idx="313">
                  <c:v>19.998000000000001</c:v>
                </c:pt>
                <c:pt idx="314">
                  <c:v>12.981999999999999</c:v>
                </c:pt>
                <c:pt idx="315">
                  <c:v>7.4</c:v>
                </c:pt>
                <c:pt idx="316">
                  <c:v>5.8380000000000001</c:v>
                </c:pt>
                <c:pt idx="317">
                  <c:v>4.7649999999999997</c:v>
                </c:pt>
                <c:pt idx="318">
                  <c:v>4.5869999999999997</c:v>
                </c:pt>
                <c:pt idx="319">
                  <c:v>4.7649999999999997</c:v>
                </c:pt>
                <c:pt idx="320">
                  <c:v>6.1070000000000002</c:v>
                </c:pt>
                <c:pt idx="321">
                  <c:v>3.65</c:v>
                </c:pt>
                <c:pt idx="322">
                  <c:v>3.968</c:v>
                </c:pt>
                <c:pt idx="323">
                  <c:v>3.5990000000000002</c:v>
                </c:pt>
                <c:pt idx="324">
                  <c:v>3.5470000000000002</c:v>
                </c:pt>
                <c:pt idx="325">
                  <c:v>3.5470000000000002</c:v>
                </c:pt>
                <c:pt idx="326">
                  <c:v>3.4460000000000002</c:v>
                </c:pt>
                <c:pt idx="327">
                  <c:v>3.754</c:v>
                </c:pt>
                <c:pt idx="328">
                  <c:v>3.702</c:v>
                </c:pt>
                <c:pt idx="329">
                  <c:v>3.8069999999999999</c:v>
                </c:pt>
                <c:pt idx="330">
                  <c:v>3.86</c:v>
                </c:pt>
                <c:pt idx="331">
                  <c:v>3.9140000000000001</c:v>
                </c:pt>
                <c:pt idx="332">
                  <c:v>3.86</c:v>
                </c:pt>
                <c:pt idx="333">
                  <c:v>4.3570000000000002</c:v>
                </c:pt>
                <c:pt idx="334">
                  <c:v>3.754</c:v>
                </c:pt>
                <c:pt idx="335">
                  <c:v>3.2970000000000002</c:v>
                </c:pt>
                <c:pt idx="336">
                  <c:v>2.2709999999999999</c:v>
                </c:pt>
                <c:pt idx="337">
                  <c:v>3.2970000000000002</c:v>
                </c:pt>
                <c:pt idx="338">
                  <c:v>2.8260000000000001</c:v>
                </c:pt>
                <c:pt idx="339">
                  <c:v>3.2</c:v>
                </c:pt>
                <c:pt idx="340">
                  <c:v>3.5470000000000002</c:v>
                </c:pt>
                <c:pt idx="341">
                  <c:v>3.754</c:v>
                </c:pt>
                <c:pt idx="342">
                  <c:v>3.5990000000000002</c:v>
                </c:pt>
                <c:pt idx="343">
                  <c:v>3.4460000000000002</c:v>
                </c:pt>
                <c:pt idx="344">
                  <c:v>3.1520000000000001</c:v>
                </c:pt>
                <c:pt idx="345">
                  <c:v>2.9630000000000001</c:v>
                </c:pt>
                <c:pt idx="346">
                  <c:v>3.1520000000000001</c:v>
                </c:pt>
                <c:pt idx="347">
                  <c:v>3.2970000000000002</c:v>
                </c:pt>
                <c:pt idx="348">
                  <c:v>3.2</c:v>
                </c:pt>
                <c:pt idx="349">
                  <c:v>4.3570000000000002</c:v>
                </c:pt>
                <c:pt idx="350">
                  <c:v>4.3</c:v>
                </c:pt>
                <c:pt idx="351">
                  <c:v>4.6459999999999999</c:v>
                </c:pt>
                <c:pt idx="352">
                  <c:v>6.665</c:v>
                </c:pt>
                <c:pt idx="353">
                  <c:v>17.64</c:v>
                </c:pt>
                <c:pt idx="354">
                  <c:v>45.505000000000003</c:v>
                </c:pt>
                <c:pt idx="355">
                  <c:v>24.757999999999999</c:v>
                </c:pt>
                <c:pt idx="356">
                  <c:v>14.234999999999999</c:v>
                </c:pt>
                <c:pt idx="357">
                  <c:v>58.521999999999998</c:v>
                </c:pt>
                <c:pt idx="358">
                  <c:v>119.25700000000001</c:v>
                </c:pt>
                <c:pt idx="359">
                  <c:v>62.113999999999997</c:v>
                </c:pt>
                <c:pt idx="360">
                  <c:v>36.048000000000002</c:v>
                </c:pt>
                <c:pt idx="361">
                  <c:v>19.614999999999998</c:v>
                </c:pt>
                <c:pt idx="362">
                  <c:v>18.367000000000001</c:v>
                </c:pt>
                <c:pt idx="363">
                  <c:v>13.811</c:v>
                </c:pt>
                <c:pt idx="364">
                  <c:v>8.9079999999999995</c:v>
                </c:pt>
                <c:pt idx="365">
                  <c:v>5.9710000000000001</c:v>
                </c:pt>
              </c:numCache>
            </c:numRef>
          </c:val>
          <c:smooth val="0"/>
          <c:extLst>
            <c:ext xmlns:c16="http://schemas.microsoft.com/office/drawing/2014/chart" uri="{C3380CC4-5D6E-409C-BE32-E72D297353CC}">
              <c16:uniqueId val="{00000004-26AA-4A79-A485-1B4EE03057FD}"/>
            </c:ext>
          </c:extLst>
        </c:ser>
        <c:dLbls>
          <c:showLegendKey val="0"/>
          <c:showVal val="0"/>
          <c:showCatName val="0"/>
          <c:showSerName val="0"/>
          <c:showPercent val="0"/>
          <c:showBubbleSize val="0"/>
        </c:dLbls>
        <c:marker val="1"/>
        <c:smooth val="0"/>
        <c:axId val="1700589440"/>
        <c:axId val="1700598080"/>
        <c:extLst>
          <c:ext xmlns:c15="http://schemas.microsoft.com/office/drawing/2012/chart" uri="{02D57815-91ED-43cb-92C2-25804820EDAC}">
            <c15:filteredLineSeries>
              <c15:ser>
                <c:idx val="2"/>
                <c:order val="2"/>
                <c:tx>
                  <c:strRef>
                    <c:extLst>
                      <c:ext uri="{02D57815-91ED-43cb-92C2-25804820EDAC}">
                        <c15:formulaRef>
                          <c15:sqref>'All Yarraman &amp; below 4 graphs'!#REF!</c15:sqref>
                        </c15:formulaRef>
                      </c:ext>
                    </c:extLst>
                    <c:strCache>
                      <c:ptCount val="1"/>
                      <c:pt idx="0">
                        <c:v>#REF!</c:v>
                      </c:pt>
                    </c:strCache>
                  </c:strRef>
                </c:tx>
                <c:spPr>
                  <a:ln w="28575" cap="rnd">
                    <a:solidFill>
                      <a:schemeClr val="accent3"/>
                    </a:solidFill>
                    <a:round/>
                  </a:ln>
                  <a:effectLst/>
                </c:spPr>
                <c:marker>
                  <c:symbol val="none"/>
                </c:marker>
                <c:cat>
                  <c:strRef>
                    <c:extLst>
                      <c:ext uri="{02D57815-91ED-43cb-92C2-25804820EDAC}">
                        <c15:formulaRef>
                          <c15:sqref>'All Yarraman &amp; below 4 graphs'!$A$1435:$A$1800</c15:sqref>
                        </c15:formulaRef>
                      </c:ext>
                    </c:extLst>
                    <c:strCache>
                      <c:ptCount val="366"/>
                      <c:pt idx="0">
                        <c:v>1/07/2022</c:v>
                      </c:pt>
                      <c:pt idx="1">
                        <c:v>2/07/2022</c:v>
                      </c:pt>
                      <c:pt idx="2">
                        <c:v>3/07/2022</c:v>
                      </c:pt>
                      <c:pt idx="3">
                        <c:v>4/07/2022</c:v>
                      </c:pt>
                      <c:pt idx="4">
                        <c:v>5/07/2022</c:v>
                      </c:pt>
                      <c:pt idx="5">
                        <c:v>6/07/2022</c:v>
                      </c:pt>
                      <c:pt idx="6">
                        <c:v>7/07/2022</c:v>
                      </c:pt>
                      <c:pt idx="7">
                        <c:v>8/07/2022</c:v>
                      </c:pt>
                      <c:pt idx="8">
                        <c:v>9/07/2022</c:v>
                      </c:pt>
                      <c:pt idx="9">
                        <c:v>10/07/2022</c:v>
                      </c:pt>
                      <c:pt idx="10">
                        <c:v>11/07/2022</c:v>
                      </c:pt>
                      <c:pt idx="11">
                        <c:v>12/07/2022</c:v>
                      </c:pt>
                      <c:pt idx="12">
                        <c:v>13/07/2022</c:v>
                      </c:pt>
                      <c:pt idx="13">
                        <c:v>14/07/2022</c:v>
                      </c:pt>
                      <c:pt idx="14">
                        <c:v>15/07/2022</c:v>
                      </c:pt>
                      <c:pt idx="15">
                        <c:v>16/07/2022</c:v>
                      </c:pt>
                      <c:pt idx="16">
                        <c:v>17/07/2022</c:v>
                      </c:pt>
                      <c:pt idx="17">
                        <c:v>18/07/2022</c:v>
                      </c:pt>
                      <c:pt idx="18">
                        <c:v>19/07/2022</c:v>
                      </c:pt>
                      <c:pt idx="19">
                        <c:v>20/07/2022</c:v>
                      </c:pt>
                      <c:pt idx="20">
                        <c:v>21/07/2022</c:v>
                      </c:pt>
                      <c:pt idx="21">
                        <c:v>22/07/2022</c:v>
                      </c:pt>
                      <c:pt idx="22">
                        <c:v>23/07/2022</c:v>
                      </c:pt>
                      <c:pt idx="23">
                        <c:v>24/07/2022</c:v>
                      </c:pt>
                      <c:pt idx="24">
                        <c:v>25/07/2022</c:v>
                      </c:pt>
                      <c:pt idx="25">
                        <c:v>26/07/2022</c:v>
                      </c:pt>
                      <c:pt idx="26">
                        <c:v>27/07/2022</c:v>
                      </c:pt>
                      <c:pt idx="27">
                        <c:v>28/07/2022</c:v>
                      </c:pt>
                      <c:pt idx="28">
                        <c:v>29/07/2022</c:v>
                      </c:pt>
                      <c:pt idx="29">
                        <c:v>30/07/2022</c:v>
                      </c:pt>
                      <c:pt idx="30">
                        <c:v>31/07/2022</c:v>
                      </c:pt>
                      <c:pt idx="31">
                        <c:v>1/08/2022</c:v>
                      </c:pt>
                      <c:pt idx="32">
                        <c:v>2/08/2022</c:v>
                      </c:pt>
                      <c:pt idx="33">
                        <c:v>3/08/2022</c:v>
                      </c:pt>
                      <c:pt idx="34">
                        <c:v>4/08/2022</c:v>
                      </c:pt>
                      <c:pt idx="35">
                        <c:v>5/08/2022</c:v>
                      </c:pt>
                      <c:pt idx="36">
                        <c:v>6/08/2022</c:v>
                      </c:pt>
                      <c:pt idx="37">
                        <c:v>7/08/2022</c:v>
                      </c:pt>
                      <c:pt idx="38">
                        <c:v>8/08/2022</c:v>
                      </c:pt>
                      <c:pt idx="39">
                        <c:v>9/08/2022</c:v>
                      </c:pt>
                      <c:pt idx="40">
                        <c:v>10/08/2022</c:v>
                      </c:pt>
                      <c:pt idx="41">
                        <c:v>11/08/2022</c:v>
                      </c:pt>
                      <c:pt idx="42">
                        <c:v>12/08/2022</c:v>
                      </c:pt>
                      <c:pt idx="43">
                        <c:v>13/08/2022</c:v>
                      </c:pt>
                      <c:pt idx="44">
                        <c:v>14/08/2022</c:v>
                      </c:pt>
                      <c:pt idx="45">
                        <c:v>15/08/2022</c:v>
                      </c:pt>
                      <c:pt idx="46">
                        <c:v>16/08/2022</c:v>
                      </c:pt>
                      <c:pt idx="47">
                        <c:v>17/08/2022</c:v>
                      </c:pt>
                      <c:pt idx="48">
                        <c:v>18/08/2022</c:v>
                      </c:pt>
                      <c:pt idx="49">
                        <c:v>19/08/2022</c:v>
                      </c:pt>
                      <c:pt idx="50">
                        <c:v>20/08/2022</c:v>
                      </c:pt>
                      <c:pt idx="51">
                        <c:v>21/08/2022</c:v>
                      </c:pt>
                      <c:pt idx="52">
                        <c:v>22/08/2022</c:v>
                      </c:pt>
                      <c:pt idx="53">
                        <c:v>23/08/2022</c:v>
                      </c:pt>
                      <c:pt idx="54">
                        <c:v>24/08/2022</c:v>
                      </c:pt>
                      <c:pt idx="55">
                        <c:v>25/08/2022</c:v>
                      </c:pt>
                      <c:pt idx="56">
                        <c:v>26/08/2022</c:v>
                      </c:pt>
                      <c:pt idx="57">
                        <c:v>27/08/2022</c:v>
                      </c:pt>
                      <c:pt idx="58">
                        <c:v>28/08/2022</c:v>
                      </c:pt>
                      <c:pt idx="59">
                        <c:v>29/08/2022</c:v>
                      </c:pt>
                      <c:pt idx="60">
                        <c:v>30/08/2022</c:v>
                      </c:pt>
                      <c:pt idx="61">
                        <c:v>31/08/2022</c:v>
                      </c:pt>
                      <c:pt idx="62">
                        <c:v>1/09/2022</c:v>
                      </c:pt>
                      <c:pt idx="63">
                        <c:v>2/09/2022</c:v>
                      </c:pt>
                      <c:pt idx="64">
                        <c:v>3/09/2022</c:v>
                      </c:pt>
                      <c:pt idx="65">
                        <c:v>4/09/2022</c:v>
                      </c:pt>
                      <c:pt idx="66">
                        <c:v>5/09/2022</c:v>
                      </c:pt>
                      <c:pt idx="67">
                        <c:v>6/09/2022</c:v>
                      </c:pt>
                      <c:pt idx="68">
                        <c:v>7/09/2022</c:v>
                      </c:pt>
                      <c:pt idx="69">
                        <c:v>8/09/2022</c:v>
                      </c:pt>
                      <c:pt idx="70">
                        <c:v>9/09/2022</c:v>
                      </c:pt>
                      <c:pt idx="71">
                        <c:v>10/09/2022</c:v>
                      </c:pt>
                      <c:pt idx="72">
                        <c:v>11/09/2022</c:v>
                      </c:pt>
                      <c:pt idx="73">
                        <c:v>12/09/2022</c:v>
                      </c:pt>
                      <c:pt idx="74">
                        <c:v>13/09/2022</c:v>
                      </c:pt>
                      <c:pt idx="75">
                        <c:v>14/09/2022</c:v>
                      </c:pt>
                      <c:pt idx="76">
                        <c:v>15/09/2022</c:v>
                      </c:pt>
                      <c:pt idx="77">
                        <c:v>16/09/2022</c:v>
                      </c:pt>
                      <c:pt idx="78">
                        <c:v>17/09/2022</c:v>
                      </c:pt>
                      <c:pt idx="79">
                        <c:v>18/09/2022</c:v>
                      </c:pt>
                      <c:pt idx="80">
                        <c:v>19/09/2022</c:v>
                      </c:pt>
                      <c:pt idx="81">
                        <c:v>20/09/2022</c:v>
                      </c:pt>
                      <c:pt idx="82">
                        <c:v>21/09/2022</c:v>
                      </c:pt>
                      <c:pt idx="83">
                        <c:v>22/09/2022</c:v>
                      </c:pt>
                      <c:pt idx="84">
                        <c:v>23/09/2022</c:v>
                      </c:pt>
                      <c:pt idx="85">
                        <c:v>24/09/2022</c:v>
                      </c:pt>
                      <c:pt idx="86">
                        <c:v>25/09/2022</c:v>
                      </c:pt>
                      <c:pt idx="87">
                        <c:v>26/09/2022</c:v>
                      </c:pt>
                      <c:pt idx="88">
                        <c:v>27/09/2022</c:v>
                      </c:pt>
                      <c:pt idx="89">
                        <c:v>28/09/2022</c:v>
                      </c:pt>
                      <c:pt idx="90">
                        <c:v>29/09/2022</c:v>
                      </c:pt>
                      <c:pt idx="91">
                        <c:v>30/09/2022</c:v>
                      </c:pt>
                      <c:pt idx="92">
                        <c:v>1/10/2022</c:v>
                      </c:pt>
                      <c:pt idx="93">
                        <c:v>2/10/2022</c:v>
                      </c:pt>
                      <c:pt idx="94">
                        <c:v>3/10/2022</c:v>
                      </c:pt>
                      <c:pt idx="95">
                        <c:v>4/10/2022</c:v>
                      </c:pt>
                      <c:pt idx="96">
                        <c:v>5/10/2022</c:v>
                      </c:pt>
                      <c:pt idx="97">
                        <c:v>6/10/2022</c:v>
                      </c:pt>
                      <c:pt idx="98">
                        <c:v>7/10/2022</c:v>
                      </c:pt>
                      <c:pt idx="99">
                        <c:v>8/10/2022</c:v>
                      </c:pt>
                      <c:pt idx="100">
                        <c:v>9/10/2022</c:v>
                      </c:pt>
                      <c:pt idx="101">
                        <c:v>10/10/2022</c:v>
                      </c:pt>
                      <c:pt idx="102">
                        <c:v>11/10/2022</c:v>
                      </c:pt>
                      <c:pt idx="103">
                        <c:v>12/10/2022</c:v>
                      </c:pt>
                      <c:pt idx="104">
                        <c:v>13/10/2022</c:v>
                      </c:pt>
                      <c:pt idx="105">
                        <c:v>14/10/2022</c:v>
                      </c:pt>
                      <c:pt idx="106">
                        <c:v>15/10/2022</c:v>
                      </c:pt>
                      <c:pt idx="107">
                        <c:v>16/10/2022</c:v>
                      </c:pt>
                      <c:pt idx="108">
                        <c:v>17/10/2022</c:v>
                      </c:pt>
                      <c:pt idx="109">
                        <c:v>18/10/2022</c:v>
                      </c:pt>
                      <c:pt idx="110">
                        <c:v>19/10/2022</c:v>
                      </c:pt>
                      <c:pt idx="111">
                        <c:v>20/10/2022</c:v>
                      </c:pt>
                      <c:pt idx="112">
                        <c:v>21/10/2022</c:v>
                      </c:pt>
                      <c:pt idx="113">
                        <c:v>22/10/2022</c:v>
                      </c:pt>
                      <c:pt idx="114">
                        <c:v>23/10/2022</c:v>
                      </c:pt>
                      <c:pt idx="115">
                        <c:v>24/10/2022</c:v>
                      </c:pt>
                      <c:pt idx="116">
                        <c:v>25/10/2022</c:v>
                      </c:pt>
                      <c:pt idx="117">
                        <c:v>26/10/2022</c:v>
                      </c:pt>
                      <c:pt idx="118">
                        <c:v>27/10/2022</c:v>
                      </c:pt>
                      <c:pt idx="119">
                        <c:v>28/10/2022</c:v>
                      </c:pt>
                      <c:pt idx="120">
                        <c:v>29/10/2022</c:v>
                      </c:pt>
                      <c:pt idx="121">
                        <c:v>30/10/2022</c:v>
                      </c:pt>
                      <c:pt idx="122">
                        <c:v>31/10/2022</c:v>
                      </c:pt>
                      <c:pt idx="123">
                        <c:v>1/11/2022</c:v>
                      </c:pt>
                      <c:pt idx="124">
                        <c:v>2/11/2022</c:v>
                      </c:pt>
                      <c:pt idx="125">
                        <c:v>3/11/2022</c:v>
                      </c:pt>
                      <c:pt idx="126">
                        <c:v>4/11/2022</c:v>
                      </c:pt>
                      <c:pt idx="127">
                        <c:v>5/11/2022</c:v>
                      </c:pt>
                      <c:pt idx="128">
                        <c:v>6/11/2022</c:v>
                      </c:pt>
                      <c:pt idx="129">
                        <c:v>7/11/2022</c:v>
                      </c:pt>
                      <c:pt idx="130">
                        <c:v>8/11/2022</c:v>
                      </c:pt>
                      <c:pt idx="131">
                        <c:v>9/11/2022</c:v>
                      </c:pt>
                      <c:pt idx="132">
                        <c:v>10/11/2022</c:v>
                      </c:pt>
                      <c:pt idx="133">
                        <c:v>11/11/2022</c:v>
                      </c:pt>
                      <c:pt idx="134">
                        <c:v>12/11/2022</c:v>
                      </c:pt>
                      <c:pt idx="135">
                        <c:v>13/11/2022</c:v>
                      </c:pt>
                      <c:pt idx="136">
                        <c:v>14/11/2022</c:v>
                      </c:pt>
                      <c:pt idx="137">
                        <c:v>15/11/2022</c:v>
                      </c:pt>
                      <c:pt idx="138">
                        <c:v>16/11/2022</c:v>
                      </c:pt>
                      <c:pt idx="139">
                        <c:v>17/11/2022</c:v>
                      </c:pt>
                      <c:pt idx="140">
                        <c:v>18/11/2022</c:v>
                      </c:pt>
                      <c:pt idx="141">
                        <c:v>19/11/2022</c:v>
                      </c:pt>
                      <c:pt idx="142">
                        <c:v>20/11/2022</c:v>
                      </c:pt>
                      <c:pt idx="143">
                        <c:v>21/11/2022</c:v>
                      </c:pt>
                      <c:pt idx="144">
                        <c:v>22/11/2022</c:v>
                      </c:pt>
                      <c:pt idx="145">
                        <c:v>23/11/2022</c:v>
                      </c:pt>
                      <c:pt idx="146">
                        <c:v>24/11/2022</c:v>
                      </c:pt>
                      <c:pt idx="147">
                        <c:v>25/11/2022</c:v>
                      </c:pt>
                      <c:pt idx="148">
                        <c:v>26/11/2022</c:v>
                      </c:pt>
                      <c:pt idx="149">
                        <c:v>27/11/2022</c:v>
                      </c:pt>
                      <c:pt idx="150">
                        <c:v>28/11/2022</c:v>
                      </c:pt>
                      <c:pt idx="151">
                        <c:v>29/11/2022</c:v>
                      </c:pt>
                      <c:pt idx="152">
                        <c:v>30/11/2022</c:v>
                      </c:pt>
                      <c:pt idx="153">
                        <c:v>1/12/2022</c:v>
                      </c:pt>
                      <c:pt idx="154">
                        <c:v>2/12/2022</c:v>
                      </c:pt>
                      <c:pt idx="155">
                        <c:v>3/12/2022</c:v>
                      </c:pt>
                      <c:pt idx="156">
                        <c:v>4/12/2022</c:v>
                      </c:pt>
                      <c:pt idx="157">
                        <c:v>5/12/2022</c:v>
                      </c:pt>
                      <c:pt idx="158">
                        <c:v>Date</c:v>
                      </c:pt>
                      <c:pt idx="159">
                        <c:v>6/12/2022</c:v>
                      </c:pt>
                      <c:pt idx="160">
                        <c:v>7/12/2022</c:v>
                      </c:pt>
                      <c:pt idx="161">
                        <c:v>8/12/2022</c:v>
                      </c:pt>
                      <c:pt idx="162">
                        <c:v>9/12/2022</c:v>
                      </c:pt>
                      <c:pt idx="163">
                        <c:v>10/12/2022</c:v>
                      </c:pt>
                      <c:pt idx="164">
                        <c:v>11/12/2022</c:v>
                      </c:pt>
                      <c:pt idx="165">
                        <c:v>12/12/2022</c:v>
                      </c:pt>
                      <c:pt idx="166">
                        <c:v>13/12/2022</c:v>
                      </c:pt>
                      <c:pt idx="167">
                        <c:v>14/12/2022</c:v>
                      </c:pt>
                      <c:pt idx="168">
                        <c:v>15/12/2022</c:v>
                      </c:pt>
                      <c:pt idx="169">
                        <c:v>16/12/2022</c:v>
                      </c:pt>
                      <c:pt idx="170">
                        <c:v>17/12/2022</c:v>
                      </c:pt>
                      <c:pt idx="171">
                        <c:v>18/12/2022</c:v>
                      </c:pt>
                      <c:pt idx="172">
                        <c:v>19/12/2022</c:v>
                      </c:pt>
                      <c:pt idx="173">
                        <c:v>20/12/2022</c:v>
                      </c:pt>
                      <c:pt idx="174">
                        <c:v>21/12/2022</c:v>
                      </c:pt>
                      <c:pt idx="175">
                        <c:v>22/12/2022</c:v>
                      </c:pt>
                      <c:pt idx="176">
                        <c:v>23/12/2022</c:v>
                      </c:pt>
                      <c:pt idx="177">
                        <c:v>24/12/2022</c:v>
                      </c:pt>
                      <c:pt idx="178">
                        <c:v>25/12/2022</c:v>
                      </c:pt>
                      <c:pt idx="179">
                        <c:v>26/12/2022</c:v>
                      </c:pt>
                      <c:pt idx="180">
                        <c:v>27/12/2022</c:v>
                      </c:pt>
                      <c:pt idx="181">
                        <c:v>28/12/2022</c:v>
                      </c:pt>
                      <c:pt idx="182">
                        <c:v>29/12/2022</c:v>
                      </c:pt>
                      <c:pt idx="183">
                        <c:v>30/12/2022</c:v>
                      </c:pt>
                      <c:pt idx="184">
                        <c:v>31/12/2022</c:v>
                      </c:pt>
                      <c:pt idx="185">
                        <c:v>1/01/2023</c:v>
                      </c:pt>
                      <c:pt idx="186">
                        <c:v>2/01/2023</c:v>
                      </c:pt>
                      <c:pt idx="187">
                        <c:v>3/01/2023</c:v>
                      </c:pt>
                      <c:pt idx="188">
                        <c:v>4/01/2023</c:v>
                      </c:pt>
                      <c:pt idx="189">
                        <c:v>5/01/2023</c:v>
                      </c:pt>
                      <c:pt idx="190">
                        <c:v>6/01/2023</c:v>
                      </c:pt>
                      <c:pt idx="191">
                        <c:v>7/01/2023</c:v>
                      </c:pt>
                      <c:pt idx="192">
                        <c:v>8/01/2023</c:v>
                      </c:pt>
                      <c:pt idx="193">
                        <c:v>9/01/2023</c:v>
                      </c:pt>
                      <c:pt idx="194">
                        <c:v>10/01/2023</c:v>
                      </c:pt>
                      <c:pt idx="195">
                        <c:v>11/01/2023</c:v>
                      </c:pt>
                      <c:pt idx="196">
                        <c:v>12/01/2023</c:v>
                      </c:pt>
                      <c:pt idx="197">
                        <c:v>13/01/2023</c:v>
                      </c:pt>
                      <c:pt idx="198">
                        <c:v>14/01/2023</c:v>
                      </c:pt>
                      <c:pt idx="199">
                        <c:v>15/01/2023</c:v>
                      </c:pt>
                      <c:pt idx="200">
                        <c:v>16/01/2023</c:v>
                      </c:pt>
                      <c:pt idx="201">
                        <c:v>17/01/2023</c:v>
                      </c:pt>
                      <c:pt idx="202">
                        <c:v>18/01/2023</c:v>
                      </c:pt>
                      <c:pt idx="203">
                        <c:v>19/01/2023</c:v>
                      </c:pt>
                      <c:pt idx="204">
                        <c:v>20/01/2023</c:v>
                      </c:pt>
                      <c:pt idx="205">
                        <c:v>21/01/2023</c:v>
                      </c:pt>
                      <c:pt idx="206">
                        <c:v>22/01/2023</c:v>
                      </c:pt>
                      <c:pt idx="207">
                        <c:v>23/01/2023</c:v>
                      </c:pt>
                      <c:pt idx="208">
                        <c:v>24/01/2023</c:v>
                      </c:pt>
                      <c:pt idx="209">
                        <c:v>25/01/2023</c:v>
                      </c:pt>
                      <c:pt idx="210">
                        <c:v>26/01/2023</c:v>
                      </c:pt>
                      <c:pt idx="211">
                        <c:v>27/01/2023</c:v>
                      </c:pt>
                      <c:pt idx="212">
                        <c:v>28/01/2023</c:v>
                      </c:pt>
                      <c:pt idx="213">
                        <c:v>29/01/2023</c:v>
                      </c:pt>
                      <c:pt idx="214">
                        <c:v>30/01/2023</c:v>
                      </c:pt>
                      <c:pt idx="215">
                        <c:v>31/01/2023</c:v>
                      </c:pt>
                      <c:pt idx="216">
                        <c:v>1/02/2023</c:v>
                      </c:pt>
                      <c:pt idx="217">
                        <c:v>2/02/2023</c:v>
                      </c:pt>
                      <c:pt idx="218">
                        <c:v>3/02/2023</c:v>
                      </c:pt>
                      <c:pt idx="219">
                        <c:v>4/02/2023</c:v>
                      </c:pt>
                      <c:pt idx="220">
                        <c:v>5/02/2023</c:v>
                      </c:pt>
                      <c:pt idx="221">
                        <c:v>6/02/2023</c:v>
                      </c:pt>
                      <c:pt idx="222">
                        <c:v>7/02/2023</c:v>
                      </c:pt>
                      <c:pt idx="223">
                        <c:v>8/02/2023</c:v>
                      </c:pt>
                      <c:pt idx="224">
                        <c:v>9/02/2023</c:v>
                      </c:pt>
                      <c:pt idx="225">
                        <c:v>10/02/2023</c:v>
                      </c:pt>
                      <c:pt idx="226">
                        <c:v>11/02/2023</c:v>
                      </c:pt>
                      <c:pt idx="227">
                        <c:v>12/02/2023</c:v>
                      </c:pt>
                      <c:pt idx="228">
                        <c:v>13/02/2023</c:v>
                      </c:pt>
                      <c:pt idx="229">
                        <c:v>14/02/2023</c:v>
                      </c:pt>
                      <c:pt idx="230">
                        <c:v>15/02/2023</c:v>
                      </c:pt>
                      <c:pt idx="231">
                        <c:v>16/02/2023</c:v>
                      </c:pt>
                      <c:pt idx="232">
                        <c:v>17/02/2023</c:v>
                      </c:pt>
                      <c:pt idx="233">
                        <c:v>18/02/2023</c:v>
                      </c:pt>
                      <c:pt idx="234">
                        <c:v>19/02/2023</c:v>
                      </c:pt>
                      <c:pt idx="235">
                        <c:v>20/02/2023</c:v>
                      </c:pt>
                      <c:pt idx="236">
                        <c:v>21/02/2023</c:v>
                      </c:pt>
                      <c:pt idx="237">
                        <c:v>22/02/2023</c:v>
                      </c:pt>
                      <c:pt idx="238">
                        <c:v>23/02/2023</c:v>
                      </c:pt>
                      <c:pt idx="239">
                        <c:v>24/02/2023</c:v>
                      </c:pt>
                      <c:pt idx="240">
                        <c:v>25/02/2023</c:v>
                      </c:pt>
                      <c:pt idx="241">
                        <c:v>26/02/2023</c:v>
                      </c:pt>
                      <c:pt idx="242">
                        <c:v>27/02/2023</c:v>
                      </c:pt>
                      <c:pt idx="243">
                        <c:v>28/02/2023</c:v>
                      </c:pt>
                      <c:pt idx="244">
                        <c:v>1/03/2023</c:v>
                      </c:pt>
                      <c:pt idx="245">
                        <c:v>2/03/2023</c:v>
                      </c:pt>
                      <c:pt idx="246">
                        <c:v>3/03/2023</c:v>
                      </c:pt>
                      <c:pt idx="247">
                        <c:v>4/03/2023</c:v>
                      </c:pt>
                      <c:pt idx="248">
                        <c:v>5/03/2023</c:v>
                      </c:pt>
                      <c:pt idx="249">
                        <c:v>6/03/2023</c:v>
                      </c:pt>
                      <c:pt idx="250">
                        <c:v>7/03/2023</c:v>
                      </c:pt>
                      <c:pt idx="251">
                        <c:v>8/03/2023</c:v>
                      </c:pt>
                      <c:pt idx="252">
                        <c:v>9/03/2023</c:v>
                      </c:pt>
                      <c:pt idx="253">
                        <c:v>10/03/2023</c:v>
                      </c:pt>
                      <c:pt idx="254">
                        <c:v>11/03/2023</c:v>
                      </c:pt>
                      <c:pt idx="255">
                        <c:v>12/03/2023</c:v>
                      </c:pt>
                      <c:pt idx="256">
                        <c:v>13/03/2023</c:v>
                      </c:pt>
                      <c:pt idx="257">
                        <c:v>14/03/2023</c:v>
                      </c:pt>
                      <c:pt idx="258">
                        <c:v>15/03/2023</c:v>
                      </c:pt>
                      <c:pt idx="259">
                        <c:v>16/03/2023</c:v>
                      </c:pt>
                      <c:pt idx="260">
                        <c:v>17/03/2023</c:v>
                      </c:pt>
                      <c:pt idx="261">
                        <c:v>18/03/2023</c:v>
                      </c:pt>
                      <c:pt idx="262">
                        <c:v>19/03/2023</c:v>
                      </c:pt>
                      <c:pt idx="263">
                        <c:v>20/03/2023</c:v>
                      </c:pt>
                      <c:pt idx="264">
                        <c:v>21/03/2023</c:v>
                      </c:pt>
                      <c:pt idx="265">
                        <c:v>22/03/2023</c:v>
                      </c:pt>
                      <c:pt idx="266">
                        <c:v>23/03/2023</c:v>
                      </c:pt>
                      <c:pt idx="267">
                        <c:v>24/03/2023</c:v>
                      </c:pt>
                      <c:pt idx="268">
                        <c:v>25/03/2023</c:v>
                      </c:pt>
                      <c:pt idx="269">
                        <c:v>26/03/2023</c:v>
                      </c:pt>
                      <c:pt idx="270">
                        <c:v>27/03/2023</c:v>
                      </c:pt>
                      <c:pt idx="271">
                        <c:v>28/03/2023</c:v>
                      </c:pt>
                      <c:pt idx="272">
                        <c:v>29/03/2023</c:v>
                      </c:pt>
                      <c:pt idx="273">
                        <c:v>30/03/2023</c:v>
                      </c:pt>
                      <c:pt idx="274">
                        <c:v>31/03/2023</c:v>
                      </c:pt>
                      <c:pt idx="275">
                        <c:v>1/04/2023</c:v>
                      </c:pt>
                      <c:pt idx="276">
                        <c:v>2/04/2023</c:v>
                      </c:pt>
                      <c:pt idx="277">
                        <c:v>3/04/2023</c:v>
                      </c:pt>
                      <c:pt idx="278">
                        <c:v>4/04/2023</c:v>
                      </c:pt>
                      <c:pt idx="279">
                        <c:v>5/04/2023</c:v>
                      </c:pt>
                      <c:pt idx="280">
                        <c:v>6/04/2023</c:v>
                      </c:pt>
                      <c:pt idx="281">
                        <c:v>7/04/2023</c:v>
                      </c:pt>
                      <c:pt idx="282">
                        <c:v>8/04/2023</c:v>
                      </c:pt>
                      <c:pt idx="283">
                        <c:v>9/04/2023</c:v>
                      </c:pt>
                      <c:pt idx="284">
                        <c:v>10/04/2023</c:v>
                      </c:pt>
                      <c:pt idx="285">
                        <c:v>11/04/2023</c:v>
                      </c:pt>
                      <c:pt idx="286">
                        <c:v>12/04/2023</c:v>
                      </c:pt>
                      <c:pt idx="287">
                        <c:v>13/04/2023</c:v>
                      </c:pt>
                      <c:pt idx="288">
                        <c:v>14/04/2023</c:v>
                      </c:pt>
                      <c:pt idx="289">
                        <c:v>15/04/2023</c:v>
                      </c:pt>
                      <c:pt idx="290">
                        <c:v>16/04/2023</c:v>
                      </c:pt>
                      <c:pt idx="291">
                        <c:v>17/04/2023</c:v>
                      </c:pt>
                      <c:pt idx="292">
                        <c:v>18/04/2023</c:v>
                      </c:pt>
                      <c:pt idx="293">
                        <c:v>19/04/2023</c:v>
                      </c:pt>
                      <c:pt idx="294">
                        <c:v>20/04/2023</c:v>
                      </c:pt>
                      <c:pt idx="295">
                        <c:v>21/04/2023</c:v>
                      </c:pt>
                      <c:pt idx="296">
                        <c:v>22/04/2023</c:v>
                      </c:pt>
                      <c:pt idx="297">
                        <c:v>23/04/2023</c:v>
                      </c:pt>
                      <c:pt idx="298">
                        <c:v>24/04/2023</c:v>
                      </c:pt>
                      <c:pt idx="299">
                        <c:v>25/04/2023</c:v>
                      </c:pt>
                      <c:pt idx="300">
                        <c:v>26/04/2023</c:v>
                      </c:pt>
                      <c:pt idx="301">
                        <c:v>27/04/2023</c:v>
                      </c:pt>
                      <c:pt idx="302">
                        <c:v>28/04/2023</c:v>
                      </c:pt>
                      <c:pt idx="303">
                        <c:v>29/04/2023</c:v>
                      </c:pt>
                      <c:pt idx="304">
                        <c:v>30/04/2023</c:v>
                      </c:pt>
                      <c:pt idx="305">
                        <c:v>1/05/2023</c:v>
                      </c:pt>
                      <c:pt idx="306">
                        <c:v>2/05/2023</c:v>
                      </c:pt>
                      <c:pt idx="307">
                        <c:v>3/05/2023</c:v>
                      </c:pt>
                      <c:pt idx="308">
                        <c:v>4/05/2023</c:v>
                      </c:pt>
                      <c:pt idx="309">
                        <c:v>5/05/2023</c:v>
                      </c:pt>
                      <c:pt idx="310">
                        <c:v>6/05/2023</c:v>
                      </c:pt>
                      <c:pt idx="311">
                        <c:v>7/05/2023</c:v>
                      </c:pt>
                      <c:pt idx="312">
                        <c:v>8/05/2023</c:v>
                      </c:pt>
                      <c:pt idx="313">
                        <c:v>9/05/2023</c:v>
                      </c:pt>
                      <c:pt idx="314">
                        <c:v>10/05/2023</c:v>
                      </c:pt>
                      <c:pt idx="315">
                        <c:v>11/05/2023</c:v>
                      </c:pt>
                      <c:pt idx="316">
                        <c:v>12/05/2023</c:v>
                      </c:pt>
                      <c:pt idx="317">
                        <c:v>13/05/2023</c:v>
                      </c:pt>
                      <c:pt idx="318">
                        <c:v>14/05/2023</c:v>
                      </c:pt>
                      <c:pt idx="319">
                        <c:v>15/05/2023</c:v>
                      </c:pt>
                      <c:pt idx="320">
                        <c:v>16/05/2023</c:v>
                      </c:pt>
                      <c:pt idx="321">
                        <c:v>17/05/2023</c:v>
                      </c:pt>
                      <c:pt idx="322">
                        <c:v>18/05/2023</c:v>
                      </c:pt>
                      <c:pt idx="323">
                        <c:v>19/05/2023</c:v>
                      </c:pt>
                      <c:pt idx="324">
                        <c:v>20/05/2023</c:v>
                      </c:pt>
                      <c:pt idx="325">
                        <c:v>21/05/2023</c:v>
                      </c:pt>
                      <c:pt idx="326">
                        <c:v>22/05/2023</c:v>
                      </c:pt>
                      <c:pt idx="327">
                        <c:v>23/05/2023</c:v>
                      </c:pt>
                      <c:pt idx="328">
                        <c:v>24/05/2023</c:v>
                      </c:pt>
                      <c:pt idx="329">
                        <c:v>25/05/2023</c:v>
                      </c:pt>
                      <c:pt idx="330">
                        <c:v>26/05/2023</c:v>
                      </c:pt>
                      <c:pt idx="331">
                        <c:v>27/05/2023</c:v>
                      </c:pt>
                      <c:pt idx="332">
                        <c:v>28/05/2023</c:v>
                      </c:pt>
                      <c:pt idx="333">
                        <c:v>29/05/2023</c:v>
                      </c:pt>
                      <c:pt idx="334">
                        <c:v>30/05/2023</c:v>
                      </c:pt>
                      <c:pt idx="335">
                        <c:v>31/05/2023</c:v>
                      </c:pt>
                      <c:pt idx="336">
                        <c:v>1/06/2023</c:v>
                      </c:pt>
                      <c:pt idx="337">
                        <c:v>2/06/2023</c:v>
                      </c:pt>
                      <c:pt idx="338">
                        <c:v>3/06/2023</c:v>
                      </c:pt>
                      <c:pt idx="339">
                        <c:v>4/06/2023</c:v>
                      </c:pt>
                      <c:pt idx="340">
                        <c:v>5/06/2023</c:v>
                      </c:pt>
                      <c:pt idx="341">
                        <c:v>6/06/2023</c:v>
                      </c:pt>
                      <c:pt idx="342">
                        <c:v>7/06/2023</c:v>
                      </c:pt>
                      <c:pt idx="343">
                        <c:v>8/06/2023</c:v>
                      </c:pt>
                      <c:pt idx="344">
                        <c:v>9/06/2023</c:v>
                      </c:pt>
                      <c:pt idx="345">
                        <c:v>10/06/2023</c:v>
                      </c:pt>
                      <c:pt idx="346">
                        <c:v>11/06/2023</c:v>
                      </c:pt>
                      <c:pt idx="347">
                        <c:v>12/06/2023</c:v>
                      </c:pt>
                      <c:pt idx="348">
                        <c:v>13/06/2023</c:v>
                      </c:pt>
                      <c:pt idx="349">
                        <c:v>14/06/2023</c:v>
                      </c:pt>
                      <c:pt idx="350">
                        <c:v>15/06/2023</c:v>
                      </c:pt>
                      <c:pt idx="351">
                        <c:v>16/06/2023</c:v>
                      </c:pt>
                      <c:pt idx="352">
                        <c:v>17/06/2023</c:v>
                      </c:pt>
                      <c:pt idx="353">
                        <c:v>18/06/2023</c:v>
                      </c:pt>
                      <c:pt idx="354">
                        <c:v>19/06/2023</c:v>
                      </c:pt>
                      <c:pt idx="355">
                        <c:v>20/06/2023</c:v>
                      </c:pt>
                      <c:pt idx="356">
                        <c:v>21/06/2023</c:v>
                      </c:pt>
                      <c:pt idx="357">
                        <c:v>22/06/2023</c:v>
                      </c:pt>
                      <c:pt idx="358">
                        <c:v>23/06/2023</c:v>
                      </c:pt>
                      <c:pt idx="359">
                        <c:v>24/06/2023</c:v>
                      </c:pt>
                      <c:pt idx="360">
                        <c:v>25/06/2023</c:v>
                      </c:pt>
                      <c:pt idx="361">
                        <c:v>26/06/2023</c:v>
                      </c:pt>
                      <c:pt idx="362">
                        <c:v>27/06/2023</c:v>
                      </c:pt>
                      <c:pt idx="363">
                        <c:v>28/06/2023</c:v>
                      </c:pt>
                      <c:pt idx="364">
                        <c:v>29/06/2023</c:v>
                      </c:pt>
                      <c:pt idx="365">
                        <c:v>30/06/2023</c:v>
                      </c:pt>
                    </c:strCache>
                  </c:strRef>
                </c:cat>
                <c:val>
                  <c:numRef>
                    <c:extLst>
                      <c:ext uri="{02D57815-91ED-43cb-92C2-25804820EDAC}">
                        <c15:formulaRef>
                          <c15:sqref>'All Yarraman &amp; below 4 graphs'!#REF!</c15:sqref>
                        </c15:formulaRef>
                      </c:ext>
                    </c:extLst>
                    <c:numCache>
                      <c:formatCode>General</c:formatCode>
                      <c:ptCount val="1"/>
                      <c:pt idx="0">
                        <c:v>1</c:v>
                      </c:pt>
                    </c:numCache>
                  </c:numRef>
                </c:val>
                <c:smooth val="0"/>
                <c:extLst>
                  <c:ext xmlns:c16="http://schemas.microsoft.com/office/drawing/2014/chart" uri="{C3380CC4-5D6E-409C-BE32-E72D297353CC}">
                    <c16:uniqueId val="{00000005-26AA-4A79-A485-1B4EE03057FD}"/>
                  </c:ext>
                </c:extLst>
              </c15:ser>
            </c15:filteredLineSeries>
            <c15:filteredLineSeries>
              <c15:ser>
                <c:idx val="4"/>
                <c:order val="4"/>
                <c:tx>
                  <c:strRef>
                    <c:extLst xmlns:c15="http://schemas.microsoft.com/office/drawing/2012/chart">
                      <c:ext xmlns:c15="http://schemas.microsoft.com/office/drawing/2012/chart" uri="{02D57815-91ED-43cb-92C2-25804820EDAC}">
                        <c15:formulaRef>
                          <c15:sqref>'All Yarraman &amp; below 4 graphs'!$H$1434</c15:sqref>
                        </c15:formulaRef>
                      </c:ext>
                    </c:extLst>
                    <c:strCache>
                      <c:ptCount val="1"/>
                      <c:pt idx="0">
                        <c:v> Gingham Bridge ML/d </c:v>
                      </c:pt>
                    </c:strCache>
                  </c:strRef>
                </c:tx>
                <c:spPr>
                  <a:ln w="28575" cap="rnd">
                    <a:solidFill>
                      <a:schemeClr val="accent5"/>
                    </a:solidFill>
                    <a:round/>
                  </a:ln>
                  <a:effectLst/>
                </c:spPr>
                <c:marker>
                  <c:symbol val="none"/>
                </c:marker>
                <c:cat>
                  <c:strRef>
                    <c:extLst xmlns:c15="http://schemas.microsoft.com/office/drawing/2012/chart">
                      <c:ext xmlns:c15="http://schemas.microsoft.com/office/drawing/2012/chart" uri="{02D57815-91ED-43cb-92C2-25804820EDAC}">
                        <c15:formulaRef>
                          <c15:sqref>'All Yarraman &amp; below 4 graphs'!$A$1435:$A$1800</c15:sqref>
                        </c15:formulaRef>
                      </c:ext>
                    </c:extLst>
                    <c:strCache>
                      <c:ptCount val="366"/>
                      <c:pt idx="0">
                        <c:v>1/07/2022</c:v>
                      </c:pt>
                      <c:pt idx="1">
                        <c:v>2/07/2022</c:v>
                      </c:pt>
                      <c:pt idx="2">
                        <c:v>3/07/2022</c:v>
                      </c:pt>
                      <c:pt idx="3">
                        <c:v>4/07/2022</c:v>
                      </c:pt>
                      <c:pt idx="4">
                        <c:v>5/07/2022</c:v>
                      </c:pt>
                      <c:pt idx="5">
                        <c:v>6/07/2022</c:v>
                      </c:pt>
                      <c:pt idx="6">
                        <c:v>7/07/2022</c:v>
                      </c:pt>
                      <c:pt idx="7">
                        <c:v>8/07/2022</c:v>
                      </c:pt>
                      <c:pt idx="8">
                        <c:v>9/07/2022</c:v>
                      </c:pt>
                      <c:pt idx="9">
                        <c:v>10/07/2022</c:v>
                      </c:pt>
                      <c:pt idx="10">
                        <c:v>11/07/2022</c:v>
                      </c:pt>
                      <c:pt idx="11">
                        <c:v>12/07/2022</c:v>
                      </c:pt>
                      <c:pt idx="12">
                        <c:v>13/07/2022</c:v>
                      </c:pt>
                      <c:pt idx="13">
                        <c:v>14/07/2022</c:v>
                      </c:pt>
                      <c:pt idx="14">
                        <c:v>15/07/2022</c:v>
                      </c:pt>
                      <c:pt idx="15">
                        <c:v>16/07/2022</c:v>
                      </c:pt>
                      <c:pt idx="16">
                        <c:v>17/07/2022</c:v>
                      </c:pt>
                      <c:pt idx="17">
                        <c:v>18/07/2022</c:v>
                      </c:pt>
                      <c:pt idx="18">
                        <c:v>19/07/2022</c:v>
                      </c:pt>
                      <c:pt idx="19">
                        <c:v>20/07/2022</c:v>
                      </c:pt>
                      <c:pt idx="20">
                        <c:v>21/07/2022</c:v>
                      </c:pt>
                      <c:pt idx="21">
                        <c:v>22/07/2022</c:v>
                      </c:pt>
                      <c:pt idx="22">
                        <c:v>23/07/2022</c:v>
                      </c:pt>
                      <c:pt idx="23">
                        <c:v>24/07/2022</c:v>
                      </c:pt>
                      <c:pt idx="24">
                        <c:v>25/07/2022</c:v>
                      </c:pt>
                      <c:pt idx="25">
                        <c:v>26/07/2022</c:v>
                      </c:pt>
                      <c:pt idx="26">
                        <c:v>27/07/2022</c:v>
                      </c:pt>
                      <c:pt idx="27">
                        <c:v>28/07/2022</c:v>
                      </c:pt>
                      <c:pt idx="28">
                        <c:v>29/07/2022</c:v>
                      </c:pt>
                      <c:pt idx="29">
                        <c:v>30/07/2022</c:v>
                      </c:pt>
                      <c:pt idx="30">
                        <c:v>31/07/2022</c:v>
                      </c:pt>
                      <c:pt idx="31">
                        <c:v>1/08/2022</c:v>
                      </c:pt>
                      <c:pt idx="32">
                        <c:v>2/08/2022</c:v>
                      </c:pt>
                      <c:pt idx="33">
                        <c:v>3/08/2022</c:v>
                      </c:pt>
                      <c:pt idx="34">
                        <c:v>4/08/2022</c:v>
                      </c:pt>
                      <c:pt idx="35">
                        <c:v>5/08/2022</c:v>
                      </c:pt>
                      <c:pt idx="36">
                        <c:v>6/08/2022</c:v>
                      </c:pt>
                      <c:pt idx="37">
                        <c:v>7/08/2022</c:v>
                      </c:pt>
                      <c:pt idx="38">
                        <c:v>8/08/2022</c:v>
                      </c:pt>
                      <c:pt idx="39">
                        <c:v>9/08/2022</c:v>
                      </c:pt>
                      <c:pt idx="40">
                        <c:v>10/08/2022</c:v>
                      </c:pt>
                      <c:pt idx="41">
                        <c:v>11/08/2022</c:v>
                      </c:pt>
                      <c:pt idx="42">
                        <c:v>12/08/2022</c:v>
                      </c:pt>
                      <c:pt idx="43">
                        <c:v>13/08/2022</c:v>
                      </c:pt>
                      <c:pt idx="44">
                        <c:v>14/08/2022</c:v>
                      </c:pt>
                      <c:pt idx="45">
                        <c:v>15/08/2022</c:v>
                      </c:pt>
                      <c:pt idx="46">
                        <c:v>16/08/2022</c:v>
                      </c:pt>
                      <c:pt idx="47">
                        <c:v>17/08/2022</c:v>
                      </c:pt>
                      <c:pt idx="48">
                        <c:v>18/08/2022</c:v>
                      </c:pt>
                      <c:pt idx="49">
                        <c:v>19/08/2022</c:v>
                      </c:pt>
                      <c:pt idx="50">
                        <c:v>20/08/2022</c:v>
                      </c:pt>
                      <c:pt idx="51">
                        <c:v>21/08/2022</c:v>
                      </c:pt>
                      <c:pt idx="52">
                        <c:v>22/08/2022</c:v>
                      </c:pt>
                      <c:pt idx="53">
                        <c:v>23/08/2022</c:v>
                      </c:pt>
                      <c:pt idx="54">
                        <c:v>24/08/2022</c:v>
                      </c:pt>
                      <c:pt idx="55">
                        <c:v>25/08/2022</c:v>
                      </c:pt>
                      <c:pt idx="56">
                        <c:v>26/08/2022</c:v>
                      </c:pt>
                      <c:pt idx="57">
                        <c:v>27/08/2022</c:v>
                      </c:pt>
                      <c:pt idx="58">
                        <c:v>28/08/2022</c:v>
                      </c:pt>
                      <c:pt idx="59">
                        <c:v>29/08/2022</c:v>
                      </c:pt>
                      <c:pt idx="60">
                        <c:v>30/08/2022</c:v>
                      </c:pt>
                      <c:pt idx="61">
                        <c:v>31/08/2022</c:v>
                      </c:pt>
                      <c:pt idx="62">
                        <c:v>1/09/2022</c:v>
                      </c:pt>
                      <c:pt idx="63">
                        <c:v>2/09/2022</c:v>
                      </c:pt>
                      <c:pt idx="64">
                        <c:v>3/09/2022</c:v>
                      </c:pt>
                      <c:pt idx="65">
                        <c:v>4/09/2022</c:v>
                      </c:pt>
                      <c:pt idx="66">
                        <c:v>5/09/2022</c:v>
                      </c:pt>
                      <c:pt idx="67">
                        <c:v>6/09/2022</c:v>
                      </c:pt>
                      <c:pt idx="68">
                        <c:v>7/09/2022</c:v>
                      </c:pt>
                      <c:pt idx="69">
                        <c:v>8/09/2022</c:v>
                      </c:pt>
                      <c:pt idx="70">
                        <c:v>9/09/2022</c:v>
                      </c:pt>
                      <c:pt idx="71">
                        <c:v>10/09/2022</c:v>
                      </c:pt>
                      <c:pt idx="72">
                        <c:v>11/09/2022</c:v>
                      </c:pt>
                      <c:pt idx="73">
                        <c:v>12/09/2022</c:v>
                      </c:pt>
                      <c:pt idx="74">
                        <c:v>13/09/2022</c:v>
                      </c:pt>
                      <c:pt idx="75">
                        <c:v>14/09/2022</c:v>
                      </c:pt>
                      <c:pt idx="76">
                        <c:v>15/09/2022</c:v>
                      </c:pt>
                      <c:pt idx="77">
                        <c:v>16/09/2022</c:v>
                      </c:pt>
                      <c:pt idx="78">
                        <c:v>17/09/2022</c:v>
                      </c:pt>
                      <c:pt idx="79">
                        <c:v>18/09/2022</c:v>
                      </c:pt>
                      <c:pt idx="80">
                        <c:v>19/09/2022</c:v>
                      </c:pt>
                      <c:pt idx="81">
                        <c:v>20/09/2022</c:v>
                      </c:pt>
                      <c:pt idx="82">
                        <c:v>21/09/2022</c:v>
                      </c:pt>
                      <c:pt idx="83">
                        <c:v>22/09/2022</c:v>
                      </c:pt>
                      <c:pt idx="84">
                        <c:v>23/09/2022</c:v>
                      </c:pt>
                      <c:pt idx="85">
                        <c:v>24/09/2022</c:v>
                      </c:pt>
                      <c:pt idx="86">
                        <c:v>25/09/2022</c:v>
                      </c:pt>
                      <c:pt idx="87">
                        <c:v>26/09/2022</c:v>
                      </c:pt>
                      <c:pt idx="88">
                        <c:v>27/09/2022</c:v>
                      </c:pt>
                      <c:pt idx="89">
                        <c:v>28/09/2022</c:v>
                      </c:pt>
                      <c:pt idx="90">
                        <c:v>29/09/2022</c:v>
                      </c:pt>
                      <c:pt idx="91">
                        <c:v>30/09/2022</c:v>
                      </c:pt>
                      <c:pt idx="92">
                        <c:v>1/10/2022</c:v>
                      </c:pt>
                      <c:pt idx="93">
                        <c:v>2/10/2022</c:v>
                      </c:pt>
                      <c:pt idx="94">
                        <c:v>3/10/2022</c:v>
                      </c:pt>
                      <c:pt idx="95">
                        <c:v>4/10/2022</c:v>
                      </c:pt>
                      <c:pt idx="96">
                        <c:v>5/10/2022</c:v>
                      </c:pt>
                      <c:pt idx="97">
                        <c:v>6/10/2022</c:v>
                      </c:pt>
                      <c:pt idx="98">
                        <c:v>7/10/2022</c:v>
                      </c:pt>
                      <c:pt idx="99">
                        <c:v>8/10/2022</c:v>
                      </c:pt>
                      <c:pt idx="100">
                        <c:v>9/10/2022</c:v>
                      </c:pt>
                      <c:pt idx="101">
                        <c:v>10/10/2022</c:v>
                      </c:pt>
                      <c:pt idx="102">
                        <c:v>11/10/2022</c:v>
                      </c:pt>
                      <c:pt idx="103">
                        <c:v>12/10/2022</c:v>
                      </c:pt>
                      <c:pt idx="104">
                        <c:v>13/10/2022</c:v>
                      </c:pt>
                      <c:pt idx="105">
                        <c:v>14/10/2022</c:v>
                      </c:pt>
                      <c:pt idx="106">
                        <c:v>15/10/2022</c:v>
                      </c:pt>
                      <c:pt idx="107">
                        <c:v>16/10/2022</c:v>
                      </c:pt>
                      <c:pt idx="108">
                        <c:v>17/10/2022</c:v>
                      </c:pt>
                      <c:pt idx="109">
                        <c:v>18/10/2022</c:v>
                      </c:pt>
                      <c:pt idx="110">
                        <c:v>19/10/2022</c:v>
                      </c:pt>
                      <c:pt idx="111">
                        <c:v>20/10/2022</c:v>
                      </c:pt>
                      <c:pt idx="112">
                        <c:v>21/10/2022</c:v>
                      </c:pt>
                      <c:pt idx="113">
                        <c:v>22/10/2022</c:v>
                      </c:pt>
                      <c:pt idx="114">
                        <c:v>23/10/2022</c:v>
                      </c:pt>
                      <c:pt idx="115">
                        <c:v>24/10/2022</c:v>
                      </c:pt>
                      <c:pt idx="116">
                        <c:v>25/10/2022</c:v>
                      </c:pt>
                      <c:pt idx="117">
                        <c:v>26/10/2022</c:v>
                      </c:pt>
                      <c:pt idx="118">
                        <c:v>27/10/2022</c:v>
                      </c:pt>
                      <c:pt idx="119">
                        <c:v>28/10/2022</c:v>
                      </c:pt>
                      <c:pt idx="120">
                        <c:v>29/10/2022</c:v>
                      </c:pt>
                      <c:pt idx="121">
                        <c:v>30/10/2022</c:v>
                      </c:pt>
                      <c:pt idx="122">
                        <c:v>31/10/2022</c:v>
                      </c:pt>
                      <c:pt idx="123">
                        <c:v>1/11/2022</c:v>
                      </c:pt>
                      <c:pt idx="124">
                        <c:v>2/11/2022</c:v>
                      </c:pt>
                      <c:pt idx="125">
                        <c:v>3/11/2022</c:v>
                      </c:pt>
                      <c:pt idx="126">
                        <c:v>4/11/2022</c:v>
                      </c:pt>
                      <c:pt idx="127">
                        <c:v>5/11/2022</c:v>
                      </c:pt>
                      <c:pt idx="128">
                        <c:v>6/11/2022</c:v>
                      </c:pt>
                      <c:pt idx="129">
                        <c:v>7/11/2022</c:v>
                      </c:pt>
                      <c:pt idx="130">
                        <c:v>8/11/2022</c:v>
                      </c:pt>
                      <c:pt idx="131">
                        <c:v>9/11/2022</c:v>
                      </c:pt>
                      <c:pt idx="132">
                        <c:v>10/11/2022</c:v>
                      </c:pt>
                      <c:pt idx="133">
                        <c:v>11/11/2022</c:v>
                      </c:pt>
                      <c:pt idx="134">
                        <c:v>12/11/2022</c:v>
                      </c:pt>
                      <c:pt idx="135">
                        <c:v>13/11/2022</c:v>
                      </c:pt>
                      <c:pt idx="136">
                        <c:v>14/11/2022</c:v>
                      </c:pt>
                      <c:pt idx="137">
                        <c:v>15/11/2022</c:v>
                      </c:pt>
                      <c:pt idx="138">
                        <c:v>16/11/2022</c:v>
                      </c:pt>
                      <c:pt idx="139">
                        <c:v>17/11/2022</c:v>
                      </c:pt>
                      <c:pt idx="140">
                        <c:v>18/11/2022</c:v>
                      </c:pt>
                      <c:pt idx="141">
                        <c:v>19/11/2022</c:v>
                      </c:pt>
                      <c:pt idx="142">
                        <c:v>20/11/2022</c:v>
                      </c:pt>
                      <c:pt idx="143">
                        <c:v>21/11/2022</c:v>
                      </c:pt>
                      <c:pt idx="144">
                        <c:v>22/11/2022</c:v>
                      </c:pt>
                      <c:pt idx="145">
                        <c:v>23/11/2022</c:v>
                      </c:pt>
                      <c:pt idx="146">
                        <c:v>24/11/2022</c:v>
                      </c:pt>
                      <c:pt idx="147">
                        <c:v>25/11/2022</c:v>
                      </c:pt>
                      <c:pt idx="148">
                        <c:v>26/11/2022</c:v>
                      </c:pt>
                      <c:pt idx="149">
                        <c:v>27/11/2022</c:v>
                      </c:pt>
                      <c:pt idx="150">
                        <c:v>28/11/2022</c:v>
                      </c:pt>
                      <c:pt idx="151">
                        <c:v>29/11/2022</c:v>
                      </c:pt>
                      <c:pt idx="152">
                        <c:v>30/11/2022</c:v>
                      </c:pt>
                      <c:pt idx="153">
                        <c:v>1/12/2022</c:v>
                      </c:pt>
                      <c:pt idx="154">
                        <c:v>2/12/2022</c:v>
                      </c:pt>
                      <c:pt idx="155">
                        <c:v>3/12/2022</c:v>
                      </c:pt>
                      <c:pt idx="156">
                        <c:v>4/12/2022</c:v>
                      </c:pt>
                      <c:pt idx="157">
                        <c:v>5/12/2022</c:v>
                      </c:pt>
                      <c:pt idx="158">
                        <c:v>Date</c:v>
                      </c:pt>
                      <c:pt idx="159">
                        <c:v>6/12/2022</c:v>
                      </c:pt>
                      <c:pt idx="160">
                        <c:v>7/12/2022</c:v>
                      </c:pt>
                      <c:pt idx="161">
                        <c:v>8/12/2022</c:v>
                      </c:pt>
                      <c:pt idx="162">
                        <c:v>9/12/2022</c:v>
                      </c:pt>
                      <c:pt idx="163">
                        <c:v>10/12/2022</c:v>
                      </c:pt>
                      <c:pt idx="164">
                        <c:v>11/12/2022</c:v>
                      </c:pt>
                      <c:pt idx="165">
                        <c:v>12/12/2022</c:v>
                      </c:pt>
                      <c:pt idx="166">
                        <c:v>13/12/2022</c:v>
                      </c:pt>
                      <c:pt idx="167">
                        <c:v>14/12/2022</c:v>
                      </c:pt>
                      <c:pt idx="168">
                        <c:v>15/12/2022</c:v>
                      </c:pt>
                      <c:pt idx="169">
                        <c:v>16/12/2022</c:v>
                      </c:pt>
                      <c:pt idx="170">
                        <c:v>17/12/2022</c:v>
                      </c:pt>
                      <c:pt idx="171">
                        <c:v>18/12/2022</c:v>
                      </c:pt>
                      <c:pt idx="172">
                        <c:v>19/12/2022</c:v>
                      </c:pt>
                      <c:pt idx="173">
                        <c:v>20/12/2022</c:v>
                      </c:pt>
                      <c:pt idx="174">
                        <c:v>21/12/2022</c:v>
                      </c:pt>
                      <c:pt idx="175">
                        <c:v>22/12/2022</c:v>
                      </c:pt>
                      <c:pt idx="176">
                        <c:v>23/12/2022</c:v>
                      </c:pt>
                      <c:pt idx="177">
                        <c:v>24/12/2022</c:v>
                      </c:pt>
                      <c:pt idx="178">
                        <c:v>25/12/2022</c:v>
                      </c:pt>
                      <c:pt idx="179">
                        <c:v>26/12/2022</c:v>
                      </c:pt>
                      <c:pt idx="180">
                        <c:v>27/12/2022</c:v>
                      </c:pt>
                      <c:pt idx="181">
                        <c:v>28/12/2022</c:v>
                      </c:pt>
                      <c:pt idx="182">
                        <c:v>29/12/2022</c:v>
                      </c:pt>
                      <c:pt idx="183">
                        <c:v>30/12/2022</c:v>
                      </c:pt>
                      <c:pt idx="184">
                        <c:v>31/12/2022</c:v>
                      </c:pt>
                      <c:pt idx="185">
                        <c:v>1/01/2023</c:v>
                      </c:pt>
                      <c:pt idx="186">
                        <c:v>2/01/2023</c:v>
                      </c:pt>
                      <c:pt idx="187">
                        <c:v>3/01/2023</c:v>
                      </c:pt>
                      <c:pt idx="188">
                        <c:v>4/01/2023</c:v>
                      </c:pt>
                      <c:pt idx="189">
                        <c:v>5/01/2023</c:v>
                      </c:pt>
                      <c:pt idx="190">
                        <c:v>6/01/2023</c:v>
                      </c:pt>
                      <c:pt idx="191">
                        <c:v>7/01/2023</c:v>
                      </c:pt>
                      <c:pt idx="192">
                        <c:v>8/01/2023</c:v>
                      </c:pt>
                      <c:pt idx="193">
                        <c:v>9/01/2023</c:v>
                      </c:pt>
                      <c:pt idx="194">
                        <c:v>10/01/2023</c:v>
                      </c:pt>
                      <c:pt idx="195">
                        <c:v>11/01/2023</c:v>
                      </c:pt>
                      <c:pt idx="196">
                        <c:v>12/01/2023</c:v>
                      </c:pt>
                      <c:pt idx="197">
                        <c:v>13/01/2023</c:v>
                      </c:pt>
                      <c:pt idx="198">
                        <c:v>14/01/2023</c:v>
                      </c:pt>
                      <c:pt idx="199">
                        <c:v>15/01/2023</c:v>
                      </c:pt>
                      <c:pt idx="200">
                        <c:v>16/01/2023</c:v>
                      </c:pt>
                      <c:pt idx="201">
                        <c:v>17/01/2023</c:v>
                      </c:pt>
                      <c:pt idx="202">
                        <c:v>18/01/2023</c:v>
                      </c:pt>
                      <c:pt idx="203">
                        <c:v>19/01/2023</c:v>
                      </c:pt>
                      <c:pt idx="204">
                        <c:v>20/01/2023</c:v>
                      </c:pt>
                      <c:pt idx="205">
                        <c:v>21/01/2023</c:v>
                      </c:pt>
                      <c:pt idx="206">
                        <c:v>22/01/2023</c:v>
                      </c:pt>
                      <c:pt idx="207">
                        <c:v>23/01/2023</c:v>
                      </c:pt>
                      <c:pt idx="208">
                        <c:v>24/01/2023</c:v>
                      </c:pt>
                      <c:pt idx="209">
                        <c:v>25/01/2023</c:v>
                      </c:pt>
                      <c:pt idx="210">
                        <c:v>26/01/2023</c:v>
                      </c:pt>
                      <c:pt idx="211">
                        <c:v>27/01/2023</c:v>
                      </c:pt>
                      <c:pt idx="212">
                        <c:v>28/01/2023</c:v>
                      </c:pt>
                      <c:pt idx="213">
                        <c:v>29/01/2023</c:v>
                      </c:pt>
                      <c:pt idx="214">
                        <c:v>30/01/2023</c:v>
                      </c:pt>
                      <c:pt idx="215">
                        <c:v>31/01/2023</c:v>
                      </c:pt>
                      <c:pt idx="216">
                        <c:v>1/02/2023</c:v>
                      </c:pt>
                      <c:pt idx="217">
                        <c:v>2/02/2023</c:v>
                      </c:pt>
                      <c:pt idx="218">
                        <c:v>3/02/2023</c:v>
                      </c:pt>
                      <c:pt idx="219">
                        <c:v>4/02/2023</c:v>
                      </c:pt>
                      <c:pt idx="220">
                        <c:v>5/02/2023</c:v>
                      </c:pt>
                      <c:pt idx="221">
                        <c:v>6/02/2023</c:v>
                      </c:pt>
                      <c:pt idx="222">
                        <c:v>7/02/2023</c:v>
                      </c:pt>
                      <c:pt idx="223">
                        <c:v>8/02/2023</c:v>
                      </c:pt>
                      <c:pt idx="224">
                        <c:v>9/02/2023</c:v>
                      </c:pt>
                      <c:pt idx="225">
                        <c:v>10/02/2023</c:v>
                      </c:pt>
                      <c:pt idx="226">
                        <c:v>11/02/2023</c:v>
                      </c:pt>
                      <c:pt idx="227">
                        <c:v>12/02/2023</c:v>
                      </c:pt>
                      <c:pt idx="228">
                        <c:v>13/02/2023</c:v>
                      </c:pt>
                      <c:pt idx="229">
                        <c:v>14/02/2023</c:v>
                      </c:pt>
                      <c:pt idx="230">
                        <c:v>15/02/2023</c:v>
                      </c:pt>
                      <c:pt idx="231">
                        <c:v>16/02/2023</c:v>
                      </c:pt>
                      <c:pt idx="232">
                        <c:v>17/02/2023</c:v>
                      </c:pt>
                      <c:pt idx="233">
                        <c:v>18/02/2023</c:v>
                      </c:pt>
                      <c:pt idx="234">
                        <c:v>19/02/2023</c:v>
                      </c:pt>
                      <c:pt idx="235">
                        <c:v>20/02/2023</c:v>
                      </c:pt>
                      <c:pt idx="236">
                        <c:v>21/02/2023</c:v>
                      </c:pt>
                      <c:pt idx="237">
                        <c:v>22/02/2023</c:v>
                      </c:pt>
                      <c:pt idx="238">
                        <c:v>23/02/2023</c:v>
                      </c:pt>
                      <c:pt idx="239">
                        <c:v>24/02/2023</c:v>
                      </c:pt>
                      <c:pt idx="240">
                        <c:v>25/02/2023</c:v>
                      </c:pt>
                      <c:pt idx="241">
                        <c:v>26/02/2023</c:v>
                      </c:pt>
                      <c:pt idx="242">
                        <c:v>27/02/2023</c:v>
                      </c:pt>
                      <c:pt idx="243">
                        <c:v>28/02/2023</c:v>
                      </c:pt>
                      <c:pt idx="244">
                        <c:v>1/03/2023</c:v>
                      </c:pt>
                      <c:pt idx="245">
                        <c:v>2/03/2023</c:v>
                      </c:pt>
                      <c:pt idx="246">
                        <c:v>3/03/2023</c:v>
                      </c:pt>
                      <c:pt idx="247">
                        <c:v>4/03/2023</c:v>
                      </c:pt>
                      <c:pt idx="248">
                        <c:v>5/03/2023</c:v>
                      </c:pt>
                      <c:pt idx="249">
                        <c:v>6/03/2023</c:v>
                      </c:pt>
                      <c:pt idx="250">
                        <c:v>7/03/2023</c:v>
                      </c:pt>
                      <c:pt idx="251">
                        <c:v>8/03/2023</c:v>
                      </c:pt>
                      <c:pt idx="252">
                        <c:v>9/03/2023</c:v>
                      </c:pt>
                      <c:pt idx="253">
                        <c:v>10/03/2023</c:v>
                      </c:pt>
                      <c:pt idx="254">
                        <c:v>11/03/2023</c:v>
                      </c:pt>
                      <c:pt idx="255">
                        <c:v>12/03/2023</c:v>
                      </c:pt>
                      <c:pt idx="256">
                        <c:v>13/03/2023</c:v>
                      </c:pt>
                      <c:pt idx="257">
                        <c:v>14/03/2023</c:v>
                      </c:pt>
                      <c:pt idx="258">
                        <c:v>15/03/2023</c:v>
                      </c:pt>
                      <c:pt idx="259">
                        <c:v>16/03/2023</c:v>
                      </c:pt>
                      <c:pt idx="260">
                        <c:v>17/03/2023</c:v>
                      </c:pt>
                      <c:pt idx="261">
                        <c:v>18/03/2023</c:v>
                      </c:pt>
                      <c:pt idx="262">
                        <c:v>19/03/2023</c:v>
                      </c:pt>
                      <c:pt idx="263">
                        <c:v>20/03/2023</c:v>
                      </c:pt>
                      <c:pt idx="264">
                        <c:v>21/03/2023</c:v>
                      </c:pt>
                      <c:pt idx="265">
                        <c:v>22/03/2023</c:v>
                      </c:pt>
                      <c:pt idx="266">
                        <c:v>23/03/2023</c:v>
                      </c:pt>
                      <c:pt idx="267">
                        <c:v>24/03/2023</c:v>
                      </c:pt>
                      <c:pt idx="268">
                        <c:v>25/03/2023</c:v>
                      </c:pt>
                      <c:pt idx="269">
                        <c:v>26/03/2023</c:v>
                      </c:pt>
                      <c:pt idx="270">
                        <c:v>27/03/2023</c:v>
                      </c:pt>
                      <c:pt idx="271">
                        <c:v>28/03/2023</c:v>
                      </c:pt>
                      <c:pt idx="272">
                        <c:v>29/03/2023</c:v>
                      </c:pt>
                      <c:pt idx="273">
                        <c:v>30/03/2023</c:v>
                      </c:pt>
                      <c:pt idx="274">
                        <c:v>31/03/2023</c:v>
                      </c:pt>
                      <c:pt idx="275">
                        <c:v>1/04/2023</c:v>
                      </c:pt>
                      <c:pt idx="276">
                        <c:v>2/04/2023</c:v>
                      </c:pt>
                      <c:pt idx="277">
                        <c:v>3/04/2023</c:v>
                      </c:pt>
                      <c:pt idx="278">
                        <c:v>4/04/2023</c:v>
                      </c:pt>
                      <c:pt idx="279">
                        <c:v>5/04/2023</c:v>
                      </c:pt>
                      <c:pt idx="280">
                        <c:v>6/04/2023</c:v>
                      </c:pt>
                      <c:pt idx="281">
                        <c:v>7/04/2023</c:v>
                      </c:pt>
                      <c:pt idx="282">
                        <c:v>8/04/2023</c:v>
                      </c:pt>
                      <c:pt idx="283">
                        <c:v>9/04/2023</c:v>
                      </c:pt>
                      <c:pt idx="284">
                        <c:v>10/04/2023</c:v>
                      </c:pt>
                      <c:pt idx="285">
                        <c:v>11/04/2023</c:v>
                      </c:pt>
                      <c:pt idx="286">
                        <c:v>12/04/2023</c:v>
                      </c:pt>
                      <c:pt idx="287">
                        <c:v>13/04/2023</c:v>
                      </c:pt>
                      <c:pt idx="288">
                        <c:v>14/04/2023</c:v>
                      </c:pt>
                      <c:pt idx="289">
                        <c:v>15/04/2023</c:v>
                      </c:pt>
                      <c:pt idx="290">
                        <c:v>16/04/2023</c:v>
                      </c:pt>
                      <c:pt idx="291">
                        <c:v>17/04/2023</c:v>
                      </c:pt>
                      <c:pt idx="292">
                        <c:v>18/04/2023</c:v>
                      </c:pt>
                      <c:pt idx="293">
                        <c:v>19/04/2023</c:v>
                      </c:pt>
                      <c:pt idx="294">
                        <c:v>20/04/2023</c:v>
                      </c:pt>
                      <c:pt idx="295">
                        <c:v>21/04/2023</c:v>
                      </c:pt>
                      <c:pt idx="296">
                        <c:v>22/04/2023</c:v>
                      </c:pt>
                      <c:pt idx="297">
                        <c:v>23/04/2023</c:v>
                      </c:pt>
                      <c:pt idx="298">
                        <c:v>24/04/2023</c:v>
                      </c:pt>
                      <c:pt idx="299">
                        <c:v>25/04/2023</c:v>
                      </c:pt>
                      <c:pt idx="300">
                        <c:v>26/04/2023</c:v>
                      </c:pt>
                      <c:pt idx="301">
                        <c:v>27/04/2023</c:v>
                      </c:pt>
                      <c:pt idx="302">
                        <c:v>28/04/2023</c:v>
                      </c:pt>
                      <c:pt idx="303">
                        <c:v>29/04/2023</c:v>
                      </c:pt>
                      <c:pt idx="304">
                        <c:v>30/04/2023</c:v>
                      </c:pt>
                      <c:pt idx="305">
                        <c:v>1/05/2023</c:v>
                      </c:pt>
                      <c:pt idx="306">
                        <c:v>2/05/2023</c:v>
                      </c:pt>
                      <c:pt idx="307">
                        <c:v>3/05/2023</c:v>
                      </c:pt>
                      <c:pt idx="308">
                        <c:v>4/05/2023</c:v>
                      </c:pt>
                      <c:pt idx="309">
                        <c:v>5/05/2023</c:v>
                      </c:pt>
                      <c:pt idx="310">
                        <c:v>6/05/2023</c:v>
                      </c:pt>
                      <c:pt idx="311">
                        <c:v>7/05/2023</c:v>
                      </c:pt>
                      <c:pt idx="312">
                        <c:v>8/05/2023</c:v>
                      </c:pt>
                      <c:pt idx="313">
                        <c:v>9/05/2023</c:v>
                      </c:pt>
                      <c:pt idx="314">
                        <c:v>10/05/2023</c:v>
                      </c:pt>
                      <c:pt idx="315">
                        <c:v>11/05/2023</c:v>
                      </c:pt>
                      <c:pt idx="316">
                        <c:v>12/05/2023</c:v>
                      </c:pt>
                      <c:pt idx="317">
                        <c:v>13/05/2023</c:v>
                      </c:pt>
                      <c:pt idx="318">
                        <c:v>14/05/2023</c:v>
                      </c:pt>
                      <c:pt idx="319">
                        <c:v>15/05/2023</c:v>
                      </c:pt>
                      <c:pt idx="320">
                        <c:v>16/05/2023</c:v>
                      </c:pt>
                      <c:pt idx="321">
                        <c:v>17/05/2023</c:v>
                      </c:pt>
                      <c:pt idx="322">
                        <c:v>18/05/2023</c:v>
                      </c:pt>
                      <c:pt idx="323">
                        <c:v>19/05/2023</c:v>
                      </c:pt>
                      <c:pt idx="324">
                        <c:v>20/05/2023</c:v>
                      </c:pt>
                      <c:pt idx="325">
                        <c:v>21/05/2023</c:v>
                      </c:pt>
                      <c:pt idx="326">
                        <c:v>22/05/2023</c:v>
                      </c:pt>
                      <c:pt idx="327">
                        <c:v>23/05/2023</c:v>
                      </c:pt>
                      <c:pt idx="328">
                        <c:v>24/05/2023</c:v>
                      </c:pt>
                      <c:pt idx="329">
                        <c:v>25/05/2023</c:v>
                      </c:pt>
                      <c:pt idx="330">
                        <c:v>26/05/2023</c:v>
                      </c:pt>
                      <c:pt idx="331">
                        <c:v>27/05/2023</c:v>
                      </c:pt>
                      <c:pt idx="332">
                        <c:v>28/05/2023</c:v>
                      </c:pt>
                      <c:pt idx="333">
                        <c:v>29/05/2023</c:v>
                      </c:pt>
                      <c:pt idx="334">
                        <c:v>30/05/2023</c:v>
                      </c:pt>
                      <c:pt idx="335">
                        <c:v>31/05/2023</c:v>
                      </c:pt>
                      <c:pt idx="336">
                        <c:v>1/06/2023</c:v>
                      </c:pt>
                      <c:pt idx="337">
                        <c:v>2/06/2023</c:v>
                      </c:pt>
                      <c:pt idx="338">
                        <c:v>3/06/2023</c:v>
                      </c:pt>
                      <c:pt idx="339">
                        <c:v>4/06/2023</c:v>
                      </c:pt>
                      <c:pt idx="340">
                        <c:v>5/06/2023</c:v>
                      </c:pt>
                      <c:pt idx="341">
                        <c:v>6/06/2023</c:v>
                      </c:pt>
                      <c:pt idx="342">
                        <c:v>7/06/2023</c:v>
                      </c:pt>
                      <c:pt idx="343">
                        <c:v>8/06/2023</c:v>
                      </c:pt>
                      <c:pt idx="344">
                        <c:v>9/06/2023</c:v>
                      </c:pt>
                      <c:pt idx="345">
                        <c:v>10/06/2023</c:v>
                      </c:pt>
                      <c:pt idx="346">
                        <c:v>11/06/2023</c:v>
                      </c:pt>
                      <c:pt idx="347">
                        <c:v>12/06/2023</c:v>
                      </c:pt>
                      <c:pt idx="348">
                        <c:v>13/06/2023</c:v>
                      </c:pt>
                      <c:pt idx="349">
                        <c:v>14/06/2023</c:v>
                      </c:pt>
                      <c:pt idx="350">
                        <c:v>15/06/2023</c:v>
                      </c:pt>
                      <c:pt idx="351">
                        <c:v>16/06/2023</c:v>
                      </c:pt>
                      <c:pt idx="352">
                        <c:v>17/06/2023</c:v>
                      </c:pt>
                      <c:pt idx="353">
                        <c:v>18/06/2023</c:v>
                      </c:pt>
                      <c:pt idx="354">
                        <c:v>19/06/2023</c:v>
                      </c:pt>
                      <c:pt idx="355">
                        <c:v>20/06/2023</c:v>
                      </c:pt>
                      <c:pt idx="356">
                        <c:v>21/06/2023</c:v>
                      </c:pt>
                      <c:pt idx="357">
                        <c:v>22/06/2023</c:v>
                      </c:pt>
                      <c:pt idx="358">
                        <c:v>23/06/2023</c:v>
                      </c:pt>
                      <c:pt idx="359">
                        <c:v>24/06/2023</c:v>
                      </c:pt>
                      <c:pt idx="360">
                        <c:v>25/06/2023</c:v>
                      </c:pt>
                      <c:pt idx="361">
                        <c:v>26/06/2023</c:v>
                      </c:pt>
                      <c:pt idx="362">
                        <c:v>27/06/2023</c:v>
                      </c:pt>
                      <c:pt idx="363">
                        <c:v>28/06/2023</c:v>
                      </c:pt>
                      <c:pt idx="364">
                        <c:v>29/06/2023</c:v>
                      </c:pt>
                      <c:pt idx="365">
                        <c:v>30/06/2023</c:v>
                      </c:pt>
                    </c:strCache>
                  </c:strRef>
                </c:cat>
                <c:val>
                  <c:numRef>
                    <c:extLst xmlns:c15="http://schemas.microsoft.com/office/drawing/2012/chart">
                      <c:ext xmlns:c15="http://schemas.microsoft.com/office/drawing/2012/chart" uri="{02D57815-91ED-43cb-92C2-25804820EDAC}">
                        <c15:formulaRef>
                          <c15:sqref>'All Yarraman &amp; below 4 graphs'!$H$1435:$H$1800</c15:sqref>
                        </c15:formulaRef>
                      </c:ext>
                    </c:extLst>
                    <c:numCache>
                      <c:formatCode>_-* #,##0_-;\-* #,##0_-;_-* "-"??_-;_-@_-</c:formatCode>
                      <c:ptCount val="366"/>
                      <c:pt idx="0">
                        <c:v>71.322000000000003</c:v>
                      </c:pt>
                      <c:pt idx="1">
                        <c:v>83.052000000000007</c:v>
                      </c:pt>
                      <c:pt idx="2">
                        <c:v>109.535</c:v>
                      </c:pt>
                      <c:pt idx="3">
                        <c:v>95.929000000000002</c:v>
                      </c:pt>
                      <c:pt idx="4">
                        <c:v>82.564999999999998</c:v>
                      </c:pt>
                      <c:pt idx="5">
                        <c:v>68.813999999999993</c:v>
                      </c:pt>
                      <c:pt idx="6">
                        <c:v>56.258000000000003</c:v>
                      </c:pt>
                      <c:pt idx="7">
                        <c:v>45.88</c:v>
                      </c:pt>
                      <c:pt idx="8">
                        <c:v>37.273000000000003</c:v>
                      </c:pt>
                      <c:pt idx="9">
                        <c:v>30.315000000000001</c:v>
                      </c:pt>
                      <c:pt idx="10">
                        <c:v>24.724</c:v>
                      </c:pt>
                      <c:pt idx="11">
                        <c:v>19.661999999999999</c:v>
                      </c:pt>
                      <c:pt idx="12">
                        <c:v>14.679</c:v>
                      </c:pt>
                      <c:pt idx="13">
                        <c:v>10.734999999999999</c:v>
                      </c:pt>
                      <c:pt idx="14">
                        <c:v>8.0679999999999996</c:v>
                      </c:pt>
                      <c:pt idx="15">
                        <c:v>6.2389999999999999</c:v>
                      </c:pt>
                      <c:pt idx="16">
                        <c:v>5.0090000000000003</c:v>
                      </c:pt>
                      <c:pt idx="17">
                        <c:v>4.08</c:v>
                      </c:pt>
                      <c:pt idx="18">
                        <c:v>3.7040000000000002</c:v>
                      </c:pt>
                      <c:pt idx="19">
                        <c:v>3.383</c:v>
                      </c:pt>
                      <c:pt idx="20">
                        <c:v>2.7810000000000001</c:v>
                      </c:pt>
                      <c:pt idx="21">
                        <c:v>2.0760000000000001</c:v>
                      </c:pt>
                      <c:pt idx="22">
                        <c:v>1.4470000000000001</c:v>
                      </c:pt>
                      <c:pt idx="23">
                        <c:v>1.0129999999999999</c:v>
                      </c:pt>
                      <c:pt idx="24">
                        <c:v>0.68</c:v>
                      </c:pt>
                      <c:pt idx="25">
                        <c:v>0.49199999999999999</c:v>
                      </c:pt>
                      <c:pt idx="26">
                        <c:v>0.372</c:v>
                      </c:pt>
                      <c:pt idx="27">
                        <c:v>0.27900000000000003</c:v>
                      </c:pt>
                      <c:pt idx="28">
                        <c:v>0.219</c:v>
                      </c:pt>
                      <c:pt idx="29">
                        <c:v>0.219</c:v>
                      </c:pt>
                      <c:pt idx="30">
                        <c:v>0.78400000000000003</c:v>
                      </c:pt>
                      <c:pt idx="31">
                        <c:v>0.66</c:v>
                      </c:pt>
                      <c:pt idx="32">
                        <c:v>0.68</c:v>
                      </c:pt>
                      <c:pt idx="33">
                        <c:v>0.85</c:v>
                      </c:pt>
                      <c:pt idx="34">
                        <c:v>0.98899999999999999</c:v>
                      </c:pt>
                      <c:pt idx="35">
                        <c:v>2.1589999999999998</c:v>
                      </c:pt>
                      <c:pt idx="36">
                        <c:v>1.84</c:v>
                      </c:pt>
                      <c:pt idx="37">
                        <c:v>1.294</c:v>
                      </c:pt>
                      <c:pt idx="38">
                        <c:v>1.0620000000000001</c:v>
                      </c:pt>
                      <c:pt idx="39">
                        <c:v>0.78400000000000003</c:v>
                      </c:pt>
                      <c:pt idx="40">
                        <c:v>0.60199999999999998</c:v>
                      </c:pt>
                      <c:pt idx="41">
                        <c:v>0.46</c:v>
                      </c:pt>
                      <c:pt idx="42">
                        <c:v>0.38600000000000001</c:v>
                      </c:pt>
                      <c:pt idx="43">
                        <c:v>0.30399999999999999</c:v>
                      </c:pt>
                      <c:pt idx="44">
                        <c:v>0.23</c:v>
                      </c:pt>
                      <c:pt idx="45">
                        <c:v>0.20699999999999999</c:v>
                      </c:pt>
                      <c:pt idx="46">
                        <c:v>0.185</c:v>
                      </c:pt>
                      <c:pt idx="47">
                        <c:v>0.185</c:v>
                      </c:pt>
                      <c:pt idx="48">
                        <c:v>0.19700000000000001</c:v>
                      </c:pt>
                      <c:pt idx="49">
                        <c:v>0.317</c:v>
                      </c:pt>
                      <c:pt idx="50">
                        <c:v>0.96499999999999997</c:v>
                      </c:pt>
                      <c:pt idx="51">
                        <c:v>10.346</c:v>
                      </c:pt>
                      <c:pt idx="52">
                        <c:v>49.351999999999997</c:v>
                      </c:pt>
                      <c:pt idx="53">
                        <c:v>72.322999999999993</c:v>
                      </c:pt>
                      <c:pt idx="54">
                        <c:v>76.87</c:v>
                      </c:pt>
                      <c:pt idx="55">
                        <c:v>71.435000000000002</c:v>
                      </c:pt>
                      <c:pt idx="56">
                        <c:v>65.834999999999994</c:v>
                      </c:pt>
                      <c:pt idx="57">
                        <c:v>58.173000000000002</c:v>
                      </c:pt>
                      <c:pt idx="58">
                        <c:v>48.658999999999999</c:v>
                      </c:pt>
                      <c:pt idx="59">
                        <c:v>38.779000000000003</c:v>
                      </c:pt>
                      <c:pt idx="60">
                        <c:v>32.712000000000003</c:v>
                      </c:pt>
                      <c:pt idx="61">
                        <c:v>32.44</c:v>
                      </c:pt>
                      <c:pt idx="62">
                        <c:v>26.344999999999999</c:v>
                      </c:pt>
                      <c:pt idx="63">
                        <c:v>20.454000000000001</c:v>
                      </c:pt>
                      <c:pt idx="64">
                        <c:v>22.521999999999998</c:v>
                      </c:pt>
                      <c:pt idx="65">
                        <c:v>34.658999999999999</c:v>
                      </c:pt>
                      <c:pt idx="66">
                        <c:v>24.497</c:v>
                      </c:pt>
                      <c:pt idx="67">
                        <c:v>18.326000000000001</c:v>
                      </c:pt>
                      <c:pt idx="68">
                        <c:v>14.042999999999999</c:v>
                      </c:pt>
                      <c:pt idx="69">
                        <c:v>10.867000000000001</c:v>
                      </c:pt>
                      <c:pt idx="70">
                        <c:v>8.8659999999999997</c:v>
                      </c:pt>
                      <c:pt idx="71">
                        <c:v>8.0679999999999996</c:v>
                      </c:pt>
                      <c:pt idx="72">
                        <c:v>30.056000000000001</c:v>
                      </c:pt>
                      <c:pt idx="73">
                        <c:v>20.655000000000001</c:v>
                      </c:pt>
                      <c:pt idx="74">
                        <c:v>19.858000000000001</c:v>
                      </c:pt>
                      <c:pt idx="75">
                        <c:v>612.20399999999995</c:v>
                      </c:pt>
                      <c:pt idx="76">
                        <c:v>1723.181</c:v>
                      </c:pt>
                      <c:pt idx="77">
                        <c:v>2427.9110000000001</c:v>
                      </c:pt>
                      <c:pt idx="78">
                        <c:v>2127.5500000000002</c:v>
                      </c:pt>
                      <c:pt idx="79">
                        <c:v>1857.066</c:v>
                      </c:pt>
                      <c:pt idx="80">
                        <c:v>1836.9570000000001</c:v>
                      </c:pt>
                      <c:pt idx="81">
                        <c:v>2276.739</c:v>
                      </c:pt>
                      <c:pt idx="82">
                        <c:v>2342.08</c:v>
                      </c:pt>
                      <c:pt idx="83">
                        <c:v>2083.6640000000002</c:v>
                      </c:pt>
                      <c:pt idx="84">
                        <c:v>1777.5029999999999</c:v>
                      </c:pt>
                      <c:pt idx="85">
                        <c:v>1464.6590000000001</c:v>
                      </c:pt>
                      <c:pt idx="86">
                        <c:v>1187.847</c:v>
                      </c:pt>
                      <c:pt idx="87">
                        <c:v>924.33</c:v>
                      </c:pt>
                      <c:pt idx="88">
                        <c:v>693.149</c:v>
                      </c:pt>
                      <c:pt idx="89">
                        <c:v>539.45799999999997</c:v>
                      </c:pt>
                      <c:pt idx="90">
                        <c:v>434.33199999999999</c:v>
                      </c:pt>
                      <c:pt idx="91">
                        <c:v>351.65</c:v>
                      </c:pt>
                      <c:pt idx="92">
                        <c:v>300.01100000000002</c:v>
                      </c:pt>
                      <c:pt idx="93">
                        <c:v>322.31700000000001</c:v>
                      </c:pt>
                      <c:pt idx="94">
                        <c:v>290.303</c:v>
                      </c:pt>
                      <c:pt idx="95">
                        <c:v>250.55199999999999</c:v>
                      </c:pt>
                      <c:pt idx="96">
                        <c:v>213.37299999999999</c:v>
                      </c:pt>
                      <c:pt idx="97">
                        <c:v>177.22</c:v>
                      </c:pt>
                      <c:pt idx="98">
                        <c:v>148.89599999999999</c:v>
                      </c:pt>
                      <c:pt idx="99">
                        <c:v>258.404</c:v>
                      </c:pt>
                      <c:pt idx="100">
                        <c:v>217.04599999999999</c:v>
                      </c:pt>
                      <c:pt idx="101">
                        <c:v>123.82899999999999</c:v>
                      </c:pt>
                      <c:pt idx="102">
                        <c:v>315.51799999999997</c:v>
                      </c:pt>
                      <c:pt idx="103">
                        <c:v>802.779</c:v>
                      </c:pt>
                      <c:pt idx="104">
                        <c:v>1614.201</c:v>
                      </c:pt>
                      <c:pt idx="105">
                        <c:v>2127.5500000000002</c:v>
                      </c:pt>
                      <c:pt idx="106">
                        <c:v>2394.2869999999998</c:v>
                      </c:pt>
                      <c:pt idx="107">
                        <c:v>1579.9190000000001</c:v>
                      </c:pt>
                      <c:pt idx="108">
                        <c:v>3077.9749999999999</c:v>
                      </c:pt>
                      <c:pt idx="109">
                        <c:v>1669.732</c:v>
                      </c:pt>
                      <c:pt idx="110">
                        <c:v>2510.8739999999998</c:v>
                      </c:pt>
                      <c:pt idx="111">
                        <c:v>1192.385</c:v>
                      </c:pt>
                      <c:pt idx="112">
                        <c:v>2066.2800000000002</c:v>
                      </c:pt>
                      <c:pt idx="113">
                        <c:v>2039.13</c:v>
                      </c:pt>
                      <c:pt idx="114">
                        <c:v>8976.1200000000008</c:v>
                      </c:pt>
                      <c:pt idx="115">
                        <c:v>8283.5769999999993</c:v>
                      </c:pt>
                      <c:pt idx="116">
                        <c:v>9399.098</c:v>
                      </c:pt>
                      <c:pt idx="117">
                        <c:v>7261.4840000000004</c:v>
                      </c:pt>
                      <c:pt idx="118">
                        <c:v>10593.674999999999</c:v>
                      </c:pt>
                      <c:pt idx="119">
                        <c:v>12561.749</c:v>
                      </c:pt>
                      <c:pt idx="120">
                        <c:v>16023.921</c:v>
                      </c:pt>
                      <c:pt idx="121">
                        <c:v>13868.57</c:v>
                      </c:pt>
                      <c:pt idx="122">
                        <c:v>11681.540999999999</c:v>
                      </c:pt>
                      <c:pt idx="123">
                        <c:v>9421.8760000000002</c:v>
                      </c:pt>
                      <c:pt idx="124">
                        <c:v>7318.165</c:v>
                      </c:pt>
                      <c:pt idx="125">
                        <c:v>3638.1840000000002</c:v>
                      </c:pt>
                      <c:pt idx="126">
                        <c:v>4624.4709999999995</c:v>
                      </c:pt>
                      <c:pt idx="127">
                        <c:v>3676.547</c:v>
                      </c:pt>
                      <c:pt idx="128">
                        <c:v>2953.0639999999999</c:v>
                      </c:pt>
                      <c:pt idx="129">
                        <c:v>2647.2719999999999</c:v>
                      </c:pt>
                      <c:pt idx="130">
                        <c:v>2235.3820000000001</c:v>
                      </c:pt>
                      <c:pt idx="131">
                        <c:v>1885.4639999999999</c:v>
                      </c:pt>
                      <c:pt idx="132">
                        <c:v>1574.097</c:v>
                      </c:pt>
                      <c:pt idx="133">
                        <c:v>1321.4269999999999</c:v>
                      </c:pt>
                      <c:pt idx="134">
                        <c:v>1103.039</c:v>
                      </c:pt>
                      <c:pt idx="135">
                        <c:v>1468.1079999999999</c:v>
                      </c:pt>
                      <c:pt idx="136">
                        <c:v>9513.4320000000007</c:v>
                      </c:pt>
                      <c:pt idx="137">
                        <c:v>9240.8889999999992</c:v>
                      </c:pt>
                      <c:pt idx="138">
                        <c:v>7205.13</c:v>
                      </c:pt>
                      <c:pt idx="139">
                        <c:v>6033.3230000000003</c:v>
                      </c:pt>
                      <c:pt idx="140">
                        <c:v>6646.076</c:v>
                      </c:pt>
                      <c:pt idx="141">
                        <c:v>8253.6890000000003</c:v>
                      </c:pt>
                      <c:pt idx="142">
                        <c:v>7832.1890000000003</c:v>
                      </c:pt>
                      <c:pt idx="143">
                        <c:v>8274.2060000000001</c:v>
                      </c:pt>
                      <c:pt idx="144">
                        <c:v>17381.795999999998</c:v>
                      </c:pt>
                      <c:pt idx="145">
                        <c:v>22350.785</c:v>
                      </c:pt>
                      <c:pt idx="146">
                        <c:v>29791.510999999999</c:v>
                      </c:pt>
                      <c:pt idx="147">
                        <c:v>30315.565999999999</c:v>
                      </c:pt>
                      <c:pt idx="148">
                        <c:v>27279.514999999999</c:v>
                      </c:pt>
                      <c:pt idx="149">
                        <c:v>23473.788</c:v>
                      </c:pt>
                      <c:pt idx="150">
                        <c:v>18996.018</c:v>
                      </c:pt>
                      <c:pt idx="151">
                        <c:v>15078.956</c:v>
                      </c:pt>
                      <c:pt idx="152">
                        <c:v>13086.311</c:v>
                      </c:pt>
                      <c:pt idx="153">
                        <c:v>11206.545</c:v>
                      </c:pt>
                      <c:pt idx="154">
                        <c:v>10126.155000000001</c:v>
                      </c:pt>
                      <c:pt idx="155">
                        <c:v>9490.4760000000006</c:v>
                      </c:pt>
                      <c:pt idx="156">
                        <c:v>7871.5690000000004</c:v>
                      </c:pt>
                      <c:pt idx="157">
                        <c:v>4586.933</c:v>
                      </c:pt>
                      <c:pt idx="158">
                        <c:v>0</c:v>
                      </c:pt>
                      <c:pt idx="159">
                        <c:v>4668.2879999999996</c:v>
                      </c:pt>
                      <c:pt idx="160">
                        <c:v>8909.0789999999997</c:v>
                      </c:pt>
                      <c:pt idx="161">
                        <c:v>11681.540999999999</c:v>
                      </c:pt>
                      <c:pt idx="162">
                        <c:v>8814.4210000000003</c:v>
                      </c:pt>
                      <c:pt idx="163">
                        <c:v>10949.151</c:v>
                      </c:pt>
                      <c:pt idx="164">
                        <c:v>8693.2489999999998</c:v>
                      </c:pt>
                      <c:pt idx="165">
                        <c:v>6553.9549999999999</c:v>
                      </c:pt>
                      <c:pt idx="166">
                        <c:v>5117.6220000000003</c:v>
                      </c:pt>
                      <c:pt idx="167">
                        <c:v>3858.6410000000001</c:v>
                      </c:pt>
                      <c:pt idx="168">
                        <c:v>2953.0639999999999</c:v>
                      </c:pt>
                      <c:pt idx="169">
                        <c:v>2356.2420000000002</c:v>
                      </c:pt>
                      <c:pt idx="170">
                        <c:v>1959.8130000000001</c:v>
                      </c:pt>
                      <c:pt idx="171">
                        <c:v>1662.4680000000001</c:v>
                      </c:pt>
                      <c:pt idx="172">
                        <c:v>1390.1510000000001</c:v>
                      </c:pt>
                      <c:pt idx="173">
                        <c:v>1105.894</c:v>
                      </c:pt>
                      <c:pt idx="174">
                        <c:v>792.09</c:v>
                      </c:pt>
                      <c:pt idx="175">
                        <c:v>588.31500000000005</c:v>
                      </c:pt>
                      <c:pt idx="176">
                        <c:v>496.26499999999999</c:v>
                      </c:pt>
                      <c:pt idx="177">
                        <c:v>445.45800000000003</c:v>
                      </c:pt>
                      <c:pt idx="178">
                        <c:v>204.886</c:v>
                      </c:pt>
                      <c:pt idx="179">
                        <c:v>355.279</c:v>
                      </c:pt>
                      <c:pt idx="180">
                        <c:v>324.60399999999998</c:v>
                      </c:pt>
                      <c:pt idx="181">
                        <c:v>273.54399999999998</c:v>
                      </c:pt>
                      <c:pt idx="182">
                        <c:v>227.91499999999999</c:v>
                      </c:pt>
                      <c:pt idx="183">
                        <c:v>207.042</c:v>
                      </c:pt>
                      <c:pt idx="184">
                        <c:v>203.48</c:v>
                      </c:pt>
                      <c:pt idx="185">
                        <c:v>194.75</c:v>
                      </c:pt>
                      <c:pt idx="186">
                        <c:v>115.093</c:v>
                      </c:pt>
                      <c:pt idx="187">
                        <c:v>187.94499999999999</c:v>
                      </c:pt>
                      <c:pt idx="188">
                        <c:v>187.10499999999999</c:v>
                      </c:pt>
                      <c:pt idx="189">
                        <c:v>107.04600000000001</c:v>
                      </c:pt>
                      <c:pt idx="190">
                        <c:v>94.866</c:v>
                      </c:pt>
                      <c:pt idx="191">
                        <c:v>75.753</c:v>
                      </c:pt>
                      <c:pt idx="192">
                        <c:v>60.188000000000002</c:v>
                      </c:pt>
                      <c:pt idx="193">
                        <c:v>47.26</c:v>
                      </c:pt>
                      <c:pt idx="194">
                        <c:v>34.755000000000003</c:v>
                      </c:pt>
                      <c:pt idx="195">
                        <c:v>26.661000000000001</c:v>
                      </c:pt>
                      <c:pt idx="196">
                        <c:v>18.34</c:v>
                      </c:pt>
                      <c:pt idx="197">
                        <c:v>12.477</c:v>
                      </c:pt>
                      <c:pt idx="198">
                        <c:v>9.8829999999999991</c:v>
                      </c:pt>
                      <c:pt idx="199">
                        <c:v>8.3390000000000004</c:v>
                      </c:pt>
                      <c:pt idx="200">
                        <c:v>6.8940000000000001</c:v>
                      </c:pt>
                      <c:pt idx="201">
                        <c:v>6.3390000000000004</c:v>
                      </c:pt>
                      <c:pt idx="202">
                        <c:v>5.5869999999999997</c:v>
                      </c:pt>
                      <c:pt idx="203">
                        <c:v>5.5869999999999997</c:v>
                      </c:pt>
                      <c:pt idx="204">
                        <c:v>6.4160000000000004</c:v>
                      </c:pt>
                      <c:pt idx="205">
                        <c:v>11.249000000000001</c:v>
                      </c:pt>
                      <c:pt idx="206">
                        <c:v>43.573</c:v>
                      </c:pt>
                      <c:pt idx="207">
                        <c:v>52.436999999999998</c:v>
                      </c:pt>
                      <c:pt idx="208">
                        <c:v>67.593999999999994</c:v>
                      </c:pt>
                      <c:pt idx="209">
                        <c:v>112.5</c:v>
                      </c:pt>
                      <c:pt idx="210">
                        <c:v>117.717</c:v>
                      </c:pt>
                      <c:pt idx="211">
                        <c:v>94.528999999999996</c:v>
                      </c:pt>
                      <c:pt idx="212">
                        <c:v>71.613</c:v>
                      </c:pt>
                      <c:pt idx="213">
                        <c:v>55.962000000000003</c:v>
                      </c:pt>
                      <c:pt idx="214">
                        <c:v>44.54</c:v>
                      </c:pt>
                      <c:pt idx="215">
                        <c:v>38.015999999999998</c:v>
                      </c:pt>
                      <c:pt idx="216">
                        <c:v>35.393999999999998</c:v>
                      </c:pt>
                      <c:pt idx="217">
                        <c:v>34.543999999999997</c:v>
                      </c:pt>
                      <c:pt idx="218">
                        <c:v>63.969000000000001</c:v>
                      </c:pt>
                      <c:pt idx="219">
                        <c:v>40.28</c:v>
                      </c:pt>
                      <c:pt idx="220">
                        <c:v>37.793999999999997</c:v>
                      </c:pt>
                      <c:pt idx="221">
                        <c:v>44.055</c:v>
                      </c:pt>
                      <c:pt idx="222">
                        <c:v>49.037999999999997</c:v>
                      </c:pt>
                      <c:pt idx="223">
                        <c:v>44.055</c:v>
                      </c:pt>
                      <c:pt idx="224">
                        <c:v>39.139000000000003</c:v>
                      </c:pt>
                      <c:pt idx="225">
                        <c:v>44.055</c:v>
                      </c:pt>
                      <c:pt idx="226">
                        <c:v>39.822000000000003</c:v>
                      </c:pt>
                      <c:pt idx="227">
                        <c:v>37.350999999999999</c:v>
                      </c:pt>
                      <c:pt idx="228">
                        <c:v>35.823999999999998</c:v>
                      </c:pt>
                      <c:pt idx="229">
                        <c:v>33.912999999999997</c:v>
                      </c:pt>
                      <c:pt idx="230">
                        <c:v>33.082000000000001</c:v>
                      </c:pt>
                      <c:pt idx="231">
                        <c:v>32.262999999999998</c:v>
                      </c:pt>
                      <c:pt idx="232">
                        <c:v>33.496000000000002</c:v>
                      </c:pt>
                      <c:pt idx="233">
                        <c:v>31.055</c:v>
                      </c:pt>
                      <c:pt idx="234">
                        <c:v>36.473999999999997</c:v>
                      </c:pt>
                      <c:pt idx="235">
                        <c:v>33.704000000000001</c:v>
                      </c:pt>
                      <c:pt idx="236">
                        <c:v>33.704000000000001</c:v>
                      </c:pt>
                      <c:pt idx="237">
                        <c:v>36.04</c:v>
                      </c:pt>
                      <c:pt idx="238">
                        <c:v>39.822000000000003</c:v>
                      </c:pt>
                      <c:pt idx="239">
                        <c:v>44.783000000000001</c:v>
                      </c:pt>
                      <c:pt idx="240">
                        <c:v>50.591000000000001</c:v>
                      </c:pt>
                      <c:pt idx="241">
                        <c:v>50.33</c:v>
                      </c:pt>
                      <c:pt idx="242">
                        <c:v>50.33</c:v>
                      </c:pt>
                      <c:pt idx="243">
                        <c:v>80.632999999999996</c:v>
                      </c:pt>
                      <c:pt idx="244">
                        <c:v>88.899000000000001</c:v>
                      </c:pt>
                      <c:pt idx="245">
                        <c:v>86.311000000000007</c:v>
                      </c:pt>
                      <c:pt idx="246">
                        <c:v>90.536000000000001</c:v>
                      </c:pt>
                      <c:pt idx="247">
                        <c:v>89.552000000000007</c:v>
                      </c:pt>
                      <c:pt idx="248">
                        <c:v>82.19</c:v>
                      </c:pt>
                      <c:pt idx="249">
                        <c:v>74.855999999999995</c:v>
                      </c:pt>
                      <c:pt idx="250">
                        <c:v>69.302000000000007</c:v>
                      </c:pt>
                      <c:pt idx="251">
                        <c:v>63.698</c:v>
                      </c:pt>
                      <c:pt idx="252">
                        <c:v>60.640999999999998</c:v>
                      </c:pt>
                      <c:pt idx="253">
                        <c:v>61.725999999999999</c:v>
                      </c:pt>
                      <c:pt idx="254">
                        <c:v>59.777999999999999</c:v>
                      </c:pt>
                      <c:pt idx="255">
                        <c:v>60.424999999999997</c:v>
                      </c:pt>
                      <c:pt idx="256">
                        <c:v>58.280999999999999</c:v>
                      </c:pt>
                      <c:pt idx="257">
                        <c:v>59.348999999999997</c:v>
                      </c:pt>
                      <c:pt idx="258">
                        <c:v>65.629000000000005</c:v>
                      </c:pt>
                      <c:pt idx="259">
                        <c:v>63.476999999999997</c:v>
                      </c:pt>
                      <c:pt idx="260">
                        <c:v>61.073999999999998</c:v>
                      </c:pt>
                      <c:pt idx="261">
                        <c:v>57.220999999999997</c:v>
                      </c:pt>
                      <c:pt idx="262">
                        <c:v>52.853999999999999</c:v>
                      </c:pt>
                      <c:pt idx="263">
                        <c:v>48.43</c:v>
                      </c:pt>
                      <c:pt idx="264">
                        <c:v>45.887999999999998</c:v>
                      </c:pt>
                      <c:pt idx="265">
                        <c:v>41.527999999999999</c:v>
                      </c:pt>
                      <c:pt idx="266">
                        <c:v>36.281999999999996</c:v>
                      </c:pt>
                      <c:pt idx="267">
                        <c:v>33.850999999999999</c:v>
                      </c:pt>
                      <c:pt idx="268">
                        <c:v>31.489000000000001</c:v>
                      </c:pt>
                      <c:pt idx="269">
                        <c:v>30.992000000000001</c:v>
                      </c:pt>
                      <c:pt idx="270">
                        <c:v>31.323</c:v>
                      </c:pt>
                      <c:pt idx="271">
                        <c:v>31.489000000000001</c:v>
                      </c:pt>
                      <c:pt idx="272">
                        <c:v>30.827000000000002</c:v>
                      </c:pt>
                      <c:pt idx="273">
                        <c:v>31.489000000000001</c:v>
                      </c:pt>
                      <c:pt idx="274">
                        <c:v>30.007000000000001</c:v>
                      </c:pt>
                      <c:pt idx="275">
                        <c:v>27.286000000000001</c:v>
                      </c:pt>
                      <c:pt idx="276">
                        <c:v>24.219000000000001</c:v>
                      </c:pt>
                      <c:pt idx="277">
                        <c:v>13.175000000000001</c:v>
                      </c:pt>
                      <c:pt idx="278">
                        <c:v>12.135</c:v>
                      </c:pt>
                      <c:pt idx="279">
                        <c:v>9.2149999999999999</c:v>
                      </c:pt>
                      <c:pt idx="280">
                        <c:v>2.8610000000000002</c:v>
                      </c:pt>
                      <c:pt idx="281">
                        <c:v>2.5249999999999999</c:v>
                      </c:pt>
                      <c:pt idx="282">
                        <c:v>3.3879999999999999</c:v>
                      </c:pt>
                      <c:pt idx="283">
                        <c:v>42.616999999999997</c:v>
                      </c:pt>
                      <c:pt idx="284">
                        <c:v>28.716000000000001</c:v>
                      </c:pt>
                      <c:pt idx="285">
                        <c:v>31.856999999999999</c:v>
                      </c:pt>
                      <c:pt idx="286">
                        <c:v>43.094000000000001</c:v>
                      </c:pt>
                      <c:pt idx="287">
                        <c:v>48.627000000000002</c:v>
                      </c:pt>
                      <c:pt idx="288">
                        <c:v>36.256999999999998</c:v>
                      </c:pt>
                      <c:pt idx="289">
                        <c:v>25.574999999999999</c:v>
                      </c:pt>
                      <c:pt idx="290">
                        <c:v>17.922000000000001</c:v>
                      </c:pt>
                      <c:pt idx="291">
                        <c:v>13.175000000000001</c:v>
                      </c:pt>
                      <c:pt idx="292">
                        <c:v>11.032999999999999</c:v>
                      </c:pt>
                      <c:pt idx="293">
                        <c:v>11.577</c:v>
                      </c:pt>
                      <c:pt idx="294">
                        <c:v>13.651</c:v>
                      </c:pt>
                      <c:pt idx="295">
                        <c:v>17.236000000000001</c:v>
                      </c:pt>
                      <c:pt idx="296">
                        <c:v>58.761000000000003</c:v>
                      </c:pt>
                      <c:pt idx="297">
                        <c:v>45.027999999999999</c:v>
                      </c:pt>
                      <c:pt idx="298">
                        <c:v>47.26</c:v>
                      </c:pt>
                      <c:pt idx="299">
                        <c:v>49.037999999999997</c:v>
                      </c:pt>
                      <c:pt idx="300">
                        <c:v>48.526000000000003</c:v>
                      </c:pt>
                      <c:pt idx="301">
                        <c:v>45.273000000000003</c:v>
                      </c:pt>
                      <c:pt idx="302">
                        <c:v>37.131</c:v>
                      </c:pt>
                      <c:pt idx="303">
                        <c:v>30.856000000000002</c:v>
                      </c:pt>
                      <c:pt idx="304">
                        <c:v>22.97</c:v>
                      </c:pt>
                      <c:pt idx="305">
                        <c:v>14.631</c:v>
                      </c:pt>
                      <c:pt idx="306">
                        <c:v>8.1620000000000008</c:v>
                      </c:pt>
                      <c:pt idx="307">
                        <c:v>6.1840000000000002</c:v>
                      </c:pt>
                      <c:pt idx="308">
                        <c:v>7.3879999999999999</c:v>
                      </c:pt>
                      <c:pt idx="309">
                        <c:v>13.531000000000001</c:v>
                      </c:pt>
                      <c:pt idx="310">
                        <c:v>19.771999999999998</c:v>
                      </c:pt>
                      <c:pt idx="311">
                        <c:v>24.167000000000002</c:v>
                      </c:pt>
                      <c:pt idx="312">
                        <c:v>25.042000000000002</c:v>
                      </c:pt>
                      <c:pt idx="313">
                        <c:v>20.808</c:v>
                      </c:pt>
                      <c:pt idx="314">
                        <c:v>19.948</c:v>
                      </c:pt>
                      <c:pt idx="315">
                        <c:v>6.8940000000000001</c:v>
                      </c:pt>
                      <c:pt idx="316">
                        <c:v>3.0619999999999998</c:v>
                      </c:pt>
                      <c:pt idx="317">
                        <c:v>1.833</c:v>
                      </c:pt>
                      <c:pt idx="318">
                        <c:v>1.1319999999999999</c:v>
                      </c:pt>
                      <c:pt idx="319">
                        <c:v>0.71899999999999997</c:v>
                      </c:pt>
                      <c:pt idx="320">
                        <c:v>0.44400000000000001</c:v>
                      </c:pt>
                      <c:pt idx="321">
                        <c:v>0.32800000000000001</c:v>
                      </c:pt>
                      <c:pt idx="322">
                        <c:v>0.22500000000000001</c:v>
                      </c:pt>
                      <c:pt idx="323">
                        <c:v>0.13900000000000001</c:v>
                      </c:pt>
                      <c:pt idx="324">
                        <c:v>0.113</c:v>
                      </c:pt>
                      <c:pt idx="325">
                        <c:v>5.3999999999999999E-2</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numCache>
                  </c:numRef>
                </c:val>
                <c:smooth val="0"/>
                <c:extLst xmlns:c15="http://schemas.microsoft.com/office/drawing/2012/chart">
                  <c:ext xmlns:c16="http://schemas.microsoft.com/office/drawing/2014/chart" uri="{C3380CC4-5D6E-409C-BE32-E72D297353CC}">
                    <c16:uniqueId val="{00000007-26AA-4A79-A485-1B4EE03057FD}"/>
                  </c:ext>
                </c:extLst>
              </c15:ser>
            </c15:filteredLineSeries>
          </c:ext>
        </c:extLst>
      </c:lineChart>
      <c:catAx>
        <c:axId val="170058944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00598080"/>
        <c:crosses val="autoZero"/>
        <c:auto val="1"/>
        <c:lblAlgn val="ctr"/>
        <c:lblOffset val="100"/>
        <c:noMultiLvlLbl val="0"/>
      </c:catAx>
      <c:valAx>
        <c:axId val="17005980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ML/day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00589440"/>
        <c:crosses val="autoZero"/>
        <c:crossBetween val="between"/>
      </c:valAx>
      <c:valAx>
        <c:axId val="1700580320"/>
        <c:scaling>
          <c:orientation val="minMax"/>
        </c:scaling>
        <c:delete val="1"/>
        <c:axPos val="r"/>
        <c:numFmt formatCode="_-* #,##0.000_-;\-* #,##0.000_-;_-* &quot;-&quot;??_-;_-@_-" sourceLinked="1"/>
        <c:majorTickMark val="out"/>
        <c:minorTickMark val="none"/>
        <c:tickLblPos val="nextTo"/>
        <c:crossAx val="1700590400"/>
        <c:crosses val="max"/>
        <c:crossBetween val="between"/>
      </c:valAx>
      <c:catAx>
        <c:axId val="1700590400"/>
        <c:scaling>
          <c:orientation val="minMax"/>
        </c:scaling>
        <c:delete val="1"/>
        <c:axPos val="b"/>
        <c:numFmt formatCode="General" sourceLinked="1"/>
        <c:majorTickMark val="out"/>
        <c:minorTickMark val="none"/>
        <c:tickLblPos val="nextTo"/>
        <c:crossAx val="170058032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4" ma:contentTypeDescription="Create a new document." ma:contentTypeScope="" ma:versionID="d2575a541de4f6f4146f87d786cddbb4">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4bfd732ecb4d90ac731c1f8eb5d3dcdc"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8728ac-f998-415c-abee-6b046fb1441e">
      <Terms xmlns="http://schemas.microsoft.com/office/infopath/2007/PartnerControls"/>
    </lcf76f155ced4ddcb4097134ff3c332f>
    <TaxCatchAll xmlns="81c01dc6-2c49-4730-b140-874c95cac377" xsi:nil="true"/>
  </documentManagement>
</p:properties>
</file>

<file path=customXml/itemProps1.xml><?xml version="1.0" encoding="utf-8"?>
<ds:datastoreItem xmlns:ds="http://schemas.openxmlformats.org/officeDocument/2006/customXml" ds:itemID="{C34CCE6D-5694-4558-A4EC-21CBA0FC0E72}">
  <ds:schemaRefs>
    <ds:schemaRef ds:uri="http://schemas.openxmlformats.org/officeDocument/2006/bibliography"/>
  </ds:schemaRefs>
</ds:datastoreItem>
</file>

<file path=customXml/itemProps2.xml><?xml version="1.0" encoding="utf-8"?>
<ds:datastoreItem xmlns:ds="http://schemas.openxmlformats.org/officeDocument/2006/customXml" ds:itemID="{002AF887-F151-42E6-A259-A32F8BC58A58}"/>
</file>

<file path=customXml/itemProps3.xml><?xml version="1.0" encoding="utf-8"?>
<ds:datastoreItem xmlns:ds="http://schemas.openxmlformats.org/officeDocument/2006/customXml" ds:itemID="{03C9A7E0-5F61-432A-8BFE-F50889EFFA07}"/>
</file>

<file path=customXml/itemProps4.xml><?xml version="1.0" encoding="utf-8"?>
<ds:datastoreItem xmlns:ds="http://schemas.openxmlformats.org/officeDocument/2006/customXml" ds:itemID="{8A7FA7DA-FFCC-4A52-8E0C-A3439F4D70AD}"/>
</file>

<file path=docProps/app.xml><?xml version="1.0" encoding="utf-8"?>
<Properties xmlns="http://schemas.openxmlformats.org/officeDocument/2006/extended-properties" xmlns:vt="http://schemas.openxmlformats.org/officeDocument/2006/docPropsVTypes">
  <Template>Normal</Template>
  <TotalTime>1</TotalTime>
  <Pages>19</Pages>
  <Words>6511</Words>
  <Characters>37114</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Gwydir Wetlands: Drone Monitoring of Aggregating Breeding Waterbirds 2022-23. Final report to the Commonwealth Environmental Water Office</dc:title>
  <dc:subject/>
  <dc:creator>Brandis, K., Stewart, J., Francis, R.</dc:creator>
  <cp:keywords/>
  <dc:description/>
  <cp:lastModifiedBy>Durack, Bec</cp:lastModifiedBy>
  <cp:revision>2</cp:revision>
  <dcterms:created xsi:type="dcterms:W3CDTF">2023-10-09T06:15:00Z</dcterms:created>
  <dcterms:modified xsi:type="dcterms:W3CDTF">2023-10-09T06:15:00Z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0x010100E3A4F77836BB3D4E8942C3BA8310D952</vt:lpwstr>
  </property>
</Properties>
</file>