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C32" w14:textId="3C0EE26C" w:rsidR="00B82095" w:rsidRPr="00457B81" w:rsidRDefault="00BA66D4" w:rsidP="00C7492E">
      <w:pPr>
        <w:pStyle w:val="Heading1"/>
        <w:contextualSpacing w:val="0"/>
      </w:pPr>
      <w:r>
        <w:rPr>
          <w:noProof/>
        </w:rPr>
        <w:t xml:space="preserve">How </w:t>
      </w:r>
      <w:r w:rsidR="00FE6D4F">
        <w:rPr>
          <w:noProof/>
        </w:rPr>
        <w:t xml:space="preserve">you </w:t>
      </w:r>
      <w:r>
        <w:rPr>
          <w:noProof/>
        </w:rPr>
        <w:t>can help the ocean</w:t>
      </w:r>
    </w:p>
    <w:p w14:paraId="7188443F" w14:textId="405DF397" w:rsidR="00E93738" w:rsidRDefault="00530BAC" w:rsidP="00530BAC">
      <w:pPr>
        <w:pStyle w:val="Heading2"/>
      </w:pPr>
      <w:r>
        <w:t>The ocean is part of your life</w:t>
      </w:r>
    </w:p>
    <w:p w14:paraId="56F3D757" w14:textId="77777777" w:rsidR="005004B9" w:rsidRDefault="005004B9" w:rsidP="005004B9">
      <w:pPr>
        <w:pStyle w:val="ListBullet"/>
        <w:numPr>
          <w:ilvl w:val="0"/>
          <w:numId w:val="0"/>
        </w:numPr>
        <w:ind w:left="425" w:hanging="425"/>
      </w:pPr>
      <w:r>
        <w:t>Managing and protecting Australia’s ocean is not just the responsibility of governments and industries.</w:t>
      </w:r>
    </w:p>
    <w:p w14:paraId="5B882BD0" w14:textId="079508E4" w:rsidR="00D950DF" w:rsidRDefault="00DA0051" w:rsidP="005004B9">
      <w:pPr>
        <w:pStyle w:val="ListBullet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8607C" wp14:editId="1ED9BF4C">
            <wp:simplePos x="0" y="0"/>
            <wp:positionH relativeFrom="margin">
              <wp:align>left</wp:align>
            </wp:positionH>
            <wp:positionV relativeFrom="paragraph">
              <wp:posOffset>850265</wp:posOffset>
            </wp:positionV>
            <wp:extent cx="5966460" cy="4776470"/>
            <wp:effectExtent l="0" t="0" r="0" b="5080"/>
            <wp:wrapTopAndBottom/>
            <wp:docPr id="1790349334" name="drawing" descr="Graphic showing poor ocean and coastal health on the left, and good ocean and coastal health on the righ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49334" name="drawing" descr="Graphic showing poor ocean and coastal health on the left, and good ocean and coastal health on the right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4B9">
        <w:t>All Australians – even those who don’t live near the coast – benefit from the oxygen, food, energy, connectivity and transport it provides. We all have a role to play in looking after the ocean to ensure it can continue to provide for us for many years to come.</w:t>
      </w:r>
    </w:p>
    <w:p w14:paraId="3E82B03B" w14:textId="066FBC3C" w:rsidR="00136442" w:rsidRPr="00A23AFD" w:rsidRDefault="00136442" w:rsidP="00DA0051">
      <w:pPr>
        <w:pStyle w:val="Caption"/>
        <w:keepNext w:val="0"/>
        <w:spacing w:before="240"/>
        <w:jc w:val="center"/>
      </w:pPr>
      <w:r w:rsidRPr="010067E7">
        <w:t>The decisions you make can affect the health of our ocean</w:t>
      </w:r>
      <w:r>
        <w:t>.</w:t>
      </w:r>
      <w:r w:rsidRPr="010067E7">
        <w:t xml:space="preserve"> </w:t>
      </w:r>
      <w:r>
        <w:t>W</w:t>
      </w:r>
      <w:r w:rsidRPr="010067E7">
        <w:t>hat do you want to see for your future?</w:t>
      </w:r>
    </w:p>
    <w:p w14:paraId="7FB0E9B8" w14:textId="5CC4E766" w:rsidR="005004B9" w:rsidRDefault="005004B9" w:rsidP="00136442">
      <w:pPr>
        <w:pStyle w:val="ListBullet"/>
        <w:keepNext/>
        <w:numPr>
          <w:ilvl w:val="0"/>
          <w:numId w:val="0"/>
        </w:numPr>
        <w:ind w:left="425" w:hanging="425"/>
      </w:pPr>
      <w:r>
        <w:lastRenderedPageBreak/>
        <w:t>You can help our ocean thrive and protect the coastal places you love by:</w:t>
      </w:r>
    </w:p>
    <w:p w14:paraId="41033F8A" w14:textId="2D707DC9" w:rsidR="005004B9" w:rsidRDefault="005004B9" w:rsidP="00136442">
      <w:pPr>
        <w:pStyle w:val="ListBullet"/>
        <w:keepNext/>
      </w:pPr>
      <w:r>
        <w:t>respecting and protecting the habitats and environments that support our ocean</w:t>
      </w:r>
    </w:p>
    <w:p w14:paraId="5D47998D" w14:textId="77777777" w:rsidR="005004B9" w:rsidRDefault="005004B9" w:rsidP="00136442">
      <w:pPr>
        <w:pStyle w:val="ListBullet"/>
        <w:keepNext/>
        <w:numPr>
          <w:ilvl w:val="0"/>
          <w:numId w:val="0"/>
        </w:numPr>
        <w:ind w:left="425" w:hanging="425"/>
      </w:pPr>
      <w:r>
        <w:t>•</w:t>
      </w:r>
      <w:r>
        <w:tab/>
        <w:t>fishing responsibly (e.g. follow bag, size and possession limits, and practising ‘catch and release’ methods)</w:t>
      </w:r>
    </w:p>
    <w:p w14:paraId="3961A853" w14:textId="7A654147" w:rsidR="00854102" w:rsidRDefault="00854102" w:rsidP="00136442">
      <w:pPr>
        <w:pStyle w:val="ListBullet"/>
        <w:keepNext/>
      </w:pPr>
      <w:r>
        <w:t>reducing your pollution, including by:</w:t>
      </w:r>
    </w:p>
    <w:p w14:paraId="7283574F" w14:textId="4D2DB72E" w:rsidR="00854102" w:rsidRDefault="00854102" w:rsidP="00854102">
      <w:pPr>
        <w:pStyle w:val="ListBullet2"/>
      </w:pPr>
      <w:r>
        <w:t>using reusable cups, straws and food containers when you get takeaway</w:t>
      </w:r>
    </w:p>
    <w:p w14:paraId="33B965C4" w14:textId="47684B51" w:rsidR="00854102" w:rsidRDefault="00854102" w:rsidP="00854102">
      <w:pPr>
        <w:pStyle w:val="ListBullet2"/>
      </w:pPr>
      <w:r>
        <w:t>refusing single-use plastics and reducing and recycling waste whenever possible</w:t>
      </w:r>
    </w:p>
    <w:p w14:paraId="6A81D19D" w14:textId="74CA3397" w:rsidR="00854102" w:rsidRDefault="00854102" w:rsidP="00854102">
      <w:pPr>
        <w:pStyle w:val="ListBullet2"/>
      </w:pPr>
      <w:r>
        <w:t>using less water in your garden to reduce run-off to storm water drains that flow to our ocean</w:t>
      </w:r>
    </w:p>
    <w:p w14:paraId="115363D5" w14:textId="1CDC11BE" w:rsidR="00854102" w:rsidRDefault="00854102" w:rsidP="00854102">
      <w:pPr>
        <w:pStyle w:val="ListBullet2"/>
      </w:pPr>
      <w:r>
        <w:t xml:space="preserve">binning </w:t>
      </w:r>
      <w:r w:rsidR="00962D19">
        <w:t xml:space="preserve">or avoiding </w:t>
      </w:r>
      <w:r>
        <w:t>things that can pollute waterways (e.g. litter, glitter, microbeads and harsh or toxic chemicals) instead of putting them down the drain</w:t>
      </w:r>
    </w:p>
    <w:p w14:paraId="47299627" w14:textId="726E79A4" w:rsidR="00854102" w:rsidRDefault="00854102" w:rsidP="00854102">
      <w:pPr>
        <w:pStyle w:val="ListBullet2"/>
      </w:pPr>
      <w:r>
        <w:t>avoiding using or releasing balloons (and ensuring you carefully dispose of any balloons you do use)</w:t>
      </w:r>
    </w:p>
    <w:p w14:paraId="217243B7" w14:textId="66562ABA" w:rsidR="00854102" w:rsidRDefault="00854102" w:rsidP="00854102">
      <w:pPr>
        <w:pStyle w:val="ListBullet2"/>
      </w:pPr>
      <w:r>
        <w:t xml:space="preserve">lowering your </w:t>
      </w:r>
      <w:r w:rsidRPr="00AA7CF2">
        <w:rPr>
          <w:color w:val="197C7D" w:themeColor="accent2"/>
        </w:rPr>
        <w:t>carbon footprint</w:t>
      </w:r>
      <w:r>
        <w:t xml:space="preserve"> when you can (e.g. by turning lights and devices off, and walking, cycling or catching public transport instead of driving)</w:t>
      </w:r>
    </w:p>
    <w:p w14:paraId="379C8C63" w14:textId="44B49068" w:rsidR="00854102" w:rsidRDefault="00854102" w:rsidP="00854102">
      <w:pPr>
        <w:pStyle w:val="ListBullet2"/>
      </w:pPr>
      <w:r>
        <w:t xml:space="preserve">reducing </w:t>
      </w:r>
      <w:r w:rsidRPr="00AA7CF2">
        <w:rPr>
          <w:color w:val="197C7D" w:themeColor="accent2"/>
        </w:rPr>
        <w:t>light pollution</w:t>
      </w:r>
      <w:r>
        <w:t xml:space="preserve"> (e.g. by turning off any unneeded outdoor lights and closing blinds and curtains), which can disrupt and disorient wildlife</w:t>
      </w:r>
    </w:p>
    <w:p w14:paraId="0BC281B1" w14:textId="0FC3C2C4" w:rsidR="00854102" w:rsidRDefault="00854102" w:rsidP="00854102">
      <w:pPr>
        <w:pStyle w:val="ListBullet2"/>
      </w:pPr>
      <w:r>
        <w:t>disposing of fishing lines, nets and gear correctly and not near water</w:t>
      </w:r>
    </w:p>
    <w:p w14:paraId="3FF620F8" w14:textId="2DFA4B89" w:rsidR="00854102" w:rsidRDefault="00854102" w:rsidP="00854102">
      <w:pPr>
        <w:pStyle w:val="ListBullet"/>
      </w:pPr>
      <w:r>
        <w:t>choosing sustainably sourced seafood</w:t>
      </w:r>
    </w:p>
    <w:p w14:paraId="605B9060" w14:textId="019EA1DC" w:rsidR="00854102" w:rsidRDefault="00854102" w:rsidP="00854102">
      <w:pPr>
        <w:pStyle w:val="ListBullet"/>
      </w:pPr>
      <w:r>
        <w:t xml:space="preserve">getting involved with </w:t>
      </w:r>
      <w:r w:rsidRPr="00AA7CF2">
        <w:rPr>
          <w:color w:val="197C7D" w:themeColor="accent2"/>
        </w:rPr>
        <w:t>citizen science</w:t>
      </w:r>
      <w:r>
        <w:t xml:space="preserve"> projects (e.g. </w:t>
      </w:r>
      <w:hyperlink r:id="rId9" w:anchor=":~:text=CoralWatch,in%20scientific%20research%20and%20education." w:history="1">
        <w:proofErr w:type="spellStart"/>
        <w:r w:rsidRPr="003C2B52">
          <w:rPr>
            <w:rStyle w:val="Hyperlink"/>
          </w:rPr>
          <w:t>CoralWatch</w:t>
        </w:r>
        <w:proofErr w:type="spellEnd"/>
      </w:hyperlink>
      <w:r>
        <w:t xml:space="preserve"> and</w:t>
      </w:r>
      <w:hyperlink r:id="rId10" w:history="1">
        <w:r w:rsidRPr="00962D19">
          <w:rPr>
            <w:rStyle w:val="Hyperlink"/>
          </w:rPr>
          <w:t xml:space="preserve"> </w:t>
        </w:r>
        <w:proofErr w:type="spellStart"/>
        <w:r w:rsidRPr="00962D19">
          <w:rPr>
            <w:rStyle w:val="Hyperlink"/>
          </w:rPr>
          <w:t>RedMap</w:t>
        </w:r>
        <w:proofErr w:type="spellEnd"/>
      </w:hyperlink>
      <w:r>
        <w:t>) and coastal clean-ups</w:t>
      </w:r>
    </w:p>
    <w:p w14:paraId="10F6B216" w14:textId="58D1CC7F" w:rsidR="00962D19" w:rsidRDefault="00854102" w:rsidP="006B3CA4">
      <w:pPr>
        <w:pStyle w:val="ListBullet"/>
      </w:pPr>
      <w:r>
        <w:t>talking to friends and family about how important the ocean is and what they can do to help.</w:t>
      </w:r>
    </w:p>
    <w:p w14:paraId="164567CD" w14:textId="0D442144" w:rsidR="005119DA" w:rsidRPr="00BB21D3" w:rsidRDefault="005119DA" w:rsidP="00731F30">
      <w:pPr>
        <w:pStyle w:val="Heading2"/>
        <w:spacing w:before="360"/>
      </w:pPr>
      <w:r w:rsidRPr="00BB21D3">
        <w:t>More information</w:t>
      </w:r>
    </w:p>
    <w:p w14:paraId="29DA3F58" w14:textId="10A7A4D7" w:rsidR="005119DA" w:rsidRPr="00731F30" w:rsidRDefault="00731F30" w:rsidP="00563325">
      <w:pPr>
        <w:pStyle w:val="ListBullet"/>
        <w:numPr>
          <w:ilvl w:val="0"/>
          <w:numId w:val="0"/>
        </w:numPr>
        <w:ind w:left="425" w:hanging="425"/>
        <w:rPr>
          <w:rStyle w:val="Hyperlink"/>
        </w:rPr>
      </w:pPr>
      <w:r>
        <w:fldChar w:fldCharType="begin"/>
      </w:r>
      <w:r>
        <w:instrText>HYPERLINK "https://www.ocean.gov.au/"</w:instrText>
      </w:r>
      <w:r>
        <w:fldChar w:fldCharType="separate"/>
      </w:r>
      <w:r w:rsidR="005119DA" w:rsidRPr="00731F30">
        <w:rPr>
          <w:rStyle w:val="Hyperlink"/>
        </w:rPr>
        <w:t>www.ocean.gov.au</w:t>
      </w:r>
    </w:p>
    <w:p w14:paraId="20AB2892" w14:textId="5E8137D8" w:rsidR="00A67862" w:rsidRPr="00A67862" w:rsidRDefault="00731F30" w:rsidP="00623A55">
      <w:pPr>
        <w:pStyle w:val="Heading2"/>
        <w:spacing w:before="360"/>
      </w:pPr>
      <w:r>
        <w:rPr>
          <w:b w:val="0"/>
        </w:rPr>
        <w:fldChar w:fldCharType="end"/>
      </w:r>
      <w:r w:rsidR="00144838" w:rsidRPr="003021E1">
        <w:t>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6850"/>
      </w:tblGrid>
      <w:tr w:rsidR="00BD6845" w14:paraId="658D7994" w14:textId="77777777" w:rsidTr="009F4FB2">
        <w:tc>
          <w:tcPr>
            <w:tcW w:w="2552" w:type="dxa"/>
          </w:tcPr>
          <w:p w14:paraId="4A15A17D" w14:textId="416D54FF" w:rsidR="00BD6845" w:rsidRPr="00C61A07" w:rsidRDefault="00BD6845" w:rsidP="00144838">
            <w:pPr>
              <w:rPr>
                <w:b/>
                <w:bCs/>
                <w:lang w:eastAsia="ja-JP"/>
              </w:rPr>
            </w:pPr>
            <w:r w:rsidRPr="00C61A07">
              <w:rPr>
                <w:b/>
                <w:bCs/>
                <w:lang w:eastAsia="ja-JP"/>
              </w:rPr>
              <w:t>Term</w:t>
            </w:r>
          </w:p>
        </w:tc>
        <w:tc>
          <w:tcPr>
            <w:tcW w:w="6850" w:type="dxa"/>
          </w:tcPr>
          <w:p w14:paraId="3AE1051A" w14:textId="2F5C4280" w:rsidR="00BD6845" w:rsidRPr="00C61A07" w:rsidRDefault="00BD6845" w:rsidP="00144838">
            <w:pPr>
              <w:rPr>
                <w:b/>
                <w:bCs/>
                <w:lang w:eastAsia="ja-JP"/>
              </w:rPr>
            </w:pPr>
            <w:r w:rsidRPr="00C61A07">
              <w:rPr>
                <w:b/>
                <w:bCs/>
                <w:lang w:eastAsia="ja-JP"/>
              </w:rPr>
              <w:t>Definition</w:t>
            </w:r>
          </w:p>
        </w:tc>
      </w:tr>
      <w:tr w:rsidR="003358E7" w14:paraId="3FB39888" w14:textId="77777777" w:rsidTr="009F4FB2">
        <w:tc>
          <w:tcPr>
            <w:tcW w:w="2552" w:type="dxa"/>
          </w:tcPr>
          <w:p w14:paraId="741088CC" w14:textId="42CE0393" w:rsidR="003358E7" w:rsidRPr="007D0505" w:rsidRDefault="00A76072" w:rsidP="003358E7">
            <w:pPr>
              <w:rPr>
                <w:color w:val="197C7D" w:themeColor="text2"/>
                <w:lang w:eastAsia="ja-JP"/>
              </w:rPr>
            </w:pPr>
            <w:r w:rsidRPr="007D0505">
              <w:rPr>
                <w:color w:val="197C7D" w:themeColor="text2"/>
                <w:lang w:eastAsia="ja-JP"/>
              </w:rPr>
              <w:t>Carbon footprint</w:t>
            </w:r>
          </w:p>
        </w:tc>
        <w:tc>
          <w:tcPr>
            <w:tcW w:w="6850" w:type="dxa"/>
          </w:tcPr>
          <w:p w14:paraId="395CFF1C" w14:textId="1BE2BBBD" w:rsidR="003358E7" w:rsidRPr="336B34C0" w:rsidRDefault="003077C9" w:rsidP="003358E7">
            <w:pPr>
              <w:rPr>
                <w:lang w:eastAsia="ja-JP"/>
              </w:rPr>
            </w:pPr>
            <w:r>
              <w:rPr>
                <w:lang w:eastAsia="ja-JP"/>
              </w:rPr>
              <w:t>The amount of carbon dioxide</w:t>
            </w:r>
            <w:r w:rsidR="007F7319">
              <w:rPr>
                <w:lang w:eastAsia="ja-JP"/>
              </w:rPr>
              <w:t xml:space="preserve"> released into the atmosphere because of our activities.</w:t>
            </w:r>
          </w:p>
        </w:tc>
      </w:tr>
      <w:tr w:rsidR="00AF7115" w14:paraId="0CE742C7" w14:textId="77777777" w:rsidTr="009F4FB2">
        <w:tc>
          <w:tcPr>
            <w:tcW w:w="2552" w:type="dxa"/>
          </w:tcPr>
          <w:p w14:paraId="70475DF3" w14:textId="508D676C" w:rsidR="00AF7115" w:rsidRPr="007D0505" w:rsidRDefault="00A76072" w:rsidP="003358E7">
            <w:pPr>
              <w:rPr>
                <w:color w:val="197C7D" w:themeColor="text2"/>
                <w:lang w:eastAsia="ja-JP"/>
              </w:rPr>
            </w:pPr>
            <w:r w:rsidRPr="007D0505">
              <w:rPr>
                <w:color w:val="197C7D" w:themeColor="text2"/>
                <w:lang w:eastAsia="ja-JP"/>
              </w:rPr>
              <w:t>Light pollution</w:t>
            </w:r>
          </w:p>
        </w:tc>
        <w:tc>
          <w:tcPr>
            <w:tcW w:w="6850" w:type="dxa"/>
          </w:tcPr>
          <w:p w14:paraId="7CEC362C" w14:textId="45E668F1" w:rsidR="00AF7115" w:rsidRDefault="007D25F1" w:rsidP="00A76072">
            <w:pPr>
              <w:pStyle w:val="ListBullet"/>
              <w:numPr>
                <w:ilvl w:val="0"/>
                <w:numId w:val="0"/>
              </w:numPr>
              <w:ind w:left="425" w:hanging="425"/>
              <w:rPr>
                <w:lang w:eastAsia="ja-JP"/>
              </w:rPr>
            </w:pPr>
            <w:r>
              <w:rPr>
                <w:lang w:eastAsia="ja-JP"/>
              </w:rPr>
              <w:t>Inappropriate or excessive artificial light at night.</w:t>
            </w:r>
          </w:p>
        </w:tc>
      </w:tr>
      <w:tr w:rsidR="003358E7" w14:paraId="34E1A5D3" w14:textId="77777777" w:rsidTr="009F4FB2">
        <w:tc>
          <w:tcPr>
            <w:tcW w:w="2552" w:type="dxa"/>
          </w:tcPr>
          <w:p w14:paraId="0CD0691C" w14:textId="0CCF5126" w:rsidR="003358E7" w:rsidRPr="007D0505" w:rsidRDefault="00A76072" w:rsidP="003358E7">
            <w:pPr>
              <w:rPr>
                <w:color w:val="197C7D" w:themeColor="text2"/>
                <w:lang w:eastAsia="ja-JP"/>
              </w:rPr>
            </w:pPr>
            <w:r w:rsidRPr="007D0505">
              <w:rPr>
                <w:color w:val="197C7D" w:themeColor="text2"/>
                <w:lang w:eastAsia="ja-JP"/>
              </w:rPr>
              <w:t>Citizen science</w:t>
            </w:r>
          </w:p>
        </w:tc>
        <w:tc>
          <w:tcPr>
            <w:tcW w:w="6850" w:type="dxa"/>
          </w:tcPr>
          <w:p w14:paraId="325D004F" w14:textId="1DF2D239" w:rsidR="003358E7" w:rsidRPr="336B34C0" w:rsidRDefault="00FF3EFF" w:rsidP="003358E7">
            <w:pPr>
              <w:rPr>
                <w:lang w:eastAsia="ja-JP"/>
              </w:rPr>
            </w:pPr>
            <w:r>
              <w:rPr>
                <w:lang w:eastAsia="ja-JP"/>
              </w:rPr>
              <w:t>Public participation</w:t>
            </w:r>
            <w:r w:rsidR="00D31582">
              <w:rPr>
                <w:lang w:eastAsia="ja-JP"/>
              </w:rPr>
              <w:t xml:space="preserve"> or volunteering</w:t>
            </w:r>
            <w:r>
              <w:rPr>
                <w:lang w:eastAsia="ja-JP"/>
              </w:rPr>
              <w:t xml:space="preserve"> </w:t>
            </w:r>
            <w:r w:rsidR="00E215B5">
              <w:rPr>
                <w:lang w:eastAsia="ja-JP"/>
              </w:rPr>
              <w:t>in scientific research</w:t>
            </w:r>
            <w:r w:rsidR="001D669B">
              <w:rPr>
                <w:lang w:eastAsia="ja-JP"/>
              </w:rPr>
              <w:t>.</w:t>
            </w:r>
          </w:p>
        </w:tc>
      </w:tr>
    </w:tbl>
    <w:p w14:paraId="4F0183B9" w14:textId="6CDBA419" w:rsidR="00E03C89" w:rsidRDefault="00E03C89" w:rsidP="00033B28"/>
    <w:sectPr w:rsidR="00E03C89" w:rsidSect="00E937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9" w:right="1247" w:bottom="1134" w:left="1247" w:header="68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CEE8" w14:textId="77777777" w:rsidR="00E813DB" w:rsidRDefault="00E813DB">
      <w:r>
        <w:separator/>
      </w:r>
    </w:p>
    <w:p w14:paraId="56EA497C" w14:textId="77777777" w:rsidR="00E813DB" w:rsidRDefault="00E813DB"/>
    <w:p w14:paraId="75120484" w14:textId="77777777" w:rsidR="00E813DB" w:rsidRDefault="00E813DB"/>
  </w:endnote>
  <w:endnote w:type="continuationSeparator" w:id="0">
    <w:p w14:paraId="086874D6" w14:textId="77777777" w:rsidR="00E813DB" w:rsidRDefault="00E813DB">
      <w:r>
        <w:continuationSeparator/>
      </w:r>
    </w:p>
    <w:p w14:paraId="2A56E40D" w14:textId="77777777" w:rsidR="00E813DB" w:rsidRDefault="00E813DB"/>
    <w:p w14:paraId="627783F0" w14:textId="77777777" w:rsidR="00E813DB" w:rsidRDefault="00E813DB"/>
  </w:endnote>
  <w:endnote w:type="continuationNotice" w:id="1">
    <w:p w14:paraId="05A9EBB5" w14:textId="77777777" w:rsidR="00E813DB" w:rsidRDefault="00E813DB">
      <w:pPr>
        <w:pStyle w:val="Footer"/>
      </w:pPr>
    </w:p>
    <w:p w14:paraId="62C430F4" w14:textId="77777777" w:rsidR="00E813DB" w:rsidRDefault="00E813DB"/>
    <w:p w14:paraId="1B96F54E" w14:textId="77777777" w:rsidR="00E813DB" w:rsidRDefault="00E81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71BB" w14:textId="77777777" w:rsidR="00B119D3" w:rsidRDefault="00B119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7278B" wp14:editId="5CC503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404495"/>
              <wp:effectExtent l="0" t="0" r="13970" b="0"/>
              <wp:wrapNone/>
              <wp:docPr id="12921211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431CF" w14:textId="77777777" w:rsidR="00B119D3" w:rsidRPr="00B119D3" w:rsidRDefault="00B119D3" w:rsidP="00B119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19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727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58.9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" filled="f" stroked="f">
              <v:textbox style="mso-fit-shape-to-text:t" inset="0,0,0,15pt">
                <w:txbxContent>
                  <w:p w14:paraId="7D5431CF" w14:textId="77777777" w:rsidR="00B119D3" w:rsidRPr="00B119D3" w:rsidRDefault="00B119D3" w:rsidP="00B119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19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3788" w14:textId="097C57AB" w:rsidR="000542B4" w:rsidRPr="00AB21AB" w:rsidRDefault="007853B3" w:rsidP="00AB21AB">
    <w:pPr>
      <w:pStyle w:val="Footer"/>
      <w:rPr>
        <w:color w:val="FFFFFF" w:themeColor="background2"/>
        <w:sz w:val="18"/>
        <w:szCs w:val="20"/>
      </w:rPr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30620D84" wp14:editId="53B1A47F">
          <wp:simplePos x="0" y="0"/>
          <wp:positionH relativeFrom="column">
            <wp:posOffset>-248989</wp:posOffset>
          </wp:positionH>
          <wp:positionV relativeFrom="paragraph">
            <wp:posOffset>-2357509</wp:posOffset>
          </wp:positionV>
          <wp:extent cx="5976620" cy="2985135"/>
          <wp:effectExtent l="0" t="0" r="5080" b="5715"/>
          <wp:wrapNone/>
          <wp:docPr id="97025208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2520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298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1AB">
      <w:rPr>
        <w:noProof/>
        <w:sz w:val="18"/>
        <w:szCs w:val="20"/>
      </w:rPr>
      <w:drawing>
        <wp:anchor distT="0" distB="0" distL="114300" distR="114300" simplePos="0" relativeHeight="251658244" behindDoc="1" locked="0" layoutInCell="1" allowOverlap="1" wp14:anchorId="1B9B509C" wp14:editId="61007467">
          <wp:simplePos x="0" y="0"/>
          <wp:positionH relativeFrom="column">
            <wp:posOffset>-791734</wp:posOffset>
          </wp:positionH>
          <wp:positionV relativeFrom="paragraph">
            <wp:posOffset>-193675</wp:posOffset>
          </wp:positionV>
          <wp:extent cx="7562218" cy="847121"/>
          <wp:effectExtent l="0" t="0" r="635" b="0"/>
          <wp:wrapNone/>
          <wp:docPr id="11322153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2153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4"/>
                  <a:stretch/>
                </pic:blipFill>
                <pic:spPr bwMode="auto">
                  <a:xfrm>
                    <a:off x="0" y="0"/>
                    <a:ext cx="7562218" cy="8471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1AB">
      <w:rPr>
        <w:color w:val="FFFFFF" w:themeColor="background2"/>
        <w:sz w:val="18"/>
        <w:szCs w:val="20"/>
      </w:rPr>
      <w:t>Australian Government</w:t>
    </w:r>
  </w:p>
  <w:p w14:paraId="0AC340BD" w14:textId="19992897" w:rsidR="000542B4" w:rsidRDefault="00AB21AB" w:rsidP="00AB21AB">
    <w:pPr>
      <w:pStyle w:val="Footer"/>
      <w:tabs>
        <w:tab w:val="center" w:pos="4706"/>
        <w:tab w:val="left" w:pos="6947"/>
        <w:tab w:val="left" w:pos="7343"/>
      </w:tabs>
      <w:jc w:val="left"/>
    </w:pPr>
    <w:r>
      <w:tab/>
    </w:r>
    <w:r w:rsidRPr="00A23AFD">
      <w:rPr>
        <w:color w:val="FFFFFF" w:themeColor="background2"/>
      </w:rPr>
      <w:tab/>
    </w:r>
    <w:sdt>
      <w:sdtPr>
        <w:rPr>
          <w:color w:val="FFFFFF" w:themeColor="background2"/>
        </w:rPr>
        <w:id w:val="-1564876113"/>
        <w:docPartObj>
          <w:docPartGallery w:val="Page Numbers (Bottom of Page)"/>
          <w:docPartUnique/>
        </w:docPartObj>
      </w:sdtPr>
      <w:sdtEndPr/>
      <w:sdtContent>
        <w:r w:rsidR="000542B4" w:rsidRPr="00A23AFD">
          <w:rPr>
            <w:color w:val="FFFFFF" w:themeColor="background2"/>
          </w:rPr>
          <w:fldChar w:fldCharType="begin"/>
        </w:r>
        <w:r w:rsidR="000542B4" w:rsidRPr="00A23AFD">
          <w:rPr>
            <w:color w:val="FFFFFF" w:themeColor="background2"/>
          </w:rPr>
          <w:instrText xml:space="preserve"> PAGE   \* MERGEFORMAT </w:instrText>
        </w:r>
        <w:r w:rsidR="000542B4" w:rsidRPr="00A23AFD">
          <w:rPr>
            <w:color w:val="FFFFFF" w:themeColor="background2"/>
          </w:rPr>
          <w:fldChar w:fldCharType="separate"/>
        </w:r>
        <w:r w:rsidR="00A62F99" w:rsidRPr="00A23AFD">
          <w:rPr>
            <w:color w:val="FFFFFF" w:themeColor="background2"/>
          </w:rPr>
          <w:t>2</w:t>
        </w:r>
        <w:r w:rsidR="000542B4" w:rsidRPr="00A23AFD">
          <w:rPr>
            <w:color w:val="FFFFFF" w:themeColor="background2"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EA3A" w14:textId="4AC4EF7E" w:rsidR="00577F29" w:rsidRPr="00137FD2" w:rsidRDefault="00F47D4B" w:rsidP="00137FD2">
    <w:pPr>
      <w:pStyle w:val="Heading1"/>
      <w:rPr>
        <w:rFonts w:asciiTheme="minorHAnsi" w:hAnsiTheme="minorHAnsi" w:cstheme="minorHAnsi"/>
        <w:sz w:val="22"/>
      </w:rPr>
    </w:pPr>
    <w:r w:rsidRPr="00137FD2">
      <w:rPr>
        <w:rFonts w:asciiTheme="minorHAnsi" w:hAnsiTheme="minorHAnsi" w:cstheme="minorHAnsi"/>
        <w:b w:val="0"/>
        <w:bCs w:val="0"/>
        <w:color w:val="auto"/>
        <w:spacing w:val="0"/>
        <w:kern w:val="0"/>
        <w:sz w:val="22"/>
        <w:szCs w:val="22"/>
      </w:rPr>
      <w:t xml:space="preserve">Terms in </w:t>
    </w:r>
    <w:r w:rsidRPr="00137FD2">
      <w:rPr>
        <w:rFonts w:asciiTheme="minorHAnsi" w:hAnsiTheme="minorHAnsi" w:cstheme="minorHAnsi"/>
        <w:color w:val="197C7D" w:themeColor="accent2"/>
        <w:spacing w:val="0"/>
        <w:kern w:val="0"/>
        <w:sz w:val="22"/>
        <w:szCs w:val="22"/>
      </w:rPr>
      <w:t>teal</w:t>
    </w:r>
    <w:r w:rsidRPr="00137FD2">
      <w:rPr>
        <w:rFonts w:asciiTheme="minorHAnsi" w:hAnsiTheme="minorHAnsi" w:cstheme="minorHAnsi"/>
        <w:b w:val="0"/>
        <w:bCs w:val="0"/>
        <w:color w:val="197C7D" w:themeColor="accent2"/>
        <w:spacing w:val="0"/>
        <w:kern w:val="0"/>
        <w:sz w:val="22"/>
        <w:szCs w:val="22"/>
      </w:rPr>
      <w:t xml:space="preserve"> </w:t>
    </w:r>
    <w:r w:rsidRPr="00137FD2">
      <w:rPr>
        <w:rFonts w:asciiTheme="minorHAnsi" w:hAnsiTheme="minorHAnsi" w:cstheme="minorHAnsi"/>
        <w:b w:val="0"/>
        <w:bCs w:val="0"/>
        <w:color w:val="auto"/>
        <w:spacing w:val="0"/>
        <w:kern w:val="0"/>
        <w:sz w:val="22"/>
        <w:szCs w:val="22"/>
      </w:rPr>
      <w:t xml:space="preserve">are defined in the glossary </w:t>
    </w:r>
    <w:r w:rsidR="00757D56" w:rsidRPr="00137FD2">
      <w:rPr>
        <w:rFonts w:asciiTheme="minorHAnsi" w:hAnsiTheme="minorHAnsi" w:cstheme="minorHAnsi"/>
        <w:b w:val="0"/>
        <w:bCs w:val="0"/>
        <w:color w:val="auto"/>
        <w:spacing w:val="0"/>
        <w:kern w:val="0"/>
        <w:sz w:val="22"/>
        <w:szCs w:val="22"/>
      </w:rPr>
      <w:t xml:space="preserve">at </w:t>
    </w:r>
    <w:r w:rsidRPr="00137FD2">
      <w:rPr>
        <w:rFonts w:asciiTheme="minorHAnsi" w:hAnsiTheme="minorHAnsi" w:cstheme="minorHAnsi"/>
        <w:b w:val="0"/>
        <w:bCs w:val="0"/>
        <w:color w:val="auto"/>
        <w:spacing w:val="0"/>
        <w:kern w:val="0"/>
        <w:sz w:val="22"/>
        <w:szCs w:val="22"/>
      </w:rPr>
      <w:t>the end of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3659" w14:textId="77777777" w:rsidR="00E813DB" w:rsidRDefault="00E813DB">
      <w:r>
        <w:separator/>
      </w:r>
    </w:p>
    <w:p w14:paraId="0C35E1E1" w14:textId="77777777" w:rsidR="00E813DB" w:rsidRDefault="00E813DB"/>
    <w:p w14:paraId="0A273DCC" w14:textId="77777777" w:rsidR="00E813DB" w:rsidRDefault="00E813DB"/>
  </w:footnote>
  <w:footnote w:type="continuationSeparator" w:id="0">
    <w:p w14:paraId="5A83DB91" w14:textId="77777777" w:rsidR="00E813DB" w:rsidRDefault="00E813DB">
      <w:r>
        <w:continuationSeparator/>
      </w:r>
    </w:p>
    <w:p w14:paraId="0F8B3713" w14:textId="77777777" w:rsidR="00E813DB" w:rsidRDefault="00E813DB"/>
    <w:p w14:paraId="6ACC8EDE" w14:textId="77777777" w:rsidR="00E813DB" w:rsidRDefault="00E813DB"/>
  </w:footnote>
  <w:footnote w:type="continuationNotice" w:id="1">
    <w:p w14:paraId="2A3DD240" w14:textId="77777777" w:rsidR="00E813DB" w:rsidRDefault="00E813DB">
      <w:pPr>
        <w:pStyle w:val="Footer"/>
      </w:pPr>
    </w:p>
    <w:p w14:paraId="20B7BC84" w14:textId="77777777" w:rsidR="00E813DB" w:rsidRDefault="00E813DB"/>
    <w:p w14:paraId="43C7D092" w14:textId="77777777" w:rsidR="00E813DB" w:rsidRDefault="00E81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8B82" w14:textId="77777777" w:rsidR="00B119D3" w:rsidRDefault="00B119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E2CC25" wp14:editId="0CBEB1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404495"/>
              <wp:effectExtent l="0" t="0" r="13970" b="14605"/>
              <wp:wrapNone/>
              <wp:docPr id="197378985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F7D2B" w14:textId="77777777" w:rsidR="00B119D3" w:rsidRPr="00B119D3" w:rsidRDefault="00B119D3" w:rsidP="00B119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19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2CC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58.9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" filled="f" stroked="f">
              <v:textbox style="mso-fit-shape-to-text:t" inset="0,15pt,0,0">
                <w:txbxContent>
                  <w:p w14:paraId="236F7D2B" w14:textId="77777777" w:rsidR="00B119D3" w:rsidRPr="00B119D3" w:rsidRDefault="00B119D3" w:rsidP="00B119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19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8D7E" w14:textId="71D03F46" w:rsidR="000542B4" w:rsidRPr="007C0DF3" w:rsidRDefault="00A23AFD">
    <w:pPr>
      <w:pStyle w:val="Header"/>
      <w:rPr>
        <w:sz w:val="18"/>
        <w:szCs w:val="18"/>
      </w:rPr>
    </w:pPr>
    <w:r>
      <w:rPr>
        <w:sz w:val="18"/>
        <w:szCs w:val="18"/>
      </w:rPr>
      <w:t>How can you help the ocean?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9007" w14:textId="00AB7C39" w:rsidR="000E455C" w:rsidRDefault="007853B3" w:rsidP="007C0DF3">
    <w:pPr>
      <w:pStyle w:val="Footer"/>
      <w:jc w:val="left"/>
    </w:pPr>
    <w:r w:rsidRPr="00616ECF">
      <w:rPr>
        <w:noProof/>
      </w:rPr>
      <w:drawing>
        <wp:anchor distT="0" distB="0" distL="114300" distR="114300" simplePos="0" relativeHeight="251658245" behindDoc="0" locked="0" layoutInCell="1" allowOverlap="1" wp14:anchorId="133B741C" wp14:editId="24BBCCEF">
          <wp:simplePos x="0" y="0"/>
          <wp:positionH relativeFrom="column">
            <wp:posOffset>5664697</wp:posOffset>
          </wp:positionH>
          <wp:positionV relativeFrom="page">
            <wp:posOffset>4389776</wp:posOffset>
          </wp:positionV>
          <wp:extent cx="2284129" cy="5408226"/>
          <wp:effectExtent l="0" t="0" r="1905" b="2540"/>
          <wp:wrapNone/>
          <wp:docPr id="1679744915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44915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284129" cy="540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D3">
      <w:rPr>
        <w:noProof/>
      </w:rPr>
      <w:drawing>
        <wp:anchor distT="0" distB="0" distL="114300" distR="114300" simplePos="0" relativeHeight="251658243" behindDoc="1" locked="0" layoutInCell="1" allowOverlap="1" wp14:anchorId="79710FD4" wp14:editId="6F5ED91B">
          <wp:simplePos x="0" y="0"/>
          <wp:positionH relativeFrom="column">
            <wp:posOffset>-817847</wp:posOffset>
          </wp:positionH>
          <wp:positionV relativeFrom="paragraph">
            <wp:posOffset>-431799</wp:posOffset>
          </wp:positionV>
          <wp:extent cx="7608497" cy="1438772"/>
          <wp:effectExtent l="0" t="0" r="0" b="9525"/>
          <wp:wrapNone/>
          <wp:docPr id="5232044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044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3"/>
                  <a:stretch/>
                </pic:blipFill>
                <pic:spPr bwMode="auto">
                  <a:xfrm>
                    <a:off x="0" y="0"/>
                    <a:ext cx="7610475" cy="1439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CE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A328D5"/>
    <w:multiLevelType w:val="multilevel"/>
    <w:tmpl w:val="47AAA7EE"/>
    <w:numStyleLink w:val="Numberlist"/>
  </w:abstractNum>
  <w:abstractNum w:abstractNumId="3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F447711"/>
    <w:multiLevelType w:val="hybridMultilevel"/>
    <w:tmpl w:val="3F4A69E2"/>
    <w:lvl w:ilvl="0" w:tplc="681ED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0AC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D2E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5C0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3A9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D87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E1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28C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0EF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62093136"/>
    <w:multiLevelType w:val="hybridMultilevel"/>
    <w:tmpl w:val="3F9CB932"/>
    <w:lvl w:ilvl="0" w:tplc="4CD03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388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D6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6A1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80B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F0D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CA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2E0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828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7C3F539B"/>
    <w:multiLevelType w:val="hybridMultilevel"/>
    <w:tmpl w:val="5AF85B0E"/>
    <w:lvl w:ilvl="0" w:tplc="9FE8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C40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824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2C3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520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0CE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7AA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328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50E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91002950">
    <w:abstractNumId w:val="5"/>
  </w:num>
  <w:num w:numId="2" w16cid:durableId="1905025752">
    <w:abstractNumId w:val="8"/>
  </w:num>
  <w:num w:numId="3" w16cid:durableId="320934746">
    <w:abstractNumId w:val="9"/>
  </w:num>
  <w:num w:numId="4" w16cid:durableId="1728845122">
    <w:abstractNumId w:val="3"/>
  </w:num>
  <w:num w:numId="5" w16cid:durableId="595596255">
    <w:abstractNumId w:val="7"/>
  </w:num>
  <w:num w:numId="6" w16cid:durableId="1821801649">
    <w:abstractNumId w:val="6"/>
  </w:num>
  <w:num w:numId="7" w16cid:durableId="735130269">
    <w:abstractNumId w:val="1"/>
  </w:num>
  <w:num w:numId="8" w16cid:durableId="2145081121">
    <w:abstractNumId w:val="2"/>
  </w:num>
  <w:num w:numId="9" w16cid:durableId="186793629">
    <w:abstractNumId w:val="8"/>
  </w:num>
  <w:num w:numId="10" w16cid:durableId="2004892223">
    <w:abstractNumId w:val="11"/>
  </w:num>
  <w:num w:numId="11" w16cid:durableId="1393968930">
    <w:abstractNumId w:val="4"/>
  </w:num>
  <w:num w:numId="12" w16cid:durableId="2134903078">
    <w:abstractNumId w:val="10"/>
  </w:num>
  <w:num w:numId="13" w16cid:durableId="1614903068">
    <w:abstractNumId w:val="8"/>
  </w:num>
  <w:num w:numId="14" w16cid:durableId="254486206">
    <w:abstractNumId w:val="0"/>
  </w:num>
  <w:num w:numId="15" w16cid:durableId="710345542">
    <w:abstractNumId w:val="8"/>
  </w:num>
  <w:num w:numId="16" w16cid:durableId="1924993682">
    <w:abstractNumId w:val="8"/>
  </w:num>
  <w:num w:numId="17" w16cid:durableId="1709837970">
    <w:abstractNumId w:val="8"/>
  </w:num>
  <w:num w:numId="18" w16cid:durableId="938414603">
    <w:abstractNumId w:val="8"/>
  </w:num>
  <w:num w:numId="19" w16cid:durableId="1604461428">
    <w:abstractNumId w:val="8"/>
  </w:num>
  <w:num w:numId="20" w16cid:durableId="1289629979">
    <w:abstractNumId w:val="8"/>
  </w:num>
  <w:num w:numId="21" w16cid:durableId="1223908424">
    <w:abstractNumId w:val="8"/>
  </w:num>
  <w:num w:numId="22" w16cid:durableId="1283999505">
    <w:abstractNumId w:val="8"/>
  </w:num>
  <w:num w:numId="23" w16cid:durableId="7682062">
    <w:abstractNumId w:val="8"/>
  </w:num>
  <w:num w:numId="24" w16cid:durableId="1085418796">
    <w:abstractNumId w:val="8"/>
  </w:num>
  <w:num w:numId="25" w16cid:durableId="1679691382">
    <w:abstractNumId w:val="8"/>
  </w:num>
  <w:num w:numId="26" w16cid:durableId="13907621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D"/>
    <w:rsid w:val="0000059E"/>
    <w:rsid w:val="0000066F"/>
    <w:rsid w:val="00004059"/>
    <w:rsid w:val="000059A5"/>
    <w:rsid w:val="000104C5"/>
    <w:rsid w:val="000107EA"/>
    <w:rsid w:val="000119B6"/>
    <w:rsid w:val="00021590"/>
    <w:rsid w:val="00025D1B"/>
    <w:rsid w:val="000266C4"/>
    <w:rsid w:val="00031180"/>
    <w:rsid w:val="00033B28"/>
    <w:rsid w:val="0003458C"/>
    <w:rsid w:val="00036819"/>
    <w:rsid w:val="00041FE9"/>
    <w:rsid w:val="00045CA1"/>
    <w:rsid w:val="00046C7D"/>
    <w:rsid w:val="000542B4"/>
    <w:rsid w:val="000618F3"/>
    <w:rsid w:val="000627BA"/>
    <w:rsid w:val="00066D0B"/>
    <w:rsid w:val="000717D2"/>
    <w:rsid w:val="0007390E"/>
    <w:rsid w:val="00074A56"/>
    <w:rsid w:val="000767CE"/>
    <w:rsid w:val="00080827"/>
    <w:rsid w:val="0008277A"/>
    <w:rsid w:val="000857B9"/>
    <w:rsid w:val="000904C1"/>
    <w:rsid w:val="000913B5"/>
    <w:rsid w:val="000A2EB8"/>
    <w:rsid w:val="000A4EB1"/>
    <w:rsid w:val="000A4FFE"/>
    <w:rsid w:val="000A5BA0"/>
    <w:rsid w:val="000A72BC"/>
    <w:rsid w:val="000B3924"/>
    <w:rsid w:val="000B3C44"/>
    <w:rsid w:val="000C0412"/>
    <w:rsid w:val="000C4558"/>
    <w:rsid w:val="000C5ECE"/>
    <w:rsid w:val="000D430E"/>
    <w:rsid w:val="000D6381"/>
    <w:rsid w:val="000D736D"/>
    <w:rsid w:val="000E2549"/>
    <w:rsid w:val="000E455C"/>
    <w:rsid w:val="000E5045"/>
    <w:rsid w:val="000E7803"/>
    <w:rsid w:val="000F0491"/>
    <w:rsid w:val="000F7DB9"/>
    <w:rsid w:val="00106B7A"/>
    <w:rsid w:val="00111B87"/>
    <w:rsid w:val="0011357E"/>
    <w:rsid w:val="001136C9"/>
    <w:rsid w:val="001149B2"/>
    <w:rsid w:val="001201DA"/>
    <w:rsid w:val="001233A8"/>
    <w:rsid w:val="0013173D"/>
    <w:rsid w:val="00133341"/>
    <w:rsid w:val="00136442"/>
    <w:rsid w:val="00136BCF"/>
    <w:rsid w:val="001376F5"/>
    <w:rsid w:val="00137FD2"/>
    <w:rsid w:val="00144838"/>
    <w:rsid w:val="00156DEE"/>
    <w:rsid w:val="00173548"/>
    <w:rsid w:val="00176AAD"/>
    <w:rsid w:val="001771EC"/>
    <w:rsid w:val="001840A0"/>
    <w:rsid w:val="00186AB7"/>
    <w:rsid w:val="00190D7E"/>
    <w:rsid w:val="00191248"/>
    <w:rsid w:val="001929D2"/>
    <w:rsid w:val="0019368D"/>
    <w:rsid w:val="001A14AE"/>
    <w:rsid w:val="001A2D2D"/>
    <w:rsid w:val="001A6968"/>
    <w:rsid w:val="001B4C5D"/>
    <w:rsid w:val="001B5439"/>
    <w:rsid w:val="001B57A6"/>
    <w:rsid w:val="001B74FB"/>
    <w:rsid w:val="001C178E"/>
    <w:rsid w:val="001C620D"/>
    <w:rsid w:val="001D0EF3"/>
    <w:rsid w:val="001D37AA"/>
    <w:rsid w:val="001D6373"/>
    <w:rsid w:val="001D669B"/>
    <w:rsid w:val="001E5B51"/>
    <w:rsid w:val="001F4DA1"/>
    <w:rsid w:val="001F628A"/>
    <w:rsid w:val="001F6C6E"/>
    <w:rsid w:val="00203059"/>
    <w:rsid w:val="00203DE1"/>
    <w:rsid w:val="0020509A"/>
    <w:rsid w:val="00213585"/>
    <w:rsid w:val="00213EC3"/>
    <w:rsid w:val="00215589"/>
    <w:rsid w:val="00215968"/>
    <w:rsid w:val="0021723F"/>
    <w:rsid w:val="00217B83"/>
    <w:rsid w:val="002203D9"/>
    <w:rsid w:val="00220618"/>
    <w:rsid w:val="00223B54"/>
    <w:rsid w:val="00236296"/>
    <w:rsid w:val="00237A69"/>
    <w:rsid w:val="00241138"/>
    <w:rsid w:val="00241BFB"/>
    <w:rsid w:val="0025113D"/>
    <w:rsid w:val="002569EC"/>
    <w:rsid w:val="00272D04"/>
    <w:rsid w:val="00275B58"/>
    <w:rsid w:val="00280ABB"/>
    <w:rsid w:val="00281B2A"/>
    <w:rsid w:val="00284B53"/>
    <w:rsid w:val="00290BAE"/>
    <w:rsid w:val="002961BC"/>
    <w:rsid w:val="002A225C"/>
    <w:rsid w:val="002A2D3F"/>
    <w:rsid w:val="002B1037"/>
    <w:rsid w:val="002B14D0"/>
    <w:rsid w:val="002B1FAF"/>
    <w:rsid w:val="002E3144"/>
    <w:rsid w:val="002E37C9"/>
    <w:rsid w:val="002E3FD4"/>
    <w:rsid w:val="002E50C2"/>
    <w:rsid w:val="002E63B2"/>
    <w:rsid w:val="002E652E"/>
    <w:rsid w:val="002F1A89"/>
    <w:rsid w:val="002F4595"/>
    <w:rsid w:val="00300AFD"/>
    <w:rsid w:val="003021E1"/>
    <w:rsid w:val="003032C0"/>
    <w:rsid w:val="0030761C"/>
    <w:rsid w:val="003077C9"/>
    <w:rsid w:val="00313EFC"/>
    <w:rsid w:val="00314386"/>
    <w:rsid w:val="00332C33"/>
    <w:rsid w:val="003358E7"/>
    <w:rsid w:val="00336B60"/>
    <w:rsid w:val="00342258"/>
    <w:rsid w:val="003471B9"/>
    <w:rsid w:val="0035108D"/>
    <w:rsid w:val="003536F7"/>
    <w:rsid w:val="003569F9"/>
    <w:rsid w:val="003625F7"/>
    <w:rsid w:val="00362ACB"/>
    <w:rsid w:val="00362BED"/>
    <w:rsid w:val="0036424A"/>
    <w:rsid w:val="00366229"/>
    <w:rsid w:val="00366721"/>
    <w:rsid w:val="00370990"/>
    <w:rsid w:val="00370B74"/>
    <w:rsid w:val="003738E8"/>
    <w:rsid w:val="0037698A"/>
    <w:rsid w:val="0037708D"/>
    <w:rsid w:val="00392124"/>
    <w:rsid w:val="003937B8"/>
    <w:rsid w:val="003A235B"/>
    <w:rsid w:val="003A28B6"/>
    <w:rsid w:val="003A36AB"/>
    <w:rsid w:val="003B1EC3"/>
    <w:rsid w:val="003B2430"/>
    <w:rsid w:val="003B6137"/>
    <w:rsid w:val="003C0AD3"/>
    <w:rsid w:val="003C2B52"/>
    <w:rsid w:val="003C2EEB"/>
    <w:rsid w:val="003C35C2"/>
    <w:rsid w:val="003D188C"/>
    <w:rsid w:val="003D3CAE"/>
    <w:rsid w:val="003D48C8"/>
    <w:rsid w:val="003E6E13"/>
    <w:rsid w:val="003E77FA"/>
    <w:rsid w:val="003F48A2"/>
    <w:rsid w:val="003F73D7"/>
    <w:rsid w:val="0040306E"/>
    <w:rsid w:val="00410E37"/>
    <w:rsid w:val="00411260"/>
    <w:rsid w:val="004125AD"/>
    <w:rsid w:val="00413212"/>
    <w:rsid w:val="0041349D"/>
    <w:rsid w:val="00417D19"/>
    <w:rsid w:val="00430063"/>
    <w:rsid w:val="00431224"/>
    <w:rsid w:val="00435DB1"/>
    <w:rsid w:val="00440341"/>
    <w:rsid w:val="00440344"/>
    <w:rsid w:val="00442630"/>
    <w:rsid w:val="0044304D"/>
    <w:rsid w:val="00443742"/>
    <w:rsid w:val="0044428F"/>
    <w:rsid w:val="00444A94"/>
    <w:rsid w:val="00446CB3"/>
    <w:rsid w:val="00450E0C"/>
    <w:rsid w:val="004553BA"/>
    <w:rsid w:val="004568E5"/>
    <w:rsid w:val="00457B81"/>
    <w:rsid w:val="004604F8"/>
    <w:rsid w:val="004656B9"/>
    <w:rsid w:val="004711B8"/>
    <w:rsid w:val="00471B53"/>
    <w:rsid w:val="00474BB1"/>
    <w:rsid w:val="00475864"/>
    <w:rsid w:val="00486D3E"/>
    <w:rsid w:val="00493CB4"/>
    <w:rsid w:val="00493FD1"/>
    <w:rsid w:val="00495068"/>
    <w:rsid w:val="004970DF"/>
    <w:rsid w:val="004B2E2A"/>
    <w:rsid w:val="004B7217"/>
    <w:rsid w:val="004C2DA2"/>
    <w:rsid w:val="004D0888"/>
    <w:rsid w:val="004D257F"/>
    <w:rsid w:val="004D41BE"/>
    <w:rsid w:val="004D5119"/>
    <w:rsid w:val="004D6EA9"/>
    <w:rsid w:val="004E21DE"/>
    <w:rsid w:val="004E5DE3"/>
    <w:rsid w:val="004F43CF"/>
    <w:rsid w:val="005004B9"/>
    <w:rsid w:val="005019C1"/>
    <w:rsid w:val="005030C7"/>
    <w:rsid w:val="00503E8C"/>
    <w:rsid w:val="00510B07"/>
    <w:rsid w:val="005119DA"/>
    <w:rsid w:val="00515287"/>
    <w:rsid w:val="005157CF"/>
    <w:rsid w:val="00521C7B"/>
    <w:rsid w:val="00525080"/>
    <w:rsid w:val="00527C4C"/>
    <w:rsid w:val="00530BAC"/>
    <w:rsid w:val="00531B5A"/>
    <w:rsid w:val="005445B1"/>
    <w:rsid w:val="005457EA"/>
    <w:rsid w:val="005466F0"/>
    <w:rsid w:val="00547566"/>
    <w:rsid w:val="00550106"/>
    <w:rsid w:val="00553E9D"/>
    <w:rsid w:val="0055447F"/>
    <w:rsid w:val="005547E6"/>
    <w:rsid w:val="00554E3C"/>
    <w:rsid w:val="005563F8"/>
    <w:rsid w:val="005575A9"/>
    <w:rsid w:val="00563325"/>
    <w:rsid w:val="0056720E"/>
    <w:rsid w:val="00567AFB"/>
    <w:rsid w:val="00567C72"/>
    <w:rsid w:val="00567DFC"/>
    <w:rsid w:val="005726B9"/>
    <w:rsid w:val="00573E07"/>
    <w:rsid w:val="0057752C"/>
    <w:rsid w:val="00577F29"/>
    <w:rsid w:val="00580BD5"/>
    <w:rsid w:val="005816F5"/>
    <w:rsid w:val="0058662A"/>
    <w:rsid w:val="005A48A6"/>
    <w:rsid w:val="005B2DAC"/>
    <w:rsid w:val="005B46D3"/>
    <w:rsid w:val="005B613F"/>
    <w:rsid w:val="005C2BFD"/>
    <w:rsid w:val="005C5B61"/>
    <w:rsid w:val="005D2331"/>
    <w:rsid w:val="005D5625"/>
    <w:rsid w:val="005E443D"/>
    <w:rsid w:val="005E591C"/>
    <w:rsid w:val="005E5F86"/>
    <w:rsid w:val="006061EB"/>
    <w:rsid w:val="00607A21"/>
    <w:rsid w:val="00607A36"/>
    <w:rsid w:val="006155C6"/>
    <w:rsid w:val="006156DF"/>
    <w:rsid w:val="00616ECF"/>
    <w:rsid w:val="00623A55"/>
    <w:rsid w:val="00625D8D"/>
    <w:rsid w:val="006338BA"/>
    <w:rsid w:val="006360F9"/>
    <w:rsid w:val="006371B7"/>
    <w:rsid w:val="00637A38"/>
    <w:rsid w:val="00641748"/>
    <w:rsid w:val="00642F36"/>
    <w:rsid w:val="006430E3"/>
    <w:rsid w:val="0064635C"/>
    <w:rsid w:val="00646917"/>
    <w:rsid w:val="00647148"/>
    <w:rsid w:val="0065296F"/>
    <w:rsid w:val="006532F1"/>
    <w:rsid w:val="006546E0"/>
    <w:rsid w:val="00656587"/>
    <w:rsid w:val="00660B1A"/>
    <w:rsid w:val="00671558"/>
    <w:rsid w:val="00673612"/>
    <w:rsid w:val="00682481"/>
    <w:rsid w:val="00683807"/>
    <w:rsid w:val="006839CF"/>
    <w:rsid w:val="00683DE6"/>
    <w:rsid w:val="006846A2"/>
    <w:rsid w:val="006853F5"/>
    <w:rsid w:val="00691262"/>
    <w:rsid w:val="00694C74"/>
    <w:rsid w:val="00696682"/>
    <w:rsid w:val="006A3846"/>
    <w:rsid w:val="006A4352"/>
    <w:rsid w:val="006B0030"/>
    <w:rsid w:val="006B3280"/>
    <w:rsid w:val="006B3CA4"/>
    <w:rsid w:val="006B5483"/>
    <w:rsid w:val="006C0136"/>
    <w:rsid w:val="006C1E9C"/>
    <w:rsid w:val="006C4B3C"/>
    <w:rsid w:val="006C7F8E"/>
    <w:rsid w:val="006D14B8"/>
    <w:rsid w:val="006D413F"/>
    <w:rsid w:val="006E6E12"/>
    <w:rsid w:val="006E73F7"/>
    <w:rsid w:val="006F10C0"/>
    <w:rsid w:val="006F6FE8"/>
    <w:rsid w:val="0070464B"/>
    <w:rsid w:val="00705788"/>
    <w:rsid w:val="00713904"/>
    <w:rsid w:val="00721291"/>
    <w:rsid w:val="007258B1"/>
    <w:rsid w:val="00725C8B"/>
    <w:rsid w:val="00731F30"/>
    <w:rsid w:val="007371DB"/>
    <w:rsid w:val="007469DB"/>
    <w:rsid w:val="007506F2"/>
    <w:rsid w:val="00754CA3"/>
    <w:rsid w:val="00757D56"/>
    <w:rsid w:val="00760FC3"/>
    <w:rsid w:val="0076549B"/>
    <w:rsid w:val="00775E33"/>
    <w:rsid w:val="007808F6"/>
    <w:rsid w:val="007853B3"/>
    <w:rsid w:val="007918E7"/>
    <w:rsid w:val="00792534"/>
    <w:rsid w:val="00793E18"/>
    <w:rsid w:val="007A4E1C"/>
    <w:rsid w:val="007B08A1"/>
    <w:rsid w:val="007C0010"/>
    <w:rsid w:val="007C0878"/>
    <w:rsid w:val="007C0DF3"/>
    <w:rsid w:val="007D0505"/>
    <w:rsid w:val="007D25F1"/>
    <w:rsid w:val="007D4ABF"/>
    <w:rsid w:val="007E69AF"/>
    <w:rsid w:val="007F5700"/>
    <w:rsid w:val="007F7319"/>
    <w:rsid w:val="00802028"/>
    <w:rsid w:val="00803194"/>
    <w:rsid w:val="0080517C"/>
    <w:rsid w:val="00812517"/>
    <w:rsid w:val="00817BE9"/>
    <w:rsid w:val="008307E2"/>
    <w:rsid w:val="00832638"/>
    <w:rsid w:val="00843E2A"/>
    <w:rsid w:val="008511C7"/>
    <w:rsid w:val="00853EE4"/>
    <w:rsid w:val="00854102"/>
    <w:rsid w:val="00861B23"/>
    <w:rsid w:val="0086464B"/>
    <w:rsid w:val="00865130"/>
    <w:rsid w:val="00866DB5"/>
    <w:rsid w:val="008733F8"/>
    <w:rsid w:val="008766FB"/>
    <w:rsid w:val="008805D3"/>
    <w:rsid w:val="008850A3"/>
    <w:rsid w:val="0089215F"/>
    <w:rsid w:val="00892F53"/>
    <w:rsid w:val="00895341"/>
    <w:rsid w:val="0089684F"/>
    <w:rsid w:val="008B2891"/>
    <w:rsid w:val="008B384D"/>
    <w:rsid w:val="008B6E8A"/>
    <w:rsid w:val="008C29FE"/>
    <w:rsid w:val="008C3D20"/>
    <w:rsid w:val="008D1806"/>
    <w:rsid w:val="008E25B9"/>
    <w:rsid w:val="008E3B54"/>
    <w:rsid w:val="008F1712"/>
    <w:rsid w:val="008F333F"/>
    <w:rsid w:val="008F382A"/>
    <w:rsid w:val="00901FF4"/>
    <w:rsid w:val="00902E92"/>
    <w:rsid w:val="0090743D"/>
    <w:rsid w:val="00911F4A"/>
    <w:rsid w:val="00912325"/>
    <w:rsid w:val="00916FC3"/>
    <w:rsid w:val="00925D9C"/>
    <w:rsid w:val="009270C5"/>
    <w:rsid w:val="00943779"/>
    <w:rsid w:val="009459D1"/>
    <w:rsid w:val="00954CC5"/>
    <w:rsid w:val="00962D19"/>
    <w:rsid w:val="009639DA"/>
    <w:rsid w:val="00967570"/>
    <w:rsid w:val="00970743"/>
    <w:rsid w:val="00974CD6"/>
    <w:rsid w:val="00980A8D"/>
    <w:rsid w:val="009844EA"/>
    <w:rsid w:val="0099203C"/>
    <w:rsid w:val="00992283"/>
    <w:rsid w:val="0099463D"/>
    <w:rsid w:val="009A24CF"/>
    <w:rsid w:val="009A4C07"/>
    <w:rsid w:val="009B4A63"/>
    <w:rsid w:val="009C206F"/>
    <w:rsid w:val="009C37F9"/>
    <w:rsid w:val="009C3FA3"/>
    <w:rsid w:val="009C43B6"/>
    <w:rsid w:val="009C5CE4"/>
    <w:rsid w:val="009D506A"/>
    <w:rsid w:val="009D5F16"/>
    <w:rsid w:val="009D7044"/>
    <w:rsid w:val="009E756E"/>
    <w:rsid w:val="009F1A37"/>
    <w:rsid w:val="009F27A9"/>
    <w:rsid w:val="009F4365"/>
    <w:rsid w:val="009F4FB2"/>
    <w:rsid w:val="00A022A9"/>
    <w:rsid w:val="00A03B36"/>
    <w:rsid w:val="00A04AFD"/>
    <w:rsid w:val="00A1062D"/>
    <w:rsid w:val="00A1093C"/>
    <w:rsid w:val="00A130F7"/>
    <w:rsid w:val="00A14772"/>
    <w:rsid w:val="00A15DC5"/>
    <w:rsid w:val="00A23AFD"/>
    <w:rsid w:val="00A32860"/>
    <w:rsid w:val="00A40533"/>
    <w:rsid w:val="00A4466D"/>
    <w:rsid w:val="00A45EAA"/>
    <w:rsid w:val="00A51999"/>
    <w:rsid w:val="00A55FC9"/>
    <w:rsid w:val="00A625E7"/>
    <w:rsid w:val="00A62F99"/>
    <w:rsid w:val="00A63582"/>
    <w:rsid w:val="00A63ADE"/>
    <w:rsid w:val="00A65D84"/>
    <w:rsid w:val="00A67862"/>
    <w:rsid w:val="00A70044"/>
    <w:rsid w:val="00A707A3"/>
    <w:rsid w:val="00A76072"/>
    <w:rsid w:val="00A77E8E"/>
    <w:rsid w:val="00A8157A"/>
    <w:rsid w:val="00A839EA"/>
    <w:rsid w:val="00A9063E"/>
    <w:rsid w:val="00A94CAD"/>
    <w:rsid w:val="00AA1D89"/>
    <w:rsid w:val="00AA6BEA"/>
    <w:rsid w:val="00AA7CF2"/>
    <w:rsid w:val="00AB21AB"/>
    <w:rsid w:val="00AB4735"/>
    <w:rsid w:val="00AB6AAD"/>
    <w:rsid w:val="00AC5F1E"/>
    <w:rsid w:val="00AD3738"/>
    <w:rsid w:val="00AD677F"/>
    <w:rsid w:val="00AE1E6E"/>
    <w:rsid w:val="00AE4763"/>
    <w:rsid w:val="00AF69B1"/>
    <w:rsid w:val="00AF7115"/>
    <w:rsid w:val="00B0121B"/>
    <w:rsid w:val="00B0455B"/>
    <w:rsid w:val="00B06FBB"/>
    <w:rsid w:val="00B119D3"/>
    <w:rsid w:val="00B11E02"/>
    <w:rsid w:val="00B175A6"/>
    <w:rsid w:val="00B24D63"/>
    <w:rsid w:val="00B2506E"/>
    <w:rsid w:val="00B3182D"/>
    <w:rsid w:val="00B345DD"/>
    <w:rsid w:val="00B3476F"/>
    <w:rsid w:val="00B34D47"/>
    <w:rsid w:val="00B43568"/>
    <w:rsid w:val="00B44DAF"/>
    <w:rsid w:val="00B45A7A"/>
    <w:rsid w:val="00B477BC"/>
    <w:rsid w:val="00B544A7"/>
    <w:rsid w:val="00B71F50"/>
    <w:rsid w:val="00B82095"/>
    <w:rsid w:val="00B8331F"/>
    <w:rsid w:val="00B84CF3"/>
    <w:rsid w:val="00B9003C"/>
    <w:rsid w:val="00B90975"/>
    <w:rsid w:val="00B90C93"/>
    <w:rsid w:val="00B914D5"/>
    <w:rsid w:val="00B93571"/>
    <w:rsid w:val="00B93BE8"/>
    <w:rsid w:val="00B94CBD"/>
    <w:rsid w:val="00B94DDD"/>
    <w:rsid w:val="00B964F6"/>
    <w:rsid w:val="00BA2806"/>
    <w:rsid w:val="00BA66D4"/>
    <w:rsid w:val="00BB21D3"/>
    <w:rsid w:val="00BB26AE"/>
    <w:rsid w:val="00BB31F1"/>
    <w:rsid w:val="00BC321A"/>
    <w:rsid w:val="00BC5FDF"/>
    <w:rsid w:val="00BD339D"/>
    <w:rsid w:val="00BD4F8E"/>
    <w:rsid w:val="00BD6845"/>
    <w:rsid w:val="00BE1EBB"/>
    <w:rsid w:val="00BE345B"/>
    <w:rsid w:val="00BF1A2A"/>
    <w:rsid w:val="00BF2598"/>
    <w:rsid w:val="00C00891"/>
    <w:rsid w:val="00C032B6"/>
    <w:rsid w:val="00C0515F"/>
    <w:rsid w:val="00C1692D"/>
    <w:rsid w:val="00C238EA"/>
    <w:rsid w:val="00C33518"/>
    <w:rsid w:val="00C34408"/>
    <w:rsid w:val="00C41689"/>
    <w:rsid w:val="00C41D25"/>
    <w:rsid w:val="00C42DFA"/>
    <w:rsid w:val="00C51753"/>
    <w:rsid w:val="00C6128D"/>
    <w:rsid w:val="00C61A07"/>
    <w:rsid w:val="00C62DAB"/>
    <w:rsid w:val="00C72803"/>
    <w:rsid w:val="00C73278"/>
    <w:rsid w:val="00C7492E"/>
    <w:rsid w:val="00C765C8"/>
    <w:rsid w:val="00C82029"/>
    <w:rsid w:val="00C8685B"/>
    <w:rsid w:val="00C9283A"/>
    <w:rsid w:val="00C95039"/>
    <w:rsid w:val="00CA449B"/>
    <w:rsid w:val="00CA4615"/>
    <w:rsid w:val="00CA766F"/>
    <w:rsid w:val="00CA7C6F"/>
    <w:rsid w:val="00CD3A6F"/>
    <w:rsid w:val="00CD6263"/>
    <w:rsid w:val="00CE0C2C"/>
    <w:rsid w:val="00CE2087"/>
    <w:rsid w:val="00CE648A"/>
    <w:rsid w:val="00CE7F36"/>
    <w:rsid w:val="00CF0AB8"/>
    <w:rsid w:val="00CF7C31"/>
    <w:rsid w:val="00CF7D08"/>
    <w:rsid w:val="00D02324"/>
    <w:rsid w:val="00D03493"/>
    <w:rsid w:val="00D035FA"/>
    <w:rsid w:val="00D04A3C"/>
    <w:rsid w:val="00D054FF"/>
    <w:rsid w:val="00D07D7B"/>
    <w:rsid w:val="00D2162F"/>
    <w:rsid w:val="00D22097"/>
    <w:rsid w:val="00D23389"/>
    <w:rsid w:val="00D261A5"/>
    <w:rsid w:val="00D31185"/>
    <w:rsid w:val="00D31582"/>
    <w:rsid w:val="00D36C41"/>
    <w:rsid w:val="00D4039B"/>
    <w:rsid w:val="00D46ECF"/>
    <w:rsid w:val="00D476B1"/>
    <w:rsid w:val="00D479C2"/>
    <w:rsid w:val="00D47D00"/>
    <w:rsid w:val="00D55A85"/>
    <w:rsid w:val="00D55EFB"/>
    <w:rsid w:val="00D6022B"/>
    <w:rsid w:val="00D65035"/>
    <w:rsid w:val="00D65F39"/>
    <w:rsid w:val="00D66724"/>
    <w:rsid w:val="00D73A16"/>
    <w:rsid w:val="00D750D0"/>
    <w:rsid w:val="00D85B51"/>
    <w:rsid w:val="00D87480"/>
    <w:rsid w:val="00D87B38"/>
    <w:rsid w:val="00D950DF"/>
    <w:rsid w:val="00DA0051"/>
    <w:rsid w:val="00DA2F70"/>
    <w:rsid w:val="00DB0329"/>
    <w:rsid w:val="00DB2335"/>
    <w:rsid w:val="00DB5604"/>
    <w:rsid w:val="00DB71FD"/>
    <w:rsid w:val="00DB7897"/>
    <w:rsid w:val="00DC03D7"/>
    <w:rsid w:val="00DC453F"/>
    <w:rsid w:val="00DC57F0"/>
    <w:rsid w:val="00DD7B26"/>
    <w:rsid w:val="00DE546F"/>
    <w:rsid w:val="00DE581C"/>
    <w:rsid w:val="00DF241E"/>
    <w:rsid w:val="00DF4AAF"/>
    <w:rsid w:val="00DF66A1"/>
    <w:rsid w:val="00E000BD"/>
    <w:rsid w:val="00E03C89"/>
    <w:rsid w:val="00E117C7"/>
    <w:rsid w:val="00E215B5"/>
    <w:rsid w:val="00E22483"/>
    <w:rsid w:val="00E25A07"/>
    <w:rsid w:val="00E31A68"/>
    <w:rsid w:val="00E333DF"/>
    <w:rsid w:val="00E44157"/>
    <w:rsid w:val="00E44E91"/>
    <w:rsid w:val="00E47581"/>
    <w:rsid w:val="00E7116B"/>
    <w:rsid w:val="00E765F4"/>
    <w:rsid w:val="00E7684C"/>
    <w:rsid w:val="00E77F40"/>
    <w:rsid w:val="00E813DB"/>
    <w:rsid w:val="00E83C41"/>
    <w:rsid w:val="00E931EF"/>
    <w:rsid w:val="00E93738"/>
    <w:rsid w:val="00E9781D"/>
    <w:rsid w:val="00EA5D76"/>
    <w:rsid w:val="00EB3E13"/>
    <w:rsid w:val="00EC2925"/>
    <w:rsid w:val="00EC4447"/>
    <w:rsid w:val="00EC4522"/>
    <w:rsid w:val="00EC5579"/>
    <w:rsid w:val="00EC5C40"/>
    <w:rsid w:val="00EC6194"/>
    <w:rsid w:val="00ED57A9"/>
    <w:rsid w:val="00ED668B"/>
    <w:rsid w:val="00ED774B"/>
    <w:rsid w:val="00EE0118"/>
    <w:rsid w:val="00EE49CE"/>
    <w:rsid w:val="00EE4F87"/>
    <w:rsid w:val="00EE7C8D"/>
    <w:rsid w:val="00EF037F"/>
    <w:rsid w:val="00EF1AD6"/>
    <w:rsid w:val="00EF1C53"/>
    <w:rsid w:val="00EF24B1"/>
    <w:rsid w:val="00EF3918"/>
    <w:rsid w:val="00EF4329"/>
    <w:rsid w:val="00EF7DA4"/>
    <w:rsid w:val="00F02EFF"/>
    <w:rsid w:val="00F0373E"/>
    <w:rsid w:val="00F05611"/>
    <w:rsid w:val="00F07E58"/>
    <w:rsid w:val="00F16496"/>
    <w:rsid w:val="00F17325"/>
    <w:rsid w:val="00F21AF4"/>
    <w:rsid w:val="00F25175"/>
    <w:rsid w:val="00F27E42"/>
    <w:rsid w:val="00F330C3"/>
    <w:rsid w:val="00F40745"/>
    <w:rsid w:val="00F42E0A"/>
    <w:rsid w:val="00F47D4B"/>
    <w:rsid w:val="00F53181"/>
    <w:rsid w:val="00F67CD1"/>
    <w:rsid w:val="00F747EF"/>
    <w:rsid w:val="00F75589"/>
    <w:rsid w:val="00F75F33"/>
    <w:rsid w:val="00F80A34"/>
    <w:rsid w:val="00F832C9"/>
    <w:rsid w:val="00F84236"/>
    <w:rsid w:val="00F8431F"/>
    <w:rsid w:val="00F9536E"/>
    <w:rsid w:val="00F976A0"/>
    <w:rsid w:val="00FA0094"/>
    <w:rsid w:val="00FA0346"/>
    <w:rsid w:val="00FB5F7D"/>
    <w:rsid w:val="00FC04FF"/>
    <w:rsid w:val="00FC2CE4"/>
    <w:rsid w:val="00FC379E"/>
    <w:rsid w:val="00FD0CE8"/>
    <w:rsid w:val="00FD337C"/>
    <w:rsid w:val="00FD3BAE"/>
    <w:rsid w:val="00FD3CCF"/>
    <w:rsid w:val="00FD496E"/>
    <w:rsid w:val="00FD5236"/>
    <w:rsid w:val="00FD7D5B"/>
    <w:rsid w:val="00FD7FAE"/>
    <w:rsid w:val="00FE0F23"/>
    <w:rsid w:val="00FE2525"/>
    <w:rsid w:val="00FE2AD4"/>
    <w:rsid w:val="00FE6D4F"/>
    <w:rsid w:val="00FF3EFF"/>
    <w:rsid w:val="00FF520C"/>
    <w:rsid w:val="010067E7"/>
    <w:rsid w:val="1DBB1CF6"/>
    <w:rsid w:val="291808F7"/>
    <w:rsid w:val="336B34C0"/>
    <w:rsid w:val="46AE7807"/>
    <w:rsid w:val="48162A8D"/>
    <w:rsid w:val="48E3F0EA"/>
    <w:rsid w:val="4D382F76"/>
    <w:rsid w:val="6B02477A"/>
    <w:rsid w:val="6C14F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14AD3"/>
  <w15:docId w15:val="{9003A99D-35D0-4734-A344-1CD3F4C8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D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57B81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92C5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BB21D3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color w:val="002B39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6360F9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61A07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B21D3"/>
    <w:rPr>
      <w:rFonts w:ascii="Calibri" w:eastAsiaTheme="minorHAnsi" w:hAnsi="Calibri" w:cstheme="minorBidi"/>
      <w:b/>
      <w:bCs/>
      <w:color w:val="0092C5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B21D3"/>
    <w:rPr>
      <w:rFonts w:ascii="Calibri" w:eastAsiaTheme="minorEastAsia" w:hAnsi="Calibri" w:cstheme="minorBidi"/>
      <w:b/>
      <w:bCs/>
      <w:color w:val="002B39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6360F9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616ECF"/>
    <w:pPr>
      <w:framePr w:hSpace="180" w:wrap="around" w:vAnchor="text" w:hAnchor="margin" w:y="-20"/>
      <w:spacing w:before="60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2"/>
      </w:numPr>
      <w:spacing w:before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framePr w:wrap="around"/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framePr w:wrap="around"/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  <w:ind w:left="1247"/>
    </w:pPr>
    <w:rPr>
      <w:rFonts w:asciiTheme="minorHAnsi" w:eastAsia="Times New Roman" w:hAnsiTheme="minorHAnsi"/>
      <w:sz w:val="22"/>
      <w:szCs w:val="24"/>
      <w:lang w:eastAsia="en-US"/>
    </w:rPr>
  </w:style>
  <w:style w:type="table" w:styleId="GridTable1Light-Accent6">
    <w:name w:val="Grid Table 1 Light Accent 6"/>
    <w:basedOn w:val="TableNormal"/>
    <w:uiPriority w:val="46"/>
    <w:rsid w:val="009270C5"/>
    <w:tblPr>
      <w:tblStyleRowBandSize w:val="1"/>
      <w:tblStyleColBandSize w:val="1"/>
      <w:tblBorders>
        <w:top w:val="single" w:sz="4" w:space="0" w:color="A3A3A3" w:themeColor="accent6" w:themeTint="66"/>
        <w:left w:val="single" w:sz="4" w:space="0" w:color="A3A3A3" w:themeColor="accent6" w:themeTint="66"/>
        <w:bottom w:val="single" w:sz="4" w:space="0" w:color="A3A3A3" w:themeColor="accent6" w:themeTint="66"/>
        <w:right w:val="single" w:sz="4" w:space="0" w:color="A3A3A3" w:themeColor="accent6" w:themeTint="66"/>
        <w:insideH w:val="single" w:sz="4" w:space="0" w:color="A3A3A3" w:themeColor="accent6" w:themeTint="66"/>
        <w:insideV w:val="single" w:sz="4" w:space="0" w:color="A3A3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C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dmap.org.au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detsi.qld.gov.au/our-department/news-media/down-to-earth/5-citizen-science-projects-that-help-the-great-barrier-ree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f15c367ea62a4320fa3673a54427ab86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d39509e3b119c2b79f2b69b0a7e46e81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4F9D7-1D81-4DC2-9D11-83E7EEAFBA1E}"/>
</file>

<file path=customXml/itemProps3.xml><?xml version="1.0" encoding="utf-8"?>
<ds:datastoreItem xmlns:ds="http://schemas.openxmlformats.org/officeDocument/2006/customXml" ds:itemID="{CCF146F5-0AC3-40D1-82EF-EC7CA83D6FBC}"/>
</file>

<file path=customXml/itemProps4.xml><?xml version="1.0" encoding="utf-8"?>
<ds:datastoreItem xmlns:ds="http://schemas.openxmlformats.org/officeDocument/2006/customXml" ds:itemID="{384B887C-2731-4F84-BADE-C03C9EC24AFD}"/>
</file>

<file path=docMetadata/LabelInfo.xml><?xml version="1.0" encoding="utf-8"?>
<clbl:labelList xmlns:clbl="http://schemas.microsoft.com/office/2020/mipLabelMetadata">
  <clbl:label id="{db832601-ed1f-4474-a396-72de41204521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1902</Characters>
  <Application>Microsoft Office Word</Application>
  <DocSecurity>4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you can help the ocean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you can help the ocean</dc:title>
  <dc:subject/>
  <dc:creator>Australian Government</dc:creator>
  <cp:keywords/>
  <dc:description/>
  <cp:lastModifiedBy>Bec DURACK</cp:lastModifiedBy>
  <cp:revision>2</cp:revision>
  <dcterms:created xsi:type="dcterms:W3CDTF">2025-10-29T01:52:00Z</dcterms:created>
  <dcterms:modified xsi:type="dcterms:W3CDTF">2025-10-29T01:52:00Z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</Properties>
</file>