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7AD7C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b/>
          <w:bCs/>
          <w:lang w:val="en-US"/>
        </w:rPr>
        <w:t>梅利達令河為我們的國家注入生命力－支持社區、農業、環境和經濟。</w:t>
      </w:r>
    </w:p>
    <w:p w14:paraId="1F892211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b/>
          <w:bCs/>
          <w:lang w:val="en-US"/>
        </w:rPr>
        <w:t>社區</w:t>
      </w:r>
    </w:p>
    <w:p w14:paraId="203E9807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lang w:val="en-US"/>
        </w:rPr>
      </w:pPr>
      <w:r w:rsidRPr="003E0F10">
        <w:rPr>
          <w:rFonts w:ascii="Microsoft JhengHei" w:eastAsia="Microsoft JhengHei" w:hAnsi="Microsoft JhengHei"/>
          <w:lang w:val="en-US"/>
        </w:rPr>
        <w:t>這些河流支</w:t>
      </w:r>
      <w:r w:rsidRPr="003E0F10">
        <w:rPr>
          <w:rFonts w:ascii="Microsoft JhengHei" w:eastAsia="Microsoft JhengHei" w:hAnsi="Microsoft JhengHei"/>
          <w:b/>
          <w:bCs/>
          <w:lang w:val="en-US"/>
        </w:rPr>
        <w:t>持超過</w:t>
      </w:r>
      <w:r w:rsidRPr="003E0F10">
        <w:rPr>
          <w:rFonts w:ascii="Microsoft JhengHei" w:eastAsia="Microsoft JhengHei" w:hAnsi="Microsoft JhengHei" w:hint="eastAsia"/>
          <w:b/>
          <w:bCs/>
          <w:lang w:val="en-US"/>
        </w:rPr>
        <w:t xml:space="preserve"> </w:t>
      </w:r>
      <w:r w:rsidRPr="003E0F10">
        <w:rPr>
          <w:rFonts w:ascii="Microsoft JhengHei" w:eastAsia="Microsoft JhengHei" w:hAnsi="Microsoft JhengHei"/>
          <w:b/>
          <w:bCs/>
          <w:lang w:val="en-US"/>
        </w:rPr>
        <w:t>230 萬人</w:t>
      </w:r>
      <w:r w:rsidRPr="003E0F10">
        <w:rPr>
          <w:rFonts w:ascii="Microsoft JhengHei" w:eastAsia="Microsoft JhengHei" w:hAnsi="Microsoft JhengHei"/>
          <w:lang w:val="en-US"/>
        </w:rPr>
        <w:t>，其中包括梅利達令盆地當地的企業和學校，以及 50 多個原住民族群。原住民是這片土地、水道和天空的傳統守護者。</w:t>
      </w:r>
    </w:p>
    <w:p w14:paraId="01D78FCE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b/>
          <w:bCs/>
          <w:lang w:val="en-US"/>
        </w:rPr>
        <w:t>農業</w:t>
      </w:r>
    </w:p>
    <w:p w14:paraId="6B7A1090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lang w:val="en-US"/>
        </w:rPr>
      </w:pPr>
      <w:r w:rsidRPr="003E0F10">
        <w:rPr>
          <w:rFonts w:ascii="Microsoft JhengHei" w:eastAsia="Microsoft JhengHei" w:hAnsi="Microsoft JhengHei"/>
          <w:lang w:val="en-US"/>
        </w:rPr>
        <w:t>梅利達令河的供水使農田更加肥沃。該盆地每年生產全國三分之一以上的糧食。</w:t>
      </w:r>
    </w:p>
    <w:p w14:paraId="151716F0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b/>
          <w:bCs/>
          <w:lang w:val="en-US"/>
        </w:rPr>
        <w:t>環境</w:t>
      </w:r>
    </w:p>
    <w:p w14:paraId="7B7A3423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lang w:val="en-US"/>
        </w:rPr>
      </w:pPr>
      <w:r w:rsidRPr="003E0F10">
        <w:rPr>
          <w:rFonts w:ascii="Microsoft JhengHei" w:eastAsia="Microsoft JhengHei" w:hAnsi="Microsoft JhengHei"/>
          <w:lang w:val="en-US"/>
        </w:rPr>
        <w:t>梅利達令河在維持澳洲生命力方面發揮著重要作用。這些河流為許多獨特和具代表性的動植物提供水源，其中包括</w:t>
      </w:r>
      <w:r w:rsidRPr="003E0F10">
        <w:rPr>
          <w:rFonts w:ascii="Microsoft JhengHei" w:eastAsia="Microsoft JhengHei" w:hAnsi="Microsoft JhengHei"/>
          <w:b/>
          <w:bCs/>
          <w:lang w:val="en-US"/>
        </w:rPr>
        <w:t>超過 50</w:t>
      </w:r>
      <w:r w:rsidRPr="003E0F10">
        <w:rPr>
          <w:rFonts w:ascii="Microsoft JhengHei" w:eastAsia="Microsoft JhengHei" w:hAnsi="Microsoft JhengHei" w:hint="eastAsia"/>
          <w:b/>
          <w:bCs/>
          <w:lang w:val="en-US"/>
        </w:rPr>
        <w:t xml:space="preserve"> </w:t>
      </w:r>
      <w:r w:rsidRPr="003E0F10">
        <w:rPr>
          <w:rFonts w:ascii="Microsoft JhengHei" w:eastAsia="Microsoft JhengHei" w:hAnsi="Microsoft JhengHei"/>
          <w:b/>
          <w:bCs/>
          <w:lang w:val="en-US"/>
        </w:rPr>
        <w:t>種瀕危物種</w:t>
      </w:r>
      <w:r w:rsidRPr="003E0F10">
        <w:rPr>
          <w:rFonts w:ascii="Microsoft JhengHei" w:eastAsia="Microsoft JhengHei" w:hAnsi="Microsoft JhengHei"/>
          <w:lang w:val="en-US"/>
        </w:rPr>
        <w:t>。</w:t>
      </w:r>
    </w:p>
    <w:p w14:paraId="26811FFE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b/>
          <w:bCs/>
          <w:lang w:val="en-US"/>
        </w:rPr>
        <w:t>經濟</w:t>
      </w:r>
    </w:p>
    <w:p w14:paraId="10F68DEB" w14:textId="77777777" w:rsidR="007143C2" w:rsidRPr="003E0F10" w:rsidRDefault="007143C2" w:rsidP="007143C2">
      <w:pPr>
        <w:rPr>
          <w:rFonts w:ascii="Microsoft JhengHei" w:eastAsia="Microsoft JhengHei" w:hAnsi="Microsoft JhengHei" w:hint="eastAsia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lang w:val="en-US"/>
        </w:rPr>
        <w:t>強大的經濟離不開水，梅利達令盆地社區以至整個澳洲也離不開水。每年，觀鳥、釣魚和露營等活動吸引</w:t>
      </w:r>
      <w:r w:rsidRPr="003E0F10">
        <w:rPr>
          <w:rFonts w:ascii="Microsoft JhengHei" w:eastAsia="Microsoft JhengHei" w:hAnsi="Microsoft JhengHei"/>
          <w:b/>
          <w:bCs/>
          <w:lang w:val="en-US"/>
        </w:rPr>
        <w:t>遊客在該地區消費約 150 億澳元。</w:t>
      </w:r>
    </w:p>
    <w:p w14:paraId="29FFE8ED" w14:textId="77777777" w:rsidR="003E0F10" w:rsidRPr="003E0F10" w:rsidRDefault="003E0F10" w:rsidP="003E0F10">
      <w:pPr>
        <w:rPr>
          <w:rFonts w:ascii="Microsoft JhengHei" w:eastAsia="Microsoft JhengHei" w:hAnsi="Microsoft JhengHei"/>
          <w:b/>
          <w:bCs/>
          <w:lang w:val="en-US"/>
        </w:rPr>
      </w:pPr>
      <w:r w:rsidRPr="003E0F10">
        <w:rPr>
          <w:rFonts w:ascii="Microsoft JhengHei" w:eastAsia="Microsoft JhengHei" w:hAnsi="Microsoft JhengHei"/>
          <w:b/>
          <w:bCs/>
          <w:lang w:val="en-US"/>
        </w:rPr>
        <w:t xml:space="preserve">瞭解澳洲政府計劃如何治理恢復梅利達令河流系統，瀏覽 </w:t>
      </w:r>
      <w:hyperlink r:id="rId4" w:history="1">
        <w:proofErr w:type="spellStart"/>
        <w:r w:rsidRPr="003E0F10">
          <w:rPr>
            <w:rStyle w:val="Hyperlink"/>
            <w:rFonts w:ascii="Microsoft JhengHei" w:eastAsia="Microsoft JhengHei" w:hAnsi="Microsoft JhengHei"/>
            <w:b/>
            <w:bCs/>
            <w:lang w:val="en-US"/>
          </w:rPr>
          <w:t>murraydarling.gov.au</w:t>
        </w:r>
        <w:proofErr w:type="spellEnd"/>
      </w:hyperlink>
    </w:p>
    <w:sectPr w:rsidR="003E0F10" w:rsidRPr="003E0F10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097DD1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3E0F10"/>
    <w:rsid w:val="0041511A"/>
    <w:rsid w:val="0044323B"/>
    <w:rsid w:val="00447F40"/>
    <w:rsid w:val="00544742"/>
    <w:rsid w:val="005B03E3"/>
    <w:rsid w:val="005D71FC"/>
    <w:rsid w:val="00626E1A"/>
    <w:rsid w:val="0064700B"/>
    <w:rsid w:val="006508C7"/>
    <w:rsid w:val="00680E59"/>
    <w:rsid w:val="006A2C6F"/>
    <w:rsid w:val="006C1F12"/>
    <w:rsid w:val="006F4970"/>
    <w:rsid w:val="00706DA9"/>
    <w:rsid w:val="007143C2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CC5B03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raydarling.gov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FFE1ADD5-65F1-47DB-91E4-FB70633760BD}"/>
</file>

<file path=customXml/itemProps2.xml><?xml version="1.0" encoding="utf-8"?>
<ds:datastoreItem xmlns:ds="http://schemas.openxmlformats.org/officeDocument/2006/customXml" ds:itemID="{288E51EF-534A-4463-BCC7-579365AECB71}"/>
</file>

<file path=customXml/itemProps3.xml><?xml version="1.0" encoding="utf-8"?>
<ds:datastoreItem xmlns:ds="http://schemas.openxmlformats.org/officeDocument/2006/customXml" ds:itemID="{65AB0F03-E761-4526-9ECF-646389DB81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2024-03-19T21:42:00Z</dcterms:created>
  <dcterms:modified xsi:type="dcterms:W3CDTF">2024-03-19T21:45:00Z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