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CE7B9" w14:textId="73053A32" w:rsidR="001E65B7" w:rsidRPr="00765DD3" w:rsidRDefault="00765DD3" w:rsidP="00765DD3">
      <w:pPr>
        <w:pStyle w:val="Title"/>
        <w:spacing w:line="360" w:lineRule="auto"/>
        <w:rPr>
          <w:rFonts w:ascii="Microsoft JhengHei" w:eastAsia="Microsoft JhengHei" w:hAnsi="Microsoft JhengHei"/>
          <w:lang w:val="en-US"/>
        </w:rPr>
      </w:pPr>
      <w:proofErr w:type="spellStart"/>
      <w:r w:rsidRPr="00765DD3">
        <w:rPr>
          <w:rFonts w:ascii="Microsoft JhengHei" w:eastAsia="Microsoft JhengHei" w:hAnsi="Microsoft JhengHei" w:hint="eastAsia"/>
          <w:lang w:val="en-US"/>
        </w:rPr>
        <w:t>水的重要性</w:t>
      </w:r>
      <w:proofErr w:type="spellEnd"/>
    </w:p>
    <w:p w14:paraId="6B84E979" w14:textId="7D324E88" w:rsidR="001E65B7" w:rsidRPr="00765DD3" w:rsidRDefault="00765DD3" w:rsidP="00765DD3">
      <w:pPr>
        <w:spacing w:line="360" w:lineRule="auto"/>
        <w:rPr>
          <w:rFonts w:ascii="Calibri" w:eastAsia="Microsoft JhengHei" w:hAnsi="Calibri" w:cs="Calibri"/>
        </w:rPr>
      </w:pPr>
      <w:r w:rsidRPr="00765DD3">
        <w:rPr>
          <w:rFonts w:ascii="Calibri" w:eastAsia="Microsoft JhengHei" w:hAnsi="Calibri" w:cs="Calibri"/>
          <w:lang w:val="en-US" w:eastAsia="zh-TW"/>
        </w:rPr>
        <w:t>水維持人類、植物、動物和社區的生命。我們喝水，用水洗滌，耕作和灌溉也需要用水。</w:t>
      </w:r>
      <w:proofErr w:type="spellStart"/>
      <w:r w:rsidRPr="00765DD3">
        <w:rPr>
          <w:rFonts w:ascii="Calibri" w:eastAsia="Microsoft JhengHei" w:hAnsi="Calibri" w:cs="Calibri"/>
          <w:lang w:val="en-US"/>
        </w:rPr>
        <w:t>梅利達令盆地（</w:t>
      </w:r>
      <w:r w:rsidRPr="00765DD3">
        <w:rPr>
          <w:rFonts w:ascii="Calibri" w:eastAsia="Microsoft JhengHei" w:hAnsi="Calibri" w:cs="Calibri"/>
          <w:lang w:val="en-US"/>
        </w:rPr>
        <w:t>Murray-Darling</w:t>
      </w:r>
      <w:proofErr w:type="spellEnd"/>
      <w:r w:rsidRPr="00765DD3">
        <w:rPr>
          <w:rFonts w:ascii="Calibri" w:eastAsia="Microsoft JhengHei" w:hAnsi="Calibri" w:cs="Calibri"/>
          <w:lang w:val="en-US"/>
        </w:rPr>
        <w:t xml:space="preserve"> </w:t>
      </w:r>
      <w:proofErr w:type="spellStart"/>
      <w:r w:rsidRPr="00765DD3">
        <w:rPr>
          <w:rFonts w:ascii="Calibri" w:eastAsia="Microsoft JhengHei" w:hAnsi="Calibri" w:cs="Calibri"/>
          <w:lang w:val="en-US"/>
        </w:rPr>
        <w:t>Basin</w:t>
      </w:r>
      <w:r w:rsidRPr="00765DD3">
        <w:rPr>
          <w:rFonts w:ascii="Calibri" w:eastAsia="Microsoft JhengHei" w:hAnsi="Calibri" w:cs="Calibri"/>
          <w:lang w:val="en-US"/>
        </w:rPr>
        <w:t>）是澳洲最大的河流系統，為我們的國家注入生命，維持我們的農場、社區和環境</w:t>
      </w:r>
      <w:proofErr w:type="spellEnd"/>
      <w:r w:rsidRPr="00765DD3">
        <w:rPr>
          <w:rFonts w:ascii="Calibri" w:eastAsia="Microsoft JhengHei" w:hAnsi="Calibri" w:cs="Calibri"/>
          <w:lang w:val="en-US"/>
        </w:rPr>
        <w:t>。</w:t>
      </w:r>
    </w:p>
    <w:p w14:paraId="739266E2" w14:textId="61390118" w:rsidR="001E65B7" w:rsidRPr="00765DD3" w:rsidRDefault="00765DD3" w:rsidP="00765DD3">
      <w:pPr>
        <w:pStyle w:val="Heading1"/>
        <w:spacing w:line="360" w:lineRule="auto"/>
        <w:rPr>
          <w:rFonts w:ascii="Microsoft JhengHei" w:eastAsia="Microsoft JhengHei" w:hAnsi="Microsoft JhengHei"/>
          <w:lang w:val="en-US"/>
        </w:rPr>
      </w:pPr>
      <w:proofErr w:type="spellStart"/>
      <w:r w:rsidRPr="00765DD3">
        <w:rPr>
          <w:rFonts w:ascii="Microsoft JhengHei" w:eastAsia="Microsoft JhengHei" w:hAnsi="Microsoft JhengHei" w:hint="eastAsia"/>
          <w:lang w:val="en-US"/>
        </w:rPr>
        <w:t>梅利達令河</w:t>
      </w:r>
      <w:proofErr w:type="spellEnd"/>
      <w:r w:rsidRPr="00765DD3">
        <w:rPr>
          <w:rFonts w:ascii="Microsoft JhengHei" w:eastAsia="Microsoft JhengHei" w:hAnsi="Microsoft JhengHei" w:hint="eastAsia"/>
          <w:lang w:val="en-US"/>
        </w:rPr>
        <w:t>：</w:t>
      </w:r>
    </w:p>
    <w:p w14:paraId="6BC337F2" w14:textId="77777777" w:rsidR="00765DD3" w:rsidRPr="00765DD3" w:rsidRDefault="00765DD3" w:rsidP="00765DD3">
      <w:pPr>
        <w:pStyle w:val="ListParagraph"/>
        <w:numPr>
          <w:ilvl w:val="0"/>
          <w:numId w:val="1"/>
        </w:numPr>
        <w:spacing w:line="360" w:lineRule="auto"/>
        <w:rPr>
          <w:rFonts w:ascii="Calibri" w:eastAsia="Microsoft JhengHei" w:hAnsi="Calibri" w:cs="Calibri"/>
          <w:lang w:eastAsia="zh-TW"/>
        </w:rPr>
      </w:pPr>
      <w:r w:rsidRPr="00765DD3">
        <w:rPr>
          <w:rFonts w:ascii="Calibri" w:eastAsia="Microsoft JhengHei" w:hAnsi="Calibri" w:cs="Calibri"/>
          <w:lang w:eastAsia="zh-TW"/>
        </w:rPr>
        <w:t>為超過</w:t>
      </w:r>
      <w:r w:rsidRPr="00765DD3">
        <w:rPr>
          <w:rFonts w:ascii="Calibri" w:eastAsia="Microsoft JhengHei" w:hAnsi="Calibri" w:cs="Calibri"/>
          <w:lang w:eastAsia="zh-TW"/>
        </w:rPr>
        <w:t> 300 </w:t>
      </w:r>
      <w:r w:rsidRPr="00765DD3">
        <w:rPr>
          <w:rFonts w:ascii="Calibri" w:eastAsia="Microsoft JhengHei" w:hAnsi="Calibri" w:cs="Calibri"/>
          <w:lang w:eastAsia="zh-TW"/>
        </w:rPr>
        <w:t>萬澳洲人提供飲用水；</w:t>
      </w:r>
    </w:p>
    <w:p w14:paraId="3B4632C1" w14:textId="77777777" w:rsidR="00765DD3" w:rsidRPr="00765DD3" w:rsidRDefault="00765DD3" w:rsidP="00765DD3">
      <w:pPr>
        <w:pStyle w:val="ListParagraph"/>
        <w:numPr>
          <w:ilvl w:val="0"/>
          <w:numId w:val="1"/>
        </w:numPr>
        <w:spacing w:line="360" w:lineRule="auto"/>
        <w:rPr>
          <w:rFonts w:ascii="Calibri" w:eastAsia="Microsoft JhengHei" w:hAnsi="Calibri" w:cs="Calibri"/>
          <w:lang w:eastAsia="zh-TW"/>
        </w:rPr>
      </w:pPr>
      <w:r w:rsidRPr="00765DD3">
        <w:rPr>
          <w:rFonts w:ascii="Calibri" w:eastAsia="Microsoft JhengHei" w:hAnsi="Calibri" w:cs="Calibri"/>
          <w:lang w:eastAsia="zh-TW"/>
        </w:rPr>
        <w:t>提供農地灌溉用水，促進生產力。澳洲農業每年創造超過</w:t>
      </w:r>
      <w:r w:rsidRPr="00765DD3">
        <w:rPr>
          <w:rFonts w:ascii="Calibri" w:eastAsia="Microsoft JhengHei" w:hAnsi="Calibri" w:cs="Calibri"/>
          <w:lang w:eastAsia="zh-TW"/>
        </w:rPr>
        <w:t> 85 </w:t>
      </w:r>
      <w:r w:rsidRPr="00765DD3">
        <w:rPr>
          <w:rFonts w:ascii="Calibri" w:eastAsia="Microsoft JhengHei" w:hAnsi="Calibri" w:cs="Calibri"/>
          <w:lang w:eastAsia="zh-TW"/>
        </w:rPr>
        <w:t>億元收入，是澳洲經濟的重要組成部份；</w:t>
      </w:r>
    </w:p>
    <w:p w14:paraId="0F15E910" w14:textId="77777777" w:rsidR="00765DD3" w:rsidRPr="00765DD3" w:rsidRDefault="00765DD3" w:rsidP="00765DD3">
      <w:pPr>
        <w:pStyle w:val="ListParagraph"/>
        <w:numPr>
          <w:ilvl w:val="0"/>
          <w:numId w:val="1"/>
        </w:numPr>
        <w:spacing w:line="360" w:lineRule="auto"/>
        <w:rPr>
          <w:rFonts w:ascii="Calibri" w:eastAsia="Microsoft JhengHei" w:hAnsi="Calibri" w:cs="Calibri"/>
          <w:lang w:eastAsia="zh-TW"/>
        </w:rPr>
      </w:pPr>
      <w:r w:rsidRPr="00765DD3">
        <w:rPr>
          <w:rFonts w:ascii="Calibri" w:eastAsia="Microsoft JhengHei" w:hAnsi="Calibri" w:cs="Calibri"/>
          <w:lang w:eastAsia="zh-TW"/>
        </w:rPr>
        <w:t>將旅遊業引入梅利達令盆地，為該地區帶來</w:t>
      </w:r>
      <w:r w:rsidRPr="00765DD3">
        <w:rPr>
          <w:rFonts w:ascii="Calibri" w:eastAsia="Microsoft JhengHei" w:hAnsi="Calibri" w:cs="Calibri"/>
          <w:lang w:eastAsia="zh-TW"/>
        </w:rPr>
        <w:t> 150 </w:t>
      </w:r>
      <w:r w:rsidRPr="00765DD3">
        <w:rPr>
          <w:rFonts w:ascii="Calibri" w:eastAsia="Microsoft JhengHei" w:hAnsi="Calibri" w:cs="Calibri"/>
          <w:lang w:eastAsia="zh-TW"/>
        </w:rPr>
        <w:t>億澳元的收益；</w:t>
      </w:r>
    </w:p>
    <w:p w14:paraId="7F9369C0" w14:textId="569AC136" w:rsidR="001E65B7" w:rsidRPr="00765DD3" w:rsidRDefault="00765DD3" w:rsidP="00765DD3">
      <w:pPr>
        <w:pStyle w:val="ListParagraph"/>
        <w:numPr>
          <w:ilvl w:val="0"/>
          <w:numId w:val="1"/>
        </w:numPr>
        <w:spacing w:line="360" w:lineRule="auto"/>
        <w:rPr>
          <w:rFonts w:ascii="Calibri" w:eastAsia="Microsoft JhengHei" w:hAnsi="Calibri" w:cs="Calibri"/>
          <w:lang w:eastAsia="zh-TW"/>
        </w:rPr>
      </w:pPr>
      <w:r w:rsidRPr="00765DD3">
        <w:rPr>
          <w:rFonts w:ascii="Calibri" w:eastAsia="Microsoft JhengHei" w:hAnsi="Calibri" w:cs="Calibri"/>
          <w:lang w:eastAsia="zh-TW"/>
        </w:rPr>
        <w:t>是許多獨特和具代表性的動物的家園，包括</w:t>
      </w:r>
      <w:r w:rsidRPr="00765DD3">
        <w:rPr>
          <w:rFonts w:ascii="Calibri" w:eastAsia="Microsoft JhengHei" w:hAnsi="Calibri" w:cs="Calibri"/>
          <w:lang w:eastAsia="zh-TW"/>
        </w:rPr>
        <w:t> 50 </w:t>
      </w:r>
      <w:r w:rsidRPr="00765DD3">
        <w:rPr>
          <w:rFonts w:ascii="Calibri" w:eastAsia="Microsoft JhengHei" w:hAnsi="Calibri" w:cs="Calibri"/>
          <w:lang w:eastAsia="zh-TW"/>
        </w:rPr>
        <w:t>多種瀕危物種、</w:t>
      </w:r>
      <w:r w:rsidRPr="00765DD3">
        <w:rPr>
          <w:rFonts w:ascii="Calibri" w:eastAsia="Microsoft JhengHei" w:hAnsi="Calibri" w:cs="Calibri"/>
          <w:lang w:eastAsia="zh-TW"/>
        </w:rPr>
        <w:t>120 </w:t>
      </w:r>
      <w:r w:rsidRPr="00765DD3">
        <w:rPr>
          <w:rFonts w:ascii="Calibri" w:eastAsia="Microsoft JhengHei" w:hAnsi="Calibri" w:cs="Calibri"/>
          <w:lang w:eastAsia="zh-TW"/>
        </w:rPr>
        <w:t>種不同的水鳥和</w:t>
      </w:r>
      <w:r w:rsidRPr="00765DD3">
        <w:rPr>
          <w:rFonts w:ascii="Calibri" w:eastAsia="Microsoft JhengHei" w:hAnsi="Calibri" w:cs="Calibri"/>
          <w:lang w:eastAsia="zh-TW"/>
        </w:rPr>
        <w:t>50 </w:t>
      </w:r>
      <w:r w:rsidRPr="00765DD3">
        <w:rPr>
          <w:rFonts w:ascii="Calibri" w:eastAsia="Microsoft JhengHei" w:hAnsi="Calibri" w:cs="Calibri"/>
          <w:lang w:eastAsia="zh-TW"/>
        </w:rPr>
        <w:t>種本土魚類。</w:t>
      </w:r>
    </w:p>
    <w:p w14:paraId="02944AF0" w14:textId="38124CF8" w:rsidR="001E65B7" w:rsidRPr="00765DD3" w:rsidRDefault="00765DD3" w:rsidP="00765DD3">
      <w:pPr>
        <w:spacing w:line="360" w:lineRule="auto"/>
        <w:rPr>
          <w:rFonts w:asciiTheme="minorHAnsi" w:hAnsiTheme="minorHAnsi" w:cstheme="minorHAnsi" w:hint="eastAsia"/>
          <w:lang w:val="en-US" w:eastAsia="zh-TW"/>
        </w:rPr>
      </w:pPr>
      <w:r w:rsidRPr="00765DD3">
        <w:rPr>
          <w:rFonts w:ascii="Microsoft JhengHei" w:eastAsia="Microsoft JhengHei" w:hAnsi="Microsoft JhengHei" w:cs="Microsoft JhengHei" w:hint="eastAsia"/>
          <w:lang w:val="en-US" w:eastAsia="zh-TW"/>
        </w:rPr>
        <w:t>從河流中取水並儲存在水壩中極大地改變了流經梅利達令盆地河流的水量。</w:t>
      </w:r>
    </w:p>
    <w:p w14:paraId="180DF00C" w14:textId="77777777" w:rsidR="001E65B7" w:rsidRDefault="001E65B7" w:rsidP="001519FB">
      <w:pPr>
        <w:spacing w:line="360" w:lineRule="auto"/>
        <w:rPr>
          <w:rFonts w:asciiTheme="minorHAnsi" w:hAnsiTheme="minorHAnsi" w:cstheme="minorHAnsi"/>
          <w:lang w:eastAsia="zh-TW"/>
        </w:rPr>
      </w:pPr>
    </w:p>
    <w:p w14:paraId="52754189" w14:textId="4420E1E9" w:rsidR="001E65B7" w:rsidRPr="00765DD3" w:rsidRDefault="00765DD3" w:rsidP="00765DD3">
      <w:pPr>
        <w:pStyle w:val="Heading2"/>
        <w:spacing w:line="360" w:lineRule="auto"/>
        <w:rPr>
          <w:rFonts w:ascii="Microsoft JhengHei" w:eastAsia="Microsoft JhengHei" w:hAnsi="Microsoft JhengHei"/>
          <w:lang w:val="en-US" w:eastAsia="zh-TW"/>
        </w:rPr>
      </w:pPr>
      <w:r w:rsidRPr="00765DD3">
        <w:rPr>
          <w:rFonts w:ascii="Microsoft JhengHei" w:eastAsia="Microsoft JhengHei" w:hAnsi="Microsoft JhengHei" w:hint="eastAsia"/>
          <w:lang w:val="en-US" w:eastAsia="zh-TW"/>
        </w:rPr>
        <w:t>從河流中大肆取水造成許多問題，包括：</w:t>
      </w:r>
      <w:r w:rsidRPr="00765DD3">
        <w:rPr>
          <w:rFonts w:ascii="Microsoft JhengHei" w:eastAsia="Microsoft JhengHei" w:hAnsi="Microsoft JhengHei"/>
          <w:b/>
          <w:bCs/>
          <w:lang w:val="en-US" w:eastAsia="zh-TW"/>
        </w:rPr>
        <w:t xml:space="preserve"> </w:t>
      </w:r>
    </w:p>
    <w:p w14:paraId="25B7B023" w14:textId="118F7C70" w:rsidR="00765DD3" w:rsidRPr="00765DD3" w:rsidRDefault="00765DD3" w:rsidP="00765DD3">
      <w:pPr>
        <w:pStyle w:val="ListParagraph"/>
        <w:numPr>
          <w:ilvl w:val="0"/>
          <w:numId w:val="2"/>
        </w:numPr>
        <w:spacing w:line="360" w:lineRule="auto"/>
        <w:rPr>
          <w:rFonts w:ascii="Calibri" w:eastAsia="Microsoft JhengHei" w:hAnsi="Calibri" w:cs="Calibri"/>
          <w:lang w:val="en-US" w:eastAsia="zh-TW"/>
        </w:rPr>
      </w:pPr>
      <w:r w:rsidRPr="00765DD3">
        <w:rPr>
          <w:rFonts w:ascii="Calibri" w:eastAsia="Microsoft JhengHei" w:hAnsi="Calibri" w:cs="Calibri"/>
          <w:lang w:val="en-US" w:eastAsia="zh-TW"/>
        </w:rPr>
        <w:t>河流乾涸，以致斷流；</w:t>
      </w:r>
      <w:r w:rsidRPr="00765DD3">
        <w:rPr>
          <w:rFonts w:ascii="Calibri" w:eastAsia="Microsoft JhengHei" w:hAnsi="Calibri" w:cs="Calibri"/>
          <w:lang w:val="en-US" w:eastAsia="zh-TW"/>
        </w:rPr>
        <w:t xml:space="preserve"> </w:t>
      </w:r>
    </w:p>
    <w:p w14:paraId="12ECFEF7" w14:textId="126DF909" w:rsidR="00765DD3" w:rsidRPr="00765DD3" w:rsidRDefault="00765DD3" w:rsidP="00765DD3">
      <w:pPr>
        <w:pStyle w:val="ListParagraph"/>
        <w:numPr>
          <w:ilvl w:val="0"/>
          <w:numId w:val="2"/>
        </w:numPr>
        <w:spacing w:line="360" w:lineRule="auto"/>
        <w:rPr>
          <w:rFonts w:ascii="Calibri" w:eastAsia="Microsoft JhengHei" w:hAnsi="Calibri" w:cs="Calibri"/>
          <w:lang w:val="en-US"/>
        </w:rPr>
      </w:pPr>
      <w:proofErr w:type="spellStart"/>
      <w:r w:rsidRPr="00765DD3">
        <w:rPr>
          <w:rFonts w:ascii="Calibri" w:eastAsia="Microsoft JhengHei" w:hAnsi="Calibri" w:cs="Calibri"/>
          <w:lang w:val="en-US"/>
        </w:rPr>
        <w:t>乾淨飲用水短缺</w:t>
      </w:r>
      <w:proofErr w:type="spellEnd"/>
      <w:r w:rsidRPr="00765DD3">
        <w:rPr>
          <w:rFonts w:ascii="Calibri" w:eastAsia="Microsoft JhengHei" w:hAnsi="Calibri" w:cs="Calibri"/>
          <w:lang w:val="en-US"/>
        </w:rPr>
        <w:t>；</w:t>
      </w:r>
    </w:p>
    <w:p w14:paraId="28FE11D0" w14:textId="75D48712" w:rsidR="00765DD3" w:rsidRPr="00765DD3" w:rsidRDefault="00765DD3" w:rsidP="00765DD3">
      <w:pPr>
        <w:pStyle w:val="ListParagraph"/>
        <w:numPr>
          <w:ilvl w:val="0"/>
          <w:numId w:val="2"/>
        </w:numPr>
        <w:spacing w:line="360" w:lineRule="auto"/>
        <w:rPr>
          <w:rFonts w:ascii="Calibri" w:eastAsia="Microsoft JhengHei" w:hAnsi="Calibri" w:cs="Calibri"/>
          <w:lang w:val="en-US" w:eastAsia="zh-TW"/>
        </w:rPr>
      </w:pPr>
      <w:r w:rsidRPr="00765DD3">
        <w:rPr>
          <w:rFonts w:ascii="Calibri" w:eastAsia="Microsoft JhengHei" w:hAnsi="Calibri" w:cs="Calibri"/>
          <w:lang w:val="en-US" w:eastAsia="zh-TW"/>
        </w:rPr>
        <w:t>對社區健康造成不良影響；</w:t>
      </w:r>
    </w:p>
    <w:p w14:paraId="0A1CD88E" w14:textId="69E5E75A" w:rsidR="001E65B7" w:rsidRPr="00765DD3" w:rsidRDefault="00765DD3" w:rsidP="00765DD3">
      <w:pPr>
        <w:pStyle w:val="ListParagraph"/>
        <w:numPr>
          <w:ilvl w:val="0"/>
          <w:numId w:val="2"/>
        </w:numPr>
        <w:spacing w:line="360" w:lineRule="auto"/>
        <w:rPr>
          <w:rFonts w:ascii="Calibri" w:eastAsia="Microsoft JhengHei" w:hAnsi="Calibri" w:cs="Calibri"/>
          <w:lang w:val="en-US"/>
        </w:rPr>
      </w:pPr>
      <w:proofErr w:type="spellStart"/>
      <w:r w:rsidRPr="00765DD3">
        <w:rPr>
          <w:rFonts w:ascii="Calibri" w:eastAsia="Microsoft JhengHei" w:hAnsi="Calibri" w:cs="Calibri"/>
          <w:lang w:val="en-US"/>
        </w:rPr>
        <w:t>本土植物和動物消失</w:t>
      </w:r>
      <w:proofErr w:type="spellEnd"/>
      <w:r w:rsidRPr="00765DD3">
        <w:rPr>
          <w:rFonts w:ascii="Calibri" w:eastAsia="Microsoft JhengHei" w:hAnsi="Calibri" w:cs="Calibri"/>
          <w:lang w:val="en-US"/>
        </w:rPr>
        <w:t>。</w:t>
      </w:r>
    </w:p>
    <w:p w14:paraId="27FD75F4" w14:textId="06B10297" w:rsidR="001E65B7" w:rsidRPr="00765DD3" w:rsidRDefault="00765DD3" w:rsidP="00765DD3">
      <w:pPr>
        <w:spacing w:line="360" w:lineRule="auto"/>
        <w:rPr>
          <w:rFonts w:ascii="Microsoft JhengHei" w:eastAsia="Microsoft JhengHei" w:hAnsi="Microsoft JhengHei" w:cstheme="minorHAnsi" w:hint="eastAsia"/>
          <w:lang w:val="en-US" w:eastAsia="zh-TW"/>
        </w:rPr>
      </w:pPr>
      <w:r w:rsidRPr="00765DD3">
        <w:rPr>
          <w:rFonts w:ascii="Microsoft JhengHei" w:eastAsia="Microsoft JhengHei" w:hAnsi="Microsoft JhengHei" w:cstheme="minorHAnsi" w:hint="eastAsia"/>
          <w:lang w:val="en-US" w:eastAsia="zh-TW"/>
        </w:rPr>
        <w:t>我們需要改變用水方式，以確保未來有足夠的水資源。</w:t>
      </w:r>
    </w:p>
    <w:p w14:paraId="64FDC789" w14:textId="77777777" w:rsidR="001E65B7" w:rsidRDefault="001E65B7" w:rsidP="001519FB">
      <w:pPr>
        <w:spacing w:line="360" w:lineRule="auto"/>
        <w:rPr>
          <w:rFonts w:asciiTheme="minorHAnsi" w:hAnsiTheme="minorHAnsi" w:cstheme="minorHAnsi"/>
          <w:lang w:eastAsia="zh-TW"/>
        </w:rPr>
      </w:pPr>
    </w:p>
    <w:p w14:paraId="22B5A47C" w14:textId="215CF772" w:rsidR="001E65B7" w:rsidRPr="00765DD3" w:rsidRDefault="00765DD3" w:rsidP="00765DD3">
      <w:pPr>
        <w:pStyle w:val="Heading2"/>
        <w:spacing w:line="360" w:lineRule="auto"/>
        <w:rPr>
          <w:rFonts w:ascii="Microsoft JhengHei" w:eastAsia="Microsoft JhengHei" w:hAnsi="Microsoft JhengHei"/>
          <w:lang w:val="en-US" w:eastAsia="zh-TW"/>
        </w:rPr>
      </w:pPr>
      <w:r w:rsidRPr="00765DD3">
        <w:rPr>
          <w:rFonts w:ascii="Microsoft JhengHei" w:eastAsia="Microsoft JhengHei" w:hAnsi="Microsoft JhengHei" w:hint="eastAsia"/>
          <w:lang w:val="en-US" w:eastAsia="zh-TW"/>
        </w:rPr>
        <w:lastRenderedPageBreak/>
        <w:t>梅利達令河必須以永續方式管理，以確保有足夠的水來：</w:t>
      </w:r>
      <w:r w:rsidRPr="00765DD3">
        <w:rPr>
          <w:rFonts w:ascii="Microsoft JhengHei" w:eastAsia="Microsoft JhengHei" w:hAnsi="Microsoft JhengHei"/>
          <w:lang w:val="en-US" w:eastAsia="zh-TW"/>
        </w:rPr>
        <w:t xml:space="preserve"> </w:t>
      </w:r>
    </w:p>
    <w:p w14:paraId="6242C80A" w14:textId="4DA02433" w:rsidR="00765DD3" w:rsidRPr="00765DD3" w:rsidRDefault="00765DD3" w:rsidP="00765DD3">
      <w:pPr>
        <w:pStyle w:val="ListParagraph"/>
        <w:numPr>
          <w:ilvl w:val="0"/>
          <w:numId w:val="3"/>
        </w:numPr>
        <w:spacing w:line="360" w:lineRule="auto"/>
        <w:rPr>
          <w:rFonts w:ascii="Calibri" w:eastAsia="Microsoft JhengHei" w:hAnsi="Calibri" w:cs="Calibri"/>
          <w:lang w:val="en-US" w:eastAsia="zh-TW"/>
        </w:rPr>
      </w:pPr>
      <w:r w:rsidRPr="00765DD3">
        <w:rPr>
          <w:rFonts w:ascii="Calibri" w:eastAsia="Microsoft JhengHei" w:hAnsi="Calibri" w:cs="Calibri"/>
          <w:lang w:val="en-US" w:eastAsia="zh-TW"/>
        </w:rPr>
        <w:t>維持盆地社區團結繁榮；</w:t>
      </w:r>
    </w:p>
    <w:p w14:paraId="3701194D" w14:textId="066E47DE" w:rsidR="00765DD3" w:rsidRPr="00765DD3" w:rsidRDefault="00765DD3" w:rsidP="00765DD3">
      <w:pPr>
        <w:pStyle w:val="ListParagraph"/>
        <w:numPr>
          <w:ilvl w:val="0"/>
          <w:numId w:val="3"/>
        </w:numPr>
        <w:spacing w:line="360" w:lineRule="auto"/>
        <w:rPr>
          <w:rFonts w:ascii="Calibri" w:eastAsia="Microsoft JhengHei" w:hAnsi="Calibri" w:cs="Calibri"/>
          <w:lang w:val="en-US" w:eastAsia="zh-TW"/>
        </w:rPr>
      </w:pPr>
      <w:r w:rsidRPr="00765DD3">
        <w:rPr>
          <w:rFonts w:ascii="Calibri" w:eastAsia="Microsoft JhengHei" w:hAnsi="Calibri" w:cs="Calibri"/>
          <w:lang w:val="en-US" w:eastAsia="zh-TW"/>
        </w:rPr>
        <w:t>為鳥類和魚類提供棲息地、覓食和繁殖場所；</w:t>
      </w:r>
    </w:p>
    <w:p w14:paraId="40346781" w14:textId="3BF4A70D" w:rsidR="00765DD3" w:rsidRPr="00765DD3" w:rsidRDefault="00765DD3" w:rsidP="00765DD3">
      <w:pPr>
        <w:pStyle w:val="ListParagraph"/>
        <w:numPr>
          <w:ilvl w:val="0"/>
          <w:numId w:val="3"/>
        </w:numPr>
        <w:spacing w:line="360" w:lineRule="auto"/>
        <w:rPr>
          <w:rFonts w:ascii="Calibri" w:eastAsia="Microsoft JhengHei" w:hAnsi="Calibri" w:cs="Calibri"/>
          <w:lang w:val="en-US"/>
        </w:rPr>
      </w:pPr>
      <w:proofErr w:type="spellStart"/>
      <w:r w:rsidRPr="00765DD3">
        <w:rPr>
          <w:rFonts w:ascii="Calibri" w:eastAsia="Microsoft JhengHei" w:hAnsi="Calibri" w:cs="Calibri"/>
          <w:lang w:val="en-US"/>
        </w:rPr>
        <w:t>刺激河岸植物生長</w:t>
      </w:r>
      <w:proofErr w:type="spellEnd"/>
      <w:r w:rsidRPr="00765DD3">
        <w:rPr>
          <w:rFonts w:ascii="Calibri" w:eastAsia="Microsoft JhengHei" w:hAnsi="Calibri" w:cs="Calibri"/>
          <w:lang w:val="en-US"/>
        </w:rPr>
        <w:t>；</w:t>
      </w:r>
    </w:p>
    <w:p w14:paraId="0DC20CB9" w14:textId="6AAB9DD2" w:rsidR="001E65B7" w:rsidRPr="00765DD3" w:rsidRDefault="00765DD3" w:rsidP="00765DD3">
      <w:pPr>
        <w:pStyle w:val="ListParagraph"/>
        <w:numPr>
          <w:ilvl w:val="0"/>
          <w:numId w:val="3"/>
        </w:numPr>
        <w:spacing w:line="360" w:lineRule="auto"/>
        <w:rPr>
          <w:rFonts w:ascii="Calibri" w:eastAsia="Microsoft JhengHei" w:hAnsi="Calibri" w:cs="Calibri"/>
          <w:lang w:eastAsia="zh-TW"/>
        </w:rPr>
      </w:pPr>
      <w:r w:rsidRPr="00765DD3">
        <w:rPr>
          <w:rFonts w:ascii="Calibri" w:eastAsia="Microsoft JhengHei" w:hAnsi="Calibri" w:cs="Calibri"/>
          <w:lang w:val="en-US" w:eastAsia="zh-TW"/>
        </w:rPr>
        <w:t>支持為澳洲人提供食物的食品和乳製品產業。</w:t>
      </w:r>
    </w:p>
    <w:p w14:paraId="13FDD239" w14:textId="77777777" w:rsidR="001E65B7" w:rsidRDefault="001E65B7" w:rsidP="001519FB">
      <w:pPr>
        <w:spacing w:line="360" w:lineRule="auto"/>
        <w:rPr>
          <w:rFonts w:asciiTheme="minorHAnsi" w:hAnsiTheme="minorHAnsi" w:cstheme="minorHAnsi"/>
          <w:lang w:eastAsia="zh-TW"/>
        </w:rPr>
      </w:pPr>
    </w:p>
    <w:p w14:paraId="349CB5C3" w14:textId="77777777" w:rsidR="00A51F31" w:rsidRPr="00800A87" w:rsidRDefault="00A51F31" w:rsidP="00A51F31">
      <w:pPr>
        <w:pStyle w:val="Heading3"/>
        <w:spacing w:line="276" w:lineRule="auto"/>
        <w:rPr>
          <w:b/>
          <w:bCs/>
          <w:lang w:val="en-US" w:eastAsia="zh-TW"/>
        </w:rPr>
      </w:pPr>
      <w:r w:rsidRPr="00C541E3">
        <w:rPr>
          <w:rFonts w:ascii="Microsoft JhengHei" w:eastAsia="Microsoft JhengHei" w:hAnsi="Microsoft JhengHei" w:hint="eastAsia"/>
          <w:lang w:val="en-US" w:eastAsia="zh-TW"/>
        </w:rPr>
        <w:t>瞭解澳洲政府計劃如何治理恢復梅利達令河流系統，瀏覽：</w:t>
      </w:r>
      <w:r>
        <w:fldChar w:fldCharType="begin"/>
      </w:r>
      <w:r>
        <w:rPr>
          <w:lang w:eastAsia="zh-TW"/>
        </w:rPr>
        <w:instrText xml:space="preserve"> HYPERLINK "https://www.dcceew.gov.au/campaign/murraydarling" </w:instrText>
      </w:r>
      <w:r>
        <w:fldChar w:fldCharType="separate"/>
      </w:r>
      <w:proofErr w:type="spellStart"/>
      <w:r w:rsidRPr="00D24481">
        <w:rPr>
          <w:rStyle w:val="Hyperlink"/>
          <w:lang w:val="en-US" w:eastAsia="zh-TW"/>
        </w:rPr>
        <w:t>murraydarling</w:t>
      </w:r>
      <w:proofErr w:type="spellEnd"/>
      <w:r w:rsidRPr="00B41D62">
        <w:rPr>
          <w:rStyle w:val="Hyperlink"/>
          <w:lang w:eastAsia="zh-TW"/>
        </w:rPr>
        <w:t>.</w:t>
      </w:r>
      <w:r w:rsidRPr="00D24481">
        <w:rPr>
          <w:rStyle w:val="Hyperlink"/>
          <w:lang w:val="en-US" w:eastAsia="zh-TW"/>
        </w:rPr>
        <w:t>gov</w:t>
      </w:r>
      <w:r w:rsidRPr="00B41D62">
        <w:rPr>
          <w:rStyle w:val="Hyperlink"/>
          <w:lang w:eastAsia="zh-TW"/>
        </w:rPr>
        <w:t>.</w:t>
      </w:r>
      <w:r w:rsidRPr="00D24481">
        <w:rPr>
          <w:rStyle w:val="Hyperlink"/>
          <w:lang w:val="en-US" w:eastAsia="zh-TW"/>
        </w:rPr>
        <w:t>au</w:t>
      </w:r>
      <w:r>
        <w:rPr>
          <w:rStyle w:val="Hyperlink"/>
          <w:lang w:val="en-US"/>
        </w:rPr>
        <w:fldChar w:fldCharType="end"/>
      </w:r>
    </w:p>
    <w:p w14:paraId="07B7BCF5" w14:textId="77777777" w:rsidR="001E65B7" w:rsidRPr="00A51F31" w:rsidRDefault="001E65B7" w:rsidP="001E65B7">
      <w:pPr>
        <w:spacing w:line="276" w:lineRule="auto"/>
        <w:rPr>
          <w:rFonts w:asciiTheme="minorHAnsi" w:hAnsiTheme="minorHAnsi" w:cstheme="minorHAnsi"/>
          <w:lang w:val="en-US" w:eastAsia="zh-TW"/>
        </w:rPr>
      </w:pPr>
    </w:p>
    <w:sectPr w:rsidR="001E65B7" w:rsidRPr="00A51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2014D" w14:textId="77777777" w:rsidR="00D14967" w:rsidRDefault="00D14967" w:rsidP="001E65B7">
      <w:r>
        <w:separator/>
      </w:r>
    </w:p>
  </w:endnote>
  <w:endnote w:type="continuationSeparator" w:id="0">
    <w:p w14:paraId="6067D61F" w14:textId="77777777" w:rsidR="00D14967" w:rsidRDefault="00D14967" w:rsidP="001E65B7">
      <w:r>
        <w:continuationSeparator/>
      </w:r>
    </w:p>
  </w:endnote>
  <w:endnote w:type="continuationNotice" w:id="1">
    <w:p w14:paraId="0E40BAD1" w14:textId="77777777" w:rsidR="00D14967" w:rsidRDefault="00D1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AB2F7" w14:textId="77777777" w:rsidR="00D14967" w:rsidRDefault="00D14967" w:rsidP="001E65B7">
      <w:r>
        <w:separator/>
      </w:r>
    </w:p>
  </w:footnote>
  <w:footnote w:type="continuationSeparator" w:id="0">
    <w:p w14:paraId="6E9953E5" w14:textId="77777777" w:rsidR="00D14967" w:rsidRDefault="00D14967" w:rsidP="001E65B7">
      <w:r>
        <w:continuationSeparator/>
      </w:r>
    </w:p>
  </w:footnote>
  <w:footnote w:type="continuationNotice" w:id="1">
    <w:p w14:paraId="76F8ACA4" w14:textId="77777777" w:rsidR="00D14967" w:rsidRDefault="00D149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B592F"/>
    <w:multiLevelType w:val="hybridMultilevel"/>
    <w:tmpl w:val="5096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67882"/>
    <w:multiLevelType w:val="hybridMultilevel"/>
    <w:tmpl w:val="D332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47B46"/>
    <w:multiLevelType w:val="hybridMultilevel"/>
    <w:tmpl w:val="EA54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5"/>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B7"/>
    <w:rsid w:val="0015080E"/>
    <w:rsid w:val="001519FB"/>
    <w:rsid w:val="001A5FE7"/>
    <w:rsid w:val="001E65B7"/>
    <w:rsid w:val="00243615"/>
    <w:rsid w:val="00270060"/>
    <w:rsid w:val="002B57F1"/>
    <w:rsid w:val="0031441A"/>
    <w:rsid w:val="003516B5"/>
    <w:rsid w:val="003C323F"/>
    <w:rsid w:val="005260CE"/>
    <w:rsid w:val="006F5413"/>
    <w:rsid w:val="00765DD3"/>
    <w:rsid w:val="007877C2"/>
    <w:rsid w:val="00960950"/>
    <w:rsid w:val="00A51F31"/>
    <w:rsid w:val="00B746E2"/>
    <w:rsid w:val="00BA36E2"/>
    <w:rsid w:val="00C12920"/>
    <w:rsid w:val="00CB0AE4"/>
    <w:rsid w:val="00CF4C0D"/>
    <w:rsid w:val="00D05C6C"/>
    <w:rsid w:val="00D14967"/>
    <w:rsid w:val="00D71CEE"/>
    <w:rsid w:val="00D76B25"/>
    <w:rsid w:val="00DA170E"/>
    <w:rsid w:val="00DE6FFE"/>
    <w:rsid w:val="00EC3F52"/>
    <w:rsid w:val="00FB3FFB"/>
    <w:rsid w:val="00FE5F2D"/>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5CFB"/>
  <w15:chartTrackingRefBased/>
  <w15:docId w15:val="{30F01576-F88B-4D23-825C-25225CCC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w:eastAsiaTheme="minorEastAsia" w:hAnsi="Palatino"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5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65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65B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B7"/>
    <w:pPr>
      <w:tabs>
        <w:tab w:val="center" w:pos="4513"/>
        <w:tab w:val="right" w:pos="9026"/>
      </w:tabs>
    </w:pPr>
  </w:style>
  <w:style w:type="character" w:customStyle="1" w:styleId="HeaderChar">
    <w:name w:val="Header Char"/>
    <w:basedOn w:val="DefaultParagraphFont"/>
    <w:link w:val="Header"/>
    <w:uiPriority w:val="99"/>
    <w:rsid w:val="001E65B7"/>
  </w:style>
  <w:style w:type="paragraph" w:styleId="Footer">
    <w:name w:val="footer"/>
    <w:basedOn w:val="Normal"/>
    <w:link w:val="FooterChar"/>
    <w:uiPriority w:val="99"/>
    <w:unhideWhenUsed/>
    <w:rsid w:val="001E65B7"/>
    <w:pPr>
      <w:tabs>
        <w:tab w:val="center" w:pos="4513"/>
        <w:tab w:val="right" w:pos="9026"/>
      </w:tabs>
    </w:pPr>
  </w:style>
  <w:style w:type="character" w:customStyle="1" w:styleId="FooterChar">
    <w:name w:val="Footer Char"/>
    <w:basedOn w:val="DefaultParagraphFont"/>
    <w:link w:val="Footer"/>
    <w:uiPriority w:val="99"/>
    <w:rsid w:val="001E65B7"/>
  </w:style>
  <w:style w:type="paragraph" w:styleId="ListParagraph">
    <w:name w:val="List Paragraph"/>
    <w:basedOn w:val="Normal"/>
    <w:uiPriority w:val="34"/>
    <w:qFormat/>
    <w:rsid w:val="001E65B7"/>
    <w:pPr>
      <w:ind w:left="720"/>
      <w:contextualSpacing/>
    </w:pPr>
  </w:style>
  <w:style w:type="character" w:customStyle="1" w:styleId="Heading3Char">
    <w:name w:val="Heading 3 Char"/>
    <w:basedOn w:val="DefaultParagraphFont"/>
    <w:link w:val="Heading3"/>
    <w:uiPriority w:val="9"/>
    <w:rsid w:val="001E65B7"/>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1E65B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E65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5B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E65B7"/>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1E65B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1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76517-EDD7-49A1-88C5-6D21E101CE12}">
  <ds:schemaRefs>
    <ds:schemaRef ds:uri="http://schemas.microsoft.com/office/2006/metadata/properties"/>
    <ds:schemaRef ds:uri="http://schemas.microsoft.com/office/infopath/2007/PartnerControls"/>
    <ds:schemaRef ds:uri="b342a6d7-03b4-4b69-aa17-84f60e1134c0"/>
    <ds:schemaRef ds:uri="81c01dc6-2c49-4730-b140-874c95cac377"/>
  </ds:schemaRefs>
</ds:datastoreItem>
</file>

<file path=customXml/itemProps2.xml><?xml version="1.0" encoding="utf-8"?>
<ds:datastoreItem xmlns:ds="http://schemas.openxmlformats.org/officeDocument/2006/customXml" ds:itemID="{29A77C8D-0B6F-46A8-9278-A0EAD19B6A2C}"/>
</file>

<file path=customXml/itemProps3.xml><?xml version="1.0" encoding="utf-8"?>
<ds:datastoreItem xmlns:ds="http://schemas.openxmlformats.org/officeDocument/2006/customXml" ds:itemID="{30126D5F-D299-48B9-86F3-C31E5A948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Malueg</dc:creator>
  <cp:keywords/>
  <dc:description/>
  <cp:lastModifiedBy>Eddy Watson</cp:lastModifiedBy>
  <cp:revision>4</cp:revision>
  <dcterms:created xsi:type="dcterms:W3CDTF">2024-03-11T05:28:00Z</dcterms:created>
  <dcterms:modified xsi:type="dcterms:W3CDTF">2024-03-11T05:50:00Z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MediaServiceImageTags">
    <vt:lpwstr/>
  </property>
  <property fmtid="{D5CDD505-2E9C-101B-9397-08002B2CF9AE}" pid="4" name="Order">
    <vt:r8>405900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