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12CBD" w14:textId="77777777" w:rsidR="004253E2" w:rsidRDefault="004253E2" w:rsidP="003024D2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en-AU"/>
        </w:rPr>
      </w:pPr>
    </w:p>
    <w:p w14:paraId="47890DF6" w14:textId="3F03C74A" w:rsidR="003024D2" w:rsidRPr="00BC620B" w:rsidRDefault="003024D2" w:rsidP="003024D2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Angsana New"/>
          <w:lang w:eastAsia="zh-CN" w:bidi="th-TH"/>
        </w:rPr>
      </w:pPr>
      <w:r w:rsidRPr="00BC620B">
        <w:rPr>
          <w:rFonts w:ascii="Times New Roman" w:eastAsia="Times New Roman" w:hAnsi="Times New Roman" w:cs="Times New Roman"/>
          <w:b/>
          <w:bCs/>
          <w:lang w:eastAsia="en-AU"/>
        </w:rPr>
        <w:t xml:space="preserve">Report on proposals approved, approved with conditions, withdrawn or varied under the </w:t>
      </w:r>
      <w:r w:rsidRPr="00BC620B">
        <w:rPr>
          <w:rFonts w:ascii="Times New Roman" w:eastAsia="Times New Roman" w:hAnsi="Times New Roman" w:cs="Times New Roman"/>
          <w:b/>
          <w:bCs/>
          <w:i/>
          <w:iCs/>
          <w:lang w:eastAsia="en-AU"/>
        </w:rPr>
        <w:t>Environment Protection and Biodiversity Conservation Act 1999</w:t>
      </w:r>
      <w:r w:rsidRPr="00BC620B">
        <w:rPr>
          <w:rFonts w:ascii="Times New Roman" w:eastAsia="Times New Roman" w:hAnsi="Times New Roman" w:cs="Times New Roman"/>
          <w:b/>
          <w:bCs/>
          <w:lang w:eastAsia="en-AU"/>
        </w:rPr>
        <w:t xml:space="preserve"> (EPBC Act) for Australia’s World Heritage properties</w:t>
      </w:r>
      <w:r w:rsidRPr="00BC620B">
        <w:rPr>
          <w:rFonts w:ascii="Times New Roman" w:eastAsia="Times New Roman" w:hAnsi="Times New Roman" w:cs="Times New Roman"/>
          <w:lang w:eastAsia="en-AU"/>
        </w:rPr>
        <w:t> </w:t>
      </w:r>
    </w:p>
    <w:p w14:paraId="6FE97DB1" w14:textId="77777777" w:rsidR="003024D2" w:rsidRPr="00BC620B" w:rsidRDefault="003024D2" w:rsidP="003024D2">
      <w:pPr>
        <w:spacing w:before="120" w:after="240" w:line="240" w:lineRule="auto"/>
        <w:textAlignment w:val="baseline"/>
        <w:rPr>
          <w:rFonts w:ascii="Times New Roman" w:eastAsia="Times New Roman" w:hAnsi="Times New Roman" w:cs="Times New Roman"/>
          <w:lang w:eastAsia="en-AU"/>
        </w:rPr>
      </w:pPr>
      <w:r w:rsidRPr="00BC620B">
        <w:rPr>
          <w:rFonts w:ascii="Times New Roman" w:eastAsia="Times New Roman" w:hAnsi="Times New Roman" w:cs="Times New Roman"/>
          <w:lang w:eastAsia="en-AU"/>
        </w:rPr>
        <w:t xml:space="preserve">For the period </w:t>
      </w:r>
      <w:r w:rsidRPr="002838B4">
        <w:rPr>
          <w:rFonts w:ascii="Times New Roman" w:eastAsia="Times New Roman" w:hAnsi="Times New Roman" w:cs="Times New Roman"/>
          <w:color w:val="000000"/>
          <w:lang w:eastAsia="en-AU"/>
        </w:rPr>
        <w:t>1 March to 31 May 2026</w:t>
      </w:r>
      <w:r w:rsidRPr="00BC620B">
        <w:rPr>
          <w:rFonts w:ascii="Times New Roman" w:eastAsia="Times New Roman" w:hAnsi="Times New Roman" w:cs="Times New Roman"/>
          <w:lang w:eastAsia="en-AU"/>
        </w:rPr>
        <w:t xml:space="preserve">, </w:t>
      </w:r>
      <w:r w:rsidRPr="00A15FEB">
        <w:rPr>
          <w:rFonts w:ascii="Times New Roman" w:eastAsia="Times New Roman" w:hAnsi="Times New Roman" w:cs="Times New Roman"/>
          <w:lang w:eastAsia="en-AU"/>
        </w:rPr>
        <w:t>one proposed action was accepted.</w:t>
      </w:r>
    </w:p>
    <w:p w14:paraId="6B87DBA5" w14:textId="77777777" w:rsidR="003024D2" w:rsidRPr="00BC620B" w:rsidRDefault="003024D2" w:rsidP="003024D2">
      <w:pPr>
        <w:spacing w:after="240"/>
        <w:rPr>
          <w:rFonts w:ascii="Times New Roman" w:eastAsia="Calibri" w:hAnsi="Times New Roman" w:cs="Times New Roman"/>
          <w:b/>
          <w:bCs/>
          <w:color w:val="111111"/>
          <w:u w:val="single"/>
          <w:lang w:eastAsia="en-US"/>
        </w:rPr>
      </w:pPr>
      <w:r w:rsidRPr="00BC620B">
        <w:rPr>
          <w:rFonts w:ascii="Times New Roman" w:eastAsia="Calibri" w:hAnsi="Times New Roman" w:cs="Times New Roman"/>
          <w:b/>
          <w:bCs/>
          <w:color w:val="111111"/>
          <w:u w:val="single"/>
          <w:lang w:eastAsia="en-US"/>
        </w:rPr>
        <w:t>Accepted</w:t>
      </w:r>
    </w:p>
    <w:p w14:paraId="56023BF5" w14:textId="77777777" w:rsidR="003024D2" w:rsidRPr="00BC620B" w:rsidRDefault="003024D2" w:rsidP="003024D2">
      <w:pPr>
        <w:spacing w:after="240"/>
        <w:rPr>
          <w:rFonts w:ascii="Times New Roman" w:eastAsia="Calibri" w:hAnsi="Times New Roman" w:cs="Times New Roman"/>
          <w:color w:val="111111"/>
          <w:lang w:eastAsia="en-US"/>
        </w:rPr>
      </w:pPr>
      <w:r w:rsidRPr="00C91D36">
        <w:rPr>
          <w:rFonts w:eastAsia="Calibri"/>
          <w:noProof/>
          <w:lang w:eastAsia="en-US"/>
        </w:rPr>
        <mc:AlternateContent>
          <mc:Choice Requires="wps">
            <w:drawing>
              <wp:inline distT="0" distB="0" distL="0" distR="0" wp14:anchorId="07A9B019" wp14:editId="13D56495">
                <wp:extent cx="5731510" cy="1174750"/>
                <wp:effectExtent l="0" t="0" r="21590" b="25400"/>
                <wp:docPr id="657700374" name="Rectangle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FCFA5FF5-024D-4A4C-962D-43C0BA9A783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11747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A9A50" w14:textId="77777777" w:rsidR="003024D2" w:rsidRPr="00791C3A" w:rsidRDefault="003024D2" w:rsidP="003024D2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91C3A">
                              <w:rPr>
                                <w:rFonts w:ascii="Times New Roman" w:hAnsi="Times New Roman" w:cs="Times New Roman"/>
                                <w:b/>
                                <w:color w:val="111111"/>
                              </w:rPr>
                              <w:t xml:space="preserve">World Heritage Property: </w:t>
                            </w:r>
                            <w:r w:rsidRPr="00791C3A">
                              <w:rPr>
                                <w:rFonts w:ascii="Times New Roman" w:hAnsi="Times New Roman" w:cs="Times New Roman"/>
                                <w:bCs/>
                                <w:color w:val="111111"/>
                              </w:rPr>
                              <w:t xml:space="preserve">Ningaloo Coast, </w:t>
                            </w:r>
                            <w:r w:rsidRPr="00791C3A">
                              <w:rPr>
                                <w:rFonts w:ascii="Times New Roman" w:eastAsia="Aptos" w:hAnsi="Times New Roman" w:cs="Times New Roman"/>
                                <w:color w:val="000000" w:themeColor="text1"/>
                                <w:sz w:val="22"/>
                                <w:szCs w:val="22"/>
                              </w:rPr>
                              <w:t>Murujuga Cultural Landscape</w:t>
                            </w:r>
                            <w:r w:rsidRPr="00791C3A">
                              <w:rPr>
                                <w:rFonts w:ascii="Times New Roman" w:hAnsi="Times New Roman" w:cs="Times New Roman"/>
                                <w:color w:val="111111"/>
                              </w:rPr>
                              <w:tab/>
                            </w:r>
                          </w:p>
                          <w:p w14:paraId="659EAC34" w14:textId="77777777" w:rsidR="003024D2" w:rsidRPr="00791C3A" w:rsidRDefault="003024D2" w:rsidP="003024D2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91C3A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NOPSEMA Number: </w:t>
                            </w:r>
                            <w:r w:rsidRPr="00791C3A">
                              <w:rPr>
                                <w:rFonts w:ascii="Times New Roman" w:hAnsi="Times New Roman" w:cs="Times New Roman"/>
                                <w:bCs/>
                              </w:rPr>
                              <w:t>8584</w:t>
                            </w:r>
                          </w:p>
                          <w:p w14:paraId="13412920" w14:textId="77777777" w:rsidR="003024D2" w:rsidRPr="00791C3A" w:rsidRDefault="003024D2" w:rsidP="003024D2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91C3A">
                              <w:rPr>
                                <w:rFonts w:ascii="Times New Roman" w:hAnsi="Times New Roman" w:cs="Times New Roman"/>
                                <w:b/>
                              </w:rPr>
                              <w:t>Title:</w:t>
                            </w:r>
                            <w:r w:rsidRPr="00791C3A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</w:t>
                            </w:r>
                            <w:r w:rsidRPr="00791C3A">
                              <w:rPr>
                                <w:rFonts w:ascii="Times New Roman" w:eastAsia="Times New Roman" w:hAnsi="Times New Roman" w:cs="Times New Roman"/>
                                <w:lang w:eastAsia="en-AU"/>
                              </w:rPr>
                              <w:t>Julimar-Brunello Plug and Abandonment</w:t>
                            </w:r>
                            <w:r w:rsidRPr="00791C3A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</w:p>
                          <w:p w14:paraId="45D3691F" w14:textId="77777777" w:rsidR="003024D2" w:rsidRPr="00BC620B" w:rsidRDefault="003024D2" w:rsidP="003024D2">
                            <w:pPr>
                              <w:tabs>
                                <w:tab w:val="left" w:pos="3686"/>
                              </w:tabs>
                              <w:spacing w:after="120"/>
                              <w:rPr>
                                <w:rFonts w:cs="Times New Roman"/>
                              </w:rPr>
                            </w:pPr>
                            <w:r w:rsidRPr="00791C3A">
                              <w:rPr>
                                <w:rFonts w:ascii="Times New Roman" w:hAnsi="Times New Roman" w:cs="Times New Roman"/>
                                <w:b/>
                              </w:rPr>
                              <w:t>Category:</w:t>
                            </w:r>
                            <w:r w:rsidRPr="00791C3A">
                              <w:rPr>
                                <w:rFonts w:ascii="Times New Roman" w:hAnsi="Times New Roman" w:cs="Times New Roman"/>
                              </w:rPr>
                              <w:t xml:space="preserve"> Offshore Oil and Gas</w:t>
                            </w:r>
                            <w:r w:rsidRPr="00791C3A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BC620B">
                              <w:rPr>
                                <w:rFonts w:cs="Times New Roman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A9B019" id="Rectangle 6" o:spid="_x0000_s1026" style="width:451.3pt;height:9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" fillcolor="#f2f2f2">
                <v:textbox>
                  <w:txbxContent>
                    <w:p w14:paraId="261A9A50" w14:textId="77777777" w:rsidR="003024D2" w:rsidRPr="00791C3A" w:rsidRDefault="003024D2" w:rsidP="003024D2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ascii="Times New Roman" w:hAnsi="Times New Roman" w:cs="Times New Roman"/>
                        </w:rPr>
                      </w:pPr>
                      <w:r w:rsidRPr="00791C3A">
                        <w:rPr>
                          <w:rFonts w:ascii="Times New Roman" w:hAnsi="Times New Roman" w:cs="Times New Roman"/>
                          <w:b/>
                          <w:color w:val="111111"/>
                        </w:rPr>
                        <w:t xml:space="preserve">World Heritage Property: </w:t>
                      </w:r>
                      <w:r w:rsidRPr="00791C3A">
                        <w:rPr>
                          <w:rFonts w:ascii="Times New Roman" w:hAnsi="Times New Roman" w:cs="Times New Roman"/>
                          <w:bCs/>
                          <w:color w:val="111111"/>
                        </w:rPr>
                        <w:t xml:space="preserve">Ningaloo Coast, </w:t>
                      </w:r>
                      <w:r w:rsidRPr="00791C3A">
                        <w:rPr>
                          <w:rFonts w:ascii="Times New Roman" w:eastAsia="Aptos" w:hAnsi="Times New Roman" w:cs="Times New Roman"/>
                          <w:color w:val="000000" w:themeColor="text1"/>
                          <w:sz w:val="22"/>
                          <w:szCs w:val="22"/>
                        </w:rPr>
                        <w:t>Murujuga Cultural Landscape</w:t>
                      </w:r>
                      <w:r w:rsidRPr="00791C3A">
                        <w:rPr>
                          <w:rFonts w:ascii="Times New Roman" w:hAnsi="Times New Roman" w:cs="Times New Roman"/>
                          <w:color w:val="111111"/>
                        </w:rPr>
                        <w:tab/>
                      </w:r>
                    </w:p>
                    <w:p w14:paraId="659EAC34" w14:textId="77777777" w:rsidR="003024D2" w:rsidRPr="00791C3A" w:rsidRDefault="003024D2" w:rsidP="003024D2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91C3A">
                        <w:rPr>
                          <w:rFonts w:ascii="Times New Roman" w:hAnsi="Times New Roman" w:cs="Times New Roman"/>
                          <w:b/>
                        </w:rPr>
                        <w:t xml:space="preserve">NOPSEMA Number: </w:t>
                      </w:r>
                      <w:r w:rsidRPr="00791C3A">
                        <w:rPr>
                          <w:rFonts w:ascii="Times New Roman" w:hAnsi="Times New Roman" w:cs="Times New Roman"/>
                          <w:bCs/>
                        </w:rPr>
                        <w:t>8584</w:t>
                      </w:r>
                    </w:p>
                    <w:p w14:paraId="13412920" w14:textId="77777777" w:rsidR="003024D2" w:rsidRPr="00791C3A" w:rsidRDefault="003024D2" w:rsidP="003024D2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ascii="Times New Roman" w:hAnsi="Times New Roman" w:cs="Times New Roman"/>
                        </w:rPr>
                      </w:pPr>
                      <w:r w:rsidRPr="00791C3A">
                        <w:rPr>
                          <w:rFonts w:ascii="Times New Roman" w:hAnsi="Times New Roman" w:cs="Times New Roman"/>
                          <w:b/>
                        </w:rPr>
                        <w:t>Title:</w:t>
                      </w:r>
                      <w:r w:rsidRPr="00791C3A">
                        <w:rPr>
                          <w:rFonts w:ascii="Times New Roman" w:hAnsi="Times New Roman" w:cs="Times New Roman"/>
                          <w:bCs/>
                        </w:rPr>
                        <w:t xml:space="preserve"> </w:t>
                      </w:r>
                      <w:r w:rsidRPr="00791C3A">
                        <w:rPr>
                          <w:rFonts w:ascii="Times New Roman" w:eastAsia="Times New Roman" w:hAnsi="Times New Roman" w:cs="Times New Roman"/>
                          <w:lang w:eastAsia="en-AU"/>
                        </w:rPr>
                        <w:t>Julimar-Brunello Plug and Abandonment</w:t>
                      </w:r>
                      <w:r w:rsidRPr="00791C3A">
                        <w:rPr>
                          <w:rFonts w:ascii="Times New Roman" w:hAnsi="Times New Roman" w:cs="Times New Roman"/>
                        </w:rPr>
                        <w:tab/>
                      </w:r>
                    </w:p>
                    <w:p w14:paraId="45D3691F" w14:textId="77777777" w:rsidR="003024D2" w:rsidRPr="00BC620B" w:rsidRDefault="003024D2" w:rsidP="003024D2">
                      <w:pPr>
                        <w:tabs>
                          <w:tab w:val="left" w:pos="3686"/>
                        </w:tabs>
                        <w:spacing w:after="120"/>
                        <w:rPr>
                          <w:rFonts w:cs="Times New Roman"/>
                        </w:rPr>
                      </w:pPr>
                      <w:r w:rsidRPr="00791C3A">
                        <w:rPr>
                          <w:rFonts w:ascii="Times New Roman" w:hAnsi="Times New Roman" w:cs="Times New Roman"/>
                          <w:b/>
                        </w:rPr>
                        <w:t>Category:</w:t>
                      </w:r>
                      <w:r w:rsidRPr="00791C3A">
                        <w:rPr>
                          <w:rFonts w:ascii="Times New Roman" w:hAnsi="Times New Roman" w:cs="Times New Roman"/>
                        </w:rPr>
                        <w:t xml:space="preserve"> Offshore Oil and Gas</w:t>
                      </w:r>
                      <w:r w:rsidRPr="00791C3A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BC620B">
                        <w:rPr>
                          <w:rFonts w:cs="Times New Roman"/>
                        </w:rPr>
                        <w:tab/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2EC2F8F3" w14:textId="77777777" w:rsidR="003024D2" w:rsidRPr="009F03D8" w:rsidRDefault="003024D2" w:rsidP="003024D2">
      <w:pPr>
        <w:tabs>
          <w:tab w:val="left" w:pos="1046"/>
        </w:tabs>
        <w:rPr>
          <w:rFonts w:ascii="Times New Roman" w:eastAsia="Times New Roman" w:hAnsi="Times New Roman" w:cs="Times New Roman"/>
          <w:lang w:eastAsia="zh-CN" w:bidi="th-TH"/>
        </w:rPr>
      </w:pPr>
      <w:r w:rsidRPr="00D1030D">
        <w:rPr>
          <w:rFonts w:ascii="Times New Roman" w:eastAsia="Times New Roman" w:hAnsi="Times New Roman" w:cs="Times New Roman"/>
          <w:lang w:eastAsia="zh-CN" w:bidi="th-TH"/>
        </w:rPr>
        <w:t>On</w:t>
      </w:r>
      <w:r>
        <w:rPr>
          <w:rFonts w:ascii="Times New Roman" w:eastAsia="Times New Roman" w:hAnsi="Times New Roman" w:cs="Times New Roman"/>
          <w:lang w:eastAsia="zh-CN" w:bidi="th-TH"/>
        </w:rPr>
        <w:t xml:space="preserve"> </w:t>
      </w:r>
      <w:r w:rsidRPr="004F0C78">
        <w:rPr>
          <w:rFonts w:ascii="Times New Roman" w:eastAsia="Times New Roman" w:hAnsi="Times New Roman" w:cs="Times New Roman"/>
          <w:lang w:eastAsia="zh-CN" w:bidi="th-TH"/>
        </w:rPr>
        <w:t>17 April 2026</w:t>
      </w:r>
      <w:r w:rsidRPr="00D1030D">
        <w:rPr>
          <w:rFonts w:ascii="Times New Roman" w:eastAsia="Times New Roman" w:hAnsi="Times New Roman" w:cs="Times New Roman"/>
          <w:lang w:eastAsia="zh-CN" w:bidi="th-TH"/>
        </w:rPr>
        <w:t>, NOPSEMA </w:t>
      </w:r>
      <w:r w:rsidRPr="005B38EC">
        <w:rPr>
          <w:rFonts w:ascii="Times New Roman" w:eastAsia="Times New Roman" w:hAnsi="Times New Roman" w:cs="Times New Roman"/>
          <w:lang w:eastAsia="zh-CN" w:bidi="th-TH"/>
        </w:rPr>
        <w:t xml:space="preserve">provided regulatory approval </w:t>
      </w:r>
      <w:r w:rsidRPr="00254E1D">
        <w:rPr>
          <w:rFonts w:ascii="Times New Roman" w:eastAsia="Times New Roman" w:hAnsi="Times New Roman" w:cs="Times New Roman"/>
          <w:lang w:eastAsia="zh-CN" w:bidi="th-TH"/>
        </w:rPr>
        <w:t xml:space="preserve">to Woodside Energy Julimar Pty Ltd to undertake the proposed action, </w:t>
      </w:r>
      <w:r w:rsidRPr="00C9620A">
        <w:rPr>
          <w:rFonts w:ascii="Times New Roman" w:eastAsia="Times New Roman" w:hAnsi="Times New Roman" w:cs="Times New Roman"/>
          <w:lang w:eastAsia="en-AU"/>
        </w:rPr>
        <w:t>Julimar-Brunello Plug and Abandonment</w:t>
      </w:r>
      <w:r w:rsidRPr="00D1030D">
        <w:rPr>
          <w:rFonts w:ascii="Times New Roman" w:eastAsia="Times New Roman" w:hAnsi="Times New Roman" w:cs="Times New Roman"/>
          <w:lang w:eastAsia="zh-CN" w:bidi="th-TH"/>
        </w:rPr>
        <w:t>. </w:t>
      </w:r>
      <w:r w:rsidRPr="009F03D8">
        <w:rPr>
          <w:rFonts w:ascii="Times New Roman" w:eastAsia="Times New Roman" w:hAnsi="Times New Roman" w:cs="Times New Roman"/>
          <w:lang w:eastAsia="zh-CN" w:bidi="th-TH"/>
        </w:rPr>
        <w:t xml:space="preserve">The proposed action </w:t>
      </w:r>
      <w:proofErr w:type="gramStart"/>
      <w:r w:rsidRPr="009F03D8">
        <w:rPr>
          <w:rFonts w:ascii="Times New Roman" w:eastAsia="Times New Roman" w:hAnsi="Times New Roman" w:cs="Times New Roman"/>
          <w:lang w:eastAsia="zh-CN" w:bidi="th-TH"/>
        </w:rPr>
        <w:t>is located</w:t>
      </w:r>
      <w:r>
        <w:rPr>
          <w:rFonts w:ascii="Times New Roman" w:eastAsia="Times New Roman" w:hAnsi="Times New Roman" w:cs="Times New Roman"/>
          <w:lang w:eastAsia="zh-CN" w:bidi="th-TH"/>
        </w:rPr>
        <w:t xml:space="preserve"> </w:t>
      </w:r>
      <w:r w:rsidRPr="00CE1961">
        <w:rPr>
          <w:rFonts w:ascii="Times New Roman" w:eastAsia="Times New Roman" w:hAnsi="Times New Roman" w:cs="Times New Roman"/>
          <w:lang w:eastAsia="zh-CN" w:bidi="th-TH"/>
        </w:rPr>
        <w:t>in</w:t>
      </w:r>
      <w:proofErr w:type="gramEnd"/>
      <w:r w:rsidRPr="00CE1961">
        <w:rPr>
          <w:rFonts w:ascii="Times New Roman" w:eastAsia="Times New Roman" w:hAnsi="Times New Roman" w:cs="Times New Roman"/>
          <w:lang w:eastAsia="zh-CN" w:bidi="th-TH"/>
        </w:rPr>
        <w:t xml:space="preserve"> Commonwealth waters in the Barrow Sub-Basin</w:t>
      </w:r>
      <w:r>
        <w:rPr>
          <w:rFonts w:ascii="Times New Roman" w:eastAsia="Times New Roman" w:hAnsi="Times New Roman" w:cs="Times New Roman"/>
          <w:lang w:eastAsia="zh-CN" w:bidi="th-TH"/>
        </w:rPr>
        <w:t>,</w:t>
      </w:r>
      <w:r w:rsidRPr="009F03D8">
        <w:rPr>
          <w:rFonts w:ascii="Times New Roman" w:eastAsia="Times New Roman" w:hAnsi="Times New Roman" w:cs="Times New Roman"/>
          <w:lang w:eastAsia="zh-CN" w:bidi="th-TH"/>
        </w:rPr>
        <w:t xml:space="preserve"> approximately </w:t>
      </w:r>
      <w:r w:rsidRPr="00106210">
        <w:rPr>
          <w:rFonts w:ascii="Times New Roman" w:eastAsia="Times New Roman" w:hAnsi="Times New Roman" w:cs="Times New Roman"/>
          <w:lang w:eastAsia="zh-CN" w:bidi="th-TH"/>
        </w:rPr>
        <w:t xml:space="preserve">185 kilometres </w:t>
      </w:r>
      <w:r>
        <w:rPr>
          <w:rFonts w:ascii="Times New Roman" w:eastAsia="Times New Roman" w:hAnsi="Times New Roman" w:cs="Times New Roman"/>
          <w:lang w:eastAsia="zh-CN" w:bidi="th-TH"/>
        </w:rPr>
        <w:t>west-</w:t>
      </w:r>
      <w:proofErr w:type="gramStart"/>
      <w:r>
        <w:rPr>
          <w:rFonts w:ascii="Times New Roman" w:eastAsia="Times New Roman" w:hAnsi="Times New Roman" w:cs="Times New Roman"/>
          <w:lang w:eastAsia="zh-CN" w:bidi="th-TH"/>
        </w:rPr>
        <w:t>north-west</w:t>
      </w:r>
      <w:proofErr w:type="gramEnd"/>
      <w:r w:rsidRPr="00106210">
        <w:rPr>
          <w:rFonts w:ascii="Times New Roman" w:eastAsia="Times New Roman" w:hAnsi="Times New Roman" w:cs="Times New Roman"/>
          <w:lang w:eastAsia="zh-CN" w:bidi="th-TH"/>
        </w:rPr>
        <w:t xml:space="preserve"> of Karratha</w:t>
      </w:r>
      <w:r>
        <w:rPr>
          <w:rFonts w:ascii="Times New Roman" w:eastAsia="Times New Roman" w:hAnsi="Times New Roman" w:cs="Times New Roman"/>
          <w:lang w:eastAsia="zh-CN" w:bidi="th-TH"/>
        </w:rPr>
        <w:t xml:space="preserve">, </w:t>
      </w:r>
      <w:r w:rsidRPr="009F03D8">
        <w:rPr>
          <w:rFonts w:ascii="Times New Roman" w:eastAsia="Times New Roman" w:hAnsi="Times New Roman" w:cs="Times New Roman"/>
          <w:lang w:eastAsia="zh-CN" w:bidi="th-TH"/>
        </w:rPr>
        <w:t>Western Australia.  </w:t>
      </w:r>
    </w:p>
    <w:p w14:paraId="08D55F0B" w14:textId="77777777" w:rsidR="003024D2" w:rsidRDefault="003024D2" w:rsidP="003024D2">
      <w:pPr>
        <w:tabs>
          <w:tab w:val="left" w:pos="1046"/>
        </w:tabs>
        <w:rPr>
          <w:rFonts w:ascii="Times New Roman" w:eastAsia="Times New Roman" w:hAnsi="Times New Roman" w:cs="Times New Roman"/>
          <w:lang w:eastAsia="zh-CN" w:bidi="th-TH"/>
        </w:rPr>
      </w:pPr>
      <w:r w:rsidRPr="009F03D8">
        <w:rPr>
          <w:rFonts w:ascii="Times New Roman" w:eastAsia="Times New Roman" w:hAnsi="Times New Roman" w:cs="Times New Roman"/>
          <w:lang w:eastAsia="zh-CN" w:bidi="th-TH"/>
        </w:rPr>
        <w:t xml:space="preserve">The proposed action is </w:t>
      </w:r>
      <w:r w:rsidRPr="007A2EF4">
        <w:rPr>
          <w:rFonts w:ascii="Times New Roman" w:eastAsia="Times New Roman" w:hAnsi="Times New Roman" w:cs="Times New Roman"/>
          <w:lang w:eastAsia="zh-CN" w:bidi="th-TH"/>
        </w:rPr>
        <w:t xml:space="preserve">to undertake permanent plug and abandonment for subsea exploration wells </w:t>
      </w:r>
      <w:r>
        <w:rPr>
          <w:rFonts w:ascii="Times New Roman" w:eastAsia="Times New Roman" w:hAnsi="Times New Roman" w:cs="Times New Roman"/>
          <w:lang w:eastAsia="zh-CN" w:bidi="th-TH"/>
        </w:rPr>
        <w:t>(Julimar East-1, Brunello-1 ST1, and Brulimar-1)</w:t>
      </w:r>
      <w:r w:rsidRPr="00254E1D">
        <w:rPr>
          <w:rFonts w:ascii="Times New Roman" w:eastAsia="Times New Roman" w:hAnsi="Times New Roman" w:cs="Times New Roman"/>
          <w:lang w:eastAsia="zh-CN" w:bidi="th-TH"/>
        </w:rPr>
        <w:t xml:space="preserve"> </w:t>
      </w:r>
      <w:r w:rsidRPr="007A2EF4">
        <w:rPr>
          <w:rFonts w:ascii="Times New Roman" w:eastAsia="Times New Roman" w:hAnsi="Times New Roman" w:cs="Times New Roman"/>
          <w:lang w:eastAsia="zh-CN" w:bidi="th-TH"/>
        </w:rPr>
        <w:t>in the Julimar</w:t>
      </w:r>
      <w:r>
        <w:rPr>
          <w:rFonts w:ascii="Times New Roman" w:eastAsia="Times New Roman" w:hAnsi="Times New Roman" w:cs="Times New Roman"/>
          <w:lang w:eastAsia="zh-CN" w:bidi="th-TH"/>
        </w:rPr>
        <w:noBreakHyphen/>
      </w:r>
      <w:r w:rsidRPr="007A2EF4">
        <w:rPr>
          <w:rFonts w:ascii="Times New Roman" w:eastAsia="Times New Roman" w:hAnsi="Times New Roman" w:cs="Times New Roman"/>
          <w:lang w:eastAsia="zh-CN" w:bidi="th-TH"/>
        </w:rPr>
        <w:t>Brunello </w:t>
      </w:r>
      <w:r>
        <w:rPr>
          <w:rFonts w:ascii="Times New Roman" w:eastAsia="Times New Roman" w:hAnsi="Times New Roman" w:cs="Times New Roman"/>
          <w:lang w:eastAsia="zh-CN" w:bidi="th-TH"/>
        </w:rPr>
        <w:t xml:space="preserve">Field </w:t>
      </w:r>
      <w:r w:rsidRPr="00941F0D">
        <w:rPr>
          <w:rFonts w:ascii="Times New Roman" w:eastAsia="Times New Roman" w:hAnsi="Times New Roman" w:cs="Times New Roman"/>
          <w:lang w:eastAsia="zh-CN" w:bidi="th-TH"/>
        </w:rPr>
        <w:t xml:space="preserve">using a Mobile Offshore Drilling Unit with combined </w:t>
      </w:r>
      <w:r>
        <w:rPr>
          <w:rFonts w:ascii="Times New Roman" w:eastAsia="Times New Roman" w:hAnsi="Times New Roman" w:cs="Times New Roman"/>
          <w:lang w:eastAsia="zh-CN" w:bidi="th-TH"/>
        </w:rPr>
        <w:t>d</w:t>
      </w:r>
      <w:r w:rsidRPr="00941F0D">
        <w:rPr>
          <w:rFonts w:ascii="Times New Roman" w:eastAsia="Times New Roman" w:hAnsi="Times New Roman" w:cs="Times New Roman"/>
          <w:lang w:eastAsia="zh-CN" w:bidi="th-TH"/>
        </w:rPr>
        <w:t xml:space="preserve">ynamic </w:t>
      </w:r>
      <w:r>
        <w:rPr>
          <w:rFonts w:ascii="Times New Roman" w:eastAsia="Times New Roman" w:hAnsi="Times New Roman" w:cs="Times New Roman"/>
          <w:lang w:eastAsia="zh-CN" w:bidi="th-TH"/>
        </w:rPr>
        <w:t>p</w:t>
      </w:r>
      <w:r w:rsidRPr="00941F0D">
        <w:rPr>
          <w:rFonts w:ascii="Times New Roman" w:eastAsia="Times New Roman" w:hAnsi="Times New Roman" w:cs="Times New Roman"/>
          <w:lang w:eastAsia="zh-CN" w:bidi="th-TH"/>
        </w:rPr>
        <w:t>ositioning and mooring capability</w:t>
      </w:r>
      <w:r>
        <w:rPr>
          <w:rFonts w:ascii="Times New Roman" w:eastAsia="Times New Roman" w:hAnsi="Times New Roman" w:cs="Times New Roman"/>
          <w:lang w:eastAsia="zh-CN" w:bidi="th-TH"/>
        </w:rPr>
        <w:t xml:space="preserve">. The proposed action also includes activity to remediate, remove and/or isolate Non-Water-Based-Mud in the annulus of the </w:t>
      </w:r>
      <w:proofErr w:type="spellStart"/>
      <w:r>
        <w:rPr>
          <w:rFonts w:ascii="Times New Roman" w:eastAsia="Times New Roman" w:hAnsi="Times New Roman" w:cs="Times New Roman"/>
          <w:lang w:eastAsia="zh-CN" w:bidi="th-TH"/>
        </w:rPr>
        <w:t>Balnaves</w:t>
      </w:r>
      <w:proofErr w:type="spellEnd"/>
      <w:r>
        <w:rPr>
          <w:rFonts w:ascii="Times New Roman" w:eastAsia="Times New Roman" w:hAnsi="Times New Roman" w:cs="Times New Roman"/>
          <w:lang w:eastAsia="zh-CN" w:bidi="th-TH"/>
        </w:rPr>
        <w:t xml:space="preserve"> Deep-1 well.</w:t>
      </w:r>
    </w:p>
    <w:p w14:paraId="7CABD786" w14:textId="77777777" w:rsidR="003024D2" w:rsidRPr="009F03D8" w:rsidRDefault="003024D2" w:rsidP="003024D2">
      <w:pPr>
        <w:tabs>
          <w:tab w:val="left" w:pos="1046"/>
        </w:tabs>
        <w:rPr>
          <w:rFonts w:ascii="Times New Roman" w:eastAsia="Times New Roman" w:hAnsi="Times New Roman" w:cs="Times New Roman"/>
          <w:lang w:eastAsia="zh-CN" w:bidi="th-TH"/>
        </w:rPr>
      </w:pPr>
      <w:r w:rsidRPr="009F03D8">
        <w:rPr>
          <w:rFonts w:ascii="Times New Roman" w:eastAsia="Times New Roman" w:hAnsi="Times New Roman" w:cs="Times New Roman"/>
          <w:lang w:eastAsia="zh-CN" w:bidi="th-TH"/>
        </w:rPr>
        <w:t>The Ningaloo Coast World Heritage Area</w:t>
      </w:r>
      <w:r>
        <w:rPr>
          <w:rFonts w:ascii="Times New Roman" w:eastAsia="Times New Roman" w:hAnsi="Times New Roman" w:cs="Times New Roman"/>
          <w:lang w:eastAsia="zh-CN" w:bidi="th-TH"/>
        </w:rPr>
        <w:t xml:space="preserve"> overlaps with </w:t>
      </w:r>
      <w:r w:rsidRPr="009F03D8">
        <w:rPr>
          <w:rFonts w:ascii="Times New Roman" w:eastAsia="Times New Roman" w:hAnsi="Times New Roman" w:cs="Times New Roman"/>
          <w:lang w:eastAsia="zh-CN" w:bidi="th-TH"/>
        </w:rPr>
        <w:t>the Environment that May be Affected of the proposed action, located approximately </w:t>
      </w:r>
      <w:r>
        <w:rPr>
          <w:rFonts w:ascii="Times New Roman" w:eastAsia="Times New Roman" w:hAnsi="Times New Roman" w:cs="Times New Roman"/>
          <w:lang w:eastAsia="zh-CN" w:bidi="th-TH"/>
        </w:rPr>
        <w:t>192</w:t>
      </w:r>
      <w:r w:rsidRPr="009F03D8">
        <w:rPr>
          <w:rFonts w:ascii="Times New Roman" w:eastAsia="Times New Roman" w:hAnsi="Times New Roman" w:cs="Times New Roman"/>
          <w:lang w:eastAsia="zh-CN" w:bidi="th-TH"/>
        </w:rPr>
        <w:t xml:space="preserve"> kilometres southwest</w:t>
      </w:r>
      <w:r>
        <w:rPr>
          <w:rFonts w:ascii="Times New Roman" w:eastAsia="Times New Roman" w:hAnsi="Times New Roman" w:cs="Times New Roman"/>
          <w:lang w:eastAsia="zh-CN" w:bidi="th-TH"/>
        </w:rPr>
        <w:t xml:space="preserve"> </w:t>
      </w:r>
      <w:r w:rsidRPr="009F03D8">
        <w:rPr>
          <w:rFonts w:ascii="Times New Roman" w:eastAsia="Times New Roman" w:hAnsi="Times New Roman" w:cs="Times New Roman"/>
          <w:lang w:eastAsia="zh-CN" w:bidi="th-TH"/>
        </w:rPr>
        <w:t xml:space="preserve">of </w:t>
      </w:r>
      <w:r>
        <w:rPr>
          <w:rFonts w:ascii="Times New Roman" w:eastAsia="Times New Roman" w:hAnsi="Times New Roman" w:cs="Times New Roman"/>
          <w:lang w:eastAsia="zh-CN" w:bidi="th-TH"/>
        </w:rPr>
        <w:t>its</w:t>
      </w:r>
      <w:r w:rsidRPr="009F03D8">
        <w:rPr>
          <w:rFonts w:ascii="Times New Roman" w:eastAsia="Times New Roman" w:hAnsi="Times New Roman" w:cs="Times New Roman"/>
          <w:lang w:eastAsia="zh-CN" w:bidi="th-TH"/>
        </w:rPr>
        <w:t xml:space="preserve"> operational area</w:t>
      </w:r>
      <w:r>
        <w:rPr>
          <w:rFonts w:ascii="Times New Roman" w:eastAsia="Times New Roman" w:hAnsi="Times New Roman" w:cs="Times New Roman"/>
          <w:lang w:eastAsia="zh-CN" w:bidi="th-TH"/>
        </w:rPr>
        <w:t xml:space="preserve">. The Murujuga Cultural Landscape </w:t>
      </w:r>
      <w:r w:rsidRPr="009F03D8">
        <w:rPr>
          <w:rFonts w:ascii="Times New Roman" w:eastAsia="Times New Roman" w:hAnsi="Times New Roman" w:cs="Times New Roman"/>
          <w:lang w:eastAsia="zh-CN" w:bidi="th-TH"/>
        </w:rPr>
        <w:t>World Heritage Area</w:t>
      </w:r>
      <w:r>
        <w:rPr>
          <w:rFonts w:ascii="Times New Roman" w:eastAsia="Times New Roman" w:hAnsi="Times New Roman" w:cs="Times New Roman"/>
          <w:lang w:eastAsia="zh-CN" w:bidi="th-TH"/>
        </w:rPr>
        <w:t xml:space="preserve"> is located 142</w:t>
      </w:r>
      <w:r w:rsidRPr="00254E1D">
        <w:rPr>
          <w:rFonts w:ascii="Times New Roman" w:eastAsia="Times New Roman" w:hAnsi="Times New Roman" w:cs="Times New Roman"/>
          <w:lang w:eastAsia="zh-CN" w:bidi="th-TH"/>
        </w:rPr>
        <w:t> </w:t>
      </w:r>
      <w:r>
        <w:rPr>
          <w:rFonts w:ascii="Times New Roman" w:eastAsia="Times New Roman" w:hAnsi="Times New Roman" w:cs="Times New Roman"/>
          <w:lang w:eastAsia="zh-CN" w:bidi="th-TH"/>
        </w:rPr>
        <w:t xml:space="preserve">kilometres south-east </w:t>
      </w:r>
      <w:r w:rsidRPr="009F03D8">
        <w:rPr>
          <w:rFonts w:ascii="Times New Roman" w:eastAsia="Times New Roman" w:hAnsi="Times New Roman" w:cs="Times New Roman"/>
          <w:lang w:eastAsia="zh-CN" w:bidi="th-TH"/>
        </w:rPr>
        <w:t>of the operational area of the proposed action</w:t>
      </w:r>
      <w:r>
        <w:rPr>
          <w:rFonts w:ascii="Times New Roman" w:eastAsia="Times New Roman" w:hAnsi="Times New Roman" w:cs="Times New Roman"/>
          <w:lang w:eastAsia="zh-CN" w:bidi="th-TH"/>
        </w:rPr>
        <w:t xml:space="preserve"> and is not in its </w:t>
      </w:r>
      <w:r w:rsidRPr="009F03D8">
        <w:rPr>
          <w:rFonts w:ascii="Times New Roman" w:eastAsia="Times New Roman" w:hAnsi="Times New Roman" w:cs="Times New Roman"/>
          <w:lang w:eastAsia="zh-CN" w:bidi="th-TH"/>
        </w:rPr>
        <w:t>Environment that May be Affected. </w:t>
      </w:r>
    </w:p>
    <w:p w14:paraId="6778282A" w14:textId="77777777" w:rsidR="003024D2" w:rsidRDefault="003024D2" w:rsidP="003024D2">
      <w:pPr>
        <w:tabs>
          <w:tab w:val="left" w:pos="1046"/>
        </w:tabs>
        <w:rPr>
          <w:rFonts w:ascii="Times New Roman" w:eastAsia="Times New Roman" w:hAnsi="Times New Roman" w:cs="Times New Roman"/>
          <w:lang w:eastAsia="zh-CN" w:bidi="th-TH"/>
        </w:rPr>
      </w:pPr>
      <w:r w:rsidRPr="00182564">
        <w:rPr>
          <w:rFonts w:ascii="Times New Roman" w:eastAsia="Times New Roman" w:hAnsi="Times New Roman" w:cs="Times New Roman"/>
          <w:lang w:eastAsia="zh-CN" w:bidi="th-TH"/>
        </w:rPr>
        <w:t xml:space="preserve">The decision notice is available at: </w:t>
      </w:r>
      <w:r>
        <w:t xml:space="preserve">  </w:t>
      </w:r>
      <w:hyperlink r:id="rId10" w:history="1">
        <w:r w:rsidRPr="00694BE2">
          <w:rPr>
            <w:rStyle w:val="Hyperlink"/>
            <w:rFonts w:ascii="Times New Roman" w:eastAsia="Times New Roman" w:hAnsi="Times New Roman" w:cs="Times New Roman"/>
            <w:lang w:eastAsia="zh-CN" w:bidi="th-TH"/>
          </w:rPr>
          <w:t>https://info.nopsema.gov.au/environment_plans/730/show_public</w:t>
        </w:r>
      </w:hyperlink>
      <w:r>
        <w:rPr>
          <w:rFonts w:ascii="Times New Roman" w:eastAsia="Times New Roman" w:hAnsi="Times New Roman" w:cs="Times New Roman"/>
          <w:lang w:eastAsia="zh-CN" w:bidi="th-TH"/>
        </w:rPr>
        <w:t xml:space="preserve">. </w:t>
      </w:r>
    </w:p>
    <w:p w14:paraId="2C078E63" w14:textId="77777777" w:rsidR="00D836B3" w:rsidRDefault="00D836B3"/>
    <w:sectPr w:rsidR="00D836B3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0DD64" w14:textId="77777777" w:rsidR="00857CB8" w:rsidRDefault="00857CB8" w:rsidP="00E20E2A">
      <w:pPr>
        <w:spacing w:after="0" w:line="240" w:lineRule="auto"/>
      </w:pPr>
      <w:r>
        <w:separator/>
      </w:r>
    </w:p>
  </w:endnote>
  <w:endnote w:type="continuationSeparator" w:id="0">
    <w:p w14:paraId="64B2C03B" w14:textId="77777777" w:rsidR="00857CB8" w:rsidRDefault="00857CB8" w:rsidP="00E20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4C9B8" w14:textId="77777777" w:rsidR="003024D2" w:rsidRDefault="003024D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16A0A22" wp14:editId="6C13965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1060014466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2F5C4507-088C-4560-A264-623C107909DC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1D14AC" w14:textId="77777777" w:rsidR="003024D2" w:rsidRPr="00E20E2A" w:rsidRDefault="003024D2" w:rsidP="00E20E2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E20E2A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6A0A2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8pt;height:32.2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" filled="f" stroked="f">
              <v:textbox style="mso-fit-shape-to-text:t" inset="0,0,0,15pt">
                <w:txbxContent>
                  <w:p w14:paraId="011D14AC" w14:textId="77777777" w:rsidR="003024D2" w:rsidRPr="00E20E2A" w:rsidRDefault="003024D2" w:rsidP="00E20E2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E20E2A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0622F" w14:textId="77777777" w:rsidR="003024D2" w:rsidRDefault="003024D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D8006DC" wp14:editId="2393ECE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1597680920" name="Text Box 4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109D762B-F4BC-4798-B7D1-4400FE9DB08F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B4866A" w14:textId="77777777" w:rsidR="003024D2" w:rsidRPr="00E20E2A" w:rsidRDefault="003024D2" w:rsidP="00E20E2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E20E2A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8006D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OFFICIAL" style="position:absolute;margin-left:0;margin-top:0;width:48pt;height:32.2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" filled="f" stroked="f">
              <v:textbox style="mso-fit-shape-to-text:t" inset="0,0,0,15pt">
                <w:txbxContent>
                  <w:p w14:paraId="6FB4866A" w14:textId="77777777" w:rsidR="003024D2" w:rsidRPr="00E20E2A" w:rsidRDefault="003024D2" w:rsidP="00E20E2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E20E2A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B1CAC" w14:textId="77777777" w:rsidR="00857CB8" w:rsidRDefault="00857CB8" w:rsidP="00E20E2A">
      <w:pPr>
        <w:spacing w:after="0" w:line="240" w:lineRule="auto"/>
      </w:pPr>
      <w:r>
        <w:separator/>
      </w:r>
    </w:p>
  </w:footnote>
  <w:footnote w:type="continuationSeparator" w:id="0">
    <w:p w14:paraId="5292D610" w14:textId="77777777" w:rsidR="00857CB8" w:rsidRDefault="00857CB8" w:rsidP="00E20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7F49" w14:textId="77777777" w:rsidR="003024D2" w:rsidRDefault="003024D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762B92D" wp14:editId="3166D79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311272010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7B893605-9795-4459-99F3-06C322FFBF68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A28D8D" w14:textId="77777777" w:rsidR="003024D2" w:rsidRPr="00E20E2A" w:rsidRDefault="003024D2" w:rsidP="00E20E2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E20E2A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62B92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OFFICIAL" style="position:absolute;margin-left:0;margin-top:0;width:48pt;height:32.2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" filled="f" stroked="f">
              <v:textbox style="mso-fit-shape-to-text:t" inset="0,15pt,0,0">
                <w:txbxContent>
                  <w:p w14:paraId="12A28D8D" w14:textId="77777777" w:rsidR="003024D2" w:rsidRPr="00E20E2A" w:rsidRDefault="003024D2" w:rsidP="00E20E2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E20E2A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88149" w14:textId="32AE0CD1" w:rsidR="003024D2" w:rsidRDefault="004253E2">
    <w:pPr>
      <w:pStyle w:val="Header"/>
    </w:pPr>
    <w:r w:rsidRPr="005D0AE0">
      <w:rPr>
        <w:noProof/>
        <w:lang w:eastAsia="en-AU"/>
      </w:rPr>
      <w:drawing>
        <wp:inline distT="0" distB="0" distL="0" distR="0" wp14:anchorId="5A2E861D" wp14:editId="45DBFEB8">
          <wp:extent cx="2923111" cy="607375"/>
          <wp:effectExtent l="0" t="0" r="0" b="2540"/>
          <wp:docPr id="794867305" name="Picture 794867305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78004" cy="6187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clsh="http://schemas.microsoft.com/office/drawing/2020/classificationShape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B23CB" w14:textId="77777777" w:rsidR="003024D2" w:rsidRDefault="003024D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E605E50" wp14:editId="220ED14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1300223242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DFDB9DCF-2236-4686-8037-9F86B5155267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E2ED3F" w14:textId="77777777" w:rsidR="003024D2" w:rsidRPr="00E20E2A" w:rsidRDefault="003024D2" w:rsidP="00E20E2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E20E2A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605E5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" style="position:absolute;margin-left:0;margin-top:0;width:48pt;height:32.2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" filled="f" stroked="f">
              <v:textbox style="mso-fit-shape-to-text:t" inset="0,15pt,0,0">
                <w:txbxContent>
                  <w:p w14:paraId="6FE2ED3F" w14:textId="77777777" w:rsidR="003024D2" w:rsidRPr="00E20E2A" w:rsidRDefault="003024D2" w:rsidP="00E20E2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E20E2A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EE63A6"/>
    <w:rsid w:val="000C2E06"/>
    <w:rsid w:val="0011513C"/>
    <w:rsid w:val="003024D2"/>
    <w:rsid w:val="003B40CA"/>
    <w:rsid w:val="004253E2"/>
    <w:rsid w:val="005A0E9E"/>
    <w:rsid w:val="005B57C0"/>
    <w:rsid w:val="005D5D69"/>
    <w:rsid w:val="006E0200"/>
    <w:rsid w:val="00857CB8"/>
    <w:rsid w:val="00B34682"/>
    <w:rsid w:val="00B47787"/>
    <w:rsid w:val="00C939AC"/>
    <w:rsid w:val="00D836B3"/>
    <w:rsid w:val="00D945D7"/>
    <w:rsid w:val="00E20E2A"/>
    <w:rsid w:val="00E26E95"/>
    <w:rsid w:val="00F21D07"/>
    <w:rsid w:val="00FA4427"/>
    <w:rsid w:val="2C52D228"/>
    <w:rsid w:val="3AEE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AB6810"/>
  <w15:chartTrackingRefBased/>
  <w15:docId w15:val="{46A26043-5322-44B5-AC71-9218D5D94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0E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E2A"/>
  </w:style>
  <w:style w:type="paragraph" w:styleId="Footer">
    <w:name w:val="footer"/>
    <w:basedOn w:val="Normal"/>
    <w:link w:val="FooterChar"/>
    <w:uiPriority w:val="99"/>
    <w:unhideWhenUsed/>
    <w:rsid w:val="00E20E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E2A"/>
  </w:style>
  <w:style w:type="character" w:styleId="Hyperlink">
    <w:name w:val="Hyperlink"/>
    <w:basedOn w:val="DefaultParagraphFont"/>
    <w:uiPriority w:val="99"/>
    <w:unhideWhenUsed/>
    <w:rsid w:val="003024D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info.nopsema.gov.au/environment_plans/730/show_public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95247a4-6a6b-40fb-87b6-0fb2f012c536">D7325JRWV2E7-1309657692-45480</_dlc_DocId>
    <_dlc_DocIdUrl xmlns="a95247a4-6a6b-40fb-87b6-0fb2f012c536">
      <Url>https://dcceew2.sharepoint.com/sites/DCCEEW-DSaD/_layouts/15/DocIdRedir.aspx?ID=D7325JRWV2E7-1309657692-45480</Url>
      <Description>D7325JRWV2E7-1309657692-45480</Description>
    </_dlc_DocIdUrl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2B4329-0C5B-48EB-92AC-F9BF8673F4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D17A6C-6EAD-4C2B-99DA-67DFF2ACB8B8}">
  <ds:schemaRefs>
    <ds:schemaRef ds:uri="http://schemas.microsoft.com/office/2006/metadata/properties"/>
    <ds:schemaRef ds:uri="http://schemas.microsoft.com/office/infopath/2007/PartnerControls"/>
    <ds:schemaRef ds:uri="e8238601-ce47-4778-85d0-8b1d6564965a"/>
    <ds:schemaRef ds:uri="a95247a4-6a6b-40fb-87b6-0fb2f012c536"/>
    <ds:schemaRef ds:uri="http://schemas.microsoft.com/sharepoint/v3"/>
    <ds:schemaRef ds:uri="d81c2681-db7b-4a56-9abd-a3238a78f6b2"/>
  </ds:schemaRefs>
</ds:datastoreItem>
</file>

<file path=customXml/itemProps3.xml><?xml version="1.0" encoding="utf-8"?>
<ds:datastoreItem xmlns:ds="http://schemas.openxmlformats.org/officeDocument/2006/customXml" ds:itemID="{60A72D9E-732E-4D68-9B32-808FA47E7BC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BBACC88-68DA-449D-A134-49BC524B225B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report to the World Heritage Centre proposals approved, withdrawn or varied - June 2026</vt:lpstr>
    </vt:vector>
  </TitlesOfParts>
  <Company/>
  <LinksUpToDate>false</LinksUpToDate>
  <CharactersWithSpaces>1575</CharactersWithSpaces>
  <SharedDoc>false</SharedDoc>
  <HLinks>
    <vt:vector size="6" baseType="variant">
      <vt:variant>
        <vt:i4>3407915</vt:i4>
      </vt:variant>
      <vt:variant>
        <vt:i4>0</vt:i4>
      </vt:variant>
      <vt:variant>
        <vt:i4>0</vt:i4>
      </vt:variant>
      <vt:variant>
        <vt:i4>5</vt:i4>
      </vt:variant>
      <vt:variant>
        <vt:lpwstr>https://info.nopsema.gov.au/environment_plans/730/show_public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report to the World Heritage Centre proposals approved, withdrawn or varied - June 2026</dc:title>
  <dc:subject/>
  <dc:creator>Department of Climate Change, Energy, the Environment and Water</dc:creator>
  <cp:keywords/>
  <dc:description/>
  <cp:lastModifiedBy>Amie SABADIN</cp:lastModifiedBy>
  <cp:revision>10</cp:revision>
  <dcterms:created xsi:type="dcterms:W3CDTF">2026-08-18T05:33:00Z</dcterms:created>
  <dcterms:modified xsi:type="dcterms:W3CDTF">2026-08-18T21:46:00Z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e6263993-5e20-4cdb-a588-d09d9d3ef8d9</vt:lpwstr>
  </property>
  <property fmtid="{D5CDD505-2E9C-101B-9397-08002B2CF9AE}" pid="4" name="ClassificationContentMarkingHeaderShapeIds">
    <vt:lpwstr>4d7fd50a,128da24a,4ce904f3</vt:lpwstr>
  </property>
  <property fmtid="{D5CDD505-2E9C-101B-9397-08002B2CF9AE}" pid="5" name="ClassificationContentMarkingHeaderFontProps">
    <vt:lpwstr>#ff0000,12,Aptos</vt:lpwstr>
  </property>
  <property fmtid="{D5CDD505-2E9C-101B-9397-08002B2CF9AE}" pid="6" name="ClassificationContentMarkingHeaderText">
    <vt:lpwstr>OFFICIAL</vt:lpwstr>
  </property>
  <property fmtid="{D5CDD505-2E9C-101B-9397-08002B2CF9AE}" pid="7" name="ClassificationContentMarkingFooterShapeIds">
    <vt:lpwstr>5f3aad18,3f2e8982,32d0b879</vt:lpwstr>
  </property>
  <property fmtid="{D5CDD505-2E9C-101B-9397-08002B2CF9AE}" pid="8" name="ClassificationContentMarkingFooterFontProps">
    <vt:lpwstr>#ff0000,12,Aptos</vt:lpwstr>
  </property>
  <property fmtid="{D5CDD505-2E9C-101B-9397-08002B2CF9AE}" pid="9" name="ClassificationContentMarkingFooterText">
    <vt:lpwstr>OFFICIAL</vt:lpwstr>
  </property>
  <property fmtid="{D5CDD505-2E9C-101B-9397-08002B2CF9AE}" pid="10" name="Record_x0020_Classification">
    <vt:lpwstr/>
  </property>
  <property fmtid="{D5CDD505-2E9C-101B-9397-08002B2CF9AE}" pid="11" name="Record Classification">
    <vt:lpwstr/>
  </property>
  <property fmtid="{D5CDD505-2E9C-101B-9397-08002B2CF9AE}" pid="12" name="MediaServiceImageTags">
    <vt:lpwstr/>
  </property>
  <property fmtid="{D5CDD505-2E9C-101B-9397-08002B2CF9AE}" pid="13" name="h64465b6520a47a58f1168c7a3f04764">
    <vt:lpwstr/>
  </property>
</Properties>
</file>