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E667D" w14:textId="77777777" w:rsidR="00FF6E9C" w:rsidRPr="00FF6E9C" w:rsidRDefault="00FF6E9C" w:rsidP="00FF6E9C">
      <w:pPr>
        <w:tabs>
          <w:tab w:val="center" w:pos="4513"/>
          <w:tab w:val="right" w:pos="9026"/>
        </w:tabs>
        <w:spacing w:before="120" w:after="240"/>
        <w:jc w:val="center"/>
        <w:rPr>
          <w:rFonts w:cs="Times New Roman"/>
          <w:b/>
        </w:rPr>
      </w:pPr>
      <w:r w:rsidRPr="00FF6E9C">
        <w:rPr>
          <w:rFonts w:cs="Times New Roman"/>
          <w:b/>
        </w:rPr>
        <w:t xml:space="preserve">Report on new proposals referred under the </w:t>
      </w:r>
      <w:r w:rsidRPr="00FF6E9C">
        <w:rPr>
          <w:rFonts w:cs="Times New Roman"/>
          <w:b/>
          <w:i/>
        </w:rPr>
        <w:t>Environment Protection and Biodiversity Conservation Act 1999</w:t>
      </w:r>
      <w:r w:rsidRPr="00FF6E9C">
        <w:rPr>
          <w:rFonts w:cs="Times New Roman"/>
          <w:b/>
        </w:rPr>
        <w:t xml:space="preserve"> (EPBC Act) for Australia’s World Heritage properties </w:t>
      </w:r>
    </w:p>
    <w:p w14:paraId="154EC079" w14:textId="310E1FC5" w:rsidR="00FF6E9C" w:rsidRPr="00FF6E9C" w:rsidRDefault="00FF6E9C" w:rsidP="00FF6E9C">
      <w:pPr>
        <w:autoSpaceDE w:val="0"/>
        <w:autoSpaceDN w:val="0"/>
        <w:adjustRightInd w:val="0"/>
        <w:rPr>
          <w:rFonts w:eastAsia="Calibri" w:cs="Times New Roman"/>
          <w:color w:val="111111"/>
          <w:sz w:val="23"/>
          <w:szCs w:val="23"/>
          <w:lang w:eastAsia="en-US" w:bidi="ar-SA"/>
        </w:rPr>
      </w:pPr>
      <w:r w:rsidRPr="00FF6E9C">
        <w:rPr>
          <w:rFonts w:eastAsia="Calibri" w:cs="Times New Roman"/>
          <w:lang w:eastAsia="en-US" w:bidi="ar-SA"/>
        </w:rPr>
        <w:t xml:space="preserve">For the period </w:t>
      </w:r>
      <w:r w:rsidR="00AD0EAB" w:rsidRPr="006A7294">
        <w:rPr>
          <w:color w:val="000000"/>
        </w:rPr>
        <w:t>1 December 2024 to 28 February 2025</w:t>
      </w:r>
      <w:r w:rsidRPr="00FF6E9C">
        <w:rPr>
          <w:rFonts w:eastAsia="Calibri" w:cs="Times New Roman"/>
          <w:lang w:eastAsia="en-US" w:bidi="ar-SA"/>
        </w:rPr>
        <w:t xml:space="preserve">, </w:t>
      </w:r>
      <w:r w:rsidR="006D6DE7">
        <w:rPr>
          <w:rFonts w:eastAsia="Calibri" w:cs="Times New Roman"/>
          <w:lang w:eastAsia="en-US" w:bidi="ar-SA"/>
        </w:rPr>
        <w:t>4</w:t>
      </w:r>
      <w:r w:rsidRPr="00A22AB8">
        <w:rPr>
          <w:rFonts w:eastAsia="Calibri" w:cs="Times New Roman"/>
          <w:lang w:eastAsia="en-US" w:bidi="ar-SA"/>
        </w:rPr>
        <w:t xml:space="preserve"> proposals</w:t>
      </w:r>
      <w:r w:rsidRPr="00FF6E9C">
        <w:rPr>
          <w:rFonts w:eastAsia="Calibri" w:cs="Times New Roman"/>
          <w:lang w:eastAsia="en-US" w:bidi="ar-SA"/>
        </w:rPr>
        <w:t xml:space="preserve"> were </w:t>
      </w:r>
      <w:r w:rsidRPr="00FF6E9C">
        <w:rPr>
          <w:rFonts w:eastAsia="Calibri" w:cs="Times New Roman"/>
          <w:color w:val="111111"/>
          <w:sz w:val="23"/>
          <w:szCs w:val="23"/>
          <w:lang w:eastAsia="en-US" w:bidi="ar-SA"/>
        </w:rPr>
        <w:t xml:space="preserve">identified as requiring further assessment under the EPBC Act. </w:t>
      </w:r>
    </w:p>
    <w:p w14:paraId="093AAD7D" w14:textId="77777777" w:rsidR="00FF6E9C" w:rsidRPr="00FF6E9C" w:rsidRDefault="00FF6E9C" w:rsidP="00FF6E9C">
      <w:pPr>
        <w:autoSpaceDE w:val="0"/>
        <w:autoSpaceDN w:val="0"/>
        <w:adjustRightInd w:val="0"/>
        <w:rPr>
          <w:rFonts w:eastAsia="Calibri" w:cs="Times New Roman"/>
          <w:color w:val="111111"/>
          <w:sz w:val="23"/>
          <w:szCs w:val="23"/>
          <w:lang w:eastAsia="en-US" w:bidi="ar-SA"/>
        </w:rPr>
      </w:pPr>
    </w:p>
    <w:p w14:paraId="44429AEE" w14:textId="77777777" w:rsidR="00FF6E9C" w:rsidRPr="00FF6E9C" w:rsidRDefault="00FF6E9C" w:rsidP="00FF6E9C">
      <w:pPr>
        <w:rPr>
          <w:rFonts w:eastAsia="Calibri" w:cs="Times New Roman"/>
          <w:b/>
          <w:lang w:eastAsia="en-US" w:bidi="ar-SA"/>
        </w:rPr>
      </w:pPr>
      <w:r w:rsidRPr="00FF6E9C">
        <w:rPr>
          <w:rFonts w:ascii="Calibri" w:eastAsia="Calibri" w:hAnsi="Calibri" w:cs="Times New Roman"/>
          <w:noProof/>
          <w:sz w:val="22"/>
          <w:szCs w:val="22"/>
          <w:lang w:eastAsia="en-US" w:bidi="ar-SA"/>
        </w:rPr>
        <mc:AlternateContent>
          <mc:Choice Requires="wps">
            <w:drawing>
              <wp:inline distT="0" distB="0" distL="0" distR="0" wp14:anchorId="717F505B" wp14:editId="1E761A8E">
                <wp:extent cx="5743575" cy="1423283"/>
                <wp:effectExtent l="0" t="0" r="28575" b="24765"/>
                <wp:docPr id="20654979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3575" cy="1423283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22571B" w14:textId="77777777" w:rsidR="00FF6E9C" w:rsidRPr="00771C76" w:rsidRDefault="00FF6E9C" w:rsidP="00FF6E9C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0C5377">
                              <w:rPr>
                                <w:rFonts w:cs="Times New Roman"/>
                                <w:b/>
                                <w:color w:val="111111"/>
                              </w:rPr>
                              <w:t>World Heritage Property:</w:t>
                            </w:r>
                            <w:r w:rsidRPr="000C5377">
                              <w:rPr>
                                <w:rFonts w:cs="Times New Roman"/>
                                <w:color w:val="111111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  <w:r w:rsidRPr="00AD0EAB">
                              <w:rPr>
                                <w:rFonts w:cs="Times New Roman"/>
                                <w:color w:val="111111"/>
                              </w:rPr>
                              <w:t>Great Barrier Reef</w:t>
                            </w:r>
                            <w:r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</w:p>
                          <w:p w14:paraId="3674A4C4" w14:textId="246BF90B" w:rsidR="00FF6E9C" w:rsidRPr="00771C76" w:rsidRDefault="00FF6E9C" w:rsidP="00FF6E9C">
                            <w:pPr>
                              <w:tabs>
                                <w:tab w:val="left" w:pos="3686"/>
                              </w:tabs>
                              <w:spacing w:after="120"/>
                              <w:rPr>
                                <w:rFonts w:cs="Times New Roman"/>
                              </w:rPr>
                            </w:pPr>
                            <w:r w:rsidRPr="00771C76">
                              <w:rPr>
                                <w:rFonts w:cs="Times New Roman"/>
                                <w:b/>
                              </w:rPr>
                              <w:t>EPBC Number:</w:t>
                            </w:r>
                            <w:r w:rsidRPr="00771C76">
                              <w:rPr>
                                <w:rFonts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</w:rPr>
                              <w:tab/>
                            </w:r>
                            <w:r w:rsidR="00AD0EAB" w:rsidRPr="00E964A1">
                              <w:t>2024/10044</w:t>
                            </w:r>
                          </w:p>
                          <w:p w14:paraId="33E1B3B8" w14:textId="21A97A0D" w:rsidR="00FF6E9C" w:rsidRPr="00771C76" w:rsidRDefault="00FF6E9C" w:rsidP="00FF6E9C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</w:pPr>
                            <w:r w:rsidRPr="00771C76">
                              <w:rPr>
                                <w:rFonts w:cs="Times New Roman"/>
                                <w:b/>
                              </w:rPr>
                              <w:t>Title:</w:t>
                            </w:r>
                            <w:r w:rsidRPr="00771C76">
                              <w:rPr>
                                <w:rFonts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</w:rPr>
                              <w:tab/>
                            </w:r>
                            <w:proofErr w:type="spellStart"/>
                            <w:r w:rsidR="00AD0EAB" w:rsidRPr="00E964A1">
                              <w:t>Calvale</w:t>
                            </w:r>
                            <w:proofErr w:type="spellEnd"/>
                            <w:r w:rsidR="00AD0EAB" w:rsidRPr="00E964A1">
                              <w:t xml:space="preserve"> to Calliope River Transmission Line Reinforcement Project</w:t>
                            </w:r>
                            <w:r w:rsidRPr="00771C76">
                              <w:rPr>
                                <w:rFonts w:cs="Times New Roman"/>
                              </w:rPr>
                              <w:tab/>
                            </w:r>
                          </w:p>
                          <w:p w14:paraId="74B85C61" w14:textId="4F83A633" w:rsidR="00FF6E9C" w:rsidRPr="00771C76" w:rsidRDefault="00FF6E9C" w:rsidP="00FF6E9C">
                            <w:pPr>
                              <w:tabs>
                                <w:tab w:val="left" w:pos="3686"/>
                              </w:tabs>
                              <w:spacing w:after="120"/>
                            </w:pPr>
                            <w:r w:rsidRPr="00771C76">
                              <w:rPr>
                                <w:b/>
                              </w:rPr>
                              <w:t>Category:</w:t>
                            </w:r>
                            <w:r w:rsidRPr="00771C76">
                              <w:t xml:space="preserve"> </w:t>
                            </w:r>
                            <w:r>
                              <w:tab/>
                            </w:r>
                            <w:r w:rsidR="00AD0EAB" w:rsidRPr="00AD0EAB">
                              <w:t>Energy Generation and Supply (non-renewable)</w:t>
                            </w:r>
                            <w:r w:rsidRPr="00771C76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7F505B" id="Rectangle 3" o:spid="_x0000_s1026" style="width:452.25pt;height:11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" fillcolor="#f2f2f2">
                <v:textbox>
                  <w:txbxContent>
                    <w:p w14:paraId="6E22571B" w14:textId="77777777" w:rsidR="00FF6E9C" w:rsidRPr="00771C76" w:rsidRDefault="00FF6E9C" w:rsidP="00FF6E9C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0C5377">
                        <w:rPr>
                          <w:rFonts w:cs="Times New Roman"/>
                          <w:b/>
                          <w:color w:val="111111"/>
                        </w:rPr>
                        <w:t>World Heritage Property:</w:t>
                      </w:r>
                      <w:r w:rsidRPr="000C5377">
                        <w:rPr>
                          <w:rFonts w:cs="Times New Roman"/>
                          <w:color w:val="111111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111111"/>
                        </w:rPr>
                        <w:tab/>
                      </w:r>
                      <w:r w:rsidRPr="00AD0EAB">
                        <w:rPr>
                          <w:rFonts w:cs="Times New Roman"/>
                          <w:color w:val="111111"/>
                        </w:rPr>
                        <w:t>Great Barrier Reef</w:t>
                      </w:r>
                      <w:r>
                        <w:rPr>
                          <w:rFonts w:cs="Times New Roman"/>
                          <w:color w:val="111111"/>
                        </w:rPr>
                        <w:tab/>
                      </w:r>
                    </w:p>
                    <w:p w14:paraId="3674A4C4" w14:textId="246BF90B" w:rsidR="00FF6E9C" w:rsidRPr="00771C76" w:rsidRDefault="00FF6E9C" w:rsidP="00FF6E9C">
                      <w:pPr>
                        <w:tabs>
                          <w:tab w:val="left" w:pos="3686"/>
                        </w:tabs>
                        <w:spacing w:after="120"/>
                        <w:rPr>
                          <w:rFonts w:cs="Times New Roman"/>
                        </w:rPr>
                      </w:pPr>
                      <w:r w:rsidRPr="00771C76">
                        <w:rPr>
                          <w:rFonts w:cs="Times New Roman"/>
                          <w:b/>
                        </w:rPr>
                        <w:t>EPBC Number:</w:t>
                      </w:r>
                      <w:r w:rsidRPr="00771C76">
                        <w:rPr>
                          <w:rFonts w:cs="Times New Roman"/>
                        </w:rPr>
                        <w:t xml:space="preserve"> </w:t>
                      </w:r>
                      <w:r>
                        <w:rPr>
                          <w:rFonts w:cs="Times New Roman"/>
                        </w:rPr>
                        <w:tab/>
                      </w:r>
                      <w:r w:rsidR="00AD0EAB" w:rsidRPr="00E964A1">
                        <w:t>2024/10044</w:t>
                      </w:r>
                    </w:p>
                    <w:p w14:paraId="33E1B3B8" w14:textId="21A97A0D" w:rsidR="00FF6E9C" w:rsidRPr="00771C76" w:rsidRDefault="00FF6E9C" w:rsidP="00FF6E9C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</w:pPr>
                      <w:r w:rsidRPr="00771C76">
                        <w:rPr>
                          <w:rFonts w:cs="Times New Roman"/>
                          <w:b/>
                        </w:rPr>
                        <w:t>Title:</w:t>
                      </w:r>
                      <w:r w:rsidRPr="00771C76">
                        <w:rPr>
                          <w:rFonts w:cs="Times New Roman"/>
                        </w:rPr>
                        <w:t xml:space="preserve"> </w:t>
                      </w:r>
                      <w:r>
                        <w:rPr>
                          <w:rFonts w:cs="Times New Roman"/>
                        </w:rPr>
                        <w:tab/>
                      </w:r>
                      <w:proofErr w:type="spellStart"/>
                      <w:r w:rsidR="00AD0EAB" w:rsidRPr="00E964A1">
                        <w:t>Calvale</w:t>
                      </w:r>
                      <w:proofErr w:type="spellEnd"/>
                      <w:r w:rsidR="00AD0EAB" w:rsidRPr="00E964A1">
                        <w:t xml:space="preserve"> to Calliope River Transmission Line Reinforcement Project</w:t>
                      </w:r>
                      <w:r w:rsidRPr="00771C76">
                        <w:rPr>
                          <w:rFonts w:cs="Times New Roman"/>
                        </w:rPr>
                        <w:tab/>
                      </w:r>
                    </w:p>
                    <w:p w14:paraId="74B85C61" w14:textId="4F83A633" w:rsidR="00FF6E9C" w:rsidRPr="00771C76" w:rsidRDefault="00FF6E9C" w:rsidP="00FF6E9C">
                      <w:pPr>
                        <w:tabs>
                          <w:tab w:val="left" w:pos="3686"/>
                        </w:tabs>
                        <w:spacing w:after="120"/>
                      </w:pPr>
                      <w:r w:rsidRPr="00771C76">
                        <w:rPr>
                          <w:b/>
                        </w:rPr>
                        <w:t>Category:</w:t>
                      </w:r>
                      <w:r w:rsidRPr="00771C76">
                        <w:t xml:space="preserve"> </w:t>
                      </w:r>
                      <w:r>
                        <w:tab/>
                      </w:r>
                      <w:r w:rsidR="00AD0EAB" w:rsidRPr="00AD0EAB">
                        <w:t>Energy Generation and Supply (non-renewable)</w:t>
                      </w:r>
                      <w:r w:rsidRPr="00771C76">
                        <w:tab/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4A3E6FDB" w14:textId="77777777" w:rsidR="00FF6E9C" w:rsidRPr="00FF6E9C" w:rsidRDefault="00FF6E9C" w:rsidP="00FF6E9C">
      <w:pPr>
        <w:rPr>
          <w:rFonts w:eastAsia="Calibri" w:cs="Times New Roman"/>
          <w:lang w:eastAsia="en-US" w:bidi="ar-SA"/>
        </w:rPr>
      </w:pPr>
    </w:p>
    <w:p w14:paraId="14D75D64" w14:textId="6A9B9DD6" w:rsidR="008922E8" w:rsidRDefault="00FF6E9C" w:rsidP="00FF6E9C">
      <w:pPr>
        <w:spacing w:after="200" w:line="276" w:lineRule="auto"/>
        <w:rPr>
          <w:rFonts w:eastAsia="Calibri" w:cs="Times New Roman"/>
          <w:lang w:eastAsia="en-US" w:bidi="ar-SA"/>
        </w:rPr>
      </w:pPr>
      <w:r w:rsidRPr="00FF6E9C">
        <w:rPr>
          <w:rFonts w:eastAsia="Calibri" w:cs="Times New Roman"/>
          <w:lang w:eastAsia="en-US" w:bidi="ar-SA"/>
        </w:rPr>
        <w:t>The proposed action</w:t>
      </w:r>
      <w:r w:rsidR="00AD0EAB">
        <w:rPr>
          <w:rFonts w:eastAsia="Calibri" w:cs="Times New Roman"/>
          <w:lang w:eastAsia="en-US" w:bidi="ar-SA"/>
        </w:rPr>
        <w:t xml:space="preserve"> is to </w:t>
      </w:r>
      <w:r w:rsidR="008922E8" w:rsidRPr="008922E8">
        <w:rPr>
          <w:rFonts w:eastAsia="Calibri" w:cs="Times New Roman"/>
          <w:lang w:eastAsia="en-US" w:bidi="ar-SA"/>
        </w:rPr>
        <w:t xml:space="preserve">construct and operate a new transmission line located between the </w:t>
      </w:r>
      <w:proofErr w:type="spellStart"/>
      <w:r w:rsidR="008922E8" w:rsidRPr="008922E8">
        <w:rPr>
          <w:rFonts w:eastAsia="Calibri" w:cs="Times New Roman"/>
          <w:lang w:eastAsia="en-US" w:bidi="ar-SA"/>
        </w:rPr>
        <w:t>Calvale</w:t>
      </w:r>
      <w:proofErr w:type="spellEnd"/>
      <w:r w:rsidR="008922E8" w:rsidRPr="008922E8">
        <w:rPr>
          <w:rFonts w:eastAsia="Calibri" w:cs="Times New Roman"/>
          <w:lang w:eastAsia="en-US" w:bidi="ar-SA"/>
        </w:rPr>
        <w:t xml:space="preserve"> Substation and the Calliope River Substation</w:t>
      </w:r>
      <w:r w:rsidR="008922E8">
        <w:rPr>
          <w:rFonts w:eastAsia="Calibri" w:cs="Times New Roman"/>
          <w:lang w:eastAsia="en-US" w:bidi="ar-SA"/>
        </w:rPr>
        <w:t>, Queensland.</w:t>
      </w:r>
      <w:r w:rsidR="004E16C0">
        <w:rPr>
          <w:rFonts w:eastAsia="Calibri" w:cs="Times New Roman"/>
          <w:lang w:eastAsia="en-US" w:bidi="ar-SA"/>
        </w:rPr>
        <w:t xml:space="preserve"> The proposed action</w:t>
      </w:r>
      <w:r w:rsidR="00311275">
        <w:rPr>
          <w:rFonts w:eastAsia="Calibri" w:cs="Times New Roman"/>
          <w:lang w:eastAsia="en-US" w:bidi="ar-SA"/>
        </w:rPr>
        <w:t xml:space="preserve"> extends from 10 kilometres east of Biloela, Queensland, to </w:t>
      </w:r>
      <w:r w:rsidR="00C5393A">
        <w:rPr>
          <w:rFonts w:eastAsia="Calibri" w:cs="Times New Roman"/>
          <w:lang w:eastAsia="en-US" w:bidi="ar-SA"/>
        </w:rPr>
        <w:t>2</w:t>
      </w:r>
      <w:r w:rsidR="00311275">
        <w:rPr>
          <w:rFonts w:eastAsia="Calibri" w:cs="Times New Roman"/>
          <w:lang w:eastAsia="en-US" w:bidi="ar-SA"/>
        </w:rPr>
        <w:t xml:space="preserve"> kilometres north of Clinton, near Gladstone</w:t>
      </w:r>
      <w:r w:rsidR="000B61FC">
        <w:rPr>
          <w:rFonts w:eastAsia="Calibri" w:cs="Times New Roman"/>
          <w:lang w:eastAsia="en-US" w:bidi="ar-SA"/>
        </w:rPr>
        <w:t>, Queensland.</w:t>
      </w:r>
    </w:p>
    <w:p w14:paraId="7701B5BB" w14:textId="7757E0A8" w:rsidR="00FF6E9C" w:rsidRPr="00FF6E9C" w:rsidRDefault="008922E8" w:rsidP="00FF6E9C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 xml:space="preserve">The proposed action </w:t>
      </w:r>
      <w:r w:rsidR="0037401E">
        <w:rPr>
          <w:rFonts w:eastAsia="Calibri" w:cs="Times New Roman"/>
          <w:lang w:eastAsia="en-US" w:bidi="ar-SA"/>
        </w:rPr>
        <w:t xml:space="preserve">seeks to construct and operate </w:t>
      </w:r>
      <w:r>
        <w:rPr>
          <w:rFonts w:eastAsia="Calibri" w:cs="Times New Roman"/>
          <w:lang w:eastAsia="en-US" w:bidi="ar-SA"/>
        </w:rPr>
        <w:t>an</w:t>
      </w:r>
      <w:r w:rsidR="00AD0EAB" w:rsidRPr="00AD0EAB">
        <w:rPr>
          <w:rFonts w:eastAsia="Calibri" w:cs="Times New Roman"/>
          <w:lang w:eastAsia="en-US" w:bidi="ar-SA"/>
        </w:rPr>
        <w:t xml:space="preserve"> 87-kilometre, 275-kilovolt transmission line and ancillary infrastructure</w:t>
      </w:r>
      <w:r>
        <w:rPr>
          <w:rFonts w:eastAsia="Calibri" w:cs="Times New Roman"/>
          <w:lang w:eastAsia="en-US" w:bidi="ar-SA"/>
        </w:rPr>
        <w:t xml:space="preserve"> to be constructed</w:t>
      </w:r>
      <w:r w:rsidR="00AD0EAB" w:rsidRPr="00AD0EAB">
        <w:rPr>
          <w:rFonts w:eastAsia="Calibri" w:cs="Times New Roman"/>
          <w:lang w:eastAsia="en-US" w:bidi="ar-SA"/>
        </w:rPr>
        <w:t xml:space="preserve"> between the </w:t>
      </w:r>
      <w:proofErr w:type="spellStart"/>
      <w:r w:rsidR="00AD0EAB" w:rsidRPr="00AD0EAB">
        <w:rPr>
          <w:rFonts w:eastAsia="Calibri" w:cs="Times New Roman"/>
          <w:lang w:eastAsia="en-US" w:bidi="ar-SA"/>
        </w:rPr>
        <w:t>Calvale</w:t>
      </w:r>
      <w:proofErr w:type="spellEnd"/>
      <w:r w:rsidR="00AD0EAB" w:rsidRPr="00AD0EAB">
        <w:rPr>
          <w:rFonts w:eastAsia="Calibri" w:cs="Times New Roman"/>
          <w:lang w:eastAsia="en-US" w:bidi="ar-SA"/>
        </w:rPr>
        <w:t xml:space="preserve"> Substation and the Calliope River Substation near Gladstone</w:t>
      </w:r>
      <w:r w:rsidR="00FF6E9C" w:rsidRPr="00FF6E9C">
        <w:rPr>
          <w:rFonts w:eastAsia="Calibri" w:cs="Times New Roman"/>
          <w:lang w:eastAsia="en-US" w:bidi="ar-SA"/>
        </w:rPr>
        <w:t xml:space="preserve">. </w:t>
      </w:r>
      <w:r w:rsidR="00097F86" w:rsidRPr="00097F86">
        <w:rPr>
          <w:rFonts w:eastAsia="Calibri" w:cs="Times New Roman"/>
          <w:lang w:eastAsia="en-US" w:bidi="ar-SA"/>
        </w:rPr>
        <w:t xml:space="preserve">The </w:t>
      </w:r>
      <w:r w:rsidR="009F2E8C">
        <w:rPr>
          <w:rFonts w:eastAsia="Calibri" w:cs="Times New Roman"/>
          <w:lang w:eastAsia="en-US" w:bidi="ar-SA"/>
        </w:rPr>
        <w:t>operational</w:t>
      </w:r>
      <w:r w:rsidR="00097F86" w:rsidRPr="00097F86">
        <w:rPr>
          <w:rFonts w:eastAsia="Calibri" w:cs="Times New Roman"/>
          <w:lang w:eastAsia="en-US" w:bidi="ar-SA"/>
        </w:rPr>
        <w:t xml:space="preserve"> </w:t>
      </w:r>
      <w:r w:rsidR="00097F86">
        <w:rPr>
          <w:rFonts w:eastAsia="Calibri" w:cs="Times New Roman"/>
          <w:lang w:eastAsia="en-US" w:bidi="ar-SA"/>
        </w:rPr>
        <w:t xml:space="preserve">area </w:t>
      </w:r>
      <w:r w:rsidR="00097F86" w:rsidRPr="00097F86">
        <w:rPr>
          <w:rFonts w:eastAsia="Calibri" w:cs="Times New Roman"/>
          <w:lang w:eastAsia="en-US" w:bidi="ar-SA"/>
        </w:rPr>
        <w:t>covers approximately 14,293 hectares</w:t>
      </w:r>
      <w:r w:rsidR="00097F86">
        <w:rPr>
          <w:rFonts w:eastAsia="Calibri" w:cs="Times New Roman"/>
          <w:lang w:eastAsia="en-US" w:bidi="ar-SA"/>
        </w:rPr>
        <w:t xml:space="preserve">. </w:t>
      </w:r>
      <w:r w:rsidR="005C26B4" w:rsidRPr="005C26B4">
        <w:rPr>
          <w:rFonts w:eastAsia="Calibri" w:cs="Times New Roman"/>
          <w:lang w:eastAsia="en-US" w:bidi="ar-SA"/>
        </w:rPr>
        <w:t>The</w:t>
      </w:r>
      <w:r w:rsidR="005C26B4" w:rsidRPr="005C26B4" w:rsidDel="00BA77E3">
        <w:rPr>
          <w:rFonts w:eastAsia="Calibri" w:cs="Times New Roman"/>
          <w:lang w:eastAsia="en-US" w:bidi="ar-SA"/>
        </w:rPr>
        <w:t xml:space="preserve"> </w:t>
      </w:r>
      <w:r w:rsidR="00BA77E3">
        <w:rPr>
          <w:rFonts w:eastAsia="Calibri" w:cs="Times New Roman"/>
          <w:lang w:eastAsia="en-US" w:bidi="ar-SA"/>
        </w:rPr>
        <w:t>proposed action</w:t>
      </w:r>
      <w:r w:rsidR="00BA77E3" w:rsidRPr="005C26B4">
        <w:rPr>
          <w:rFonts w:eastAsia="Calibri" w:cs="Times New Roman"/>
          <w:lang w:eastAsia="en-US" w:bidi="ar-SA"/>
        </w:rPr>
        <w:t xml:space="preserve"> </w:t>
      </w:r>
      <w:r w:rsidR="005C26B4" w:rsidRPr="005C26B4">
        <w:rPr>
          <w:rFonts w:eastAsia="Calibri" w:cs="Times New Roman"/>
          <w:lang w:eastAsia="en-US" w:bidi="ar-SA"/>
        </w:rPr>
        <w:t>will allow for up to 1,800 megawatts</w:t>
      </w:r>
      <w:r w:rsidR="005C26B4" w:rsidRPr="005C26B4" w:rsidDel="006918AB">
        <w:rPr>
          <w:rFonts w:eastAsia="Calibri" w:cs="Times New Roman"/>
          <w:lang w:eastAsia="en-US" w:bidi="ar-SA"/>
        </w:rPr>
        <w:t xml:space="preserve"> </w:t>
      </w:r>
      <w:r w:rsidR="005C26B4" w:rsidRPr="005C26B4">
        <w:rPr>
          <w:rFonts w:eastAsia="Calibri" w:cs="Times New Roman"/>
          <w:lang w:eastAsia="en-US" w:bidi="ar-SA"/>
        </w:rPr>
        <w:t>of renewable hosting capacity in the region and increase network capacity and reliability to service the growing renewable energy industry in this area.</w:t>
      </w:r>
      <w:r w:rsidR="005C26B4">
        <w:rPr>
          <w:rFonts w:eastAsia="Calibri" w:cs="Times New Roman"/>
          <w:lang w:eastAsia="en-US" w:bidi="ar-SA"/>
        </w:rPr>
        <w:t xml:space="preserve"> </w:t>
      </w:r>
      <w:r w:rsidR="0055318D" w:rsidRPr="0055318D">
        <w:rPr>
          <w:rFonts w:eastAsia="Calibri" w:cs="Times New Roman"/>
          <w:lang w:eastAsia="en-US" w:bidi="ar-SA"/>
        </w:rPr>
        <w:t xml:space="preserve">The eastern end of the </w:t>
      </w:r>
      <w:r w:rsidR="004D426E">
        <w:rPr>
          <w:rFonts w:eastAsia="Calibri" w:cs="Times New Roman"/>
          <w:lang w:eastAsia="en-US" w:bidi="ar-SA"/>
        </w:rPr>
        <w:t>operational</w:t>
      </w:r>
      <w:r w:rsidR="004D426E" w:rsidRPr="0055318D">
        <w:rPr>
          <w:rFonts w:eastAsia="Calibri" w:cs="Times New Roman"/>
          <w:lang w:eastAsia="en-US" w:bidi="ar-SA"/>
        </w:rPr>
        <w:t xml:space="preserve"> </w:t>
      </w:r>
      <w:r w:rsidR="0055318D" w:rsidRPr="0055318D">
        <w:rPr>
          <w:rFonts w:eastAsia="Calibri" w:cs="Times New Roman"/>
          <w:lang w:eastAsia="en-US" w:bidi="ar-SA"/>
        </w:rPr>
        <w:t xml:space="preserve">area around Calliope River Island </w:t>
      </w:r>
      <w:r w:rsidR="005C26B4" w:rsidRPr="0055318D">
        <w:rPr>
          <w:rFonts w:eastAsia="Calibri" w:cs="Times New Roman"/>
          <w:lang w:eastAsia="en-US" w:bidi="ar-SA"/>
        </w:rPr>
        <w:t>intersects the</w:t>
      </w:r>
      <w:r w:rsidR="00896D94">
        <w:rPr>
          <w:rFonts w:eastAsia="Calibri" w:cs="Times New Roman"/>
          <w:lang w:eastAsia="en-US" w:bidi="ar-SA"/>
        </w:rPr>
        <w:t xml:space="preserve"> Great</w:t>
      </w:r>
      <w:r w:rsidR="005C26B4" w:rsidRPr="0055318D">
        <w:rPr>
          <w:rFonts w:eastAsia="Calibri" w:cs="Times New Roman"/>
          <w:lang w:eastAsia="en-US" w:bidi="ar-SA"/>
        </w:rPr>
        <w:t xml:space="preserve"> </w:t>
      </w:r>
      <w:r w:rsidR="00FF6E9C" w:rsidRPr="0055318D">
        <w:rPr>
          <w:rFonts w:eastAsia="Calibri" w:cs="Times New Roman"/>
          <w:lang w:eastAsia="en-US" w:bidi="ar-SA"/>
        </w:rPr>
        <w:t xml:space="preserve">Barrier Reef World Heritage </w:t>
      </w:r>
      <w:r w:rsidR="000E4D7A">
        <w:rPr>
          <w:rFonts w:eastAsia="Calibri" w:cs="Times New Roman"/>
          <w:lang w:eastAsia="en-US" w:bidi="ar-SA"/>
        </w:rPr>
        <w:t>property</w:t>
      </w:r>
      <w:r w:rsidR="00FF6E9C" w:rsidRPr="0055318D">
        <w:rPr>
          <w:rFonts w:eastAsia="Calibri" w:cs="Times New Roman"/>
          <w:lang w:eastAsia="en-US" w:bidi="ar-SA"/>
        </w:rPr>
        <w:t>.</w:t>
      </w:r>
      <w:r w:rsidR="00FF6E9C" w:rsidRPr="00FF6E9C">
        <w:rPr>
          <w:rFonts w:eastAsia="Calibri" w:cs="Times New Roman"/>
          <w:lang w:eastAsia="en-US" w:bidi="ar-SA"/>
        </w:rPr>
        <w:t xml:space="preserve"> </w:t>
      </w:r>
    </w:p>
    <w:p w14:paraId="17A5C1AB" w14:textId="46358037" w:rsidR="00FF6E9C" w:rsidRPr="00FF6E9C" w:rsidRDefault="00FF6E9C" w:rsidP="00FF6E9C">
      <w:pPr>
        <w:spacing w:after="200" w:line="276" w:lineRule="auto"/>
        <w:rPr>
          <w:rFonts w:eastAsia="Calibri" w:cs="Times New Roman"/>
          <w:lang w:eastAsia="en-US" w:bidi="ar-SA"/>
        </w:rPr>
      </w:pPr>
      <w:r w:rsidRPr="0055318D">
        <w:rPr>
          <w:rFonts w:eastAsia="Calibri" w:cs="Times New Roman"/>
          <w:lang w:eastAsia="en-US" w:bidi="ar-SA"/>
        </w:rPr>
        <w:t xml:space="preserve">On </w:t>
      </w:r>
      <w:r w:rsidR="0055318D" w:rsidRPr="0055318D">
        <w:rPr>
          <w:rFonts w:eastAsia="Calibri" w:cs="Times New Roman"/>
          <w:lang w:eastAsia="en-US" w:bidi="ar-SA"/>
        </w:rPr>
        <w:t>4</w:t>
      </w:r>
      <w:r w:rsidR="0055318D">
        <w:rPr>
          <w:rFonts w:eastAsia="Calibri" w:cs="Times New Roman"/>
          <w:lang w:eastAsia="en-US" w:bidi="ar-SA"/>
        </w:rPr>
        <w:t xml:space="preserve"> February 2025</w:t>
      </w:r>
      <w:r w:rsidRPr="00FF6E9C">
        <w:rPr>
          <w:rFonts w:eastAsia="Calibri" w:cs="Times New Roman"/>
          <w:lang w:eastAsia="en-US" w:bidi="ar-SA"/>
        </w:rPr>
        <w:t xml:space="preserve">, the proposed action was determined to be a Controlled Action to be assessed under the EPBC Act, due to the potential impacts on nationally protected matters, including </w:t>
      </w:r>
      <w:r w:rsidRPr="008922E8">
        <w:rPr>
          <w:rFonts w:eastAsia="Calibri" w:cs="Times New Roman"/>
          <w:lang w:eastAsia="en-US" w:bidi="ar-SA"/>
        </w:rPr>
        <w:t>the Great Barrier Reef.</w:t>
      </w:r>
      <w:r w:rsidRPr="00FF6E9C">
        <w:rPr>
          <w:rFonts w:eastAsia="Calibri" w:cs="Times New Roman"/>
          <w:lang w:eastAsia="en-US" w:bidi="ar-SA"/>
        </w:rPr>
        <w:t xml:space="preserve"> The Department of Climate Change, Energy, the Environment and Water (the Department) will assess potential impacts of the action on this World Heritage property.</w:t>
      </w:r>
    </w:p>
    <w:p w14:paraId="4D0384FA" w14:textId="1D66EA48" w:rsidR="00FF6E9C" w:rsidRPr="00FF6E9C" w:rsidRDefault="00FF6E9C" w:rsidP="00FF6E9C">
      <w:pPr>
        <w:spacing w:after="200" w:line="276" w:lineRule="auto"/>
        <w:rPr>
          <w:rFonts w:eastAsia="Calibri" w:cs="Times New Roman"/>
          <w:color w:val="0000FF"/>
          <w:u w:val="single"/>
          <w:lang w:eastAsia="en-US" w:bidi="ar-SA"/>
        </w:rPr>
      </w:pPr>
      <w:r w:rsidRPr="00FF6E9C">
        <w:rPr>
          <w:rFonts w:eastAsia="Calibri" w:cs="Times New Roman"/>
          <w:lang w:eastAsia="en-US" w:bidi="ar-SA"/>
        </w:rPr>
        <w:t xml:space="preserve">The decision notice is available at: </w:t>
      </w:r>
      <w:hyperlink r:id="rId10" w:history="1">
        <w:r w:rsidR="0055318D" w:rsidRPr="00941277">
          <w:rPr>
            <w:rStyle w:val="Hyperlink"/>
            <w:rFonts w:eastAsia="Calibri" w:cs="Times New Roman"/>
            <w:lang w:eastAsia="en-US" w:bidi="ar-SA"/>
          </w:rPr>
          <w:t>https://epbcpublicportal.environment.gov.au/all-referrals/project-referral-summary/?id=ced9e269-939d-ef11-8a69-0022489368cf</w:t>
        </w:r>
      </w:hyperlink>
      <w:r w:rsidR="0055318D">
        <w:rPr>
          <w:rFonts w:eastAsia="Calibri" w:cs="Times New Roman"/>
          <w:lang w:eastAsia="en-US" w:bidi="ar-SA"/>
        </w:rPr>
        <w:t xml:space="preserve">. </w:t>
      </w:r>
    </w:p>
    <w:p w14:paraId="1B114C14" w14:textId="77777777" w:rsidR="00FF6E9C" w:rsidRPr="00FF6E9C" w:rsidRDefault="00FF6E9C" w:rsidP="00FF6E9C">
      <w:pPr>
        <w:spacing w:after="200" w:line="276" w:lineRule="auto"/>
        <w:rPr>
          <w:rFonts w:eastAsia="Calibri" w:cs="Times New Roman"/>
          <w:color w:val="0000FF"/>
          <w:u w:val="single"/>
          <w:lang w:eastAsia="en-US" w:bidi="ar-SA"/>
        </w:rPr>
      </w:pPr>
    </w:p>
    <w:p w14:paraId="01A06C44" w14:textId="77777777" w:rsidR="00FF6E9C" w:rsidRPr="00FF6E9C" w:rsidRDefault="00FF6E9C" w:rsidP="00FF6E9C">
      <w:pPr>
        <w:spacing w:after="200" w:line="276" w:lineRule="auto"/>
        <w:rPr>
          <w:rFonts w:eastAsia="Calibri" w:cs="Times New Roman"/>
          <w:color w:val="0000FF"/>
          <w:u w:val="single"/>
          <w:lang w:eastAsia="en-US" w:bidi="ar-SA"/>
        </w:rPr>
      </w:pPr>
    </w:p>
    <w:p w14:paraId="02662DBF" w14:textId="77777777" w:rsidR="00FF6E9C" w:rsidRPr="00FF6E9C" w:rsidRDefault="00FF6E9C" w:rsidP="00FF6E9C">
      <w:pPr>
        <w:spacing w:after="200" w:line="276" w:lineRule="auto"/>
        <w:rPr>
          <w:rFonts w:eastAsia="Calibri" w:cs="Times New Roman"/>
          <w:color w:val="0000FF"/>
          <w:u w:val="single"/>
          <w:lang w:eastAsia="en-US" w:bidi="ar-SA"/>
        </w:rPr>
      </w:pPr>
    </w:p>
    <w:p w14:paraId="24F59EFA" w14:textId="77777777" w:rsidR="00FF6E9C" w:rsidRPr="00FF6E9C" w:rsidRDefault="00FF6E9C" w:rsidP="00FF6E9C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7DE0B0B2" w14:textId="77352EE6" w:rsidR="00FF6E9C" w:rsidRPr="00FF6E9C" w:rsidRDefault="00FF6E9C" w:rsidP="00FF6E9C">
      <w:pPr>
        <w:spacing w:line="276" w:lineRule="auto"/>
        <w:rPr>
          <w:rFonts w:eastAsia="Calibri" w:cs="Times New Roman"/>
          <w:lang w:eastAsia="en-US" w:bidi="ar-SA"/>
        </w:rPr>
      </w:pPr>
    </w:p>
    <w:p w14:paraId="2FE7A659" w14:textId="7FC6B05A" w:rsidR="00FF6E9C" w:rsidRPr="00FF6E9C" w:rsidRDefault="00844192" w:rsidP="00FF6E9C">
      <w:pPr>
        <w:rPr>
          <w:rFonts w:eastAsia="Calibri" w:cs="Times New Roman"/>
          <w:lang w:eastAsia="en-US" w:bidi="ar-SA"/>
        </w:rPr>
      </w:pPr>
      <w:r w:rsidRPr="00FF6E9C">
        <w:rPr>
          <w:rFonts w:ascii="Calibri" w:eastAsia="Calibri" w:hAnsi="Calibri" w:cs="Times New Roman"/>
          <w:noProof/>
          <w:sz w:val="22"/>
          <w:szCs w:val="22"/>
          <w:lang w:eastAsia="en-US" w:bidi="ar-SA"/>
        </w:rPr>
        <w:lastRenderedPageBreak/>
        <mc:AlternateContent>
          <mc:Choice Requires="wps">
            <w:drawing>
              <wp:inline distT="0" distB="0" distL="0" distR="0" wp14:anchorId="04685F6A" wp14:editId="6B122733">
                <wp:extent cx="5731510" cy="1439186"/>
                <wp:effectExtent l="0" t="0" r="21590" b="27940"/>
                <wp:docPr id="191095720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1439186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F972DD" w14:textId="77777777" w:rsidR="00844192" w:rsidRPr="00DC7473" w:rsidRDefault="00844192" w:rsidP="00844192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  <w:color w:val="111111"/>
                              </w:rPr>
                              <w:t>World Heritage Property: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  <w:r w:rsidRPr="00DC7473">
                              <w:t>Ningaloo Coast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</w:p>
                          <w:p w14:paraId="3DB849A0" w14:textId="77777777" w:rsidR="00844192" w:rsidRPr="00DC7473" w:rsidRDefault="00844192" w:rsidP="00844192">
                            <w:pPr>
                              <w:tabs>
                                <w:tab w:val="left" w:pos="3686"/>
                              </w:tabs>
                              <w:spacing w:after="120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</w:rPr>
                              <w:t>EPBC Number: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Pr="00DC7473">
                              <w:t>2021/8942</w:t>
                            </w:r>
                          </w:p>
                          <w:p w14:paraId="61ED5896" w14:textId="77777777" w:rsidR="00844192" w:rsidRPr="00DC7473" w:rsidRDefault="00844192" w:rsidP="00844192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</w:rPr>
                              <w:t>Title: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  <w:t>Gascoyne Gateway Marine Complex, WA (formerly known as Single Jetty Deep Water Port Renewable Hub, WA)</w:t>
                            </w:r>
                          </w:p>
                          <w:p w14:paraId="696C6E0C" w14:textId="77777777" w:rsidR="00844192" w:rsidRPr="000342C5" w:rsidRDefault="00844192" w:rsidP="00844192">
                            <w:pPr>
                              <w:tabs>
                                <w:tab w:val="left" w:pos="3686"/>
                              </w:tabs>
                              <w:spacing w:after="120"/>
                            </w:pPr>
                            <w:r w:rsidRPr="00C361EF">
                              <w:rPr>
                                <w:b/>
                              </w:rPr>
                              <w:t>Category:</w:t>
                            </w:r>
                            <w:r w:rsidRPr="00C361EF">
                              <w:t xml:space="preserve"> </w:t>
                            </w:r>
                            <w:r w:rsidRPr="00C361EF">
                              <w:tab/>
                              <w:t>Transport - Water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685F6A" id="_x0000_s1027" style="width:451.3pt;height:11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" fillcolor="#f2f2f2">
                <v:textbox>
                  <w:txbxContent>
                    <w:p w14:paraId="35F972DD" w14:textId="77777777" w:rsidR="00844192" w:rsidRPr="00DC7473" w:rsidRDefault="00844192" w:rsidP="00844192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  <w:color w:val="111111"/>
                        </w:rPr>
                        <w:t>World Heritage Property: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  <w:r w:rsidRPr="00DC7473">
                        <w:t>Ningaloo Coast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</w:p>
                    <w:p w14:paraId="3DB849A0" w14:textId="77777777" w:rsidR="00844192" w:rsidRPr="00DC7473" w:rsidRDefault="00844192" w:rsidP="00844192">
                      <w:pPr>
                        <w:tabs>
                          <w:tab w:val="left" w:pos="3686"/>
                        </w:tabs>
                        <w:spacing w:after="120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</w:rPr>
                        <w:t>EPBC Number: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Pr="00DC7473">
                        <w:t>2021/8942</w:t>
                      </w:r>
                    </w:p>
                    <w:p w14:paraId="61ED5896" w14:textId="77777777" w:rsidR="00844192" w:rsidRPr="00DC7473" w:rsidRDefault="00844192" w:rsidP="00844192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</w:rPr>
                        <w:t>Title: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  <w:t>Gascoyne Gateway Marine Complex, WA (formerly known as Single Jetty Deep Water Port Renewable Hub, WA)</w:t>
                      </w:r>
                    </w:p>
                    <w:p w14:paraId="696C6E0C" w14:textId="77777777" w:rsidR="00844192" w:rsidRPr="000342C5" w:rsidRDefault="00844192" w:rsidP="00844192">
                      <w:pPr>
                        <w:tabs>
                          <w:tab w:val="left" w:pos="3686"/>
                        </w:tabs>
                        <w:spacing w:after="120"/>
                      </w:pPr>
                      <w:r w:rsidRPr="00C361EF">
                        <w:rPr>
                          <w:b/>
                        </w:rPr>
                        <w:t>Category:</w:t>
                      </w:r>
                      <w:r w:rsidRPr="00C361EF">
                        <w:t xml:space="preserve"> </w:t>
                      </w:r>
                      <w:r w:rsidRPr="00C361EF">
                        <w:tab/>
                        <w:t>Transport - Water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1265522F" w14:textId="77777777" w:rsidR="00844192" w:rsidRDefault="00844192" w:rsidP="00590C45">
      <w:pPr>
        <w:spacing w:line="276" w:lineRule="auto"/>
        <w:rPr>
          <w:rFonts w:eastAsia="Calibri" w:cs="Times New Roman"/>
          <w:lang w:eastAsia="en-US" w:bidi="ar-SA"/>
        </w:rPr>
      </w:pPr>
    </w:p>
    <w:p w14:paraId="12F8425A" w14:textId="51A04B48" w:rsidR="00681F52" w:rsidRPr="00681F52" w:rsidRDefault="00681F52" w:rsidP="00681F52">
      <w:pPr>
        <w:spacing w:after="200" w:line="276" w:lineRule="auto"/>
        <w:rPr>
          <w:rFonts w:eastAsia="Calibri" w:cs="Times New Roman"/>
          <w:lang w:eastAsia="en-US" w:bidi="ar-SA"/>
        </w:rPr>
      </w:pPr>
      <w:r w:rsidRPr="00FF6E9C">
        <w:rPr>
          <w:rFonts w:eastAsia="Calibri" w:cs="Times New Roman"/>
          <w:lang w:eastAsia="en-US" w:bidi="ar-SA"/>
        </w:rPr>
        <w:t>The proposed action</w:t>
      </w:r>
      <w:r>
        <w:rPr>
          <w:rFonts w:eastAsia="Calibri" w:cs="Times New Roman"/>
          <w:lang w:eastAsia="en-US" w:bidi="ar-SA"/>
        </w:rPr>
        <w:t xml:space="preserve"> is to</w:t>
      </w:r>
      <w:r w:rsidRPr="00681F52">
        <w:rPr>
          <w:rFonts w:eastAsia="Calibri" w:cs="Times New Roman"/>
          <w:lang w:eastAsia="en-US" w:bidi="ar-SA"/>
        </w:rPr>
        <w:t xml:space="preserve"> build and operate a multi-purpose marine complex that will service a variety of vessels, excluding livestock and iron ore, located 10 kilometres south of Exmouth</w:t>
      </w:r>
      <w:r w:rsidR="009717A4">
        <w:rPr>
          <w:rFonts w:eastAsia="Calibri" w:cs="Times New Roman"/>
          <w:lang w:eastAsia="en-US" w:bidi="ar-SA"/>
        </w:rPr>
        <w:t xml:space="preserve">, </w:t>
      </w:r>
      <w:r w:rsidR="005D49B6">
        <w:rPr>
          <w:rFonts w:eastAsia="Calibri" w:cs="Times New Roman"/>
          <w:lang w:eastAsia="en-US" w:bidi="ar-SA"/>
        </w:rPr>
        <w:t>Western Australia</w:t>
      </w:r>
      <w:r w:rsidRPr="00681F52">
        <w:rPr>
          <w:rFonts w:eastAsia="Calibri" w:cs="Times New Roman"/>
          <w:lang w:eastAsia="en-US" w:bidi="ar-SA"/>
        </w:rPr>
        <w:t>.</w:t>
      </w:r>
      <w:r w:rsidR="009D39F6">
        <w:rPr>
          <w:rFonts w:eastAsia="Calibri" w:cs="Times New Roman"/>
          <w:lang w:eastAsia="en-US" w:bidi="ar-SA"/>
        </w:rPr>
        <w:t xml:space="preserve"> The original </w:t>
      </w:r>
      <w:r w:rsidR="009F3D1E">
        <w:rPr>
          <w:rFonts w:eastAsia="Calibri" w:cs="Times New Roman"/>
          <w:lang w:eastAsia="en-US" w:bidi="ar-SA"/>
        </w:rPr>
        <w:t>application was reported in September 2021</w:t>
      </w:r>
      <w:r w:rsidR="00D20A6E">
        <w:rPr>
          <w:rFonts w:eastAsia="Calibri" w:cs="Times New Roman"/>
          <w:lang w:eastAsia="en-US" w:bidi="ar-SA"/>
        </w:rPr>
        <w:t xml:space="preserve">, however a request to vary the proposed action was submitted </w:t>
      </w:r>
      <w:r w:rsidR="00E41DF5">
        <w:rPr>
          <w:rFonts w:eastAsia="Calibri" w:cs="Times New Roman"/>
          <w:lang w:eastAsia="en-US" w:bidi="ar-SA"/>
        </w:rPr>
        <w:t>on 30</w:t>
      </w:r>
      <w:r w:rsidR="00D20A6E">
        <w:rPr>
          <w:rFonts w:eastAsia="Calibri" w:cs="Times New Roman"/>
          <w:lang w:eastAsia="en-US" w:bidi="ar-SA"/>
        </w:rPr>
        <w:t xml:space="preserve"> January 2025.</w:t>
      </w:r>
    </w:p>
    <w:p w14:paraId="2659EEBD" w14:textId="75D6B104" w:rsidR="00681F52" w:rsidRDefault="00EA3F80" w:rsidP="00681F52">
      <w:pPr>
        <w:spacing w:after="200" w:line="276" w:lineRule="auto"/>
        <w:rPr>
          <w:rFonts w:eastAsia="Calibri" w:cs="Times New Roman"/>
          <w:lang w:eastAsia="en-US" w:bidi="ar-SA"/>
        </w:rPr>
      </w:pPr>
      <w:r>
        <w:rPr>
          <w:rFonts w:eastAsia="Calibri" w:cs="Times New Roman"/>
          <w:lang w:eastAsia="en-US" w:bidi="ar-SA"/>
        </w:rPr>
        <w:t xml:space="preserve">The proposed action includes </w:t>
      </w:r>
      <w:r w:rsidR="00874D9C">
        <w:rPr>
          <w:rFonts w:eastAsia="Calibri" w:cs="Times New Roman"/>
          <w:lang w:eastAsia="en-US" w:bidi="ar-SA"/>
        </w:rPr>
        <w:t>a land-based component to support the marine infrastructure</w:t>
      </w:r>
      <w:r w:rsidR="006E3AFD">
        <w:rPr>
          <w:rFonts w:eastAsia="Calibri" w:cs="Times New Roman"/>
          <w:lang w:eastAsia="en-US" w:bidi="ar-SA"/>
        </w:rPr>
        <w:t>,</w:t>
      </w:r>
      <w:r w:rsidR="00874D9C">
        <w:rPr>
          <w:rFonts w:eastAsia="Calibri" w:cs="Times New Roman"/>
          <w:lang w:eastAsia="en-US" w:bidi="ar-SA"/>
        </w:rPr>
        <w:t xml:space="preserve"> </w:t>
      </w:r>
      <w:r w:rsidR="00B85133">
        <w:rPr>
          <w:rFonts w:eastAsia="Calibri" w:cs="Times New Roman"/>
          <w:lang w:eastAsia="en-US" w:bidi="ar-SA"/>
        </w:rPr>
        <w:t xml:space="preserve">which includes a combination rock </w:t>
      </w:r>
      <w:r w:rsidR="00243A16">
        <w:rPr>
          <w:rFonts w:eastAsia="Calibri" w:cs="Times New Roman"/>
          <w:lang w:eastAsia="en-US" w:bidi="ar-SA"/>
        </w:rPr>
        <w:t>groin</w:t>
      </w:r>
      <w:r w:rsidR="009325DE">
        <w:rPr>
          <w:rFonts w:eastAsia="Calibri" w:cs="Times New Roman"/>
          <w:lang w:eastAsia="en-US" w:bidi="ar-SA"/>
        </w:rPr>
        <w:t xml:space="preserve"> (breakwater)</w:t>
      </w:r>
      <w:r w:rsidR="00243A16">
        <w:rPr>
          <w:rFonts w:eastAsia="Calibri" w:cs="Times New Roman"/>
          <w:lang w:eastAsia="en-US" w:bidi="ar-SA"/>
        </w:rPr>
        <w:t xml:space="preserve"> </w:t>
      </w:r>
      <w:r w:rsidR="00B85133">
        <w:rPr>
          <w:rFonts w:eastAsia="Calibri" w:cs="Times New Roman"/>
          <w:lang w:eastAsia="en-US" w:bidi="ar-SA"/>
        </w:rPr>
        <w:t xml:space="preserve">and pylon steel construction </w:t>
      </w:r>
      <w:r w:rsidR="00151E95">
        <w:rPr>
          <w:rFonts w:eastAsia="Calibri" w:cs="Times New Roman"/>
          <w:lang w:eastAsia="en-US" w:bidi="ar-SA"/>
        </w:rPr>
        <w:t>to a berth</w:t>
      </w:r>
      <w:r w:rsidR="00FC3378">
        <w:rPr>
          <w:rFonts w:eastAsia="Calibri" w:cs="Times New Roman"/>
          <w:lang w:eastAsia="en-US" w:bidi="ar-SA"/>
        </w:rPr>
        <w:noBreakHyphen/>
      </w:r>
      <w:r w:rsidR="00151E95">
        <w:rPr>
          <w:rFonts w:eastAsia="Calibri" w:cs="Times New Roman"/>
          <w:lang w:eastAsia="en-US" w:bidi="ar-SA"/>
        </w:rPr>
        <w:t>face. Marine construction includes piling and dredging, with dredge spoil used in the causeway construction</w:t>
      </w:r>
      <w:r w:rsidR="00083CC8">
        <w:rPr>
          <w:rFonts w:eastAsia="Calibri" w:cs="Times New Roman"/>
          <w:lang w:eastAsia="en-US" w:bidi="ar-SA"/>
        </w:rPr>
        <w:t xml:space="preserve">. </w:t>
      </w:r>
      <w:r w:rsidR="00310443">
        <w:rPr>
          <w:rFonts w:eastAsia="Calibri" w:cs="Times New Roman"/>
          <w:lang w:eastAsia="en-US" w:bidi="ar-SA"/>
        </w:rPr>
        <w:t xml:space="preserve">The </w:t>
      </w:r>
      <w:r w:rsidR="00852E71">
        <w:rPr>
          <w:rFonts w:eastAsia="Calibri" w:cs="Times New Roman"/>
          <w:lang w:eastAsia="en-US" w:bidi="ar-SA"/>
        </w:rPr>
        <w:t xml:space="preserve">total </w:t>
      </w:r>
      <w:r w:rsidR="00021AB7">
        <w:rPr>
          <w:rFonts w:eastAsia="Calibri" w:cs="Times New Roman"/>
          <w:lang w:eastAsia="en-US" w:bidi="ar-SA"/>
        </w:rPr>
        <w:t>operational</w:t>
      </w:r>
      <w:r w:rsidR="00852E71">
        <w:rPr>
          <w:rFonts w:eastAsia="Calibri" w:cs="Times New Roman"/>
          <w:lang w:eastAsia="en-US" w:bidi="ar-SA"/>
        </w:rPr>
        <w:t xml:space="preserve"> area is </w:t>
      </w:r>
      <w:r w:rsidR="00E80A42" w:rsidRPr="00E80A42">
        <w:rPr>
          <w:rFonts w:eastAsia="Calibri" w:cs="Times New Roman"/>
          <w:lang w:eastAsia="en-US" w:bidi="ar-SA"/>
        </w:rPr>
        <w:t>1351.61 hectares</w:t>
      </w:r>
      <w:r w:rsidR="00021AB7">
        <w:rPr>
          <w:rFonts w:eastAsia="Calibri" w:cs="Times New Roman"/>
          <w:lang w:eastAsia="en-US" w:bidi="ar-SA"/>
        </w:rPr>
        <w:t xml:space="preserve"> and</w:t>
      </w:r>
      <w:r w:rsidR="004D426E">
        <w:rPr>
          <w:rFonts w:eastAsia="Calibri" w:cs="Times New Roman"/>
          <w:lang w:eastAsia="en-US" w:bidi="ar-SA"/>
        </w:rPr>
        <w:t xml:space="preserve"> is</w:t>
      </w:r>
      <w:r w:rsidR="006C632E">
        <w:rPr>
          <w:rFonts w:eastAsia="Calibri" w:cs="Times New Roman"/>
          <w:lang w:eastAsia="en-US" w:bidi="ar-SA"/>
        </w:rPr>
        <w:t xml:space="preserve"> approximately 35 kilometres </w:t>
      </w:r>
      <w:r w:rsidR="00E7333A">
        <w:rPr>
          <w:rFonts w:eastAsia="Calibri" w:cs="Times New Roman"/>
          <w:lang w:eastAsia="en-US" w:bidi="ar-SA"/>
        </w:rPr>
        <w:t xml:space="preserve">south of the Ningaloo Coast World Heritage </w:t>
      </w:r>
      <w:r w:rsidR="000E4D7A">
        <w:rPr>
          <w:rFonts w:eastAsia="Calibri" w:cs="Times New Roman"/>
          <w:lang w:eastAsia="en-US" w:bidi="ar-SA"/>
        </w:rPr>
        <w:t>property</w:t>
      </w:r>
      <w:r w:rsidR="00E7333A">
        <w:rPr>
          <w:rFonts w:eastAsia="Calibri" w:cs="Times New Roman"/>
          <w:lang w:eastAsia="en-US" w:bidi="ar-SA"/>
        </w:rPr>
        <w:t>.</w:t>
      </w:r>
    </w:p>
    <w:p w14:paraId="44CBD5D1" w14:textId="0DD99B40" w:rsidR="00DD1287" w:rsidRPr="00FF6E9C" w:rsidRDefault="00DD1287" w:rsidP="00DD1287">
      <w:pPr>
        <w:spacing w:after="200" w:line="276" w:lineRule="auto"/>
        <w:rPr>
          <w:rFonts w:eastAsia="Calibri" w:cs="Times New Roman"/>
          <w:lang w:eastAsia="en-US" w:bidi="ar-SA"/>
        </w:rPr>
      </w:pPr>
      <w:r w:rsidRPr="0055318D">
        <w:rPr>
          <w:rFonts w:eastAsia="Calibri" w:cs="Times New Roman"/>
          <w:lang w:eastAsia="en-US" w:bidi="ar-SA"/>
        </w:rPr>
        <w:t>On</w:t>
      </w:r>
      <w:r>
        <w:rPr>
          <w:rFonts w:eastAsia="Calibri" w:cs="Times New Roman"/>
          <w:lang w:eastAsia="en-US" w:bidi="ar-SA"/>
        </w:rPr>
        <w:t xml:space="preserve"> </w:t>
      </w:r>
      <w:r w:rsidR="00AF4183" w:rsidRPr="001566B0">
        <w:t>17</w:t>
      </w:r>
      <w:r w:rsidR="00AB0185">
        <w:t xml:space="preserve"> August </w:t>
      </w:r>
      <w:r w:rsidR="00AF4183" w:rsidRPr="001566B0">
        <w:t>2021</w:t>
      </w:r>
      <w:r w:rsidRPr="00FF6E9C">
        <w:rPr>
          <w:rFonts w:eastAsia="Calibri" w:cs="Times New Roman"/>
          <w:lang w:eastAsia="en-US" w:bidi="ar-SA"/>
        </w:rPr>
        <w:t xml:space="preserve">, the proposed action was determined to be a Controlled Action to be assessed under the EPBC Act, due to the potential impacts on nationally protected matters, including </w:t>
      </w:r>
      <w:r w:rsidRPr="008922E8">
        <w:rPr>
          <w:rFonts w:eastAsia="Calibri" w:cs="Times New Roman"/>
          <w:lang w:eastAsia="en-US" w:bidi="ar-SA"/>
        </w:rPr>
        <w:t xml:space="preserve">the </w:t>
      </w:r>
      <w:r w:rsidR="00AB0185">
        <w:rPr>
          <w:rFonts w:eastAsia="Calibri" w:cs="Times New Roman"/>
          <w:lang w:eastAsia="en-US" w:bidi="ar-SA"/>
        </w:rPr>
        <w:t>Ningaloo Coast</w:t>
      </w:r>
      <w:r w:rsidRPr="008922E8">
        <w:rPr>
          <w:rFonts w:eastAsia="Calibri" w:cs="Times New Roman"/>
          <w:lang w:eastAsia="en-US" w:bidi="ar-SA"/>
        </w:rPr>
        <w:t>.</w:t>
      </w:r>
      <w:r w:rsidR="00053A71">
        <w:rPr>
          <w:rFonts w:eastAsia="Calibri" w:cs="Times New Roman"/>
          <w:lang w:eastAsia="en-US" w:bidi="ar-SA"/>
        </w:rPr>
        <w:t xml:space="preserve"> </w:t>
      </w:r>
      <w:r w:rsidRPr="00FF6E9C">
        <w:rPr>
          <w:rFonts w:eastAsia="Calibri" w:cs="Times New Roman"/>
          <w:lang w:eastAsia="en-US" w:bidi="ar-SA"/>
        </w:rPr>
        <w:t>The Department will assess potential impacts of the action</w:t>
      </w:r>
      <w:r w:rsidR="00815876">
        <w:rPr>
          <w:rFonts w:eastAsia="Calibri" w:cs="Times New Roman"/>
          <w:lang w:eastAsia="en-US" w:bidi="ar-SA"/>
        </w:rPr>
        <w:t>, including the varied elements,</w:t>
      </w:r>
      <w:r w:rsidRPr="00FF6E9C">
        <w:rPr>
          <w:rFonts w:eastAsia="Calibri" w:cs="Times New Roman"/>
          <w:lang w:eastAsia="en-US" w:bidi="ar-SA"/>
        </w:rPr>
        <w:t xml:space="preserve"> on this World Heritage property.</w:t>
      </w:r>
      <w:r w:rsidR="003B436F">
        <w:rPr>
          <w:rFonts w:eastAsia="Calibri" w:cs="Times New Roman"/>
          <w:lang w:eastAsia="en-US" w:bidi="ar-SA"/>
        </w:rPr>
        <w:t xml:space="preserve"> </w:t>
      </w:r>
    </w:p>
    <w:p w14:paraId="29A89E40" w14:textId="7D23FF92" w:rsidR="00F3459D" w:rsidRDefault="00DD1287" w:rsidP="00DD1287">
      <w:pPr>
        <w:spacing w:after="200" w:line="276" w:lineRule="auto"/>
        <w:rPr>
          <w:rFonts w:eastAsia="Calibri" w:cs="Times New Roman"/>
          <w:lang w:eastAsia="en-US" w:bidi="ar-SA"/>
        </w:rPr>
      </w:pPr>
      <w:r w:rsidRPr="00FF6E9C">
        <w:rPr>
          <w:rFonts w:eastAsia="Calibri" w:cs="Times New Roman"/>
          <w:lang w:eastAsia="en-US" w:bidi="ar-SA"/>
        </w:rPr>
        <w:t>The decision notice is available at:</w:t>
      </w:r>
      <w:r w:rsidR="00F6379E" w:rsidRPr="00F6379E">
        <w:t xml:space="preserve"> </w:t>
      </w:r>
      <w:hyperlink r:id="rId11" w:history="1">
        <w:r w:rsidR="00F6379E" w:rsidRPr="004245A8">
          <w:rPr>
            <w:rStyle w:val="Hyperlink"/>
            <w:rFonts w:eastAsia="Calibri" w:cs="Times New Roman"/>
            <w:lang w:eastAsia="en-US" w:bidi="ar-SA"/>
          </w:rPr>
          <w:t>https://epbcpublicportal.environment.gov.au/all-referrals/project-referral-summary/?id=b43f7118-33ac-eb11-80c4-00505684c137</w:t>
        </w:r>
      </w:hyperlink>
      <w:r w:rsidR="00F6379E">
        <w:rPr>
          <w:rFonts w:eastAsia="Calibri" w:cs="Times New Roman"/>
          <w:lang w:eastAsia="en-US" w:bidi="ar-SA"/>
        </w:rPr>
        <w:t>.</w:t>
      </w:r>
    </w:p>
    <w:p w14:paraId="55C9B22A" w14:textId="77777777" w:rsidR="00B0206D" w:rsidRDefault="00B0206D" w:rsidP="00B0206D">
      <w:pPr>
        <w:spacing w:after="200" w:line="276" w:lineRule="auto"/>
        <w:rPr>
          <w:rFonts w:eastAsia="Calibri" w:cs="Times New Roman"/>
          <w:b/>
          <w:bCs/>
          <w:u w:val="single"/>
          <w:lang w:eastAsia="en-US" w:bidi="ar-SA"/>
        </w:rPr>
      </w:pPr>
    </w:p>
    <w:p w14:paraId="16EEB5C8" w14:textId="77777777" w:rsidR="0061151E" w:rsidRDefault="0061151E" w:rsidP="00B0206D">
      <w:pPr>
        <w:spacing w:after="200" w:line="276" w:lineRule="auto"/>
        <w:rPr>
          <w:rFonts w:eastAsia="Calibri" w:cs="Times New Roman"/>
          <w:b/>
          <w:bCs/>
          <w:u w:val="single"/>
          <w:lang w:eastAsia="en-US" w:bidi="ar-SA"/>
        </w:rPr>
      </w:pPr>
    </w:p>
    <w:p w14:paraId="0BFB5079" w14:textId="77777777" w:rsidR="0061151E" w:rsidRDefault="0061151E" w:rsidP="00B0206D">
      <w:pPr>
        <w:spacing w:after="200" w:line="276" w:lineRule="auto"/>
        <w:rPr>
          <w:rFonts w:eastAsia="Calibri" w:cs="Times New Roman"/>
          <w:b/>
          <w:bCs/>
          <w:u w:val="single"/>
          <w:lang w:eastAsia="en-US" w:bidi="ar-SA"/>
        </w:rPr>
      </w:pPr>
    </w:p>
    <w:p w14:paraId="47449F90" w14:textId="77777777" w:rsidR="0061151E" w:rsidRDefault="0061151E" w:rsidP="00B0206D">
      <w:pPr>
        <w:spacing w:after="200" w:line="276" w:lineRule="auto"/>
        <w:rPr>
          <w:rFonts w:eastAsia="Calibri" w:cs="Times New Roman"/>
          <w:b/>
          <w:bCs/>
          <w:u w:val="single"/>
          <w:lang w:eastAsia="en-US" w:bidi="ar-SA"/>
        </w:rPr>
      </w:pPr>
    </w:p>
    <w:p w14:paraId="3DB4DF83" w14:textId="77777777" w:rsidR="0061151E" w:rsidRDefault="0061151E" w:rsidP="00B0206D">
      <w:pPr>
        <w:spacing w:after="200" w:line="276" w:lineRule="auto"/>
        <w:rPr>
          <w:rFonts w:eastAsia="Calibri" w:cs="Times New Roman"/>
          <w:b/>
          <w:bCs/>
          <w:u w:val="single"/>
          <w:lang w:eastAsia="en-US" w:bidi="ar-SA"/>
        </w:rPr>
      </w:pPr>
    </w:p>
    <w:p w14:paraId="4760C683" w14:textId="77777777" w:rsidR="0016364C" w:rsidRDefault="0016364C" w:rsidP="00B0206D">
      <w:pPr>
        <w:spacing w:after="200" w:line="276" w:lineRule="auto"/>
        <w:rPr>
          <w:rFonts w:eastAsia="Calibri" w:cs="Times New Roman"/>
          <w:b/>
          <w:bCs/>
          <w:u w:val="single"/>
          <w:lang w:eastAsia="en-US" w:bidi="ar-SA"/>
        </w:rPr>
      </w:pPr>
    </w:p>
    <w:p w14:paraId="7CDA2F36" w14:textId="77777777" w:rsidR="0016364C" w:rsidRDefault="0016364C" w:rsidP="00B0206D">
      <w:pPr>
        <w:spacing w:after="200" w:line="276" w:lineRule="auto"/>
        <w:rPr>
          <w:rFonts w:eastAsia="Calibri" w:cs="Times New Roman"/>
          <w:b/>
          <w:bCs/>
          <w:u w:val="single"/>
          <w:lang w:eastAsia="en-US" w:bidi="ar-SA"/>
        </w:rPr>
      </w:pPr>
    </w:p>
    <w:p w14:paraId="69F6968C" w14:textId="77777777" w:rsidR="0061151E" w:rsidRDefault="0061151E" w:rsidP="00B0206D">
      <w:pPr>
        <w:spacing w:after="200" w:line="276" w:lineRule="auto"/>
        <w:rPr>
          <w:rFonts w:eastAsia="Calibri" w:cs="Times New Roman"/>
          <w:b/>
          <w:bCs/>
          <w:u w:val="single"/>
          <w:lang w:eastAsia="en-US" w:bidi="ar-SA"/>
        </w:rPr>
      </w:pPr>
    </w:p>
    <w:p w14:paraId="293A4315" w14:textId="3FEBD7FC" w:rsidR="00B0206D" w:rsidRPr="007752EF" w:rsidRDefault="00B0206D" w:rsidP="00B0206D">
      <w:pPr>
        <w:spacing w:after="200" w:line="276" w:lineRule="auto"/>
        <w:rPr>
          <w:rFonts w:eastAsia="Calibri" w:cs="Times New Roman"/>
          <w:b/>
          <w:bCs/>
          <w:u w:val="single"/>
          <w:lang w:eastAsia="en-US" w:bidi="ar-SA"/>
        </w:rPr>
      </w:pPr>
      <w:r w:rsidRPr="00FF6E9C">
        <w:rPr>
          <w:rFonts w:ascii="Calibri" w:eastAsia="Calibri" w:hAnsi="Calibri" w:cs="Times New Roman"/>
          <w:noProof/>
          <w:sz w:val="22"/>
          <w:szCs w:val="22"/>
          <w:lang w:eastAsia="en-US" w:bidi="ar-SA"/>
        </w:rPr>
        <w:lastRenderedPageBreak/>
        <mc:AlternateContent>
          <mc:Choice Requires="wps">
            <w:drawing>
              <wp:inline distT="0" distB="0" distL="0" distR="0" wp14:anchorId="1E800926" wp14:editId="30EBBF56">
                <wp:extent cx="5731510" cy="1314450"/>
                <wp:effectExtent l="0" t="0" r="21590" b="19050"/>
                <wp:docPr id="164662548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13144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3D479" w14:textId="77777777" w:rsidR="00B0206D" w:rsidRPr="00DC7473" w:rsidRDefault="00B0206D" w:rsidP="00B0206D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  <w:color w:val="111111"/>
                              </w:rPr>
                              <w:t>World Heritage Property: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  <w:r w:rsidRPr="00E9503F">
                              <w:rPr>
                                <w:rFonts w:eastAsia="Calibri" w:cs="Times New Roman"/>
                                <w:lang w:eastAsia="en-US" w:bidi="ar-SA"/>
                              </w:rPr>
                              <w:t>Greater Blue Mountains</w:t>
                            </w:r>
                          </w:p>
                          <w:p w14:paraId="5FEB0EB5" w14:textId="77777777" w:rsidR="00B0206D" w:rsidRPr="00DC7473" w:rsidRDefault="00B0206D" w:rsidP="00B0206D">
                            <w:pPr>
                              <w:tabs>
                                <w:tab w:val="left" w:pos="3686"/>
                              </w:tabs>
                              <w:spacing w:after="120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</w:rPr>
                              <w:t>EPBC</w:t>
                            </w:r>
                            <w:r w:rsidRPr="00DC7473">
                              <w:rPr>
                                <w:rFonts w:cs="Times New Roman"/>
                                <w:b/>
                              </w:rPr>
                              <w:t xml:space="preserve"> Number: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Pr="00A56705">
                              <w:rPr>
                                <w:rFonts w:cs="Times New Roman"/>
                              </w:rPr>
                              <w:t>2022/9143</w:t>
                            </w:r>
                            <w:r w:rsidRPr="00A56705" w:rsidDel="00A56705">
                              <w:rPr>
                                <w:rFonts w:cs="Times New Roman"/>
                              </w:rPr>
                              <w:t xml:space="preserve"> </w:t>
                            </w:r>
                          </w:p>
                          <w:p w14:paraId="57A00D32" w14:textId="77777777" w:rsidR="00B0206D" w:rsidRPr="00DC7473" w:rsidRDefault="00B0206D" w:rsidP="00B0206D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</w:rPr>
                              <w:t>Title: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Pr="0038007E">
                              <w:rPr>
                                <w:rFonts w:cs="Times New Roman"/>
                              </w:rPr>
                              <w:t>Western Sydney International Airport airspace and flight path design</w:t>
                            </w:r>
                          </w:p>
                          <w:p w14:paraId="32271008" w14:textId="77777777" w:rsidR="00B0206D" w:rsidRPr="000342C5" w:rsidRDefault="00B0206D" w:rsidP="00B0206D">
                            <w:pPr>
                              <w:tabs>
                                <w:tab w:val="left" w:pos="3686"/>
                              </w:tabs>
                              <w:spacing w:after="120"/>
                            </w:pPr>
                            <w:r w:rsidRPr="00C361EF">
                              <w:rPr>
                                <w:b/>
                              </w:rPr>
                              <w:t>Category:</w:t>
                            </w:r>
                            <w:r w:rsidRPr="00C361EF">
                              <w:t xml:space="preserve"> </w:t>
                            </w:r>
                            <w:r w:rsidRPr="00C361EF">
                              <w:tab/>
                            </w:r>
                            <w:r>
                              <w:t>Transport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800926" id="_x0000_s1028" style="width:451.3pt;height:10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" fillcolor="#f2f2f2">
                <v:textbox>
                  <w:txbxContent>
                    <w:p w14:paraId="7AB3D479" w14:textId="77777777" w:rsidR="00B0206D" w:rsidRPr="00DC7473" w:rsidRDefault="00B0206D" w:rsidP="00B0206D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  <w:color w:val="111111"/>
                        </w:rPr>
                        <w:t>World Heritage Property: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  <w:r w:rsidRPr="00E9503F">
                        <w:rPr>
                          <w:rFonts w:eastAsia="Calibri" w:cs="Times New Roman"/>
                          <w:lang w:eastAsia="en-US" w:bidi="ar-SA"/>
                        </w:rPr>
                        <w:t>Greater Blue Mountains</w:t>
                      </w:r>
                    </w:p>
                    <w:p w14:paraId="5FEB0EB5" w14:textId="77777777" w:rsidR="00B0206D" w:rsidRPr="00DC7473" w:rsidRDefault="00B0206D" w:rsidP="00B0206D">
                      <w:pPr>
                        <w:tabs>
                          <w:tab w:val="left" w:pos="3686"/>
                        </w:tabs>
                        <w:spacing w:after="120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  <w:b/>
                        </w:rPr>
                        <w:t>EPBC</w:t>
                      </w:r>
                      <w:r w:rsidRPr="00DC7473">
                        <w:rPr>
                          <w:rFonts w:cs="Times New Roman"/>
                          <w:b/>
                        </w:rPr>
                        <w:t xml:space="preserve"> Number: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Pr="00A56705">
                        <w:rPr>
                          <w:rFonts w:cs="Times New Roman"/>
                        </w:rPr>
                        <w:t>2022/9143</w:t>
                      </w:r>
                      <w:r w:rsidRPr="00A56705" w:rsidDel="00A56705">
                        <w:rPr>
                          <w:rFonts w:cs="Times New Roman"/>
                        </w:rPr>
                        <w:t xml:space="preserve"> </w:t>
                      </w:r>
                    </w:p>
                    <w:p w14:paraId="57A00D32" w14:textId="77777777" w:rsidR="00B0206D" w:rsidRPr="00DC7473" w:rsidRDefault="00B0206D" w:rsidP="00B0206D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</w:rPr>
                        <w:t>Title: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Pr="0038007E">
                        <w:rPr>
                          <w:rFonts w:cs="Times New Roman"/>
                        </w:rPr>
                        <w:t>Western Sydney International Airport airspace and flight path design</w:t>
                      </w:r>
                    </w:p>
                    <w:p w14:paraId="32271008" w14:textId="77777777" w:rsidR="00B0206D" w:rsidRPr="000342C5" w:rsidRDefault="00B0206D" w:rsidP="00B0206D">
                      <w:pPr>
                        <w:tabs>
                          <w:tab w:val="left" w:pos="3686"/>
                        </w:tabs>
                        <w:spacing w:after="120"/>
                      </w:pPr>
                      <w:r w:rsidRPr="00C361EF">
                        <w:rPr>
                          <w:b/>
                        </w:rPr>
                        <w:t>Category:</w:t>
                      </w:r>
                      <w:r w:rsidRPr="00C361EF">
                        <w:t xml:space="preserve"> </w:t>
                      </w:r>
                      <w:r w:rsidRPr="00C361EF">
                        <w:tab/>
                      </w:r>
                      <w:r>
                        <w:t>Transport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B2C45FC" w14:textId="581E2358" w:rsidR="00B0206D" w:rsidRDefault="00B0206D" w:rsidP="00B0206D">
      <w:pPr>
        <w:spacing w:after="200" w:line="276" w:lineRule="auto"/>
        <w:rPr>
          <w:rFonts w:eastAsia="Calibri" w:cs="Times New Roman"/>
          <w:lang w:eastAsia="en-US" w:bidi="ar-SA"/>
        </w:rPr>
      </w:pPr>
      <w:r w:rsidRPr="00CB6768">
        <w:rPr>
          <w:rFonts w:eastAsia="Calibri" w:cs="Times New Roman"/>
          <w:lang w:eastAsia="en-US" w:bidi="ar-SA"/>
        </w:rPr>
        <w:t>The development for the new Western Sydney International (Nancy-Bird Walton) Airport was approved in 2016. The site of the airport covers approximately 1,780 hectares at Badgerys Creek in the Western Sydney region</w:t>
      </w:r>
      <w:r w:rsidR="00A60A53">
        <w:rPr>
          <w:rFonts w:eastAsia="Calibri" w:cs="Times New Roman"/>
          <w:lang w:eastAsia="en-US" w:bidi="ar-SA"/>
        </w:rPr>
        <w:t xml:space="preserve"> and</w:t>
      </w:r>
      <w:r w:rsidRPr="00CB6768">
        <w:rPr>
          <w:rFonts w:eastAsia="Calibri" w:cs="Times New Roman"/>
          <w:lang w:eastAsia="en-US" w:bidi="ar-SA"/>
        </w:rPr>
        <w:t xml:space="preserve"> </w:t>
      </w:r>
      <w:r w:rsidR="00C71627">
        <w:rPr>
          <w:rFonts w:eastAsia="Calibri" w:cs="Times New Roman"/>
          <w:lang w:eastAsia="en-US" w:bidi="ar-SA"/>
        </w:rPr>
        <w:t>is</w:t>
      </w:r>
      <w:r w:rsidRPr="00CB6768">
        <w:rPr>
          <w:rFonts w:eastAsia="Calibri" w:cs="Times New Roman"/>
          <w:lang w:eastAsia="en-US" w:bidi="ar-SA"/>
        </w:rPr>
        <w:t xml:space="preserve"> approximately </w:t>
      </w:r>
      <w:r w:rsidR="00C71627">
        <w:rPr>
          <w:rFonts w:eastAsia="Calibri" w:cs="Times New Roman"/>
          <w:lang w:eastAsia="en-US" w:bidi="ar-SA"/>
        </w:rPr>
        <w:t>8</w:t>
      </w:r>
      <w:r w:rsidRPr="00CB6768">
        <w:rPr>
          <w:rFonts w:eastAsia="Calibri" w:cs="Times New Roman"/>
          <w:lang w:eastAsia="en-US" w:bidi="ar-SA"/>
        </w:rPr>
        <w:t xml:space="preserve"> kilometres from the Greater Blue Mountains World Heritage property</w:t>
      </w:r>
      <w:r w:rsidR="00A60A53">
        <w:rPr>
          <w:rFonts w:eastAsia="Calibri" w:cs="Times New Roman"/>
          <w:lang w:eastAsia="en-US" w:bidi="ar-SA"/>
        </w:rPr>
        <w:t xml:space="preserve"> at its closest point</w:t>
      </w:r>
      <w:r w:rsidRPr="00CB6768">
        <w:rPr>
          <w:rFonts w:eastAsia="Calibri" w:cs="Times New Roman"/>
          <w:lang w:eastAsia="en-US" w:bidi="ar-SA"/>
        </w:rPr>
        <w:t xml:space="preserve">. </w:t>
      </w:r>
      <w:r w:rsidR="00AC207A">
        <w:rPr>
          <w:rFonts w:eastAsia="Calibri" w:cs="Times New Roman"/>
          <w:lang w:eastAsia="en-US" w:bidi="ar-SA"/>
        </w:rPr>
        <w:t>The flight paths</w:t>
      </w:r>
      <w:r w:rsidR="00674AFD">
        <w:rPr>
          <w:rFonts w:eastAsia="Calibri" w:cs="Times New Roman"/>
          <w:lang w:eastAsia="en-US" w:bidi="ar-SA"/>
        </w:rPr>
        <w:t xml:space="preserve"> were only conceptual</w:t>
      </w:r>
      <w:r w:rsidR="00AC207A">
        <w:rPr>
          <w:rFonts w:eastAsia="Calibri" w:cs="Times New Roman"/>
          <w:lang w:eastAsia="en-US" w:bidi="ar-SA"/>
        </w:rPr>
        <w:t xml:space="preserve"> </w:t>
      </w:r>
      <w:r w:rsidR="00942592">
        <w:rPr>
          <w:rFonts w:eastAsia="Calibri" w:cs="Times New Roman"/>
          <w:lang w:eastAsia="en-US" w:bidi="ar-SA"/>
        </w:rPr>
        <w:t xml:space="preserve">at the time the </w:t>
      </w:r>
      <w:r w:rsidR="00674AFD">
        <w:rPr>
          <w:rFonts w:eastAsia="Calibri" w:cs="Times New Roman"/>
          <w:lang w:eastAsia="en-US" w:bidi="ar-SA"/>
        </w:rPr>
        <w:t>airport was approved</w:t>
      </w:r>
      <w:r w:rsidR="00B33061">
        <w:rPr>
          <w:rFonts w:eastAsia="Calibri" w:cs="Times New Roman"/>
          <w:lang w:eastAsia="en-US" w:bidi="ar-SA"/>
        </w:rPr>
        <w:t>. Since then, the</w:t>
      </w:r>
      <w:r w:rsidR="0063683E">
        <w:rPr>
          <w:rFonts w:eastAsia="Calibri" w:cs="Times New Roman"/>
          <w:lang w:eastAsia="en-US" w:bidi="ar-SA"/>
        </w:rPr>
        <w:t xml:space="preserve"> proposed</w:t>
      </w:r>
      <w:r w:rsidR="00B33061">
        <w:rPr>
          <w:rFonts w:eastAsia="Calibri" w:cs="Times New Roman"/>
          <w:lang w:eastAsia="en-US" w:bidi="ar-SA"/>
        </w:rPr>
        <w:t xml:space="preserve"> flight paths have been refined and</w:t>
      </w:r>
      <w:r w:rsidR="00AC207A">
        <w:rPr>
          <w:rFonts w:eastAsia="Calibri" w:cs="Times New Roman"/>
          <w:lang w:eastAsia="en-US" w:bidi="ar-SA"/>
        </w:rPr>
        <w:t xml:space="preserve"> are</w:t>
      </w:r>
      <w:r w:rsidR="00170627">
        <w:rPr>
          <w:rFonts w:eastAsia="Calibri" w:cs="Times New Roman"/>
          <w:lang w:eastAsia="en-US" w:bidi="ar-SA"/>
        </w:rPr>
        <w:t xml:space="preserve"> </w:t>
      </w:r>
      <w:r w:rsidR="001E6481">
        <w:rPr>
          <w:rFonts w:eastAsia="Calibri" w:cs="Times New Roman"/>
          <w:lang w:eastAsia="en-US" w:bidi="ar-SA"/>
        </w:rPr>
        <w:t xml:space="preserve">currently </w:t>
      </w:r>
      <w:r w:rsidR="00170627">
        <w:rPr>
          <w:rFonts w:eastAsia="Calibri" w:cs="Times New Roman"/>
          <w:lang w:eastAsia="en-US" w:bidi="ar-SA"/>
        </w:rPr>
        <w:t xml:space="preserve">under </w:t>
      </w:r>
      <w:r w:rsidR="001E6481">
        <w:rPr>
          <w:rFonts w:eastAsia="Calibri" w:cs="Times New Roman"/>
          <w:lang w:eastAsia="en-US" w:bidi="ar-SA"/>
        </w:rPr>
        <w:t xml:space="preserve">assessment </w:t>
      </w:r>
      <w:r w:rsidR="00AE15E1">
        <w:rPr>
          <w:rFonts w:eastAsia="Calibri" w:cs="Times New Roman"/>
          <w:lang w:eastAsia="en-US" w:bidi="ar-SA"/>
        </w:rPr>
        <w:t>following an</w:t>
      </w:r>
      <w:r w:rsidR="0045292B">
        <w:rPr>
          <w:rFonts w:eastAsia="Calibri" w:cs="Times New Roman"/>
          <w:lang w:eastAsia="en-US" w:bidi="ar-SA"/>
        </w:rPr>
        <w:t xml:space="preserve"> </w:t>
      </w:r>
      <w:r w:rsidR="00727E3F">
        <w:rPr>
          <w:rFonts w:eastAsia="Calibri" w:cs="Times New Roman"/>
          <w:lang w:eastAsia="en-US" w:bidi="ar-SA"/>
        </w:rPr>
        <w:t xml:space="preserve">Environment Impact </w:t>
      </w:r>
      <w:r w:rsidR="001E6481">
        <w:rPr>
          <w:rFonts w:eastAsia="Calibri" w:cs="Times New Roman"/>
          <w:lang w:eastAsia="en-US" w:bidi="ar-SA"/>
        </w:rPr>
        <w:t>Statement</w:t>
      </w:r>
      <w:r w:rsidR="00AE15E1">
        <w:rPr>
          <w:rFonts w:eastAsia="Calibri" w:cs="Times New Roman"/>
          <w:lang w:eastAsia="en-US" w:bidi="ar-SA"/>
        </w:rPr>
        <w:t xml:space="preserve"> released on </w:t>
      </w:r>
      <w:r w:rsidR="00AE15E1" w:rsidRPr="00CB6768">
        <w:rPr>
          <w:rFonts w:eastAsia="Calibri" w:cs="Times New Roman"/>
          <w:lang w:eastAsia="en-US" w:bidi="ar-SA"/>
        </w:rPr>
        <w:t>7 November 2024</w:t>
      </w:r>
      <w:r w:rsidRPr="00CB6768">
        <w:rPr>
          <w:rFonts w:eastAsia="Calibri" w:cs="Times New Roman"/>
          <w:lang w:eastAsia="en-US" w:bidi="ar-SA"/>
        </w:rPr>
        <w:t xml:space="preserve">. </w:t>
      </w:r>
      <w:r w:rsidR="00E14599">
        <w:rPr>
          <w:rFonts w:eastAsia="Calibri" w:cs="Times New Roman"/>
          <w:lang w:eastAsia="en-US" w:bidi="ar-SA"/>
        </w:rPr>
        <w:t>T</w:t>
      </w:r>
      <w:r w:rsidR="00E14599" w:rsidRPr="00E14599">
        <w:rPr>
          <w:rFonts w:eastAsia="Calibri" w:cs="Times New Roman"/>
          <w:lang w:eastAsia="en-US" w:bidi="ar-SA"/>
        </w:rPr>
        <w:t xml:space="preserve">he proposed flight paths require authorisation by the Minister for Infrastructure. </w:t>
      </w:r>
      <w:r w:rsidRPr="00CB6768">
        <w:rPr>
          <w:rFonts w:eastAsia="Calibri" w:cs="Times New Roman"/>
          <w:lang w:eastAsia="en-US" w:bidi="ar-SA"/>
        </w:rPr>
        <w:t xml:space="preserve">Further information on the Environmental Impact Statement is available at: </w:t>
      </w:r>
      <w:hyperlink r:id="rId12" w:history="1">
        <w:r w:rsidRPr="00590C45">
          <w:rPr>
            <w:rStyle w:val="Hyperlink"/>
            <w:rFonts w:eastAsia="Calibri"/>
          </w:rPr>
          <w:t>https://www.wsiflightpaths.gov.au/download-the-eis/</w:t>
        </w:r>
      </w:hyperlink>
      <w:r w:rsidRPr="00CB6768">
        <w:rPr>
          <w:rFonts w:eastAsia="Calibri" w:cs="Times New Roman"/>
          <w:lang w:eastAsia="en-US" w:bidi="ar-SA"/>
        </w:rPr>
        <w:t>. Further information on the Department’s decisions</w:t>
      </w:r>
      <w:r w:rsidR="002A749A">
        <w:rPr>
          <w:rFonts w:eastAsia="Calibri" w:cs="Times New Roman"/>
          <w:lang w:eastAsia="en-US" w:bidi="ar-SA"/>
        </w:rPr>
        <w:t xml:space="preserve"> </w:t>
      </w:r>
      <w:r w:rsidR="00E64212">
        <w:rPr>
          <w:rFonts w:eastAsia="Calibri" w:cs="Times New Roman"/>
          <w:lang w:eastAsia="en-US" w:bidi="ar-SA"/>
        </w:rPr>
        <w:t>on this matter</w:t>
      </w:r>
      <w:r w:rsidRPr="00CB6768">
        <w:rPr>
          <w:rFonts w:eastAsia="Calibri" w:cs="Times New Roman"/>
          <w:lang w:eastAsia="en-US" w:bidi="ar-SA"/>
        </w:rPr>
        <w:t xml:space="preserve"> is available at: </w:t>
      </w:r>
      <w:hyperlink r:id="rId13" w:history="1">
        <w:r w:rsidRPr="00590C45">
          <w:rPr>
            <w:rStyle w:val="Hyperlink"/>
            <w:rFonts w:eastAsia="Calibri"/>
          </w:rPr>
          <w:t>https://epbcpublicportal.environment.gov.au/all-referrals/project-referral-summary/?id=35d33a74-c671-ec11-80d0-00505684c137</w:t>
        </w:r>
      </w:hyperlink>
      <w:r>
        <w:rPr>
          <w:rFonts w:eastAsia="Calibri" w:cs="Times New Roman"/>
          <w:lang w:eastAsia="en-US" w:bidi="ar-SA"/>
        </w:rPr>
        <w:t xml:space="preserve">.  </w:t>
      </w:r>
    </w:p>
    <w:p w14:paraId="60D5978E" w14:textId="77777777" w:rsidR="00844192" w:rsidRDefault="00844192" w:rsidP="00DD1287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6DB395E1" w14:textId="77777777" w:rsidR="00E64212" w:rsidRDefault="00E64212" w:rsidP="00DD1287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6E2EB4ED" w14:textId="77777777" w:rsidR="00E64212" w:rsidRDefault="00E64212" w:rsidP="00DD1287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25A69351" w14:textId="77777777" w:rsidR="00E64212" w:rsidRDefault="00E64212" w:rsidP="00DD1287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612395CC" w14:textId="77777777" w:rsidR="00E64212" w:rsidRDefault="00E64212" w:rsidP="00DD1287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796D6A31" w14:textId="77777777" w:rsidR="00E64212" w:rsidRDefault="00E64212" w:rsidP="00DD1287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5691D662" w14:textId="77777777" w:rsidR="00E64212" w:rsidRDefault="00E64212" w:rsidP="00DD1287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1D48415B" w14:textId="77777777" w:rsidR="00E64212" w:rsidRDefault="00E64212" w:rsidP="00DD1287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526232C0" w14:textId="77777777" w:rsidR="00E64212" w:rsidRDefault="00E64212" w:rsidP="00DD1287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05C26401" w14:textId="77777777" w:rsidR="00E64212" w:rsidRDefault="00E64212" w:rsidP="00DD1287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182329CC" w14:textId="77777777" w:rsidR="00E64212" w:rsidRDefault="00E64212" w:rsidP="00DD1287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4BC45DEB" w14:textId="77777777" w:rsidR="00E64212" w:rsidRDefault="00E64212" w:rsidP="00DD1287">
      <w:pPr>
        <w:spacing w:after="200" w:line="276" w:lineRule="auto"/>
        <w:rPr>
          <w:rFonts w:eastAsia="Calibri" w:cs="Times New Roman"/>
          <w:lang w:eastAsia="en-US" w:bidi="ar-SA"/>
        </w:rPr>
      </w:pPr>
    </w:p>
    <w:p w14:paraId="6666A06E" w14:textId="1870DBB0" w:rsidR="007D40CE" w:rsidRDefault="00F3459D" w:rsidP="00043127">
      <w:pPr>
        <w:spacing w:after="200" w:line="276" w:lineRule="auto"/>
        <w:rPr>
          <w:rFonts w:eastAsia="Calibri" w:cs="Times New Roman"/>
          <w:lang w:eastAsia="en-US" w:bidi="ar-SA"/>
        </w:rPr>
      </w:pPr>
      <w:r w:rsidRPr="00FF6E9C">
        <w:rPr>
          <w:rFonts w:ascii="Calibri" w:eastAsia="Calibri" w:hAnsi="Calibri" w:cs="Times New Roman"/>
          <w:noProof/>
          <w:sz w:val="22"/>
          <w:szCs w:val="22"/>
          <w:lang w:eastAsia="en-US" w:bidi="ar-SA"/>
        </w:rPr>
        <w:lastRenderedPageBreak/>
        <mc:AlternateContent>
          <mc:Choice Requires="wps">
            <w:drawing>
              <wp:inline distT="0" distB="0" distL="0" distR="0" wp14:anchorId="10C0D052" wp14:editId="5BCEAE69">
                <wp:extent cx="5731510" cy="1105231"/>
                <wp:effectExtent l="0" t="0" r="21590" b="19050"/>
                <wp:docPr id="77701520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11052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7C560" w14:textId="15FFB631" w:rsidR="00F3459D" w:rsidRPr="00DC7473" w:rsidRDefault="00F3459D" w:rsidP="00F3459D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  <w:color w:val="111111"/>
                              </w:rPr>
                              <w:t>World Heritage Property: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  <w:r w:rsidR="004742DD" w:rsidRPr="00E964A1">
                              <w:t>Tasmanian Wilderness</w:t>
                            </w:r>
                            <w:r w:rsidRPr="00DC7473">
                              <w:rPr>
                                <w:rFonts w:cs="Times New Roman"/>
                                <w:color w:val="111111"/>
                              </w:rPr>
                              <w:tab/>
                            </w:r>
                          </w:p>
                          <w:p w14:paraId="34DBE41E" w14:textId="0A787566" w:rsidR="00F3459D" w:rsidRPr="00DC7473" w:rsidRDefault="00150791" w:rsidP="00F3459D">
                            <w:pPr>
                              <w:tabs>
                                <w:tab w:val="left" w:pos="3686"/>
                              </w:tabs>
                              <w:spacing w:after="120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</w:rPr>
                              <w:t>NOPSEMA</w:t>
                            </w:r>
                            <w:r w:rsidR="00F3459D" w:rsidRPr="00DC7473">
                              <w:rPr>
                                <w:rFonts w:cs="Times New Roman"/>
                                <w:b/>
                              </w:rPr>
                              <w:t xml:space="preserve"> Number:</w:t>
                            </w:r>
                            <w:r w:rsidR="00F3459D"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="00F3459D" w:rsidRPr="00DC7473">
                              <w:rPr>
                                <w:rFonts w:cs="Times New Roman"/>
                              </w:rPr>
                              <w:tab/>
                            </w:r>
                            <w:r>
                              <w:t>OPP</w:t>
                            </w:r>
                          </w:p>
                          <w:p w14:paraId="72CB307B" w14:textId="390F7E73" w:rsidR="00F3459D" w:rsidRPr="00DC7473" w:rsidRDefault="00F3459D" w:rsidP="00F3459D">
                            <w:pPr>
                              <w:tabs>
                                <w:tab w:val="left" w:pos="3686"/>
                              </w:tabs>
                              <w:spacing w:after="120"/>
                              <w:ind w:left="3686" w:hanging="3686"/>
                              <w:rPr>
                                <w:rFonts w:cs="Times New Roman"/>
                              </w:rPr>
                            </w:pPr>
                            <w:r w:rsidRPr="00DC7473">
                              <w:rPr>
                                <w:rFonts w:cs="Times New Roman"/>
                                <w:b/>
                              </w:rPr>
                              <w:t>Title:</w:t>
                            </w:r>
                            <w:r w:rsidRPr="00DC7473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C7473">
                              <w:rPr>
                                <w:rFonts w:cs="Times New Roman"/>
                              </w:rPr>
                              <w:tab/>
                            </w:r>
                            <w:r w:rsidR="008C6811" w:rsidRPr="00E964A1">
                              <w:t>East Coast Supply Project</w:t>
                            </w:r>
                          </w:p>
                          <w:p w14:paraId="780FD9DD" w14:textId="76F7F8D3" w:rsidR="00F3459D" w:rsidRPr="000342C5" w:rsidRDefault="00F3459D" w:rsidP="00F3459D">
                            <w:pPr>
                              <w:tabs>
                                <w:tab w:val="left" w:pos="3686"/>
                              </w:tabs>
                              <w:spacing w:after="120"/>
                            </w:pPr>
                            <w:r w:rsidRPr="00C361EF">
                              <w:rPr>
                                <w:b/>
                              </w:rPr>
                              <w:t>Category:</w:t>
                            </w:r>
                            <w:r w:rsidRPr="00C361EF">
                              <w:t xml:space="preserve"> </w:t>
                            </w:r>
                            <w:r w:rsidRPr="00C361EF">
                              <w:tab/>
                            </w:r>
                            <w:r w:rsidR="00150791">
                              <w:t>Offshore Oil and 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C0D052" id="_x0000_s1029" style="width:451.3pt;height:8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" fillcolor="#f2f2f2">
                <v:textbox>
                  <w:txbxContent>
                    <w:p w14:paraId="5377C560" w14:textId="15FFB631" w:rsidR="00F3459D" w:rsidRPr="00DC7473" w:rsidRDefault="00F3459D" w:rsidP="00F3459D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  <w:color w:val="111111"/>
                        </w:rPr>
                        <w:t>World Heritage Property: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  <w:r w:rsidR="004742DD" w:rsidRPr="00E964A1">
                        <w:t>Tasmanian Wilderness</w:t>
                      </w:r>
                      <w:r w:rsidRPr="00DC7473">
                        <w:rPr>
                          <w:rFonts w:cs="Times New Roman"/>
                          <w:color w:val="111111"/>
                        </w:rPr>
                        <w:tab/>
                      </w:r>
                    </w:p>
                    <w:p w14:paraId="34DBE41E" w14:textId="0A787566" w:rsidR="00F3459D" w:rsidRPr="00DC7473" w:rsidRDefault="00150791" w:rsidP="00F3459D">
                      <w:pPr>
                        <w:tabs>
                          <w:tab w:val="left" w:pos="3686"/>
                        </w:tabs>
                        <w:spacing w:after="120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  <w:b/>
                        </w:rPr>
                        <w:t>NOPSEMA</w:t>
                      </w:r>
                      <w:r w:rsidR="00F3459D" w:rsidRPr="00DC7473">
                        <w:rPr>
                          <w:rFonts w:cs="Times New Roman"/>
                          <w:b/>
                        </w:rPr>
                        <w:t xml:space="preserve"> Number:</w:t>
                      </w:r>
                      <w:r w:rsidR="00F3459D" w:rsidRPr="00DC7473">
                        <w:rPr>
                          <w:rFonts w:cs="Times New Roman"/>
                        </w:rPr>
                        <w:t xml:space="preserve"> </w:t>
                      </w:r>
                      <w:r w:rsidR="00F3459D" w:rsidRPr="00DC7473">
                        <w:rPr>
                          <w:rFonts w:cs="Times New Roman"/>
                        </w:rPr>
                        <w:tab/>
                      </w:r>
                      <w:r>
                        <w:t>OPP</w:t>
                      </w:r>
                    </w:p>
                    <w:p w14:paraId="72CB307B" w14:textId="390F7E73" w:rsidR="00F3459D" w:rsidRPr="00DC7473" w:rsidRDefault="00F3459D" w:rsidP="00F3459D">
                      <w:pPr>
                        <w:tabs>
                          <w:tab w:val="left" w:pos="3686"/>
                        </w:tabs>
                        <w:spacing w:after="120"/>
                        <w:ind w:left="3686" w:hanging="3686"/>
                        <w:rPr>
                          <w:rFonts w:cs="Times New Roman"/>
                        </w:rPr>
                      </w:pPr>
                      <w:r w:rsidRPr="00DC7473">
                        <w:rPr>
                          <w:rFonts w:cs="Times New Roman"/>
                          <w:b/>
                        </w:rPr>
                        <w:t>Title:</w:t>
                      </w:r>
                      <w:r w:rsidRPr="00DC7473">
                        <w:rPr>
                          <w:rFonts w:cs="Times New Roman"/>
                        </w:rPr>
                        <w:t xml:space="preserve"> </w:t>
                      </w:r>
                      <w:r w:rsidRPr="00DC7473">
                        <w:rPr>
                          <w:rFonts w:cs="Times New Roman"/>
                        </w:rPr>
                        <w:tab/>
                      </w:r>
                      <w:r w:rsidR="008C6811" w:rsidRPr="00E964A1">
                        <w:t>East Coast Supply Project</w:t>
                      </w:r>
                    </w:p>
                    <w:p w14:paraId="780FD9DD" w14:textId="76F7F8D3" w:rsidR="00F3459D" w:rsidRPr="000342C5" w:rsidRDefault="00F3459D" w:rsidP="00F3459D">
                      <w:pPr>
                        <w:tabs>
                          <w:tab w:val="left" w:pos="3686"/>
                        </w:tabs>
                        <w:spacing w:after="120"/>
                      </w:pPr>
                      <w:r w:rsidRPr="00C361EF">
                        <w:rPr>
                          <w:b/>
                        </w:rPr>
                        <w:t>Category:</w:t>
                      </w:r>
                      <w:r w:rsidRPr="00C361EF">
                        <w:t xml:space="preserve"> </w:t>
                      </w:r>
                      <w:r w:rsidRPr="00C361EF">
                        <w:tab/>
                      </w:r>
                      <w:r w:rsidR="00150791">
                        <w:t>Offshore Oil and Gas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B45DB29" w14:textId="173EBAF7" w:rsidR="00564605" w:rsidRDefault="00FD4ADA">
      <w:pPr>
        <w:spacing w:after="160" w:line="259" w:lineRule="auto"/>
        <w:rPr>
          <w:rFonts w:eastAsia="Calibri" w:cs="Times New Roman"/>
          <w:lang w:eastAsia="en-US" w:bidi="ar-SA"/>
        </w:rPr>
      </w:pPr>
      <w:r w:rsidRPr="00FD4ADA">
        <w:rPr>
          <w:rFonts w:eastAsia="Calibri" w:cs="Times New Roman"/>
          <w:lang w:eastAsia="en-US" w:bidi="ar-SA"/>
        </w:rPr>
        <w:t xml:space="preserve">The </w:t>
      </w:r>
      <w:r w:rsidR="00665E01">
        <w:rPr>
          <w:rFonts w:eastAsia="Calibri" w:cs="Times New Roman"/>
          <w:lang w:eastAsia="en-US" w:bidi="ar-SA"/>
        </w:rPr>
        <w:t>proposed action</w:t>
      </w:r>
      <w:r w:rsidRPr="00FD4ADA">
        <w:rPr>
          <w:rFonts w:eastAsia="Calibri" w:cs="Times New Roman"/>
          <w:lang w:eastAsia="en-US" w:bidi="ar-SA"/>
        </w:rPr>
        <w:t xml:space="preserve"> comprises up to 8 incremental gas development opportunities with associated wells, flowlines and manifolds, which will tie-in to the existing Otway Casino</w:t>
      </w:r>
      <w:r w:rsidR="00BA0370">
        <w:rPr>
          <w:rFonts w:eastAsia="Calibri" w:cs="Times New Roman"/>
          <w:lang w:eastAsia="en-US" w:bidi="ar-SA"/>
        </w:rPr>
        <w:noBreakHyphen/>
      </w:r>
      <w:r w:rsidRPr="00FD4ADA">
        <w:rPr>
          <w:rFonts w:eastAsia="Calibri" w:cs="Times New Roman"/>
          <w:lang w:eastAsia="en-US" w:bidi="ar-SA"/>
        </w:rPr>
        <w:t xml:space="preserve">Henry-Netherby Development. </w:t>
      </w:r>
      <w:r w:rsidR="009002CB" w:rsidRPr="009002CB">
        <w:rPr>
          <w:rFonts w:eastAsia="Calibri" w:cs="Times New Roman"/>
          <w:lang w:eastAsia="en-US" w:bidi="ar-SA"/>
        </w:rPr>
        <w:t>Hydrocarbons from these fields would be transported to shore via the existing pipeline and processed at the existing Athena Gas Plant situated about 6</w:t>
      </w:r>
      <w:r w:rsidR="002C3294">
        <w:rPr>
          <w:rFonts w:eastAsia="Calibri" w:cs="Times New Roman"/>
          <w:lang w:eastAsia="en-US" w:bidi="ar-SA"/>
        </w:rPr>
        <w:t> </w:t>
      </w:r>
      <w:r w:rsidR="00C5393A">
        <w:rPr>
          <w:rFonts w:eastAsia="Calibri" w:cs="Times New Roman"/>
          <w:lang w:eastAsia="en-US" w:bidi="ar-SA"/>
        </w:rPr>
        <w:t>kilometres</w:t>
      </w:r>
      <w:r w:rsidR="009002CB" w:rsidRPr="009002CB">
        <w:rPr>
          <w:rFonts w:eastAsia="Calibri" w:cs="Times New Roman"/>
          <w:lang w:eastAsia="en-US" w:bidi="ar-SA"/>
        </w:rPr>
        <w:t xml:space="preserve"> inland from Port Campbell</w:t>
      </w:r>
      <w:r w:rsidR="00FD1B89">
        <w:rPr>
          <w:rFonts w:eastAsia="Calibri" w:cs="Times New Roman"/>
          <w:lang w:eastAsia="en-US" w:bidi="ar-SA"/>
        </w:rPr>
        <w:t>, Victoria</w:t>
      </w:r>
      <w:r w:rsidR="009002CB" w:rsidRPr="009002CB">
        <w:rPr>
          <w:rFonts w:eastAsia="Calibri" w:cs="Times New Roman"/>
          <w:lang w:eastAsia="en-US" w:bidi="ar-SA"/>
        </w:rPr>
        <w:t>.</w:t>
      </w:r>
    </w:p>
    <w:p w14:paraId="0428C2D0" w14:textId="0FC9DB99" w:rsidR="00EA4927" w:rsidRDefault="00564605" w:rsidP="009A4B56">
      <w:pPr>
        <w:spacing w:after="160" w:line="259" w:lineRule="auto"/>
        <w:rPr>
          <w:rFonts w:eastAsia="Calibri" w:cs="Times New Roman"/>
          <w:lang w:eastAsia="en-US" w:bidi="ar-SA"/>
        </w:rPr>
      </w:pPr>
      <w:r w:rsidRPr="00564605">
        <w:rPr>
          <w:rFonts w:eastAsia="Calibri" w:cs="Times New Roman"/>
          <w:lang w:eastAsia="en-US" w:bidi="ar-SA"/>
        </w:rPr>
        <w:t xml:space="preserve">The </w:t>
      </w:r>
      <w:r w:rsidR="00E458DD">
        <w:rPr>
          <w:rFonts w:eastAsia="Calibri" w:cs="Times New Roman"/>
          <w:lang w:eastAsia="en-US" w:bidi="ar-SA"/>
        </w:rPr>
        <w:t>proposed action</w:t>
      </w:r>
      <w:r w:rsidRPr="00564605">
        <w:rPr>
          <w:rFonts w:eastAsia="Calibri" w:cs="Times New Roman"/>
          <w:lang w:eastAsia="en-US" w:bidi="ar-SA"/>
        </w:rPr>
        <w:t xml:space="preserve"> is within </w:t>
      </w:r>
      <w:r w:rsidR="00BB27C2">
        <w:rPr>
          <w:rFonts w:eastAsia="Calibri" w:cs="Times New Roman"/>
          <w:lang w:eastAsia="en-US" w:bidi="ar-SA"/>
        </w:rPr>
        <w:t>the</w:t>
      </w:r>
      <w:r w:rsidRPr="00564605">
        <w:rPr>
          <w:rFonts w:eastAsia="Calibri" w:cs="Times New Roman"/>
          <w:lang w:eastAsia="en-US" w:bidi="ar-SA"/>
        </w:rPr>
        <w:t xml:space="preserve"> offshore Commonwealth waters of the Otway Basin and will occur approximately 8</w:t>
      </w:r>
      <w:r w:rsidR="004C79F1">
        <w:rPr>
          <w:rFonts w:eastAsia="Calibri" w:cs="Times New Roman"/>
          <w:lang w:eastAsia="en-US" w:bidi="ar-SA"/>
        </w:rPr>
        <w:t xml:space="preserve"> to </w:t>
      </w:r>
      <w:r w:rsidRPr="00564605">
        <w:rPr>
          <w:rFonts w:eastAsia="Calibri" w:cs="Times New Roman"/>
          <w:lang w:eastAsia="en-US" w:bidi="ar-SA"/>
        </w:rPr>
        <w:t>35</w:t>
      </w:r>
      <w:r w:rsidR="00C5393A">
        <w:rPr>
          <w:rFonts w:eastAsia="Calibri" w:cs="Times New Roman"/>
          <w:lang w:eastAsia="en-US" w:bidi="ar-SA"/>
        </w:rPr>
        <w:t xml:space="preserve"> kilometres</w:t>
      </w:r>
      <w:r w:rsidRPr="00564605">
        <w:rPr>
          <w:rFonts w:eastAsia="Calibri" w:cs="Times New Roman"/>
          <w:lang w:eastAsia="en-US" w:bidi="ar-SA"/>
        </w:rPr>
        <w:t xml:space="preserve"> </w:t>
      </w:r>
      <w:r w:rsidR="00AE0318">
        <w:rPr>
          <w:rFonts w:eastAsia="Calibri" w:cs="Times New Roman"/>
          <w:lang w:eastAsia="en-US" w:bidi="ar-SA"/>
        </w:rPr>
        <w:t>south-west</w:t>
      </w:r>
      <w:r w:rsidR="00AE0318" w:rsidRPr="00564605">
        <w:rPr>
          <w:rFonts w:eastAsia="Calibri" w:cs="Times New Roman"/>
          <w:lang w:eastAsia="en-US" w:bidi="ar-SA"/>
        </w:rPr>
        <w:t xml:space="preserve"> </w:t>
      </w:r>
      <w:r w:rsidRPr="00564605">
        <w:rPr>
          <w:rFonts w:eastAsia="Calibri" w:cs="Times New Roman"/>
          <w:lang w:eastAsia="en-US" w:bidi="ar-SA"/>
        </w:rPr>
        <w:t>from Peterborough and Port Campbell</w:t>
      </w:r>
      <w:r w:rsidR="004C79F1">
        <w:rPr>
          <w:rFonts w:eastAsia="Calibri" w:cs="Times New Roman"/>
          <w:lang w:eastAsia="en-US" w:bidi="ar-SA"/>
        </w:rPr>
        <w:t>, Victoria</w:t>
      </w:r>
      <w:r w:rsidR="00356928">
        <w:rPr>
          <w:rFonts w:eastAsia="Calibri" w:cs="Times New Roman"/>
          <w:lang w:eastAsia="en-US" w:bidi="ar-SA"/>
        </w:rPr>
        <w:t xml:space="preserve">. </w:t>
      </w:r>
      <w:r w:rsidR="00226448">
        <w:rPr>
          <w:rFonts w:eastAsia="Calibri" w:cs="Times New Roman"/>
          <w:lang w:eastAsia="en-US" w:bidi="ar-SA"/>
        </w:rPr>
        <w:t xml:space="preserve">The </w:t>
      </w:r>
      <w:r w:rsidR="00226448">
        <w:rPr>
          <w:rFonts w:eastAsia="Calibri" w:cs="Times New Roman"/>
          <w:lang w:val="en-GB" w:eastAsia="en-US" w:bidi="ar-SA"/>
        </w:rPr>
        <w:t>o</w:t>
      </w:r>
      <w:r w:rsidR="00226448" w:rsidRPr="00226448">
        <w:rPr>
          <w:rFonts w:eastAsia="Calibri" w:cs="Times New Roman"/>
          <w:lang w:val="en-GB" w:eastAsia="en-US" w:bidi="ar-SA"/>
        </w:rPr>
        <w:t xml:space="preserve">ffshore activities </w:t>
      </w:r>
      <w:r w:rsidR="0055726A">
        <w:rPr>
          <w:rFonts w:eastAsia="Calibri" w:cs="Times New Roman"/>
          <w:lang w:val="en-GB" w:eastAsia="en-US" w:bidi="ar-SA"/>
        </w:rPr>
        <w:t>are projected to</w:t>
      </w:r>
      <w:r w:rsidR="00E43614">
        <w:rPr>
          <w:rFonts w:eastAsia="Calibri" w:cs="Times New Roman"/>
          <w:lang w:val="en-GB" w:eastAsia="en-US" w:bidi="ar-SA"/>
        </w:rPr>
        <w:t xml:space="preserve"> end in 2050. </w:t>
      </w:r>
      <w:r w:rsidR="00A9515F" w:rsidRPr="00A9515F">
        <w:rPr>
          <w:rFonts w:eastAsia="Calibri" w:cs="Times New Roman"/>
          <w:lang w:eastAsia="en-US" w:bidi="ar-SA"/>
        </w:rPr>
        <w:t xml:space="preserve">The </w:t>
      </w:r>
      <w:r w:rsidR="00D670AA">
        <w:rPr>
          <w:rFonts w:eastAsia="Calibri" w:cs="Times New Roman"/>
          <w:lang w:eastAsia="en-US" w:bidi="ar-SA"/>
        </w:rPr>
        <w:t>e</w:t>
      </w:r>
      <w:r w:rsidR="004D4398">
        <w:rPr>
          <w:rFonts w:eastAsia="Calibri" w:cs="Times New Roman"/>
          <w:lang w:eastAsia="en-US" w:bidi="ar-SA"/>
        </w:rPr>
        <w:t xml:space="preserve">nvironment that </w:t>
      </w:r>
      <w:r w:rsidR="00D670AA">
        <w:rPr>
          <w:rFonts w:eastAsia="Calibri" w:cs="Times New Roman"/>
          <w:lang w:eastAsia="en-US" w:bidi="ar-SA"/>
        </w:rPr>
        <w:t>m</w:t>
      </w:r>
      <w:r w:rsidR="004D4398">
        <w:rPr>
          <w:rFonts w:eastAsia="Calibri" w:cs="Times New Roman"/>
          <w:lang w:eastAsia="en-US" w:bidi="ar-SA"/>
        </w:rPr>
        <w:t xml:space="preserve">ay </w:t>
      </w:r>
      <w:r w:rsidR="00D670AA">
        <w:rPr>
          <w:rFonts w:eastAsia="Calibri" w:cs="Times New Roman"/>
          <w:lang w:eastAsia="en-US" w:bidi="ar-SA"/>
        </w:rPr>
        <w:t>b</w:t>
      </w:r>
      <w:r w:rsidR="004D4398">
        <w:rPr>
          <w:rFonts w:eastAsia="Calibri" w:cs="Times New Roman"/>
          <w:lang w:eastAsia="en-US" w:bidi="ar-SA"/>
        </w:rPr>
        <w:t xml:space="preserve">e </w:t>
      </w:r>
      <w:r w:rsidR="00D670AA">
        <w:rPr>
          <w:rFonts w:eastAsia="Calibri" w:cs="Times New Roman"/>
          <w:lang w:eastAsia="en-US" w:bidi="ar-SA"/>
        </w:rPr>
        <w:t>a</w:t>
      </w:r>
      <w:r w:rsidR="004D4398">
        <w:rPr>
          <w:rFonts w:eastAsia="Calibri" w:cs="Times New Roman"/>
          <w:lang w:eastAsia="en-US" w:bidi="ar-SA"/>
        </w:rPr>
        <w:t>ffected</w:t>
      </w:r>
      <w:r w:rsidR="00D670AA">
        <w:rPr>
          <w:rFonts w:eastAsia="Calibri" w:cs="Times New Roman"/>
          <w:lang w:eastAsia="en-US" w:bidi="ar-SA"/>
        </w:rPr>
        <w:t xml:space="preserve"> </w:t>
      </w:r>
      <w:r w:rsidR="0030283E">
        <w:rPr>
          <w:rFonts w:eastAsia="Calibri" w:cs="Times New Roman"/>
          <w:lang w:eastAsia="en-US" w:bidi="ar-SA"/>
        </w:rPr>
        <w:t>by</w:t>
      </w:r>
      <w:r w:rsidR="00A9515F" w:rsidRPr="00A9515F">
        <w:rPr>
          <w:rFonts w:eastAsia="Calibri" w:cs="Times New Roman"/>
          <w:lang w:eastAsia="en-US" w:bidi="ar-SA"/>
        </w:rPr>
        <w:t xml:space="preserve"> the proposed action is </w:t>
      </w:r>
      <w:r w:rsidR="00843D8B">
        <w:rPr>
          <w:rFonts w:eastAsia="Calibri" w:cs="Times New Roman"/>
          <w:lang w:eastAsia="en-US" w:bidi="ar-SA"/>
        </w:rPr>
        <w:t>approximately 270</w:t>
      </w:r>
      <w:r w:rsidR="00512F6C">
        <w:rPr>
          <w:rFonts w:eastAsia="Calibri" w:cs="Times New Roman"/>
          <w:lang w:eastAsia="en-US" w:bidi="ar-SA"/>
        </w:rPr>
        <w:t xml:space="preserve"> metres from</w:t>
      </w:r>
      <w:r w:rsidR="00A9515F">
        <w:rPr>
          <w:rFonts w:eastAsia="Calibri" w:cs="Times New Roman"/>
          <w:lang w:eastAsia="en-US" w:bidi="ar-SA"/>
        </w:rPr>
        <w:t xml:space="preserve"> the Tasmanian Wilderness</w:t>
      </w:r>
      <w:r w:rsidR="004472BA">
        <w:rPr>
          <w:rFonts w:eastAsia="Calibri" w:cs="Times New Roman"/>
          <w:lang w:eastAsia="en-US" w:bidi="ar-SA"/>
        </w:rPr>
        <w:t xml:space="preserve"> World Heritage Area</w:t>
      </w:r>
      <w:r w:rsidR="00512F6C">
        <w:rPr>
          <w:rFonts w:eastAsia="Calibri" w:cs="Times New Roman"/>
          <w:lang w:eastAsia="en-US" w:bidi="ar-SA"/>
        </w:rPr>
        <w:t xml:space="preserve"> at its closest point</w:t>
      </w:r>
      <w:r w:rsidR="00DC20FE">
        <w:rPr>
          <w:rFonts w:eastAsia="Calibri" w:cs="Times New Roman"/>
          <w:lang w:eastAsia="en-US" w:bidi="ar-SA"/>
        </w:rPr>
        <w:t>.</w:t>
      </w:r>
      <w:r w:rsidR="006E5E9F">
        <w:rPr>
          <w:rFonts w:eastAsia="Calibri" w:cs="Times New Roman"/>
          <w:lang w:eastAsia="en-US" w:bidi="ar-SA"/>
        </w:rPr>
        <w:t xml:space="preserve"> </w:t>
      </w:r>
    </w:p>
    <w:p w14:paraId="7C705316" w14:textId="7F94A271" w:rsidR="009A4B56" w:rsidRPr="009A4B56" w:rsidRDefault="009A4B56" w:rsidP="009A4B56">
      <w:pPr>
        <w:spacing w:after="160" w:line="259" w:lineRule="auto"/>
        <w:rPr>
          <w:rFonts w:eastAsia="Calibri" w:cs="Times New Roman"/>
          <w:lang w:eastAsia="en-US" w:bidi="ar-SA"/>
        </w:rPr>
      </w:pPr>
      <w:r w:rsidRPr="009A4B56">
        <w:rPr>
          <w:rFonts w:eastAsia="Calibri" w:cs="Times New Roman"/>
          <w:lang w:eastAsia="en-US" w:bidi="ar-SA"/>
        </w:rPr>
        <w:t>NOPSEMA will not accept an environmental plan that proposes activities that will contravene a plan of management for a World Heritage property or proposes unacceptable impacts to the World Heritage values of a World Heritage property. </w:t>
      </w:r>
    </w:p>
    <w:p w14:paraId="35D6750A" w14:textId="77777777" w:rsidR="00845C87" w:rsidRDefault="009A4B56" w:rsidP="003611A9">
      <w:pPr>
        <w:spacing w:after="160" w:line="259" w:lineRule="auto"/>
        <w:rPr>
          <w:rFonts w:eastAsia="Calibri" w:cs="Times New Roman"/>
          <w:lang w:eastAsia="en-US" w:bidi="ar-SA"/>
        </w:rPr>
      </w:pPr>
      <w:r w:rsidRPr="009A4B56">
        <w:rPr>
          <w:rFonts w:eastAsia="Calibri" w:cs="Times New Roman"/>
          <w:lang w:eastAsia="en-US" w:bidi="ar-SA"/>
        </w:rPr>
        <w:t>Further information on this proposal is available on the NOPSEMA website:</w:t>
      </w:r>
      <w:r w:rsidR="006E5E9F">
        <w:rPr>
          <w:rFonts w:eastAsia="Calibri" w:cs="Times New Roman"/>
          <w:lang w:eastAsia="en-US" w:bidi="ar-SA"/>
        </w:rPr>
        <w:t xml:space="preserve"> </w:t>
      </w:r>
      <w:hyperlink r:id="rId14" w:history="1">
        <w:r w:rsidR="006E5E9F" w:rsidRPr="008E0B23">
          <w:rPr>
            <w:rStyle w:val="Hyperlink"/>
            <w:rFonts w:eastAsia="Calibri" w:cs="Times New Roman"/>
            <w:lang w:eastAsia="en-US" w:bidi="ar-SA"/>
          </w:rPr>
          <w:t>https://www.nopsema.gov.au/offshore-industry/environmental-management/assessment-process/public-comment</w:t>
        </w:r>
      </w:hyperlink>
      <w:r w:rsidR="006F41E7">
        <w:rPr>
          <w:rFonts w:eastAsia="Calibri" w:cs="Times New Roman"/>
          <w:lang w:eastAsia="en-US" w:bidi="ar-SA"/>
        </w:rPr>
        <w:t>.</w:t>
      </w:r>
    </w:p>
    <w:p w14:paraId="6776E131" w14:textId="77777777" w:rsidR="00306C56" w:rsidRPr="004F03C8" w:rsidRDefault="00306C56" w:rsidP="00512A5E">
      <w:pPr>
        <w:spacing w:after="200" w:line="276" w:lineRule="auto"/>
        <w:rPr>
          <w:rFonts w:eastAsia="Calibri" w:cs="Times New Roman"/>
          <w:b/>
          <w:bCs/>
          <w:lang w:eastAsia="en-US" w:bidi="ar-SA"/>
        </w:rPr>
      </w:pPr>
    </w:p>
    <w:sectPr w:rsidR="00306C56" w:rsidRPr="004F03C8" w:rsidSect="007677CA">
      <w:headerReference w:type="default" r:id="rId15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EB65B" w14:textId="77777777" w:rsidR="008D0315" w:rsidRDefault="008D0315" w:rsidP="008630AD">
      <w:r>
        <w:separator/>
      </w:r>
    </w:p>
  </w:endnote>
  <w:endnote w:type="continuationSeparator" w:id="0">
    <w:p w14:paraId="49BE14E4" w14:textId="77777777" w:rsidR="008D0315" w:rsidRDefault="008D0315" w:rsidP="008630AD">
      <w:r>
        <w:continuationSeparator/>
      </w:r>
    </w:p>
  </w:endnote>
  <w:endnote w:type="continuationNotice" w:id="1">
    <w:p w14:paraId="1B3F4C08" w14:textId="77777777" w:rsidR="008D0315" w:rsidRDefault="008D03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1C356" w14:textId="77777777" w:rsidR="008D0315" w:rsidRDefault="008D0315" w:rsidP="008630AD">
      <w:r>
        <w:separator/>
      </w:r>
    </w:p>
  </w:footnote>
  <w:footnote w:type="continuationSeparator" w:id="0">
    <w:p w14:paraId="19788344" w14:textId="77777777" w:rsidR="008D0315" w:rsidRDefault="008D0315" w:rsidP="008630AD">
      <w:r>
        <w:continuationSeparator/>
      </w:r>
    </w:p>
  </w:footnote>
  <w:footnote w:type="continuationNotice" w:id="1">
    <w:p w14:paraId="0E9DB95C" w14:textId="77777777" w:rsidR="008D0315" w:rsidRDefault="008D03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EE734" w14:textId="77777777" w:rsidR="00684A29" w:rsidRDefault="00684A29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441895F" wp14:editId="013FC39A">
              <wp:simplePos x="914400" y="447261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91988785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B9CBFD" w14:textId="77777777" w:rsidR="00684A29" w:rsidRPr="002172D7" w:rsidRDefault="00684A29" w:rsidP="002172D7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2172D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41895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alt="OFFICIAL" style="position:absolute;margin-left:0;margin-top:0;width:43.4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39B9CBFD" w14:textId="77777777" w:rsidR="00684A29" w:rsidRPr="002172D7" w:rsidRDefault="00684A29" w:rsidP="002172D7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2172D7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180BF8">
      <w:rPr>
        <w:noProof/>
        <w:lang w:eastAsia="en-AU"/>
      </w:rPr>
      <w:drawing>
        <wp:inline distT="0" distB="0" distL="0" distR="0" wp14:anchorId="063FA65E" wp14:editId="52DE1933">
          <wp:extent cx="2923111" cy="607375"/>
          <wp:effectExtent l="0" t="0" r="0" b="2540"/>
          <wp:docPr id="1057698313" name="Picture 1057698313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78004" cy="6187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clsh="http://schemas.microsoft.com/office/drawing/2020/classificationShape"/>
                    </a:ext>
                  </a:extLst>
                </pic:spPr>
              </pic:pic>
            </a:graphicData>
          </a:graphic>
        </wp:inline>
      </w:drawing>
    </w:r>
  </w:p>
  <w:p w14:paraId="1768A2FD" w14:textId="77777777" w:rsidR="00684A29" w:rsidRPr="006F1E28" w:rsidRDefault="00684A29" w:rsidP="006F1E28">
    <w:pPr>
      <w:pStyle w:val="Header"/>
      <w:jc w:val="right"/>
      <w:rPr>
        <w:b/>
        <w:bCs/>
      </w:rPr>
    </w:pPr>
    <w:r w:rsidRPr="006F1E28">
      <w:rPr>
        <w:b/>
        <w:bCs/>
      </w:rPr>
      <w:t xml:space="preserve">Attachment </w:t>
    </w:r>
    <w:r>
      <w:rPr>
        <w:b/>
        <w:bCs/>
      </w:rPr>
      <w:t>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E03"/>
    <w:rsid w:val="000013E2"/>
    <w:rsid w:val="00002077"/>
    <w:rsid w:val="0000662F"/>
    <w:rsid w:val="00007B7C"/>
    <w:rsid w:val="000129B2"/>
    <w:rsid w:val="00013669"/>
    <w:rsid w:val="00014791"/>
    <w:rsid w:val="00015106"/>
    <w:rsid w:val="000218EA"/>
    <w:rsid w:val="00021AB7"/>
    <w:rsid w:val="000222DF"/>
    <w:rsid w:val="00022821"/>
    <w:rsid w:val="00024707"/>
    <w:rsid w:val="00025B33"/>
    <w:rsid w:val="000261F8"/>
    <w:rsid w:val="00027E12"/>
    <w:rsid w:val="00030389"/>
    <w:rsid w:val="00032D88"/>
    <w:rsid w:val="00033B4A"/>
    <w:rsid w:val="00033E89"/>
    <w:rsid w:val="00034CB0"/>
    <w:rsid w:val="00041721"/>
    <w:rsid w:val="00042F08"/>
    <w:rsid w:val="00043127"/>
    <w:rsid w:val="0004362E"/>
    <w:rsid w:val="00045338"/>
    <w:rsid w:val="00045501"/>
    <w:rsid w:val="00046000"/>
    <w:rsid w:val="0004710D"/>
    <w:rsid w:val="00050BF5"/>
    <w:rsid w:val="00052035"/>
    <w:rsid w:val="00053A71"/>
    <w:rsid w:val="00053FA5"/>
    <w:rsid w:val="00062928"/>
    <w:rsid w:val="00064999"/>
    <w:rsid w:val="00066053"/>
    <w:rsid w:val="00066317"/>
    <w:rsid w:val="0006709C"/>
    <w:rsid w:val="000717FD"/>
    <w:rsid w:val="0007527B"/>
    <w:rsid w:val="0007598F"/>
    <w:rsid w:val="000761BE"/>
    <w:rsid w:val="00080469"/>
    <w:rsid w:val="00081B83"/>
    <w:rsid w:val="000821E7"/>
    <w:rsid w:val="00083CC8"/>
    <w:rsid w:val="00084018"/>
    <w:rsid w:val="0009032E"/>
    <w:rsid w:val="00090883"/>
    <w:rsid w:val="00090D8E"/>
    <w:rsid w:val="00090E11"/>
    <w:rsid w:val="00091DE4"/>
    <w:rsid w:val="00091EAC"/>
    <w:rsid w:val="00092F83"/>
    <w:rsid w:val="0009646C"/>
    <w:rsid w:val="00097F86"/>
    <w:rsid w:val="000A3AC6"/>
    <w:rsid w:val="000A7C87"/>
    <w:rsid w:val="000B0BAD"/>
    <w:rsid w:val="000B1A9E"/>
    <w:rsid w:val="000B3E1D"/>
    <w:rsid w:val="000B61FC"/>
    <w:rsid w:val="000C0BFC"/>
    <w:rsid w:val="000C1CBF"/>
    <w:rsid w:val="000C25C8"/>
    <w:rsid w:val="000C3E23"/>
    <w:rsid w:val="000C52BA"/>
    <w:rsid w:val="000C74C9"/>
    <w:rsid w:val="000D1C2D"/>
    <w:rsid w:val="000D26DF"/>
    <w:rsid w:val="000D283B"/>
    <w:rsid w:val="000D3AFD"/>
    <w:rsid w:val="000D53F4"/>
    <w:rsid w:val="000D5FB9"/>
    <w:rsid w:val="000D7C2B"/>
    <w:rsid w:val="000E0EB1"/>
    <w:rsid w:val="000E145C"/>
    <w:rsid w:val="000E4D7A"/>
    <w:rsid w:val="000E719F"/>
    <w:rsid w:val="000F061C"/>
    <w:rsid w:val="000F1E09"/>
    <w:rsid w:val="000F53AF"/>
    <w:rsid w:val="000F5F8B"/>
    <w:rsid w:val="000F7486"/>
    <w:rsid w:val="0010150D"/>
    <w:rsid w:val="00101CF9"/>
    <w:rsid w:val="00103AFC"/>
    <w:rsid w:val="00104DB2"/>
    <w:rsid w:val="00107192"/>
    <w:rsid w:val="001105F2"/>
    <w:rsid w:val="001131A3"/>
    <w:rsid w:val="001133EB"/>
    <w:rsid w:val="00117C93"/>
    <w:rsid w:val="00120C33"/>
    <w:rsid w:val="00122F23"/>
    <w:rsid w:val="001260CE"/>
    <w:rsid w:val="00127214"/>
    <w:rsid w:val="001332DA"/>
    <w:rsid w:val="00136E37"/>
    <w:rsid w:val="00141314"/>
    <w:rsid w:val="00143F77"/>
    <w:rsid w:val="00150509"/>
    <w:rsid w:val="00150791"/>
    <w:rsid w:val="00151E95"/>
    <w:rsid w:val="0015280A"/>
    <w:rsid w:val="00153197"/>
    <w:rsid w:val="001531F9"/>
    <w:rsid w:val="001565AE"/>
    <w:rsid w:val="00156AD8"/>
    <w:rsid w:val="00161BC7"/>
    <w:rsid w:val="00162F08"/>
    <w:rsid w:val="0016364C"/>
    <w:rsid w:val="001657E6"/>
    <w:rsid w:val="00166C23"/>
    <w:rsid w:val="00170627"/>
    <w:rsid w:val="00171219"/>
    <w:rsid w:val="00171911"/>
    <w:rsid w:val="00172F6D"/>
    <w:rsid w:val="001735E7"/>
    <w:rsid w:val="00173C2D"/>
    <w:rsid w:val="001768EB"/>
    <w:rsid w:val="0018046B"/>
    <w:rsid w:val="001806BA"/>
    <w:rsid w:val="00183E85"/>
    <w:rsid w:val="00187266"/>
    <w:rsid w:val="001921BC"/>
    <w:rsid w:val="00192306"/>
    <w:rsid w:val="00195425"/>
    <w:rsid w:val="00196DE9"/>
    <w:rsid w:val="001A52AC"/>
    <w:rsid w:val="001A52F8"/>
    <w:rsid w:val="001A591F"/>
    <w:rsid w:val="001A7ECD"/>
    <w:rsid w:val="001B1157"/>
    <w:rsid w:val="001B405C"/>
    <w:rsid w:val="001B7659"/>
    <w:rsid w:val="001B77D6"/>
    <w:rsid w:val="001C043E"/>
    <w:rsid w:val="001C052C"/>
    <w:rsid w:val="001C31B7"/>
    <w:rsid w:val="001C6B81"/>
    <w:rsid w:val="001C7D15"/>
    <w:rsid w:val="001D2DE5"/>
    <w:rsid w:val="001D55C9"/>
    <w:rsid w:val="001E0853"/>
    <w:rsid w:val="001E1631"/>
    <w:rsid w:val="001E6481"/>
    <w:rsid w:val="001E71FC"/>
    <w:rsid w:val="001F1C71"/>
    <w:rsid w:val="001F2D30"/>
    <w:rsid w:val="001F7A06"/>
    <w:rsid w:val="001F7CBC"/>
    <w:rsid w:val="002009F6"/>
    <w:rsid w:val="002010AD"/>
    <w:rsid w:val="00203BC4"/>
    <w:rsid w:val="00207C4E"/>
    <w:rsid w:val="00211F76"/>
    <w:rsid w:val="00216C55"/>
    <w:rsid w:val="002172D7"/>
    <w:rsid w:val="00217EF4"/>
    <w:rsid w:val="00220F14"/>
    <w:rsid w:val="00223E82"/>
    <w:rsid w:val="002251E5"/>
    <w:rsid w:val="002256A3"/>
    <w:rsid w:val="00226448"/>
    <w:rsid w:val="00227D14"/>
    <w:rsid w:val="002327F7"/>
    <w:rsid w:val="00234202"/>
    <w:rsid w:val="00235344"/>
    <w:rsid w:val="002365FA"/>
    <w:rsid w:val="00237390"/>
    <w:rsid w:val="00243217"/>
    <w:rsid w:val="00243A16"/>
    <w:rsid w:val="00243AD1"/>
    <w:rsid w:val="00244260"/>
    <w:rsid w:val="0024485D"/>
    <w:rsid w:val="00247B4B"/>
    <w:rsid w:val="00252639"/>
    <w:rsid w:val="00260986"/>
    <w:rsid w:val="002631A5"/>
    <w:rsid w:val="00266BC4"/>
    <w:rsid w:val="00271166"/>
    <w:rsid w:val="00280249"/>
    <w:rsid w:val="002809EE"/>
    <w:rsid w:val="00280CF6"/>
    <w:rsid w:val="002830AF"/>
    <w:rsid w:val="0028347E"/>
    <w:rsid w:val="00286E90"/>
    <w:rsid w:val="00292B00"/>
    <w:rsid w:val="002948A1"/>
    <w:rsid w:val="00294D02"/>
    <w:rsid w:val="00295C24"/>
    <w:rsid w:val="002A1304"/>
    <w:rsid w:val="002A3368"/>
    <w:rsid w:val="002A35F7"/>
    <w:rsid w:val="002A4CCC"/>
    <w:rsid w:val="002A6EBD"/>
    <w:rsid w:val="002A7304"/>
    <w:rsid w:val="002A7436"/>
    <w:rsid w:val="002A749A"/>
    <w:rsid w:val="002B1275"/>
    <w:rsid w:val="002B34B6"/>
    <w:rsid w:val="002B4B5D"/>
    <w:rsid w:val="002B4EFB"/>
    <w:rsid w:val="002B55C2"/>
    <w:rsid w:val="002B691E"/>
    <w:rsid w:val="002C0863"/>
    <w:rsid w:val="002C3294"/>
    <w:rsid w:val="002C4BB5"/>
    <w:rsid w:val="002C53AD"/>
    <w:rsid w:val="002D1CFA"/>
    <w:rsid w:val="002D2644"/>
    <w:rsid w:val="002D35A5"/>
    <w:rsid w:val="002D6EB8"/>
    <w:rsid w:val="002E57D0"/>
    <w:rsid w:val="002F1723"/>
    <w:rsid w:val="002F29D3"/>
    <w:rsid w:val="002F4EF1"/>
    <w:rsid w:val="002F60EC"/>
    <w:rsid w:val="003017CE"/>
    <w:rsid w:val="0030283E"/>
    <w:rsid w:val="00304928"/>
    <w:rsid w:val="00306C56"/>
    <w:rsid w:val="003103CF"/>
    <w:rsid w:val="00310443"/>
    <w:rsid w:val="00311275"/>
    <w:rsid w:val="00312CBA"/>
    <w:rsid w:val="00313D8B"/>
    <w:rsid w:val="003213D2"/>
    <w:rsid w:val="00323595"/>
    <w:rsid w:val="00323AA0"/>
    <w:rsid w:val="00323AB7"/>
    <w:rsid w:val="003303E4"/>
    <w:rsid w:val="003324A9"/>
    <w:rsid w:val="003339C9"/>
    <w:rsid w:val="00334D0E"/>
    <w:rsid w:val="00345383"/>
    <w:rsid w:val="00345486"/>
    <w:rsid w:val="00351941"/>
    <w:rsid w:val="00356928"/>
    <w:rsid w:val="003611A9"/>
    <w:rsid w:val="0036771C"/>
    <w:rsid w:val="0037401E"/>
    <w:rsid w:val="0038007E"/>
    <w:rsid w:val="0038008F"/>
    <w:rsid w:val="0038176C"/>
    <w:rsid w:val="00385077"/>
    <w:rsid w:val="00386150"/>
    <w:rsid w:val="00386478"/>
    <w:rsid w:val="00393ADD"/>
    <w:rsid w:val="00395D8B"/>
    <w:rsid w:val="00395F9A"/>
    <w:rsid w:val="003A38E3"/>
    <w:rsid w:val="003A505F"/>
    <w:rsid w:val="003B39E3"/>
    <w:rsid w:val="003B436F"/>
    <w:rsid w:val="003B4906"/>
    <w:rsid w:val="003C0631"/>
    <w:rsid w:val="003C1789"/>
    <w:rsid w:val="003C17AD"/>
    <w:rsid w:val="003C3104"/>
    <w:rsid w:val="003C34EA"/>
    <w:rsid w:val="003C38F0"/>
    <w:rsid w:val="003C5421"/>
    <w:rsid w:val="003C5A1B"/>
    <w:rsid w:val="003C6280"/>
    <w:rsid w:val="003D0647"/>
    <w:rsid w:val="003D0FCA"/>
    <w:rsid w:val="003D50D7"/>
    <w:rsid w:val="003D61F8"/>
    <w:rsid w:val="003E2902"/>
    <w:rsid w:val="003E7CF1"/>
    <w:rsid w:val="003F1C01"/>
    <w:rsid w:val="003F5C11"/>
    <w:rsid w:val="003F607E"/>
    <w:rsid w:val="003F654B"/>
    <w:rsid w:val="003F65A2"/>
    <w:rsid w:val="003F7CB0"/>
    <w:rsid w:val="0040107A"/>
    <w:rsid w:val="004034F3"/>
    <w:rsid w:val="0040441E"/>
    <w:rsid w:val="00405391"/>
    <w:rsid w:val="004058C6"/>
    <w:rsid w:val="00407FBF"/>
    <w:rsid w:val="0041788C"/>
    <w:rsid w:val="00422DE9"/>
    <w:rsid w:val="00424D21"/>
    <w:rsid w:val="00425C79"/>
    <w:rsid w:val="004308B0"/>
    <w:rsid w:val="00431E27"/>
    <w:rsid w:val="0043265B"/>
    <w:rsid w:val="00432A4B"/>
    <w:rsid w:val="00435FAE"/>
    <w:rsid w:val="00436DBF"/>
    <w:rsid w:val="00436FF8"/>
    <w:rsid w:val="00440280"/>
    <w:rsid w:val="00440D24"/>
    <w:rsid w:val="00440E8C"/>
    <w:rsid w:val="00443C1C"/>
    <w:rsid w:val="00443E46"/>
    <w:rsid w:val="00446BA6"/>
    <w:rsid w:val="004472BA"/>
    <w:rsid w:val="00451FBC"/>
    <w:rsid w:val="0045292B"/>
    <w:rsid w:val="004544A9"/>
    <w:rsid w:val="00455CCF"/>
    <w:rsid w:val="004566D4"/>
    <w:rsid w:val="0045764F"/>
    <w:rsid w:val="00466F79"/>
    <w:rsid w:val="004742DD"/>
    <w:rsid w:val="004812FB"/>
    <w:rsid w:val="00481A35"/>
    <w:rsid w:val="00482E16"/>
    <w:rsid w:val="004843C4"/>
    <w:rsid w:val="00487865"/>
    <w:rsid w:val="004A0015"/>
    <w:rsid w:val="004A05D8"/>
    <w:rsid w:val="004A114D"/>
    <w:rsid w:val="004A1EB9"/>
    <w:rsid w:val="004A6B3F"/>
    <w:rsid w:val="004B1F55"/>
    <w:rsid w:val="004B7544"/>
    <w:rsid w:val="004B79A6"/>
    <w:rsid w:val="004C125A"/>
    <w:rsid w:val="004C79F1"/>
    <w:rsid w:val="004D426E"/>
    <w:rsid w:val="004D4398"/>
    <w:rsid w:val="004D4AE9"/>
    <w:rsid w:val="004E16C0"/>
    <w:rsid w:val="004E355F"/>
    <w:rsid w:val="004E4DC4"/>
    <w:rsid w:val="004E70F0"/>
    <w:rsid w:val="004F03C8"/>
    <w:rsid w:val="004F3B27"/>
    <w:rsid w:val="004F3BD8"/>
    <w:rsid w:val="0051176D"/>
    <w:rsid w:val="005117B9"/>
    <w:rsid w:val="005120B7"/>
    <w:rsid w:val="00512A5E"/>
    <w:rsid w:val="00512F6C"/>
    <w:rsid w:val="00514010"/>
    <w:rsid w:val="00514351"/>
    <w:rsid w:val="00514B07"/>
    <w:rsid w:val="005170AC"/>
    <w:rsid w:val="005208EA"/>
    <w:rsid w:val="00523E0D"/>
    <w:rsid w:val="00527AF1"/>
    <w:rsid w:val="005314DA"/>
    <w:rsid w:val="00531922"/>
    <w:rsid w:val="0053317D"/>
    <w:rsid w:val="00533A2D"/>
    <w:rsid w:val="00533ADF"/>
    <w:rsid w:val="00533F17"/>
    <w:rsid w:val="0053508A"/>
    <w:rsid w:val="00535333"/>
    <w:rsid w:val="005427F4"/>
    <w:rsid w:val="005461A3"/>
    <w:rsid w:val="00546F21"/>
    <w:rsid w:val="00547017"/>
    <w:rsid w:val="00547F8B"/>
    <w:rsid w:val="0055318D"/>
    <w:rsid w:val="0055391C"/>
    <w:rsid w:val="0055726A"/>
    <w:rsid w:val="00560212"/>
    <w:rsid w:val="00561007"/>
    <w:rsid w:val="00563FE5"/>
    <w:rsid w:val="00564605"/>
    <w:rsid w:val="00572555"/>
    <w:rsid w:val="0057307D"/>
    <w:rsid w:val="005733EA"/>
    <w:rsid w:val="00575269"/>
    <w:rsid w:val="00576193"/>
    <w:rsid w:val="005771F7"/>
    <w:rsid w:val="00577C4E"/>
    <w:rsid w:val="005829E8"/>
    <w:rsid w:val="00583F9A"/>
    <w:rsid w:val="00586199"/>
    <w:rsid w:val="00587743"/>
    <w:rsid w:val="00590C45"/>
    <w:rsid w:val="00591F2B"/>
    <w:rsid w:val="00593D03"/>
    <w:rsid w:val="0059637E"/>
    <w:rsid w:val="005A0F6A"/>
    <w:rsid w:val="005A64CF"/>
    <w:rsid w:val="005A6AA5"/>
    <w:rsid w:val="005C26B4"/>
    <w:rsid w:val="005C3AAA"/>
    <w:rsid w:val="005D1B44"/>
    <w:rsid w:val="005D3C00"/>
    <w:rsid w:val="005D49B6"/>
    <w:rsid w:val="005D5FBA"/>
    <w:rsid w:val="005E03D7"/>
    <w:rsid w:val="005E0F84"/>
    <w:rsid w:val="005E1131"/>
    <w:rsid w:val="005E2676"/>
    <w:rsid w:val="005E341F"/>
    <w:rsid w:val="005E361B"/>
    <w:rsid w:val="005E6CA7"/>
    <w:rsid w:val="005E70B9"/>
    <w:rsid w:val="005E79CF"/>
    <w:rsid w:val="005F400B"/>
    <w:rsid w:val="005F4A66"/>
    <w:rsid w:val="005F79EC"/>
    <w:rsid w:val="0060194C"/>
    <w:rsid w:val="00601DBA"/>
    <w:rsid w:val="00605F7A"/>
    <w:rsid w:val="00610321"/>
    <w:rsid w:val="0061151E"/>
    <w:rsid w:val="0061514A"/>
    <w:rsid w:val="006173F4"/>
    <w:rsid w:val="00617A38"/>
    <w:rsid w:val="00620890"/>
    <w:rsid w:val="00622BEE"/>
    <w:rsid w:val="00630DDA"/>
    <w:rsid w:val="00634441"/>
    <w:rsid w:val="0063683E"/>
    <w:rsid w:val="006373B7"/>
    <w:rsid w:val="0064448E"/>
    <w:rsid w:val="0064538D"/>
    <w:rsid w:val="0064643A"/>
    <w:rsid w:val="00651EBE"/>
    <w:rsid w:val="00662271"/>
    <w:rsid w:val="0066277A"/>
    <w:rsid w:val="00665E01"/>
    <w:rsid w:val="00671D9A"/>
    <w:rsid w:val="006728EE"/>
    <w:rsid w:val="00673A1A"/>
    <w:rsid w:val="00674AFD"/>
    <w:rsid w:val="00675172"/>
    <w:rsid w:val="0067612B"/>
    <w:rsid w:val="00680DAC"/>
    <w:rsid w:val="00681F52"/>
    <w:rsid w:val="006844E0"/>
    <w:rsid w:val="00684A29"/>
    <w:rsid w:val="00684C60"/>
    <w:rsid w:val="00687C36"/>
    <w:rsid w:val="00690BE6"/>
    <w:rsid w:val="006918AB"/>
    <w:rsid w:val="00691974"/>
    <w:rsid w:val="00691C26"/>
    <w:rsid w:val="00691D1B"/>
    <w:rsid w:val="006926A5"/>
    <w:rsid w:val="00695F28"/>
    <w:rsid w:val="006A0FC5"/>
    <w:rsid w:val="006A2BBF"/>
    <w:rsid w:val="006A7294"/>
    <w:rsid w:val="006B01D5"/>
    <w:rsid w:val="006B0ADC"/>
    <w:rsid w:val="006B448E"/>
    <w:rsid w:val="006C10D3"/>
    <w:rsid w:val="006C3DA8"/>
    <w:rsid w:val="006C632E"/>
    <w:rsid w:val="006D05AC"/>
    <w:rsid w:val="006D0F20"/>
    <w:rsid w:val="006D24FD"/>
    <w:rsid w:val="006D26E7"/>
    <w:rsid w:val="006D2CFC"/>
    <w:rsid w:val="006D413A"/>
    <w:rsid w:val="006D6DE7"/>
    <w:rsid w:val="006D7E89"/>
    <w:rsid w:val="006E3AFD"/>
    <w:rsid w:val="006E5E9F"/>
    <w:rsid w:val="006F1E28"/>
    <w:rsid w:val="006F3157"/>
    <w:rsid w:val="006F35DF"/>
    <w:rsid w:val="006F41E7"/>
    <w:rsid w:val="006F5960"/>
    <w:rsid w:val="006F65EF"/>
    <w:rsid w:val="006F6F8F"/>
    <w:rsid w:val="00700A39"/>
    <w:rsid w:val="00712E1A"/>
    <w:rsid w:val="00713137"/>
    <w:rsid w:val="00713749"/>
    <w:rsid w:val="00715482"/>
    <w:rsid w:val="00715E03"/>
    <w:rsid w:val="007204D1"/>
    <w:rsid w:val="00720CB1"/>
    <w:rsid w:val="0072727D"/>
    <w:rsid w:val="00727E3F"/>
    <w:rsid w:val="00730D52"/>
    <w:rsid w:val="0073220D"/>
    <w:rsid w:val="0073595C"/>
    <w:rsid w:val="007362D3"/>
    <w:rsid w:val="00741D67"/>
    <w:rsid w:val="007423E3"/>
    <w:rsid w:val="00745DAF"/>
    <w:rsid w:val="007477AB"/>
    <w:rsid w:val="00750B96"/>
    <w:rsid w:val="00752312"/>
    <w:rsid w:val="00756AEC"/>
    <w:rsid w:val="00760689"/>
    <w:rsid w:val="00765A3A"/>
    <w:rsid w:val="00767337"/>
    <w:rsid w:val="007677CA"/>
    <w:rsid w:val="00772E3E"/>
    <w:rsid w:val="00773172"/>
    <w:rsid w:val="007737C5"/>
    <w:rsid w:val="007752EF"/>
    <w:rsid w:val="00780A36"/>
    <w:rsid w:val="007810B1"/>
    <w:rsid w:val="007843D9"/>
    <w:rsid w:val="007845D4"/>
    <w:rsid w:val="00786572"/>
    <w:rsid w:val="007873D9"/>
    <w:rsid w:val="00790031"/>
    <w:rsid w:val="00795F5C"/>
    <w:rsid w:val="007971AC"/>
    <w:rsid w:val="007A1686"/>
    <w:rsid w:val="007A68F1"/>
    <w:rsid w:val="007A7DEA"/>
    <w:rsid w:val="007B5D09"/>
    <w:rsid w:val="007B62D2"/>
    <w:rsid w:val="007C6C48"/>
    <w:rsid w:val="007C7AD0"/>
    <w:rsid w:val="007D0003"/>
    <w:rsid w:val="007D0679"/>
    <w:rsid w:val="007D2EEB"/>
    <w:rsid w:val="007D40CE"/>
    <w:rsid w:val="007D5572"/>
    <w:rsid w:val="007D718E"/>
    <w:rsid w:val="007E44A7"/>
    <w:rsid w:val="007E4AFC"/>
    <w:rsid w:val="007E5648"/>
    <w:rsid w:val="007F0223"/>
    <w:rsid w:val="007F16E8"/>
    <w:rsid w:val="007F24EB"/>
    <w:rsid w:val="00800B95"/>
    <w:rsid w:val="00804FAC"/>
    <w:rsid w:val="00807A0C"/>
    <w:rsid w:val="00807E0B"/>
    <w:rsid w:val="00812345"/>
    <w:rsid w:val="00815876"/>
    <w:rsid w:val="00815B46"/>
    <w:rsid w:val="00816E36"/>
    <w:rsid w:val="00820769"/>
    <w:rsid w:val="00825354"/>
    <w:rsid w:val="008255D9"/>
    <w:rsid w:val="008263B6"/>
    <w:rsid w:val="0083451D"/>
    <w:rsid w:val="0083720E"/>
    <w:rsid w:val="008424CF"/>
    <w:rsid w:val="00842CCC"/>
    <w:rsid w:val="00843D8B"/>
    <w:rsid w:val="00844192"/>
    <w:rsid w:val="00844505"/>
    <w:rsid w:val="008453A5"/>
    <w:rsid w:val="00845928"/>
    <w:rsid w:val="00845C87"/>
    <w:rsid w:val="00847190"/>
    <w:rsid w:val="00852E71"/>
    <w:rsid w:val="00854E14"/>
    <w:rsid w:val="008565DF"/>
    <w:rsid w:val="00862305"/>
    <w:rsid w:val="00862CC5"/>
    <w:rsid w:val="008630AD"/>
    <w:rsid w:val="008635F9"/>
    <w:rsid w:val="0086437B"/>
    <w:rsid w:val="00866B48"/>
    <w:rsid w:val="00866CD9"/>
    <w:rsid w:val="00867A3F"/>
    <w:rsid w:val="00872AA7"/>
    <w:rsid w:val="00873BAE"/>
    <w:rsid w:val="00874938"/>
    <w:rsid w:val="00874D9C"/>
    <w:rsid w:val="00880F82"/>
    <w:rsid w:val="00881AFD"/>
    <w:rsid w:val="00881BD3"/>
    <w:rsid w:val="00881FB2"/>
    <w:rsid w:val="00886621"/>
    <w:rsid w:val="008922E8"/>
    <w:rsid w:val="00894BF4"/>
    <w:rsid w:val="00896D94"/>
    <w:rsid w:val="00896FB2"/>
    <w:rsid w:val="0089798A"/>
    <w:rsid w:val="008A03E9"/>
    <w:rsid w:val="008A75C1"/>
    <w:rsid w:val="008B42B0"/>
    <w:rsid w:val="008B621F"/>
    <w:rsid w:val="008B7DE0"/>
    <w:rsid w:val="008C09AE"/>
    <w:rsid w:val="008C09BC"/>
    <w:rsid w:val="008C17D7"/>
    <w:rsid w:val="008C1F7F"/>
    <w:rsid w:val="008C527B"/>
    <w:rsid w:val="008C5A4E"/>
    <w:rsid w:val="008C6811"/>
    <w:rsid w:val="008C6C4F"/>
    <w:rsid w:val="008D0315"/>
    <w:rsid w:val="008D3434"/>
    <w:rsid w:val="008D4AFF"/>
    <w:rsid w:val="008D7DE0"/>
    <w:rsid w:val="008E022B"/>
    <w:rsid w:val="008E0746"/>
    <w:rsid w:val="008E0AA6"/>
    <w:rsid w:val="008E0B23"/>
    <w:rsid w:val="008E1946"/>
    <w:rsid w:val="008E2107"/>
    <w:rsid w:val="008E2978"/>
    <w:rsid w:val="008E3116"/>
    <w:rsid w:val="008E3868"/>
    <w:rsid w:val="008F1647"/>
    <w:rsid w:val="008F39FE"/>
    <w:rsid w:val="008F4D50"/>
    <w:rsid w:val="008F699E"/>
    <w:rsid w:val="009002CB"/>
    <w:rsid w:val="00902607"/>
    <w:rsid w:val="009074D0"/>
    <w:rsid w:val="00912BF7"/>
    <w:rsid w:val="0091646F"/>
    <w:rsid w:val="00917170"/>
    <w:rsid w:val="0091786F"/>
    <w:rsid w:val="00924172"/>
    <w:rsid w:val="00925824"/>
    <w:rsid w:val="009307F3"/>
    <w:rsid w:val="00931955"/>
    <w:rsid w:val="009325DE"/>
    <w:rsid w:val="00940866"/>
    <w:rsid w:val="00942592"/>
    <w:rsid w:val="009441D1"/>
    <w:rsid w:val="00944266"/>
    <w:rsid w:val="009450C6"/>
    <w:rsid w:val="00950C74"/>
    <w:rsid w:val="009523F5"/>
    <w:rsid w:val="00955F1E"/>
    <w:rsid w:val="0095728D"/>
    <w:rsid w:val="0096032A"/>
    <w:rsid w:val="009611B2"/>
    <w:rsid w:val="009616B2"/>
    <w:rsid w:val="00970165"/>
    <w:rsid w:val="009717A4"/>
    <w:rsid w:val="00972BC9"/>
    <w:rsid w:val="0097422F"/>
    <w:rsid w:val="0097623F"/>
    <w:rsid w:val="00985CDE"/>
    <w:rsid w:val="009871EC"/>
    <w:rsid w:val="00987355"/>
    <w:rsid w:val="00987B08"/>
    <w:rsid w:val="00992A5A"/>
    <w:rsid w:val="00994377"/>
    <w:rsid w:val="00997AE9"/>
    <w:rsid w:val="009A2876"/>
    <w:rsid w:val="009A4A75"/>
    <w:rsid w:val="009A4B56"/>
    <w:rsid w:val="009A74E5"/>
    <w:rsid w:val="009B3136"/>
    <w:rsid w:val="009B5ED7"/>
    <w:rsid w:val="009B6CB4"/>
    <w:rsid w:val="009B72DA"/>
    <w:rsid w:val="009C7150"/>
    <w:rsid w:val="009C72A5"/>
    <w:rsid w:val="009C72DB"/>
    <w:rsid w:val="009D39F6"/>
    <w:rsid w:val="009D471B"/>
    <w:rsid w:val="009D58D8"/>
    <w:rsid w:val="009D5AD7"/>
    <w:rsid w:val="009E1100"/>
    <w:rsid w:val="009E3B1A"/>
    <w:rsid w:val="009E43CA"/>
    <w:rsid w:val="009E5961"/>
    <w:rsid w:val="009F1421"/>
    <w:rsid w:val="009F18ED"/>
    <w:rsid w:val="009F24D0"/>
    <w:rsid w:val="009F2E8C"/>
    <w:rsid w:val="009F3D1E"/>
    <w:rsid w:val="009F49DB"/>
    <w:rsid w:val="00A0146A"/>
    <w:rsid w:val="00A0235C"/>
    <w:rsid w:val="00A138CC"/>
    <w:rsid w:val="00A14595"/>
    <w:rsid w:val="00A145C8"/>
    <w:rsid w:val="00A22AB8"/>
    <w:rsid w:val="00A231DC"/>
    <w:rsid w:val="00A2669A"/>
    <w:rsid w:val="00A302CF"/>
    <w:rsid w:val="00A3540B"/>
    <w:rsid w:val="00A3679E"/>
    <w:rsid w:val="00A441D1"/>
    <w:rsid w:val="00A503EE"/>
    <w:rsid w:val="00A50D80"/>
    <w:rsid w:val="00A53378"/>
    <w:rsid w:val="00A536C2"/>
    <w:rsid w:val="00A53D5C"/>
    <w:rsid w:val="00A55420"/>
    <w:rsid w:val="00A56705"/>
    <w:rsid w:val="00A57B98"/>
    <w:rsid w:val="00A57C34"/>
    <w:rsid w:val="00A57C48"/>
    <w:rsid w:val="00A60A53"/>
    <w:rsid w:val="00A66FE0"/>
    <w:rsid w:val="00A71BF2"/>
    <w:rsid w:val="00A7225D"/>
    <w:rsid w:val="00A727C7"/>
    <w:rsid w:val="00A72E05"/>
    <w:rsid w:val="00A821D0"/>
    <w:rsid w:val="00A8791A"/>
    <w:rsid w:val="00A87D48"/>
    <w:rsid w:val="00A92CFB"/>
    <w:rsid w:val="00A92D10"/>
    <w:rsid w:val="00A9515F"/>
    <w:rsid w:val="00A95355"/>
    <w:rsid w:val="00A96457"/>
    <w:rsid w:val="00A97B69"/>
    <w:rsid w:val="00A97FD8"/>
    <w:rsid w:val="00AA0B9D"/>
    <w:rsid w:val="00AA2115"/>
    <w:rsid w:val="00AA3110"/>
    <w:rsid w:val="00AA4FA8"/>
    <w:rsid w:val="00AA5F24"/>
    <w:rsid w:val="00AA77E4"/>
    <w:rsid w:val="00AB0185"/>
    <w:rsid w:val="00AB0E11"/>
    <w:rsid w:val="00AB2F37"/>
    <w:rsid w:val="00AB7F7A"/>
    <w:rsid w:val="00AC1488"/>
    <w:rsid w:val="00AC207A"/>
    <w:rsid w:val="00AC21C4"/>
    <w:rsid w:val="00AC3643"/>
    <w:rsid w:val="00AC5C7B"/>
    <w:rsid w:val="00AC7B19"/>
    <w:rsid w:val="00AD0EAB"/>
    <w:rsid w:val="00AD2AA1"/>
    <w:rsid w:val="00AD2B19"/>
    <w:rsid w:val="00AD2EDB"/>
    <w:rsid w:val="00AD5EE3"/>
    <w:rsid w:val="00AE0318"/>
    <w:rsid w:val="00AE15E1"/>
    <w:rsid w:val="00AE2C5C"/>
    <w:rsid w:val="00AE54AA"/>
    <w:rsid w:val="00AF098A"/>
    <w:rsid w:val="00AF2F7F"/>
    <w:rsid w:val="00AF3EC9"/>
    <w:rsid w:val="00AF4183"/>
    <w:rsid w:val="00AF5315"/>
    <w:rsid w:val="00AF5FF5"/>
    <w:rsid w:val="00B01625"/>
    <w:rsid w:val="00B01FF2"/>
    <w:rsid w:val="00B0206D"/>
    <w:rsid w:val="00B0330E"/>
    <w:rsid w:val="00B060D7"/>
    <w:rsid w:val="00B074B4"/>
    <w:rsid w:val="00B07AF9"/>
    <w:rsid w:val="00B14320"/>
    <w:rsid w:val="00B16089"/>
    <w:rsid w:val="00B17851"/>
    <w:rsid w:val="00B21DD1"/>
    <w:rsid w:val="00B2586C"/>
    <w:rsid w:val="00B30B31"/>
    <w:rsid w:val="00B3173F"/>
    <w:rsid w:val="00B33061"/>
    <w:rsid w:val="00B3438B"/>
    <w:rsid w:val="00B346A0"/>
    <w:rsid w:val="00B37A44"/>
    <w:rsid w:val="00B438CE"/>
    <w:rsid w:val="00B46C11"/>
    <w:rsid w:val="00B478E3"/>
    <w:rsid w:val="00B50904"/>
    <w:rsid w:val="00B511C4"/>
    <w:rsid w:val="00B622A7"/>
    <w:rsid w:val="00B65019"/>
    <w:rsid w:val="00B67E83"/>
    <w:rsid w:val="00B7091B"/>
    <w:rsid w:val="00B75247"/>
    <w:rsid w:val="00B7649B"/>
    <w:rsid w:val="00B80B84"/>
    <w:rsid w:val="00B839D7"/>
    <w:rsid w:val="00B85133"/>
    <w:rsid w:val="00B9246B"/>
    <w:rsid w:val="00B92914"/>
    <w:rsid w:val="00BA0370"/>
    <w:rsid w:val="00BA0A96"/>
    <w:rsid w:val="00BA13D8"/>
    <w:rsid w:val="00BA220B"/>
    <w:rsid w:val="00BA25CA"/>
    <w:rsid w:val="00BA269D"/>
    <w:rsid w:val="00BA2C51"/>
    <w:rsid w:val="00BA36CC"/>
    <w:rsid w:val="00BA649C"/>
    <w:rsid w:val="00BA6624"/>
    <w:rsid w:val="00BA77E3"/>
    <w:rsid w:val="00BA7C0C"/>
    <w:rsid w:val="00BA7E02"/>
    <w:rsid w:val="00BB27C2"/>
    <w:rsid w:val="00BC0099"/>
    <w:rsid w:val="00BC1346"/>
    <w:rsid w:val="00BC4414"/>
    <w:rsid w:val="00BC66EF"/>
    <w:rsid w:val="00BD0390"/>
    <w:rsid w:val="00BD1655"/>
    <w:rsid w:val="00BD17B9"/>
    <w:rsid w:val="00BD3244"/>
    <w:rsid w:val="00BD33E2"/>
    <w:rsid w:val="00BD6FC5"/>
    <w:rsid w:val="00BE13CA"/>
    <w:rsid w:val="00BF0698"/>
    <w:rsid w:val="00BF1C9F"/>
    <w:rsid w:val="00BF4FE6"/>
    <w:rsid w:val="00BF7B1E"/>
    <w:rsid w:val="00BF7EA4"/>
    <w:rsid w:val="00C018FE"/>
    <w:rsid w:val="00C01C5E"/>
    <w:rsid w:val="00C02FF2"/>
    <w:rsid w:val="00C03C83"/>
    <w:rsid w:val="00C0632A"/>
    <w:rsid w:val="00C13FBD"/>
    <w:rsid w:val="00C1566E"/>
    <w:rsid w:val="00C175E5"/>
    <w:rsid w:val="00C24E88"/>
    <w:rsid w:val="00C33FC1"/>
    <w:rsid w:val="00C34897"/>
    <w:rsid w:val="00C34A23"/>
    <w:rsid w:val="00C350B3"/>
    <w:rsid w:val="00C35AA8"/>
    <w:rsid w:val="00C35FBE"/>
    <w:rsid w:val="00C361EF"/>
    <w:rsid w:val="00C406EF"/>
    <w:rsid w:val="00C42704"/>
    <w:rsid w:val="00C42822"/>
    <w:rsid w:val="00C5078F"/>
    <w:rsid w:val="00C5393A"/>
    <w:rsid w:val="00C55252"/>
    <w:rsid w:val="00C555B7"/>
    <w:rsid w:val="00C55811"/>
    <w:rsid w:val="00C57759"/>
    <w:rsid w:val="00C6100E"/>
    <w:rsid w:val="00C6692A"/>
    <w:rsid w:val="00C67E54"/>
    <w:rsid w:val="00C67FDC"/>
    <w:rsid w:val="00C70BF6"/>
    <w:rsid w:val="00C71627"/>
    <w:rsid w:val="00C72440"/>
    <w:rsid w:val="00C72A37"/>
    <w:rsid w:val="00C74A89"/>
    <w:rsid w:val="00C764AF"/>
    <w:rsid w:val="00C7773C"/>
    <w:rsid w:val="00C822B3"/>
    <w:rsid w:val="00C82C98"/>
    <w:rsid w:val="00C83DF2"/>
    <w:rsid w:val="00C858D9"/>
    <w:rsid w:val="00C862FD"/>
    <w:rsid w:val="00C96029"/>
    <w:rsid w:val="00C96ABF"/>
    <w:rsid w:val="00CA4D93"/>
    <w:rsid w:val="00CA5BBE"/>
    <w:rsid w:val="00CB1056"/>
    <w:rsid w:val="00CB1FE8"/>
    <w:rsid w:val="00CB2CD8"/>
    <w:rsid w:val="00CB494E"/>
    <w:rsid w:val="00CB6768"/>
    <w:rsid w:val="00CB762D"/>
    <w:rsid w:val="00CC2E70"/>
    <w:rsid w:val="00CC446A"/>
    <w:rsid w:val="00CC6C24"/>
    <w:rsid w:val="00CD3D57"/>
    <w:rsid w:val="00CD6CB0"/>
    <w:rsid w:val="00CD6E05"/>
    <w:rsid w:val="00CE10C0"/>
    <w:rsid w:val="00CE1EC1"/>
    <w:rsid w:val="00CE278D"/>
    <w:rsid w:val="00CE29D0"/>
    <w:rsid w:val="00CE380F"/>
    <w:rsid w:val="00CE4C2F"/>
    <w:rsid w:val="00CE51C9"/>
    <w:rsid w:val="00CE5672"/>
    <w:rsid w:val="00CE706D"/>
    <w:rsid w:val="00CF1EB6"/>
    <w:rsid w:val="00CF4913"/>
    <w:rsid w:val="00CF540E"/>
    <w:rsid w:val="00D030DE"/>
    <w:rsid w:val="00D07F2E"/>
    <w:rsid w:val="00D13468"/>
    <w:rsid w:val="00D146B2"/>
    <w:rsid w:val="00D16338"/>
    <w:rsid w:val="00D20A6E"/>
    <w:rsid w:val="00D20A7F"/>
    <w:rsid w:val="00D22D52"/>
    <w:rsid w:val="00D23847"/>
    <w:rsid w:val="00D26145"/>
    <w:rsid w:val="00D27180"/>
    <w:rsid w:val="00D319BA"/>
    <w:rsid w:val="00D34BDC"/>
    <w:rsid w:val="00D36B04"/>
    <w:rsid w:val="00D36B7C"/>
    <w:rsid w:val="00D41CC6"/>
    <w:rsid w:val="00D51E1C"/>
    <w:rsid w:val="00D56902"/>
    <w:rsid w:val="00D57106"/>
    <w:rsid w:val="00D577FA"/>
    <w:rsid w:val="00D60081"/>
    <w:rsid w:val="00D61384"/>
    <w:rsid w:val="00D63CFD"/>
    <w:rsid w:val="00D65EC9"/>
    <w:rsid w:val="00D670AA"/>
    <w:rsid w:val="00D67E7E"/>
    <w:rsid w:val="00D700CB"/>
    <w:rsid w:val="00D71647"/>
    <w:rsid w:val="00D716D2"/>
    <w:rsid w:val="00D74A8C"/>
    <w:rsid w:val="00D7524C"/>
    <w:rsid w:val="00D83E62"/>
    <w:rsid w:val="00D84274"/>
    <w:rsid w:val="00D87396"/>
    <w:rsid w:val="00D92B7F"/>
    <w:rsid w:val="00D92FAB"/>
    <w:rsid w:val="00DA32C6"/>
    <w:rsid w:val="00DA5288"/>
    <w:rsid w:val="00DB026E"/>
    <w:rsid w:val="00DC0F49"/>
    <w:rsid w:val="00DC20FE"/>
    <w:rsid w:val="00DC2B7E"/>
    <w:rsid w:val="00DC435D"/>
    <w:rsid w:val="00DC7473"/>
    <w:rsid w:val="00DD0C8C"/>
    <w:rsid w:val="00DD1287"/>
    <w:rsid w:val="00DD4F19"/>
    <w:rsid w:val="00DD544F"/>
    <w:rsid w:val="00DE2229"/>
    <w:rsid w:val="00DE45D3"/>
    <w:rsid w:val="00DE7A12"/>
    <w:rsid w:val="00DF13E5"/>
    <w:rsid w:val="00DF21DE"/>
    <w:rsid w:val="00DF2E50"/>
    <w:rsid w:val="00DF4826"/>
    <w:rsid w:val="00DF57EF"/>
    <w:rsid w:val="00DF588E"/>
    <w:rsid w:val="00DF5AC7"/>
    <w:rsid w:val="00DF6813"/>
    <w:rsid w:val="00DF72B8"/>
    <w:rsid w:val="00E0161F"/>
    <w:rsid w:val="00E02177"/>
    <w:rsid w:val="00E03A50"/>
    <w:rsid w:val="00E03C2F"/>
    <w:rsid w:val="00E047B9"/>
    <w:rsid w:val="00E04A16"/>
    <w:rsid w:val="00E062B9"/>
    <w:rsid w:val="00E11C94"/>
    <w:rsid w:val="00E11EA5"/>
    <w:rsid w:val="00E14599"/>
    <w:rsid w:val="00E14BF2"/>
    <w:rsid w:val="00E2140E"/>
    <w:rsid w:val="00E2209C"/>
    <w:rsid w:val="00E23E34"/>
    <w:rsid w:val="00E24C9C"/>
    <w:rsid w:val="00E336A7"/>
    <w:rsid w:val="00E36A94"/>
    <w:rsid w:val="00E40555"/>
    <w:rsid w:val="00E41DF5"/>
    <w:rsid w:val="00E43614"/>
    <w:rsid w:val="00E44662"/>
    <w:rsid w:val="00E458DD"/>
    <w:rsid w:val="00E46324"/>
    <w:rsid w:val="00E55032"/>
    <w:rsid w:val="00E562B6"/>
    <w:rsid w:val="00E5663D"/>
    <w:rsid w:val="00E5709A"/>
    <w:rsid w:val="00E61524"/>
    <w:rsid w:val="00E62805"/>
    <w:rsid w:val="00E6325F"/>
    <w:rsid w:val="00E63309"/>
    <w:rsid w:val="00E64212"/>
    <w:rsid w:val="00E654E4"/>
    <w:rsid w:val="00E70A3F"/>
    <w:rsid w:val="00E71ADA"/>
    <w:rsid w:val="00E723F3"/>
    <w:rsid w:val="00E7333A"/>
    <w:rsid w:val="00E74462"/>
    <w:rsid w:val="00E8099D"/>
    <w:rsid w:val="00E80A42"/>
    <w:rsid w:val="00E83A14"/>
    <w:rsid w:val="00E854C7"/>
    <w:rsid w:val="00E91582"/>
    <w:rsid w:val="00E91927"/>
    <w:rsid w:val="00E94042"/>
    <w:rsid w:val="00E9503F"/>
    <w:rsid w:val="00E973DE"/>
    <w:rsid w:val="00EA1CB3"/>
    <w:rsid w:val="00EA1E03"/>
    <w:rsid w:val="00EA32AF"/>
    <w:rsid w:val="00EA3F80"/>
    <w:rsid w:val="00EA4927"/>
    <w:rsid w:val="00EA5026"/>
    <w:rsid w:val="00EA6A2F"/>
    <w:rsid w:val="00EA6B15"/>
    <w:rsid w:val="00EA79E0"/>
    <w:rsid w:val="00EB4AB4"/>
    <w:rsid w:val="00EC028F"/>
    <w:rsid w:val="00EC2DCD"/>
    <w:rsid w:val="00EC372E"/>
    <w:rsid w:val="00EC4A56"/>
    <w:rsid w:val="00EC72FE"/>
    <w:rsid w:val="00EC7310"/>
    <w:rsid w:val="00ED27E4"/>
    <w:rsid w:val="00ED749A"/>
    <w:rsid w:val="00EE21D2"/>
    <w:rsid w:val="00EE48D8"/>
    <w:rsid w:val="00F012ED"/>
    <w:rsid w:val="00F02BD3"/>
    <w:rsid w:val="00F044C6"/>
    <w:rsid w:val="00F1420D"/>
    <w:rsid w:val="00F14E65"/>
    <w:rsid w:val="00F14ED6"/>
    <w:rsid w:val="00F17B5F"/>
    <w:rsid w:val="00F2457D"/>
    <w:rsid w:val="00F26329"/>
    <w:rsid w:val="00F30E16"/>
    <w:rsid w:val="00F34207"/>
    <w:rsid w:val="00F3459D"/>
    <w:rsid w:val="00F36CE4"/>
    <w:rsid w:val="00F40E68"/>
    <w:rsid w:val="00F44259"/>
    <w:rsid w:val="00F5092B"/>
    <w:rsid w:val="00F53873"/>
    <w:rsid w:val="00F6379E"/>
    <w:rsid w:val="00F66917"/>
    <w:rsid w:val="00F72941"/>
    <w:rsid w:val="00F74209"/>
    <w:rsid w:val="00F767CC"/>
    <w:rsid w:val="00F77E07"/>
    <w:rsid w:val="00F84867"/>
    <w:rsid w:val="00F85F39"/>
    <w:rsid w:val="00F93A3A"/>
    <w:rsid w:val="00F94161"/>
    <w:rsid w:val="00FA227F"/>
    <w:rsid w:val="00FA31F6"/>
    <w:rsid w:val="00FA4CC4"/>
    <w:rsid w:val="00FA53FF"/>
    <w:rsid w:val="00FA74CB"/>
    <w:rsid w:val="00FB0885"/>
    <w:rsid w:val="00FB143D"/>
    <w:rsid w:val="00FB25F8"/>
    <w:rsid w:val="00FB373A"/>
    <w:rsid w:val="00FB3827"/>
    <w:rsid w:val="00FB51E1"/>
    <w:rsid w:val="00FB537B"/>
    <w:rsid w:val="00FB6C1F"/>
    <w:rsid w:val="00FC1BA6"/>
    <w:rsid w:val="00FC1DA1"/>
    <w:rsid w:val="00FC3378"/>
    <w:rsid w:val="00FC3560"/>
    <w:rsid w:val="00FC35CF"/>
    <w:rsid w:val="00FC373B"/>
    <w:rsid w:val="00FC57EB"/>
    <w:rsid w:val="00FC72D1"/>
    <w:rsid w:val="00FD03CF"/>
    <w:rsid w:val="00FD1B89"/>
    <w:rsid w:val="00FD2B5E"/>
    <w:rsid w:val="00FD4ADA"/>
    <w:rsid w:val="00FD6367"/>
    <w:rsid w:val="00FD792E"/>
    <w:rsid w:val="00FE393B"/>
    <w:rsid w:val="00FE3A91"/>
    <w:rsid w:val="00FE55B4"/>
    <w:rsid w:val="00FE58EA"/>
    <w:rsid w:val="00FE7406"/>
    <w:rsid w:val="00FE7A09"/>
    <w:rsid w:val="00FE7B5C"/>
    <w:rsid w:val="00FF06C6"/>
    <w:rsid w:val="00FF169F"/>
    <w:rsid w:val="00FF241A"/>
    <w:rsid w:val="00FF5A37"/>
    <w:rsid w:val="00FF623F"/>
    <w:rsid w:val="00FF6E9C"/>
    <w:rsid w:val="00FF78AB"/>
    <w:rsid w:val="02BD7539"/>
    <w:rsid w:val="10EB4F00"/>
    <w:rsid w:val="113B2C90"/>
    <w:rsid w:val="19168AA3"/>
    <w:rsid w:val="27660261"/>
    <w:rsid w:val="27B659B2"/>
    <w:rsid w:val="2C734CAD"/>
    <w:rsid w:val="39C4DD2A"/>
    <w:rsid w:val="3D3E8B5D"/>
    <w:rsid w:val="5A98726C"/>
    <w:rsid w:val="79D0D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35C5D9"/>
  <w15:chartTrackingRefBased/>
  <w15:docId w15:val="{11B4D7B7-496C-4F4D-8769-54D0E62A8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E03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eastAsia="zh-CN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A1E0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A1E03"/>
    <w:pPr>
      <w:spacing w:after="180"/>
      <w:textAlignment w:val="baseline"/>
    </w:pPr>
    <w:rPr>
      <w:rFonts w:cs="Times New Roman"/>
      <w:lang w:eastAsia="en-AU" w:bidi="ar-SA"/>
    </w:rPr>
  </w:style>
  <w:style w:type="paragraph" w:styleId="Header">
    <w:name w:val="header"/>
    <w:basedOn w:val="Normal"/>
    <w:link w:val="HeaderChar"/>
    <w:uiPriority w:val="99"/>
    <w:unhideWhenUsed/>
    <w:rsid w:val="008630AD"/>
    <w:pPr>
      <w:tabs>
        <w:tab w:val="center" w:pos="4513"/>
        <w:tab w:val="right" w:pos="9026"/>
      </w:tabs>
    </w:pPr>
    <w:rPr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8630AD"/>
    <w:rPr>
      <w:rFonts w:ascii="Times New Roman" w:eastAsia="Times New Roman" w:hAnsi="Times New Roman" w:cs="Angsana New"/>
      <w:sz w:val="24"/>
      <w:szCs w:val="30"/>
      <w:lang w:eastAsia="zh-CN" w:bidi="th-TH"/>
    </w:rPr>
  </w:style>
  <w:style w:type="paragraph" w:styleId="Footer">
    <w:name w:val="footer"/>
    <w:basedOn w:val="Normal"/>
    <w:link w:val="FooterChar"/>
    <w:uiPriority w:val="99"/>
    <w:unhideWhenUsed/>
    <w:rsid w:val="008630AD"/>
    <w:pPr>
      <w:tabs>
        <w:tab w:val="center" w:pos="4513"/>
        <w:tab w:val="right" w:pos="9026"/>
      </w:tabs>
    </w:pPr>
    <w:rPr>
      <w:szCs w:val="30"/>
    </w:rPr>
  </w:style>
  <w:style w:type="character" w:customStyle="1" w:styleId="FooterChar">
    <w:name w:val="Footer Char"/>
    <w:basedOn w:val="DefaultParagraphFont"/>
    <w:link w:val="Footer"/>
    <w:uiPriority w:val="99"/>
    <w:rsid w:val="008630AD"/>
    <w:rPr>
      <w:rFonts w:ascii="Times New Roman" w:eastAsia="Times New Roman" w:hAnsi="Times New Roman" w:cs="Angsana New"/>
      <w:sz w:val="24"/>
      <w:szCs w:val="30"/>
      <w:lang w:eastAsia="zh-CN" w:bidi="th-TH"/>
    </w:rPr>
  </w:style>
  <w:style w:type="character" w:styleId="UnresolvedMention">
    <w:name w:val="Unresolved Mention"/>
    <w:basedOn w:val="DefaultParagraphFont"/>
    <w:uiPriority w:val="99"/>
    <w:semiHidden/>
    <w:unhideWhenUsed/>
    <w:rsid w:val="00D5690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E1EC1"/>
    <w:pPr>
      <w:spacing w:after="0" w:line="240" w:lineRule="auto"/>
    </w:pPr>
    <w:rPr>
      <w:rFonts w:ascii="Times New Roman" w:eastAsia="Times New Roman" w:hAnsi="Times New Roman" w:cs="Angsana New"/>
      <w:sz w:val="24"/>
      <w:szCs w:val="30"/>
      <w:lang w:eastAsia="zh-CN" w:bidi="th-TH"/>
    </w:rPr>
  </w:style>
  <w:style w:type="character" w:styleId="CommentReference">
    <w:name w:val="annotation reference"/>
    <w:basedOn w:val="DefaultParagraphFont"/>
    <w:uiPriority w:val="99"/>
    <w:semiHidden/>
    <w:unhideWhenUsed/>
    <w:rsid w:val="00CE1E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1EC1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1EC1"/>
    <w:rPr>
      <w:rFonts w:ascii="Times New Roman" w:eastAsia="Times New Roman" w:hAnsi="Times New Roman" w:cs="Angsana New"/>
      <w:sz w:val="20"/>
      <w:szCs w:val="25"/>
      <w:lang w:eastAsia="zh-CN" w:bidi="th-T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1E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1EC1"/>
    <w:rPr>
      <w:rFonts w:ascii="Times New Roman" w:eastAsia="Times New Roman" w:hAnsi="Times New Roman" w:cs="Angsana New"/>
      <w:b/>
      <w:bCs/>
      <w:sz w:val="20"/>
      <w:szCs w:val="25"/>
      <w:lang w:eastAsia="zh-CN" w:bidi="th-TH"/>
    </w:rPr>
  </w:style>
  <w:style w:type="character" w:styleId="PageNumber">
    <w:name w:val="page number"/>
    <w:basedOn w:val="DefaultParagraphFont"/>
    <w:uiPriority w:val="99"/>
    <w:semiHidden/>
    <w:unhideWhenUsed/>
    <w:rsid w:val="0024485D"/>
  </w:style>
  <w:style w:type="paragraph" w:customStyle="1" w:styleId="paragraph">
    <w:name w:val="paragraph"/>
    <w:basedOn w:val="Normal"/>
    <w:rsid w:val="00873BAE"/>
    <w:pPr>
      <w:spacing w:before="100" w:beforeAutospacing="1" w:after="100" w:afterAutospacing="1"/>
    </w:pPr>
    <w:rPr>
      <w:rFonts w:cs="Times New Roman"/>
      <w:lang w:eastAsia="en-AU" w:bidi="ar-SA"/>
    </w:rPr>
  </w:style>
  <w:style w:type="character" w:customStyle="1" w:styleId="normaltextrun">
    <w:name w:val="normaltextrun"/>
    <w:basedOn w:val="DefaultParagraphFont"/>
    <w:rsid w:val="00873BAE"/>
  </w:style>
  <w:style w:type="character" w:customStyle="1" w:styleId="eop">
    <w:name w:val="eop"/>
    <w:basedOn w:val="DefaultParagraphFont"/>
    <w:rsid w:val="00873BAE"/>
  </w:style>
  <w:style w:type="character" w:customStyle="1" w:styleId="wacimagecontainer">
    <w:name w:val="wacimagecontainer"/>
    <w:basedOn w:val="DefaultParagraphFont"/>
    <w:rsid w:val="00873BAE"/>
  </w:style>
  <w:style w:type="character" w:styleId="FollowedHyperlink">
    <w:name w:val="FollowedHyperlink"/>
    <w:basedOn w:val="DefaultParagraphFont"/>
    <w:uiPriority w:val="99"/>
    <w:semiHidden/>
    <w:unhideWhenUsed/>
    <w:rsid w:val="005D49B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6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0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3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5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6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0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5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2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3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8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2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4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8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3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8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8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1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3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3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7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0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1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8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5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1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5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6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1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9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4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0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0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3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4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1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8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2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9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3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5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3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5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9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3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05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4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1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4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3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2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4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9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7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06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3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6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1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6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6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pbcpublicportal.environment.gov.au/all-referrals/project-referral-summary/?id=35d33a74-c671-ec11-80d0-00505684c137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wsiflightpaths.gov.au/download-the-eis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pbcpublicportal.environment.gov.au/all-referrals/project-referral-summary/?id=b43f7118-33ac-eb11-80c4-00505684c137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epbcpublicportal.environment.gov.au/all-referrals/project-referral-summary/?id=ced9e269-939d-ef11-8a69-0022489368cf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www.nopsema.gov.au/offshore-industry/environmental-management/assessment-process/public-commen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  <MediaServiceGenerationTime xmlns="b98728ac-f998-415c-abee-6b046fb1441e" xsi:nil="true"/>
    <MediaServiceDateTaken xmlns="b98728ac-f998-415c-abee-6b046fb1441e" xsi:nil="true"/>
    <MediaServiceOCR xmlns="b98728ac-f998-415c-abee-6b046fb1441e" xsi:nil="true"/>
    <MediaServiceMetadata xmlns="b98728ac-f998-415c-abee-6b046fb1441e" xsi:nil="true"/>
    <MediaServiceFastMetadata xmlns="b98728ac-f998-415c-abee-6b046fb1441e" xsi:nil="true"/>
    <SharedWithUsers xmlns="d869c146-c82e-4435-92e4-da91542262fd">
      <UserInfo>
        <DisplayName/>
        <AccountId xsi:nil="true"/>
        <AccountType/>
      </UserInfo>
    </SharedWithUsers>
    <MediaServiceLocation xmlns="b98728ac-f998-415c-abee-6b046fb1441e" xsi:nil="true"/>
    <SharedWithDetails xmlns="d869c146-c82e-4435-92e4-da91542262fd" xsi:nil="true"/>
    <MediaServiceObjectDetectorVersions xmlns="b98728ac-f998-415c-abee-6b046fb1441e" xsi:nil="true"/>
    <MediaLengthInSeconds xmlns="b98728ac-f998-415c-abee-6b046fb1441e" xsi:nil="true"/>
    <MediaServiceSearchProperties xmlns="b98728ac-f998-415c-abee-6b046fb1441e" xsi:nil="true"/>
    <MediaServiceEventHashCode xmlns="b98728ac-f998-415c-abee-6b046fb1441e" xsi:nil="true"/>
  </documentManagement>
</p:properties>
</file>

<file path=customXml/itemProps1.xml><?xml version="1.0" encoding="utf-8"?>
<ds:datastoreItem xmlns:ds="http://schemas.openxmlformats.org/officeDocument/2006/customXml" ds:itemID="{F6275B30-F27C-4D51-8681-0D75FF6351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a95247a4-6a6b-40fb-87b6-0fb2f012c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D2F440-E057-4C52-A007-10C441486A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D17986-D1BB-4F6A-A354-7471231819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B564FE-6103-49AF-B5E6-2356B6635021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sharepoint/v3"/>
    <ds:schemaRef ds:uri="http://purl.org/dc/terms/"/>
    <ds:schemaRef ds:uri="a95247a4-6a6b-40fb-87b6-0fb2f012c536"/>
    <ds:schemaRef ds:uri="d81c2681-db7b-4a56-9abd-a3238a78f6b2"/>
    <ds:schemaRef ds:uri="d869c146-c82e-4435-92e4-da91542262fd"/>
    <ds:schemaRef ds:uri="b98728ac-f998-415c-abee-6b046fb1441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report to the World Heritage Centre new proposals requiring assessment under the EPBC Act - December 2024</vt:lpstr>
    </vt:vector>
  </TitlesOfParts>
  <Company/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report to the World Heritage Centre new proposals requiring assessment under the EPBC Act - December 2024</dc:title>
  <dc:subject/>
  <dc:creator>Rebecca Johns</dc:creator>
  <cp:keywords/>
  <dc:description/>
  <cp:revision>3</cp:revision>
  <dcterms:created xsi:type="dcterms:W3CDTF">2025-08-20T01:45:00Z</dcterms:created>
  <dcterms:modified xsi:type="dcterms:W3CDTF">2025-08-20T06:09:00Z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ActiveItemUniqueId">
    <vt:lpwstr>{13b21cf5-83f4-4816-a8d5-bfe8e4772c98}</vt:lpwstr>
  </property>
  <property fmtid="{D5CDD505-2E9C-101B-9397-08002B2CF9AE}" pid="4" name="RecordPoint_WorkflowType">
    <vt:lpwstr>ActiveSubmitStub</vt:lpwstr>
  </property>
  <property fmtid="{D5CDD505-2E9C-101B-9397-08002B2CF9AE}" pid="5" name="RecordPoint_ActiveItemSiteId">
    <vt:lpwstr>{8003c3b3-d20c-4e9a-bee9-0e2243d810ee}</vt:lpwstr>
  </property>
  <property fmtid="{D5CDD505-2E9C-101B-9397-08002B2CF9AE}" pid="6" name="RecordPoint_ActiveItemListId">
    <vt:lpwstr>{8f8e95cd-75f6-408e-927c-77860946c209}</vt:lpwstr>
  </property>
  <property fmtid="{D5CDD505-2E9C-101B-9397-08002B2CF9AE}" pid="7" name="RecordPoint_ActiveItemWebId">
    <vt:lpwstr>{344c6e69-c594-4ca4-b341-09ae9dfc1422}</vt:lpwstr>
  </property>
  <property fmtid="{D5CDD505-2E9C-101B-9397-08002B2CF9AE}" pid="8" name="RecordPoint_SubmissionDate">
    <vt:lpwstr/>
  </property>
  <property fmtid="{D5CDD505-2E9C-101B-9397-08002B2CF9AE}" pid="9" name="RecordPoint_RecordNumberSubmitted">
    <vt:lpwstr/>
  </property>
  <property fmtid="{D5CDD505-2E9C-101B-9397-08002B2CF9AE}" pid="10" name="RecordPoint_ActiveItemMoved">
    <vt:lpwstr/>
  </property>
  <property fmtid="{D5CDD505-2E9C-101B-9397-08002B2CF9AE}" pid="11" name="RecordPoint_SubmissionCompleted">
    <vt:lpwstr/>
  </property>
  <property fmtid="{D5CDD505-2E9C-101B-9397-08002B2CF9AE}" pid="12" name="RecordPoint_RecordFormat">
    <vt:lpwstr/>
  </property>
  <property fmtid="{D5CDD505-2E9C-101B-9397-08002B2CF9AE}" pid="13" name="ClassificationContentMarkingHeaderShapeIds">
    <vt:lpwstr>1481411a,67b58b8c,2e58ac44</vt:lpwstr>
  </property>
  <property fmtid="{D5CDD505-2E9C-101B-9397-08002B2CF9AE}" pid="14" name="ClassificationContentMarkingHeaderFontProps">
    <vt:lpwstr>#ff0000,12,Calibri</vt:lpwstr>
  </property>
  <property fmtid="{D5CDD505-2E9C-101B-9397-08002B2CF9AE}" pid="15" name="ClassificationContentMarkingHeaderText">
    <vt:lpwstr>OFFICIAL</vt:lpwstr>
  </property>
  <property fmtid="{D5CDD505-2E9C-101B-9397-08002B2CF9AE}" pid="16" name="ClassificationContentMarkingFooterShapeIds">
    <vt:lpwstr>66f5779e,22d21bea,5b632a22</vt:lpwstr>
  </property>
  <property fmtid="{D5CDD505-2E9C-101B-9397-08002B2CF9AE}" pid="17" name="ClassificationContentMarkingFooterFontProps">
    <vt:lpwstr>#ff0000,12,Calibri</vt:lpwstr>
  </property>
  <property fmtid="{D5CDD505-2E9C-101B-9397-08002B2CF9AE}" pid="18" name="ClassificationContentMarkingFooterText">
    <vt:lpwstr>OFFICIAL</vt:lpwstr>
  </property>
  <property fmtid="{D5CDD505-2E9C-101B-9397-08002B2CF9AE}" pid="19" name="MediaServiceImageTags">
    <vt:lpwstr/>
  </property>
</Properties>
</file>