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E667D" w14:textId="77777777" w:rsidR="00FF6E9C" w:rsidRPr="00E537D2" w:rsidRDefault="00FF6E9C" w:rsidP="00FF6E9C">
      <w:pPr>
        <w:tabs>
          <w:tab w:val="center" w:pos="4513"/>
          <w:tab w:val="right" w:pos="9026"/>
        </w:tabs>
        <w:spacing w:before="120" w:after="240"/>
        <w:jc w:val="center"/>
        <w:rPr>
          <w:rFonts w:cs="Times New Roman"/>
          <w:b/>
        </w:rPr>
      </w:pPr>
      <w:r w:rsidRPr="00E537D2">
        <w:rPr>
          <w:rFonts w:cs="Times New Roman"/>
          <w:b/>
        </w:rPr>
        <w:t xml:space="preserve">Report on new proposals referred under the </w:t>
      </w:r>
      <w:r w:rsidRPr="00E537D2">
        <w:rPr>
          <w:rFonts w:cs="Times New Roman"/>
          <w:b/>
          <w:i/>
        </w:rPr>
        <w:t>Environment Protection and Biodiversity Conservation Act 1999</w:t>
      </w:r>
      <w:r w:rsidRPr="00E537D2">
        <w:rPr>
          <w:rFonts w:cs="Times New Roman"/>
          <w:b/>
        </w:rPr>
        <w:t xml:space="preserve"> (EPBC Act) for Australia’s World Heritage properties </w:t>
      </w:r>
    </w:p>
    <w:p w14:paraId="154EC079" w14:textId="20F9B737" w:rsidR="00FF6E9C" w:rsidRPr="00E537D2" w:rsidRDefault="00FF6E9C" w:rsidP="00FF6E9C">
      <w:pPr>
        <w:autoSpaceDE w:val="0"/>
        <w:autoSpaceDN w:val="0"/>
        <w:adjustRightInd w:val="0"/>
        <w:rPr>
          <w:rFonts w:eastAsia="Calibri" w:cs="Times New Roman"/>
          <w:color w:val="111111"/>
          <w:lang w:eastAsia="en-US" w:bidi="ar-SA"/>
        </w:rPr>
      </w:pPr>
      <w:r w:rsidRPr="00E537D2">
        <w:rPr>
          <w:rFonts w:eastAsia="Calibri" w:cs="Times New Roman"/>
          <w:lang w:eastAsia="en-US" w:bidi="ar-SA"/>
        </w:rPr>
        <w:t xml:space="preserve">For the period </w:t>
      </w:r>
      <w:r w:rsidR="004C104C" w:rsidRPr="00492B1E">
        <w:rPr>
          <w:color w:val="000000"/>
        </w:rPr>
        <w:t>1 June to 31 August 2025</w:t>
      </w:r>
      <w:r w:rsidRPr="00E537D2">
        <w:rPr>
          <w:rFonts w:eastAsia="Calibri" w:cs="Times New Roman"/>
          <w:lang w:eastAsia="en-US" w:bidi="ar-SA"/>
        </w:rPr>
        <w:t xml:space="preserve">, </w:t>
      </w:r>
      <w:r w:rsidR="008340D9" w:rsidRPr="008340D9">
        <w:rPr>
          <w:rFonts w:eastAsia="Calibri" w:cs="Times New Roman"/>
          <w:lang w:eastAsia="en-US" w:bidi="ar-SA"/>
        </w:rPr>
        <w:t>f</w:t>
      </w:r>
      <w:r w:rsidR="00284FA9">
        <w:rPr>
          <w:rFonts w:eastAsia="Calibri" w:cs="Times New Roman"/>
          <w:lang w:eastAsia="en-US" w:bidi="ar-SA"/>
        </w:rPr>
        <w:t>ive</w:t>
      </w:r>
      <w:r w:rsidRPr="008340D9">
        <w:rPr>
          <w:rFonts w:eastAsia="Calibri" w:cs="Times New Roman"/>
          <w:lang w:eastAsia="en-US" w:bidi="ar-SA"/>
        </w:rPr>
        <w:t xml:space="preserve"> proposals</w:t>
      </w:r>
      <w:r w:rsidRPr="00E537D2">
        <w:rPr>
          <w:rFonts w:eastAsia="Calibri" w:cs="Times New Roman"/>
          <w:lang w:eastAsia="en-US" w:bidi="ar-SA"/>
        </w:rPr>
        <w:t xml:space="preserve"> were </w:t>
      </w:r>
      <w:r w:rsidRPr="00E537D2">
        <w:rPr>
          <w:rFonts w:eastAsia="Calibri" w:cs="Times New Roman"/>
          <w:color w:val="111111"/>
          <w:lang w:eastAsia="en-US" w:bidi="ar-SA"/>
        </w:rPr>
        <w:t xml:space="preserve">identified as requiring further assessment under the EPBC Act. </w:t>
      </w:r>
    </w:p>
    <w:p w14:paraId="093AAD7D" w14:textId="0C638A6C" w:rsidR="00FF6E9C" w:rsidRPr="00E537D2" w:rsidRDefault="005D5AA5" w:rsidP="00FF6E9C">
      <w:pPr>
        <w:autoSpaceDE w:val="0"/>
        <w:autoSpaceDN w:val="0"/>
        <w:adjustRightInd w:val="0"/>
        <w:rPr>
          <w:rFonts w:eastAsia="Calibri" w:cs="Times New Roman"/>
          <w:color w:val="111111"/>
          <w:lang w:eastAsia="en-US" w:bidi="ar-SA"/>
        </w:rPr>
      </w:pPr>
      <w:r w:rsidRPr="00E537D2">
        <w:rPr>
          <w:rFonts w:eastAsia="Calibri" w:cs="Times New Roman"/>
          <w:noProof/>
          <w:lang w:eastAsia="en-US" w:bidi="ar-SA"/>
        </w:rPr>
        <mc:AlternateContent>
          <mc:Choice Requires="wps">
            <w:drawing>
              <wp:anchor distT="0" distB="0" distL="114300" distR="114300" simplePos="0" relativeHeight="251658240" behindDoc="1" locked="0" layoutInCell="1" allowOverlap="1" wp14:anchorId="717F505B" wp14:editId="61C20CA7">
                <wp:simplePos x="0" y="0"/>
                <wp:positionH relativeFrom="margin">
                  <wp:align>left</wp:align>
                </wp:positionH>
                <wp:positionV relativeFrom="paragraph">
                  <wp:posOffset>176530</wp:posOffset>
                </wp:positionV>
                <wp:extent cx="5743575" cy="1162685"/>
                <wp:effectExtent l="0" t="0" r="28575" b="18415"/>
                <wp:wrapTight wrapText="bothSides">
                  <wp:wrapPolygon edited="0">
                    <wp:start x="0" y="0"/>
                    <wp:lineTo x="0" y="21588"/>
                    <wp:lineTo x="21636" y="21588"/>
                    <wp:lineTo x="21636" y="0"/>
                    <wp:lineTo x="0" y="0"/>
                  </wp:wrapPolygon>
                </wp:wrapTight>
                <wp:docPr id="20654979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162685"/>
                        </a:xfrm>
                        <a:prstGeom prst="rect">
                          <a:avLst/>
                        </a:prstGeom>
                        <a:solidFill>
                          <a:sysClr val="window" lastClr="FFFFFF">
                            <a:lumMod val="95000"/>
                            <a:lumOff val="0"/>
                          </a:sysClr>
                        </a:solidFill>
                        <a:ln w="9525">
                          <a:solidFill>
                            <a:srgbClr val="000000"/>
                          </a:solidFill>
                          <a:miter lim="800000"/>
                          <a:headEnd/>
                          <a:tailEnd/>
                        </a:ln>
                      </wps:spPr>
                      <wps:txbx>
                        <w:txbxContent>
                          <w:p w14:paraId="6E22571B" w14:textId="7ADE0E2C" w:rsidR="00FF6E9C" w:rsidRPr="00771C76" w:rsidRDefault="00FF6E9C" w:rsidP="00FF6E9C">
                            <w:pPr>
                              <w:tabs>
                                <w:tab w:val="left" w:pos="3686"/>
                              </w:tabs>
                              <w:spacing w:after="120"/>
                              <w:ind w:left="3686" w:hanging="3686"/>
                              <w:rPr>
                                <w:rFonts w:cs="Times New Roman"/>
                              </w:rPr>
                            </w:pPr>
                            <w:r w:rsidRPr="000C5377">
                              <w:rPr>
                                <w:rFonts w:cs="Times New Roman"/>
                                <w:b/>
                                <w:color w:val="111111"/>
                              </w:rPr>
                              <w:t>World Heritage Property:</w:t>
                            </w:r>
                            <w:r w:rsidR="00547C57">
                              <w:rPr>
                                <w:rFonts w:cs="Times New Roman"/>
                                <w:b/>
                                <w:color w:val="111111"/>
                              </w:rPr>
                              <w:t xml:space="preserve"> </w:t>
                            </w:r>
                            <w:r w:rsidR="00E322D4" w:rsidRPr="00E322D4">
                              <w:rPr>
                                <w:rFonts w:cs="Times New Roman"/>
                                <w:bCs/>
                                <w:color w:val="111111"/>
                              </w:rPr>
                              <w:t>Ningaloo Coast</w:t>
                            </w:r>
                            <w:r w:rsidR="00BC4D89" w:rsidRPr="00E322D4">
                              <w:rPr>
                                <w:rFonts w:cs="Times New Roman"/>
                                <w:bCs/>
                                <w:color w:val="111111"/>
                              </w:rPr>
                              <w:tab/>
                            </w:r>
                            <w:r>
                              <w:rPr>
                                <w:rFonts w:cs="Times New Roman"/>
                                <w:color w:val="111111"/>
                              </w:rPr>
                              <w:tab/>
                            </w:r>
                            <w:r>
                              <w:rPr>
                                <w:rFonts w:cs="Times New Roman"/>
                                <w:color w:val="111111"/>
                              </w:rPr>
                              <w:tab/>
                            </w:r>
                          </w:p>
                          <w:p w14:paraId="3674A4C4" w14:textId="51A10614" w:rsidR="00FF6E9C" w:rsidRPr="00771C76" w:rsidRDefault="00FF6E9C" w:rsidP="00FF6E9C">
                            <w:pPr>
                              <w:tabs>
                                <w:tab w:val="left" w:pos="3686"/>
                              </w:tabs>
                              <w:spacing w:after="120"/>
                              <w:rPr>
                                <w:rFonts w:cs="Times New Roman"/>
                              </w:rPr>
                            </w:pPr>
                            <w:r w:rsidRPr="00474D77">
                              <w:rPr>
                                <w:rFonts w:cs="Times New Roman"/>
                                <w:b/>
                              </w:rPr>
                              <w:t>EPBC</w:t>
                            </w:r>
                            <w:r w:rsidRPr="00771C76">
                              <w:rPr>
                                <w:rFonts w:cs="Times New Roman"/>
                                <w:b/>
                              </w:rPr>
                              <w:t xml:space="preserve"> Number:</w:t>
                            </w:r>
                            <w:r w:rsidRPr="00771C76">
                              <w:rPr>
                                <w:rFonts w:cs="Times New Roman"/>
                              </w:rPr>
                              <w:t xml:space="preserve"> </w:t>
                            </w:r>
                            <w:r w:rsidR="00E322D4" w:rsidRPr="00E322D4">
                              <w:rPr>
                                <w:rFonts w:cs="Times New Roman"/>
                              </w:rPr>
                              <w:t>2025/10180 </w:t>
                            </w:r>
                            <w:r w:rsidR="00BC4D89">
                              <w:rPr>
                                <w:rFonts w:cs="Times New Roman"/>
                              </w:rPr>
                              <w:tab/>
                            </w:r>
                            <w:r>
                              <w:rPr>
                                <w:rFonts w:cs="Times New Roman"/>
                              </w:rPr>
                              <w:tab/>
                            </w:r>
                          </w:p>
                          <w:p w14:paraId="33E1B3B8" w14:textId="29731B0A" w:rsidR="00FF6E9C" w:rsidRPr="00771C76" w:rsidRDefault="00FF6E9C" w:rsidP="00FF6E9C">
                            <w:pPr>
                              <w:tabs>
                                <w:tab w:val="left" w:pos="3686"/>
                              </w:tabs>
                              <w:spacing w:after="120"/>
                              <w:ind w:left="3686" w:hanging="3686"/>
                            </w:pPr>
                            <w:r w:rsidRPr="00771C76">
                              <w:rPr>
                                <w:rFonts w:cs="Times New Roman"/>
                                <w:b/>
                              </w:rPr>
                              <w:t>Title:</w:t>
                            </w:r>
                            <w:r w:rsidRPr="00771C76">
                              <w:rPr>
                                <w:rFonts w:cs="Times New Roman"/>
                              </w:rPr>
                              <w:t xml:space="preserve"> </w:t>
                            </w:r>
                            <w:r w:rsidR="00E322D4" w:rsidRPr="00763409">
                              <w:rPr>
                                <w:rFonts w:cs="Times New Roman"/>
                              </w:rPr>
                              <w:t>Tantabiddi Boating Facility </w:t>
                            </w:r>
                            <w:r w:rsidR="00BC4D89">
                              <w:rPr>
                                <w:rFonts w:cs="Times New Roman"/>
                              </w:rPr>
                              <w:tab/>
                            </w:r>
                            <w:r>
                              <w:rPr>
                                <w:rFonts w:cs="Times New Roman"/>
                              </w:rPr>
                              <w:tab/>
                            </w:r>
                            <w:r w:rsidRPr="00771C76">
                              <w:rPr>
                                <w:rFonts w:cs="Times New Roman"/>
                              </w:rPr>
                              <w:tab/>
                            </w:r>
                          </w:p>
                          <w:p w14:paraId="74B85C61" w14:textId="792DCB88" w:rsidR="00FF6E9C" w:rsidRPr="00771C76" w:rsidRDefault="00FF6E9C" w:rsidP="00FF6E9C">
                            <w:pPr>
                              <w:tabs>
                                <w:tab w:val="left" w:pos="3686"/>
                              </w:tabs>
                              <w:spacing w:after="120"/>
                            </w:pPr>
                            <w:r w:rsidRPr="00771C76">
                              <w:rPr>
                                <w:b/>
                              </w:rPr>
                              <w:t>Category:</w:t>
                            </w:r>
                            <w:r w:rsidRPr="00771C76">
                              <w:t xml:space="preserve"> </w:t>
                            </w:r>
                            <w:r w:rsidR="005D5AA5">
                              <w:t>Transport - Water</w:t>
                            </w:r>
                            <w:r w:rsidR="00562C4B">
                              <w:tab/>
                            </w:r>
                            <w:r>
                              <w:tab/>
                            </w:r>
                            <w:r w:rsidRPr="00771C76">
                              <w:tab/>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17F505B" id="_x0000_s1026" style="position:absolute;margin-left:0;margin-top:13.9pt;width:452.25pt;height:91.55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" fillcolor="#f2f2f2">
                <v:textbox>
                  <w:txbxContent>
                    <w:p w14:paraId="6E22571B" w14:textId="7ADE0E2C" w:rsidR="00FF6E9C" w:rsidRPr="00771C76" w:rsidRDefault="00FF6E9C" w:rsidP="00FF6E9C">
                      <w:pPr>
                        <w:tabs>
                          <w:tab w:val="left" w:pos="3686"/>
                        </w:tabs>
                        <w:spacing w:after="120"/>
                        <w:ind w:left="3686" w:hanging="3686"/>
                        <w:rPr>
                          <w:rFonts w:cs="Times New Roman"/>
                        </w:rPr>
                      </w:pPr>
                      <w:r w:rsidRPr="000C5377">
                        <w:rPr>
                          <w:rFonts w:cs="Times New Roman"/>
                          <w:b/>
                          <w:color w:val="111111"/>
                        </w:rPr>
                        <w:t>World Heritage Property:</w:t>
                      </w:r>
                      <w:r w:rsidR="00547C57">
                        <w:rPr>
                          <w:rFonts w:cs="Times New Roman"/>
                          <w:b/>
                          <w:color w:val="111111"/>
                        </w:rPr>
                        <w:t xml:space="preserve"> </w:t>
                      </w:r>
                      <w:r w:rsidR="00E322D4" w:rsidRPr="00E322D4">
                        <w:rPr>
                          <w:rFonts w:cs="Times New Roman"/>
                          <w:bCs/>
                          <w:color w:val="111111"/>
                        </w:rPr>
                        <w:t>Ningaloo Coast</w:t>
                      </w:r>
                      <w:r w:rsidR="00BC4D89" w:rsidRPr="00E322D4">
                        <w:rPr>
                          <w:rFonts w:cs="Times New Roman"/>
                          <w:bCs/>
                          <w:color w:val="111111"/>
                        </w:rPr>
                        <w:tab/>
                      </w:r>
                      <w:r>
                        <w:rPr>
                          <w:rFonts w:cs="Times New Roman"/>
                          <w:color w:val="111111"/>
                        </w:rPr>
                        <w:tab/>
                      </w:r>
                      <w:r>
                        <w:rPr>
                          <w:rFonts w:cs="Times New Roman"/>
                          <w:color w:val="111111"/>
                        </w:rPr>
                        <w:tab/>
                      </w:r>
                    </w:p>
                    <w:p w14:paraId="3674A4C4" w14:textId="51A10614" w:rsidR="00FF6E9C" w:rsidRPr="00771C76" w:rsidRDefault="00FF6E9C" w:rsidP="00FF6E9C">
                      <w:pPr>
                        <w:tabs>
                          <w:tab w:val="left" w:pos="3686"/>
                        </w:tabs>
                        <w:spacing w:after="120"/>
                        <w:rPr>
                          <w:rFonts w:cs="Times New Roman"/>
                        </w:rPr>
                      </w:pPr>
                      <w:r w:rsidRPr="00474D77">
                        <w:rPr>
                          <w:rFonts w:cs="Times New Roman"/>
                          <w:b/>
                        </w:rPr>
                        <w:t>EPBC</w:t>
                      </w:r>
                      <w:r w:rsidRPr="00771C76">
                        <w:rPr>
                          <w:rFonts w:cs="Times New Roman"/>
                          <w:b/>
                        </w:rPr>
                        <w:t xml:space="preserve"> Number:</w:t>
                      </w:r>
                      <w:r w:rsidRPr="00771C76">
                        <w:rPr>
                          <w:rFonts w:cs="Times New Roman"/>
                        </w:rPr>
                        <w:t xml:space="preserve"> </w:t>
                      </w:r>
                      <w:r w:rsidR="00E322D4" w:rsidRPr="00E322D4">
                        <w:rPr>
                          <w:rFonts w:cs="Times New Roman"/>
                        </w:rPr>
                        <w:t>2025/10180 </w:t>
                      </w:r>
                      <w:r w:rsidR="00BC4D89">
                        <w:rPr>
                          <w:rFonts w:cs="Times New Roman"/>
                        </w:rPr>
                        <w:tab/>
                      </w:r>
                      <w:r>
                        <w:rPr>
                          <w:rFonts w:cs="Times New Roman"/>
                        </w:rPr>
                        <w:tab/>
                      </w:r>
                    </w:p>
                    <w:p w14:paraId="33E1B3B8" w14:textId="29731B0A" w:rsidR="00FF6E9C" w:rsidRPr="00771C76" w:rsidRDefault="00FF6E9C" w:rsidP="00FF6E9C">
                      <w:pPr>
                        <w:tabs>
                          <w:tab w:val="left" w:pos="3686"/>
                        </w:tabs>
                        <w:spacing w:after="120"/>
                        <w:ind w:left="3686" w:hanging="3686"/>
                      </w:pPr>
                      <w:r w:rsidRPr="00771C76">
                        <w:rPr>
                          <w:rFonts w:cs="Times New Roman"/>
                          <w:b/>
                        </w:rPr>
                        <w:t>Title:</w:t>
                      </w:r>
                      <w:r w:rsidRPr="00771C76">
                        <w:rPr>
                          <w:rFonts w:cs="Times New Roman"/>
                        </w:rPr>
                        <w:t xml:space="preserve"> </w:t>
                      </w:r>
                      <w:r w:rsidR="00E322D4" w:rsidRPr="00763409">
                        <w:rPr>
                          <w:rFonts w:cs="Times New Roman"/>
                        </w:rPr>
                        <w:t>Tantabiddi Boating Facility </w:t>
                      </w:r>
                      <w:r w:rsidR="00BC4D89">
                        <w:rPr>
                          <w:rFonts w:cs="Times New Roman"/>
                        </w:rPr>
                        <w:tab/>
                      </w:r>
                      <w:r>
                        <w:rPr>
                          <w:rFonts w:cs="Times New Roman"/>
                        </w:rPr>
                        <w:tab/>
                      </w:r>
                      <w:r w:rsidRPr="00771C76">
                        <w:rPr>
                          <w:rFonts w:cs="Times New Roman"/>
                        </w:rPr>
                        <w:tab/>
                      </w:r>
                    </w:p>
                    <w:p w14:paraId="74B85C61" w14:textId="792DCB88" w:rsidR="00FF6E9C" w:rsidRPr="00771C76" w:rsidRDefault="00FF6E9C" w:rsidP="00FF6E9C">
                      <w:pPr>
                        <w:tabs>
                          <w:tab w:val="left" w:pos="3686"/>
                        </w:tabs>
                        <w:spacing w:after="120"/>
                      </w:pPr>
                      <w:r w:rsidRPr="00771C76">
                        <w:rPr>
                          <w:b/>
                        </w:rPr>
                        <w:t>Category:</w:t>
                      </w:r>
                      <w:r w:rsidRPr="00771C76">
                        <w:t xml:space="preserve"> </w:t>
                      </w:r>
                      <w:r w:rsidR="005D5AA5">
                        <w:t>Transport - Water</w:t>
                      </w:r>
                      <w:r w:rsidR="00562C4B">
                        <w:tab/>
                      </w:r>
                      <w:r>
                        <w:tab/>
                      </w:r>
                      <w:r w:rsidRPr="00771C76">
                        <w:tab/>
                      </w:r>
                    </w:p>
                  </w:txbxContent>
                </v:textbox>
                <w10:wrap type="tight" anchorx="margin"/>
              </v:rect>
            </w:pict>
          </mc:Fallback>
        </mc:AlternateContent>
      </w:r>
    </w:p>
    <w:p w14:paraId="44429AEE" w14:textId="04B41A59" w:rsidR="00FF6E9C" w:rsidRPr="00E537D2" w:rsidRDefault="00FF6E9C" w:rsidP="00FF6E9C">
      <w:pPr>
        <w:rPr>
          <w:rFonts w:eastAsia="Calibri" w:cs="Times New Roman"/>
          <w:b/>
          <w:lang w:eastAsia="en-US" w:bidi="ar-SA"/>
        </w:rPr>
      </w:pPr>
    </w:p>
    <w:p w14:paraId="4006FADD" w14:textId="50645251" w:rsidR="00F14F22" w:rsidRPr="00F14F22" w:rsidRDefault="00870423" w:rsidP="00957E17">
      <w:pPr>
        <w:spacing w:after="240" w:line="276" w:lineRule="auto"/>
        <w:rPr>
          <w:rFonts w:eastAsia="Calibri" w:cs="Times New Roman"/>
          <w:lang w:eastAsia="en-US" w:bidi="ar-SA"/>
        </w:rPr>
      </w:pPr>
      <w:r>
        <w:rPr>
          <w:rFonts w:eastAsia="Calibri" w:cs="Times New Roman"/>
          <w:lang w:eastAsia="en-US" w:bidi="ar-SA"/>
        </w:rPr>
        <w:t xml:space="preserve">The proposed action is for the construction and operation of a marine boating facility, </w:t>
      </w:r>
      <w:r w:rsidR="006030DD">
        <w:rPr>
          <w:rFonts w:eastAsia="Calibri" w:cs="Times New Roman"/>
          <w:lang w:eastAsia="en-US" w:bidi="ar-SA"/>
        </w:rPr>
        <w:t>proposed</w:t>
      </w:r>
      <w:r>
        <w:rPr>
          <w:rFonts w:eastAsia="Calibri" w:cs="Times New Roman"/>
          <w:lang w:eastAsia="en-US" w:bidi="ar-SA"/>
        </w:rPr>
        <w:t xml:space="preserve"> to harbour recreational and commercial vessels. </w:t>
      </w:r>
      <w:r w:rsidR="00F14F22" w:rsidRPr="00F14F22">
        <w:rPr>
          <w:rFonts w:eastAsia="Calibri" w:cs="Times New Roman"/>
          <w:lang w:eastAsia="en-US" w:bidi="ar-SA"/>
        </w:rPr>
        <w:t>The</w:t>
      </w:r>
      <w:r w:rsidR="00395B35">
        <w:rPr>
          <w:rFonts w:eastAsia="Calibri" w:cs="Times New Roman"/>
          <w:lang w:eastAsia="en-US" w:bidi="ar-SA"/>
        </w:rPr>
        <w:t xml:space="preserve"> site of the</w:t>
      </w:r>
      <w:r w:rsidR="00F14F22" w:rsidRPr="00F14F22">
        <w:rPr>
          <w:rFonts w:eastAsia="Calibri" w:cs="Times New Roman"/>
          <w:lang w:eastAsia="en-US" w:bidi="ar-SA"/>
        </w:rPr>
        <w:t xml:space="preserve"> </w:t>
      </w:r>
      <w:r w:rsidR="00F14F22">
        <w:rPr>
          <w:rFonts w:eastAsia="Calibri" w:cs="Times New Roman"/>
          <w:lang w:eastAsia="en-US" w:bidi="ar-SA"/>
        </w:rPr>
        <w:t xml:space="preserve">proposed action </w:t>
      </w:r>
      <w:r w:rsidR="00F14F22" w:rsidRPr="00F14F22">
        <w:rPr>
          <w:rFonts w:eastAsia="Calibri" w:cs="Times New Roman"/>
          <w:lang w:eastAsia="en-US" w:bidi="ar-SA"/>
        </w:rPr>
        <w:t>is located approximately 15 k</w:t>
      </w:r>
      <w:r w:rsidR="00724FA9">
        <w:rPr>
          <w:rFonts w:eastAsia="Calibri" w:cs="Times New Roman"/>
          <w:lang w:eastAsia="en-US" w:bidi="ar-SA"/>
        </w:rPr>
        <w:t>ilometres</w:t>
      </w:r>
      <w:r w:rsidR="00F14F22" w:rsidRPr="00F14F22">
        <w:rPr>
          <w:rFonts w:eastAsia="Calibri" w:cs="Times New Roman"/>
          <w:lang w:eastAsia="en-US" w:bidi="ar-SA"/>
        </w:rPr>
        <w:t xml:space="preserve"> west of Exmouth</w:t>
      </w:r>
      <w:r w:rsidR="00395B35">
        <w:rPr>
          <w:rFonts w:eastAsia="Calibri" w:cs="Times New Roman"/>
          <w:lang w:eastAsia="en-US" w:bidi="ar-SA"/>
        </w:rPr>
        <w:t xml:space="preserve">, </w:t>
      </w:r>
      <w:r w:rsidR="002D2873">
        <w:rPr>
          <w:rFonts w:eastAsia="Calibri" w:cs="Times New Roman"/>
          <w:lang w:eastAsia="en-US" w:bidi="ar-SA"/>
        </w:rPr>
        <w:t>Western Australia</w:t>
      </w:r>
      <w:r w:rsidR="004673E7">
        <w:rPr>
          <w:rFonts w:eastAsia="Calibri" w:cs="Times New Roman"/>
          <w:lang w:eastAsia="en-US" w:bidi="ar-SA"/>
        </w:rPr>
        <w:t>.</w:t>
      </w:r>
    </w:p>
    <w:p w14:paraId="1072F352" w14:textId="77777777" w:rsidR="00CE372B" w:rsidRDefault="00F14F22" w:rsidP="005473DF">
      <w:pPr>
        <w:spacing w:after="240" w:line="276" w:lineRule="auto"/>
        <w:rPr>
          <w:rFonts w:eastAsia="Calibri" w:cs="Times New Roman"/>
          <w:lang w:eastAsia="en-US" w:bidi="ar-SA"/>
        </w:rPr>
      </w:pPr>
      <w:r w:rsidRPr="00F14F22">
        <w:rPr>
          <w:rFonts w:eastAsia="Calibri" w:cs="Times New Roman"/>
          <w:lang w:eastAsia="en-US" w:bidi="ar-SA"/>
        </w:rPr>
        <w:t>The propos</w:t>
      </w:r>
      <w:r w:rsidR="00131776">
        <w:rPr>
          <w:rFonts w:eastAsia="Calibri" w:cs="Times New Roman"/>
          <w:lang w:eastAsia="en-US" w:bidi="ar-SA"/>
        </w:rPr>
        <w:t>ed action</w:t>
      </w:r>
      <w:r w:rsidRPr="00F14F22">
        <w:rPr>
          <w:rFonts w:eastAsia="Calibri" w:cs="Times New Roman"/>
          <w:lang w:eastAsia="en-US" w:bidi="ar-SA"/>
        </w:rPr>
        <w:t xml:space="preserve"> includes the construction of Rubble-mound breakwaters and revetments (3.5 h</w:t>
      </w:r>
      <w:r w:rsidR="003A53CF">
        <w:rPr>
          <w:rFonts w:eastAsia="Calibri" w:cs="Times New Roman"/>
          <w:lang w:eastAsia="en-US" w:bidi="ar-SA"/>
        </w:rPr>
        <w:t>ectares</w:t>
      </w:r>
      <w:r w:rsidRPr="00F14F22">
        <w:rPr>
          <w:rFonts w:eastAsia="Calibri" w:cs="Times New Roman"/>
          <w:lang w:eastAsia="en-US" w:bidi="ar-SA"/>
        </w:rPr>
        <w:t xml:space="preserve">) and dredging of the harbour basin and entrance channel (9.7 </w:t>
      </w:r>
      <w:r w:rsidR="003A53CF">
        <w:rPr>
          <w:rFonts w:eastAsia="Calibri" w:cs="Times New Roman"/>
          <w:lang w:eastAsia="en-US" w:bidi="ar-SA"/>
        </w:rPr>
        <w:t>hectares</w:t>
      </w:r>
      <w:r w:rsidRPr="00F14F22">
        <w:rPr>
          <w:rFonts w:eastAsia="Calibri" w:cs="Times New Roman"/>
          <w:lang w:eastAsia="en-US" w:bidi="ar-SA"/>
        </w:rPr>
        <w:t>). Marine facilities will include up to six boat ramp, jetties and boat pens to service recreational and commercial boating. Land based facilities will include an entrance road, utilities area, parking, amenities and open space (9</w:t>
      </w:r>
      <w:r w:rsidR="003A53CF">
        <w:rPr>
          <w:rFonts w:eastAsia="Calibri" w:cs="Times New Roman"/>
          <w:lang w:eastAsia="en-US" w:bidi="ar-SA"/>
        </w:rPr>
        <w:t xml:space="preserve"> </w:t>
      </w:r>
      <w:r w:rsidR="003A53CF" w:rsidRPr="00F14F22">
        <w:rPr>
          <w:rFonts w:eastAsia="Calibri" w:cs="Times New Roman"/>
          <w:lang w:eastAsia="en-US" w:bidi="ar-SA"/>
        </w:rPr>
        <w:t>h</w:t>
      </w:r>
      <w:r w:rsidR="003A53CF">
        <w:rPr>
          <w:rFonts w:eastAsia="Calibri" w:cs="Times New Roman"/>
          <w:lang w:eastAsia="en-US" w:bidi="ar-SA"/>
        </w:rPr>
        <w:t>ectares</w:t>
      </w:r>
      <w:r w:rsidRPr="00F14F22">
        <w:rPr>
          <w:rFonts w:eastAsia="Calibri" w:cs="Times New Roman"/>
          <w:lang w:eastAsia="en-US" w:bidi="ar-SA"/>
        </w:rPr>
        <w:t xml:space="preserve">, including 5.5 </w:t>
      </w:r>
      <w:r w:rsidR="003A53CF" w:rsidRPr="00F14F22">
        <w:rPr>
          <w:rFonts w:eastAsia="Calibri" w:cs="Times New Roman"/>
          <w:lang w:eastAsia="en-US" w:bidi="ar-SA"/>
        </w:rPr>
        <w:t>h</w:t>
      </w:r>
      <w:r w:rsidR="003A53CF">
        <w:rPr>
          <w:rFonts w:eastAsia="Calibri" w:cs="Times New Roman"/>
          <w:lang w:eastAsia="en-US" w:bidi="ar-SA"/>
        </w:rPr>
        <w:t>ectares</w:t>
      </w:r>
      <w:r w:rsidRPr="00F14F22">
        <w:rPr>
          <w:rFonts w:eastAsia="Calibri" w:cs="Times New Roman"/>
          <w:lang w:eastAsia="en-US" w:bidi="ar-SA"/>
        </w:rPr>
        <w:t xml:space="preserve"> of vegetation clearing)</w:t>
      </w:r>
      <w:r w:rsidR="004F2AEF">
        <w:rPr>
          <w:rFonts w:eastAsia="Calibri" w:cs="Times New Roman"/>
          <w:lang w:eastAsia="en-US" w:bidi="ar-SA"/>
        </w:rPr>
        <w:t>.</w:t>
      </w:r>
      <w:r w:rsidR="000B23DA">
        <w:rPr>
          <w:rFonts w:eastAsia="Calibri" w:cs="Times New Roman"/>
          <w:lang w:eastAsia="en-US" w:bidi="ar-SA"/>
        </w:rPr>
        <w:t xml:space="preserve"> </w:t>
      </w:r>
    </w:p>
    <w:p w14:paraId="11788F91" w14:textId="7B25C57E" w:rsidR="00E33367" w:rsidRDefault="00131776" w:rsidP="00957E17">
      <w:pPr>
        <w:spacing w:after="240" w:line="276" w:lineRule="auto"/>
        <w:rPr>
          <w:rFonts w:eastAsia="Calibri" w:cs="Times New Roman"/>
          <w:lang w:eastAsia="en-US" w:bidi="ar-SA"/>
        </w:rPr>
      </w:pPr>
      <w:r w:rsidRPr="00F14F22">
        <w:rPr>
          <w:rFonts w:eastAsia="Calibri" w:cs="Times New Roman"/>
          <w:lang w:eastAsia="en-US" w:bidi="ar-SA"/>
        </w:rPr>
        <w:t>The proposal requires a disturbance footprint of up to 22.6 h</w:t>
      </w:r>
      <w:r w:rsidR="003A53CF">
        <w:rPr>
          <w:rFonts w:eastAsia="Calibri" w:cs="Times New Roman"/>
          <w:lang w:eastAsia="en-US" w:bidi="ar-SA"/>
        </w:rPr>
        <w:t>ectares</w:t>
      </w:r>
      <w:r w:rsidRPr="00F14F22">
        <w:rPr>
          <w:rFonts w:eastAsia="Calibri" w:cs="Times New Roman"/>
          <w:lang w:eastAsia="en-US" w:bidi="ar-SA"/>
        </w:rPr>
        <w:t xml:space="preserve"> within a 58.4 </w:t>
      </w:r>
      <w:r w:rsidR="003A53CF" w:rsidRPr="00F14F22">
        <w:rPr>
          <w:rFonts w:eastAsia="Calibri" w:cs="Times New Roman"/>
          <w:lang w:eastAsia="en-US" w:bidi="ar-SA"/>
        </w:rPr>
        <w:t>h</w:t>
      </w:r>
      <w:r w:rsidR="003A53CF">
        <w:rPr>
          <w:rFonts w:eastAsia="Calibri" w:cs="Times New Roman"/>
          <w:lang w:eastAsia="en-US" w:bidi="ar-SA"/>
        </w:rPr>
        <w:t>ectares</w:t>
      </w:r>
      <w:r w:rsidRPr="00F14F22">
        <w:rPr>
          <w:rFonts w:eastAsia="Calibri" w:cs="Times New Roman"/>
          <w:lang w:eastAsia="en-US" w:bidi="ar-SA"/>
        </w:rPr>
        <w:t xml:space="preserve"> Development Envelope.</w:t>
      </w:r>
      <w:r w:rsidR="00CE372B">
        <w:rPr>
          <w:rFonts w:eastAsia="Calibri" w:cs="Times New Roman"/>
          <w:lang w:eastAsia="en-US" w:bidi="ar-SA"/>
        </w:rPr>
        <w:t xml:space="preserve"> </w:t>
      </w:r>
      <w:r w:rsidR="004673E7">
        <w:rPr>
          <w:rFonts w:eastAsia="Calibri" w:cs="Times New Roman"/>
          <w:lang w:eastAsia="en-US" w:bidi="ar-SA"/>
        </w:rPr>
        <w:t xml:space="preserve">The </w:t>
      </w:r>
      <w:r w:rsidR="00747927">
        <w:rPr>
          <w:rFonts w:eastAsia="Calibri" w:cs="Times New Roman"/>
          <w:lang w:eastAsia="en-US" w:bidi="ar-SA"/>
        </w:rPr>
        <w:t xml:space="preserve">proposed action </w:t>
      </w:r>
      <w:proofErr w:type="gramStart"/>
      <w:r w:rsidR="00747927">
        <w:rPr>
          <w:rFonts w:eastAsia="Calibri" w:cs="Times New Roman"/>
          <w:lang w:eastAsia="en-US" w:bidi="ar-SA"/>
        </w:rPr>
        <w:t xml:space="preserve">is located </w:t>
      </w:r>
      <w:r w:rsidR="004673E7" w:rsidRPr="00F14F22">
        <w:rPr>
          <w:rFonts w:eastAsia="Calibri" w:cs="Times New Roman"/>
          <w:lang w:eastAsia="en-US" w:bidi="ar-SA"/>
        </w:rPr>
        <w:t>in</w:t>
      </w:r>
      <w:proofErr w:type="gramEnd"/>
      <w:r w:rsidR="004673E7" w:rsidRPr="00F14F22">
        <w:rPr>
          <w:rFonts w:eastAsia="Calibri" w:cs="Times New Roman"/>
          <w:lang w:eastAsia="en-US" w:bidi="ar-SA"/>
        </w:rPr>
        <w:t xml:space="preserve"> </w:t>
      </w:r>
      <w:r w:rsidR="004673E7">
        <w:rPr>
          <w:rFonts w:eastAsia="Calibri" w:cs="Times New Roman"/>
          <w:lang w:eastAsia="en-US" w:bidi="ar-SA"/>
        </w:rPr>
        <w:t>the</w:t>
      </w:r>
      <w:r w:rsidR="004673E7" w:rsidRPr="00F14F22">
        <w:rPr>
          <w:rFonts w:eastAsia="Calibri" w:cs="Times New Roman"/>
          <w:lang w:eastAsia="en-US" w:bidi="ar-SA"/>
        </w:rPr>
        <w:t xml:space="preserve"> Ningaloo Coast World Heritage Area. </w:t>
      </w:r>
    </w:p>
    <w:p w14:paraId="4DF891B9" w14:textId="21B8D3DE" w:rsidR="000B23DA" w:rsidRPr="00E537D2" w:rsidRDefault="00EF42F0" w:rsidP="00957E17">
      <w:pPr>
        <w:spacing w:after="240" w:line="276" w:lineRule="auto"/>
        <w:rPr>
          <w:rFonts w:eastAsia="Calibri" w:cs="Times New Roman"/>
          <w:lang w:eastAsia="en-US" w:bidi="ar-SA"/>
        </w:rPr>
      </w:pPr>
      <w:r>
        <w:rPr>
          <w:rFonts w:eastAsia="Calibri" w:cs="Times New Roman"/>
          <w:lang w:eastAsia="en-US" w:bidi="ar-SA"/>
        </w:rPr>
        <w:t>On 20 June 2025, t</w:t>
      </w:r>
      <w:r w:rsidR="00266EB3">
        <w:rPr>
          <w:rFonts w:eastAsia="Calibri" w:cs="Times New Roman"/>
          <w:lang w:eastAsia="en-US" w:bidi="ar-SA"/>
        </w:rPr>
        <w:t xml:space="preserve">he </w:t>
      </w:r>
      <w:r w:rsidR="00273C39">
        <w:rPr>
          <w:rFonts w:eastAsia="Calibri" w:cs="Times New Roman"/>
          <w:lang w:eastAsia="en-US" w:bidi="ar-SA"/>
        </w:rPr>
        <w:t>proposed action is determined to be a controlled action</w:t>
      </w:r>
      <w:r w:rsidR="00264BB5">
        <w:rPr>
          <w:rFonts w:eastAsia="Calibri" w:cs="Times New Roman"/>
          <w:lang w:eastAsia="en-US" w:bidi="ar-SA"/>
        </w:rPr>
        <w:t xml:space="preserve"> </w:t>
      </w:r>
      <w:r w:rsidRPr="00EF42F0">
        <w:rPr>
          <w:rFonts w:eastAsia="Calibri" w:cs="Times New Roman"/>
          <w:lang w:eastAsia="en-US" w:bidi="ar-SA"/>
        </w:rPr>
        <w:t xml:space="preserve">to be assessed under the EPBC Act, due to the potential impacts on nationally protected matters, including </w:t>
      </w:r>
      <w:r w:rsidRPr="00477A4E">
        <w:rPr>
          <w:rFonts w:eastAsia="Calibri" w:cs="Times New Roman"/>
          <w:lang w:eastAsia="en-US" w:bidi="ar-SA"/>
        </w:rPr>
        <w:t xml:space="preserve">the </w:t>
      </w:r>
      <w:r w:rsidR="00264BB5" w:rsidRPr="00477A4E">
        <w:rPr>
          <w:rFonts w:eastAsia="Calibri" w:cs="Times New Roman"/>
          <w:lang w:eastAsia="en-US" w:bidi="ar-SA"/>
        </w:rPr>
        <w:t>Ningaloo Coast World Heritage Area</w:t>
      </w:r>
      <w:r w:rsidRPr="00477A4E">
        <w:rPr>
          <w:rFonts w:eastAsia="Calibri" w:cs="Times New Roman"/>
          <w:lang w:eastAsia="en-US" w:bidi="ar-SA"/>
        </w:rPr>
        <w:t>.</w:t>
      </w:r>
      <w:r w:rsidRPr="00EF42F0">
        <w:rPr>
          <w:rFonts w:eastAsia="Calibri" w:cs="Times New Roman"/>
          <w:lang w:eastAsia="en-US" w:bidi="ar-SA"/>
        </w:rPr>
        <w:t xml:space="preserve"> The Department of Climate Change, Energy, the Environment and Water (the Department) will assess potential impacts of the action on this World Heritage property.  </w:t>
      </w:r>
    </w:p>
    <w:p w14:paraId="3A73A5C5" w14:textId="4AFAC0FF" w:rsidR="00C434A7" w:rsidRDefault="00EF5D46" w:rsidP="005473DF">
      <w:pPr>
        <w:spacing w:after="240" w:line="276" w:lineRule="auto"/>
        <w:rPr>
          <w:rFonts w:eastAsia="Calibri" w:cs="Times New Roman"/>
          <w:lang w:eastAsia="en-US" w:bidi="ar-SA"/>
        </w:rPr>
      </w:pPr>
      <w:r w:rsidRPr="62FB80B1">
        <w:rPr>
          <w:rFonts w:eastAsia="Calibri" w:cs="Times New Roman"/>
          <w:lang w:eastAsia="en-US" w:bidi="ar-SA"/>
        </w:rPr>
        <w:t xml:space="preserve">The decision notice is available at: </w:t>
      </w:r>
      <w:hyperlink r:id="rId11">
        <w:r w:rsidR="26131CCD" w:rsidRPr="62FB80B1">
          <w:rPr>
            <w:rStyle w:val="Hyperlink"/>
            <w:rFonts w:eastAsia="Calibri" w:cs="Times New Roman"/>
            <w:lang w:eastAsia="en-US" w:bidi="ar-SA"/>
          </w:rPr>
          <w:t>https://epbcpublicportal.environment.gov.au/all-referrals/project-referral-summary/?id=463275a8-e81f-f011-9989-000d3acc425c</w:t>
        </w:r>
      </w:hyperlink>
      <w:r w:rsidR="26131CCD" w:rsidRPr="62FB80B1">
        <w:rPr>
          <w:rFonts w:eastAsia="Calibri" w:cs="Times New Roman"/>
          <w:lang w:eastAsia="en-US" w:bidi="ar-SA"/>
        </w:rPr>
        <w:t xml:space="preserve">. </w:t>
      </w:r>
    </w:p>
    <w:p w14:paraId="2A17E217" w14:textId="77777777" w:rsidR="00C434A7" w:rsidRDefault="00C434A7" w:rsidP="00957E17">
      <w:pPr>
        <w:spacing w:after="240" w:line="276" w:lineRule="auto"/>
        <w:rPr>
          <w:rFonts w:eastAsia="Calibri" w:cs="Times New Roman"/>
          <w:lang w:eastAsia="en-US" w:bidi="ar-SA"/>
        </w:rPr>
      </w:pPr>
    </w:p>
    <w:p w14:paraId="38C0F1C9" w14:textId="77777777" w:rsidR="00C905E3" w:rsidRPr="00E537D2" w:rsidRDefault="00C905E3" w:rsidP="00957E17">
      <w:pPr>
        <w:spacing w:after="240" w:line="276" w:lineRule="auto"/>
        <w:rPr>
          <w:rFonts w:eastAsia="Calibri" w:cs="Times New Roman"/>
          <w:lang w:eastAsia="en-US" w:bidi="ar-SA"/>
        </w:rPr>
      </w:pPr>
    </w:p>
    <w:p w14:paraId="7F6D6FCC" w14:textId="2045581C" w:rsidR="00AB7025" w:rsidRPr="00E537D2" w:rsidRDefault="00D6396A" w:rsidP="00AB7025">
      <w:pPr>
        <w:autoSpaceDE w:val="0"/>
        <w:autoSpaceDN w:val="0"/>
        <w:adjustRightInd w:val="0"/>
        <w:rPr>
          <w:rFonts w:eastAsia="Calibri" w:cs="Times New Roman"/>
          <w:color w:val="111111"/>
          <w:lang w:eastAsia="en-US" w:bidi="ar-SA"/>
        </w:rPr>
      </w:pPr>
      <w:r w:rsidRPr="00E537D2">
        <w:rPr>
          <w:rFonts w:eastAsia="Calibri" w:cs="Times New Roman"/>
          <w:noProof/>
          <w:lang w:eastAsia="en-US"/>
        </w:rPr>
        <w:lastRenderedPageBreak/>
        <mc:AlternateContent>
          <mc:Choice Requires="wps">
            <w:drawing>
              <wp:inline distT="0" distB="0" distL="0" distR="0" wp14:anchorId="1F51F2EE" wp14:editId="4BE2A27A">
                <wp:extent cx="5731510" cy="1163117"/>
                <wp:effectExtent l="0" t="0" r="21590" b="18415"/>
                <wp:docPr id="191095720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63117"/>
                        </a:xfrm>
                        <a:prstGeom prst="rect">
                          <a:avLst/>
                        </a:prstGeom>
                        <a:solidFill>
                          <a:sysClr val="window" lastClr="FFFFFF">
                            <a:lumMod val="95000"/>
                            <a:lumOff val="0"/>
                          </a:sysClr>
                        </a:solidFill>
                        <a:ln w="9525">
                          <a:solidFill>
                            <a:srgbClr val="000000"/>
                          </a:solidFill>
                          <a:miter lim="800000"/>
                          <a:headEnd/>
                          <a:tailEnd/>
                        </a:ln>
                      </wps:spPr>
                      <wps:txbx>
                        <w:txbxContent>
                          <w:p w14:paraId="398D2E3D" w14:textId="15E28716" w:rsidR="00D6396A" w:rsidRPr="00DC7473" w:rsidRDefault="00D6396A" w:rsidP="00D6396A">
                            <w:pPr>
                              <w:tabs>
                                <w:tab w:val="left" w:pos="3686"/>
                              </w:tabs>
                              <w:spacing w:after="120"/>
                              <w:ind w:left="3686" w:hanging="3686"/>
                              <w:rPr>
                                <w:rFonts w:cs="Times New Roman"/>
                              </w:rPr>
                            </w:pPr>
                            <w:r w:rsidRPr="00DC7473">
                              <w:rPr>
                                <w:rFonts w:cs="Times New Roman"/>
                                <w:b/>
                                <w:color w:val="111111"/>
                              </w:rPr>
                              <w:t>World Heritage Property:</w:t>
                            </w:r>
                            <w:r w:rsidRPr="00DC7473">
                              <w:rPr>
                                <w:rFonts w:cs="Times New Roman"/>
                                <w:color w:val="111111"/>
                              </w:rPr>
                              <w:t xml:space="preserve"> </w:t>
                            </w:r>
                            <w:r w:rsidR="006D4229" w:rsidRPr="006D4229">
                              <w:rPr>
                                <w:rFonts w:cs="Times New Roman"/>
                                <w:color w:val="111111"/>
                              </w:rPr>
                              <w:t>Lord Howe Island Group</w:t>
                            </w:r>
                            <w:r w:rsidRPr="00DC7473">
                              <w:rPr>
                                <w:rFonts w:cs="Times New Roman"/>
                                <w:color w:val="111111"/>
                              </w:rPr>
                              <w:tab/>
                            </w:r>
                            <w:r w:rsidRPr="00DC7473">
                              <w:rPr>
                                <w:rFonts w:cs="Times New Roman"/>
                                <w:color w:val="111111"/>
                              </w:rPr>
                              <w:tab/>
                            </w:r>
                          </w:p>
                          <w:p w14:paraId="7833BD10" w14:textId="2E54CCB3" w:rsidR="00D6396A" w:rsidRPr="00DC7473" w:rsidRDefault="00D6396A" w:rsidP="00D6396A">
                            <w:pPr>
                              <w:tabs>
                                <w:tab w:val="left" w:pos="3686"/>
                              </w:tabs>
                              <w:spacing w:after="120"/>
                              <w:rPr>
                                <w:rFonts w:cs="Times New Roman"/>
                              </w:rPr>
                            </w:pPr>
                            <w:r w:rsidRPr="00DC7473">
                              <w:rPr>
                                <w:rFonts w:cs="Times New Roman"/>
                                <w:b/>
                              </w:rPr>
                              <w:t>EPBC Number:</w:t>
                            </w:r>
                            <w:r w:rsidRPr="00DC7473">
                              <w:rPr>
                                <w:rFonts w:cs="Times New Roman"/>
                              </w:rPr>
                              <w:t xml:space="preserve"> </w:t>
                            </w:r>
                            <w:r w:rsidR="006D4229" w:rsidRPr="006D4229">
                              <w:rPr>
                                <w:rFonts w:cs="Times New Roman"/>
                              </w:rPr>
                              <w:t>2025/10188 </w:t>
                            </w:r>
                            <w:r w:rsidRPr="00DC7473">
                              <w:rPr>
                                <w:rFonts w:cs="Times New Roman"/>
                              </w:rPr>
                              <w:tab/>
                            </w:r>
                          </w:p>
                          <w:p w14:paraId="73E90605" w14:textId="1F904D7A" w:rsidR="00D6396A" w:rsidRPr="00DC7473" w:rsidRDefault="00D6396A" w:rsidP="00D6396A">
                            <w:pPr>
                              <w:tabs>
                                <w:tab w:val="left" w:pos="3686"/>
                              </w:tabs>
                              <w:spacing w:after="120"/>
                              <w:ind w:left="3686" w:hanging="3686"/>
                              <w:rPr>
                                <w:rFonts w:cs="Times New Roman"/>
                              </w:rPr>
                            </w:pPr>
                            <w:r w:rsidRPr="00DC7473">
                              <w:rPr>
                                <w:rFonts w:cs="Times New Roman"/>
                                <w:b/>
                              </w:rPr>
                              <w:t>Title:</w:t>
                            </w:r>
                            <w:r w:rsidRPr="00DC7473">
                              <w:rPr>
                                <w:rFonts w:cs="Times New Roman"/>
                              </w:rPr>
                              <w:t xml:space="preserve"> </w:t>
                            </w:r>
                            <w:r w:rsidR="00EE4114" w:rsidRPr="00EE4114">
                              <w:rPr>
                                <w:rFonts w:cs="Times New Roman"/>
                              </w:rPr>
                              <w:t>Lord Howe Island Critical Infrastructure Project </w:t>
                            </w:r>
                            <w:r w:rsidRPr="00DC7473">
                              <w:rPr>
                                <w:rFonts w:cs="Times New Roman"/>
                              </w:rPr>
                              <w:tab/>
                            </w:r>
                          </w:p>
                          <w:p w14:paraId="4D98EDB8" w14:textId="16CF648B" w:rsidR="00D6396A" w:rsidRPr="000342C5" w:rsidRDefault="00D6396A" w:rsidP="00D6396A">
                            <w:pPr>
                              <w:tabs>
                                <w:tab w:val="left" w:pos="3686"/>
                              </w:tabs>
                              <w:spacing w:after="120"/>
                            </w:pPr>
                            <w:r w:rsidRPr="00C361EF">
                              <w:rPr>
                                <w:b/>
                              </w:rPr>
                              <w:t>Category:</w:t>
                            </w:r>
                            <w:r w:rsidRPr="00C361EF">
                              <w:t xml:space="preserve"> </w:t>
                            </w:r>
                            <w:r w:rsidR="00A55493" w:rsidRPr="00A55493">
                              <w:t>Transport - Water</w:t>
                            </w:r>
                            <w:r w:rsidRPr="00C361EF">
                              <w:tab/>
                            </w:r>
                          </w:p>
                        </w:txbxContent>
                      </wps:txbx>
                      <wps:bodyPr rot="0" vert="horz" wrap="square" lIns="91440" tIns="45720" rIns="91440" bIns="45720" anchor="t" anchorCtr="0" upright="1">
                        <a:noAutofit/>
                      </wps:bodyPr>
                    </wps:wsp>
                  </a:graphicData>
                </a:graphic>
              </wp:inline>
            </w:drawing>
          </mc:Choice>
          <mc:Fallback>
            <w:pict>
              <v:rect w14:anchorId="1F51F2EE" id="Rectangle 3" o:spid="_x0000_s1027" style="width:451.3pt;height:9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" fillcolor="#f2f2f2">
                <v:textbox>
                  <w:txbxContent>
                    <w:p w14:paraId="398D2E3D" w14:textId="15E28716" w:rsidR="00D6396A" w:rsidRPr="00DC7473" w:rsidRDefault="00D6396A" w:rsidP="00D6396A">
                      <w:pPr>
                        <w:tabs>
                          <w:tab w:val="left" w:pos="3686"/>
                        </w:tabs>
                        <w:spacing w:after="120"/>
                        <w:ind w:left="3686" w:hanging="3686"/>
                        <w:rPr>
                          <w:rFonts w:cs="Times New Roman"/>
                        </w:rPr>
                      </w:pPr>
                      <w:r w:rsidRPr="00DC7473">
                        <w:rPr>
                          <w:rFonts w:cs="Times New Roman"/>
                          <w:b/>
                          <w:color w:val="111111"/>
                        </w:rPr>
                        <w:t>World Heritage Property:</w:t>
                      </w:r>
                      <w:r w:rsidRPr="00DC7473">
                        <w:rPr>
                          <w:rFonts w:cs="Times New Roman"/>
                          <w:color w:val="111111"/>
                        </w:rPr>
                        <w:t xml:space="preserve"> </w:t>
                      </w:r>
                      <w:r w:rsidR="006D4229" w:rsidRPr="006D4229">
                        <w:rPr>
                          <w:rFonts w:cs="Times New Roman"/>
                          <w:color w:val="111111"/>
                        </w:rPr>
                        <w:t>Lord Howe Island Group</w:t>
                      </w:r>
                      <w:r w:rsidRPr="00DC7473">
                        <w:rPr>
                          <w:rFonts w:cs="Times New Roman"/>
                          <w:color w:val="111111"/>
                        </w:rPr>
                        <w:tab/>
                      </w:r>
                      <w:r w:rsidRPr="00DC7473">
                        <w:rPr>
                          <w:rFonts w:cs="Times New Roman"/>
                          <w:color w:val="111111"/>
                        </w:rPr>
                        <w:tab/>
                      </w:r>
                    </w:p>
                    <w:p w14:paraId="7833BD10" w14:textId="2E54CCB3" w:rsidR="00D6396A" w:rsidRPr="00DC7473" w:rsidRDefault="00D6396A" w:rsidP="00D6396A">
                      <w:pPr>
                        <w:tabs>
                          <w:tab w:val="left" w:pos="3686"/>
                        </w:tabs>
                        <w:spacing w:after="120"/>
                        <w:rPr>
                          <w:rFonts w:cs="Times New Roman"/>
                        </w:rPr>
                      </w:pPr>
                      <w:r w:rsidRPr="00DC7473">
                        <w:rPr>
                          <w:rFonts w:cs="Times New Roman"/>
                          <w:b/>
                        </w:rPr>
                        <w:t>EPBC Number:</w:t>
                      </w:r>
                      <w:r w:rsidRPr="00DC7473">
                        <w:rPr>
                          <w:rFonts w:cs="Times New Roman"/>
                        </w:rPr>
                        <w:t xml:space="preserve"> </w:t>
                      </w:r>
                      <w:r w:rsidR="006D4229" w:rsidRPr="006D4229">
                        <w:rPr>
                          <w:rFonts w:cs="Times New Roman"/>
                        </w:rPr>
                        <w:t>2025/10188 </w:t>
                      </w:r>
                      <w:r w:rsidRPr="00DC7473">
                        <w:rPr>
                          <w:rFonts w:cs="Times New Roman"/>
                        </w:rPr>
                        <w:tab/>
                      </w:r>
                    </w:p>
                    <w:p w14:paraId="73E90605" w14:textId="1F904D7A" w:rsidR="00D6396A" w:rsidRPr="00DC7473" w:rsidRDefault="00D6396A" w:rsidP="00D6396A">
                      <w:pPr>
                        <w:tabs>
                          <w:tab w:val="left" w:pos="3686"/>
                        </w:tabs>
                        <w:spacing w:after="120"/>
                        <w:ind w:left="3686" w:hanging="3686"/>
                        <w:rPr>
                          <w:rFonts w:cs="Times New Roman"/>
                        </w:rPr>
                      </w:pPr>
                      <w:r w:rsidRPr="00DC7473">
                        <w:rPr>
                          <w:rFonts w:cs="Times New Roman"/>
                          <w:b/>
                        </w:rPr>
                        <w:t>Title:</w:t>
                      </w:r>
                      <w:r w:rsidRPr="00DC7473">
                        <w:rPr>
                          <w:rFonts w:cs="Times New Roman"/>
                        </w:rPr>
                        <w:t xml:space="preserve"> </w:t>
                      </w:r>
                      <w:r w:rsidR="00EE4114" w:rsidRPr="00EE4114">
                        <w:rPr>
                          <w:rFonts w:cs="Times New Roman"/>
                        </w:rPr>
                        <w:t>Lord Howe Island Critical Infrastructure Project </w:t>
                      </w:r>
                      <w:r w:rsidRPr="00DC7473">
                        <w:rPr>
                          <w:rFonts w:cs="Times New Roman"/>
                        </w:rPr>
                        <w:tab/>
                      </w:r>
                    </w:p>
                    <w:p w14:paraId="4D98EDB8" w14:textId="16CF648B" w:rsidR="00D6396A" w:rsidRPr="000342C5" w:rsidRDefault="00D6396A" w:rsidP="00D6396A">
                      <w:pPr>
                        <w:tabs>
                          <w:tab w:val="left" w:pos="3686"/>
                        </w:tabs>
                        <w:spacing w:after="120"/>
                      </w:pPr>
                      <w:r w:rsidRPr="00C361EF">
                        <w:rPr>
                          <w:b/>
                        </w:rPr>
                        <w:t>Category:</w:t>
                      </w:r>
                      <w:r w:rsidRPr="00C361EF">
                        <w:t xml:space="preserve"> </w:t>
                      </w:r>
                      <w:r w:rsidR="00A55493" w:rsidRPr="00A55493">
                        <w:t>Transport - Water</w:t>
                      </w:r>
                      <w:r w:rsidRPr="00C361EF">
                        <w:tab/>
                      </w:r>
                    </w:p>
                  </w:txbxContent>
                </v:textbox>
                <w10:anchorlock/>
              </v:rect>
            </w:pict>
          </mc:Fallback>
        </mc:AlternateContent>
      </w:r>
    </w:p>
    <w:p w14:paraId="49D81AFF" w14:textId="77777777" w:rsidR="001D0503" w:rsidRDefault="001D0503" w:rsidP="00AB7025">
      <w:pPr>
        <w:autoSpaceDE w:val="0"/>
        <w:autoSpaceDN w:val="0"/>
        <w:adjustRightInd w:val="0"/>
        <w:rPr>
          <w:rFonts w:eastAsia="Calibri" w:cs="Times New Roman"/>
          <w:color w:val="111111"/>
          <w:lang w:eastAsia="en-US" w:bidi="ar-SA"/>
        </w:rPr>
      </w:pPr>
    </w:p>
    <w:p w14:paraId="6EF5C68B" w14:textId="1ED92D9F" w:rsidR="009D0639" w:rsidRDefault="001D0503" w:rsidP="00177DAE">
      <w:pPr>
        <w:autoSpaceDE w:val="0"/>
        <w:autoSpaceDN w:val="0"/>
        <w:adjustRightInd w:val="0"/>
        <w:spacing w:after="240"/>
        <w:rPr>
          <w:rFonts w:eastAsia="Calibri" w:cs="Times New Roman"/>
          <w:color w:val="111111"/>
          <w:lang w:eastAsia="en-US" w:bidi="ar-SA"/>
        </w:rPr>
      </w:pPr>
      <w:r w:rsidRPr="001D0503">
        <w:rPr>
          <w:rFonts w:eastAsia="Calibri" w:cs="Times New Roman"/>
          <w:color w:val="111111"/>
          <w:lang w:eastAsia="en-US" w:bidi="ar-SA"/>
        </w:rPr>
        <w:t>T</w:t>
      </w:r>
      <w:r>
        <w:rPr>
          <w:rFonts w:eastAsia="Calibri" w:cs="Times New Roman"/>
          <w:color w:val="111111"/>
          <w:lang w:eastAsia="en-US" w:bidi="ar-SA"/>
        </w:rPr>
        <w:t>he proposed action is to</w:t>
      </w:r>
      <w:r w:rsidRPr="001D0503">
        <w:rPr>
          <w:rFonts w:eastAsia="Calibri" w:cs="Times New Roman"/>
          <w:color w:val="111111"/>
          <w:lang w:eastAsia="en-US" w:bidi="ar-SA"/>
        </w:rPr>
        <w:t xml:space="preserve"> undertake the construction, operation, and long-term maintenance of critical infrastructure on Lord Howe Island</w:t>
      </w:r>
      <w:r w:rsidR="00D80B30">
        <w:rPr>
          <w:rFonts w:eastAsia="Calibri" w:cs="Times New Roman"/>
          <w:color w:val="111111"/>
          <w:lang w:eastAsia="en-US" w:bidi="ar-SA"/>
        </w:rPr>
        <w:t xml:space="preserve">. </w:t>
      </w:r>
      <w:r w:rsidR="002F63CC">
        <w:rPr>
          <w:rFonts w:eastAsia="Calibri" w:cs="Times New Roman"/>
          <w:color w:val="111111"/>
          <w:lang w:eastAsia="en-US" w:bidi="ar-SA"/>
        </w:rPr>
        <w:t xml:space="preserve">The proposed action </w:t>
      </w:r>
      <w:r w:rsidR="00506BF6">
        <w:rPr>
          <w:rFonts w:eastAsia="Calibri" w:cs="Times New Roman"/>
          <w:color w:val="111111"/>
          <w:lang w:eastAsia="en-US" w:bidi="ar-SA"/>
        </w:rPr>
        <w:t>is located on the western side of Lord Howe Island at the northern and southern edges of the Lord Howe Island lagoon.</w:t>
      </w:r>
    </w:p>
    <w:p w14:paraId="3A992111" w14:textId="3AE7EF97" w:rsidR="00E33367" w:rsidRDefault="00C5270E" w:rsidP="00957E17">
      <w:pPr>
        <w:spacing w:after="240" w:line="276" w:lineRule="auto"/>
        <w:rPr>
          <w:rFonts w:eastAsia="Calibri" w:cs="Times New Roman"/>
          <w:color w:val="111111"/>
          <w:lang w:eastAsia="en-US" w:bidi="ar-SA"/>
        </w:rPr>
      </w:pPr>
      <w:r>
        <w:rPr>
          <w:rFonts w:eastAsia="Calibri" w:cs="Times New Roman"/>
          <w:color w:val="111111"/>
          <w:lang w:eastAsia="en-US" w:bidi="ar-SA"/>
        </w:rPr>
        <w:t xml:space="preserve">The main </w:t>
      </w:r>
      <w:r w:rsidR="004B3DF7">
        <w:rPr>
          <w:rFonts w:eastAsia="Calibri" w:cs="Times New Roman"/>
          <w:color w:val="111111"/>
          <w:lang w:eastAsia="en-US" w:bidi="ar-SA"/>
        </w:rPr>
        <w:t>infrastructure includes</w:t>
      </w:r>
      <w:r w:rsidR="001D0503" w:rsidRPr="001D0503">
        <w:rPr>
          <w:rFonts w:eastAsia="Calibri" w:cs="Times New Roman"/>
          <w:color w:val="111111"/>
          <w:lang w:eastAsia="en-US" w:bidi="ar-SA"/>
        </w:rPr>
        <w:t xml:space="preserve"> marine</w:t>
      </w:r>
      <w:r w:rsidR="00195C97">
        <w:rPr>
          <w:rFonts w:eastAsia="Calibri" w:cs="Times New Roman"/>
          <w:color w:val="111111"/>
          <w:lang w:eastAsia="en-US" w:bidi="ar-SA"/>
        </w:rPr>
        <w:t xml:space="preserve"> </w:t>
      </w:r>
      <w:r w:rsidR="001D0503" w:rsidRPr="001D0503">
        <w:rPr>
          <w:rFonts w:eastAsia="Calibri" w:cs="Times New Roman"/>
          <w:color w:val="111111"/>
          <w:lang w:eastAsia="en-US" w:bidi="ar-SA"/>
        </w:rPr>
        <w:t>facilities</w:t>
      </w:r>
      <w:r w:rsidR="0072684E">
        <w:rPr>
          <w:rFonts w:eastAsia="Calibri" w:cs="Times New Roman"/>
          <w:color w:val="111111"/>
          <w:lang w:eastAsia="en-US" w:bidi="ar-SA"/>
        </w:rPr>
        <w:t xml:space="preserve"> such as landing facilities</w:t>
      </w:r>
      <w:r w:rsidR="00BA68A2">
        <w:rPr>
          <w:rFonts w:eastAsia="Calibri" w:cs="Times New Roman"/>
          <w:color w:val="111111"/>
          <w:lang w:eastAsia="en-US" w:bidi="ar-SA"/>
        </w:rPr>
        <w:t xml:space="preserve"> and</w:t>
      </w:r>
      <w:r w:rsidR="0072684E">
        <w:rPr>
          <w:rFonts w:eastAsia="Calibri" w:cs="Times New Roman"/>
          <w:color w:val="111111"/>
          <w:lang w:eastAsia="en-US" w:bidi="ar-SA"/>
        </w:rPr>
        <w:t xml:space="preserve"> </w:t>
      </w:r>
      <w:r>
        <w:rPr>
          <w:rFonts w:eastAsia="Calibri" w:cs="Times New Roman"/>
          <w:color w:val="111111"/>
          <w:lang w:eastAsia="en-US" w:bidi="ar-SA"/>
        </w:rPr>
        <w:t xml:space="preserve">cargo </w:t>
      </w:r>
      <w:r w:rsidR="0099625C">
        <w:rPr>
          <w:rFonts w:eastAsia="Calibri" w:cs="Times New Roman"/>
          <w:color w:val="111111"/>
          <w:lang w:eastAsia="en-US" w:bidi="ar-SA"/>
        </w:rPr>
        <w:t>loading</w:t>
      </w:r>
      <w:r>
        <w:rPr>
          <w:rFonts w:eastAsia="Calibri" w:cs="Times New Roman"/>
          <w:color w:val="111111"/>
          <w:lang w:eastAsia="en-US" w:bidi="ar-SA"/>
        </w:rPr>
        <w:t>/offloading</w:t>
      </w:r>
      <w:r w:rsidR="0099625C">
        <w:rPr>
          <w:rFonts w:eastAsia="Calibri" w:cs="Times New Roman"/>
          <w:color w:val="111111"/>
          <w:lang w:eastAsia="en-US" w:bidi="ar-SA"/>
        </w:rPr>
        <w:t xml:space="preserve"> areas</w:t>
      </w:r>
      <w:r>
        <w:rPr>
          <w:rFonts w:eastAsia="Calibri" w:cs="Times New Roman"/>
          <w:color w:val="111111"/>
          <w:lang w:eastAsia="en-US" w:bidi="ar-SA"/>
        </w:rPr>
        <w:t>. It also includes</w:t>
      </w:r>
      <w:r w:rsidR="001D0503" w:rsidRPr="001D0503">
        <w:rPr>
          <w:rFonts w:eastAsia="Calibri" w:cs="Times New Roman"/>
          <w:color w:val="111111"/>
          <w:lang w:eastAsia="en-US" w:bidi="ar-SA"/>
        </w:rPr>
        <w:t xml:space="preserve"> a waste management facility, and biosecurity infrastructure and associated measures</w:t>
      </w:r>
      <w:r w:rsidR="001D0503">
        <w:rPr>
          <w:rFonts w:eastAsia="Calibri" w:cs="Times New Roman"/>
          <w:color w:val="111111"/>
          <w:lang w:eastAsia="en-US" w:bidi="ar-SA"/>
        </w:rPr>
        <w:t>.</w:t>
      </w:r>
      <w:r w:rsidR="00BB0695">
        <w:rPr>
          <w:rFonts w:eastAsia="Calibri" w:cs="Times New Roman"/>
          <w:color w:val="111111"/>
          <w:lang w:eastAsia="en-US" w:bidi="ar-SA"/>
        </w:rPr>
        <w:t xml:space="preserve"> </w:t>
      </w:r>
      <w:r w:rsidR="00632773">
        <w:rPr>
          <w:rFonts w:eastAsia="Calibri" w:cs="Times New Roman"/>
          <w:color w:val="111111"/>
          <w:lang w:eastAsia="en-US" w:bidi="ar-SA"/>
        </w:rPr>
        <w:t xml:space="preserve">The total disturbance of the North and South Zones of the proposed action is </w:t>
      </w:r>
      <w:r w:rsidR="002D2E01">
        <w:rPr>
          <w:rFonts w:eastAsia="Calibri" w:cs="Times New Roman"/>
          <w:color w:val="111111"/>
          <w:lang w:eastAsia="en-US" w:bidi="ar-SA"/>
        </w:rPr>
        <w:t>6.08 hectares.</w:t>
      </w:r>
    </w:p>
    <w:p w14:paraId="56D19B65" w14:textId="09D3C93A" w:rsidR="00A55493" w:rsidRDefault="00477A4E" w:rsidP="00957E17">
      <w:pPr>
        <w:spacing w:after="240" w:line="276" w:lineRule="auto"/>
        <w:rPr>
          <w:rFonts w:eastAsia="Calibri" w:cs="Times New Roman"/>
          <w:lang w:eastAsia="en-US"/>
        </w:rPr>
      </w:pPr>
      <w:r>
        <w:rPr>
          <w:rFonts w:eastAsia="Calibri" w:cs="Times New Roman"/>
          <w:color w:val="111111"/>
          <w:lang w:eastAsia="en-US" w:bidi="ar-SA"/>
        </w:rPr>
        <w:t xml:space="preserve">On 7 July 2025, </w:t>
      </w:r>
      <w:r>
        <w:rPr>
          <w:rFonts w:eastAsia="Calibri" w:cs="Times New Roman"/>
          <w:lang w:eastAsia="en-US" w:bidi="ar-SA"/>
        </w:rPr>
        <w:t xml:space="preserve">the proposed action is determined to be a controlled action </w:t>
      </w:r>
      <w:r w:rsidRPr="00EF42F0">
        <w:rPr>
          <w:rFonts w:eastAsia="Calibri" w:cs="Times New Roman"/>
          <w:lang w:eastAsia="en-US" w:bidi="ar-SA"/>
        </w:rPr>
        <w:t>to be assessed under the EPBC Act, due to the potential impacts on nationally protected matters, including</w:t>
      </w:r>
      <w:r>
        <w:rPr>
          <w:rFonts w:eastAsia="Calibri" w:cs="Times New Roman"/>
          <w:lang w:eastAsia="en-US" w:bidi="ar-SA"/>
        </w:rPr>
        <w:t xml:space="preserve"> </w:t>
      </w:r>
      <w:r w:rsidR="000519CC">
        <w:rPr>
          <w:rFonts w:eastAsia="Calibri" w:cs="Times New Roman"/>
          <w:lang w:eastAsia="en-US" w:bidi="ar-SA"/>
        </w:rPr>
        <w:t xml:space="preserve">Lord Howe Island Group </w:t>
      </w:r>
      <w:r w:rsidR="003256A4">
        <w:rPr>
          <w:rFonts w:eastAsia="Calibri" w:cs="Times New Roman"/>
          <w:lang w:eastAsia="en-US" w:bidi="ar-SA"/>
        </w:rPr>
        <w:t xml:space="preserve">World Heritage Area. </w:t>
      </w:r>
      <w:r w:rsidR="0059554A" w:rsidRPr="00EF42F0">
        <w:rPr>
          <w:rFonts w:eastAsia="Calibri" w:cs="Times New Roman"/>
          <w:lang w:eastAsia="en-US" w:bidi="ar-SA"/>
        </w:rPr>
        <w:t>The Department will assess potential impacts of the action on this World Heritage property.  </w:t>
      </w:r>
    </w:p>
    <w:p w14:paraId="6A9798E6" w14:textId="02F7927F" w:rsidR="00D4490A" w:rsidRDefault="008E2B77" w:rsidP="00D4490A">
      <w:pPr>
        <w:autoSpaceDE w:val="0"/>
        <w:autoSpaceDN w:val="0"/>
        <w:adjustRightInd w:val="0"/>
        <w:rPr>
          <w:rFonts w:eastAsia="Calibri" w:cs="Times New Roman"/>
          <w:lang w:eastAsia="en-US"/>
        </w:rPr>
      </w:pPr>
      <w:r w:rsidRPr="00E537D2">
        <w:rPr>
          <w:rFonts w:eastAsia="Calibri" w:cs="Times New Roman"/>
          <w:lang w:eastAsia="en-US"/>
        </w:rPr>
        <w:t>The decision notice is available at</w:t>
      </w:r>
      <w:r w:rsidR="005C3C44">
        <w:rPr>
          <w:rFonts w:eastAsia="Calibri" w:cs="Times New Roman"/>
          <w:lang w:eastAsia="en-US"/>
        </w:rPr>
        <w:t>:</w:t>
      </w:r>
      <w:r w:rsidR="0053776F">
        <w:rPr>
          <w:rFonts w:eastAsia="Calibri" w:cs="Times New Roman"/>
          <w:lang w:eastAsia="en-US"/>
        </w:rPr>
        <w:t xml:space="preserve"> </w:t>
      </w:r>
      <w:hyperlink r:id="rId12" w:history="1">
        <w:r w:rsidR="0053776F" w:rsidRPr="00461DEE">
          <w:rPr>
            <w:rStyle w:val="Hyperlink"/>
            <w:rFonts w:eastAsia="Calibri" w:cs="Times New Roman"/>
            <w:lang w:eastAsia="en-US"/>
          </w:rPr>
          <w:t>https://epbcpublicportal.environment.gov.au/all-referrals/project-referral-summary/?id=0f7c600d-ba2b-f011-8c4e-00224895632e</w:t>
        </w:r>
      </w:hyperlink>
      <w:r w:rsidR="0053776F">
        <w:rPr>
          <w:rFonts w:eastAsia="Calibri" w:cs="Times New Roman"/>
          <w:lang w:eastAsia="en-US"/>
        </w:rPr>
        <w:t>.</w:t>
      </w:r>
    </w:p>
    <w:p w14:paraId="2662FDE5" w14:textId="77777777" w:rsidR="00D4490A" w:rsidRDefault="00D4490A" w:rsidP="00D4490A">
      <w:pPr>
        <w:autoSpaceDE w:val="0"/>
        <w:autoSpaceDN w:val="0"/>
        <w:adjustRightInd w:val="0"/>
        <w:rPr>
          <w:rFonts w:eastAsia="Calibri" w:cs="Times New Roman"/>
          <w:lang w:eastAsia="en-US"/>
        </w:rPr>
      </w:pPr>
    </w:p>
    <w:p w14:paraId="481A6947" w14:textId="1158A4DB" w:rsidR="00C159C7" w:rsidRPr="00E537D2" w:rsidRDefault="00C571CC" w:rsidP="00AB7025">
      <w:pPr>
        <w:autoSpaceDE w:val="0"/>
        <w:autoSpaceDN w:val="0"/>
        <w:adjustRightInd w:val="0"/>
        <w:rPr>
          <w:rFonts w:eastAsia="Calibri" w:cs="Times New Roman"/>
          <w:color w:val="111111"/>
          <w:lang w:eastAsia="en-US" w:bidi="ar-SA"/>
        </w:rPr>
      </w:pPr>
      <w:r w:rsidRPr="00E537D2">
        <w:rPr>
          <w:rFonts w:eastAsia="Calibri" w:cs="Times New Roman"/>
          <w:noProof/>
          <w:lang w:eastAsia="en-US" w:bidi="ar-SA"/>
        </w:rPr>
        <mc:AlternateContent>
          <mc:Choice Requires="wps">
            <w:drawing>
              <wp:inline distT="0" distB="0" distL="0" distR="0" wp14:anchorId="58D768EC" wp14:editId="67A5859E">
                <wp:extent cx="5731510" cy="1154540"/>
                <wp:effectExtent l="0" t="0" r="21590" b="26670"/>
                <wp:docPr id="123553503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54540"/>
                        </a:xfrm>
                        <a:prstGeom prst="rect">
                          <a:avLst/>
                        </a:prstGeom>
                        <a:solidFill>
                          <a:sysClr val="window" lastClr="FFFFFF">
                            <a:lumMod val="95000"/>
                            <a:lumOff val="0"/>
                          </a:sysClr>
                        </a:solidFill>
                        <a:ln w="9525">
                          <a:solidFill>
                            <a:srgbClr val="000000"/>
                          </a:solidFill>
                          <a:miter lim="800000"/>
                          <a:headEnd/>
                          <a:tailEnd/>
                        </a:ln>
                      </wps:spPr>
                      <wps:txbx>
                        <w:txbxContent>
                          <w:p w14:paraId="2727359A" w14:textId="686F88DC" w:rsidR="00C571CC" w:rsidRPr="005346E0" w:rsidRDefault="00C571CC" w:rsidP="00C571CC">
                            <w:pPr>
                              <w:tabs>
                                <w:tab w:val="left" w:pos="3686"/>
                              </w:tabs>
                              <w:spacing w:after="120"/>
                              <w:ind w:left="3686" w:hanging="3686"/>
                              <w:rPr>
                                <w:rFonts w:cs="Times New Roman"/>
                              </w:rPr>
                            </w:pPr>
                            <w:r w:rsidRPr="005346E0">
                              <w:rPr>
                                <w:rFonts w:cs="Times New Roman"/>
                                <w:b/>
                                <w:color w:val="111111"/>
                              </w:rPr>
                              <w:t>World Heritage Property:</w:t>
                            </w:r>
                            <w:r w:rsidR="00E5460B">
                              <w:rPr>
                                <w:rFonts w:cs="Times New Roman"/>
                                <w:b/>
                                <w:color w:val="111111"/>
                              </w:rPr>
                              <w:t xml:space="preserve"> </w:t>
                            </w:r>
                            <w:r w:rsidR="00415392" w:rsidRPr="00F2679E">
                              <w:rPr>
                                <w:rFonts w:cs="Times New Roman"/>
                                <w:bCs/>
                              </w:rPr>
                              <w:t>Greater Blue Mountains Area</w:t>
                            </w:r>
                            <w:r w:rsidR="00415392" w:rsidRPr="00F2679E">
                              <w:rPr>
                                <w:rFonts w:cs="Times New Roman"/>
                                <w:b/>
                              </w:rPr>
                              <w:t> </w:t>
                            </w:r>
                            <w:r w:rsidRPr="005346E0">
                              <w:rPr>
                                <w:rFonts w:cs="Times New Roman"/>
                                <w:color w:val="111111"/>
                              </w:rPr>
                              <w:tab/>
                            </w:r>
                            <w:r w:rsidRPr="005346E0">
                              <w:rPr>
                                <w:rFonts w:cs="Times New Roman"/>
                                <w:color w:val="111111"/>
                              </w:rPr>
                              <w:tab/>
                            </w:r>
                          </w:p>
                          <w:p w14:paraId="263C0DEF" w14:textId="4F99D1C9" w:rsidR="00562C4B" w:rsidRDefault="00C571CC" w:rsidP="00562C4B">
                            <w:pPr>
                              <w:tabs>
                                <w:tab w:val="left" w:pos="3686"/>
                              </w:tabs>
                              <w:spacing w:after="120"/>
                              <w:rPr>
                                <w:rFonts w:cs="Times New Roman"/>
                                <w:b/>
                              </w:rPr>
                            </w:pPr>
                            <w:r w:rsidRPr="005346E0">
                              <w:rPr>
                                <w:rFonts w:cs="Times New Roman"/>
                                <w:b/>
                              </w:rPr>
                              <w:t>EPBC Number:</w:t>
                            </w:r>
                            <w:r w:rsidRPr="005346E0">
                              <w:rPr>
                                <w:rFonts w:cs="Times New Roman"/>
                              </w:rPr>
                              <w:t xml:space="preserve"> </w:t>
                            </w:r>
                            <w:r w:rsidR="00E5460B" w:rsidRPr="00E5460B">
                              <w:rPr>
                                <w:rFonts w:cs="Times New Roman"/>
                                <w:bCs/>
                                <w:color w:val="111111"/>
                              </w:rPr>
                              <w:t>2025/10211</w:t>
                            </w:r>
                            <w:r w:rsidR="00E5460B">
                              <w:rPr>
                                <w:rFonts w:cs="Times New Roman"/>
                                <w:b/>
                                <w:color w:val="111111"/>
                              </w:rPr>
                              <w:tab/>
                            </w:r>
                          </w:p>
                          <w:p w14:paraId="028CDD88" w14:textId="5B11EEC6" w:rsidR="00C571CC" w:rsidRPr="005346E0" w:rsidRDefault="00C571CC" w:rsidP="00CE5B9D">
                            <w:pPr>
                              <w:tabs>
                                <w:tab w:val="left" w:pos="3686"/>
                              </w:tabs>
                              <w:spacing w:after="120"/>
                              <w:rPr>
                                <w:rFonts w:cs="Times New Roman"/>
                              </w:rPr>
                            </w:pPr>
                            <w:r w:rsidRPr="005346E0">
                              <w:rPr>
                                <w:rFonts w:cs="Times New Roman"/>
                                <w:b/>
                              </w:rPr>
                              <w:t>Title:</w:t>
                            </w:r>
                            <w:r w:rsidR="001C700C" w:rsidRPr="005346E0">
                              <w:rPr>
                                <w:rFonts w:cs="Times New Roman"/>
                                <w:b/>
                              </w:rPr>
                              <w:t xml:space="preserve"> </w:t>
                            </w:r>
                            <w:r w:rsidR="00E5460B" w:rsidRPr="00E5460B">
                              <w:rPr>
                                <w:rFonts w:cs="Times New Roman"/>
                              </w:rPr>
                              <w:t>Sunny Corner Wind Farm</w:t>
                            </w:r>
                            <w:r w:rsidR="00E5460B">
                              <w:rPr>
                                <w:rFonts w:cs="Times New Roman"/>
                              </w:rPr>
                              <w:tab/>
                            </w:r>
                            <w:r w:rsidR="00562C4B">
                              <w:rPr>
                                <w:rFonts w:cs="Times New Roman"/>
                                <w:b/>
                              </w:rPr>
                              <w:tab/>
                            </w:r>
                            <w:r w:rsidRPr="005346E0">
                              <w:rPr>
                                <w:rFonts w:cs="Times New Roman"/>
                                <w:bCs/>
                              </w:rPr>
                              <w:tab/>
                            </w:r>
                            <w:r w:rsidRPr="005346E0">
                              <w:rPr>
                                <w:rFonts w:cs="Times New Roman"/>
                              </w:rPr>
                              <w:tab/>
                            </w:r>
                          </w:p>
                          <w:p w14:paraId="711B4C0C" w14:textId="0166A173" w:rsidR="00C571CC" w:rsidRPr="00771C76" w:rsidRDefault="00C571CC" w:rsidP="00C571CC">
                            <w:pPr>
                              <w:tabs>
                                <w:tab w:val="left" w:pos="3686"/>
                              </w:tabs>
                              <w:spacing w:after="120"/>
                            </w:pPr>
                            <w:r w:rsidRPr="005346E0">
                              <w:rPr>
                                <w:rFonts w:cs="Times New Roman"/>
                                <w:b/>
                              </w:rPr>
                              <w:t>Category:</w:t>
                            </w:r>
                            <w:r w:rsidR="005B0738">
                              <w:rPr>
                                <w:rFonts w:cs="Times New Roman"/>
                                <w:b/>
                              </w:rPr>
                              <w:t xml:space="preserve"> </w:t>
                            </w:r>
                            <w:r w:rsidR="005B0738" w:rsidRPr="005B0738">
                              <w:rPr>
                                <w:rFonts w:cs="Times New Roman"/>
                                <w:bCs/>
                              </w:rPr>
                              <w:t>Energy Generation and Supply (renewable)</w:t>
                            </w:r>
                            <w:r w:rsidR="00562C4B">
                              <w:rPr>
                                <w:rFonts w:cs="Times New Roman"/>
                                <w:b/>
                              </w:rPr>
                              <w:tab/>
                            </w:r>
                            <w:r w:rsidRPr="005346E0">
                              <w:rPr>
                                <w:rFonts w:cs="Times New Roman"/>
                              </w:rPr>
                              <w:tab/>
                            </w:r>
                            <w:r w:rsidRPr="00771C76">
                              <w:tab/>
                            </w:r>
                          </w:p>
                        </w:txbxContent>
                      </wps:txbx>
                      <wps:bodyPr rot="0" vert="horz" wrap="square" lIns="91440" tIns="45720" rIns="91440" bIns="45720" anchor="t" anchorCtr="0" upright="1">
                        <a:noAutofit/>
                      </wps:bodyPr>
                    </wps:wsp>
                  </a:graphicData>
                </a:graphic>
              </wp:inline>
            </w:drawing>
          </mc:Choice>
          <mc:Fallback>
            <w:pict>
              <v:rect w14:anchorId="58D768EC" id="_x0000_s1028" style="width:451.3pt;height:9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" fillcolor="#f2f2f2">
                <v:textbox>
                  <w:txbxContent>
                    <w:p w14:paraId="2727359A" w14:textId="686F88DC" w:rsidR="00C571CC" w:rsidRPr="005346E0" w:rsidRDefault="00C571CC" w:rsidP="00C571CC">
                      <w:pPr>
                        <w:tabs>
                          <w:tab w:val="left" w:pos="3686"/>
                        </w:tabs>
                        <w:spacing w:after="120"/>
                        <w:ind w:left="3686" w:hanging="3686"/>
                        <w:rPr>
                          <w:rFonts w:cs="Times New Roman"/>
                        </w:rPr>
                      </w:pPr>
                      <w:r w:rsidRPr="005346E0">
                        <w:rPr>
                          <w:rFonts w:cs="Times New Roman"/>
                          <w:b/>
                          <w:color w:val="111111"/>
                        </w:rPr>
                        <w:t>World Heritage Property:</w:t>
                      </w:r>
                      <w:r w:rsidR="00E5460B">
                        <w:rPr>
                          <w:rFonts w:cs="Times New Roman"/>
                          <w:b/>
                          <w:color w:val="111111"/>
                        </w:rPr>
                        <w:t xml:space="preserve"> </w:t>
                      </w:r>
                      <w:r w:rsidR="00415392" w:rsidRPr="00F2679E">
                        <w:rPr>
                          <w:rFonts w:cs="Times New Roman"/>
                          <w:bCs/>
                        </w:rPr>
                        <w:t>Greater Blue Mountains Area</w:t>
                      </w:r>
                      <w:r w:rsidR="00415392" w:rsidRPr="00F2679E">
                        <w:rPr>
                          <w:rFonts w:cs="Times New Roman"/>
                          <w:b/>
                        </w:rPr>
                        <w:t> </w:t>
                      </w:r>
                      <w:r w:rsidRPr="005346E0">
                        <w:rPr>
                          <w:rFonts w:cs="Times New Roman"/>
                          <w:color w:val="111111"/>
                        </w:rPr>
                        <w:tab/>
                      </w:r>
                      <w:r w:rsidRPr="005346E0">
                        <w:rPr>
                          <w:rFonts w:cs="Times New Roman"/>
                          <w:color w:val="111111"/>
                        </w:rPr>
                        <w:tab/>
                      </w:r>
                    </w:p>
                    <w:p w14:paraId="263C0DEF" w14:textId="4F99D1C9" w:rsidR="00562C4B" w:rsidRDefault="00C571CC" w:rsidP="00562C4B">
                      <w:pPr>
                        <w:tabs>
                          <w:tab w:val="left" w:pos="3686"/>
                        </w:tabs>
                        <w:spacing w:after="120"/>
                        <w:rPr>
                          <w:rFonts w:cs="Times New Roman"/>
                          <w:b/>
                        </w:rPr>
                      </w:pPr>
                      <w:r w:rsidRPr="005346E0">
                        <w:rPr>
                          <w:rFonts w:cs="Times New Roman"/>
                          <w:b/>
                        </w:rPr>
                        <w:t>EPBC Number:</w:t>
                      </w:r>
                      <w:r w:rsidRPr="005346E0">
                        <w:rPr>
                          <w:rFonts w:cs="Times New Roman"/>
                        </w:rPr>
                        <w:t xml:space="preserve"> </w:t>
                      </w:r>
                      <w:r w:rsidR="00E5460B" w:rsidRPr="00E5460B">
                        <w:rPr>
                          <w:rFonts w:cs="Times New Roman"/>
                          <w:bCs/>
                          <w:color w:val="111111"/>
                        </w:rPr>
                        <w:t>2025/10211</w:t>
                      </w:r>
                      <w:r w:rsidR="00E5460B">
                        <w:rPr>
                          <w:rFonts w:cs="Times New Roman"/>
                          <w:b/>
                          <w:color w:val="111111"/>
                        </w:rPr>
                        <w:tab/>
                      </w:r>
                    </w:p>
                    <w:p w14:paraId="028CDD88" w14:textId="5B11EEC6" w:rsidR="00C571CC" w:rsidRPr="005346E0" w:rsidRDefault="00C571CC" w:rsidP="00CE5B9D">
                      <w:pPr>
                        <w:tabs>
                          <w:tab w:val="left" w:pos="3686"/>
                        </w:tabs>
                        <w:spacing w:after="120"/>
                        <w:rPr>
                          <w:rFonts w:cs="Times New Roman"/>
                        </w:rPr>
                      </w:pPr>
                      <w:r w:rsidRPr="005346E0">
                        <w:rPr>
                          <w:rFonts w:cs="Times New Roman"/>
                          <w:b/>
                        </w:rPr>
                        <w:t>Title:</w:t>
                      </w:r>
                      <w:r w:rsidR="001C700C" w:rsidRPr="005346E0">
                        <w:rPr>
                          <w:rFonts w:cs="Times New Roman"/>
                          <w:b/>
                        </w:rPr>
                        <w:t xml:space="preserve"> </w:t>
                      </w:r>
                      <w:r w:rsidR="00E5460B" w:rsidRPr="00E5460B">
                        <w:rPr>
                          <w:rFonts w:cs="Times New Roman"/>
                        </w:rPr>
                        <w:t>Sunny Corner Wind Farm</w:t>
                      </w:r>
                      <w:r w:rsidR="00E5460B">
                        <w:rPr>
                          <w:rFonts w:cs="Times New Roman"/>
                        </w:rPr>
                        <w:tab/>
                      </w:r>
                      <w:r w:rsidR="00562C4B">
                        <w:rPr>
                          <w:rFonts w:cs="Times New Roman"/>
                          <w:b/>
                        </w:rPr>
                        <w:tab/>
                      </w:r>
                      <w:r w:rsidRPr="005346E0">
                        <w:rPr>
                          <w:rFonts w:cs="Times New Roman"/>
                          <w:bCs/>
                        </w:rPr>
                        <w:tab/>
                      </w:r>
                      <w:r w:rsidRPr="005346E0">
                        <w:rPr>
                          <w:rFonts w:cs="Times New Roman"/>
                        </w:rPr>
                        <w:tab/>
                      </w:r>
                    </w:p>
                    <w:p w14:paraId="711B4C0C" w14:textId="0166A173" w:rsidR="00C571CC" w:rsidRPr="00771C76" w:rsidRDefault="00C571CC" w:rsidP="00C571CC">
                      <w:pPr>
                        <w:tabs>
                          <w:tab w:val="left" w:pos="3686"/>
                        </w:tabs>
                        <w:spacing w:after="120"/>
                      </w:pPr>
                      <w:r w:rsidRPr="005346E0">
                        <w:rPr>
                          <w:rFonts w:cs="Times New Roman"/>
                          <w:b/>
                        </w:rPr>
                        <w:t>Category:</w:t>
                      </w:r>
                      <w:r w:rsidR="005B0738">
                        <w:rPr>
                          <w:rFonts w:cs="Times New Roman"/>
                          <w:b/>
                        </w:rPr>
                        <w:t xml:space="preserve"> </w:t>
                      </w:r>
                      <w:r w:rsidR="005B0738" w:rsidRPr="005B0738">
                        <w:rPr>
                          <w:rFonts w:cs="Times New Roman"/>
                          <w:bCs/>
                        </w:rPr>
                        <w:t>Energy Generation and Supply (renewable)</w:t>
                      </w:r>
                      <w:r w:rsidR="00562C4B">
                        <w:rPr>
                          <w:rFonts w:cs="Times New Roman"/>
                          <w:b/>
                        </w:rPr>
                        <w:tab/>
                      </w:r>
                      <w:r w:rsidRPr="005346E0">
                        <w:rPr>
                          <w:rFonts w:cs="Times New Roman"/>
                        </w:rPr>
                        <w:tab/>
                      </w:r>
                      <w:r w:rsidRPr="00771C76">
                        <w:tab/>
                      </w:r>
                    </w:p>
                  </w:txbxContent>
                </v:textbox>
                <w10:anchorlock/>
              </v:rect>
            </w:pict>
          </mc:Fallback>
        </mc:AlternateContent>
      </w:r>
    </w:p>
    <w:p w14:paraId="2778A3BC" w14:textId="77777777" w:rsidR="00D6396A" w:rsidRPr="00E537D2" w:rsidRDefault="00D6396A" w:rsidP="00AB7025">
      <w:pPr>
        <w:autoSpaceDE w:val="0"/>
        <w:autoSpaceDN w:val="0"/>
        <w:adjustRightInd w:val="0"/>
        <w:rPr>
          <w:rFonts w:eastAsia="Calibri" w:cs="Times New Roman"/>
          <w:color w:val="111111"/>
          <w:lang w:eastAsia="en-US" w:bidi="ar-SA"/>
        </w:rPr>
      </w:pPr>
    </w:p>
    <w:p w14:paraId="6A38346E" w14:textId="716FAFDC" w:rsidR="000852C2" w:rsidRDefault="009714C9" w:rsidP="00D4490A">
      <w:pPr>
        <w:autoSpaceDE w:val="0"/>
        <w:autoSpaceDN w:val="0"/>
        <w:adjustRightInd w:val="0"/>
        <w:spacing w:after="240"/>
        <w:rPr>
          <w:rFonts w:eastAsia="Calibri" w:cs="Times New Roman"/>
          <w:lang w:eastAsia="en-US"/>
        </w:rPr>
      </w:pPr>
      <w:r w:rsidRPr="009714C9">
        <w:rPr>
          <w:rFonts w:eastAsia="Calibri" w:cs="Times New Roman"/>
          <w:lang w:eastAsia="en-US"/>
        </w:rPr>
        <w:t xml:space="preserve">The </w:t>
      </w:r>
      <w:r>
        <w:rPr>
          <w:rFonts w:eastAsia="Calibri" w:cs="Times New Roman"/>
          <w:lang w:eastAsia="en-US"/>
        </w:rPr>
        <w:t>proposed action</w:t>
      </w:r>
      <w:r w:rsidRPr="009714C9">
        <w:rPr>
          <w:rFonts w:eastAsia="Calibri" w:cs="Times New Roman"/>
          <w:lang w:eastAsia="en-US"/>
        </w:rPr>
        <w:t xml:space="preserve"> </w:t>
      </w:r>
      <w:r>
        <w:rPr>
          <w:rFonts w:eastAsia="Calibri" w:cs="Times New Roman"/>
          <w:lang w:eastAsia="en-US"/>
        </w:rPr>
        <w:t xml:space="preserve">is to </w:t>
      </w:r>
      <w:r w:rsidR="00B04DA6">
        <w:rPr>
          <w:rFonts w:eastAsia="Calibri" w:cs="Times New Roman"/>
          <w:lang w:eastAsia="en-US"/>
        </w:rPr>
        <w:t>undertake the</w:t>
      </w:r>
      <w:r w:rsidRPr="009714C9">
        <w:rPr>
          <w:rFonts w:eastAsia="Calibri" w:cs="Times New Roman"/>
          <w:lang w:eastAsia="en-US"/>
        </w:rPr>
        <w:t xml:space="preserve"> construction, operation and decommissioning of a wind farm and associated infrastructure</w:t>
      </w:r>
      <w:r w:rsidR="00CD605C">
        <w:rPr>
          <w:rFonts w:eastAsia="Calibri" w:cs="Times New Roman"/>
          <w:lang w:eastAsia="en-US"/>
        </w:rPr>
        <w:t xml:space="preserve">. The proposed action </w:t>
      </w:r>
      <w:proofErr w:type="gramStart"/>
      <w:r w:rsidR="00CD605C">
        <w:rPr>
          <w:rFonts w:eastAsia="Calibri" w:cs="Times New Roman"/>
          <w:lang w:eastAsia="en-US"/>
        </w:rPr>
        <w:t>is located</w:t>
      </w:r>
      <w:r w:rsidR="002E4221">
        <w:rPr>
          <w:rFonts w:eastAsia="Calibri" w:cs="Times New Roman"/>
          <w:lang w:eastAsia="en-US"/>
        </w:rPr>
        <w:t xml:space="preserve"> in</w:t>
      </w:r>
      <w:proofErr w:type="gramEnd"/>
      <w:r w:rsidR="00CD605C">
        <w:rPr>
          <w:rFonts w:eastAsia="Calibri" w:cs="Times New Roman"/>
          <w:lang w:eastAsia="en-US"/>
        </w:rPr>
        <w:t xml:space="preserve"> the</w:t>
      </w:r>
      <w:r w:rsidR="002E4221">
        <w:rPr>
          <w:rFonts w:eastAsia="Calibri" w:cs="Times New Roman"/>
          <w:lang w:eastAsia="en-US"/>
        </w:rPr>
        <w:t xml:space="preserve"> </w:t>
      </w:r>
      <w:r w:rsidR="00D62A66" w:rsidRPr="00D62A66">
        <w:rPr>
          <w:rFonts w:eastAsia="Calibri" w:cs="Times New Roman"/>
          <w:lang w:eastAsia="en-US"/>
        </w:rPr>
        <w:t>Sunny Corner State Forest</w:t>
      </w:r>
      <w:r w:rsidR="00EF1C81">
        <w:rPr>
          <w:rFonts w:eastAsia="Calibri" w:cs="Times New Roman"/>
          <w:lang w:eastAsia="en-US"/>
        </w:rPr>
        <w:t xml:space="preserve">, approximately </w:t>
      </w:r>
      <w:r w:rsidR="00CD605C">
        <w:rPr>
          <w:rFonts w:eastAsia="Calibri" w:cs="Times New Roman"/>
          <w:lang w:eastAsia="en-US"/>
        </w:rPr>
        <w:t>37 kilometres east of Bathurst</w:t>
      </w:r>
      <w:r w:rsidR="008E0551">
        <w:rPr>
          <w:rFonts w:eastAsia="Calibri" w:cs="Times New Roman"/>
          <w:lang w:eastAsia="en-US"/>
        </w:rPr>
        <w:t>, New South Wales</w:t>
      </w:r>
      <w:r w:rsidRPr="009714C9">
        <w:rPr>
          <w:rFonts w:eastAsia="Calibri" w:cs="Times New Roman"/>
          <w:lang w:eastAsia="en-US"/>
        </w:rPr>
        <w:t xml:space="preserve">. </w:t>
      </w:r>
    </w:p>
    <w:p w14:paraId="7D66B62D" w14:textId="79F671E9" w:rsidR="00851E86" w:rsidRDefault="009714C9" w:rsidP="00957E17">
      <w:pPr>
        <w:autoSpaceDE w:val="0"/>
        <w:autoSpaceDN w:val="0"/>
        <w:adjustRightInd w:val="0"/>
        <w:spacing w:after="240"/>
        <w:rPr>
          <w:rFonts w:eastAsia="Calibri" w:cs="Times New Roman"/>
          <w:lang w:eastAsia="en-US"/>
        </w:rPr>
      </w:pPr>
      <w:r w:rsidRPr="009714C9">
        <w:rPr>
          <w:rFonts w:eastAsia="Calibri" w:cs="Times New Roman"/>
          <w:lang w:eastAsia="en-US"/>
        </w:rPr>
        <w:t xml:space="preserve">The </w:t>
      </w:r>
      <w:r w:rsidR="00B04DA6">
        <w:rPr>
          <w:rFonts w:eastAsia="Calibri" w:cs="Times New Roman"/>
          <w:lang w:eastAsia="en-US"/>
        </w:rPr>
        <w:t>proposed action</w:t>
      </w:r>
      <w:r w:rsidRPr="009714C9">
        <w:rPr>
          <w:rFonts w:eastAsia="Calibri" w:cs="Times New Roman"/>
          <w:lang w:eastAsia="en-US"/>
        </w:rPr>
        <w:t xml:space="preserve"> </w:t>
      </w:r>
      <w:r w:rsidR="008E0551">
        <w:rPr>
          <w:rFonts w:eastAsia="Calibri" w:cs="Times New Roman"/>
          <w:lang w:eastAsia="en-US"/>
        </w:rPr>
        <w:t>w</w:t>
      </w:r>
      <w:r w:rsidRPr="009714C9">
        <w:rPr>
          <w:rFonts w:eastAsia="Calibri" w:cs="Times New Roman"/>
          <w:lang w:eastAsia="en-US"/>
        </w:rPr>
        <w:t>ill</w:t>
      </w:r>
      <w:r w:rsidRPr="009714C9" w:rsidDel="008E0551">
        <w:rPr>
          <w:rFonts w:eastAsia="Calibri" w:cs="Times New Roman"/>
          <w:lang w:eastAsia="en-US"/>
        </w:rPr>
        <w:t xml:space="preserve"> </w:t>
      </w:r>
      <w:r w:rsidRPr="009714C9">
        <w:rPr>
          <w:rFonts w:eastAsia="Calibri" w:cs="Times New Roman"/>
          <w:lang w:eastAsia="en-US"/>
        </w:rPr>
        <w:t xml:space="preserve">involve the development and operation of additional electricity infrastructure </w:t>
      </w:r>
      <w:r w:rsidR="00E71692">
        <w:rPr>
          <w:rFonts w:eastAsia="Calibri" w:cs="Times New Roman"/>
          <w:lang w:eastAsia="en-US"/>
        </w:rPr>
        <w:t xml:space="preserve">and ancillary </w:t>
      </w:r>
      <w:r w:rsidR="00BD0EAC">
        <w:rPr>
          <w:rFonts w:eastAsia="Calibri" w:cs="Times New Roman"/>
          <w:lang w:eastAsia="en-US"/>
        </w:rPr>
        <w:t>activities, including</w:t>
      </w:r>
      <w:r w:rsidR="0078742E">
        <w:rPr>
          <w:rFonts w:eastAsia="Calibri" w:cs="Times New Roman"/>
          <w:lang w:eastAsia="en-US"/>
        </w:rPr>
        <w:t xml:space="preserve"> up</w:t>
      </w:r>
      <w:r w:rsidR="00FB1ECC" w:rsidRPr="00FB1ECC">
        <w:rPr>
          <w:rFonts w:eastAsia="Calibri" w:cs="Times New Roman"/>
          <w:lang w:eastAsia="en-US"/>
        </w:rPr>
        <w:t xml:space="preserve"> to 80 </w:t>
      </w:r>
      <w:r w:rsidR="00851E86">
        <w:rPr>
          <w:rFonts w:eastAsia="Calibri" w:cs="Times New Roman"/>
          <w:lang w:eastAsia="en-US"/>
        </w:rPr>
        <w:t>w</w:t>
      </w:r>
      <w:r w:rsidR="00FB1ECC" w:rsidRPr="00FB1ECC">
        <w:rPr>
          <w:rFonts w:eastAsia="Calibri" w:cs="Times New Roman"/>
          <w:lang w:eastAsia="en-US"/>
        </w:rPr>
        <w:t xml:space="preserve">ind </w:t>
      </w:r>
      <w:r w:rsidR="00851E86">
        <w:rPr>
          <w:rFonts w:eastAsia="Calibri" w:cs="Times New Roman"/>
          <w:lang w:eastAsia="en-US"/>
        </w:rPr>
        <w:t>t</w:t>
      </w:r>
      <w:r w:rsidR="00FB1ECC" w:rsidRPr="00FB1ECC">
        <w:rPr>
          <w:rFonts w:eastAsia="Calibri" w:cs="Times New Roman"/>
          <w:lang w:eastAsia="en-US"/>
        </w:rPr>
        <w:t xml:space="preserve">urbine </w:t>
      </w:r>
      <w:r w:rsidR="00851E86">
        <w:rPr>
          <w:rFonts w:eastAsia="Calibri" w:cs="Times New Roman"/>
          <w:lang w:eastAsia="en-US"/>
        </w:rPr>
        <w:t>g</w:t>
      </w:r>
      <w:r w:rsidR="00FB1ECC" w:rsidRPr="00FB1ECC">
        <w:rPr>
          <w:rFonts w:eastAsia="Calibri" w:cs="Times New Roman"/>
          <w:lang w:eastAsia="en-US"/>
        </w:rPr>
        <w:t>enerators with a top height of 285 metres and a hub height of 185 metres</w:t>
      </w:r>
      <w:r w:rsidR="00BD0EAC">
        <w:rPr>
          <w:rFonts w:eastAsia="Calibri" w:cs="Times New Roman"/>
          <w:lang w:eastAsia="en-US"/>
        </w:rPr>
        <w:t xml:space="preserve"> and a</w:t>
      </w:r>
      <w:r w:rsidR="00BD0EAC" w:rsidRPr="00BD0EAC">
        <w:rPr>
          <w:rFonts w:eastAsia="Calibri" w:cs="Times New Roman"/>
          <w:lang w:eastAsia="en-US"/>
        </w:rPr>
        <w:t>pproximately 500</w:t>
      </w:r>
      <w:r w:rsidR="00BD0EAC">
        <w:rPr>
          <w:rFonts w:eastAsia="Calibri" w:cs="Times New Roman"/>
          <w:lang w:eastAsia="en-US"/>
        </w:rPr>
        <w:t xml:space="preserve"> megawatts of </w:t>
      </w:r>
      <w:r w:rsidR="00851E86">
        <w:rPr>
          <w:rFonts w:eastAsia="Calibri" w:cs="Times New Roman"/>
          <w:lang w:eastAsia="en-US"/>
        </w:rPr>
        <w:t>b</w:t>
      </w:r>
      <w:r w:rsidR="00BD0EAC" w:rsidRPr="00BD0EAC">
        <w:rPr>
          <w:rFonts w:eastAsia="Calibri" w:cs="Times New Roman"/>
          <w:lang w:eastAsia="en-US"/>
        </w:rPr>
        <w:t xml:space="preserve">attery </w:t>
      </w:r>
      <w:r w:rsidR="00851E86">
        <w:rPr>
          <w:rFonts w:eastAsia="Calibri" w:cs="Times New Roman"/>
          <w:lang w:eastAsia="en-US"/>
        </w:rPr>
        <w:t>e</w:t>
      </w:r>
      <w:r w:rsidR="00BD0EAC" w:rsidRPr="00BD0EAC">
        <w:rPr>
          <w:rFonts w:eastAsia="Calibri" w:cs="Times New Roman"/>
          <w:lang w:eastAsia="en-US"/>
        </w:rPr>
        <w:t xml:space="preserve">nergy </w:t>
      </w:r>
      <w:r w:rsidR="00851E86">
        <w:rPr>
          <w:rFonts w:eastAsia="Calibri" w:cs="Times New Roman"/>
          <w:lang w:eastAsia="en-US"/>
        </w:rPr>
        <w:t>s</w:t>
      </w:r>
      <w:r w:rsidR="00BD0EAC" w:rsidRPr="00BD0EAC">
        <w:rPr>
          <w:rFonts w:eastAsia="Calibri" w:cs="Times New Roman"/>
          <w:lang w:eastAsia="en-US"/>
        </w:rPr>
        <w:t>torage</w:t>
      </w:r>
      <w:r w:rsidR="00851E86">
        <w:rPr>
          <w:rFonts w:eastAsia="Calibri" w:cs="Times New Roman"/>
          <w:lang w:eastAsia="en-US"/>
        </w:rPr>
        <w:t>.</w:t>
      </w:r>
      <w:r w:rsidR="008E0551">
        <w:rPr>
          <w:rFonts w:eastAsia="Calibri" w:cs="Times New Roman"/>
          <w:lang w:eastAsia="en-US"/>
        </w:rPr>
        <w:t xml:space="preserve"> It </w:t>
      </w:r>
      <w:r w:rsidR="008E0551" w:rsidRPr="009714C9">
        <w:rPr>
          <w:rFonts w:eastAsia="Calibri" w:cs="Times New Roman"/>
          <w:lang w:eastAsia="en-US"/>
        </w:rPr>
        <w:t>will supply electricity to the national electricity grid via the existing electricity transmission network.</w:t>
      </w:r>
    </w:p>
    <w:p w14:paraId="6920267E" w14:textId="04CB8E26" w:rsidR="00C3591B" w:rsidRDefault="006C2577" w:rsidP="00957E17">
      <w:pPr>
        <w:autoSpaceDE w:val="0"/>
        <w:autoSpaceDN w:val="0"/>
        <w:adjustRightInd w:val="0"/>
        <w:spacing w:after="240"/>
        <w:rPr>
          <w:rFonts w:eastAsia="Calibri" w:cs="Times New Roman"/>
          <w:lang w:eastAsia="en-US"/>
        </w:rPr>
      </w:pPr>
      <w:r>
        <w:rPr>
          <w:rFonts w:eastAsia="Calibri" w:cs="Times New Roman"/>
          <w:lang w:eastAsia="en-US"/>
        </w:rPr>
        <w:t>T</w:t>
      </w:r>
      <w:r w:rsidRPr="006C2577">
        <w:rPr>
          <w:rFonts w:eastAsia="Calibri" w:cs="Times New Roman"/>
          <w:lang w:eastAsia="en-US"/>
        </w:rPr>
        <w:t xml:space="preserve">he </w:t>
      </w:r>
      <w:r w:rsidR="002048F4">
        <w:rPr>
          <w:rFonts w:eastAsia="Calibri" w:cs="Times New Roman"/>
          <w:lang w:eastAsia="en-US"/>
        </w:rPr>
        <w:t>operational area of the proposed action is located approximately 14 kilomet</w:t>
      </w:r>
      <w:r w:rsidR="0084101A">
        <w:rPr>
          <w:rFonts w:eastAsia="Calibri" w:cs="Times New Roman"/>
          <w:lang w:eastAsia="en-US"/>
        </w:rPr>
        <w:t>res</w:t>
      </w:r>
      <w:r w:rsidR="00090B4D">
        <w:rPr>
          <w:rFonts w:eastAsia="Calibri" w:cs="Times New Roman"/>
          <w:lang w:eastAsia="en-US"/>
        </w:rPr>
        <w:t xml:space="preserve"> west of </w:t>
      </w:r>
      <w:r w:rsidR="0084101A">
        <w:rPr>
          <w:rFonts w:eastAsia="Calibri" w:cs="Times New Roman"/>
          <w:lang w:eastAsia="en-US"/>
        </w:rPr>
        <w:t xml:space="preserve">the </w:t>
      </w:r>
      <w:r w:rsidRPr="006C2577">
        <w:rPr>
          <w:rFonts w:eastAsia="Calibri" w:cs="Times New Roman"/>
          <w:lang w:eastAsia="en-US"/>
        </w:rPr>
        <w:t>Greater Blue Mountains</w:t>
      </w:r>
      <w:r>
        <w:rPr>
          <w:rFonts w:eastAsia="Calibri" w:cs="Times New Roman"/>
          <w:lang w:eastAsia="en-US"/>
        </w:rPr>
        <w:t xml:space="preserve"> World Heritage</w:t>
      </w:r>
      <w:r w:rsidRPr="006C2577">
        <w:rPr>
          <w:rFonts w:eastAsia="Calibri" w:cs="Times New Roman"/>
          <w:lang w:eastAsia="en-US"/>
        </w:rPr>
        <w:t xml:space="preserve"> Area</w:t>
      </w:r>
      <w:r w:rsidR="009C7A7B">
        <w:rPr>
          <w:rFonts w:eastAsia="Calibri" w:cs="Times New Roman"/>
          <w:lang w:eastAsia="en-US"/>
        </w:rPr>
        <w:t xml:space="preserve">. </w:t>
      </w:r>
    </w:p>
    <w:p w14:paraId="2DB5C6FC" w14:textId="77777777" w:rsidR="00090B4D" w:rsidRDefault="00090B4D" w:rsidP="00D4490A">
      <w:pPr>
        <w:spacing w:after="240" w:line="276" w:lineRule="auto"/>
        <w:rPr>
          <w:rFonts w:eastAsia="Calibri" w:cs="Times New Roman"/>
          <w:lang w:eastAsia="en-US"/>
        </w:rPr>
      </w:pPr>
    </w:p>
    <w:p w14:paraId="564E47F5" w14:textId="01036D3A" w:rsidR="00601D1D" w:rsidRDefault="00C3591B" w:rsidP="00957E17">
      <w:pPr>
        <w:spacing w:after="240" w:line="276" w:lineRule="auto"/>
        <w:rPr>
          <w:rFonts w:eastAsia="Calibri" w:cs="Times New Roman"/>
          <w:lang w:eastAsia="en-US"/>
        </w:rPr>
      </w:pPr>
      <w:r>
        <w:rPr>
          <w:rFonts w:eastAsia="Calibri" w:cs="Times New Roman"/>
          <w:lang w:eastAsia="en-US"/>
        </w:rPr>
        <w:lastRenderedPageBreak/>
        <w:t>On 21 August 202</w:t>
      </w:r>
      <w:r w:rsidR="0019436E">
        <w:rPr>
          <w:rFonts w:eastAsia="Calibri" w:cs="Times New Roman"/>
          <w:lang w:eastAsia="en-US"/>
        </w:rPr>
        <w:t xml:space="preserve">5, </w:t>
      </w:r>
      <w:r w:rsidR="0019436E">
        <w:rPr>
          <w:rFonts w:eastAsia="Calibri" w:cs="Times New Roman"/>
          <w:lang w:eastAsia="en-US" w:bidi="ar-SA"/>
        </w:rPr>
        <w:t xml:space="preserve">the proposed action is determined to be a controlled action </w:t>
      </w:r>
      <w:r w:rsidR="0019436E" w:rsidRPr="00EF42F0">
        <w:rPr>
          <w:rFonts w:eastAsia="Calibri" w:cs="Times New Roman"/>
          <w:lang w:eastAsia="en-US" w:bidi="ar-SA"/>
        </w:rPr>
        <w:t>to be assessed under the EPBC Act, due to the potential impacts on nationally protected matters, including</w:t>
      </w:r>
      <w:r w:rsidR="0019436E">
        <w:rPr>
          <w:rFonts w:eastAsia="Calibri" w:cs="Times New Roman"/>
          <w:lang w:eastAsia="en-US" w:bidi="ar-SA"/>
        </w:rPr>
        <w:t xml:space="preserve"> </w:t>
      </w:r>
      <w:r w:rsidR="0019436E">
        <w:rPr>
          <w:rFonts w:eastAsia="Calibri" w:cs="Times New Roman"/>
          <w:lang w:eastAsia="en-US"/>
        </w:rPr>
        <w:t>the</w:t>
      </w:r>
      <w:r w:rsidR="0019436E" w:rsidRPr="006C2577">
        <w:rPr>
          <w:rFonts w:eastAsia="Calibri" w:cs="Times New Roman"/>
          <w:lang w:eastAsia="en-US"/>
        </w:rPr>
        <w:t xml:space="preserve"> Greater Blue Mountains</w:t>
      </w:r>
      <w:r w:rsidR="0019436E">
        <w:rPr>
          <w:rFonts w:eastAsia="Calibri" w:cs="Times New Roman"/>
          <w:lang w:eastAsia="en-US"/>
        </w:rPr>
        <w:t xml:space="preserve"> World Heritage</w:t>
      </w:r>
      <w:r w:rsidR="0019436E" w:rsidRPr="006C2577">
        <w:rPr>
          <w:rFonts w:eastAsia="Calibri" w:cs="Times New Roman"/>
          <w:lang w:eastAsia="en-US"/>
        </w:rPr>
        <w:t xml:space="preserve"> Area</w:t>
      </w:r>
      <w:r w:rsidR="0019436E">
        <w:rPr>
          <w:rFonts w:eastAsia="Calibri" w:cs="Times New Roman"/>
          <w:lang w:eastAsia="en-US"/>
        </w:rPr>
        <w:t>.</w:t>
      </w:r>
      <w:r w:rsidR="00EF57CE">
        <w:rPr>
          <w:rFonts w:eastAsia="Calibri" w:cs="Times New Roman"/>
          <w:lang w:eastAsia="en-US"/>
        </w:rPr>
        <w:t xml:space="preserve"> </w:t>
      </w:r>
      <w:r w:rsidR="00EF57CE" w:rsidRPr="00EF42F0">
        <w:rPr>
          <w:rFonts w:eastAsia="Calibri" w:cs="Times New Roman"/>
          <w:lang w:eastAsia="en-US" w:bidi="ar-SA"/>
        </w:rPr>
        <w:t>The Department will assess potential impacts of the action on this World Heritage property.  </w:t>
      </w:r>
    </w:p>
    <w:p w14:paraId="3F98348A" w14:textId="322526CD" w:rsidR="003C0F5D" w:rsidRDefault="00676020" w:rsidP="00957E17">
      <w:pPr>
        <w:autoSpaceDE w:val="0"/>
        <w:autoSpaceDN w:val="0"/>
        <w:adjustRightInd w:val="0"/>
        <w:spacing w:after="240"/>
        <w:rPr>
          <w:rFonts w:eastAsia="Calibri" w:cs="Times New Roman"/>
          <w:lang w:eastAsia="en-US"/>
        </w:rPr>
      </w:pPr>
      <w:r w:rsidRPr="00E537D2">
        <w:rPr>
          <w:rFonts w:eastAsia="Calibri" w:cs="Times New Roman"/>
          <w:lang w:eastAsia="en-US"/>
        </w:rPr>
        <w:t>The decision notice is available at:</w:t>
      </w:r>
      <w:r w:rsidR="00A100F6" w:rsidRPr="00E537D2">
        <w:rPr>
          <w:rFonts w:eastAsia="Calibri" w:cs="Times New Roman"/>
          <w:lang w:eastAsia="en-US"/>
        </w:rPr>
        <w:t xml:space="preserve"> </w:t>
      </w:r>
      <w:hyperlink r:id="rId13" w:history="1">
        <w:r w:rsidR="00C760D5" w:rsidRPr="00031530">
          <w:rPr>
            <w:rStyle w:val="Hyperlink"/>
            <w:rFonts w:eastAsia="Calibri" w:cs="Times New Roman"/>
            <w:lang w:eastAsia="en-US"/>
          </w:rPr>
          <w:t>https://epbcpublicportal.environment.gov.au/all-referrals/project-referral-summary/?id=8b407344-fa3f-f011-877a-00224897dc45</w:t>
        </w:r>
      </w:hyperlink>
      <w:r w:rsidR="00C760D5">
        <w:rPr>
          <w:rFonts w:eastAsia="Calibri" w:cs="Times New Roman"/>
          <w:lang w:eastAsia="en-US"/>
        </w:rPr>
        <w:t xml:space="preserve">. </w:t>
      </w:r>
    </w:p>
    <w:p w14:paraId="6117FD14" w14:textId="77777777" w:rsidR="00530CE8" w:rsidRDefault="00530CE8" w:rsidP="00AB7025">
      <w:pPr>
        <w:autoSpaceDE w:val="0"/>
        <w:autoSpaceDN w:val="0"/>
        <w:adjustRightInd w:val="0"/>
        <w:rPr>
          <w:rFonts w:eastAsia="Calibri" w:cs="Times New Roman"/>
          <w:lang w:eastAsia="en-US"/>
        </w:rPr>
      </w:pPr>
    </w:p>
    <w:p w14:paraId="7E98F820" w14:textId="7103286E" w:rsidR="00530CE8" w:rsidRDefault="00530CE8" w:rsidP="00AB7025">
      <w:pPr>
        <w:autoSpaceDE w:val="0"/>
        <w:autoSpaceDN w:val="0"/>
        <w:adjustRightInd w:val="0"/>
        <w:rPr>
          <w:rFonts w:eastAsia="Calibri" w:cs="Times New Roman"/>
          <w:lang w:eastAsia="en-US"/>
        </w:rPr>
      </w:pPr>
      <w:r w:rsidRPr="00E537D2">
        <w:rPr>
          <w:rFonts w:eastAsia="Calibri" w:cs="Times New Roman"/>
          <w:noProof/>
          <w:lang w:eastAsia="en-US" w:bidi="ar-SA"/>
        </w:rPr>
        <mc:AlternateContent>
          <mc:Choice Requires="wps">
            <w:drawing>
              <wp:inline distT="0" distB="0" distL="0" distR="0" wp14:anchorId="2132E539" wp14:editId="6120C992">
                <wp:extent cx="5731510" cy="1208405"/>
                <wp:effectExtent l="0" t="0" r="21590" b="10795"/>
                <wp:docPr id="17125206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8405"/>
                        </a:xfrm>
                        <a:prstGeom prst="rect">
                          <a:avLst/>
                        </a:prstGeom>
                        <a:solidFill>
                          <a:sysClr val="window" lastClr="FFFFFF">
                            <a:lumMod val="95000"/>
                            <a:lumOff val="0"/>
                          </a:sysClr>
                        </a:solidFill>
                        <a:ln w="9525">
                          <a:solidFill>
                            <a:srgbClr val="000000"/>
                          </a:solidFill>
                          <a:miter lim="800000"/>
                          <a:headEnd/>
                          <a:tailEnd/>
                        </a:ln>
                      </wps:spPr>
                      <wps:txbx>
                        <w:txbxContent>
                          <w:p w14:paraId="4D73D1B2" w14:textId="214D7AF4" w:rsidR="00530CE8" w:rsidRPr="00530CE8" w:rsidRDefault="00530CE8" w:rsidP="00530CE8">
                            <w:pPr>
                              <w:tabs>
                                <w:tab w:val="left" w:pos="3686"/>
                              </w:tabs>
                              <w:spacing w:after="120"/>
                              <w:ind w:left="3686" w:hanging="3686"/>
                              <w:rPr>
                                <w:bCs/>
                                <w:color w:val="111111"/>
                              </w:rPr>
                            </w:pPr>
                            <w:r w:rsidRPr="00DA77BF">
                              <w:rPr>
                                <w:rFonts w:cs="Times New Roman"/>
                                <w:b/>
                                <w:color w:val="111111"/>
                              </w:rPr>
                              <w:t>World Heritage Property:</w:t>
                            </w:r>
                            <w:r w:rsidRPr="00DA77BF">
                              <w:rPr>
                                <w:rFonts w:cs="Times New Roman"/>
                                <w:color w:val="111111"/>
                              </w:rPr>
                              <w:t xml:space="preserve"> </w:t>
                            </w:r>
                            <w:r w:rsidR="000B6658" w:rsidRPr="000B6658">
                              <w:rPr>
                                <w:rFonts w:cs="Times New Roman"/>
                                <w:color w:val="111111"/>
                              </w:rPr>
                              <w:t>Ningaloo Coast, Murujuga Cultural Landscape</w:t>
                            </w:r>
                            <w:r w:rsidRPr="00DA77BF">
                              <w:rPr>
                                <w:rFonts w:cs="Times New Roman"/>
                                <w:color w:val="111111"/>
                              </w:rPr>
                              <w:tab/>
                            </w:r>
                            <w:r w:rsidRPr="00DA77BF">
                              <w:rPr>
                                <w:rFonts w:cs="Times New Roman"/>
                                <w:color w:val="111111"/>
                              </w:rPr>
                              <w:tab/>
                            </w:r>
                          </w:p>
                          <w:p w14:paraId="6F406D0F" w14:textId="4A17B8BC" w:rsidR="00530CE8" w:rsidRPr="00DA77BF" w:rsidRDefault="00530CE8" w:rsidP="00530CE8">
                            <w:pPr>
                              <w:tabs>
                                <w:tab w:val="left" w:pos="3686"/>
                              </w:tabs>
                              <w:spacing w:after="120"/>
                              <w:rPr>
                                <w:rFonts w:cs="Times New Roman"/>
                              </w:rPr>
                            </w:pPr>
                            <w:r w:rsidRPr="00317EE0">
                              <w:rPr>
                                <w:rFonts w:cs="Times New Roman"/>
                                <w:b/>
                              </w:rPr>
                              <w:t>NOPSEMA</w:t>
                            </w:r>
                            <w:r w:rsidRPr="00DA77BF">
                              <w:rPr>
                                <w:rFonts w:cs="Times New Roman"/>
                                <w:b/>
                              </w:rPr>
                              <w:t xml:space="preserve"> Number:</w:t>
                            </w:r>
                            <w:r w:rsidR="00E05FBC">
                              <w:rPr>
                                <w:rFonts w:cs="Times New Roman"/>
                                <w:b/>
                              </w:rPr>
                              <w:t xml:space="preserve"> </w:t>
                            </w:r>
                            <w:r w:rsidR="00E05FBC" w:rsidRPr="00E05FBC">
                              <w:rPr>
                                <w:rFonts w:cs="Times New Roman"/>
                                <w:bCs/>
                              </w:rPr>
                              <w:t>7675</w:t>
                            </w:r>
                            <w:r w:rsidR="004C45D0">
                              <w:rPr>
                                <w:rFonts w:cs="Times New Roman"/>
                                <w:bCs/>
                              </w:rPr>
                              <w:t xml:space="preserve"> / 8409</w:t>
                            </w:r>
                            <w:r>
                              <w:rPr>
                                <w:rFonts w:cs="Times New Roman"/>
                              </w:rPr>
                              <w:tab/>
                            </w:r>
                          </w:p>
                          <w:p w14:paraId="15A4B8A9" w14:textId="30C4D067" w:rsidR="00530CE8" w:rsidRPr="00DA77BF" w:rsidRDefault="00530CE8" w:rsidP="00530CE8">
                            <w:pPr>
                              <w:tabs>
                                <w:tab w:val="left" w:pos="3686"/>
                              </w:tabs>
                              <w:spacing w:after="120"/>
                              <w:ind w:left="3686" w:hanging="3686"/>
                              <w:rPr>
                                <w:rFonts w:cs="Times New Roman"/>
                              </w:rPr>
                            </w:pPr>
                            <w:r w:rsidRPr="00DA77BF">
                              <w:rPr>
                                <w:rFonts w:cs="Times New Roman"/>
                                <w:b/>
                              </w:rPr>
                              <w:t>Title:</w:t>
                            </w:r>
                            <w:r w:rsidR="00E05FBC">
                              <w:rPr>
                                <w:rFonts w:cs="Times New Roman"/>
                                <w:b/>
                              </w:rPr>
                              <w:t xml:space="preserve"> </w:t>
                            </w:r>
                            <w:r w:rsidR="004E28E6" w:rsidRPr="004E28E6">
                              <w:rPr>
                                <w:rFonts w:cs="Times New Roman"/>
                                <w:bCs/>
                              </w:rPr>
                              <w:t>Goodwyn Alpha Geophysical and Geotechnical Surveys</w:t>
                            </w:r>
                            <w:r w:rsidRPr="004E28E6">
                              <w:rPr>
                                <w:rFonts w:cs="Times New Roman"/>
                                <w:bCs/>
                              </w:rPr>
                              <w:tab/>
                            </w:r>
                            <w:r w:rsidRPr="00DA77BF">
                              <w:rPr>
                                <w:rFonts w:cs="Times New Roman"/>
                              </w:rPr>
                              <w:tab/>
                            </w:r>
                          </w:p>
                          <w:p w14:paraId="6B4CE78F" w14:textId="77777777" w:rsidR="00530CE8" w:rsidRPr="00DA77BF" w:rsidRDefault="00530CE8" w:rsidP="00530CE8">
                            <w:pPr>
                              <w:tabs>
                                <w:tab w:val="left" w:pos="3686"/>
                              </w:tabs>
                              <w:spacing w:after="120"/>
                              <w:rPr>
                                <w:rFonts w:cs="Times New Roman"/>
                              </w:rPr>
                            </w:pPr>
                            <w:r w:rsidRPr="00DA77BF">
                              <w:rPr>
                                <w:rFonts w:cs="Times New Roman"/>
                                <w:b/>
                              </w:rPr>
                              <w:t>Category:</w:t>
                            </w:r>
                            <w:r w:rsidRPr="00DA77BF">
                              <w:rPr>
                                <w:rFonts w:cs="Times New Roman"/>
                              </w:rPr>
                              <w:t xml:space="preserve"> </w:t>
                            </w:r>
                            <w:r>
                              <w:rPr>
                                <w:rFonts w:cs="Times New Roman"/>
                              </w:rPr>
                              <w:t>Offshore Oil and Gas</w:t>
                            </w:r>
                            <w:r>
                              <w:rPr>
                                <w:rFonts w:cs="Times New Roman"/>
                              </w:rPr>
                              <w:tab/>
                            </w:r>
                            <w:r w:rsidRPr="00DA77BF">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2132E539" id="_x0000_s1029" style="width:451.3pt;height:9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" fillcolor="#f2f2f2">
                <v:textbox>
                  <w:txbxContent>
                    <w:p w14:paraId="4D73D1B2" w14:textId="214D7AF4" w:rsidR="00530CE8" w:rsidRPr="00530CE8" w:rsidRDefault="00530CE8" w:rsidP="00530CE8">
                      <w:pPr>
                        <w:tabs>
                          <w:tab w:val="left" w:pos="3686"/>
                        </w:tabs>
                        <w:spacing w:after="120"/>
                        <w:ind w:left="3686" w:hanging="3686"/>
                        <w:rPr>
                          <w:bCs/>
                          <w:color w:val="111111"/>
                        </w:rPr>
                      </w:pPr>
                      <w:r w:rsidRPr="00DA77BF">
                        <w:rPr>
                          <w:rFonts w:cs="Times New Roman"/>
                          <w:b/>
                          <w:color w:val="111111"/>
                        </w:rPr>
                        <w:t>World Heritage Property:</w:t>
                      </w:r>
                      <w:r w:rsidRPr="00DA77BF">
                        <w:rPr>
                          <w:rFonts w:cs="Times New Roman"/>
                          <w:color w:val="111111"/>
                        </w:rPr>
                        <w:t xml:space="preserve"> </w:t>
                      </w:r>
                      <w:r w:rsidR="000B6658" w:rsidRPr="000B6658">
                        <w:rPr>
                          <w:rFonts w:cs="Times New Roman"/>
                          <w:color w:val="111111"/>
                        </w:rPr>
                        <w:t>Ningaloo Coast, Murujuga Cultural Landscape</w:t>
                      </w:r>
                      <w:r w:rsidRPr="00DA77BF">
                        <w:rPr>
                          <w:rFonts w:cs="Times New Roman"/>
                          <w:color w:val="111111"/>
                        </w:rPr>
                        <w:tab/>
                      </w:r>
                      <w:r w:rsidRPr="00DA77BF">
                        <w:rPr>
                          <w:rFonts w:cs="Times New Roman"/>
                          <w:color w:val="111111"/>
                        </w:rPr>
                        <w:tab/>
                      </w:r>
                    </w:p>
                    <w:p w14:paraId="6F406D0F" w14:textId="4A17B8BC" w:rsidR="00530CE8" w:rsidRPr="00DA77BF" w:rsidRDefault="00530CE8" w:rsidP="00530CE8">
                      <w:pPr>
                        <w:tabs>
                          <w:tab w:val="left" w:pos="3686"/>
                        </w:tabs>
                        <w:spacing w:after="120"/>
                        <w:rPr>
                          <w:rFonts w:cs="Times New Roman"/>
                        </w:rPr>
                      </w:pPr>
                      <w:r w:rsidRPr="00317EE0">
                        <w:rPr>
                          <w:rFonts w:cs="Times New Roman"/>
                          <w:b/>
                        </w:rPr>
                        <w:t>NOPSEMA</w:t>
                      </w:r>
                      <w:r w:rsidRPr="00DA77BF">
                        <w:rPr>
                          <w:rFonts w:cs="Times New Roman"/>
                          <w:b/>
                        </w:rPr>
                        <w:t xml:space="preserve"> Number:</w:t>
                      </w:r>
                      <w:r w:rsidR="00E05FBC">
                        <w:rPr>
                          <w:rFonts w:cs="Times New Roman"/>
                          <w:b/>
                        </w:rPr>
                        <w:t xml:space="preserve"> </w:t>
                      </w:r>
                      <w:r w:rsidR="00E05FBC" w:rsidRPr="00E05FBC">
                        <w:rPr>
                          <w:rFonts w:cs="Times New Roman"/>
                          <w:bCs/>
                        </w:rPr>
                        <w:t>7675</w:t>
                      </w:r>
                      <w:r w:rsidR="004C45D0">
                        <w:rPr>
                          <w:rFonts w:cs="Times New Roman"/>
                          <w:bCs/>
                        </w:rPr>
                        <w:t xml:space="preserve"> / 8409</w:t>
                      </w:r>
                      <w:r>
                        <w:rPr>
                          <w:rFonts w:cs="Times New Roman"/>
                        </w:rPr>
                        <w:tab/>
                      </w:r>
                    </w:p>
                    <w:p w14:paraId="15A4B8A9" w14:textId="30C4D067" w:rsidR="00530CE8" w:rsidRPr="00DA77BF" w:rsidRDefault="00530CE8" w:rsidP="00530CE8">
                      <w:pPr>
                        <w:tabs>
                          <w:tab w:val="left" w:pos="3686"/>
                        </w:tabs>
                        <w:spacing w:after="120"/>
                        <w:ind w:left="3686" w:hanging="3686"/>
                        <w:rPr>
                          <w:rFonts w:cs="Times New Roman"/>
                        </w:rPr>
                      </w:pPr>
                      <w:r w:rsidRPr="00DA77BF">
                        <w:rPr>
                          <w:rFonts w:cs="Times New Roman"/>
                          <w:b/>
                        </w:rPr>
                        <w:t>Title:</w:t>
                      </w:r>
                      <w:r w:rsidR="00E05FBC">
                        <w:rPr>
                          <w:rFonts w:cs="Times New Roman"/>
                          <w:b/>
                        </w:rPr>
                        <w:t xml:space="preserve"> </w:t>
                      </w:r>
                      <w:r w:rsidR="004E28E6" w:rsidRPr="004E28E6">
                        <w:rPr>
                          <w:rFonts w:cs="Times New Roman"/>
                          <w:bCs/>
                        </w:rPr>
                        <w:t>Goodwyn Alpha Geophysical and Geotechnical Surveys</w:t>
                      </w:r>
                      <w:r w:rsidRPr="004E28E6">
                        <w:rPr>
                          <w:rFonts w:cs="Times New Roman"/>
                          <w:bCs/>
                        </w:rPr>
                        <w:tab/>
                      </w:r>
                      <w:r w:rsidRPr="00DA77BF">
                        <w:rPr>
                          <w:rFonts w:cs="Times New Roman"/>
                        </w:rPr>
                        <w:tab/>
                      </w:r>
                    </w:p>
                    <w:p w14:paraId="6B4CE78F" w14:textId="77777777" w:rsidR="00530CE8" w:rsidRPr="00DA77BF" w:rsidRDefault="00530CE8" w:rsidP="00530CE8">
                      <w:pPr>
                        <w:tabs>
                          <w:tab w:val="left" w:pos="3686"/>
                        </w:tabs>
                        <w:spacing w:after="120"/>
                        <w:rPr>
                          <w:rFonts w:cs="Times New Roman"/>
                        </w:rPr>
                      </w:pPr>
                      <w:r w:rsidRPr="00DA77BF">
                        <w:rPr>
                          <w:rFonts w:cs="Times New Roman"/>
                          <w:b/>
                        </w:rPr>
                        <w:t>Category:</w:t>
                      </w:r>
                      <w:r w:rsidRPr="00DA77BF">
                        <w:rPr>
                          <w:rFonts w:cs="Times New Roman"/>
                        </w:rPr>
                        <w:t xml:space="preserve"> </w:t>
                      </w:r>
                      <w:r>
                        <w:rPr>
                          <w:rFonts w:cs="Times New Roman"/>
                        </w:rPr>
                        <w:t>Offshore Oil and Gas</w:t>
                      </w:r>
                      <w:r>
                        <w:rPr>
                          <w:rFonts w:cs="Times New Roman"/>
                        </w:rPr>
                        <w:tab/>
                      </w:r>
                      <w:r w:rsidRPr="00DA77BF">
                        <w:rPr>
                          <w:rFonts w:cs="Times New Roman"/>
                        </w:rPr>
                        <w:tab/>
                      </w:r>
                    </w:p>
                  </w:txbxContent>
                </v:textbox>
                <w10:anchorlock/>
              </v:rect>
            </w:pict>
          </mc:Fallback>
        </mc:AlternateContent>
      </w:r>
    </w:p>
    <w:p w14:paraId="0521F065" w14:textId="77777777" w:rsidR="00CF12F2" w:rsidRPr="00E537D2" w:rsidRDefault="00CF12F2" w:rsidP="00AB7025">
      <w:pPr>
        <w:autoSpaceDE w:val="0"/>
        <w:autoSpaceDN w:val="0"/>
        <w:adjustRightInd w:val="0"/>
        <w:rPr>
          <w:rFonts w:eastAsia="Calibri" w:cs="Times New Roman"/>
          <w:color w:val="111111"/>
          <w:lang w:eastAsia="en-US" w:bidi="ar-SA"/>
        </w:rPr>
      </w:pPr>
    </w:p>
    <w:p w14:paraId="7F936A40" w14:textId="64261E91" w:rsidR="00D0734F" w:rsidRDefault="00107020" w:rsidP="003632A4">
      <w:pPr>
        <w:autoSpaceDE w:val="0"/>
        <w:autoSpaceDN w:val="0"/>
        <w:adjustRightInd w:val="0"/>
        <w:spacing w:after="240"/>
        <w:rPr>
          <w:rFonts w:eastAsia="Calibri" w:cs="Times New Roman"/>
          <w:lang w:eastAsia="en-US"/>
        </w:rPr>
      </w:pPr>
      <w:r w:rsidRPr="00C70046">
        <w:rPr>
          <w:rFonts w:eastAsia="Calibri" w:cs="Times New Roman"/>
          <w:lang w:eastAsia="en-US"/>
        </w:rPr>
        <w:t xml:space="preserve">The original proposal </w:t>
      </w:r>
      <w:r w:rsidR="00C525F8" w:rsidRPr="00C70046">
        <w:rPr>
          <w:rFonts w:eastAsia="Calibri" w:cs="Times New Roman"/>
          <w:lang w:eastAsia="en-US"/>
        </w:rPr>
        <w:t>was submitted</w:t>
      </w:r>
      <w:r w:rsidR="00657A24">
        <w:rPr>
          <w:rFonts w:eastAsia="Calibri" w:cs="Times New Roman"/>
          <w:lang w:eastAsia="en-US"/>
        </w:rPr>
        <w:t xml:space="preserve"> to </w:t>
      </w:r>
      <w:r w:rsidR="00657A24" w:rsidRPr="009B6D8A">
        <w:rPr>
          <w:rFonts w:eastAsia="Calibri" w:cs="Times New Roman"/>
          <w:lang w:eastAsia="en-US" w:bidi="ar-SA"/>
        </w:rPr>
        <w:t>the National Offshore Petroleum Safety and Environmental Management Authority (NOPSEMA)</w:t>
      </w:r>
      <w:r w:rsidR="00657A24">
        <w:rPr>
          <w:rFonts w:eastAsia="Calibri" w:cs="Times New Roman"/>
          <w:lang w:eastAsia="en-US"/>
        </w:rPr>
        <w:t xml:space="preserve"> </w:t>
      </w:r>
      <w:r w:rsidR="0011167F">
        <w:rPr>
          <w:rFonts w:eastAsia="Calibri" w:cs="Times New Roman"/>
          <w:lang w:eastAsia="en-US"/>
        </w:rPr>
        <w:t>on 15 December</w:t>
      </w:r>
      <w:r w:rsidR="0011167F" w:rsidRPr="00C70046">
        <w:rPr>
          <w:rFonts w:eastAsia="Calibri" w:cs="Times New Roman"/>
          <w:lang w:eastAsia="en-US"/>
        </w:rPr>
        <w:t xml:space="preserve"> </w:t>
      </w:r>
      <w:r w:rsidR="00C525F8" w:rsidRPr="00C70046">
        <w:rPr>
          <w:rFonts w:eastAsia="Calibri" w:cs="Times New Roman"/>
          <w:lang w:eastAsia="en-US"/>
        </w:rPr>
        <w:t>2023</w:t>
      </w:r>
      <w:r w:rsidR="0053219D">
        <w:rPr>
          <w:rFonts w:eastAsia="Calibri" w:cs="Times New Roman"/>
          <w:lang w:eastAsia="en-US"/>
        </w:rPr>
        <w:t>.</w:t>
      </w:r>
      <w:r w:rsidR="005F0771">
        <w:rPr>
          <w:rFonts w:eastAsia="Calibri" w:cs="Times New Roman"/>
          <w:lang w:eastAsia="en-US"/>
        </w:rPr>
        <w:t xml:space="preserve"> </w:t>
      </w:r>
      <w:r w:rsidR="001A28FF">
        <w:rPr>
          <w:rFonts w:eastAsia="Calibri" w:cs="Times New Roman"/>
          <w:lang w:eastAsia="en-US"/>
        </w:rPr>
        <w:t xml:space="preserve">The original proposal </w:t>
      </w:r>
      <w:r w:rsidR="00B25677">
        <w:rPr>
          <w:rFonts w:eastAsia="Calibri" w:cs="Times New Roman"/>
          <w:lang w:eastAsia="en-US"/>
        </w:rPr>
        <w:t>was to conduct a series of geotechnical and geophysical surveys</w:t>
      </w:r>
      <w:r w:rsidR="00ED110D">
        <w:rPr>
          <w:rFonts w:eastAsia="Calibri" w:cs="Times New Roman"/>
          <w:lang w:eastAsia="en-US"/>
        </w:rPr>
        <w:t xml:space="preserve"> in </w:t>
      </w:r>
      <w:r w:rsidR="001F57AB">
        <w:rPr>
          <w:rFonts w:eastAsia="Calibri" w:cs="Times New Roman"/>
          <w:lang w:eastAsia="en-US"/>
        </w:rPr>
        <w:t>early 2025</w:t>
      </w:r>
      <w:r w:rsidR="00883A5D">
        <w:rPr>
          <w:rFonts w:eastAsia="Calibri" w:cs="Times New Roman"/>
          <w:lang w:eastAsia="en-US"/>
        </w:rPr>
        <w:t xml:space="preserve"> </w:t>
      </w:r>
      <w:r w:rsidR="00883A5D" w:rsidRPr="00C70046">
        <w:rPr>
          <w:rFonts w:eastAsia="Calibri" w:cs="Times New Roman"/>
          <w:lang w:eastAsia="en-US"/>
        </w:rPr>
        <w:t xml:space="preserve">which </w:t>
      </w:r>
      <w:r w:rsidR="00883A5D">
        <w:rPr>
          <w:rFonts w:eastAsia="Calibri" w:cs="Times New Roman"/>
          <w:lang w:eastAsia="en-US"/>
        </w:rPr>
        <w:t>would</w:t>
      </w:r>
      <w:r w:rsidR="00883A5D" w:rsidRPr="00C70046">
        <w:rPr>
          <w:rFonts w:eastAsia="Calibri" w:cs="Times New Roman"/>
          <w:lang w:eastAsia="en-US"/>
        </w:rPr>
        <w:t xml:space="preserve"> collectively form the Petroleum and Greenhouse Gas Activities Program to support future activities within multiple title areas.</w:t>
      </w:r>
      <w:r w:rsidR="00D0734F">
        <w:rPr>
          <w:rFonts w:eastAsia="Calibri" w:cs="Times New Roman"/>
          <w:lang w:eastAsia="en-US"/>
        </w:rPr>
        <w:t xml:space="preserve"> </w:t>
      </w:r>
    </w:p>
    <w:p w14:paraId="55E3C70C" w14:textId="1E60B0D5" w:rsidR="00883A5D" w:rsidRDefault="0053219D" w:rsidP="003632A4">
      <w:pPr>
        <w:autoSpaceDE w:val="0"/>
        <w:autoSpaceDN w:val="0"/>
        <w:adjustRightInd w:val="0"/>
        <w:spacing w:after="240"/>
        <w:rPr>
          <w:rFonts w:eastAsia="Calibri" w:cs="Times New Roman"/>
          <w:lang w:eastAsia="en-US"/>
        </w:rPr>
      </w:pPr>
      <w:r>
        <w:rPr>
          <w:rFonts w:eastAsia="Calibri" w:cs="Times New Roman"/>
          <w:lang w:eastAsia="en-US"/>
        </w:rPr>
        <w:t xml:space="preserve">A revised proposal was </w:t>
      </w:r>
      <w:r w:rsidR="005E1D0C" w:rsidRPr="00C70046">
        <w:rPr>
          <w:rFonts w:eastAsia="Calibri" w:cs="Times New Roman"/>
          <w:lang w:eastAsia="en-US"/>
        </w:rPr>
        <w:t>submitted</w:t>
      </w:r>
      <w:r>
        <w:rPr>
          <w:rFonts w:eastAsia="Calibri" w:cs="Times New Roman"/>
          <w:lang w:eastAsia="en-US"/>
        </w:rPr>
        <w:t xml:space="preserve"> on</w:t>
      </w:r>
      <w:r w:rsidR="005E1D0C" w:rsidRPr="00C70046">
        <w:rPr>
          <w:rFonts w:eastAsia="Calibri" w:cs="Times New Roman"/>
          <w:lang w:eastAsia="en-US"/>
        </w:rPr>
        <w:t xml:space="preserve"> 7 July 2025</w:t>
      </w:r>
      <w:r w:rsidR="00C525F8" w:rsidRPr="00C70046">
        <w:rPr>
          <w:rFonts w:eastAsia="Calibri" w:cs="Times New Roman"/>
          <w:lang w:eastAsia="en-US"/>
        </w:rPr>
        <w:t xml:space="preserve">. </w:t>
      </w:r>
      <w:r w:rsidR="009A317B" w:rsidRPr="00C70046">
        <w:rPr>
          <w:rFonts w:eastAsia="Calibri" w:cs="Times New Roman"/>
          <w:lang w:eastAsia="en-US"/>
        </w:rPr>
        <w:t xml:space="preserve">The </w:t>
      </w:r>
      <w:r w:rsidR="00C70046" w:rsidRPr="00C70046">
        <w:rPr>
          <w:rFonts w:eastAsia="Calibri" w:cs="Times New Roman"/>
          <w:lang w:eastAsia="en-US"/>
        </w:rPr>
        <w:t xml:space="preserve">revised </w:t>
      </w:r>
      <w:r w:rsidR="007A3487">
        <w:rPr>
          <w:rFonts w:eastAsia="Calibri" w:cs="Times New Roman"/>
          <w:lang w:eastAsia="en-US"/>
        </w:rPr>
        <w:t>proposal</w:t>
      </w:r>
      <w:r w:rsidR="009A317B" w:rsidRPr="00C70046">
        <w:rPr>
          <w:rFonts w:eastAsia="Calibri" w:cs="Times New Roman"/>
          <w:lang w:eastAsia="en-US"/>
        </w:rPr>
        <w:t xml:space="preserve"> is </w:t>
      </w:r>
      <w:r w:rsidR="00313E96" w:rsidRPr="00C70046">
        <w:rPr>
          <w:rFonts w:eastAsia="Calibri" w:cs="Times New Roman"/>
          <w:lang w:eastAsia="en-US"/>
        </w:rPr>
        <w:t xml:space="preserve">to conduct </w:t>
      </w:r>
      <w:r w:rsidR="00C90FF1">
        <w:rPr>
          <w:rFonts w:eastAsia="Calibri" w:cs="Times New Roman"/>
          <w:lang w:eastAsia="en-US"/>
        </w:rPr>
        <w:t xml:space="preserve">the same activities </w:t>
      </w:r>
      <w:r w:rsidR="0033553B">
        <w:rPr>
          <w:rFonts w:eastAsia="Calibri" w:cs="Times New Roman"/>
          <w:lang w:eastAsia="en-US"/>
        </w:rPr>
        <w:t>but now commencing in early 2026.</w:t>
      </w:r>
      <w:r w:rsidR="005A4638">
        <w:rPr>
          <w:rFonts w:eastAsia="Calibri" w:cs="Times New Roman"/>
          <w:lang w:eastAsia="en-US"/>
        </w:rPr>
        <w:t xml:space="preserve"> The revised proposal </w:t>
      </w:r>
      <w:r w:rsidR="00EF1238">
        <w:rPr>
          <w:rFonts w:eastAsia="Calibri" w:cs="Times New Roman"/>
          <w:lang w:eastAsia="en-US"/>
        </w:rPr>
        <w:t>notes that the Survey Program could also occur at any time throughout the year to provide operational flexibility on project schedule changes and project vessel availability.</w:t>
      </w:r>
      <w:r w:rsidR="00313E96" w:rsidRPr="00C70046">
        <w:rPr>
          <w:rFonts w:eastAsia="Calibri" w:cs="Times New Roman"/>
          <w:lang w:eastAsia="en-US"/>
        </w:rPr>
        <w:t xml:space="preserve"> </w:t>
      </w:r>
    </w:p>
    <w:p w14:paraId="78D824A3" w14:textId="6E1A9EC2" w:rsidR="00C70046" w:rsidRPr="00C70046" w:rsidRDefault="004E1E22" w:rsidP="00957E17">
      <w:pPr>
        <w:autoSpaceDE w:val="0"/>
        <w:autoSpaceDN w:val="0"/>
        <w:adjustRightInd w:val="0"/>
        <w:spacing w:after="240"/>
        <w:rPr>
          <w:rFonts w:eastAsia="Calibri" w:cs="Times New Roman"/>
          <w:lang w:eastAsia="en-US"/>
        </w:rPr>
      </w:pPr>
      <w:r>
        <w:rPr>
          <w:rFonts w:eastAsia="Calibri" w:cs="Times New Roman"/>
          <w:lang w:eastAsia="en-US"/>
        </w:rPr>
        <w:t>The proposed action</w:t>
      </w:r>
      <w:r w:rsidR="001375A4" w:rsidRPr="00C70046">
        <w:rPr>
          <w:rFonts w:eastAsia="Calibri" w:cs="Times New Roman"/>
          <w:lang w:eastAsia="en-US"/>
        </w:rPr>
        <w:t xml:space="preserve"> is to</w:t>
      </w:r>
      <w:r w:rsidR="00586A14" w:rsidRPr="00C70046">
        <w:rPr>
          <w:rFonts w:eastAsia="Calibri" w:cs="Times New Roman"/>
          <w:lang w:eastAsia="en-US"/>
        </w:rPr>
        <w:t xml:space="preserve"> collect high resolution geotechnical and geophysical data to inform the design of flowlines and umbilical routes, design of subsea structure foundation locations and planning for mobile offshore drilling unit anchoring or jack-up location associated with the </w:t>
      </w:r>
      <w:r w:rsidR="001375A4" w:rsidRPr="00C70046">
        <w:rPr>
          <w:rFonts w:eastAsia="Calibri" w:cs="Times New Roman"/>
          <w:lang w:eastAsia="en-US"/>
        </w:rPr>
        <w:t xml:space="preserve">Goodwyn A </w:t>
      </w:r>
      <w:r w:rsidR="00586A14" w:rsidRPr="00C70046">
        <w:rPr>
          <w:rFonts w:eastAsia="Calibri" w:cs="Times New Roman"/>
          <w:lang w:eastAsia="en-US"/>
        </w:rPr>
        <w:t xml:space="preserve">infill development, </w:t>
      </w:r>
      <w:r w:rsidR="001375A4" w:rsidRPr="00C70046">
        <w:rPr>
          <w:rFonts w:eastAsia="Calibri" w:cs="Times New Roman"/>
          <w:lang w:eastAsia="en-US"/>
        </w:rPr>
        <w:t xml:space="preserve">plug and abandonment </w:t>
      </w:r>
      <w:r w:rsidR="00586A14" w:rsidRPr="00C70046">
        <w:rPr>
          <w:rFonts w:eastAsia="Calibri" w:cs="Times New Roman"/>
          <w:lang w:eastAsia="en-US"/>
        </w:rPr>
        <w:t xml:space="preserve">activities and future exploration </w:t>
      </w:r>
      <w:r w:rsidR="00726CD6" w:rsidRPr="00C70046">
        <w:rPr>
          <w:rFonts w:eastAsia="Calibri" w:cs="Times New Roman"/>
          <w:lang w:eastAsia="en-US"/>
        </w:rPr>
        <w:t>for greenhouse gas and petroleum activities.</w:t>
      </w:r>
      <w:r w:rsidR="00D0734F">
        <w:rPr>
          <w:rFonts w:eastAsia="Calibri" w:cs="Times New Roman"/>
          <w:lang w:eastAsia="en-US"/>
        </w:rPr>
        <w:t xml:space="preserve"> </w:t>
      </w:r>
      <w:r w:rsidR="00D0734F" w:rsidRPr="00C70046">
        <w:rPr>
          <w:rFonts w:eastAsia="Calibri" w:cs="Times New Roman"/>
          <w:lang w:eastAsia="en-US"/>
        </w:rPr>
        <w:t xml:space="preserve">The </w:t>
      </w:r>
      <w:r w:rsidR="00D0734F">
        <w:rPr>
          <w:rFonts w:eastAsia="Calibri" w:cs="Times New Roman"/>
          <w:lang w:eastAsia="en-US"/>
        </w:rPr>
        <w:t xml:space="preserve">operational </w:t>
      </w:r>
      <w:r w:rsidR="00D0734F" w:rsidRPr="00C70046">
        <w:rPr>
          <w:rFonts w:eastAsia="Calibri" w:cs="Times New Roman"/>
          <w:lang w:eastAsia="en-US"/>
        </w:rPr>
        <w:t xml:space="preserve">area </w:t>
      </w:r>
      <w:r w:rsidR="00D0734F">
        <w:rPr>
          <w:rFonts w:eastAsia="Calibri" w:cs="Times New Roman"/>
          <w:lang w:eastAsia="en-US"/>
        </w:rPr>
        <w:t xml:space="preserve">of the proposed action </w:t>
      </w:r>
      <w:r w:rsidR="00D0734F" w:rsidRPr="00C70046">
        <w:rPr>
          <w:rFonts w:eastAsia="Calibri" w:cs="Times New Roman"/>
          <w:lang w:eastAsia="en-US"/>
        </w:rPr>
        <w:t>is located 32 kilometres from the nearest shoreline (Montebello Islands) and approximately 123 kilometres to Dampier on mainland Western Australia.</w:t>
      </w:r>
    </w:p>
    <w:p w14:paraId="6FB05D0C" w14:textId="470B875C" w:rsidR="00DA1E98" w:rsidRPr="00C70046" w:rsidRDefault="00740393" w:rsidP="00957E17">
      <w:pPr>
        <w:autoSpaceDE w:val="0"/>
        <w:autoSpaceDN w:val="0"/>
        <w:adjustRightInd w:val="0"/>
        <w:spacing w:after="240"/>
        <w:rPr>
          <w:rFonts w:eastAsia="Calibri" w:cs="Times New Roman"/>
          <w:lang w:eastAsia="en-US"/>
        </w:rPr>
      </w:pPr>
      <w:r w:rsidRPr="00C70046">
        <w:rPr>
          <w:rFonts w:eastAsia="Calibri" w:cs="Times New Roman"/>
          <w:lang w:eastAsia="en-US"/>
        </w:rPr>
        <w:t xml:space="preserve">The </w:t>
      </w:r>
      <w:r w:rsidR="00F92E98" w:rsidRPr="00C70046">
        <w:rPr>
          <w:rFonts w:eastAsia="Calibri" w:cs="Times New Roman"/>
          <w:lang w:eastAsia="en-US"/>
        </w:rPr>
        <w:t xml:space="preserve">Ningaloo Coast </w:t>
      </w:r>
      <w:r w:rsidR="00BB3EF5" w:rsidRPr="00C70046">
        <w:rPr>
          <w:rFonts w:eastAsia="Calibri" w:cs="Times New Roman"/>
          <w:lang w:eastAsia="en-US"/>
        </w:rPr>
        <w:t xml:space="preserve">World Heritage Area </w:t>
      </w:r>
      <w:r w:rsidR="00F92E98" w:rsidRPr="00C70046">
        <w:rPr>
          <w:rFonts w:eastAsia="Calibri" w:cs="Times New Roman"/>
          <w:lang w:eastAsia="en-US"/>
        </w:rPr>
        <w:t xml:space="preserve">is 355 kilometres southwest of Operational Area C and the Murujuga </w:t>
      </w:r>
      <w:r w:rsidR="00BE38F4" w:rsidRPr="00C70046">
        <w:rPr>
          <w:rFonts w:eastAsia="Calibri" w:cs="Times New Roman"/>
          <w:lang w:eastAsia="en-US"/>
        </w:rPr>
        <w:t xml:space="preserve">Cultural </w:t>
      </w:r>
      <w:r w:rsidR="00F92E98" w:rsidRPr="00C70046">
        <w:rPr>
          <w:rFonts w:eastAsia="Calibri" w:cs="Times New Roman"/>
          <w:lang w:eastAsia="en-US"/>
        </w:rPr>
        <w:t xml:space="preserve">Landscape </w:t>
      </w:r>
      <w:r w:rsidR="00BB3EF5" w:rsidRPr="00C70046">
        <w:rPr>
          <w:rFonts w:eastAsia="Calibri" w:cs="Times New Roman"/>
          <w:lang w:eastAsia="en-US"/>
        </w:rPr>
        <w:t xml:space="preserve">World Heritage Area </w:t>
      </w:r>
      <w:r w:rsidR="00BE38F4" w:rsidRPr="00C70046">
        <w:rPr>
          <w:rFonts w:eastAsia="Calibri" w:cs="Times New Roman"/>
          <w:lang w:eastAsia="en-US"/>
        </w:rPr>
        <w:t xml:space="preserve">is 90 kilometres southwest of Operational Area C. </w:t>
      </w:r>
      <w:r w:rsidR="00706695" w:rsidRPr="00706695">
        <w:rPr>
          <w:rFonts w:eastAsia="Calibri" w:cs="Times New Roman"/>
          <w:lang w:eastAsia="en-US"/>
        </w:rPr>
        <w:t>NOPSEMA will not accept an environmental plan that proposes activities that will contravene a plan of management for a World Heritage property or proposes unacceptable impacts to the World Heritage values of a World Heritage property.</w:t>
      </w:r>
    </w:p>
    <w:p w14:paraId="6BC13D7D" w14:textId="78D9B2BF" w:rsidR="00DA1E98" w:rsidRDefault="000D3A96" w:rsidP="00957E17">
      <w:pPr>
        <w:pStyle w:val="paragraph"/>
        <w:spacing w:before="120" w:beforeAutospacing="0" w:after="240" w:afterAutospacing="0"/>
        <w:textAlignment w:val="baseline"/>
      </w:pPr>
      <w:r w:rsidRPr="000D3A96">
        <w:rPr>
          <w:rFonts w:eastAsia="Calibri"/>
          <w:lang w:eastAsia="en-US"/>
        </w:rPr>
        <w:t>Further information on this proposal is available on the NOPSEMA website:</w:t>
      </w:r>
      <w:r>
        <w:rPr>
          <w:rFonts w:eastAsia="Calibri"/>
          <w:lang w:eastAsia="en-US"/>
        </w:rPr>
        <w:t xml:space="preserve"> </w:t>
      </w:r>
      <w:hyperlink r:id="rId14" w:history="1">
        <w:r w:rsidR="00FA18D1" w:rsidRPr="00963C84">
          <w:rPr>
            <w:rStyle w:val="Hyperlink"/>
          </w:rPr>
          <w:t>https://info.nopsema.gov.au/environment_plans/717/show_public</w:t>
        </w:r>
      </w:hyperlink>
      <w:r w:rsidR="00DA1E98">
        <w:t xml:space="preserve">. </w:t>
      </w:r>
    </w:p>
    <w:p w14:paraId="6FD312E0" w14:textId="77777777" w:rsidR="009A317B" w:rsidRDefault="009A317B" w:rsidP="00726CD6">
      <w:pPr>
        <w:pStyle w:val="paragraph"/>
        <w:spacing w:before="120" w:beforeAutospacing="0" w:after="120" w:afterAutospacing="0"/>
        <w:textAlignment w:val="baseline"/>
      </w:pPr>
    </w:p>
    <w:p w14:paraId="71EA81DB" w14:textId="77777777" w:rsidR="009A317B" w:rsidRDefault="009A317B" w:rsidP="00726CD6">
      <w:pPr>
        <w:pStyle w:val="paragraph"/>
        <w:spacing w:before="120" w:beforeAutospacing="0" w:after="120" w:afterAutospacing="0"/>
        <w:textAlignment w:val="baseline"/>
      </w:pPr>
    </w:p>
    <w:p w14:paraId="762106A5" w14:textId="0D927DFE" w:rsidR="009D4690" w:rsidRDefault="00BE281D" w:rsidP="00957E17">
      <w:pPr>
        <w:pStyle w:val="paragraph"/>
        <w:spacing w:before="120" w:beforeAutospacing="0" w:after="120" w:afterAutospacing="0"/>
        <w:textAlignment w:val="baseline"/>
        <w:rPr>
          <w:rFonts w:eastAsia="Calibri"/>
        </w:rPr>
      </w:pPr>
      <w:r w:rsidRPr="00E537D2">
        <w:rPr>
          <w:rFonts w:eastAsia="Calibri"/>
          <w:noProof/>
          <w:lang w:eastAsia="en-US"/>
        </w:rPr>
        <w:lastRenderedPageBreak/>
        <mc:AlternateContent>
          <mc:Choice Requires="wps">
            <w:drawing>
              <wp:inline distT="0" distB="0" distL="0" distR="0" wp14:anchorId="16DE6957" wp14:editId="2C280DAE">
                <wp:extent cx="5731510" cy="1208405"/>
                <wp:effectExtent l="0" t="0" r="21590" b="10795"/>
                <wp:docPr id="146183415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8405"/>
                        </a:xfrm>
                        <a:prstGeom prst="rect">
                          <a:avLst/>
                        </a:prstGeom>
                        <a:solidFill>
                          <a:sysClr val="window" lastClr="FFFFFF">
                            <a:lumMod val="95000"/>
                            <a:lumOff val="0"/>
                          </a:sysClr>
                        </a:solidFill>
                        <a:ln w="9525">
                          <a:solidFill>
                            <a:srgbClr val="000000"/>
                          </a:solidFill>
                          <a:miter lim="800000"/>
                          <a:headEnd/>
                          <a:tailEnd/>
                        </a:ln>
                      </wps:spPr>
                      <wps:txbx>
                        <w:txbxContent>
                          <w:p w14:paraId="439911C9" w14:textId="77777777" w:rsidR="00BE281D" w:rsidRPr="00DA77BF" w:rsidRDefault="00BE281D" w:rsidP="00BE281D">
                            <w:pPr>
                              <w:tabs>
                                <w:tab w:val="left" w:pos="3686"/>
                              </w:tabs>
                              <w:spacing w:after="120"/>
                              <w:ind w:left="3686" w:hanging="3686"/>
                              <w:rPr>
                                <w:rFonts w:cs="Times New Roman"/>
                              </w:rPr>
                            </w:pPr>
                            <w:r w:rsidRPr="00DA77BF">
                              <w:rPr>
                                <w:rFonts w:cs="Times New Roman"/>
                                <w:b/>
                                <w:color w:val="111111"/>
                              </w:rPr>
                              <w:t>World Heritage Property:</w:t>
                            </w:r>
                            <w:r w:rsidRPr="00DA77BF">
                              <w:rPr>
                                <w:rFonts w:cs="Times New Roman"/>
                                <w:color w:val="111111"/>
                              </w:rPr>
                              <w:t xml:space="preserve"> </w:t>
                            </w:r>
                            <w:r w:rsidRPr="00DF57A3">
                              <w:rPr>
                                <w:bCs/>
                                <w:color w:val="111111"/>
                              </w:rPr>
                              <w:t>Ningaloo Coast</w:t>
                            </w:r>
                            <w:r w:rsidRPr="00F17C47">
                              <w:rPr>
                                <w:bCs/>
                                <w:color w:val="111111"/>
                              </w:rPr>
                              <w:tab/>
                            </w:r>
                            <w:r>
                              <w:rPr>
                                <w:rFonts w:cs="Times New Roman"/>
                                <w:color w:val="111111"/>
                              </w:rPr>
                              <w:tab/>
                            </w:r>
                            <w:r w:rsidRPr="00DA77BF">
                              <w:rPr>
                                <w:rFonts w:cs="Times New Roman"/>
                                <w:color w:val="111111"/>
                              </w:rPr>
                              <w:tab/>
                            </w:r>
                            <w:r w:rsidRPr="00DA77BF">
                              <w:rPr>
                                <w:rFonts w:cs="Times New Roman"/>
                                <w:color w:val="111111"/>
                              </w:rPr>
                              <w:tab/>
                            </w:r>
                          </w:p>
                          <w:p w14:paraId="624C1AEB" w14:textId="0D71D57E" w:rsidR="00BE281D" w:rsidRPr="00DA77BF" w:rsidRDefault="00BE281D" w:rsidP="00BE281D">
                            <w:pPr>
                              <w:tabs>
                                <w:tab w:val="left" w:pos="3686"/>
                              </w:tabs>
                              <w:spacing w:after="120"/>
                              <w:rPr>
                                <w:rFonts w:cs="Times New Roman"/>
                              </w:rPr>
                            </w:pPr>
                            <w:r w:rsidRPr="00BE281D">
                              <w:rPr>
                                <w:rFonts w:cs="Times New Roman"/>
                                <w:b/>
                              </w:rPr>
                              <w:t>NOPSEMA</w:t>
                            </w:r>
                            <w:r w:rsidRPr="00DA77BF">
                              <w:rPr>
                                <w:rFonts w:cs="Times New Roman"/>
                                <w:b/>
                              </w:rPr>
                              <w:t xml:space="preserve"> Number:</w:t>
                            </w:r>
                            <w:r w:rsidRPr="00DA77BF">
                              <w:rPr>
                                <w:rFonts w:cs="Times New Roman"/>
                              </w:rPr>
                              <w:t xml:space="preserve"> </w:t>
                            </w:r>
                            <w:r>
                              <w:rPr>
                                <w:rFonts w:cs="Times New Roman"/>
                              </w:rPr>
                              <w:t>8442</w:t>
                            </w:r>
                            <w:r>
                              <w:rPr>
                                <w:rFonts w:cs="Times New Roman"/>
                              </w:rPr>
                              <w:tab/>
                            </w:r>
                          </w:p>
                          <w:p w14:paraId="1CB18D7A" w14:textId="627B0004" w:rsidR="00BE281D" w:rsidRPr="00DA77BF" w:rsidRDefault="00BE281D" w:rsidP="00BE281D">
                            <w:pPr>
                              <w:tabs>
                                <w:tab w:val="left" w:pos="3686"/>
                              </w:tabs>
                              <w:spacing w:after="120"/>
                              <w:ind w:left="3686" w:hanging="3686"/>
                              <w:rPr>
                                <w:rFonts w:cs="Times New Roman"/>
                              </w:rPr>
                            </w:pPr>
                            <w:r w:rsidRPr="00DA77BF">
                              <w:rPr>
                                <w:rFonts w:cs="Times New Roman"/>
                                <w:b/>
                              </w:rPr>
                              <w:t>Title:</w:t>
                            </w:r>
                            <w:r w:rsidRPr="00DA77BF">
                              <w:rPr>
                                <w:rFonts w:cs="Times New Roman"/>
                              </w:rPr>
                              <w:t xml:space="preserve"> </w:t>
                            </w:r>
                            <w:r w:rsidR="00A025A1" w:rsidRPr="00B22362">
                              <w:rPr>
                                <w:rFonts w:cs="Segoe UI"/>
                                <w:lang w:eastAsia="en-AU"/>
                              </w:rPr>
                              <w:t>Gorgon Gas Development Jansz Umbilical</w:t>
                            </w:r>
                            <w:r w:rsidRPr="00DA77BF">
                              <w:rPr>
                                <w:rFonts w:cs="Times New Roman"/>
                              </w:rPr>
                              <w:tab/>
                            </w:r>
                          </w:p>
                          <w:p w14:paraId="628D4E92" w14:textId="1244612F" w:rsidR="00BE281D" w:rsidRPr="00DA77BF" w:rsidRDefault="00BE281D" w:rsidP="00BE281D">
                            <w:pPr>
                              <w:tabs>
                                <w:tab w:val="left" w:pos="3686"/>
                              </w:tabs>
                              <w:spacing w:after="120"/>
                              <w:rPr>
                                <w:rFonts w:cs="Times New Roman"/>
                              </w:rPr>
                            </w:pPr>
                            <w:r w:rsidRPr="00DA77BF">
                              <w:rPr>
                                <w:rFonts w:cs="Times New Roman"/>
                                <w:b/>
                              </w:rPr>
                              <w:t>Category:</w:t>
                            </w:r>
                            <w:r w:rsidRPr="00DA77BF">
                              <w:rPr>
                                <w:rFonts w:cs="Times New Roman"/>
                              </w:rPr>
                              <w:t xml:space="preserve"> </w:t>
                            </w:r>
                            <w:r w:rsidR="00A025A1">
                              <w:rPr>
                                <w:rFonts w:cs="Times New Roman"/>
                              </w:rPr>
                              <w:t>Offshore Oil and Gas</w:t>
                            </w:r>
                            <w:r>
                              <w:rPr>
                                <w:rFonts w:cs="Times New Roman"/>
                              </w:rPr>
                              <w:tab/>
                            </w:r>
                            <w:r w:rsidRPr="00DA77BF">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16DE6957" id="_x0000_s1030" style="width:451.3pt;height:9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" fillcolor="#f2f2f2">
                <v:textbox>
                  <w:txbxContent>
                    <w:p w14:paraId="439911C9" w14:textId="77777777" w:rsidR="00BE281D" w:rsidRPr="00DA77BF" w:rsidRDefault="00BE281D" w:rsidP="00BE281D">
                      <w:pPr>
                        <w:tabs>
                          <w:tab w:val="left" w:pos="3686"/>
                        </w:tabs>
                        <w:spacing w:after="120"/>
                        <w:ind w:left="3686" w:hanging="3686"/>
                        <w:rPr>
                          <w:rFonts w:cs="Times New Roman"/>
                        </w:rPr>
                      </w:pPr>
                      <w:r w:rsidRPr="00DA77BF">
                        <w:rPr>
                          <w:rFonts w:cs="Times New Roman"/>
                          <w:b/>
                          <w:color w:val="111111"/>
                        </w:rPr>
                        <w:t>World Heritage Property:</w:t>
                      </w:r>
                      <w:r w:rsidRPr="00DA77BF">
                        <w:rPr>
                          <w:rFonts w:cs="Times New Roman"/>
                          <w:color w:val="111111"/>
                        </w:rPr>
                        <w:t xml:space="preserve"> </w:t>
                      </w:r>
                      <w:r w:rsidRPr="00DF57A3">
                        <w:rPr>
                          <w:bCs/>
                          <w:color w:val="111111"/>
                        </w:rPr>
                        <w:t>Ningaloo Coast</w:t>
                      </w:r>
                      <w:r w:rsidRPr="00F17C47">
                        <w:rPr>
                          <w:bCs/>
                          <w:color w:val="111111"/>
                        </w:rPr>
                        <w:tab/>
                      </w:r>
                      <w:r>
                        <w:rPr>
                          <w:rFonts w:cs="Times New Roman"/>
                          <w:color w:val="111111"/>
                        </w:rPr>
                        <w:tab/>
                      </w:r>
                      <w:r w:rsidRPr="00DA77BF">
                        <w:rPr>
                          <w:rFonts w:cs="Times New Roman"/>
                          <w:color w:val="111111"/>
                        </w:rPr>
                        <w:tab/>
                      </w:r>
                      <w:r w:rsidRPr="00DA77BF">
                        <w:rPr>
                          <w:rFonts w:cs="Times New Roman"/>
                          <w:color w:val="111111"/>
                        </w:rPr>
                        <w:tab/>
                      </w:r>
                    </w:p>
                    <w:p w14:paraId="624C1AEB" w14:textId="0D71D57E" w:rsidR="00BE281D" w:rsidRPr="00DA77BF" w:rsidRDefault="00BE281D" w:rsidP="00BE281D">
                      <w:pPr>
                        <w:tabs>
                          <w:tab w:val="left" w:pos="3686"/>
                        </w:tabs>
                        <w:spacing w:after="120"/>
                        <w:rPr>
                          <w:rFonts w:cs="Times New Roman"/>
                        </w:rPr>
                      </w:pPr>
                      <w:r w:rsidRPr="00BE281D">
                        <w:rPr>
                          <w:rFonts w:cs="Times New Roman"/>
                          <w:b/>
                        </w:rPr>
                        <w:t>NOPSEMA</w:t>
                      </w:r>
                      <w:r w:rsidRPr="00DA77BF">
                        <w:rPr>
                          <w:rFonts w:cs="Times New Roman"/>
                          <w:b/>
                        </w:rPr>
                        <w:t xml:space="preserve"> Number:</w:t>
                      </w:r>
                      <w:r w:rsidRPr="00DA77BF">
                        <w:rPr>
                          <w:rFonts w:cs="Times New Roman"/>
                        </w:rPr>
                        <w:t xml:space="preserve"> </w:t>
                      </w:r>
                      <w:r>
                        <w:rPr>
                          <w:rFonts w:cs="Times New Roman"/>
                        </w:rPr>
                        <w:t>8442</w:t>
                      </w:r>
                      <w:r>
                        <w:rPr>
                          <w:rFonts w:cs="Times New Roman"/>
                        </w:rPr>
                        <w:tab/>
                      </w:r>
                    </w:p>
                    <w:p w14:paraId="1CB18D7A" w14:textId="627B0004" w:rsidR="00BE281D" w:rsidRPr="00DA77BF" w:rsidRDefault="00BE281D" w:rsidP="00BE281D">
                      <w:pPr>
                        <w:tabs>
                          <w:tab w:val="left" w:pos="3686"/>
                        </w:tabs>
                        <w:spacing w:after="120"/>
                        <w:ind w:left="3686" w:hanging="3686"/>
                        <w:rPr>
                          <w:rFonts w:cs="Times New Roman"/>
                        </w:rPr>
                      </w:pPr>
                      <w:r w:rsidRPr="00DA77BF">
                        <w:rPr>
                          <w:rFonts w:cs="Times New Roman"/>
                          <w:b/>
                        </w:rPr>
                        <w:t>Title:</w:t>
                      </w:r>
                      <w:r w:rsidRPr="00DA77BF">
                        <w:rPr>
                          <w:rFonts w:cs="Times New Roman"/>
                        </w:rPr>
                        <w:t xml:space="preserve"> </w:t>
                      </w:r>
                      <w:r w:rsidR="00A025A1" w:rsidRPr="00B22362">
                        <w:rPr>
                          <w:rFonts w:cs="Segoe UI"/>
                          <w:lang w:eastAsia="en-AU"/>
                        </w:rPr>
                        <w:t>Gorgon Gas Development Jansz Umbilical</w:t>
                      </w:r>
                      <w:r w:rsidRPr="00DA77BF">
                        <w:rPr>
                          <w:rFonts w:cs="Times New Roman"/>
                        </w:rPr>
                        <w:tab/>
                      </w:r>
                    </w:p>
                    <w:p w14:paraId="628D4E92" w14:textId="1244612F" w:rsidR="00BE281D" w:rsidRPr="00DA77BF" w:rsidRDefault="00BE281D" w:rsidP="00BE281D">
                      <w:pPr>
                        <w:tabs>
                          <w:tab w:val="left" w:pos="3686"/>
                        </w:tabs>
                        <w:spacing w:after="120"/>
                        <w:rPr>
                          <w:rFonts w:cs="Times New Roman"/>
                        </w:rPr>
                      </w:pPr>
                      <w:r w:rsidRPr="00DA77BF">
                        <w:rPr>
                          <w:rFonts w:cs="Times New Roman"/>
                          <w:b/>
                        </w:rPr>
                        <w:t>Category:</w:t>
                      </w:r>
                      <w:r w:rsidRPr="00DA77BF">
                        <w:rPr>
                          <w:rFonts w:cs="Times New Roman"/>
                        </w:rPr>
                        <w:t xml:space="preserve"> </w:t>
                      </w:r>
                      <w:r w:rsidR="00A025A1">
                        <w:rPr>
                          <w:rFonts w:cs="Times New Roman"/>
                        </w:rPr>
                        <w:t>Offshore Oil and Gas</w:t>
                      </w:r>
                      <w:r>
                        <w:rPr>
                          <w:rFonts w:cs="Times New Roman"/>
                        </w:rPr>
                        <w:tab/>
                      </w:r>
                      <w:r w:rsidRPr="00DA77BF">
                        <w:rPr>
                          <w:rFonts w:cs="Times New Roman"/>
                        </w:rPr>
                        <w:tab/>
                      </w:r>
                    </w:p>
                  </w:txbxContent>
                </v:textbox>
                <w10:anchorlock/>
              </v:rect>
            </w:pict>
          </mc:Fallback>
        </mc:AlternateContent>
      </w:r>
    </w:p>
    <w:p w14:paraId="2A542AB8" w14:textId="4CC45326" w:rsidR="00403F2E" w:rsidRDefault="00F13EA5" w:rsidP="00957E17">
      <w:pPr>
        <w:autoSpaceDE w:val="0"/>
        <w:autoSpaceDN w:val="0"/>
        <w:adjustRightInd w:val="0"/>
        <w:spacing w:after="240"/>
        <w:rPr>
          <w:rFonts w:eastAsia="Calibri" w:cs="Times New Roman"/>
          <w:lang w:eastAsia="en-US"/>
        </w:rPr>
      </w:pPr>
      <w:r w:rsidRPr="00266D40">
        <w:rPr>
          <w:rFonts w:eastAsia="Calibri" w:cs="Times New Roman"/>
          <w:lang w:eastAsia="en-US"/>
        </w:rPr>
        <w:t>The proposed action is to</w:t>
      </w:r>
      <w:r w:rsidR="008E49AA">
        <w:rPr>
          <w:rFonts w:eastAsia="Calibri" w:cs="Times New Roman"/>
          <w:lang w:eastAsia="en-US"/>
        </w:rPr>
        <w:t xml:space="preserve"> install a fibre-optic and electrical control umbilical </w:t>
      </w:r>
      <w:r w:rsidR="0061409A" w:rsidRPr="00266D40">
        <w:rPr>
          <w:rFonts w:eastAsia="Calibri" w:cs="Times New Roman"/>
          <w:lang w:eastAsia="en-US"/>
        </w:rPr>
        <w:t>between the offshore Jansz and Gorgon Central Distribution Units</w:t>
      </w:r>
      <w:r w:rsidR="0061409A">
        <w:rPr>
          <w:rFonts w:eastAsia="Calibri" w:cs="Times New Roman"/>
          <w:lang w:eastAsia="en-US"/>
        </w:rPr>
        <w:t xml:space="preserve"> to</w:t>
      </w:r>
      <w:r w:rsidRPr="00266D40">
        <w:rPr>
          <w:rFonts w:eastAsia="Calibri" w:cs="Times New Roman"/>
          <w:lang w:eastAsia="en-US"/>
        </w:rPr>
        <w:t xml:space="preserve"> </w:t>
      </w:r>
      <w:r w:rsidR="00342BF1" w:rsidRPr="00266D40">
        <w:rPr>
          <w:rFonts w:eastAsia="Calibri" w:cs="Times New Roman"/>
          <w:lang w:eastAsia="en-US"/>
        </w:rPr>
        <w:t>support the reliability of the offshore gas gathering systems</w:t>
      </w:r>
      <w:r w:rsidR="00431384" w:rsidRPr="00266D40">
        <w:rPr>
          <w:rFonts w:eastAsia="Calibri" w:cs="Times New Roman"/>
          <w:lang w:eastAsia="en-US"/>
        </w:rPr>
        <w:t xml:space="preserve"> for the existing</w:t>
      </w:r>
      <w:r w:rsidR="009B4D88" w:rsidRPr="00266D40">
        <w:rPr>
          <w:rFonts w:eastAsia="Calibri" w:cs="Times New Roman"/>
          <w:lang w:eastAsia="en-US"/>
        </w:rPr>
        <w:t xml:space="preserve"> Gorgon Foundation Project</w:t>
      </w:r>
      <w:r w:rsidR="00342BF1" w:rsidRPr="00266D40">
        <w:rPr>
          <w:rFonts w:eastAsia="Calibri" w:cs="Times New Roman"/>
          <w:lang w:eastAsia="en-US"/>
        </w:rPr>
        <w:t>. The umbilical will provide electrical power and fibre optic communications to the Jansz gas field</w:t>
      </w:r>
      <w:r w:rsidR="00880395" w:rsidRPr="00266D40">
        <w:rPr>
          <w:rFonts w:eastAsia="Calibri" w:cs="Times New Roman"/>
          <w:lang w:eastAsia="en-US"/>
        </w:rPr>
        <w:t>. The proposed action is located approximately 130 kilometres off the north-west coast of Western Australia</w:t>
      </w:r>
      <w:r w:rsidR="00914E2F" w:rsidRPr="00266D40">
        <w:rPr>
          <w:rFonts w:eastAsia="Calibri" w:cs="Times New Roman"/>
          <w:lang w:eastAsia="en-US"/>
        </w:rPr>
        <w:t xml:space="preserve">. </w:t>
      </w:r>
    </w:p>
    <w:p w14:paraId="4F8CCE1F" w14:textId="63C3222C" w:rsidR="00403F2E" w:rsidRDefault="00FA047E" w:rsidP="00957E17">
      <w:pPr>
        <w:autoSpaceDE w:val="0"/>
        <w:autoSpaceDN w:val="0"/>
        <w:adjustRightInd w:val="0"/>
        <w:spacing w:after="240"/>
        <w:rPr>
          <w:rFonts w:eastAsia="Calibri" w:cs="Times New Roman"/>
          <w:lang w:eastAsia="en-US"/>
        </w:rPr>
      </w:pPr>
      <w:r>
        <w:rPr>
          <w:rFonts w:eastAsia="Calibri" w:cs="Times New Roman"/>
          <w:lang w:eastAsia="en-US"/>
        </w:rPr>
        <w:t xml:space="preserve">The Ningaloo Coast World Heritage Area is within the hydrocarbon </w:t>
      </w:r>
      <w:r w:rsidR="003D16EA">
        <w:rPr>
          <w:rFonts w:eastAsia="Calibri" w:cs="Times New Roman"/>
          <w:lang w:eastAsia="en-US"/>
        </w:rPr>
        <w:t>Environment that May be Affected of the proposed action</w:t>
      </w:r>
      <w:r w:rsidR="00080959">
        <w:rPr>
          <w:rFonts w:eastAsia="Calibri" w:cs="Times New Roman"/>
          <w:lang w:eastAsia="en-US"/>
        </w:rPr>
        <w:t xml:space="preserve">, </w:t>
      </w:r>
      <w:r w:rsidR="008674F3">
        <w:rPr>
          <w:rFonts w:eastAsia="Calibri" w:cs="Times New Roman"/>
          <w:lang w:eastAsia="en-US"/>
        </w:rPr>
        <w:t xml:space="preserve">located </w:t>
      </w:r>
      <w:r w:rsidR="00136815">
        <w:rPr>
          <w:rFonts w:eastAsia="Calibri" w:cs="Times New Roman"/>
          <w:lang w:eastAsia="en-US"/>
        </w:rPr>
        <w:t xml:space="preserve">approximately </w:t>
      </w:r>
      <w:r w:rsidR="009C5E06">
        <w:rPr>
          <w:rFonts w:eastAsia="Calibri" w:cs="Times New Roman"/>
          <w:lang w:eastAsia="en-US"/>
        </w:rPr>
        <w:t>130 kilometres southwest of the operational area</w:t>
      </w:r>
      <w:r w:rsidR="00080959">
        <w:rPr>
          <w:rFonts w:eastAsia="Calibri" w:cs="Times New Roman"/>
          <w:lang w:eastAsia="en-US"/>
        </w:rPr>
        <w:t xml:space="preserve"> of the proposed </w:t>
      </w:r>
      <w:r w:rsidR="000E1021">
        <w:rPr>
          <w:rFonts w:eastAsia="Calibri" w:cs="Times New Roman"/>
          <w:lang w:eastAsia="en-US"/>
        </w:rPr>
        <w:t>action</w:t>
      </w:r>
      <w:r w:rsidR="00461F62">
        <w:rPr>
          <w:rFonts w:eastAsia="Calibri" w:cs="Times New Roman"/>
          <w:lang w:eastAsia="en-US"/>
        </w:rPr>
        <w:t>.</w:t>
      </w:r>
      <w:r w:rsidR="00080959">
        <w:rPr>
          <w:rFonts w:eastAsia="Calibri" w:cs="Times New Roman"/>
          <w:lang w:eastAsia="en-US"/>
        </w:rPr>
        <w:t xml:space="preserve"> </w:t>
      </w:r>
      <w:r w:rsidR="00403F2E" w:rsidRPr="00706695">
        <w:rPr>
          <w:rFonts w:eastAsia="Calibri" w:cs="Times New Roman"/>
          <w:lang w:eastAsia="en-US"/>
        </w:rPr>
        <w:t>NOPSEMA will not accept an environmental plan that proposes activities that will contravene a plan of management for a World Heritage property or proposes unacceptable impacts to the World Heritage values of a World Heritage property</w:t>
      </w:r>
      <w:r w:rsidR="00403F2E">
        <w:rPr>
          <w:rFonts w:eastAsia="Calibri" w:cs="Times New Roman"/>
          <w:lang w:eastAsia="en-US"/>
        </w:rPr>
        <w:t>.</w:t>
      </w:r>
    </w:p>
    <w:p w14:paraId="50C00FEE" w14:textId="605D3380" w:rsidR="002A6BA2" w:rsidRPr="00E537D2" w:rsidRDefault="00403F2E" w:rsidP="00A3351A">
      <w:pPr>
        <w:autoSpaceDE w:val="0"/>
        <w:autoSpaceDN w:val="0"/>
        <w:adjustRightInd w:val="0"/>
        <w:spacing w:after="240"/>
        <w:rPr>
          <w:rFonts w:eastAsia="Calibri" w:cs="Times New Roman"/>
          <w:lang w:eastAsia="en-US" w:bidi="ar-SA"/>
        </w:rPr>
      </w:pPr>
      <w:r w:rsidRPr="00BD2991">
        <w:rPr>
          <w:rFonts w:eastAsia="Calibri" w:cs="Times New Roman"/>
          <w:lang w:eastAsia="en-US"/>
        </w:rPr>
        <w:t>Further information on this proposal is available on the NOPSEMA</w:t>
      </w:r>
      <w:r w:rsidR="000C6207">
        <w:rPr>
          <w:rFonts w:eastAsia="Calibri" w:cs="Times New Roman"/>
          <w:lang w:eastAsia="en-US"/>
        </w:rPr>
        <w:t xml:space="preserve"> </w:t>
      </w:r>
      <w:r w:rsidRPr="00BD2991">
        <w:rPr>
          <w:rFonts w:eastAsia="Calibri" w:cs="Times New Roman"/>
          <w:lang w:eastAsia="en-US"/>
        </w:rPr>
        <w:t>website</w:t>
      </w:r>
      <w:r w:rsidR="000C6207">
        <w:rPr>
          <w:rFonts w:eastAsia="Calibri" w:cs="Times New Roman"/>
          <w:lang w:eastAsia="en-US"/>
        </w:rPr>
        <w:t xml:space="preserve">: </w:t>
      </w:r>
      <w:hyperlink r:id="rId15" w:history="1">
        <w:r w:rsidR="000C6207" w:rsidRPr="00652A86">
          <w:rPr>
            <w:rStyle w:val="Hyperlink"/>
            <w:rFonts w:eastAsia="Calibri" w:cs="Times New Roman"/>
          </w:rPr>
          <w:t>https://info.nopsema.gov.au/environment_plans/720/show_public</w:t>
        </w:r>
      </w:hyperlink>
      <w:r w:rsidR="00603098">
        <w:rPr>
          <w:rFonts w:eastAsia="Calibri" w:cs="Times New Roman"/>
          <w:lang w:eastAsia="en-US" w:bidi="ar-SA"/>
        </w:rPr>
        <w:t xml:space="preserve">. </w:t>
      </w:r>
      <w:r w:rsidR="00CA1612">
        <w:rPr>
          <w:rFonts w:eastAsia="Calibri" w:cs="Times New Roman"/>
          <w:lang w:eastAsia="en-US" w:bidi="ar-SA"/>
        </w:rPr>
        <w:t xml:space="preserve"> </w:t>
      </w:r>
      <w:r w:rsidR="00136F29">
        <w:rPr>
          <w:rFonts w:eastAsia="Calibri" w:cs="Times New Roman"/>
          <w:noProof/>
          <w:lang w:eastAsia="en-US" w:bidi="ar-SA"/>
        </w:rPr>
        <mc:AlternateContent>
          <mc:Choice Requires="wps">
            <w:drawing>
              <wp:anchor distT="0" distB="0" distL="114300" distR="114300" simplePos="0" relativeHeight="251658242" behindDoc="0" locked="0" layoutInCell="1" allowOverlap="1" wp14:anchorId="1AFFEE08" wp14:editId="3606F8AC">
                <wp:simplePos x="0" y="0"/>
                <wp:positionH relativeFrom="margin">
                  <wp:posOffset>8531505</wp:posOffset>
                </wp:positionH>
                <wp:positionV relativeFrom="paragraph">
                  <wp:posOffset>-477266</wp:posOffset>
                </wp:positionV>
                <wp:extent cx="1133475" cy="262890"/>
                <wp:effectExtent l="0" t="0" r="9525" b="3810"/>
                <wp:wrapNone/>
                <wp:docPr id="232918941" name="Text Box 1"/>
                <wp:cNvGraphicFramePr/>
                <a:graphic xmlns:a="http://schemas.openxmlformats.org/drawingml/2006/main">
                  <a:graphicData uri="http://schemas.microsoft.com/office/word/2010/wordprocessingShape">
                    <wps:wsp>
                      <wps:cNvSpPr txBox="1"/>
                      <wps:spPr>
                        <a:xfrm>
                          <a:off x="0" y="0"/>
                          <a:ext cx="1133475" cy="262890"/>
                        </a:xfrm>
                        <a:prstGeom prst="rect">
                          <a:avLst/>
                        </a:prstGeom>
                        <a:solidFill>
                          <a:schemeClr val="lt1"/>
                        </a:solidFill>
                        <a:ln w="6350">
                          <a:noFill/>
                        </a:ln>
                      </wps:spPr>
                      <wps:txbx>
                        <w:txbxContent>
                          <w:p w14:paraId="3859CD2C" w14:textId="3C80932D" w:rsidR="006B2E2B" w:rsidRPr="006B2E2B" w:rsidRDefault="006B2E2B">
                            <w:pPr>
                              <w:rPr>
                                <w:b/>
                                <w:bCs/>
                              </w:rPr>
                            </w:pPr>
                            <w:r w:rsidRPr="006B2E2B">
                              <w:rPr>
                                <w:b/>
                                <w:bCs/>
                              </w:rPr>
                              <w:t>Attachment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FFEE08" id="_x0000_t202" coordsize="21600,21600" o:spt="202" path="m,l,21600r21600,l21600,xe">
                <v:stroke joinstyle="miter"/>
                <v:path gradientshapeok="t" o:connecttype="rect"/>
              </v:shapetype>
              <v:shape id="Text Box 1" o:spid="_x0000_s1031" type="#_x0000_t202" style="position:absolute;margin-left:671.75pt;margin-top:-37.6pt;width:89.25pt;height:20.7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" fillcolor="white [3201]" stroked="f" strokeweight=".5pt">
                <v:textbox>
                  <w:txbxContent>
                    <w:p w14:paraId="3859CD2C" w14:textId="3C80932D" w:rsidR="006B2E2B" w:rsidRPr="006B2E2B" w:rsidRDefault="006B2E2B">
                      <w:pPr>
                        <w:rPr>
                          <w:b/>
                          <w:bCs/>
                        </w:rPr>
                      </w:pPr>
                      <w:r w:rsidRPr="006B2E2B">
                        <w:rPr>
                          <w:b/>
                          <w:bCs/>
                        </w:rPr>
                        <w:t>Attachment C</w:t>
                      </w:r>
                    </w:p>
                  </w:txbxContent>
                </v:textbox>
                <w10:wrap anchorx="margin"/>
              </v:shape>
            </w:pict>
          </mc:Fallback>
        </mc:AlternateContent>
      </w:r>
    </w:p>
    <w:sectPr w:rsidR="002A6BA2" w:rsidRPr="00E537D2" w:rsidSect="00A3351A">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D3EAC" w14:textId="77777777" w:rsidR="00F05F7A" w:rsidRDefault="00F05F7A" w:rsidP="008630AD">
      <w:r>
        <w:separator/>
      </w:r>
    </w:p>
  </w:endnote>
  <w:endnote w:type="continuationSeparator" w:id="0">
    <w:p w14:paraId="7152383A" w14:textId="77777777" w:rsidR="00F05F7A" w:rsidRDefault="00F05F7A" w:rsidP="008630AD">
      <w:r>
        <w:continuationSeparator/>
      </w:r>
    </w:p>
  </w:endnote>
  <w:endnote w:type="continuationNotice" w:id="1">
    <w:p w14:paraId="1EF9760B" w14:textId="77777777" w:rsidR="00F05F7A" w:rsidRDefault="00F05F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E8BEB" w14:textId="77777777" w:rsidR="001823BD" w:rsidRDefault="001823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924506"/>
      <w:docPartObj>
        <w:docPartGallery w:val="Page Numbers (Bottom of Page)"/>
        <w:docPartUnique/>
      </w:docPartObj>
    </w:sdtPr>
    <w:sdtEndPr>
      <w:rPr>
        <w:noProof/>
      </w:rPr>
    </w:sdtEndPr>
    <w:sdtContent>
      <w:p w14:paraId="7877C139" w14:textId="2358A383" w:rsidR="00874938" w:rsidRDefault="008749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CCD3DA" w14:textId="2CE2BDFB" w:rsidR="00E854C7" w:rsidRDefault="00E854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581E" w14:textId="77777777" w:rsidR="001823BD" w:rsidRDefault="001823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06E24" w14:textId="77777777" w:rsidR="00F05F7A" w:rsidRDefault="00F05F7A" w:rsidP="008630AD">
      <w:r>
        <w:separator/>
      </w:r>
    </w:p>
  </w:footnote>
  <w:footnote w:type="continuationSeparator" w:id="0">
    <w:p w14:paraId="59EA0F2F" w14:textId="77777777" w:rsidR="00F05F7A" w:rsidRDefault="00F05F7A" w:rsidP="008630AD">
      <w:r>
        <w:continuationSeparator/>
      </w:r>
    </w:p>
  </w:footnote>
  <w:footnote w:type="continuationNotice" w:id="1">
    <w:p w14:paraId="7E1FE666" w14:textId="77777777" w:rsidR="00F05F7A" w:rsidRDefault="00F05F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1247" w14:textId="77777777" w:rsidR="001823BD" w:rsidRDefault="001823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9C2E6" w14:textId="135DF82F" w:rsidR="005461A3" w:rsidRDefault="005461A3">
    <w:pPr>
      <w:pStyle w:val="Header"/>
    </w:pPr>
    <w:r w:rsidRPr="00180BF8">
      <w:rPr>
        <w:noProof/>
        <w:lang w:eastAsia="en-AU"/>
      </w:rPr>
      <w:drawing>
        <wp:inline distT="0" distB="0" distL="0" distR="0" wp14:anchorId="7C02247F" wp14:editId="1706E0D1">
          <wp:extent cx="2923111" cy="607375"/>
          <wp:effectExtent l="0" t="0" r="0" b="2540"/>
          <wp:docPr id="207857592" name="Picture 20785759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978004" cy="618781"/>
                  </a:xfrm>
                  <a:prstGeom prst="rect">
                    <a:avLst/>
                  </a:prstGeom>
                  <a:ln>
                    <a:noFill/>
                  </a:ln>
                  <a:extLst>
                    <a:ext uri="{53640926-AAD7-44d8-BBD7-CCE9431645EC}">
                      <a14:shadowObscure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clsh="http://schemas.microsoft.com/office/drawing/2020/classificationShape"/>
                    </a:ext>
                  </a:extLst>
                </pic:spPr>
              </pic:pic>
            </a:graphicData>
          </a:graphic>
        </wp:inline>
      </w:drawing>
    </w:r>
  </w:p>
  <w:p w14:paraId="39A69333" w14:textId="42B992C5" w:rsidR="005461A3" w:rsidRDefault="005461A3" w:rsidP="006F1E28">
    <w:pPr>
      <w:pStyle w:val="Header"/>
      <w:jc w:val="right"/>
      <w:rPr>
        <w:b/>
        <w:bCs/>
      </w:rPr>
    </w:pPr>
    <w:r w:rsidRPr="006F1E28">
      <w:rPr>
        <w:b/>
        <w:bCs/>
      </w:rPr>
      <w:t xml:space="preserve">Attachment </w:t>
    </w:r>
    <w:r w:rsidR="00EC4A56">
      <w:rPr>
        <w:b/>
        <w:bCs/>
      </w:rPr>
      <w:t>A</w:t>
    </w:r>
  </w:p>
  <w:p w14:paraId="36B5744F" w14:textId="77777777" w:rsidR="00EF392B" w:rsidRPr="006F1E28" w:rsidRDefault="00EF392B" w:rsidP="006F1E28">
    <w:pPr>
      <w:pStyle w:val="Header"/>
      <w:jc w:val="right"/>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A501" w14:textId="77777777" w:rsidR="001823BD" w:rsidRDefault="00182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D8577E"/>
    <w:multiLevelType w:val="multilevel"/>
    <w:tmpl w:val="8D0C9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87723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E03"/>
    <w:rsid w:val="000013E2"/>
    <w:rsid w:val="00002077"/>
    <w:rsid w:val="00006044"/>
    <w:rsid w:val="0000662F"/>
    <w:rsid w:val="00007B7C"/>
    <w:rsid w:val="000120BE"/>
    <w:rsid w:val="000129B2"/>
    <w:rsid w:val="00013669"/>
    <w:rsid w:val="00014791"/>
    <w:rsid w:val="000147AB"/>
    <w:rsid w:val="00015106"/>
    <w:rsid w:val="000161F3"/>
    <w:rsid w:val="00016D90"/>
    <w:rsid w:val="00017CD5"/>
    <w:rsid w:val="000218EA"/>
    <w:rsid w:val="00021AB7"/>
    <w:rsid w:val="000222DF"/>
    <w:rsid w:val="00022821"/>
    <w:rsid w:val="00024707"/>
    <w:rsid w:val="00024F3A"/>
    <w:rsid w:val="00025B33"/>
    <w:rsid w:val="000261F8"/>
    <w:rsid w:val="00027E12"/>
    <w:rsid w:val="00030389"/>
    <w:rsid w:val="00032D88"/>
    <w:rsid w:val="00033B4A"/>
    <w:rsid w:val="00033E89"/>
    <w:rsid w:val="00034CB0"/>
    <w:rsid w:val="000409F8"/>
    <w:rsid w:val="00041721"/>
    <w:rsid w:val="00042F08"/>
    <w:rsid w:val="0004301E"/>
    <w:rsid w:val="00043127"/>
    <w:rsid w:val="0004362E"/>
    <w:rsid w:val="00045338"/>
    <w:rsid w:val="00045501"/>
    <w:rsid w:val="0004710D"/>
    <w:rsid w:val="00050BF5"/>
    <w:rsid w:val="000519CC"/>
    <w:rsid w:val="00051D70"/>
    <w:rsid w:val="00052035"/>
    <w:rsid w:val="00053A71"/>
    <w:rsid w:val="00053FA5"/>
    <w:rsid w:val="000549A9"/>
    <w:rsid w:val="00055168"/>
    <w:rsid w:val="00060E72"/>
    <w:rsid w:val="00061895"/>
    <w:rsid w:val="00062928"/>
    <w:rsid w:val="00064999"/>
    <w:rsid w:val="00066053"/>
    <w:rsid w:val="00066130"/>
    <w:rsid w:val="0006621A"/>
    <w:rsid w:val="00066317"/>
    <w:rsid w:val="0006709C"/>
    <w:rsid w:val="000717FD"/>
    <w:rsid w:val="00074CCF"/>
    <w:rsid w:val="0007527B"/>
    <w:rsid w:val="00075836"/>
    <w:rsid w:val="0007598F"/>
    <w:rsid w:val="00075B00"/>
    <w:rsid w:val="000761BE"/>
    <w:rsid w:val="00080469"/>
    <w:rsid w:val="00080959"/>
    <w:rsid w:val="00081B83"/>
    <w:rsid w:val="000821E7"/>
    <w:rsid w:val="00083CC8"/>
    <w:rsid w:val="00084018"/>
    <w:rsid w:val="00084546"/>
    <w:rsid w:val="000852C2"/>
    <w:rsid w:val="0009032E"/>
    <w:rsid w:val="00090883"/>
    <w:rsid w:val="00090B4D"/>
    <w:rsid w:val="00090D8E"/>
    <w:rsid w:val="00090E11"/>
    <w:rsid w:val="00091DE4"/>
    <w:rsid w:val="00091EAC"/>
    <w:rsid w:val="00095C1F"/>
    <w:rsid w:val="0009646C"/>
    <w:rsid w:val="000970B3"/>
    <w:rsid w:val="00097F86"/>
    <w:rsid w:val="000A092C"/>
    <w:rsid w:val="000A1C7D"/>
    <w:rsid w:val="000A283A"/>
    <w:rsid w:val="000A38CB"/>
    <w:rsid w:val="000A3AC6"/>
    <w:rsid w:val="000A3DBE"/>
    <w:rsid w:val="000A7C87"/>
    <w:rsid w:val="000B0440"/>
    <w:rsid w:val="000B0BAD"/>
    <w:rsid w:val="000B1A9E"/>
    <w:rsid w:val="000B23DA"/>
    <w:rsid w:val="000B3E1D"/>
    <w:rsid w:val="000B5EAD"/>
    <w:rsid w:val="000B61FC"/>
    <w:rsid w:val="000B6658"/>
    <w:rsid w:val="000B74A4"/>
    <w:rsid w:val="000B7E0A"/>
    <w:rsid w:val="000C0BFC"/>
    <w:rsid w:val="000C1CBF"/>
    <w:rsid w:val="000C25C8"/>
    <w:rsid w:val="000C2882"/>
    <w:rsid w:val="000C3E23"/>
    <w:rsid w:val="000C52BA"/>
    <w:rsid w:val="000C6207"/>
    <w:rsid w:val="000C74C9"/>
    <w:rsid w:val="000C7923"/>
    <w:rsid w:val="000D0337"/>
    <w:rsid w:val="000D16B1"/>
    <w:rsid w:val="000D1C2D"/>
    <w:rsid w:val="000D283B"/>
    <w:rsid w:val="000D3A96"/>
    <w:rsid w:val="000D3AFD"/>
    <w:rsid w:val="000D520D"/>
    <w:rsid w:val="000D53F4"/>
    <w:rsid w:val="000D5FB9"/>
    <w:rsid w:val="000D7C2B"/>
    <w:rsid w:val="000D7F56"/>
    <w:rsid w:val="000E0EB1"/>
    <w:rsid w:val="000E1021"/>
    <w:rsid w:val="000E145C"/>
    <w:rsid w:val="000E2E56"/>
    <w:rsid w:val="000E4D7A"/>
    <w:rsid w:val="000E6080"/>
    <w:rsid w:val="000E719F"/>
    <w:rsid w:val="000F05E2"/>
    <w:rsid w:val="000F061C"/>
    <w:rsid w:val="000F1E09"/>
    <w:rsid w:val="000F4EC2"/>
    <w:rsid w:val="000F53AF"/>
    <w:rsid w:val="000F5F8B"/>
    <w:rsid w:val="000F6C86"/>
    <w:rsid w:val="0010106C"/>
    <w:rsid w:val="0010150D"/>
    <w:rsid w:val="00101C15"/>
    <w:rsid w:val="00101CF9"/>
    <w:rsid w:val="0010289B"/>
    <w:rsid w:val="00103AFC"/>
    <w:rsid w:val="00104DB2"/>
    <w:rsid w:val="00107020"/>
    <w:rsid w:val="00107192"/>
    <w:rsid w:val="001105F2"/>
    <w:rsid w:val="0011167F"/>
    <w:rsid w:val="001131A3"/>
    <w:rsid w:val="001133EB"/>
    <w:rsid w:val="00117C93"/>
    <w:rsid w:val="00120C33"/>
    <w:rsid w:val="00122F23"/>
    <w:rsid w:val="001260CE"/>
    <w:rsid w:val="0012767A"/>
    <w:rsid w:val="00131378"/>
    <w:rsid w:val="00131776"/>
    <w:rsid w:val="00131EE0"/>
    <w:rsid w:val="00132AD7"/>
    <w:rsid w:val="00132BD3"/>
    <w:rsid w:val="001332DA"/>
    <w:rsid w:val="001351FE"/>
    <w:rsid w:val="00136815"/>
    <w:rsid w:val="00136E37"/>
    <w:rsid w:val="00136F29"/>
    <w:rsid w:val="001375A4"/>
    <w:rsid w:val="00141314"/>
    <w:rsid w:val="00143F77"/>
    <w:rsid w:val="001502E4"/>
    <w:rsid w:val="00150509"/>
    <w:rsid w:val="00150791"/>
    <w:rsid w:val="00151E95"/>
    <w:rsid w:val="0015280A"/>
    <w:rsid w:val="00153197"/>
    <w:rsid w:val="001531F9"/>
    <w:rsid w:val="0015441D"/>
    <w:rsid w:val="001548CB"/>
    <w:rsid w:val="001565AE"/>
    <w:rsid w:val="00156AD8"/>
    <w:rsid w:val="00156CC1"/>
    <w:rsid w:val="00157907"/>
    <w:rsid w:val="00157BF7"/>
    <w:rsid w:val="001614D0"/>
    <w:rsid w:val="00161ABE"/>
    <w:rsid w:val="00162F08"/>
    <w:rsid w:val="001657E6"/>
    <w:rsid w:val="001663CB"/>
    <w:rsid w:val="00166C23"/>
    <w:rsid w:val="00170627"/>
    <w:rsid w:val="00171219"/>
    <w:rsid w:val="00171911"/>
    <w:rsid w:val="001728E6"/>
    <w:rsid w:val="00172F6D"/>
    <w:rsid w:val="001735E7"/>
    <w:rsid w:val="00173C2D"/>
    <w:rsid w:val="001768EB"/>
    <w:rsid w:val="00177DAE"/>
    <w:rsid w:val="00177F94"/>
    <w:rsid w:val="0018046B"/>
    <w:rsid w:val="001806BA"/>
    <w:rsid w:val="0018169B"/>
    <w:rsid w:val="001823BD"/>
    <w:rsid w:val="00183554"/>
    <w:rsid w:val="00183E85"/>
    <w:rsid w:val="00187266"/>
    <w:rsid w:val="00190353"/>
    <w:rsid w:val="001921BC"/>
    <w:rsid w:val="00192306"/>
    <w:rsid w:val="00193C6F"/>
    <w:rsid w:val="0019436E"/>
    <w:rsid w:val="00194A32"/>
    <w:rsid w:val="00195425"/>
    <w:rsid w:val="001957B7"/>
    <w:rsid w:val="00195C97"/>
    <w:rsid w:val="00196DE9"/>
    <w:rsid w:val="001A230E"/>
    <w:rsid w:val="001A28FF"/>
    <w:rsid w:val="001A2B2A"/>
    <w:rsid w:val="001A4007"/>
    <w:rsid w:val="001A52AC"/>
    <w:rsid w:val="001A52F8"/>
    <w:rsid w:val="001A591F"/>
    <w:rsid w:val="001A7ECD"/>
    <w:rsid w:val="001B1157"/>
    <w:rsid w:val="001B1654"/>
    <w:rsid w:val="001B405C"/>
    <w:rsid w:val="001B72FA"/>
    <w:rsid w:val="001B7659"/>
    <w:rsid w:val="001B77D6"/>
    <w:rsid w:val="001C043E"/>
    <w:rsid w:val="001C052C"/>
    <w:rsid w:val="001C1D4C"/>
    <w:rsid w:val="001C2595"/>
    <w:rsid w:val="001C2914"/>
    <w:rsid w:val="001C2BE4"/>
    <w:rsid w:val="001C2BE6"/>
    <w:rsid w:val="001C440D"/>
    <w:rsid w:val="001C563D"/>
    <w:rsid w:val="001C6B81"/>
    <w:rsid w:val="001C700C"/>
    <w:rsid w:val="001C7D15"/>
    <w:rsid w:val="001D0503"/>
    <w:rsid w:val="001D07D3"/>
    <w:rsid w:val="001D2DE5"/>
    <w:rsid w:val="001D693A"/>
    <w:rsid w:val="001E053B"/>
    <w:rsid w:val="001E0853"/>
    <w:rsid w:val="001E1631"/>
    <w:rsid w:val="001E2EB4"/>
    <w:rsid w:val="001E45D2"/>
    <w:rsid w:val="001E6481"/>
    <w:rsid w:val="001E71FC"/>
    <w:rsid w:val="001F184E"/>
    <w:rsid w:val="001F1C71"/>
    <w:rsid w:val="001F200F"/>
    <w:rsid w:val="001F2D30"/>
    <w:rsid w:val="001F57AB"/>
    <w:rsid w:val="001F5A25"/>
    <w:rsid w:val="001F5ACD"/>
    <w:rsid w:val="001F7A06"/>
    <w:rsid w:val="001F7CBC"/>
    <w:rsid w:val="00200639"/>
    <w:rsid w:val="002009F6"/>
    <w:rsid w:val="002018C6"/>
    <w:rsid w:val="00203BC4"/>
    <w:rsid w:val="00203DB6"/>
    <w:rsid w:val="002048F4"/>
    <w:rsid w:val="002063D4"/>
    <w:rsid w:val="00207C4E"/>
    <w:rsid w:val="00211A2F"/>
    <w:rsid w:val="00211F76"/>
    <w:rsid w:val="00214282"/>
    <w:rsid w:val="00216C55"/>
    <w:rsid w:val="002172D7"/>
    <w:rsid w:val="00217EF4"/>
    <w:rsid w:val="00223E82"/>
    <w:rsid w:val="002251E5"/>
    <w:rsid w:val="002256A3"/>
    <w:rsid w:val="00226448"/>
    <w:rsid w:val="00227D14"/>
    <w:rsid w:val="00230DF0"/>
    <w:rsid w:val="00233B76"/>
    <w:rsid w:val="00234202"/>
    <w:rsid w:val="00235344"/>
    <w:rsid w:val="00236215"/>
    <w:rsid w:val="002365FA"/>
    <w:rsid w:val="00237390"/>
    <w:rsid w:val="00243217"/>
    <w:rsid w:val="00243A16"/>
    <w:rsid w:val="00243AD1"/>
    <w:rsid w:val="00244260"/>
    <w:rsid w:val="00244620"/>
    <w:rsid w:val="0024485D"/>
    <w:rsid w:val="00246260"/>
    <w:rsid w:val="0024672D"/>
    <w:rsid w:val="00247B4B"/>
    <w:rsid w:val="00252639"/>
    <w:rsid w:val="00252D7E"/>
    <w:rsid w:val="002544B2"/>
    <w:rsid w:val="00260986"/>
    <w:rsid w:val="00260D38"/>
    <w:rsid w:val="00261E47"/>
    <w:rsid w:val="0026315E"/>
    <w:rsid w:val="002631A5"/>
    <w:rsid w:val="00264BB5"/>
    <w:rsid w:val="00266A4C"/>
    <w:rsid w:val="00266D40"/>
    <w:rsid w:val="00266EB3"/>
    <w:rsid w:val="00270CA3"/>
    <w:rsid w:val="00271166"/>
    <w:rsid w:val="00273C39"/>
    <w:rsid w:val="002744C6"/>
    <w:rsid w:val="00276E0D"/>
    <w:rsid w:val="00280249"/>
    <w:rsid w:val="002809EE"/>
    <w:rsid w:val="00280CF6"/>
    <w:rsid w:val="002830AF"/>
    <w:rsid w:val="0028347E"/>
    <w:rsid w:val="00284FA9"/>
    <w:rsid w:val="00285DDC"/>
    <w:rsid w:val="00286E90"/>
    <w:rsid w:val="00290791"/>
    <w:rsid w:val="00292B00"/>
    <w:rsid w:val="00292B4E"/>
    <w:rsid w:val="00292B77"/>
    <w:rsid w:val="002948A1"/>
    <w:rsid w:val="00294D02"/>
    <w:rsid w:val="00294F50"/>
    <w:rsid w:val="00295C24"/>
    <w:rsid w:val="002A1304"/>
    <w:rsid w:val="002A1F0F"/>
    <w:rsid w:val="002A3368"/>
    <w:rsid w:val="002A35F7"/>
    <w:rsid w:val="002A4CCC"/>
    <w:rsid w:val="002A55CF"/>
    <w:rsid w:val="002A6BA2"/>
    <w:rsid w:val="002A6EBD"/>
    <w:rsid w:val="002A7304"/>
    <w:rsid w:val="002A7436"/>
    <w:rsid w:val="002A749A"/>
    <w:rsid w:val="002B34B6"/>
    <w:rsid w:val="002B4EFB"/>
    <w:rsid w:val="002B55C2"/>
    <w:rsid w:val="002B6370"/>
    <w:rsid w:val="002B6739"/>
    <w:rsid w:val="002B691E"/>
    <w:rsid w:val="002B6B96"/>
    <w:rsid w:val="002C0771"/>
    <w:rsid w:val="002C0863"/>
    <w:rsid w:val="002C0A6F"/>
    <w:rsid w:val="002C3294"/>
    <w:rsid w:val="002C4BB5"/>
    <w:rsid w:val="002C53AD"/>
    <w:rsid w:val="002D1CFA"/>
    <w:rsid w:val="002D2644"/>
    <w:rsid w:val="002D2873"/>
    <w:rsid w:val="002D2E01"/>
    <w:rsid w:val="002D35A5"/>
    <w:rsid w:val="002D6EB8"/>
    <w:rsid w:val="002E0DA1"/>
    <w:rsid w:val="002E1608"/>
    <w:rsid w:val="002E4221"/>
    <w:rsid w:val="002E4E09"/>
    <w:rsid w:val="002E57D0"/>
    <w:rsid w:val="002E6B1B"/>
    <w:rsid w:val="002E6F18"/>
    <w:rsid w:val="002F1478"/>
    <w:rsid w:val="002F1723"/>
    <w:rsid w:val="002F29D3"/>
    <w:rsid w:val="002F4EF1"/>
    <w:rsid w:val="002F5355"/>
    <w:rsid w:val="002F60EC"/>
    <w:rsid w:val="002F63CC"/>
    <w:rsid w:val="002F68C9"/>
    <w:rsid w:val="003017CE"/>
    <w:rsid w:val="0030283E"/>
    <w:rsid w:val="003040C4"/>
    <w:rsid w:val="00304162"/>
    <w:rsid w:val="0030694E"/>
    <w:rsid w:val="003103CF"/>
    <w:rsid w:val="00310443"/>
    <w:rsid w:val="00311275"/>
    <w:rsid w:val="003117A6"/>
    <w:rsid w:val="003119B0"/>
    <w:rsid w:val="00312CBA"/>
    <w:rsid w:val="00313D8B"/>
    <w:rsid w:val="00313E96"/>
    <w:rsid w:val="0031550B"/>
    <w:rsid w:val="0031588D"/>
    <w:rsid w:val="00317EE0"/>
    <w:rsid w:val="00320F3B"/>
    <w:rsid w:val="003213D2"/>
    <w:rsid w:val="00321A87"/>
    <w:rsid w:val="00323595"/>
    <w:rsid w:val="00323AA0"/>
    <w:rsid w:val="00323AB7"/>
    <w:rsid w:val="003243DC"/>
    <w:rsid w:val="003256A4"/>
    <w:rsid w:val="0032704B"/>
    <w:rsid w:val="00327F72"/>
    <w:rsid w:val="00331120"/>
    <w:rsid w:val="003324A9"/>
    <w:rsid w:val="00332FF2"/>
    <w:rsid w:val="003339C9"/>
    <w:rsid w:val="0033553B"/>
    <w:rsid w:val="00336D31"/>
    <w:rsid w:val="00341707"/>
    <w:rsid w:val="003426A6"/>
    <w:rsid w:val="00342BF1"/>
    <w:rsid w:val="00344939"/>
    <w:rsid w:val="00345383"/>
    <w:rsid w:val="00346ECB"/>
    <w:rsid w:val="00351941"/>
    <w:rsid w:val="003532BB"/>
    <w:rsid w:val="00356928"/>
    <w:rsid w:val="00362E66"/>
    <w:rsid w:val="003632A4"/>
    <w:rsid w:val="003638B0"/>
    <w:rsid w:val="00366C7F"/>
    <w:rsid w:val="0036771C"/>
    <w:rsid w:val="003703EC"/>
    <w:rsid w:val="0037071C"/>
    <w:rsid w:val="0037401E"/>
    <w:rsid w:val="00374291"/>
    <w:rsid w:val="0038007E"/>
    <w:rsid w:val="0038008F"/>
    <w:rsid w:val="0038176C"/>
    <w:rsid w:val="00383C44"/>
    <w:rsid w:val="00385077"/>
    <w:rsid w:val="00386150"/>
    <w:rsid w:val="003861B0"/>
    <w:rsid w:val="00386478"/>
    <w:rsid w:val="00386BF4"/>
    <w:rsid w:val="00387BA1"/>
    <w:rsid w:val="00390C44"/>
    <w:rsid w:val="003916A2"/>
    <w:rsid w:val="003917B3"/>
    <w:rsid w:val="00392799"/>
    <w:rsid w:val="00393ADD"/>
    <w:rsid w:val="0039558A"/>
    <w:rsid w:val="00395B35"/>
    <w:rsid w:val="00395D8B"/>
    <w:rsid w:val="00395F9A"/>
    <w:rsid w:val="003976F6"/>
    <w:rsid w:val="003A0376"/>
    <w:rsid w:val="003A0472"/>
    <w:rsid w:val="003A1F9E"/>
    <w:rsid w:val="003A38E3"/>
    <w:rsid w:val="003A3D8C"/>
    <w:rsid w:val="003A505F"/>
    <w:rsid w:val="003A53CF"/>
    <w:rsid w:val="003B26B6"/>
    <w:rsid w:val="003B39E3"/>
    <w:rsid w:val="003B3B42"/>
    <w:rsid w:val="003B432F"/>
    <w:rsid w:val="003B436F"/>
    <w:rsid w:val="003B4906"/>
    <w:rsid w:val="003B6A52"/>
    <w:rsid w:val="003B7723"/>
    <w:rsid w:val="003C0631"/>
    <w:rsid w:val="003C0F5D"/>
    <w:rsid w:val="003C1789"/>
    <w:rsid w:val="003C17AD"/>
    <w:rsid w:val="003C3104"/>
    <w:rsid w:val="003C34EA"/>
    <w:rsid w:val="003C38F0"/>
    <w:rsid w:val="003C3ECA"/>
    <w:rsid w:val="003C5035"/>
    <w:rsid w:val="003C5421"/>
    <w:rsid w:val="003C5A1B"/>
    <w:rsid w:val="003C6280"/>
    <w:rsid w:val="003C7B28"/>
    <w:rsid w:val="003D0647"/>
    <w:rsid w:val="003D0FCA"/>
    <w:rsid w:val="003D16EA"/>
    <w:rsid w:val="003D50D7"/>
    <w:rsid w:val="003D61F8"/>
    <w:rsid w:val="003E24E7"/>
    <w:rsid w:val="003E2902"/>
    <w:rsid w:val="003E49CB"/>
    <w:rsid w:val="003E7CF1"/>
    <w:rsid w:val="003F0943"/>
    <w:rsid w:val="003F1C01"/>
    <w:rsid w:val="003F45BF"/>
    <w:rsid w:val="003F49C4"/>
    <w:rsid w:val="003F52AB"/>
    <w:rsid w:val="003F5C11"/>
    <w:rsid w:val="003F607E"/>
    <w:rsid w:val="003F654B"/>
    <w:rsid w:val="003F7396"/>
    <w:rsid w:val="003F7ADA"/>
    <w:rsid w:val="003F7CB0"/>
    <w:rsid w:val="0040107A"/>
    <w:rsid w:val="00402FAB"/>
    <w:rsid w:val="004034F3"/>
    <w:rsid w:val="00403F2E"/>
    <w:rsid w:val="0040441E"/>
    <w:rsid w:val="00405391"/>
    <w:rsid w:val="004058C6"/>
    <w:rsid w:val="00407779"/>
    <w:rsid w:val="00407FBF"/>
    <w:rsid w:val="0041258E"/>
    <w:rsid w:val="00415381"/>
    <w:rsid w:val="00415392"/>
    <w:rsid w:val="0041788C"/>
    <w:rsid w:val="00420260"/>
    <w:rsid w:val="00422DE9"/>
    <w:rsid w:val="00424D21"/>
    <w:rsid w:val="00425635"/>
    <w:rsid w:val="00425C79"/>
    <w:rsid w:val="004308B0"/>
    <w:rsid w:val="00430F52"/>
    <w:rsid w:val="00431384"/>
    <w:rsid w:val="00431E27"/>
    <w:rsid w:val="00432637"/>
    <w:rsid w:val="0043265B"/>
    <w:rsid w:val="0043285C"/>
    <w:rsid w:val="00432A4B"/>
    <w:rsid w:val="00432BC9"/>
    <w:rsid w:val="00435FAE"/>
    <w:rsid w:val="00436DBF"/>
    <w:rsid w:val="00436FF8"/>
    <w:rsid w:val="00440280"/>
    <w:rsid w:val="00440E8C"/>
    <w:rsid w:val="00441B44"/>
    <w:rsid w:val="00441B52"/>
    <w:rsid w:val="00443C1C"/>
    <w:rsid w:val="00443E46"/>
    <w:rsid w:val="00445C24"/>
    <w:rsid w:val="00446BA6"/>
    <w:rsid w:val="004472BA"/>
    <w:rsid w:val="00447DDD"/>
    <w:rsid w:val="00451FBC"/>
    <w:rsid w:val="0045292B"/>
    <w:rsid w:val="004544A9"/>
    <w:rsid w:val="00455CCF"/>
    <w:rsid w:val="004566D4"/>
    <w:rsid w:val="00456CC9"/>
    <w:rsid w:val="0045764F"/>
    <w:rsid w:val="00461F62"/>
    <w:rsid w:val="00462231"/>
    <w:rsid w:val="0046592E"/>
    <w:rsid w:val="00466F79"/>
    <w:rsid w:val="004673E7"/>
    <w:rsid w:val="00467F76"/>
    <w:rsid w:val="004734D8"/>
    <w:rsid w:val="00473899"/>
    <w:rsid w:val="004742DD"/>
    <w:rsid w:val="004744E3"/>
    <w:rsid w:val="00474D77"/>
    <w:rsid w:val="00475349"/>
    <w:rsid w:val="00475DF9"/>
    <w:rsid w:val="00477A4E"/>
    <w:rsid w:val="004812FB"/>
    <w:rsid w:val="00481476"/>
    <w:rsid w:val="00481A35"/>
    <w:rsid w:val="0048254A"/>
    <w:rsid w:val="00482E16"/>
    <w:rsid w:val="004833D0"/>
    <w:rsid w:val="004843C4"/>
    <w:rsid w:val="0048493D"/>
    <w:rsid w:val="00487865"/>
    <w:rsid w:val="00490F60"/>
    <w:rsid w:val="00491353"/>
    <w:rsid w:val="004913BF"/>
    <w:rsid w:val="00492A7E"/>
    <w:rsid w:val="00492B1E"/>
    <w:rsid w:val="004A0015"/>
    <w:rsid w:val="004A05D8"/>
    <w:rsid w:val="004A10BA"/>
    <w:rsid w:val="004A114D"/>
    <w:rsid w:val="004A1EB9"/>
    <w:rsid w:val="004A2F95"/>
    <w:rsid w:val="004A491C"/>
    <w:rsid w:val="004A5923"/>
    <w:rsid w:val="004A6B3F"/>
    <w:rsid w:val="004A7A0A"/>
    <w:rsid w:val="004B1F55"/>
    <w:rsid w:val="004B368F"/>
    <w:rsid w:val="004B3DF7"/>
    <w:rsid w:val="004B68B2"/>
    <w:rsid w:val="004B7544"/>
    <w:rsid w:val="004B79A6"/>
    <w:rsid w:val="004C0969"/>
    <w:rsid w:val="004C0E92"/>
    <w:rsid w:val="004C104C"/>
    <w:rsid w:val="004C125A"/>
    <w:rsid w:val="004C45D0"/>
    <w:rsid w:val="004C55E5"/>
    <w:rsid w:val="004C79F1"/>
    <w:rsid w:val="004D4035"/>
    <w:rsid w:val="004D426E"/>
    <w:rsid w:val="004D4398"/>
    <w:rsid w:val="004D4AE9"/>
    <w:rsid w:val="004E08DC"/>
    <w:rsid w:val="004E16C0"/>
    <w:rsid w:val="004E1E22"/>
    <w:rsid w:val="004E204D"/>
    <w:rsid w:val="004E24A2"/>
    <w:rsid w:val="004E28E6"/>
    <w:rsid w:val="004E31CB"/>
    <w:rsid w:val="004E355F"/>
    <w:rsid w:val="004E4DC4"/>
    <w:rsid w:val="004E5B96"/>
    <w:rsid w:val="004E70F0"/>
    <w:rsid w:val="004F03C8"/>
    <w:rsid w:val="004F2AEF"/>
    <w:rsid w:val="004F3B27"/>
    <w:rsid w:val="004F3BD8"/>
    <w:rsid w:val="004F6B85"/>
    <w:rsid w:val="0050436F"/>
    <w:rsid w:val="00506BF6"/>
    <w:rsid w:val="0051176D"/>
    <w:rsid w:val="005117B9"/>
    <w:rsid w:val="005120B7"/>
    <w:rsid w:val="0051220B"/>
    <w:rsid w:val="00512F6C"/>
    <w:rsid w:val="00514010"/>
    <w:rsid w:val="00514351"/>
    <w:rsid w:val="005146F2"/>
    <w:rsid w:val="00514B07"/>
    <w:rsid w:val="005170AC"/>
    <w:rsid w:val="0051725D"/>
    <w:rsid w:val="0052015C"/>
    <w:rsid w:val="005208EA"/>
    <w:rsid w:val="005210F5"/>
    <w:rsid w:val="00522B39"/>
    <w:rsid w:val="00523E0D"/>
    <w:rsid w:val="00525872"/>
    <w:rsid w:val="005271FC"/>
    <w:rsid w:val="00527AF1"/>
    <w:rsid w:val="00527F04"/>
    <w:rsid w:val="00530CE8"/>
    <w:rsid w:val="005314DA"/>
    <w:rsid w:val="00531922"/>
    <w:rsid w:val="0053219D"/>
    <w:rsid w:val="0053317D"/>
    <w:rsid w:val="00533A2D"/>
    <w:rsid w:val="00533ADF"/>
    <w:rsid w:val="00533C06"/>
    <w:rsid w:val="005346E0"/>
    <w:rsid w:val="0053508A"/>
    <w:rsid w:val="00535333"/>
    <w:rsid w:val="00535EC2"/>
    <w:rsid w:val="0053776F"/>
    <w:rsid w:val="005413B6"/>
    <w:rsid w:val="00541C90"/>
    <w:rsid w:val="005427F4"/>
    <w:rsid w:val="0054386A"/>
    <w:rsid w:val="005461A3"/>
    <w:rsid w:val="00546F21"/>
    <w:rsid w:val="00547017"/>
    <w:rsid w:val="005473DF"/>
    <w:rsid w:val="00547C57"/>
    <w:rsid w:val="00547F8B"/>
    <w:rsid w:val="00551622"/>
    <w:rsid w:val="0055318D"/>
    <w:rsid w:val="0055391C"/>
    <w:rsid w:val="0055726A"/>
    <w:rsid w:val="00560212"/>
    <w:rsid w:val="00561007"/>
    <w:rsid w:val="00562AA8"/>
    <w:rsid w:val="00562C4B"/>
    <w:rsid w:val="00563FE5"/>
    <w:rsid w:val="00564605"/>
    <w:rsid w:val="00572555"/>
    <w:rsid w:val="00572597"/>
    <w:rsid w:val="005726A9"/>
    <w:rsid w:val="0057307D"/>
    <w:rsid w:val="005733EA"/>
    <w:rsid w:val="00575269"/>
    <w:rsid w:val="00576193"/>
    <w:rsid w:val="005771F7"/>
    <w:rsid w:val="00577C4E"/>
    <w:rsid w:val="005822D7"/>
    <w:rsid w:val="00583F9A"/>
    <w:rsid w:val="00586199"/>
    <w:rsid w:val="00586A14"/>
    <w:rsid w:val="00587743"/>
    <w:rsid w:val="0059034B"/>
    <w:rsid w:val="00590B25"/>
    <w:rsid w:val="00590C45"/>
    <w:rsid w:val="00593D03"/>
    <w:rsid w:val="00594274"/>
    <w:rsid w:val="0059554A"/>
    <w:rsid w:val="0059637E"/>
    <w:rsid w:val="005A0165"/>
    <w:rsid w:val="005A0F6A"/>
    <w:rsid w:val="005A3A1D"/>
    <w:rsid w:val="005A3AC3"/>
    <w:rsid w:val="005A4638"/>
    <w:rsid w:val="005A52FD"/>
    <w:rsid w:val="005A64CF"/>
    <w:rsid w:val="005A6AA5"/>
    <w:rsid w:val="005B0738"/>
    <w:rsid w:val="005B08AE"/>
    <w:rsid w:val="005B3383"/>
    <w:rsid w:val="005B5477"/>
    <w:rsid w:val="005B6D22"/>
    <w:rsid w:val="005C26B4"/>
    <w:rsid w:val="005C3AAA"/>
    <w:rsid w:val="005C3C44"/>
    <w:rsid w:val="005C7526"/>
    <w:rsid w:val="005D3C00"/>
    <w:rsid w:val="005D49B6"/>
    <w:rsid w:val="005D5AA5"/>
    <w:rsid w:val="005D5FBA"/>
    <w:rsid w:val="005D6818"/>
    <w:rsid w:val="005D72D8"/>
    <w:rsid w:val="005E03D7"/>
    <w:rsid w:val="005E0F84"/>
    <w:rsid w:val="005E1131"/>
    <w:rsid w:val="005E1D0C"/>
    <w:rsid w:val="005E2676"/>
    <w:rsid w:val="005E31EF"/>
    <w:rsid w:val="005E341F"/>
    <w:rsid w:val="005E361B"/>
    <w:rsid w:val="005E554C"/>
    <w:rsid w:val="005E70B9"/>
    <w:rsid w:val="005E7560"/>
    <w:rsid w:val="005E79CF"/>
    <w:rsid w:val="005F0771"/>
    <w:rsid w:val="005F1CC0"/>
    <w:rsid w:val="005F400B"/>
    <w:rsid w:val="005F4A66"/>
    <w:rsid w:val="005F79EC"/>
    <w:rsid w:val="0060194C"/>
    <w:rsid w:val="00601D1D"/>
    <w:rsid w:val="00601DBA"/>
    <w:rsid w:val="00603098"/>
    <w:rsid w:val="006030DD"/>
    <w:rsid w:val="00605EB5"/>
    <w:rsid w:val="00605F7A"/>
    <w:rsid w:val="00606E32"/>
    <w:rsid w:val="0060702B"/>
    <w:rsid w:val="00610321"/>
    <w:rsid w:val="0061151E"/>
    <w:rsid w:val="00611707"/>
    <w:rsid w:val="00611FCF"/>
    <w:rsid w:val="0061409A"/>
    <w:rsid w:val="00614DA1"/>
    <w:rsid w:val="00615897"/>
    <w:rsid w:val="006173F4"/>
    <w:rsid w:val="00617A38"/>
    <w:rsid w:val="00620890"/>
    <w:rsid w:val="00622BEE"/>
    <w:rsid w:val="00623746"/>
    <w:rsid w:val="00624C3E"/>
    <w:rsid w:val="0062784C"/>
    <w:rsid w:val="00627D0A"/>
    <w:rsid w:val="00630BFB"/>
    <w:rsid w:val="00630DDA"/>
    <w:rsid w:val="00631168"/>
    <w:rsid w:val="0063148F"/>
    <w:rsid w:val="00631C02"/>
    <w:rsid w:val="00632773"/>
    <w:rsid w:val="00634441"/>
    <w:rsid w:val="0063683E"/>
    <w:rsid w:val="006373B7"/>
    <w:rsid w:val="0063775D"/>
    <w:rsid w:val="006429A8"/>
    <w:rsid w:val="0064448E"/>
    <w:rsid w:val="00644BD3"/>
    <w:rsid w:val="00644D73"/>
    <w:rsid w:val="0064538D"/>
    <w:rsid w:val="0064643A"/>
    <w:rsid w:val="0065171A"/>
    <w:rsid w:val="00651E84"/>
    <w:rsid w:val="00651EBE"/>
    <w:rsid w:val="00655D3C"/>
    <w:rsid w:val="006572E1"/>
    <w:rsid w:val="00657A24"/>
    <w:rsid w:val="00662271"/>
    <w:rsid w:val="006631A6"/>
    <w:rsid w:val="00665E01"/>
    <w:rsid w:val="00666427"/>
    <w:rsid w:val="00667979"/>
    <w:rsid w:val="0067054F"/>
    <w:rsid w:val="006711B8"/>
    <w:rsid w:val="00671D9A"/>
    <w:rsid w:val="006728EE"/>
    <w:rsid w:val="006730D3"/>
    <w:rsid w:val="00673A1A"/>
    <w:rsid w:val="006741AF"/>
    <w:rsid w:val="00674AFD"/>
    <w:rsid w:val="00675172"/>
    <w:rsid w:val="00676020"/>
    <w:rsid w:val="0067612B"/>
    <w:rsid w:val="006779F9"/>
    <w:rsid w:val="00680699"/>
    <w:rsid w:val="00680DAC"/>
    <w:rsid w:val="00681F52"/>
    <w:rsid w:val="006837E5"/>
    <w:rsid w:val="00683F1E"/>
    <w:rsid w:val="006844E0"/>
    <w:rsid w:val="00684C60"/>
    <w:rsid w:val="00690BE6"/>
    <w:rsid w:val="006918AB"/>
    <w:rsid w:val="00691974"/>
    <w:rsid w:val="00691C26"/>
    <w:rsid w:val="00691D1B"/>
    <w:rsid w:val="006926A5"/>
    <w:rsid w:val="00693A56"/>
    <w:rsid w:val="00694E8F"/>
    <w:rsid w:val="00694E97"/>
    <w:rsid w:val="006956CB"/>
    <w:rsid w:val="00695F28"/>
    <w:rsid w:val="00697139"/>
    <w:rsid w:val="00697820"/>
    <w:rsid w:val="00697E92"/>
    <w:rsid w:val="006A0B8C"/>
    <w:rsid w:val="006A0FC5"/>
    <w:rsid w:val="006A1E4F"/>
    <w:rsid w:val="006A2BBF"/>
    <w:rsid w:val="006A373B"/>
    <w:rsid w:val="006A7294"/>
    <w:rsid w:val="006B01D5"/>
    <w:rsid w:val="006B08A7"/>
    <w:rsid w:val="006B0ADC"/>
    <w:rsid w:val="006B1F4F"/>
    <w:rsid w:val="006B2E2B"/>
    <w:rsid w:val="006B448E"/>
    <w:rsid w:val="006C10D3"/>
    <w:rsid w:val="006C2577"/>
    <w:rsid w:val="006C279D"/>
    <w:rsid w:val="006C3988"/>
    <w:rsid w:val="006C3DA8"/>
    <w:rsid w:val="006C5F37"/>
    <w:rsid w:val="006C632E"/>
    <w:rsid w:val="006C7219"/>
    <w:rsid w:val="006D05AC"/>
    <w:rsid w:val="006D0F20"/>
    <w:rsid w:val="006D24FD"/>
    <w:rsid w:val="006D25C3"/>
    <w:rsid w:val="006D26E7"/>
    <w:rsid w:val="006D2CFC"/>
    <w:rsid w:val="006D3EB3"/>
    <w:rsid w:val="006D413A"/>
    <w:rsid w:val="006D4229"/>
    <w:rsid w:val="006D47F9"/>
    <w:rsid w:val="006D6DE7"/>
    <w:rsid w:val="006D7052"/>
    <w:rsid w:val="006D7E89"/>
    <w:rsid w:val="006E0318"/>
    <w:rsid w:val="006E3A02"/>
    <w:rsid w:val="006E3ABF"/>
    <w:rsid w:val="006E3AFD"/>
    <w:rsid w:val="006E4F5B"/>
    <w:rsid w:val="006E5E9F"/>
    <w:rsid w:val="006E6311"/>
    <w:rsid w:val="006E6FB8"/>
    <w:rsid w:val="006F172B"/>
    <w:rsid w:val="006F1E28"/>
    <w:rsid w:val="006F3157"/>
    <w:rsid w:val="006F3283"/>
    <w:rsid w:val="006F35DF"/>
    <w:rsid w:val="006F5960"/>
    <w:rsid w:val="006F6F8F"/>
    <w:rsid w:val="00700A39"/>
    <w:rsid w:val="00702024"/>
    <w:rsid w:val="00706695"/>
    <w:rsid w:val="00712E1A"/>
    <w:rsid w:val="00713137"/>
    <w:rsid w:val="00713749"/>
    <w:rsid w:val="00715482"/>
    <w:rsid w:val="00715E03"/>
    <w:rsid w:val="007164B2"/>
    <w:rsid w:val="00717FEB"/>
    <w:rsid w:val="007204D1"/>
    <w:rsid w:val="00720CB1"/>
    <w:rsid w:val="00721B17"/>
    <w:rsid w:val="00721BC5"/>
    <w:rsid w:val="00724FA9"/>
    <w:rsid w:val="0072684E"/>
    <w:rsid w:val="00726CD6"/>
    <w:rsid w:val="0072727D"/>
    <w:rsid w:val="00727E3F"/>
    <w:rsid w:val="00730D52"/>
    <w:rsid w:val="00730D55"/>
    <w:rsid w:val="007313D8"/>
    <w:rsid w:val="0073220D"/>
    <w:rsid w:val="00732D57"/>
    <w:rsid w:val="00734002"/>
    <w:rsid w:val="00734EAF"/>
    <w:rsid w:val="0073595C"/>
    <w:rsid w:val="007362D3"/>
    <w:rsid w:val="00740393"/>
    <w:rsid w:val="00741D67"/>
    <w:rsid w:val="007423E3"/>
    <w:rsid w:val="00745DAF"/>
    <w:rsid w:val="00745DD8"/>
    <w:rsid w:val="00746FF5"/>
    <w:rsid w:val="007477AB"/>
    <w:rsid w:val="00747927"/>
    <w:rsid w:val="00750B96"/>
    <w:rsid w:val="00751677"/>
    <w:rsid w:val="00752312"/>
    <w:rsid w:val="00753FBA"/>
    <w:rsid w:val="00754AF3"/>
    <w:rsid w:val="00756AEC"/>
    <w:rsid w:val="00760682"/>
    <w:rsid w:val="00760689"/>
    <w:rsid w:val="00763409"/>
    <w:rsid w:val="00764093"/>
    <w:rsid w:val="00765A3A"/>
    <w:rsid w:val="00767337"/>
    <w:rsid w:val="00767F1C"/>
    <w:rsid w:val="00772E3E"/>
    <w:rsid w:val="00773172"/>
    <w:rsid w:val="007737C5"/>
    <w:rsid w:val="0077390F"/>
    <w:rsid w:val="007752EF"/>
    <w:rsid w:val="00776ADA"/>
    <w:rsid w:val="00776EB1"/>
    <w:rsid w:val="00780A36"/>
    <w:rsid w:val="00780FBA"/>
    <w:rsid w:val="007810B1"/>
    <w:rsid w:val="007831D4"/>
    <w:rsid w:val="00785BD6"/>
    <w:rsid w:val="00786572"/>
    <w:rsid w:val="007873D9"/>
    <w:rsid w:val="0078742E"/>
    <w:rsid w:val="00787AFB"/>
    <w:rsid w:val="00787F38"/>
    <w:rsid w:val="00790031"/>
    <w:rsid w:val="00795F5C"/>
    <w:rsid w:val="00795F83"/>
    <w:rsid w:val="007971AC"/>
    <w:rsid w:val="00797EA5"/>
    <w:rsid w:val="007A1686"/>
    <w:rsid w:val="007A188A"/>
    <w:rsid w:val="007A2DDF"/>
    <w:rsid w:val="007A3487"/>
    <w:rsid w:val="007A68F1"/>
    <w:rsid w:val="007B00EF"/>
    <w:rsid w:val="007B06EA"/>
    <w:rsid w:val="007B1C56"/>
    <w:rsid w:val="007B27D2"/>
    <w:rsid w:val="007B2C38"/>
    <w:rsid w:val="007B5D09"/>
    <w:rsid w:val="007B62D2"/>
    <w:rsid w:val="007C10C8"/>
    <w:rsid w:val="007C5182"/>
    <w:rsid w:val="007C6C48"/>
    <w:rsid w:val="007C7AD0"/>
    <w:rsid w:val="007D0003"/>
    <w:rsid w:val="007D0679"/>
    <w:rsid w:val="007D192B"/>
    <w:rsid w:val="007D24D7"/>
    <w:rsid w:val="007D2EEB"/>
    <w:rsid w:val="007D2FEB"/>
    <w:rsid w:val="007D40CE"/>
    <w:rsid w:val="007D4ADB"/>
    <w:rsid w:val="007D4DD6"/>
    <w:rsid w:val="007D5572"/>
    <w:rsid w:val="007D718E"/>
    <w:rsid w:val="007D79CD"/>
    <w:rsid w:val="007E0727"/>
    <w:rsid w:val="007E0F30"/>
    <w:rsid w:val="007E34C2"/>
    <w:rsid w:val="007E44A7"/>
    <w:rsid w:val="007E4AFC"/>
    <w:rsid w:val="007E5648"/>
    <w:rsid w:val="007E6022"/>
    <w:rsid w:val="007E7686"/>
    <w:rsid w:val="007F0223"/>
    <w:rsid w:val="007F0723"/>
    <w:rsid w:val="007F16E8"/>
    <w:rsid w:val="007F24EB"/>
    <w:rsid w:val="007F44EF"/>
    <w:rsid w:val="00800B95"/>
    <w:rsid w:val="00801CFF"/>
    <w:rsid w:val="00803A02"/>
    <w:rsid w:val="008041E0"/>
    <w:rsid w:val="00804E12"/>
    <w:rsid w:val="00804FAC"/>
    <w:rsid w:val="00807A0C"/>
    <w:rsid w:val="00807E0B"/>
    <w:rsid w:val="00810211"/>
    <w:rsid w:val="00812345"/>
    <w:rsid w:val="008129CD"/>
    <w:rsid w:val="008143ED"/>
    <w:rsid w:val="00815876"/>
    <w:rsid w:val="00815B46"/>
    <w:rsid w:val="00816E2D"/>
    <w:rsid w:val="00817472"/>
    <w:rsid w:val="00820782"/>
    <w:rsid w:val="00822DF8"/>
    <w:rsid w:val="008241E8"/>
    <w:rsid w:val="00824558"/>
    <w:rsid w:val="00825354"/>
    <w:rsid w:val="008255D9"/>
    <w:rsid w:val="00825877"/>
    <w:rsid w:val="008263B6"/>
    <w:rsid w:val="00826F79"/>
    <w:rsid w:val="008340D9"/>
    <w:rsid w:val="0083451D"/>
    <w:rsid w:val="008346E3"/>
    <w:rsid w:val="00834C3D"/>
    <w:rsid w:val="0083720E"/>
    <w:rsid w:val="0084101A"/>
    <w:rsid w:val="008424CF"/>
    <w:rsid w:val="008430F4"/>
    <w:rsid w:val="00843A9B"/>
    <w:rsid w:val="00843D8B"/>
    <w:rsid w:val="00844192"/>
    <w:rsid w:val="0084431B"/>
    <w:rsid w:val="00844505"/>
    <w:rsid w:val="008453A5"/>
    <w:rsid w:val="00845928"/>
    <w:rsid w:val="00845C87"/>
    <w:rsid w:val="00847190"/>
    <w:rsid w:val="00851E86"/>
    <w:rsid w:val="00852E71"/>
    <w:rsid w:val="008545CC"/>
    <w:rsid w:val="00854ADF"/>
    <w:rsid w:val="00854E14"/>
    <w:rsid w:val="008565DF"/>
    <w:rsid w:val="00857AB7"/>
    <w:rsid w:val="00860DEC"/>
    <w:rsid w:val="0086162B"/>
    <w:rsid w:val="00862305"/>
    <w:rsid w:val="00862CC5"/>
    <w:rsid w:val="008630AD"/>
    <w:rsid w:val="008635F9"/>
    <w:rsid w:val="0086437B"/>
    <w:rsid w:val="00865DF9"/>
    <w:rsid w:val="00866463"/>
    <w:rsid w:val="00866B48"/>
    <w:rsid w:val="00866CD9"/>
    <w:rsid w:val="00866F79"/>
    <w:rsid w:val="008674F3"/>
    <w:rsid w:val="00867A3F"/>
    <w:rsid w:val="00870423"/>
    <w:rsid w:val="008712E3"/>
    <w:rsid w:val="00872491"/>
    <w:rsid w:val="00872AA7"/>
    <w:rsid w:val="00873BAE"/>
    <w:rsid w:val="00874938"/>
    <w:rsid w:val="00874D9C"/>
    <w:rsid w:val="00877DA3"/>
    <w:rsid w:val="00880395"/>
    <w:rsid w:val="008806C2"/>
    <w:rsid w:val="008806EB"/>
    <w:rsid w:val="00880F82"/>
    <w:rsid w:val="00881AFD"/>
    <w:rsid w:val="00881BD3"/>
    <w:rsid w:val="00881FB2"/>
    <w:rsid w:val="00883A5D"/>
    <w:rsid w:val="00886621"/>
    <w:rsid w:val="008867E9"/>
    <w:rsid w:val="00887F6F"/>
    <w:rsid w:val="00891204"/>
    <w:rsid w:val="008922E8"/>
    <w:rsid w:val="008948B7"/>
    <w:rsid w:val="00894BF4"/>
    <w:rsid w:val="00896D94"/>
    <w:rsid w:val="00896FB2"/>
    <w:rsid w:val="0089791D"/>
    <w:rsid w:val="0089798A"/>
    <w:rsid w:val="008A03E9"/>
    <w:rsid w:val="008A2DA4"/>
    <w:rsid w:val="008A5909"/>
    <w:rsid w:val="008A75C1"/>
    <w:rsid w:val="008B0369"/>
    <w:rsid w:val="008B0819"/>
    <w:rsid w:val="008B42B0"/>
    <w:rsid w:val="008B48C3"/>
    <w:rsid w:val="008B5FCA"/>
    <w:rsid w:val="008B621F"/>
    <w:rsid w:val="008B69CA"/>
    <w:rsid w:val="008B7DBC"/>
    <w:rsid w:val="008B7DE0"/>
    <w:rsid w:val="008C09AE"/>
    <w:rsid w:val="008C09BC"/>
    <w:rsid w:val="008C17D7"/>
    <w:rsid w:val="008C1F7F"/>
    <w:rsid w:val="008C3962"/>
    <w:rsid w:val="008C527B"/>
    <w:rsid w:val="008C5A4E"/>
    <w:rsid w:val="008C6802"/>
    <w:rsid w:val="008C6811"/>
    <w:rsid w:val="008C6C4F"/>
    <w:rsid w:val="008C6CAC"/>
    <w:rsid w:val="008D3434"/>
    <w:rsid w:val="008D4AFF"/>
    <w:rsid w:val="008D6046"/>
    <w:rsid w:val="008D6AA1"/>
    <w:rsid w:val="008D7DE0"/>
    <w:rsid w:val="008E022B"/>
    <w:rsid w:val="008E0551"/>
    <w:rsid w:val="008E0746"/>
    <w:rsid w:val="008E0AA6"/>
    <w:rsid w:val="008E0B23"/>
    <w:rsid w:val="008E1946"/>
    <w:rsid w:val="008E2107"/>
    <w:rsid w:val="008E2978"/>
    <w:rsid w:val="008E2B77"/>
    <w:rsid w:val="008E3116"/>
    <w:rsid w:val="008E3868"/>
    <w:rsid w:val="008E44FB"/>
    <w:rsid w:val="008E49AA"/>
    <w:rsid w:val="008E4E76"/>
    <w:rsid w:val="008E6E4E"/>
    <w:rsid w:val="008E719E"/>
    <w:rsid w:val="008F1647"/>
    <w:rsid w:val="008F39FE"/>
    <w:rsid w:val="008F4D50"/>
    <w:rsid w:val="008F699E"/>
    <w:rsid w:val="009002CB"/>
    <w:rsid w:val="00902607"/>
    <w:rsid w:val="0090369B"/>
    <w:rsid w:val="00904BB3"/>
    <w:rsid w:val="00905D47"/>
    <w:rsid w:val="009074D0"/>
    <w:rsid w:val="00912BF7"/>
    <w:rsid w:val="00914293"/>
    <w:rsid w:val="00914AE7"/>
    <w:rsid w:val="00914E2F"/>
    <w:rsid w:val="0091646F"/>
    <w:rsid w:val="00917170"/>
    <w:rsid w:val="0091786F"/>
    <w:rsid w:val="009178E6"/>
    <w:rsid w:val="00920E0C"/>
    <w:rsid w:val="00924172"/>
    <w:rsid w:val="00925474"/>
    <w:rsid w:val="00925824"/>
    <w:rsid w:val="009307F3"/>
    <w:rsid w:val="00931955"/>
    <w:rsid w:val="009325DE"/>
    <w:rsid w:val="0093266B"/>
    <w:rsid w:val="0093289C"/>
    <w:rsid w:val="0093469C"/>
    <w:rsid w:val="009349FF"/>
    <w:rsid w:val="00940866"/>
    <w:rsid w:val="009410D4"/>
    <w:rsid w:val="009422B8"/>
    <w:rsid w:val="00942592"/>
    <w:rsid w:val="009441D1"/>
    <w:rsid w:val="00944266"/>
    <w:rsid w:val="009450C6"/>
    <w:rsid w:val="009450F0"/>
    <w:rsid w:val="00945569"/>
    <w:rsid w:val="00950C74"/>
    <w:rsid w:val="00952265"/>
    <w:rsid w:val="009523F5"/>
    <w:rsid w:val="00953CAC"/>
    <w:rsid w:val="0095503F"/>
    <w:rsid w:val="00955F1E"/>
    <w:rsid w:val="009560C4"/>
    <w:rsid w:val="00956131"/>
    <w:rsid w:val="00956520"/>
    <w:rsid w:val="00957E17"/>
    <w:rsid w:val="0096032A"/>
    <w:rsid w:val="009611B2"/>
    <w:rsid w:val="009616B2"/>
    <w:rsid w:val="00970165"/>
    <w:rsid w:val="009714C9"/>
    <w:rsid w:val="009717A4"/>
    <w:rsid w:val="00972BC9"/>
    <w:rsid w:val="0097422F"/>
    <w:rsid w:val="0097623F"/>
    <w:rsid w:val="009828ED"/>
    <w:rsid w:val="00982EFD"/>
    <w:rsid w:val="00983546"/>
    <w:rsid w:val="00983D7A"/>
    <w:rsid w:val="00985CDE"/>
    <w:rsid w:val="009871EC"/>
    <w:rsid w:val="00987355"/>
    <w:rsid w:val="00987B08"/>
    <w:rsid w:val="00992A5A"/>
    <w:rsid w:val="00994377"/>
    <w:rsid w:val="00994AE0"/>
    <w:rsid w:val="00995BB4"/>
    <w:rsid w:val="0099625C"/>
    <w:rsid w:val="00997AE9"/>
    <w:rsid w:val="009A1F0E"/>
    <w:rsid w:val="009A2876"/>
    <w:rsid w:val="009A317B"/>
    <w:rsid w:val="009A4A75"/>
    <w:rsid w:val="009A4B56"/>
    <w:rsid w:val="009A667E"/>
    <w:rsid w:val="009A74E5"/>
    <w:rsid w:val="009B3136"/>
    <w:rsid w:val="009B38AF"/>
    <w:rsid w:val="009B4D88"/>
    <w:rsid w:val="009B5ED7"/>
    <w:rsid w:val="009B6CB4"/>
    <w:rsid w:val="009B6D8A"/>
    <w:rsid w:val="009B70C0"/>
    <w:rsid w:val="009B72DA"/>
    <w:rsid w:val="009C25F0"/>
    <w:rsid w:val="009C34C9"/>
    <w:rsid w:val="009C5E06"/>
    <w:rsid w:val="009C65EB"/>
    <w:rsid w:val="009C7150"/>
    <w:rsid w:val="009C72A5"/>
    <w:rsid w:val="009C72DB"/>
    <w:rsid w:val="009C7A7B"/>
    <w:rsid w:val="009C7F72"/>
    <w:rsid w:val="009D0639"/>
    <w:rsid w:val="009D09B8"/>
    <w:rsid w:val="009D2CF2"/>
    <w:rsid w:val="009D39F6"/>
    <w:rsid w:val="009D4690"/>
    <w:rsid w:val="009D471B"/>
    <w:rsid w:val="009D58D8"/>
    <w:rsid w:val="009D5AD7"/>
    <w:rsid w:val="009D62DD"/>
    <w:rsid w:val="009D6BD5"/>
    <w:rsid w:val="009D7808"/>
    <w:rsid w:val="009E3B1A"/>
    <w:rsid w:val="009E43CA"/>
    <w:rsid w:val="009E5961"/>
    <w:rsid w:val="009E7522"/>
    <w:rsid w:val="009E76E5"/>
    <w:rsid w:val="009F1421"/>
    <w:rsid w:val="009F18ED"/>
    <w:rsid w:val="009F24D0"/>
    <w:rsid w:val="009F2772"/>
    <w:rsid w:val="009F2E8C"/>
    <w:rsid w:val="009F3D1E"/>
    <w:rsid w:val="009F49DB"/>
    <w:rsid w:val="009F749C"/>
    <w:rsid w:val="00A00E48"/>
    <w:rsid w:val="00A0146A"/>
    <w:rsid w:val="00A01B10"/>
    <w:rsid w:val="00A01F1E"/>
    <w:rsid w:val="00A0235C"/>
    <w:rsid w:val="00A025A1"/>
    <w:rsid w:val="00A0324C"/>
    <w:rsid w:val="00A06203"/>
    <w:rsid w:val="00A100F6"/>
    <w:rsid w:val="00A110B9"/>
    <w:rsid w:val="00A138CC"/>
    <w:rsid w:val="00A14595"/>
    <w:rsid w:val="00A145C8"/>
    <w:rsid w:val="00A1480C"/>
    <w:rsid w:val="00A16B04"/>
    <w:rsid w:val="00A201C0"/>
    <w:rsid w:val="00A22AB8"/>
    <w:rsid w:val="00A231DC"/>
    <w:rsid w:val="00A25C8A"/>
    <w:rsid w:val="00A2669A"/>
    <w:rsid w:val="00A302CF"/>
    <w:rsid w:val="00A3351A"/>
    <w:rsid w:val="00A3540B"/>
    <w:rsid w:val="00A360B5"/>
    <w:rsid w:val="00A3679E"/>
    <w:rsid w:val="00A373A6"/>
    <w:rsid w:val="00A4376D"/>
    <w:rsid w:val="00A441D1"/>
    <w:rsid w:val="00A47679"/>
    <w:rsid w:val="00A503EE"/>
    <w:rsid w:val="00A50D80"/>
    <w:rsid w:val="00A53064"/>
    <w:rsid w:val="00A53378"/>
    <w:rsid w:val="00A536C2"/>
    <w:rsid w:val="00A53D5C"/>
    <w:rsid w:val="00A55420"/>
    <w:rsid w:val="00A55493"/>
    <w:rsid w:val="00A55E69"/>
    <w:rsid w:val="00A56705"/>
    <w:rsid w:val="00A56C77"/>
    <w:rsid w:val="00A57B98"/>
    <w:rsid w:val="00A57C34"/>
    <w:rsid w:val="00A57C48"/>
    <w:rsid w:val="00A6021F"/>
    <w:rsid w:val="00A6091F"/>
    <w:rsid w:val="00A60A53"/>
    <w:rsid w:val="00A61ED4"/>
    <w:rsid w:val="00A621AF"/>
    <w:rsid w:val="00A64877"/>
    <w:rsid w:val="00A66FE0"/>
    <w:rsid w:val="00A709D8"/>
    <w:rsid w:val="00A7115A"/>
    <w:rsid w:val="00A71BF2"/>
    <w:rsid w:val="00A7225D"/>
    <w:rsid w:val="00A726F3"/>
    <w:rsid w:val="00A727C7"/>
    <w:rsid w:val="00A72E05"/>
    <w:rsid w:val="00A730DE"/>
    <w:rsid w:val="00A73625"/>
    <w:rsid w:val="00A77D87"/>
    <w:rsid w:val="00A818B5"/>
    <w:rsid w:val="00A818BB"/>
    <w:rsid w:val="00A821D0"/>
    <w:rsid w:val="00A85FE8"/>
    <w:rsid w:val="00A86941"/>
    <w:rsid w:val="00A8791A"/>
    <w:rsid w:val="00A87D48"/>
    <w:rsid w:val="00A92CFB"/>
    <w:rsid w:val="00A92D10"/>
    <w:rsid w:val="00A93309"/>
    <w:rsid w:val="00A9515F"/>
    <w:rsid w:val="00A95355"/>
    <w:rsid w:val="00A96457"/>
    <w:rsid w:val="00A978F9"/>
    <w:rsid w:val="00A97B69"/>
    <w:rsid w:val="00A97FD8"/>
    <w:rsid w:val="00AA0034"/>
    <w:rsid w:val="00AA0B9D"/>
    <w:rsid w:val="00AA2115"/>
    <w:rsid w:val="00AA3110"/>
    <w:rsid w:val="00AA4917"/>
    <w:rsid w:val="00AA4FA8"/>
    <w:rsid w:val="00AA5F24"/>
    <w:rsid w:val="00AA77E4"/>
    <w:rsid w:val="00AB0185"/>
    <w:rsid w:val="00AB0E11"/>
    <w:rsid w:val="00AB2F37"/>
    <w:rsid w:val="00AB3433"/>
    <w:rsid w:val="00AB484C"/>
    <w:rsid w:val="00AB6779"/>
    <w:rsid w:val="00AB7025"/>
    <w:rsid w:val="00AB7F7A"/>
    <w:rsid w:val="00AC1488"/>
    <w:rsid w:val="00AC207A"/>
    <w:rsid w:val="00AC21C4"/>
    <w:rsid w:val="00AC3643"/>
    <w:rsid w:val="00AC5C7B"/>
    <w:rsid w:val="00AC7B19"/>
    <w:rsid w:val="00AC7C0B"/>
    <w:rsid w:val="00AD0EAB"/>
    <w:rsid w:val="00AD2AA1"/>
    <w:rsid w:val="00AD2B19"/>
    <w:rsid w:val="00AD2EDB"/>
    <w:rsid w:val="00AD3C29"/>
    <w:rsid w:val="00AD3D8C"/>
    <w:rsid w:val="00AD761F"/>
    <w:rsid w:val="00AE0318"/>
    <w:rsid w:val="00AE15E1"/>
    <w:rsid w:val="00AE2C5C"/>
    <w:rsid w:val="00AE4455"/>
    <w:rsid w:val="00AE487A"/>
    <w:rsid w:val="00AE4B3C"/>
    <w:rsid w:val="00AE4CBA"/>
    <w:rsid w:val="00AE54AA"/>
    <w:rsid w:val="00AE7A5A"/>
    <w:rsid w:val="00AF0911"/>
    <w:rsid w:val="00AF098A"/>
    <w:rsid w:val="00AF1591"/>
    <w:rsid w:val="00AF2F7F"/>
    <w:rsid w:val="00AF3EC9"/>
    <w:rsid w:val="00AF4183"/>
    <w:rsid w:val="00AF5315"/>
    <w:rsid w:val="00B002F1"/>
    <w:rsid w:val="00B01625"/>
    <w:rsid w:val="00B01FF2"/>
    <w:rsid w:val="00B0206D"/>
    <w:rsid w:val="00B0330E"/>
    <w:rsid w:val="00B04DA6"/>
    <w:rsid w:val="00B060D7"/>
    <w:rsid w:val="00B074B4"/>
    <w:rsid w:val="00B07AF9"/>
    <w:rsid w:val="00B07F72"/>
    <w:rsid w:val="00B14320"/>
    <w:rsid w:val="00B15FFC"/>
    <w:rsid w:val="00B16089"/>
    <w:rsid w:val="00B17851"/>
    <w:rsid w:val="00B206BD"/>
    <w:rsid w:val="00B218C0"/>
    <w:rsid w:val="00B21DD1"/>
    <w:rsid w:val="00B22998"/>
    <w:rsid w:val="00B23398"/>
    <w:rsid w:val="00B23538"/>
    <w:rsid w:val="00B24FC1"/>
    <w:rsid w:val="00B25677"/>
    <w:rsid w:val="00B2586C"/>
    <w:rsid w:val="00B27428"/>
    <w:rsid w:val="00B30B31"/>
    <w:rsid w:val="00B3173F"/>
    <w:rsid w:val="00B33061"/>
    <w:rsid w:val="00B3438B"/>
    <w:rsid w:val="00B346A0"/>
    <w:rsid w:val="00B34B93"/>
    <w:rsid w:val="00B3517C"/>
    <w:rsid w:val="00B37A44"/>
    <w:rsid w:val="00B41DB2"/>
    <w:rsid w:val="00B438A8"/>
    <w:rsid w:val="00B438CE"/>
    <w:rsid w:val="00B46C11"/>
    <w:rsid w:val="00B478E3"/>
    <w:rsid w:val="00B50904"/>
    <w:rsid w:val="00B509C2"/>
    <w:rsid w:val="00B511C4"/>
    <w:rsid w:val="00B5420E"/>
    <w:rsid w:val="00B5423C"/>
    <w:rsid w:val="00B56C94"/>
    <w:rsid w:val="00B622A7"/>
    <w:rsid w:val="00B63DCF"/>
    <w:rsid w:val="00B65019"/>
    <w:rsid w:val="00B654B8"/>
    <w:rsid w:val="00B666DA"/>
    <w:rsid w:val="00B67E83"/>
    <w:rsid w:val="00B7091B"/>
    <w:rsid w:val="00B73FA6"/>
    <w:rsid w:val="00B74AC3"/>
    <w:rsid w:val="00B75247"/>
    <w:rsid w:val="00B7649B"/>
    <w:rsid w:val="00B77DC2"/>
    <w:rsid w:val="00B801B7"/>
    <w:rsid w:val="00B80B84"/>
    <w:rsid w:val="00B839D7"/>
    <w:rsid w:val="00B85133"/>
    <w:rsid w:val="00B85B11"/>
    <w:rsid w:val="00B9246B"/>
    <w:rsid w:val="00B92914"/>
    <w:rsid w:val="00B92E0E"/>
    <w:rsid w:val="00B93013"/>
    <w:rsid w:val="00B95714"/>
    <w:rsid w:val="00B9788B"/>
    <w:rsid w:val="00BA0370"/>
    <w:rsid w:val="00BA0A96"/>
    <w:rsid w:val="00BA13D8"/>
    <w:rsid w:val="00BA220B"/>
    <w:rsid w:val="00BA25CA"/>
    <w:rsid w:val="00BA269D"/>
    <w:rsid w:val="00BA26E5"/>
    <w:rsid w:val="00BA2874"/>
    <w:rsid w:val="00BA2C51"/>
    <w:rsid w:val="00BA5691"/>
    <w:rsid w:val="00BA649C"/>
    <w:rsid w:val="00BA6624"/>
    <w:rsid w:val="00BA68A2"/>
    <w:rsid w:val="00BA77E3"/>
    <w:rsid w:val="00BA7C0C"/>
    <w:rsid w:val="00BA7E02"/>
    <w:rsid w:val="00BB0695"/>
    <w:rsid w:val="00BB2169"/>
    <w:rsid w:val="00BB27C2"/>
    <w:rsid w:val="00BB3EF5"/>
    <w:rsid w:val="00BC0099"/>
    <w:rsid w:val="00BC1346"/>
    <w:rsid w:val="00BC3459"/>
    <w:rsid w:val="00BC4414"/>
    <w:rsid w:val="00BC4D89"/>
    <w:rsid w:val="00BC66EF"/>
    <w:rsid w:val="00BD0390"/>
    <w:rsid w:val="00BD0500"/>
    <w:rsid w:val="00BD0EAC"/>
    <w:rsid w:val="00BD1655"/>
    <w:rsid w:val="00BD17B9"/>
    <w:rsid w:val="00BD2299"/>
    <w:rsid w:val="00BD2991"/>
    <w:rsid w:val="00BD3244"/>
    <w:rsid w:val="00BD33E2"/>
    <w:rsid w:val="00BD46FC"/>
    <w:rsid w:val="00BD5379"/>
    <w:rsid w:val="00BD6A9D"/>
    <w:rsid w:val="00BD6FC5"/>
    <w:rsid w:val="00BD761E"/>
    <w:rsid w:val="00BE281D"/>
    <w:rsid w:val="00BE38DB"/>
    <w:rsid w:val="00BE38F4"/>
    <w:rsid w:val="00BE5573"/>
    <w:rsid w:val="00BE7D32"/>
    <w:rsid w:val="00BF0698"/>
    <w:rsid w:val="00BF1831"/>
    <w:rsid w:val="00BF1C9F"/>
    <w:rsid w:val="00BF1FC0"/>
    <w:rsid w:val="00BF3FF3"/>
    <w:rsid w:val="00BF4FE6"/>
    <w:rsid w:val="00BF7296"/>
    <w:rsid w:val="00BF7B1E"/>
    <w:rsid w:val="00BF7EA4"/>
    <w:rsid w:val="00C010F9"/>
    <w:rsid w:val="00C018FE"/>
    <w:rsid w:val="00C01C5E"/>
    <w:rsid w:val="00C02FF2"/>
    <w:rsid w:val="00C03C83"/>
    <w:rsid w:val="00C053CA"/>
    <w:rsid w:val="00C0632A"/>
    <w:rsid w:val="00C06C8E"/>
    <w:rsid w:val="00C0730A"/>
    <w:rsid w:val="00C114DE"/>
    <w:rsid w:val="00C125E9"/>
    <w:rsid w:val="00C13FBD"/>
    <w:rsid w:val="00C1566E"/>
    <w:rsid w:val="00C159C7"/>
    <w:rsid w:val="00C16DDD"/>
    <w:rsid w:val="00C175E5"/>
    <w:rsid w:val="00C17961"/>
    <w:rsid w:val="00C20F1C"/>
    <w:rsid w:val="00C213B5"/>
    <w:rsid w:val="00C24E88"/>
    <w:rsid w:val="00C3244F"/>
    <w:rsid w:val="00C32A16"/>
    <w:rsid w:val="00C33FC1"/>
    <w:rsid w:val="00C34897"/>
    <w:rsid w:val="00C34A23"/>
    <w:rsid w:val="00C350B3"/>
    <w:rsid w:val="00C350C5"/>
    <w:rsid w:val="00C3591B"/>
    <w:rsid w:val="00C35FBE"/>
    <w:rsid w:val="00C361EF"/>
    <w:rsid w:val="00C415A3"/>
    <w:rsid w:val="00C41FB2"/>
    <w:rsid w:val="00C42704"/>
    <w:rsid w:val="00C42822"/>
    <w:rsid w:val="00C434A7"/>
    <w:rsid w:val="00C46330"/>
    <w:rsid w:val="00C4679C"/>
    <w:rsid w:val="00C5078F"/>
    <w:rsid w:val="00C513F7"/>
    <w:rsid w:val="00C525F8"/>
    <w:rsid w:val="00C5270E"/>
    <w:rsid w:val="00C5393A"/>
    <w:rsid w:val="00C55252"/>
    <w:rsid w:val="00C555B7"/>
    <w:rsid w:val="00C55811"/>
    <w:rsid w:val="00C564A9"/>
    <w:rsid w:val="00C571CC"/>
    <w:rsid w:val="00C57759"/>
    <w:rsid w:val="00C6004C"/>
    <w:rsid w:val="00C6100E"/>
    <w:rsid w:val="00C6692A"/>
    <w:rsid w:val="00C67B3C"/>
    <w:rsid w:val="00C67E54"/>
    <w:rsid w:val="00C67FDC"/>
    <w:rsid w:val="00C70046"/>
    <w:rsid w:val="00C701DC"/>
    <w:rsid w:val="00C70924"/>
    <w:rsid w:val="00C70A6C"/>
    <w:rsid w:val="00C70BF6"/>
    <w:rsid w:val="00C71627"/>
    <w:rsid w:val="00C72440"/>
    <w:rsid w:val="00C72A37"/>
    <w:rsid w:val="00C74A89"/>
    <w:rsid w:val="00C74A97"/>
    <w:rsid w:val="00C760D5"/>
    <w:rsid w:val="00C7773C"/>
    <w:rsid w:val="00C8165C"/>
    <w:rsid w:val="00C822B3"/>
    <w:rsid w:val="00C82888"/>
    <w:rsid w:val="00C82C98"/>
    <w:rsid w:val="00C83DF2"/>
    <w:rsid w:val="00C84BC4"/>
    <w:rsid w:val="00C858D9"/>
    <w:rsid w:val="00C8747B"/>
    <w:rsid w:val="00C9055C"/>
    <w:rsid w:val="00C905E3"/>
    <w:rsid w:val="00C9087F"/>
    <w:rsid w:val="00C90FF1"/>
    <w:rsid w:val="00C91191"/>
    <w:rsid w:val="00C92DB0"/>
    <w:rsid w:val="00C93156"/>
    <w:rsid w:val="00C944BE"/>
    <w:rsid w:val="00C96029"/>
    <w:rsid w:val="00C96ABF"/>
    <w:rsid w:val="00CA019D"/>
    <w:rsid w:val="00CA1612"/>
    <w:rsid w:val="00CA23EC"/>
    <w:rsid w:val="00CA2B29"/>
    <w:rsid w:val="00CA3E9E"/>
    <w:rsid w:val="00CA4D93"/>
    <w:rsid w:val="00CA5BBE"/>
    <w:rsid w:val="00CA5E28"/>
    <w:rsid w:val="00CA5FAB"/>
    <w:rsid w:val="00CA6420"/>
    <w:rsid w:val="00CB1056"/>
    <w:rsid w:val="00CB25A9"/>
    <w:rsid w:val="00CB2CD8"/>
    <w:rsid w:val="00CB494E"/>
    <w:rsid w:val="00CB652E"/>
    <w:rsid w:val="00CB6768"/>
    <w:rsid w:val="00CB6A0A"/>
    <w:rsid w:val="00CB762D"/>
    <w:rsid w:val="00CB778E"/>
    <w:rsid w:val="00CC446A"/>
    <w:rsid w:val="00CC535F"/>
    <w:rsid w:val="00CC6C24"/>
    <w:rsid w:val="00CD3B98"/>
    <w:rsid w:val="00CD3D57"/>
    <w:rsid w:val="00CD4CA4"/>
    <w:rsid w:val="00CD4E2C"/>
    <w:rsid w:val="00CD605C"/>
    <w:rsid w:val="00CD6CB0"/>
    <w:rsid w:val="00CD6E05"/>
    <w:rsid w:val="00CD787D"/>
    <w:rsid w:val="00CD7978"/>
    <w:rsid w:val="00CE045E"/>
    <w:rsid w:val="00CE10C0"/>
    <w:rsid w:val="00CE1814"/>
    <w:rsid w:val="00CE1EC1"/>
    <w:rsid w:val="00CE239D"/>
    <w:rsid w:val="00CE278D"/>
    <w:rsid w:val="00CE28DD"/>
    <w:rsid w:val="00CE29D0"/>
    <w:rsid w:val="00CE372B"/>
    <w:rsid w:val="00CE380F"/>
    <w:rsid w:val="00CE4C2F"/>
    <w:rsid w:val="00CE51C9"/>
    <w:rsid w:val="00CE52BF"/>
    <w:rsid w:val="00CE5672"/>
    <w:rsid w:val="00CE5925"/>
    <w:rsid w:val="00CE5B9D"/>
    <w:rsid w:val="00CE706D"/>
    <w:rsid w:val="00CE75EA"/>
    <w:rsid w:val="00CF12F2"/>
    <w:rsid w:val="00CF1EB6"/>
    <w:rsid w:val="00CF48AE"/>
    <w:rsid w:val="00CF4913"/>
    <w:rsid w:val="00CF4A88"/>
    <w:rsid w:val="00CF540E"/>
    <w:rsid w:val="00CF5A8B"/>
    <w:rsid w:val="00CF7D82"/>
    <w:rsid w:val="00D0307D"/>
    <w:rsid w:val="00D038FD"/>
    <w:rsid w:val="00D06988"/>
    <w:rsid w:val="00D0734F"/>
    <w:rsid w:val="00D10FE8"/>
    <w:rsid w:val="00D146B2"/>
    <w:rsid w:val="00D14B89"/>
    <w:rsid w:val="00D16338"/>
    <w:rsid w:val="00D178CD"/>
    <w:rsid w:val="00D17EFB"/>
    <w:rsid w:val="00D20A6E"/>
    <w:rsid w:val="00D20A7F"/>
    <w:rsid w:val="00D21172"/>
    <w:rsid w:val="00D21A27"/>
    <w:rsid w:val="00D22C40"/>
    <w:rsid w:val="00D22D52"/>
    <w:rsid w:val="00D23847"/>
    <w:rsid w:val="00D23EA5"/>
    <w:rsid w:val="00D256B8"/>
    <w:rsid w:val="00D26B40"/>
    <w:rsid w:val="00D26B8D"/>
    <w:rsid w:val="00D27180"/>
    <w:rsid w:val="00D319BA"/>
    <w:rsid w:val="00D34BDC"/>
    <w:rsid w:val="00D34D7A"/>
    <w:rsid w:val="00D36B04"/>
    <w:rsid w:val="00D36B7C"/>
    <w:rsid w:val="00D41851"/>
    <w:rsid w:val="00D41CC6"/>
    <w:rsid w:val="00D43BC3"/>
    <w:rsid w:val="00D4490A"/>
    <w:rsid w:val="00D4760D"/>
    <w:rsid w:val="00D51E1C"/>
    <w:rsid w:val="00D52611"/>
    <w:rsid w:val="00D56902"/>
    <w:rsid w:val="00D57106"/>
    <w:rsid w:val="00D577FA"/>
    <w:rsid w:val="00D60081"/>
    <w:rsid w:val="00D61384"/>
    <w:rsid w:val="00D624D7"/>
    <w:rsid w:val="00D62A66"/>
    <w:rsid w:val="00D6324F"/>
    <w:rsid w:val="00D6396A"/>
    <w:rsid w:val="00D63CFD"/>
    <w:rsid w:val="00D662C2"/>
    <w:rsid w:val="00D670AA"/>
    <w:rsid w:val="00D67E7E"/>
    <w:rsid w:val="00D700CB"/>
    <w:rsid w:val="00D71647"/>
    <w:rsid w:val="00D716D2"/>
    <w:rsid w:val="00D74A8C"/>
    <w:rsid w:val="00D7524C"/>
    <w:rsid w:val="00D80406"/>
    <w:rsid w:val="00D80B30"/>
    <w:rsid w:val="00D83E62"/>
    <w:rsid w:val="00D84274"/>
    <w:rsid w:val="00D8463F"/>
    <w:rsid w:val="00D86E80"/>
    <w:rsid w:val="00D87396"/>
    <w:rsid w:val="00D91738"/>
    <w:rsid w:val="00D92B7F"/>
    <w:rsid w:val="00D92FAB"/>
    <w:rsid w:val="00DA0655"/>
    <w:rsid w:val="00DA1A11"/>
    <w:rsid w:val="00DA1E98"/>
    <w:rsid w:val="00DA24D1"/>
    <w:rsid w:val="00DA32C6"/>
    <w:rsid w:val="00DA5288"/>
    <w:rsid w:val="00DA5317"/>
    <w:rsid w:val="00DA5F60"/>
    <w:rsid w:val="00DA63CC"/>
    <w:rsid w:val="00DA77BF"/>
    <w:rsid w:val="00DB026E"/>
    <w:rsid w:val="00DB0CCA"/>
    <w:rsid w:val="00DB1B5C"/>
    <w:rsid w:val="00DB56D8"/>
    <w:rsid w:val="00DB5E6E"/>
    <w:rsid w:val="00DB63FC"/>
    <w:rsid w:val="00DB65CF"/>
    <w:rsid w:val="00DC0F49"/>
    <w:rsid w:val="00DC20FE"/>
    <w:rsid w:val="00DC2B7E"/>
    <w:rsid w:val="00DC435D"/>
    <w:rsid w:val="00DC5100"/>
    <w:rsid w:val="00DC544F"/>
    <w:rsid w:val="00DC7473"/>
    <w:rsid w:val="00DD012D"/>
    <w:rsid w:val="00DD07C0"/>
    <w:rsid w:val="00DD0C8C"/>
    <w:rsid w:val="00DD0DA8"/>
    <w:rsid w:val="00DD1287"/>
    <w:rsid w:val="00DD1340"/>
    <w:rsid w:val="00DD3B60"/>
    <w:rsid w:val="00DD4F19"/>
    <w:rsid w:val="00DD544F"/>
    <w:rsid w:val="00DD5E34"/>
    <w:rsid w:val="00DD64FA"/>
    <w:rsid w:val="00DE2229"/>
    <w:rsid w:val="00DE3E11"/>
    <w:rsid w:val="00DE45D3"/>
    <w:rsid w:val="00DE4F99"/>
    <w:rsid w:val="00DE502B"/>
    <w:rsid w:val="00DE6A8B"/>
    <w:rsid w:val="00DE7A12"/>
    <w:rsid w:val="00DF13E5"/>
    <w:rsid w:val="00DF1B72"/>
    <w:rsid w:val="00DF213E"/>
    <w:rsid w:val="00DF21DE"/>
    <w:rsid w:val="00DF23C1"/>
    <w:rsid w:val="00DF2E50"/>
    <w:rsid w:val="00DF37EC"/>
    <w:rsid w:val="00DF4826"/>
    <w:rsid w:val="00DF57A3"/>
    <w:rsid w:val="00DF57EF"/>
    <w:rsid w:val="00DF588E"/>
    <w:rsid w:val="00DF5959"/>
    <w:rsid w:val="00DF5AC7"/>
    <w:rsid w:val="00DF6813"/>
    <w:rsid w:val="00DF72B8"/>
    <w:rsid w:val="00DF77C8"/>
    <w:rsid w:val="00E0161F"/>
    <w:rsid w:val="00E01AB1"/>
    <w:rsid w:val="00E01C41"/>
    <w:rsid w:val="00E01C92"/>
    <w:rsid w:val="00E02177"/>
    <w:rsid w:val="00E0248E"/>
    <w:rsid w:val="00E02F92"/>
    <w:rsid w:val="00E03A50"/>
    <w:rsid w:val="00E03C2F"/>
    <w:rsid w:val="00E047B9"/>
    <w:rsid w:val="00E04A16"/>
    <w:rsid w:val="00E05FBC"/>
    <w:rsid w:val="00E062B9"/>
    <w:rsid w:val="00E101C6"/>
    <w:rsid w:val="00E11752"/>
    <w:rsid w:val="00E11C94"/>
    <w:rsid w:val="00E11EA5"/>
    <w:rsid w:val="00E14599"/>
    <w:rsid w:val="00E14BF2"/>
    <w:rsid w:val="00E14CB9"/>
    <w:rsid w:val="00E20FA0"/>
    <w:rsid w:val="00E2209C"/>
    <w:rsid w:val="00E23E34"/>
    <w:rsid w:val="00E24315"/>
    <w:rsid w:val="00E24C9C"/>
    <w:rsid w:val="00E269B6"/>
    <w:rsid w:val="00E3191D"/>
    <w:rsid w:val="00E3205D"/>
    <w:rsid w:val="00E322D4"/>
    <w:rsid w:val="00E33367"/>
    <w:rsid w:val="00E336A7"/>
    <w:rsid w:val="00E35EEE"/>
    <w:rsid w:val="00E36A94"/>
    <w:rsid w:val="00E37206"/>
    <w:rsid w:val="00E406BF"/>
    <w:rsid w:val="00E41DF5"/>
    <w:rsid w:val="00E43614"/>
    <w:rsid w:val="00E44662"/>
    <w:rsid w:val="00E44D6C"/>
    <w:rsid w:val="00E458DD"/>
    <w:rsid w:val="00E46324"/>
    <w:rsid w:val="00E4701F"/>
    <w:rsid w:val="00E537D2"/>
    <w:rsid w:val="00E5460B"/>
    <w:rsid w:val="00E55032"/>
    <w:rsid w:val="00E562B6"/>
    <w:rsid w:val="00E5663D"/>
    <w:rsid w:val="00E5702F"/>
    <w:rsid w:val="00E5709A"/>
    <w:rsid w:val="00E570BA"/>
    <w:rsid w:val="00E60537"/>
    <w:rsid w:val="00E61468"/>
    <w:rsid w:val="00E61524"/>
    <w:rsid w:val="00E61A1B"/>
    <w:rsid w:val="00E62805"/>
    <w:rsid w:val="00E6325F"/>
    <w:rsid w:val="00E63309"/>
    <w:rsid w:val="00E64212"/>
    <w:rsid w:val="00E654E4"/>
    <w:rsid w:val="00E656FE"/>
    <w:rsid w:val="00E70A3F"/>
    <w:rsid w:val="00E71692"/>
    <w:rsid w:val="00E71ADA"/>
    <w:rsid w:val="00E72868"/>
    <w:rsid w:val="00E7333A"/>
    <w:rsid w:val="00E73C0A"/>
    <w:rsid w:val="00E77262"/>
    <w:rsid w:val="00E8099D"/>
    <w:rsid w:val="00E80A42"/>
    <w:rsid w:val="00E8179E"/>
    <w:rsid w:val="00E82C43"/>
    <w:rsid w:val="00E83A14"/>
    <w:rsid w:val="00E85061"/>
    <w:rsid w:val="00E854C7"/>
    <w:rsid w:val="00E91582"/>
    <w:rsid w:val="00E94042"/>
    <w:rsid w:val="00E9503F"/>
    <w:rsid w:val="00E95CE6"/>
    <w:rsid w:val="00E973DE"/>
    <w:rsid w:val="00EA02A7"/>
    <w:rsid w:val="00EA1CB3"/>
    <w:rsid w:val="00EA1E03"/>
    <w:rsid w:val="00EA32AF"/>
    <w:rsid w:val="00EA3F80"/>
    <w:rsid w:val="00EA4927"/>
    <w:rsid w:val="00EA4CCA"/>
    <w:rsid w:val="00EA5026"/>
    <w:rsid w:val="00EA601A"/>
    <w:rsid w:val="00EA6A2F"/>
    <w:rsid w:val="00EA6B15"/>
    <w:rsid w:val="00EA6CEC"/>
    <w:rsid w:val="00EA6F5B"/>
    <w:rsid w:val="00EA743B"/>
    <w:rsid w:val="00EA7792"/>
    <w:rsid w:val="00EA79E0"/>
    <w:rsid w:val="00EB0F56"/>
    <w:rsid w:val="00EB4AB4"/>
    <w:rsid w:val="00EB73C3"/>
    <w:rsid w:val="00EC028F"/>
    <w:rsid w:val="00EC0D6E"/>
    <w:rsid w:val="00EC2DCD"/>
    <w:rsid w:val="00EC372E"/>
    <w:rsid w:val="00EC4A56"/>
    <w:rsid w:val="00EC72FE"/>
    <w:rsid w:val="00EC7310"/>
    <w:rsid w:val="00ED09CA"/>
    <w:rsid w:val="00ED0DFE"/>
    <w:rsid w:val="00ED110D"/>
    <w:rsid w:val="00ED1969"/>
    <w:rsid w:val="00ED1BA0"/>
    <w:rsid w:val="00ED27E4"/>
    <w:rsid w:val="00ED2C23"/>
    <w:rsid w:val="00ED749A"/>
    <w:rsid w:val="00EE1322"/>
    <w:rsid w:val="00EE1475"/>
    <w:rsid w:val="00EE21D2"/>
    <w:rsid w:val="00EE4114"/>
    <w:rsid w:val="00EE48D8"/>
    <w:rsid w:val="00EE54E7"/>
    <w:rsid w:val="00EE6816"/>
    <w:rsid w:val="00EE6A1B"/>
    <w:rsid w:val="00EE7A12"/>
    <w:rsid w:val="00EF1238"/>
    <w:rsid w:val="00EF1C81"/>
    <w:rsid w:val="00EF392B"/>
    <w:rsid w:val="00EF42F0"/>
    <w:rsid w:val="00EF4F13"/>
    <w:rsid w:val="00EF57CE"/>
    <w:rsid w:val="00EF5D46"/>
    <w:rsid w:val="00F012ED"/>
    <w:rsid w:val="00F02482"/>
    <w:rsid w:val="00F02BD3"/>
    <w:rsid w:val="00F044C6"/>
    <w:rsid w:val="00F05F7A"/>
    <w:rsid w:val="00F12FAF"/>
    <w:rsid w:val="00F1384D"/>
    <w:rsid w:val="00F13EA5"/>
    <w:rsid w:val="00F1420D"/>
    <w:rsid w:val="00F14303"/>
    <w:rsid w:val="00F14857"/>
    <w:rsid w:val="00F14E65"/>
    <w:rsid w:val="00F14ED6"/>
    <w:rsid w:val="00F14F22"/>
    <w:rsid w:val="00F17B5F"/>
    <w:rsid w:val="00F17C47"/>
    <w:rsid w:val="00F201B2"/>
    <w:rsid w:val="00F2099D"/>
    <w:rsid w:val="00F21C52"/>
    <w:rsid w:val="00F2457D"/>
    <w:rsid w:val="00F26329"/>
    <w:rsid w:val="00F2679E"/>
    <w:rsid w:val="00F276BA"/>
    <w:rsid w:val="00F30E16"/>
    <w:rsid w:val="00F30F0E"/>
    <w:rsid w:val="00F31326"/>
    <w:rsid w:val="00F32490"/>
    <w:rsid w:val="00F338BB"/>
    <w:rsid w:val="00F34207"/>
    <w:rsid w:val="00F3459D"/>
    <w:rsid w:val="00F36CE4"/>
    <w:rsid w:val="00F37013"/>
    <w:rsid w:val="00F40E68"/>
    <w:rsid w:val="00F412BA"/>
    <w:rsid w:val="00F4284D"/>
    <w:rsid w:val="00F43664"/>
    <w:rsid w:val="00F44259"/>
    <w:rsid w:val="00F45DDD"/>
    <w:rsid w:val="00F47A5A"/>
    <w:rsid w:val="00F5092B"/>
    <w:rsid w:val="00F51110"/>
    <w:rsid w:val="00F53873"/>
    <w:rsid w:val="00F55431"/>
    <w:rsid w:val="00F5685B"/>
    <w:rsid w:val="00F6005B"/>
    <w:rsid w:val="00F6379E"/>
    <w:rsid w:val="00F64C29"/>
    <w:rsid w:val="00F665AE"/>
    <w:rsid w:val="00F66917"/>
    <w:rsid w:val="00F66E40"/>
    <w:rsid w:val="00F677EB"/>
    <w:rsid w:val="00F701D7"/>
    <w:rsid w:val="00F72941"/>
    <w:rsid w:val="00F741FD"/>
    <w:rsid w:val="00F74209"/>
    <w:rsid w:val="00F74D3B"/>
    <w:rsid w:val="00F767CC"/>
    <w:rsid w:val="00F77A0F"/>
    <w:rsid w:val="00F77E07"/>
    <w:rsid w:val="00F815B4"/>
    <w:rsid w:val="00F825D4"/>
    <w:rsid w:val="00F84867"/>
    <w:rsid w:val="00F84F73"/>
    <w:rsid w:val="00F85DD0"/>
    <w:rsid w:val="00F85F39"/>
    <w:rsid w:val="00F86446"/>
    <w:rsid w:val="00F9279B"/>
    <w:rsid w:val="00F92E98"/>
    <w:rsid w:val="00F93A3A"/>
    <w:rsid w:val="00FA047E"/>
    <w:rsid w:val="00FA18D1"/>
    <w:rsid w:val="00FA1AD1"/>
    <w:rsid w:val="00FA227F"/>
    <w:rsid w:val="00FA31F6"/>
    <w:rsid w:val="00FA4CC4"/>
    <w:rsid w:val="00FA74CB"/>
    <w:rsid w:val="00FB0510"/>
    <w:rsid w:val="00FB0885"/>
    <w:rsid w:val="00FB143D"/>
    <w:rsid w:val="00FB1905"/>
    <w:rsid w:val="00FB1ECC"/>
    <w:rsid w:val="00FB25F8"/>
    <w:rsid w:val="00FB3827"/>
    <w:rsid w:val="00FB51E1"/>
    <w:rsid w:val="00FB537B"/>
    <w:rsid w:val="00FB614C"/>
    <w:rsid w:val="00FB6C1F"/>
    <w:rsid w:val="00FB7BD9"/>
    <w:rsid w:val="00FC1BA6"/>
    <w:rsid w:val="00FC1DA1"/>
    <w:rsid w:val="00FC3378"/>
    <w:rsid w:val="00FC3560"/>
    <w:rsid w:val="00FC35CF"/>
    <w:rsid w:val="00FC373B"/>
    <w:rsid w:val="00FC69B8"/>
    <w:rsid w:val="00FC72D1"/>
    <w:rsid w:val="00FD03CF"/>
    <w:rsid w:val="00FD1B89"/>
    <w:rsid w:val="00FD1DCB"/>
    <w:rsid w:val="00FD2B5E"/>
    <w:rsid w:val="00FD4ADA"/>
    <w:rsid w:val="00FD6367"/>
    <w:rsid w:val="00FD7167"/>
    <w:rsid w:val="00FD792E"/>
    <w:rsid w:val="00FE393B"/>
    <w:rsid w:val="00FE3A91"/>
    <w:rsid w:val="00FE55B4"/>
    <w:rsid w:val="00FE58EA"/>
    <w:rsid w:val="00FE735B"/>
    <w:rsid w:val="00FE7406"/>
    <w:rsid w:val="00FE7A09"/>
    <w:rsid w:val="00FE7B5C"/>
    <w:rsid w:val="00FF06C6"/>
    <w:rsid w:val="00FF169F"/>
    <w:rsid w:val="00FF241A"/>
    <w:rsid w:val="00FF5A37"/>
    <w:rsid w:val="00FF6100"/>
    <w:rsid w:val="00FF623F"/>
    <w:rsid w:val="00FF6497"/>
    <w:rsid w:val="00FF6E9C"/>
    <w:rsid w:val="00FF78AB"/>
    <w:rsid w:val="02BD7539"/>
    <w:rsid w:val="10EB4F00"/>
    <w:rsid w:val="113B2C90"/>
    <w:rsid w:val="200D83D4"/>
    <w:rsid w:val="26131CCD"/>
    <w:rsid w:val="27660261"/>
    <w:rsid w:val="27B659B2"/>
    <w:rsid w:val="2C734CAD"/>
    <w:rsid w:val="39C4DD2A"/>
    <w:rsid w:val="3D3E8B5D"/>
    <w:rsid w:val="5A98726C"/>
    <w:rsid w:val="62FB80B1"/>
    <w:rsid w:val="79D0DECD"/>
    <w:rsid w:val="7C526B3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5C5D9"/>
  <w15:chartTrackingRefBased/>
  <w15:docId w15:val="{898A084F-096B-4F05-AA98-58D7F50D9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E03"/>
    <w:pPr>
      <w:spacing w:after="0" w:line="240" w:lineRule="auto"/>
    </w:pPr>
    <w:rPr>
      <w:rFonts w:ascii="Times New Roman" w:eastAsia="Times New Roman" w:hAnsi="Times New Roman" w:cs="Angsana New"/>
      <w:sz w:val="24"/>
      <w:szCs w:val="24"/>
      <w:lang w:eastAsia="zh-CN"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A1E03"/>
    <w:rPr>
      <w:color w:val="0000FF"/>
      <w:u w:val="single"/>
    </w:rPr>
  </w:style>
  <w:style w:type="paragraph" w:styleId="NormalWeb">
    <w:name w:val="Normal (Web)"/>
    <w:basedOn w:val="Normal"/>
    <w:uiPriority w:val="99"/>
    <w:unhideWhenUsed/>
    <w:rsid w:val="00EA1E03"/>
    <w:pPr>
      <w:spacing w:after="180"/>
      <w:textAlignment w:val="baseline"/>
    </w:pPr>
    <w:rPr>
      <w:rFonts w:cs="Times New Roman"/>
      <w:lang w:eastAsia="en-AU" w:bidi="ar-SA"/>
    </w:rPr>
  </w:style>
  <w:style w:type="paragraph" w:styleId="Header">
    <w:name w:val="header"/>
    <w:basedOn w:val="Normal"/>
    <w:link w:val="HeaderChar"/>
    <w:uiPriority w:val="99"/>
    <w:unhideWhenUsed/>
    <w:rsid w:val="008630AD"/>
    <w:pPr>
      <w:tabs>
        <w:tab w:val="center" w:pos="4513"/>
        <w:tab w:val="right" w:pos="9026"/>
      </w:tabs>
    </w:pPr>
    <w:rPr>
      <w:szCs w:val="30"/>
    </w:rPr>
  </w:style>
  <w:style w:type="character" w:customStyle="1" w:styleId="HeaderChar">
    <w:name w:val="Header Char"/>
    <w:basedOn w:val="DefaultParagraphFont"/>
    <w:link w:val="Header"/>
    <w:uiPriority w:val="99"/>
    <w:rsid w:val="008630AD"/>
    <w:rPr>
      <w:rFonts w:ascii="Times New Roman" w:eastAsia="Times New Roman" w:hAnsi="Times New Roman" w:cs="Angsana New"/>
      <w:sz w:val="24"/>
      <w:szCs w:val="30"/>
      <w:lang w:eastAsia="zh-CN" w:bidi="th-TH"/>
    </w:rPr>
  </w:style>
  <w:style w:type="paragraph" w:styleId="Footer">
    <w:name w:val="footer"/>
    <w:basedOn w:val="Normal"/>
    <w:link w:val="FooterChar"/>
    <w:uiPriority w:val="99"/>
    <w:unhideWhenUsed/>
    <w:rsid w:val="008630AD"/>
    <w:pPr>
      <w:tabs>
        <w:tab w:val="center" w:pos="4513"/>
        <w:tab w:val="right" w:pos="9026"/>
      </w:tabs>
    </w:pPr>
    <w:rPr>
      <w:szCs w:val="30"/>
    </w:rPr>
  </w:style>
  <w:style w:type="character" w:customStyle="1" w:styleId="FooterChar">
    <w:name w:val="Footer Char"/>
    <w:basedOn w:val="DefaultParagraphFont"/>
    <w:link w:val="Footer"/>
    <w:uiPriority w:val="99"/>
    <w:rsid w:val="008630AD"/>
    <w:rPr>
      <w:rFonts w:ascii="Times New Roman" w:eastAsia="Times New Roman" w:hAnsi="Times New Roman" w:cs="Angsana New"/>
      <w:sz w:val="24"/>
      <w:szCs w:val="30"/>
      <w:lang w:eastAsia="zh-CN" w:bidi="th-TH"/>
    </w:rPr>
  </w:style>
  <w:style w:type="character" w:styleId="UnresolvedMention">
    <w:name w:val="Unresolved Mention"/>
    <w:basedOn w:val="DefaultParagraphFont"/>
    <w:uiPriority w:val="99"/>
    <w:semiHidden/>
    <w:unhideWhenUsed/>
    <w:rsid w:val="00D56902"/>
    <w:rPr>
      <w:color w:val="605E5C"/>
      <w:shd w:val="clear" w:color="auto" w:fill="E1DFDD"/>
    </w:rPr>
  </w:style>
  <w:style w:type="paragraph" w:styleId="Revision">
    <w:name w:val="Revision"/>
    <w:hidden/>
    <w:uiPriority w:val="99"/>
    <w:semiHidden/>
    <w:rsid w:val="00CE1EC1"/>
    <w:pPr>
      <w:spacing w:after="0" w:line="240" w:lineRule="auto"/>
    </w:pPr>
    <w:rPr>
      <w:rFonts w:ascii="Times New Roman" w:eastAsia="Times New Roman" w:hAnsi="Times New Roman" w:cs="Angsana New"/>
      <w:sz w:val="24"/>
      <w:szCs w:val="30"/>
      <w:lang w:eastAsia="zh-CN" w:bidi="th-TH"/>
    </w:rPr>
  </w:style>
  <w:style w:type="character" w:styleId="CommentReference">
    <w:name w:val="annotation reference"/>
    <w:basedOn w:val="DefaultParagraphFont"/>
    <w:uiPriority w:val="99"/>
    <w:semiHidden/>
    <w:unhideWhenUsed/>
    <w:rsid w:val="00CE1EC1"/>
    <w:rPr>
      <w:sz w:val="16"/>
      <w:szCs w:val="16"/>
    </w:rPr>
  </w:style>
  <w:style w:type="paragraph" w:styleId="CommentText">
    <w:name w:val="annotation text"/>
    <w:basedOn w:val="Normal"/>
    <w:link w:val="CommentTextChar"/>
    <w:uiPriority w:val="99"/>
    <w:unhideWhenUsed/>
    <w:rsid w:val="00CE1EC1"/>
    <w:rPr>
      <w:sz w:val="20"/>
      <w:szCs w:val="25"/>
    </w:rPr>
  </w:style>
  <w:style w:type="character" w:customStyle="1" w:styleId="CommentTextChar">
    <w:name w:val="Comment Text Char"/>
    <w:basedOn w:val="DefaultParagraphFont"/>
    <w:link w:val="CommentText"/>
    <w:uiPriority w:val="99"/>
    <w:rsid w:val="00CE1EC1"/>
    <w:rPr>
      <w:rFonts w:ascii="Times New Roman" w:eastAsia="Times New Roman" w:hAnsi="Times New Roman" w:cs="Angsana New"/>
      <w:sz w:val="20"/>
      <w:szCs w:val="25"/>
      <w:lang w:eastAsia="zh-CN" w:bidi="th-TH"/>
    </w:rPr>
  </w:style>
  <w:style w:type="paragraph" w:styleId="CommentSubject">
    <w:name w:val="annotation subject"/>
    <w:basedOn w:val="CommentText"/>
    <w:next w:val="CommentText"/>
    <w:link w:val="CommentSubjectChar"/>
    <w:uiPriority w:val="99"/>
    <w:semiHidden/>
    <w:unhideWhenUsed/>
    <w:rsid w:val="00CE1EC1"/>
    <w:rPr>
      <w:b/>
      <w:bCs/>
    </w:rPr>
  </w:style>
  <w:style w:type="character" w:customStyle="1" w:styleId="CommentSubjectChar">
    <w:name w:val="Comment Subject Char"/>
    <w:basedOn w:val="CommentTextChar"/>
    <w:link w:val="CommentSubject"/>
    <w:uiPriority w:val="99"/>
    <w:semiHidden/>
    <w:rsid w:val="00CE1EC1"/>
    <w:rPr>
      <w:rFonts w:ascii="Times New Roman" w:eastAsia="Times New Roman" w:hAnsi="Times New Roman" w:cs="Angsana New"/>
      <w:b/>
      <w:bCs/>
      <w:sz w:val="20"/>
      <w:szCs w:val="25"/>
      <w:lang w:eastAsia="zh-CN" w:bidi="th-TH"/>
    </w:rPr>
  </w:style>
  <w:style w:type="character" w:styleId="PageNumber">
    <w:name w:val="page number"/>
    <w:basedOn w:val="DefaultParagraphFont"/>
    <w:uiPriority w:val="99"/>
    <w:semiHidden/>
    <w:unhideWhenUsed/>
    <w:rsid w:val="0024485D"/>
  </w:style>
  <w:style w:type="paragraph" w:customStyle="1" w:styleId="paragraph">
    <w:name w:val="paragraph"/>
    <w:basedOn w:val="Normal"/>
    <w:rsid w:val="00873BAE"/>
    <w:pPr>
      <w:spacing w:before="100" w:beforeAutospacing="1" w:after="100" w:afterAutospacing="1"/>
    </w:pPr>
    <w:rPr>
      <w:rFonts w:cs="Times New Roman"/>
      <w:lang w:eastAsia="en-AU" w:bidi="ar-SA"/>
    </w:rPr>
  </w:style>
  <w:style w:type="character" w:customStyle="1" w:styleId="normaltextrun">
    <w:name w:val="normaltextrun"/>
    <w:basedOn w:val="DefaultParagraphFont"/>
    <w:rsid w:val="00873BAE"/>
  </w:style>
  <w:style w:type="character" w:customStyle="1" w:styleId="eop">
    <w:name w:val="eop"/>
    <w:basedOn w:val="DefaultParagraphFont"/>
    <w:rsid w:val="00873BAE"/>
  </w:style>
  <w:style w:type="character" w:customStyle="1" w:styleId="wacimagecontainer">
    <w:name w:val="wacimagecontainer"/>
    <w:basedOn w:val="DefaultParagraphFont"/>
    <w:rsid w:val="00873BAE"/>
  </w:style>
  <w:style w:type="character" w:styleId="FollowedHyperlink">
    <w:name w:val="FollowedHyperlink"/>
    <w:basedOn w:val="DefaultParagraphFont"/>
    <w:uiPriority w:val="99"/>
    <w:semiHidden/>
    <w:unhideWhenUsed/>
    <w:rsid w:val="005D49B6"/>
    <w:rPr>
      <w:color w:val="954F72" w:themeColor="followedHyperlink"/>
      <w:u w:val="single"/>
    </w:rPr>
  </w:style>
  <w:style w:type="paragraph" w:styleId="NoSpacing">
    <w:name w:val="No Spacing"/>
    <w:uiPriority w:val="1"/>
    <w:qFormat/>
    <w:rsid w:val="00CF4A88"/>
    <w:pPr>
      <w:spacing w:after="0" w:line="240" w:lineRule="auto"/>
    </w:pPr>
    <w:rPr>
      <w:rFonts w:ascii="Times New Roman" w:eastAsia="Times New Roman" w:hAnsi="Times New Roman" w:cs="Angsana New"/>
      <w:sz w:val="24"/>
      <w:szCs w:val="30"/>
      <w:lang w:eastAsia="zh-CN" w:bidi="th-TH"/>
    </w:rPr>
  </w:style>
  <w:style w:type="character" w:styleId="Mention">
    <w:name w:val="Mention"/>
    <w:basedOn w:val="DefaultParagraphFont"/>
    <w:uiPriority w:val="99"/>
    <w:unhideWhenUsed/>
    <w:rsid w:val="00860DE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1878">
      <w:bodyDiv w:val="1"/>
      <w:marLeft w:val="0"/>
      <w:marRight w:val="0"/>
      <w:marTop w:val="0"/>
      <w:marBottom w:val="0"/>
      <w:divBdr>
        <w:top w:val="none" w:sz="0" w:space="0" w:color="auto"/>
        <w:left w:val="none" w:sz="0" w:space="0" w:color="auto"/>
        <w:bottom w:val="none" w:sz="0" w:space="0" w:color="auto"/>
        <w:right w:val="none" w:sz="0" w:space="0" w:color="auto"/>
      </w:divBdr>
      <w:divsChild>
        <w:div w:id="51202917">
          <w:marLeft w:val="0"/>
          <w:marRight w:val="0"/>
          <w:marTop w:val="0"/>
          <w:marBottom w:val="0"/>
          <w:divBdr>
            <w:top w:val="none" w:sz="0" w:space="0" w:color="auto"/>
            <w:left w:val="none" w:sz="0" w:space="0" w:color="auto"/>
            <w:bottom w:val="none" w:sz="0" w:space="0" w:color="auto"/>
            <w:right w:val="none" w:sz="0" w:space="0" w:color="auto"/>
          </w:divBdr>
        </w:div>
        <w:div w:id="51271672">
          <w:marLeft w:val="0"/>
          <w:marRight w:val="0"/>
          <w:marTop w:val="0"/>
          <w:marBottom w:val="0"/>
          <w:divBdr>
            <w:top w:val="none" w:sz="0" w:space="0" w:color="auto"/>
            <w:left w:val="none" w:sz="0" w:space="0" w:color="auto"/>
            <w:bottom w:val="none" w:sz="0" w:space="0" w:color="auto"/>
            <w:right w:val="none" w:sz="0" w:space="0" w:color="auto"/>
          </w:divBdr>
        </w:div>
        <w:div w:id="1036587483">
          <w:marLeft w:val="0"/>
          <w:marRight w:val="0"/>
          <w:marTop w:val="0"/>
          <w:marBottom w:val="0"/>
          <w:divBdr>
            <w:top w:val="none" w:sz="0" w:space="0" w:color="auto"/>
            <w:left w:val="none" w:sz="0" w:space="0" w:color="auto"/>
            <w:bottom w:val="none" w:sz="0" w:space="0" w:color="auto"/>
            <w:right w:val="none" w:sz="0" w:space="0" w:color="auto"/>
          </w:divBdr>
        </w:div>
        <w:div w:id="1605918812">
          <w:marLeft w:val="0"/>
          <w:marRight w:val="0"/>
          <w:marTop w:val="0"/>
          <w:marBottom w:val="0"/>
          <w:divBdr>
            <w:top w:val="none" w:sz="0" w:space="0" w:color="auto"/>
            <w:left w:val="none" w:sz="0" w:space="0" w:color="auto"/>
            <w:bottom w:val="none" w:sz="0" w:space="0" w:color="auto"/>
            <w:right w:val="none" w:sz="0" w:space="0" w:color="auto"/>
          </w:divBdr>
        </w:div>
        <w:div w:id="1678191292">
          <w:marLeft w:val="0"/>
          <w:marRight w:val="0"/>
          <w:marTop w:val="0"/>
          <w:marBottom w:val="0"/>
          <w:divBdr>
            <w:top w:val="none" w:sz="0" w:space="0" w:color="auto"/>
            <w:left w:val="none" w:sz="0" w:space="0" w:color="auto"/>
            <w:bottom w:val="none" w:sz="0" w:space="0" w:color="auto"/>
            <w:right w:val="none" w:sz="0" w:space="0" w:color="auto"/>
          </w:divBdr>
        </w:div>
      </w:divsChild>
    </w:div>
    <w:div w:id="206534153">
      <w:bodyDiv w:val="1"/>
      <w:marLeft w:val="0"/>
      <w:marRight w:val="0"/>
      <w:marTop w:val="0"/>
      <w:marBottom w:val="0"/>
      <w:divBdr>
        <w:top w:val="none" w:sz="0" w:space="0" w:color="auto"/>
        <w:left w:val="none" w:sz="0" w:space="0" w:color="auto"/>
        <w:bottom w:val="none" w:sz="0" w:space="0" w:color="auto"/>
        <w:right w:val="none" w:sz="0" w:space="0" w:color="auto"/>
      </w:divBdr>
    </w:div>
    <w:div w:id="262614831">
      <w:bodyDiv w:val="1"/>
      <w:marLeft w:val="0"/>
      <w:marRight w:val="0"/>
      <w:marTop w:val="0"/>
      <w:marBottom w:val="0"/>
      <w:divBdr>
        <w:top w:val="none" w:sz="0" w:space="0" w:color="auto"/>
        <w:left w:val="none" w:sz="0" w:space="0" w:color="auto"/>
        <w:bottom w:val="none" w:sz="0" w:space="0" w:color="auto"/>
        <w:right w:val="none" w:sz="0" w:space="0" w:color="auto"/>
      </w:divBdr>
    </w:div>
    <w:div w:id="339083463">
      <w:bodyDiv w:val="1"/>
      <w:marLeft w:val="0"/>
      <w:marRight w:val="0"/>
      <w:marTop w:val="0"/>
      <w:marBottom w:val="0"/>
      <w:divBdr>
        <w:top w:val="none" w:sz="0" w:space="0" w:color="auto"/>
        <w:left w:val="none" w:sz="0" w:space="0" w:color="auto"/>
        <w:bottom w:val="none" w:sz="0" w:space="0" w:color="auto"/>
        <w:right w:val="none" w:sz="0" w:space="0" w:color="auto"/>
      </w:divBdr>
    </w:div>
    <w:div w:id="350954028">
      <w:bodyDiv w:val="1"/>
      <w:marLeft w:val="0"/>
      <w:marRight w:val="0"/>
      <w:marTop w:val="0"/>
      <w:marBottom w:val="0"/>
      <w:divBdr>
        <w:top w:val="none" w:sz="0" w:space="0" w:color="auto"/>
        <w:left w:val="none" w:sz="0" w:space="0" w:color="auto"/>
        <w:bottom w:val="none" w:sz="0" w:space="0" w:color="auto"/>
        <w:right w:val="none" w:sz="0" w:space="0" w:color="auto"/>
      </w:divBdr>
    </w:div>
    <w:div w:id="421069114">
      <w:bodyDiv w:val="1"/>
      <w:marLeft w:val="0"/>
      <w:marRight w:val="0"/>
      <w:marTop w:val="0"/>
      <w:marBottom w:val="0"/>
      <w:divBdr>
        <w:top w:val="none" w:sz="0" w:space="0" w:color="auto"/>
        <w:left w:val="none" w:sz="0" w:space="0" w:color="auto"/>
        <w:bottom w:val="none" w:sz="0" w:space="0" w:color="auto"/>
        <w:right w:val="none" w:sz="0" w:space="0" w:color="auto"/>
      </w:divBdr>
    </w:div>
    <w:div w:id="493643843">
      <w:bodyDiv w:val="1"/>
      <w:marLeft w:val="0"/>
      <w:marRight w:val="0"/>
      <w:marTop w:val="0"/>
      <w:marBottom w:val="0"/>
      <w:divBdr>
        <w:top w:val="none" w:sz="0" w:space="0" w:color="auto"/>
        <w:left w:val="none" w:sz="0" w:space="0" w:color="auto"/>
        <w:bottom w:val="none" w:sz="0" w:space="0" w:color="auto"/>
        <w:right w:val="none" w:sz="0" w:space="0" w:color="auto"/>
      </w:divBdr>
      <w:divsChild>
        <w:div w:id="27797456">
          <w:marLeft w:val="0"/>
          <w:marRight w:val="0"/>
          <w:marTop w:val="0"/>
          <w:marBottom w:val="0"/>
          <w:divBdr>
            <w:top w:val="none" w:sz="0" w:space="0" w:color="auto"/>
            <w:left w:val="none" w:sz="0" w:space="0" w:color="auto"/>
            <w:bottom w:val="none" w:sz="0" w:space="0" w:color="auto"/>
            <w:right w:val="none" w:sz="0" w:space="0" w:color="auto"/>
          </w:divBdr>
        </w:div>
        <w:div w:id="86003733">
          <w:marLeft w:val="0"/>
          <w:marRight w:val="0"/>
          <w:marTop w:val="0"/>
          <w:marBottom w:val="0"/>
          <w:divBdr>
            <w:top w:val="none" w:sz="0" w:space="0" w:color="auto"/>
            <w:left w:val="none" w:sz="0" w:space="0" w:color="auto"/>
            <w:bottom w:val="none" w:sz="0" w:space="0" w:color="auto"/>
            <w:right w:val="none" w:sz="0" w:space="0" w:color="auto"/>
          </w:divBdr>
        </w:div>
        <w:div w:id="117653521">
          <w:marLeft w:val="0"/>
          <w:marRight w:val="0"/>
          <w:marTop w:val="0"/>
          <w:marBottom w:val="0"/>
          <w:divBdr>
            <w:top w:val="none" w:sz="0" w:space="0" w:color="auto"/>
            <w:left w:val="none" w:sz="0" w:space="0" w:color="auto"/>
            <w:bottom w:val="none" w:sz="0" w:space="0" w:color="auto"/>
            <w:right w:val="none" w:sz="0" w:space="0" w:color="auto"/>
          </w:divBdr>
        </w:div>
        <w:div w:id="140199633">
          <w:marLeft w:val="0"/>
          <w:marRight w:val="0"/>
          <w:marTop w:val="0"/>
          <w:marBottom w:val="0"/>
          <w:divBdr>
            <w:top w:val="none" w:sz="0" w:space="0" w:color="auto"/>
            <w:left w:val="none" w:sz="0" w:space="0" w:color="auto"/>
            <w:bottom w:val="none" w:sz="0" w:space="0" w:color="auto"/>
            <w:right w:val="none" w:sz="0" w:space="0" w:color="auto"/>
          </w:divBdr>
        </w:div>
        <w:div w:id="201406432">
          <w:marLeft w:val="0"/>
          <w:marRight w:val="0"/>
          <w:marTop w:val="0"/>
          <w:marBottom w:val="0"/>
          <w:divBdr>
            <w:top w:val="none" w:sz="0" w:space="0" w:color="auto"/>
            <w:left w:val="none" w:sz="0" w:space="0" w:color="auto"/>
            <w:bottom w:val="none" w:sz="0" w:space="0" w:color="auto"/>
            <w:right w:val="none" w:sz="0" w:space="0" w:color="auto"/>
          </w:divBdr>
        </w:div>
        <w:div w:id="203297155">
          <w:marLeft w:val="0"/>
          <w:marRight w:val="0"/>
          <w:marTop w:val="0"/>
          <w:marBottom w:val="0"/>
          <w:divBdr>
            <w:top w:val="none" w:sz="0" w:space="0" w:color="auto"/>
            <w:left w:val="none" w:sz="0" w:space="0" w:color="auto"/>
            <w:bottom w:val="none" w:sz="0" w:space="0" w:color="auto"/>
            <w:right w:val="none" w:sz="0" w:space="0" w:color="auto"/>
          </w:divBdr>
        </w:div>
        <w:div w:id="242303200">
          <w:marLeft w:val="0"/>
          <w:marRight w:val="0"/>
          <w:marTop w:val="0"/>
          <w:marBottom w:val="0"/>
          <w:divBdr>
            <w:top w:val="none" w:sz="0" w:space="0" w:color="auto"/>
            <w:left w:val="none" w:sz="0" w:space="0" w:color="auto"/>
            <w:bottom w:val="none" w:sz="0" w:space="0" w:color="auto"/>
            <w:right w:val="none" w:sz="0" w:space="0" w:color="auto"/>
          </w:divBdr>
        </w:div>
        <w:div w:id="243732377">
          <w:marLeft w:val="0"/>
          <w:marRight w:val="0"/>
          <w:marTop w:val="0"/>
          <w:marBottom w:val="0"/>
          <w:divBdr>
            <w:top w:val="none" w:sz="0" w:space="0" w:color="auto"/>
            <w:left w:val="none" w:sz="0" w:space="0" w:color="auto"/>
            <w:bottom w:val="none" w:sz="0" w:space="0" w:color="auto"/>
            <w:right w:val="none" w:sz="0" w:space="0" w:color="auto"/>
          </w:divBdr>
        </w:div>
        <w:div w:id="300893305">
          <w:marLeft w:val="0"/>
          <w:marRight w:val="0"/>
          <w:marTop w:val="0"/>
          <w:marBottom w:val="0"/>
          <w:divBdr>
            <w:top w:val="none" w:sz="0" w:space="0" w:color="auto"/>
            <w:left w:val="none" w:sz="0" w:space="0" w:color="auto"/>
            <w:bottom w:val="none" w:sz="0" w:space="0" w:color="auto"/>
            <w:right w:val="none" w:sz="0" w:space="0" w:color="auto"/>
          </w:divBdr>
        </w:div>
        <w:div w:id="337196885">
          <w:marLeft w:val="0"/>
          <w:marRight w:val="0"/>
          <w:marTop w:val="0"/>
          <w:marBottom w:val="0"/>
          <w:divBdr>
            <w:top w:val="none" w:sz="0" w:space="0" w:color="auto"/>
            <w:left w:val="none" w:sz="0" w:space="0" w:color="auto"/>
            <w:bottom w:val="none" w:sz="0" w:space="0" w:color="auto"/>
            <w:right w:val="none" w:sz="0" w:space="0" w:color="auto"/>
          </w:divBdr>
        </w:div>
        <w:div w:id="340397118">
          <w:marLeft w:val="0"/>
          <w:marRight w:val="0"/>
          <w:marTop w:val="0"/>
          <w:marBottom w:val="0"/>
          <w:divBdr>
            <w:top w:val="none" w:sz="0" w:space="0" w:color="auto"/>
            <w:left w:val="none" w:sz="0" w:space="0" w:color="auto"/>
            <w:bottom w:val="none" w:sz="0" w:space="0" w:color="auto"/>
            <w:right w:val="none" w:sz="0" w:space="0" w:color="auto"/>
          </w:divBdr>
        </w:div>
        <w:div w:id="434325375">
          <w:marLeft w:val="0"/>
          <w:marRight w:val="0"/>
          <w:marTop w:val="0"/>
          <w:marBottom w:val="0"/>
          <w:divBdr>
            <w:top w:val="none" w:sz="0" w:space="0" w:color="auto"/>
            <w:left w:val="none" w:sz="0" w:space="0" w:color="auto"/>
            <w:bottom w:val="none" w:sz="0" w:space="0" w:color="auto"/>
            <w:right w:val="none" w:sz="0" w:space="0" w:color="auto"/>
          </w:divBdr>
        </w:div>
        <w:div w:id="466163564">
          <w:marLeft w:val="0"/>
          <w:marRight w:val="0"/>
          <w:marTop w:val="0"/>
          <w:marBottom w:val="0"/>
          <w:divBdr>
            <w:top w:val="none" w:sz="0" w:space="0" w:color="auto"/>
            <w:left w:val="none" w:sz="0" w:space="0" w:color="auto"/>
            <w:bottom w:val="none" w:sz="0" w:space="0" w:color="auto"/>
            <w:right w:val="none" w:sz="0" w:space="0" w:color="auto"/>
          </w:divBdr>
        </w:div>
        <w:div w:id="513494520">
          <w:marLeft w:val="0"/>
          <w:marRight w:val="0"/>
          <w:marTop w:val="0"/>
          <w:marBottom w:val="0"/>
          <w:divBdr>
            <w:top w:val="none" w:sz="0" w:space="0" w:color="auto"/>
            <w:left w:val="none" w:sz="0" w:space="0" w:color="auto"/>
            <w:bottom w:val="none" w:sz="0" w:space="0" w:color="auto"/>
            <w:right w:val="none" w:sz="0" w:space="0" w:color="auto"/>
          </w:divBdr>
        </w:div>
        <w:div w:id="563028622">
          <w:marLeft w:val="0"/>
          <w:marRight w:val="0"/>
          <w:marTop w:val="0"/>
          <w:marBottom w:val="0"/>
          <w:divBdr>
            <w:top w:val="none" w:sz="0" w:space="0" w:color="auto"/>
            <w:left w:val="none" w:sz="0" w:space="0" w:color="auto"/>
            <w:bottom w:val="none" w:sz="0" w:space="0" w:color="auto"/>
            <w:right w:val="none" w:sz="0" w:space="0" w:color="auto"/>
          </w:divBdr>
        </w:div>
        <w:div w:id="647520284">
          <w:marLeft w:val="0"/>
          <w:marRight w:val="0"/>
          <w:marTop w:val="0"/>
          <w:marBottom w:val="0"/>
          <w:divBdr>
            <w:top w:val="none" w:sz="0" w:space="0" w:color="auto"/>
            <w:left w:val="none" w:sz="0" w:space="0" w:color="auto"/>
            <w:bottom w:val="none" w:sz="0" w:space="0" w:color="auto"/>
            <w:right w:val="none" w:sz="0" w:space="0" w:color="auto"/>
          </w:divBdr>
        </w:div>
        <w:div w:id="655376595">
          <w:marLeft w:val="0"/>
          <w:marRight w:val="0"/>
          <w:marTop w:val="0"/>
          <w:marBottom w:val="0"/>
          <w:divBdr>
            <w:top w:val="none" w:sz="0" w:space="0" w:color="auto"/>
            <w:left w:val="none" w:sz="0" w:space="0" w:color="auto"/>
            <w:bottom w:val="none" w:sz="0" w:space="0" w:color="auto"/>
            <w:right w:val="none" w:sz="0" w:space="0" w:color="auto"/>
          </w:divBdr>
        </w:div>
        <w:div w:id="679553583">
          <w:marLeft w:val="0"/>
          <w:marRight w:val="0"/>
          <w:marTop w:val="0"/>
          <w:marBottom w:val="0"/>
          <w:divBdr>
            <w:top w:val="none" w:sz="0" w:space="0" w:color="auto"/>
            <w:left w:val="none" w:sz="0" w:space="0" w:color="auto"/>
            <w:bottom w:val="none" w:sz="0" w:space="0" w:color="auto"/>
            <w:right w:val="none" w:sz="0" w:space="0" w:color="auto"/>
          </w:divBdr>
        </w:div>
        <w:div w:id="744959845">
          <w:marLeft w:val="0"/>
          <w:marRight w:val="0"/>
          <w:marTop w:val="0"/>
          <w:marBottom w:val="0"/>
          <w:divBdr>
            <w:top w:val="none" w:sz="0" w:space="0" w:color="auto"/>
            <w:left w:val="none" w:sz="0" w:space="0" w:color="auto"/>
            <w:bottom w:val="none" w:sz="0" w:space="0" w:color="auto"/>
            <w:right w:val="none" w:sz="0" w:space="0" w:color="auto"/>
          </w:divBdr>
        </w:div>
        <w:div w:id="772213437">
          <w:marLeft w:val="0"/>
          <w:marRight w:val="0"/>
          <w:marTop w:val="0"/>
          <w:marBottom w:val="0"/>
          <w:divBdr>
            <w:top w:val="none" w:sz="0" w:space="0" w:color="auto"/>
            <w:left w:val="none" w:sz="0" w:space="0" w:color="auto"/>
            <w:bottom w:val="none" w:sz="0" w:space="0" w:color="auto"/>
            <w:right w:val="none" w:sz="0" w:space="0" w:color="auto"/>
          </w:divBdr>
        </w:div>
        <w:div w:id="867451857">
          <w:marLeft w:val="0"/>
          <w:marRight w:val="0"/>
          <w:marTop w:val="0"/>
          <w:marBottom w:val="0"/>
          <w:divBdr>
            <w:top w:val="none" w:sz="0" w:space="0" w:color="auto"/>
            <w:left w:val="none" w:sz="0" w:space="0" w:color="auto"/>
            <w:bottom w:val="none" w:sz="0" w:space="0" w:color="auto"/>
            <w:right w:val="none" w:sz="0" w:space="0" w:color="auto"/>
          </w:divBdr>
        </w:div>
        <w:div w:id="873660977">
          <w:marLeft w:val="0"/>
          <w:marRight w:val="0"/>
          <w:marTop w:val="0"/>
          <w:marBottom w:val="0"/>
          <w:divBdr>
            <w:top w:val="none" w:sz="0" w:space="0" w:color="auto"/>
            <w:left w:val="none" w:sz="0" w:space="0" w:color="auto"/>
            <w:bottom w:val="none" w:sz="0" w:space="0" w:color="auto"/>
            <w:right w:val="none" w:sz="0" w:space="0" w:color="auto"/>
          </w:divBdr>
        </w:div>
        <w:div w:id="932008740">
          <w:marLeft w:val="0"/>
          <w:marRight w:val="0"/>
          <w:marTop w:val="0"/>
          <w:marBottom w:val="0"/>
          <w:divBdr>
            <w:top w:val="none" w:sz="0" w:space="0" w:color="auto"/>
            <w:left w:val="none" w:sz="0" w:space="0" w:color="auto"/>
            <w:bottom w:val="none" w:sz="0" w:space="0" w:color="auto"/>
            <w:right w:val="none" w:sz="0" w:space="0" w:color="auto"/>
          </w:divBdr>
        </w:div>
        <w:div w:id="1026255729">
          <w:marLeft w:val="0"/>
          <w:marRight w:val="0"/>
          <w:marTop w:val="0"/>
          <w:marBottom w:val="0"/>
          <w:divBdr>
            <w:top w:val="none" w:sz="0" w:space="0" w:color="auto"/>
            <w:left w:val="none" w:sz="0" w:space="0" w:color="auto"/>
            <w:bottom w:val="none" w:sz="0" w:space="0" w:color="auto"/>
            <w:right w:val="none" w:sz="0" w:space="0" w:color="auto"/>
          </w:divBdr>
        </w:div>
        <w:div w:id="1037506408">
          <w:marLeft w:val="0"/>
          <w:marRight w:val="0"/>
          <w:marTop w:val="0"/>
          <w:marBottom w:val="0"/>
          <w:divBdr>
            <w:top w:val="none" w:sz="0" w:space="0" w:color="auto"/>
            <w:left w:val="none" w:sz="0" w:space="0" w:color="auto"/>
            <w:bottom w:val="none" w:sz="0" w:space="0" w:color="auto"/>
            <w:right w:val="none" w:sz="0" w:space="0" w:color="auto"/>
          </w:divBdr>
        </w:div>
        <w:div w:id="1114012108">
          <w:marLeft w:val="0"/>
          <w:marRight w:val="0"/>
          <w:marTop w:val="0"/>
          <w:marBottom w:val="0"/>
          <w:divBdr>
            <w:top w:val="none" w:sz="0" w:space="0" w:color="auto"/>
            <w:left w:val="none" w:sz="0" w:space="0" w:color="auto"/>
            <w:bottom w:val="none" w:sz="0" w:space="0" w:color="auto"/>
            <w:right w:val="none" w:sz="0" w:space="0" w:color="auto"/>
          </w:divBdr>
        </w:div>
        <w:div w:id="1149445690">
          <w:marLeft w:val="0"/>
          <w:marRight w:val="0"/>
          <w:marTop w:val="0"/>
          <w:marBottom w:val="0"/>
          <w:divBdr>
            <w:top w:val="none" w:sz="0" w:space="0" w:color="auto"/>
            <w:left w:val="none" w:sz="0" w:space="0" w:color="auto"/>
            <w:bottom w:val="none" w:sz="0" w:space="0" w:color="auto"/>
            <w:right w:val="none" w:sz="0" w:space="0" w:color="auto"/>
          </w:divBdr>
        </w:div>
        <w:div w:id="1150248337">
          <w:marLeft w:val="0"/>
          <w:marRight w:val="0"/>
          <w:marTop w:val="0"/>
          <w:marBottom w:val="0"/>
          <w:divBdr>
            <w:top w:val="none" w:sz="0" w:space="0" w:color="auto"/>
            <w:left w:val="none" w:sz="0" w:space="0" w:color="auto"/>
            <w:bottom w:val="none" w:sz="0" w:space="0" w:color="auto"/>
            <w:right w:val="none" w:sz="0" w:space="0" w:color="auto"/>
          </w:divBdr>
        </w:div>
        <w:div w:id="1166478090">
          <w:marLeft w:val="0"/>
          <w:marRight w:val="0"/>
          <w:marTop w:val="0"/>
          <w:marBottom w:val="0"/>
          <w:divBdr>
            <w:top w:val="none" w:sz="0" w:space="0" w:color="auto"/>
            <w:left w:val="none" w:sz="0" w:space="0" w:color="auto"/>
            <w:bottom w:val="none" w:sz="0" w:space="0" w:color="auto"/>
            <w:right w:val="none" w:sz="0" w:space="0" w:color="auto"/>
          </w:divBdr>
        </w:div>
        <w:div w:id="1185486590">
          <w:marLeft w:val="0"/>
          <w:marRight w:val="0"/>
          <w:marTop w:val="0"/>
          <w:marBottom w:val="0"/>
          <w:divBdr>
            <w:top w:val="none" w:sz="0" w:space="0" w:color="auto"/>
            <w:left w:val="none" w:sz="0" w:space="0" w:color="auto"/>
            <w:bottom w:val="none" w:sz="0" w:space="0" w:color="auto"/>
            <w:right w:val="none" w:sz="0" w:space="0" w:color="auto"/>
          </w:divBdr>
        </w:div>
        <w:div w:id="1257521220">
          <w:marLeft w:val="0"/>
          <w:marRight w:val="0"/>
          <w:marTop w:val="0"/>
          <w:marBottom w:val="0"/>
          <w:divBdr>
            <w:top w:val="none" w:sz="0" w:space="0" w:color="auto"/>
            <w:left w:val="none" w:sz="0" w:space="0" w:color="auto"/>
            <w:bottom w:val="none" w:sz="0" w:space="0" w:color="auto"/>
            <w:right w:val="none" w:sz="0" w:space="0" w:color="auto"/>
          </w:divBdr>
        </w:div>
        <w:div w:id="1329138185">
          <w:marLeft w:val="0"/>
          <w:marRight w:val="0"/>
          <w:marTop w:val="0"/>
          <w:marBottom w:val="0"/>
          <w:divBdr>
            <w:top w:val="none" w:sz="0" w:space="0" w:color="auto"/>
            <w:left w:val="none" w:sz="0" w:space="0" w:color="auto"/>
            <w:bottom w:val="none" w:sz="0" w:space="0" w:color="auto"/>
            <w:right w:val="none" w:sz="0" w:space="0" w:color="auto"/>
          </w:divBdr>
        </w:div>
        <w:div w:id="1362128625">
          <w:marLeft w:val="0"/>
          <w:marRight w:val="0"/>
          <w:marTop w:val="0"/>
          <w:marBottom w:val="0"/>
          <w:divBdr>
            <w:top w:val="none" w:sz="0" w:space="0" w:color="auto"/>
            <w:left w:val="none" w:sz="0" w:space="0" w:color="auto"/>
            <w:bottom w:val="none" w:sz="0" w:space="0" w:color="auto"/>
            <w:right w:val="none" w:sz="0" w:space="0" w:color="auto"/>
          </w:divBdr>
        </w:div>
        <w:div w:id="1397049181">
          <w:marLeft w:val="0"/>
          <w:marRight w:val="0"/>
          <w:marTop w:val="0"/>
          <w:marBottom w:val="0"/>
          <w:divBdr>
            <w:top w:val="none" w:sz="0" w:space="0" w:color="auto"/>
            <w:left w:val="none" w:sz="0" w:space="0" w:color="auto"/>
            <w:bottom w:val="none" w:sz="0" w:space="0" w:color="auto"/>
            <w:right w:val="none" w:sz="0" w:space="0" w:color="auto"/>
          </w:divBdr>
        </w:div>
        <w:div w:id="1397435350">
          <w:marLeft w:val="0"/>
          <w:marRight w:val="0"/>
          <w:marTop w:val="0"/>
          <w:marBottom w:val="0"/>
          <w:divBdr>
            <w:top w:val="none" w:sz="0" w:space="0" w:color="auto"/>
            <w:left w:val="none" w:sz="0" w:space="0" w:color="auto"/>
            <w:bottom w:val="none" w:sz="0" w:space="0" w:color="auto"/>
            <w:right w:val="none" w:sz="0" w:space="0" w:color="auto"/>
          </w:divBdr>
        </w:div>
        <w:div w:id="1407071198">
          <w:marLeft w:val="0"/>
          <w:marRight w:val="0"/>
          <w:marTop w:val="0"/>
          <w:marBottom w:val="0"/>
          <w:divBdr>
            <w:top w:val="none" w:sz="0" w:space="0" w:color="auto"/>
            <w:left w:val="none" w:sz="0" w:space="0" w:color="auto"/>
            <w:bottom w:val="none" w:sz="0" w:space="0" w:color="auto"/>
            <w:right w:val="none" w:sz="0" w:space="0" w:color="auto"/>
          </w:divBdr>
        </w:div>
        <w:div w:id="1410804492">
          <w:marLeft w:val="0"/>
          <w:marRight w:val="0"/>
          <w:marTop w:val="0"/>
          <w:marBottom w:val="0"/>
          <w:divBdr>
            <w:top w:val="none" w:sz="0" w:space="0" w:color="auto"/>
            <w:left w:val="none" w:sz="0" w:space="0" w:color="auto"/>
            <w:bottom w:val="none" w:sz="0" w:space="0" w:color="auto"/>
            <w:right w:val="none" w:sz="0" w:space="0" w:color="auto"/>
          </w:divBdr>
        </w:div>
        <w:div w:id="1420446284">
          <w:marLeft w:val="0"/>
          <w:marRight w:val="0"/>
          <w:marTop w:val="0"/>
          <w:marBottom w:val="0"/>
          <w:divBdr>
            <w:top w:val="none" w:sz="0" w:space="0" w:color="auto"/>
            <w:left w:val="none" w:sz="0" w:space="0" w:color="auto"/>
            <w:bottom w:val="none" w:sz="0" w:space="0" w:color="auto"/>
            <w:right w:val="none" w:sz="0" w:space="0" w:color="auto"/>
          </w:divBdr>
        </w:div>
        <w:div w:id="1436287171">
          <w:marLeft w:val="0"/>
          <w:marRight w:val="0"/>
          <w:marTop w:val="0"/>
          <w:marBottom w:val="0"/>
          <w:divBdr>
            <w:top w:val="none" w:sz="0" w:space="0" w:color="auto"/>
            <w:left w:val="none" w:sz="0" w:space="0" w:color="auto"/>
            <w:bottom w:val="none" w:sz="0" w:space="0" w:color="auto"/>
            <w:right w:val="none" w:sz="0" w:space="0" w:color="auto"/>
          </w:divBdr>
        </w:div>
        <w:div w:id="1436633948">
          <w:marLeft w:val="0"/>
          <w:marRight w:val="0"/>
          <w:marTop w:val="0"/>
          <w:marBottom w:val="0"/>
          <w:divBdr>
            <w:top w:val="none" w:sz="0" w:space="0" w:color="auto"/>
            <w:left w:val="none" w:sz="0" w:space="0" w:color="auto"/>
            <w:bottom w:val="none" w:sz="0" w:space="0" w:color="auto"/>
            <w:right w:val="none" w:sz="0" w:space="0" w:color="auto"/>
          </w:divBdr>
        </w:div>
        <w:div w:id="1475564058">
          <w:marLeft w:val="0"/>
          <w:marRight w:val="0"/>
          <w:marTop w:val="0"/>
          <w:marBottom w:val="0"/>
          <w:divBdr>
            <w:top w:val="none" w:sz="0" w:space="0" w:color="auto"/>
            <w:left w:val="none" w:sz="0" w:space="0" w:color="auto"/>
            <w:bottom w:val="none" w:sz="0" w:space="0" w:color="auto"/>
            <w:right w:val="none" w:sz="0" w:space="0" w:color="auto"/>
          </w:divBdr>
        </w:div>
        <w:div w:id="1531146605">
          <w:marLeft w:val="0"/>
          <w:marRight w:val="0"/>
          <w:marTop w:val="0"/>
          <w:marBottom w:val="0"/>
          <w:divBdr>
            <w:top w:val="none" w:sz="0" w:space="0" w:color="auto"/>
            <w:left w:val="none" w:sz="0" w:space="0" w:color="auto"/>
            <w:bottom w:val="none" w:sz="0" w:space="0" w:color="auto"/>
            <w:right w:val="none" w:sz="0" w:space="0" w:color="auto"/>
          </w:divBdr>
        </w:div>
        <w:div w:id="1572226777">
          <w:marLeft w:val="0"/>
          <w:marRight w:val="0"/>
          <w:marTop w:val="0"/>
          <w:marBottom w:val="0"/>
          <w:divBdr>
            <w:top w:val="none" w:sz="0" w:space="0" w:color="auto"/>
            <w:left w:val="none" w:sz="0" w:space="0" w:color="auto"/>
            <w:bottom w:val="none" w:sz="0" w:space="0" w:color="auto"/>
            <w:right w:val="none" w:sz="0" w:space="0" w:color="auto"/>
          </w:divBdr>
        </w:div>
        <w:div w:id="1587884756">
          <w:marLeft w:val="0"/>
          <w:marRight w:val="0"/>
          <w:marTop w:val="0"/>
          <w:marBottom w:val="0"/>
          <w:divBdr>
            <w:top w:val="none" w:sz="0" w:space="0" w:color="auto"/>
            <w:left w:val="none" w:sz="0" w:space="0" w:color="auto"/>
            <w:bottom w:val="none" w:sz="0" w:space="0" w:color="auto"/>
            <w:right w:val="none" w:sz="0" w:space="0" w:color="auto"/>
          </w:divBdr>
        </w:div>
        <w:div w:id="1631285850">
          <w:marLeft w:val="0"/>
          <w:marRight w:val="0"/>
          <w:marTop w:val="0"/>
          <w:marBottom w:val="0"/>
          <w:divBdr>
            <w:top w:val="none" w:sz="0" w:space="0" w:color="auto"/>
            <w:left w:val="none" w:sz="0" w:space="0" w:color="auto"/>
            <w:bottom w:val="none" w:sz="0" w:space="0" w:color="auto"/>
            <w:right w:val="none" w:sz="0" w:space="0" w:color="auto"/>
          </w:divBdr>
        </w:div>
        <w:div w:id="1635213311">
          <w:marLeft w:val="0"/>
          <w:marRight w:val="0"/>
          <w:marTop w:val="0"/>
          <w:marBottom w:val="0"/>
          <w:divBdr>
            <w:top w:val="none" w:sz="0" w:space="0" w:color="auto"/>
            <w:left w:val="none" w:sz="0" w:space="0" w:color="auto"/>
            <w:bottom w:val="none" w:sz="0" w:space="0" w:color="auto"/>
            <w:right w:val="none" w:sz="0" w:space="0" w:color="auto"/>
          </w:divBdr>
        </w:div>
        <w:div w:id="1645037095">
          <w:marLeft w:val="0"/>
          <w:marRight w:val="0"/>
          <w:marTop w:val="0"/>
          <w:marBottom w:val="0"/>
          <w:divBdr>
            <w:top w:val="none" w:sz="0" w:space="0" w:color="auto"/>
            <w:left w:val="none" w:sz="0" w:space="0" w:color="auto"/>
            <w:bottom w:val="none" w:sz="0" w:space="0" w:color="auto"/>
            <w:right w:val="none" w:sz="0" w:space="0" w:color="auto"/>
          </w:divBdr>
        </w:div>
        <w:div w:id="1651322765">
          <w:marLeft w:val="0"/>
          <w:marRight w:val="0"/>
          <w:marTop w:val="0"/>
          <w:marBottom w:val="0"/>
          <w:divBdr>
            <w:top w:val="none" w:sz="0" w:space="0" w:color="auto"/>
            <w:left w:val="none" w:sz="0" w:space="0" w:color="auto"/>
            <w:bottom w:val="none" w:sz="0" w:space="0" w:color="auto"/>
            <w:right w:val="none" w:sz="0" w:space="0" w:color="auto"/>
          </w:divBdr>
        </w:div>
        <w:div w:id="1671715200">
          <w:marLeft w:val="0"/>
          <w:marRight w:val="0"/>
          <w:marTop w:val="0"/>
          <w:marBottom w:val="0"/>
          <w:divBdr>
            <w:top w:val="none" w:sz="0" w:space="0" w:color="auto"/>
            <w:left w:val="none" w:sz="0" w:space="0" w:color="auto"/>
            <w:bottom w:val="none" w:sz="0" w:space="0" w:color="auto"/>
            <w:right w:val="none" w:sz="0" w:space="0" w:color="auto"/>
          </w:divBdr>
        </w:div>
        <w:div w:id="1673609102">
          <w:marLeft w:val="0"/>
          <w:marRight w:val="0"/>
          <w:marTop w:val="0"/>
          <w:marBottom w:val="0"/>
          <w:divBdr>
            <w:top w:val="none" w:sz="0" w:space="0" w:color="auto"/>
            <w:left w:val="none" w:sz="0" w:space="0" w:color="auto"/>
            <w:bottom w:val="none" w:sz="0" w:space="0" w:color="auto"/>
            <w:right w:val="none" w:sz="0" w:space="0" w:color="auto"/>
          </w:divBdr>
        </w:div>
        <w:div w:id="1722090498">
          <w:marLeft w:val="0"/>
          <w:marRight w:val="0"/>
          <w:marTop w:val="0"/>
          <w:marBottom w:val="0"/>
          <w:divBdr>
            <w:top w:val="none" w:sz="0" w:space="0" w:color="auto"/>
            <w:left w:val="none" w:sz="0" w:space="0" w:color="auto"/>
            <w:bottom w:val="none" w:sz="0" w:space="0" w:color="auto"/>
            <w:right w:val="none" w:sz="0" w:space="0" w:color="auto"/>
          </w:divBdr>
        </w:div>
        <w:div w:id="1722942336">
          <w:marLeft w:val="0"/>
          <w:marRight w:val="0"/>
          <w:marTop w:val="0"/>
          <w:marBottom w:val="0"/>
          <w:divBdr>
            <w:top w:val="none" w:sz="0" w:space="0" w:color="auto"/>
            <w:left w:val="none" w:sz="0" w:space="0" w:color="auto"/>
            <w:bottom w:val="none" w:sz="0" w:space="0" w:color="auto"/>
            <w:right w:val="none" w:sz="0" w:space="0" w:color="auto"/>
          </w:divBdr>
        </w:div>
        <w:div w:id="1787389823">
          <w:marLeft w:val="0"/>
          <w:marRight w:val="0"/>
          <w:marTop w:val="0"/>
          <w:marBottom w:val="0"/>
          <w:divBdr>
            <w:top w:val="none" w:sz="0" w:space="0" w:color="auto"/>
            <w:left w:val="none" w:sz="0" w:space="0" w:color="auto"/>
            <w:bottom w:val="none" w:sz="0" w:space="0" w:color="auto"/>
            <w:right w:val="none" w:sz="0" w:space="0" w:color="auto"/>
          </w:divBdr>
        </w:div>
        <w:div w:id="1880047050">
          <w:marLeft w:val="0"/>
          <w:marRight w:val="0"/>
          <w:marTop w:val="0"/>
          <w:marBottom w:val="0"/>
          <w:divBdr>
            <w:top w:val="none" w:sz="0" w:space="0" w:color="auto"/>
            <w:left w:val="none" w:sz="0" w:space="0" w:color="auto"/>
            <w:bottom w:val="none" w:sz="0" w:space="0" w:color="auto"/>
            <w:right w:val="none" w:sz="0" w:space="0" w:color="auto"/>
          </w:divBdr>
        </w:div>
        <w:div w:id="1909415750">
          <w:marLeft w:val="0"/>
          <w:marRight w:val="0"/>
          <w:marTop w:val="0"/>
          <w:marBottom w:val="0"/>
          <w:divBdr>
            <w:top w:val="none" w:sz="0" w:space="0" w:color="auto"/>
            <w:left w:val="none" w:sz="0" w:space="0" w:color="auto"/>
            <w:bottom w:val="none" w:sz="0" w:space="0" w:color="auto"/>
            <w:right w:val="none" w:sz="0" w:space="0" w:color="auto"/>
          </w:divBdr>
        </w:div>
        <w:div w:id="1933657838">
          <w:marLeft w:val="0"/>
          <w:marRight w:val="0"/>
          <w:marTop w:val="0"/>
          <w:marBottom w:val="0"/>
          <w:divBdr>
            <w:top w:val="none" w:sz="0" w:space="0" w:color="auto"/>
            <w:left w:val="none" w:sz="0" w:space="0" w:color="auto"/>
            <w:bottom w:val="none" w:sz="0" w:space="0" w:color="auto"/>
            <w:right w:val="none" w:sz="0" w:space="0" w:color="auto"/>
          </w:divBdr>
        </w:div>
        <w:div w:id="2013795963">
          <w:marLeft w:val="0"/>
          <w:marRight w:val="0"/>
          <w:marTop w:val="0"/>
          <w:marBottom w:val="0"/>
          <w:divBdr>
            <w:top w:val="none" w:sz="0" w:space="0" w:color="auto"/>
            <w:left w:val="none" w:sz="0" w:space="0" w:color="auto"/>
            <w:bottom w:val="none" w:sz="0" w:space="0" w:color="auto"/>
            <w:right w:val="none" w:sz="0" w:space="0" w:color="auto"/>
          </w:divBdr>
        </w:div>
        <w:div w:id="2050372554">
          <w:marLeft w:val="0"/>
          <w:marRight w:val="0"/>
          <w:marTop w:val="0"/>
          <w:marBottom w:val="0"/>
          <w:divBdr>
            <w:top w:val="none" w:sz="0" w:space="0" w:color="auto"/>
            <w:left w:val="none" w:sz="0" w:space="0" w:color="auto"/>
            <w:bottom w:val="none" w:sz="0" w:space="0" w:color="auto"/>
            <w:right w:val="none" w:sz="0" w:space="0" w:color="auto"/>
          </w:divBdr>
        </w:div>
        <w:div w:id="2060782536">
          <w:marLeft w:val="0"/>
          <w:marRight w:val="0"/>
          <w:marTop w:val="0"/>
          <w:marBottom w:val="0"/>
          <w:divBdr>
            <w:top w:val="none" w:sz="0" w:space="0" w:color="auto"/>
            <w:left w:val="none" w:sz="0" w:space="0" w:color="auto"/>
            <w:bottom w:val="none" w:sz="0" w:space="0" w:color="auto"/>
            <w:right w:val="none" w:sz="0" w:space="0" w:color="auto"/>
          </w:divBdr>
        </w:div>
        <w:div w:id="2079479900">
          <w:marLeft w:val="0"/>
          <w:marRight w:val="0"/>
          <w:marTop w:val="0"/>
          <w:marBottom w:val="0"/>
          <w:divBdr>
            <w:top w:val="none" w:sz="0" w:space="0" w:color="auto"/>
            <w:left w:val="none" w:sz="0" w:space="0" w:color="auto"/>
            <w:bottom w:val="none" w:sz="0" w:space="0" w:color="auto"/>
            <w:right w:val="none" w:sz="0" w:space="0" w:color="auto"/>
          </w:divBdr>
        </w:div>
        <w:div w:id="2090610240">
          <w:marLeft w:val="0"/>
          <w:marRight w:val="0"/>
          <w:marTop w:val="0"/>
          <w:marBottom w:val="0"/>
          <w:divBdr>
            <w:top w:val="none" w:sz="0" w:space="0" w:color="auto"/>
            <w:left w:val="none" w:sz="0" w:space="0" w:color="auto"/>
            <w:bottom w:val="none" w:sz="0" w:space="0" w:color="auto"/>
            <w:right w:val="none" w:sz="0" w:space="0" w:color="auto"/>
          </w:divBdr>
        </w:div>
        <w:div w:id="2097244990">
          <w:marLeft w:val="0"/>
          <w:marRight w:val="0"/>
          <w:marTop w:val="0"/>
          <w:marBottom w:val="0"/>
          <w:divBdr>
            <w:top w:val="none" w:sz="0" w:space="0" w:color="auto"/>
            <w:left w:val="none" w:sz="0" w:space="0" w:color="auto"/>
            <w:bottom w:val="none" w:sz="0" w:space="0" w:color="auto"/>
            <w:right w:val="none" w:sz="0" w:space="0" w:color="auto"/>
          </w:divBdr>
        </w:div>
        <w:div w:id="2147353990">
          <w:marLeft w:val="0"/>
          <w:marRight w:val="0"/>
          <w:marTop w:val="0"/>
          <w:marBottom w:val="0"/>
          <w:divBdr>
            <w:top w:val="none" w:sz="0" w:space="0" w:color="auto"/>
            <w:left w:val="none" w:sz="0" w:space="0" w:color="auto"/>
            <w:bottom w:val="none" w:sz="0" w:space="0" w:color="auto"/>
            <w:right w:val="none" w:sz="0" w:space="0" w:color="auto"/>
          </w:divBdr>
        </w:div>
      </w:divsChild>
    </w:div>
    <w:div w:id="511919930">
      <w:bodyDiv w:val="1"/>
      <w:marLeft w:val="0"/>
      <w:marRight w:val="0"/>
      <w:marTop w:val="0"/>
      <w:marBottom w:val="0"/>
      <w:divBdr>
        <w:top w:val="none" w:sz="0" w:space="0" w:color="auto"/>
        <w:left w:val="none" w:sz="0" w:space="0" w:color="auto"/>
        <w:bottom w:val="none" w:sz="0" w:space="0" w:color="auto"/>
        <w:right w:val="none" w:sz="0" w:space="0" w:color="auto"/>
      </w:divBdr>
    </w:div>
    <w:div w:id="636110247">
      <w:bodyDiv w:val="1"/>
      <w:marLeft w:val="0"/>
      <w:marRight w:val="0"/>
      <w:marTop w:val="0"/>
      <w:marBottom w:val="0"/>
      <w:divBdr>
        <w:top w:val="none" w:sz="0" w:space="0" w:color="auto"/>
        <w:left w:val="none" w:sz="0" w:space="0" w:color="auto"/>
        <w:bottom w:val="none" w:sz="0" w:space="0" w:color="auto"/>
        <w:right w:val="none" w:sz="0" w:space="0" w:color="auto"/>
      </w:divBdr>
      <w:divsChild>
        <w:div w:id="1053770978">
          <w:marLeft w:val="0"/>
          <w:marRight w:val="0"/>
          <w:marTop w:val="0"/>
          <w:marBottom w:val="0"/>
          <w:divBdr>
            <w:top w:val="none" w:sz="0" w:space="0" w:color="auto"/>
            <w:left w:val="none" w:sz="0" w:space="0" w:color="auto"/>
            <w:bottom w:val="none" w:sz="0" w:space="0" w:color="auto"/>
            <w:right w:val="none" w:sz="0" w:space="0" w:color="auto"/>
          </w:divBdr>
        </w:div>
        <w:div w:id="1135685317">
          <w:marLeft w:val="0"/>
          <w:marRight w:val="0"/>
          <w:marTop w:val="0"/>
          <w:marBottom w:val="0"/>
          <w:divBdr>
            <w:top w:val="none" w:sz="0" w:space="0" w:color="auto"/>
            <w:left w:val="none" w:sz="0" w:space="0" w:color="auto"/>
            <w:bottom w:val="none" w:sz="0" w:space="0" w:color="auto"/>
            <w:right w:val="none" w:sz="0" w:space="0" w:color="auto"/>
          </w:divBdr>
        </w:div>
        <w:div w:id="1180392880">
          <w:marLeft w:val="0"/>
          <w:marRight w:val="0"/>
          <w:marTop w:val="0"/>
          <w:marBottom w:val="0"/>
          <w:divBdr>
            <w:top w:val="none" w:sz="0" w:space="0" w:color="auto"/>
            <w:left w:val="none" w:sz="0" w:space="0" w:color="auto"/>
            <w:bottom w:val="none" w:sz="0" w:space="0" w:color="auto"/>
            <w:right w:val="none" w:sz="0" w:space="0" w:color="auto"/>
          </w:divBdr>
        </w:div>
        <w:div w:id="1189416499">
          <w:marLeft w:val="0"/>
          <w:marRight w:val="0"/>
          <w:marTop w:val="0"/>
          <w:marBottom w:val="0"/>
          <w:divBdr>
            <w:top w:val="none" w:sz="0" w:space="0" w:color="auto"/>
            <w:left w:val="none" w:sz="0" w:space="0" w:color="auto"/>
            <w:bottom w:val="none" w:sz="0" w:space="0" w:color="auto"/>
            <w:right w:val="none" w:sz="0" w:space="0" w:color="auto"/>
          </w:divBdr>
        </w:div>
      </w:divsChild>
    </w:div>
    <w:div w:id="713116014">
      <w:bodyDiv w:val="1"/>
      <w:marLeft w:val="0"/>
      <w:marRight w:val="0"/>
      <w:marTop w:val="0"/>
      <w:marBottom w:val="0"/>
      <w:divBdr>
        <w:top w:val="none" w:sz="0" w:space="0" w:color="auto"/>
        <w:left w:val="none" w:sz="0" w:space="0" w:color="auto"/>
        <w:bottom w:val="none" w:sz="0" w:space="0" w:color="auto"/>
        <w:right w:val="none" w:sz="0" w:space="0" w:color="auto"/>
      </w:divBdr>
    </w:div>
    <w:div w:id="882864302">
      <w:bodyDiv w:val="1"/>
      <w:marLeft w:val="0"/>
      <w:marRight w:val="0"/>
      <w:marTop w:val="0"/>
      <w:marBottom w:val="0"/>
      <w:divBdr>
        <w:top w:val="none" w:sz="0" w:space="0" w:color="auto"/>
        <w:left w:val="none" w:sz="0" w:space="0" w:color="auto"/>
        <w:bottom w:val="none" w:sz="0" w:space="0" w:color="auto"/>
        <w:right w:val="none" w:sz="0" w:space="0" w:color="auto"/>
      </w:divBdr>
      <w:divsChild>
        <w:div w:id="66658655">
          <w:marLeft w:val="0"/>
          <w:marRight w:val="0"/>
          <w:marTop w:val="0"/>
          <w:marBottom w:val="0"/>
          <w:divBdr>
            <w:top w:val="none" w:sz="0" w:space="0" w:color="auto"/>
            <w:left w:val="none" w:sz="0" w:space="0" w:color="auto"/>
            <w:bottom w:val="none" w:sz="0" w:space="0" w:color="auto"/>
            <w:right w:val="none" w:sz="0" w:space="0" w:color="auto"/>
          </w:divBdr>
        </w:div>
        <w:div w:id="90013029">
          <w:marLeft w:val="0"/>
          <w:marRight w:val="0"/>
          <w:marTop w:val="0"/>
          <w:marBottom w:val="0"/>
          <w:divBdr>
            <w:top w:val="none" w:sz="0" w:space="0" w:color="auto"/>
            <w:left w:val="none" w:sz="0" w:space="0" w:color="auto"/>
            <w:bottom w:val="none" w:sz="0" w:space="0" w:color="auto"/>
            <w:right w:val="none" w:sz="0" w:space="0" w:color="auto"/>
          </w:divBdr>
        </w:div>
        <w:div w:id="108741706">
          <w:marLeft w:val="0"/>
          <w:marRight w:val="0"/>
          <w:marTop w:val="0"/>
          <w:marBottom w:val="0"/>
          <w:divBdr>
            <w:top w:val="none" w:sz="0" w:space="0" w:color="auto"/>
            <w:left w:val="none" w:sz="0" w:space="0" w:color="auto"/>
            <w:bottom w:val="none" w:sz="0" w:space="0" w:color="auto"/>
            <w:right w:val="none" w:sz="0" w:space="0" w:color="auto"/>
          </w:divBdr>
        </w:div>
        <w:div w:id="114447396">
          <w:marLeft w:val="0"/>
          <w:marRight w:val="0"/>
          <w:marTop w:val="0"/>
          <w:marBottom w:val="0"/>
          <w:divBdr>
            <w:top w:val="none" w:sz="0" w:space="0" w:color="auto"/>
            <w:left w:val="none" w:sz="0" w:space="0" w:color="auto"/>
            <w:bottom w:val="none" w:sz="0" w:space="0" w:color="auto"/>
            <w:right w:val="none" w:sz="0" w:space="0" w:color="auto"/>
          </w:divBdr>
        </w:div>
        <w:div w:id="115105592">
          <w:marLeft w:val="0"/>
          <w:marRight w:val="0"/>
          <w:marTop w:val="0"/>
          <w:marBottom w:val="0"/>
          <w:divBdr>
            <w:top w:val="none" w:sz="0" w:space="0" w:color="auto"/>
            <w:left w:val="none" w:sz="0" w:space="0" w:color="auto"/>
            <w:bottom w:val="none" w:sz="0" w:space="0" w:color="auto"/>
            <w:right w:val="none" w:sz="0" w:space="0" w:color="auto"/>
          </w:divBdr>
        </w:div>
        <w:div w:id="306132277">
          <w:marLeft w:val="0"/>
          <w:marRight w:val="0"/>
          <w:marTop w:val="0"/>
          <w:marBottom w:val="0"/>
          <w:divBdr>
            <w:top w:val="none" w:sz="0" w:space="0" w:color="auto"/>
            <w:left w:val="none" w:sz="0" w:space="0" w:color="auto"/>
            <w:bottom w:val="none" w:sz="0" w:space="0" w:color="auto"/>
            <w:right w:val="none" w:sz="0" w:space="0" w:color="auto"/>
          </w:divBdr>
        </w:div>
        <w:div w:id="306470461">
          <w:marLeft w:val="0"/>
          <w:marRight w:val="0"/>
          <w:marTop w:val="0"/>
          <w:marBottom w:val="0"/>
          <w:divBdr>
            <w:top w:val="none" w:sz="0" w:space="0" w:color="auto"/>
            <w:left w:val="none" w:sz="0" w:space="0" w:color="auto"/>
            <w:bottom w:val="none" w:sz="0" w:space="0" w:color="auto"/>
            <w:right w:val="none" w:sz="0" w:space="0" w:color="auto"/>
          </w:divBdr>
        </w:div>
        <w:div w:id="357321655">
          <w:marLeft w:val="0"/>
          <w:marRight w:val="0"/>
          <w:marTop w:val="0"/>
          <w:marBottom w:val="0"/>
          <w:divBdr>
            <w:top w:val="none" w:sz="0" w:space="0" w:color="auto"/>
            <w:left w:val="none" w:sz="0" w:space="0" w:color="auto"/>
            <w:bottom w:val="none" w:sz="0" w:space="0" w:color="auto"/>
            <w:right w:val="none" w:sz="0" w:space="0" w:color="auto"/>
          </w:divBdr>
        </w:div>
        <w:div w:id="370883440">
          <w:marLeft w:val="0"/>
          <w:marRight w:val="0"/>
          <w:marTop w:val="0"/>
          <w:marBottom w:val="0"/>
          <w:divBdr>
            <w:top w:val="none" w:sz="0" w:space="0" w:color="auto"/>
            <w:left w:val="none" w:sz="0" w:space="0" w:color="auto"/>
            <w:bottom w:val="none" w:sz="0" w:space="0" w:color="auto"/>
            <w:right w:val="none" w:sz="0" w:space="0" w:color="auto"/>
          </w:divBdr>
        </w:div>
        <w:div w:id="390662343">
          <w:marLeft w:val="0"/>
          <w:marRight w:val="0"/>
          <w:marTop w:val="0"/>
          <w:marBottom w:val="0"/>
          <w:divBdr>
            <w:top w:val="none" w:sz="0" w:space="0" w:color="auto"/>
            <w:left w:val="none" w:sz="0" w:space="0" w:color="auto"/>
            <w:bottom w:val="none" w:sz="0" w:space="0" w:color="auto"/>
            <w:right w:val="none" w:sz="0" w:space="0" w:color="auto"/>
          </w:divBdr>
        </w:div>
        <w:div w:id="392853059">
          <w:marLeft w:val="0"/>
          <w:marRight w:val="0"/>
          <w:marTop w:val="0"/>
          <w:marBottom w:val="0"/>
          <w:divBdr>
            <w:top w:val="none" w:sz="0" w:space="0" w:color="auto"/>
            <w:left w:val="none" w:sz="0" w:space="0" w:color="auto"/>
            <w:bottom w:val="none" w:sz="0" w:space="0" w:color="auto"/>
            <w:right w:val="none" w:sz="0" w:space="0" w:color="auto"/>
          </w:divBdr>
        </w:div>
        <w:div w:id="410542686">
          <w:marLeft w:val="0"/>
          <w:marRight w:val="0"/>
          <w:marTop w:val="0"/>
          <w:marBottom w:val="0"/>
          <w:divBdr>
            <w:top w:val="none" w:sz="0" w:space="0" w:color="auto"/>
            <w:left w:val="none" w:sz="0" w:space="0" w:color="auto"/>
            <w:bottom w:val="none" w:sz="0" w:space="0" w:color="auto"/>
            <w:right w:val="none" w:sz="0" w:space="0" w:color="auto"/>
          </w:divBdr>
        </w:div>
        <w:div w:id="498346444">
          <w:marLeft w:val="0"/>
          <w:marRight w:val="0"/>
          <w:marTop w:val="0"/>
          <w:marBottom w:val="0"/>
          <w:divBdr>
            <w:top w:val="none" w:sz="0" w:space="0" w:color="auto"/>
            <w:left w:val="none" w:sz="0" w:space="0" w:color="auto"/>
            <w:bottom w:val="none" w:sz="0" w:space="0" w:color="auto"/>
            <w:right w:val="none" w:sz="0" w:space="0" w:color="auto"/>
          </w:divBdr>
        </w:div>
        <w:div w:id="631793050">
          <w:marLeft w:val="0"/>
          <w:marRight w:val="0"/>
          <w:marTop w:val="0"/>
          <w:marBottom w:val="0"/>
          <w:divBdr>
            <w:top w:val="none" w:sz="0" w:space="0" w:color="auto"/>
            <w:left w:val="none" w:sz="0" w:space="0" w:color="auto"/>
            <w:bottom w:val="none" w:sz="0" w:space="0" w:color="auto"/>
            <w:right w:val="none" w:sz="0" w:space="0" w:color="auto"/>
          </w:divBdr>
        </w:div>
        <w:div w:id="710030377">
          <w:marLeft w:val="0"/>
          <w:marRight w:val="0"/>
          <w:marTop w:val="0"/>
          <w:marBottom w:val="0"/>
          <w:divBdr>
            <w:top w:val="none" w:sz="0" w:space="0" w:color="auto"/>
            <w:left w:val="none" w:sz="0" w:space="0" w:color="auto"/>
            <w:bottom w:val="none" w:sz="0" w:space="0" w:color="auto"/>
            <w:right w:val="none" w:sz="0" w:space="0" w:color="auto"/>
          </w:divBdr>
        </w:div>
        <w:div w:id="710231187">
          <w:marLeft w:val="0"/>
          <w:marRight w:val="0"/>
          <w:marTop w:val="0"/>
          <w:marBottom w:val="0"/>
          <w:divBdr>
            <w:top w:val="none" w:sz="0" w:space="0" w:color="auto"/>
            <w:left w:val="none" w:sz="0" w:space="0" w:color="auto"/>
            <w:bottom w:val="none" w:sz="0" w:space="0" w:color="auto"/>
            <w:right w:val="none" w:sz="0" w:space="0" w:color="auto"/>
          </w:divBdr>
        </w:div>
        <w:div w:id="722485787">
          <w:marLeft w:val="0"/>
          <w:marRight w:val="0"/>
          <w:marTop w:val="0"/>
          <w:marBottom w:val="0"/>
          <w:divBdr>
            <w:top w:val="none" w:sz="0" w:space="0" w:color="auto"/>
            <w:left w:val="none" w:sz="0" w:space="0" w:color="auto"/>
            <w:bottom w:val="none" w:sz="0" w:space="0" w:color="auto"/>
            <w:right w:val="none" w:sz="0" w:space="0" w:color="auto"/>
          </w:divBdr>
        </w:div>
        <w:div w:id="756289240">
          <w:marLeft w:val="0"/>
          <w:marRight w:val="0"/>
          <w:marTop w:val="0"/>
          <w:marBottom w:val="0"/>
          <w:divBdr>
            <w:top w:val="none" w:sz="0" w:space="0" w:color="auto"/>
            <w:left w:val="none" w:sz="0" w:space="0" w:color="auto"/>
            <w:bottom w:val="none" w:sz="0" w:space="0" w:color="auto"/>
            <w:right w:val="none" w:sz="0" w:space="0" w:color="auto"/>
          </w:divBdr>
        </w:div>
        <w:div w:id="768354126">
          <w:marLeft w:val="0"/>
          <w:marRight w:val="0"/>
          <w:marTop w:val="0"/>
          <w:marBottom w:val="0"/>
          <w:divBdr>
            <w:top w:val="none" w:sz="0" w:space="0" w:color="auto"/>
            <w:left w:val="none" w:sz="0" w:space="0" w:color="auto"/>
            <w:bottom w:val="none" w:sz="0" w:space="0" w:color="auto"/>
            <w:right w:val="none" w:sz="0" w:space="0" w:color="auto"/>
          </w:divBdr>
        </w:div>
        <w:div w:id="768426370">
          <w:marLeft w:val="0"/>
          <w:marRight w:val="0"/>
          <w:marTop w:val="0"/>
          <w:marBottom w:val="0"/>
          <w:divBdr>
            <w:top w:val="none" w:sz="0" w:space="0" w:color="auto"/>
            <w:left w:val="none" w:sz="0" w:space="0" w:color="auto"/>
            <w:bottom w:val="none" w:sz="0" w:space="0" w:color="auto"/>
            <w:right w:val="none" w:sz="0" w:space="0" w:color="auto"/>
          </w:divBdr>
        </w:div>
        <w:div w:id="785276451">
          <w:marLeft w:val="0"/>
          <w:marRight w:val="0"/>
          <w:marTop w:val="0"/>
          <w:marBottom w:val="0"/>
          <w:divBdr>
            <w:top w:val="none" w:sz="0" w:space="0" w:color="auto"/>
            <w:left w:val="none" w:sz="0" w:space="0" w:color="auto"/>
            <w:bottom w:val="none" w:sz="0" w:space="0" w:color="auto"/>
            <w:right w:val="none" w:sz="0" w:space="0" w:color="auto"/>
          </w:divBdr>
        </w:div>
        <w:div w:id="793331872">
          <w:marLeft w:val="0"/>
          <w:marRight w:val="0"/>
          <w:marTop w:val="0"/>
          <w:marBottom w:val="0"/>
          <w:divBdr>
            <w:top w:val="none" w:sz="0" w:space="0" w:color="auto"/>
            <w:left w:val="none" w:sz="0" w:space="0" w:color="auto"/>
            <w:bottom w:val="none" w:sz="0" w:space="0" w:color="auto"/>
            <w:right w:val="none" w:sz="0" w:space="0" w:color="auto"/>
          </w:divBdr>
        </w:div>
        <w:div w:id="813989317">
          <w:marLeft w:val="0"/>
          <w:marRight w:val="0"/>
          <w:marTop w:val="0"/>
          <w:marBottom w:val="0"/>
          <w:divBdr>
            <w:top w:val="none" w:sz="0" w:space="0" w:color="auto"/>
            <w:left w:val="none" w:sz="0" w:space="0" w:color="auto"/>
            <w:bottom w:val="none" w:sz="0" w:space="0" w:color="auto"/>
            <w:right w:val="none" w:sz="0" w:space="0" w:color="auto"/>
          </w:divBdr>
        </w:div>
        <w:div w:id="835074896">
          <w:marLeft w:val="0"/>
          <w:marRight w:val="0"/>
          <w:marTop w:val="0"/>
          <w:marBottom w:val="0"/>
          <w:divBdr>
            <w:top w:val="none" w:sz="0" w:space="0" w:color="auto"/>
            <w:left w:val="none" w:sz="0" w:space="0" w:color="auto"/>
            <w:bottom w:val="none" w:sz="0" w:space="0" w:color="auto"/>
            <w:right w:val="none" w:sz="0" w:space="0" w:color="auto"/>
          </w:divBdr>
        </w:div>
        <w:div w:id="838694914">
          <w:marLeft w:val="0"/>
          <w:marRight w:val="0"/>
          <w:marTop w:val="0"/>
          <w:marBottom w:val="0"/>
          <w:divBdr>
            <w:top w:val="none" w:sz="0" w:space="0" w:color="auto"/>
            <w:left w:val="none" w:sz="0" w:space="0" w:color="auto"/>
            <w:bottom w:val="none" w:sz="0" w:space="0" w:color="auto"/>
            <w:right w:val="none" w:sz="0" w:space="0" w:color="auto"/>
          </w:divBdr>
        </w:div>
        <w:div w:id="851380232">
          <w:marLeft w:val="0"/>
          <w:marRight w:val="0"/>
          <w:marTop w:val="0"/>
          <w:marBottom w:val="0"/>
          <w:divBdr>
            <w:top w:val="none" w:sz="0" w:space="0" w:color="auto"/>
            <w:left w:val="none" w:sz="0" w:space="0" w:color="auto"/>
            <w:bottom w:val="none" w:sz="0" w:space="0" w:color="auto"/>
            <w:right w:val="none" w:sz="0" w:space="0" w:color="auto"/>
          </w:divBdr>
        </w:div>
        <w:div w:id="863783336">
          <w:marLeft w:val="0"/>
          <w:marRight w:val="0"/>
          <w:marTop w:val="0"/>
          <w:marBottom w:val="0"/>
          <w:divBdr>
            <w:top w:val="none" w:sz="0" w:space="0" w:color="auto"/>
            <w:left w:val="none" w:sz="0" w:space="0" w:color="auto"/>
            <w:bottom w:val="none" w:sz="0" w:space="0" w:color="auto"/>
            <w:right w:val="none" w:sz="0" w:space="0" w:color="auto"/>
          </w:divBdr>
        </w:div>
        <w:div w:id="909075191">
          <w:marLeft w:val="0"/>
          <w:marRight w:val="0"/>
          <w:marTop w:val="0"/>
          <w:marBottom w:val="0"/>
          <w:divBdr>
            <w:top w:val="none" w:sz="0" w:space="0" w:color="auto"/>
            <w:left w:val="none" w:sz="0" w:space="0" w:color="auto"/>
            <w:bottom w:val="none" w:sz="0" w:space="0" w:color="auto"/>
            <w:right w:val="none" w:sz="0" w:space="0" w:color="auto"/>
          </w:divBdr>
        </w:div>
        <w:div w:id="917441549">
          <w:marLeft w:val="0"/>
          <w:marRight w:val="0"/>
          <w:marTop w:val="0"/>
          <w:marBottom w:val="0"/>
          <w:divBdr>
            <w:top w:val="none" w:sz="0" w:space="0" w:color="auto"/>
            <w:left w:val="none" w:sz="0" w:space="0" w:color="auto"/>
            <w:bottom w:val="none" w:sz="0" w:space="0" w:color="auto"/>
            <w:right w:val="none" w:sz="0" w:space="0" w:color="auto"/>
          </w:divBdr>
        </w:div>
        <w:div w:id="971524549">
          <w:marLeft w:val="0"/>
          <w:marRight w:val="0"/>
          <w:marTop w:val="0"/>
          <w:marBottom w:val="0"/>
          <w:divBdr>
            <w:top w:val="none" w:sz="0" w:space="0" w:color="auto"/>
            <w:left w:val="none" w:sz="0" w:space="0" w:color="auto"/>
            <w:bottom w:val="none" w:sz="0" w:space="0" w:color="auto"/>
            <w:right w:val="none" w:sz="0" w:space="0" w:color="auto"/>
          </w:divBdr>
        </w:div>
        <w:div w:id="979268185">
          <w:marLeft w:val="0"/>
          <w:marRight w:val="0"/>
          <w:marTop w:val="0"/>
          <w:marBottom w:val="0"/>
          <w:divBdr>
            <w:top w:val="none" w:sz="0" w:space="0" w:color="auto"/>
            <w:left w:val="none" w:sz="0" w:space="0" w:color="auto"/>
            <w:bottom w:val="none" w:sz="0" w:space="0" w:color="auto"/>
            <w:right w:val="none" w:sz="0" w:space="0" w:color="auto"/>
          </w:divBdr>
        </w:div>
        <w:div w:id="1021083444">
          <w:marLeft w:val="0"/>
          <w:marRight w:val="0"/>
          <w:marTop w:val="0"/>
          <w:marBottom w:val="0"/>
          <w:divBdr>
            <w:top w:val="none" w:sz="0" w:space="0" w:color="auto"/>
            <w:left w:val="none" w:sz="0" w:space="0" w:color="auto"/>
            <w:bottom w:val="none" w:sz="0" w:space="0" w:color="auto"/>
            <w:right w:val="none" w:sz="0" w:space="0" w:color="auto"/>
          </w:divBdr>
        </w:div>
        <w:div w:id="1059015993">
          <w:marLeft w:val="0"/>
          <w:marRight w:val="0"/>
          <w:marTop w:val="0"/>
          <w:marBottom w:val="0"/>
          <w:divBdr>
            <w:top w:val="none" w:sz="0" w:space="0" w:color="auto"/>
            <w:left w:val="none" w:sz="0" w:space="0" w:color="auto"/>
            <w:bottom w:val="none" w:sz="0" w:space="0" w:color="auto"/>
            <w:right w:val="none" w:sz="0" w:space="0" w:color="auto"/>
          </w:divBdr>
        </w:div>
        <w:div w:id="1067610525">
          <w:marLeft w:val="0"/>
          <w:marRight w:val="0"/>
          <w:marTop w:val="0"/>
          <w:marBottom w:val="0"/>
          <w:divBdr>
            <w:top w:val="none" w:sz="0" w:space="0" w:color="auto"/>
            <w:left w:val="none" w:sz="0" w:space="0" w:color="auto"/>
            <w:bottom w:val="none" w:sz="0" w:space="0" w:color="auto"/>
            <w:right w:val="none" w:sz="0" w:space="0" w:color="auto"/>
          </w:divBdr>
        </w:div>
        <w:div w:id="1083722819">
          <w:marLeft w:val="0"/>
          <w:marRight w:val="0"/>
          <w:marTop w:val="0"/>
          <w:marBottom w:val="0"/>
          <w:divBdr>
            <w:top w:val="none" w:sz="0" w:space="0" w:color="auto"/>
            <w:left w:val="none" w:sz="0" w:space="0" w:color="auto"/>
            <w:bottom w:val="none" w:sz="0" w:space="0" w:color="auto"/>
            <w:right w:val="none" w:sz="0" w:space="0" w:color="auto"/>
          </w:divBdr>
        </w:div>
        <w:div w:id="1156725557">
          <w:marLeft w:val="0"/>
          <w:marRight w:val="0"/>
          <w:marTop w:val="0"/>
          <w:marBottom w:val="0"/>
          <w:divBdr>
            <w:top w:val="none" w:sz="0" w:space="0" w:color="auto"/>
            <w:left w:val="none" w:sz="0" w:space="0" w:color="auto"/>
            <w:bottom w:val="none" w:sz="0" w:space="0" w:color="auto"/>
            <w:right w:val="none" w:sz="0" w:space="0" w:color="auto"/>
          </w:divBdr>
        </w:div>
        <w:div w:id="1190946850">
          <w:marLeft w:val="0"/>
          <w:marRight w:val="0"/>
          <w:marTop w:val="0"/>
          <w:marBottom w:val="0"/>
          <w:divBdr>
            <w:top w:val="none" w:sz="0" w:space="0" w:color="auto"/>
            <w:left w:val="none" w:sz="0" w:space="0" w:color="auto"/>
            <w:bottom w:val="none" w:sz="0" w:space="0" w:color="auto"/>
            <w:right w:val="none" w:sz="0" w:space="0" w:color="auto"/>
          </w:divBdr>
        </w:div>
        <w:div w:id="1241938646">
          <w:marLeft w:val="0"/>
          <w:marRight w:val="0"/>
          <w:marTop w:val="0"/>
          <w:marBottom w:val="0"/>
          <w:divBdr>
            <w:top w:val="none" w:sz="0" w:space="0" w:color="auto"/>
            <w:left w:val="none" w:sz="0" w:space="0" w:color="auto"/>
            <w:bottom w:val="none" w:sz="0" w:space="0" w:color="auto"/>
            <w:right w:val="none" w:sz="0" w:space="0" w:color="auto"/>
          </w:divBdr>
        </w:div>
        <w:div w:id="1285650585">
          <w:marLeft w:val="0"/>
          <w:marRight w:val="0"/>
          <w:marTop w:val="0"/>
          <w:marBottom w:val="0"/>
          <w:divBdr>
            <w:top w:val="none" w:sz="0" w:space="0" w:color="auto"/>
            <w:left w:val="none" w:sz="0" w:space="0" w:color="auto"/>
            <w:bottom w:val="none" w:sz="0" w:space="0" w:color="auto"/>
            <w:right w:val="none" w:sz="0" w:space="0" w:color="auto"/>
          </w:divBdr>
        </w:div>
        <w:div w:id="1308632365">
          <w:marLeft w:val="0"/>
          <w:marRight w:val="0"/>
          <w:marTop w:val="0"/>
          <w:marBottom w:val="0"/>
          <w:divBdr>
            <w:top w:val="none" w:sz="0" w:space="0" w:color="auto"/>
            <w:left w:val="none" w:sz="0" w:space="0" w:color="auto"/>
            <w:bottom w:val="none" w:sz="0" w:space="0" w:color="auto"/>
            <w:right w:val="none" w:sz="0" w:space="0" w:color="auto"/>
          </w:divBdr>
        </w:div>
        <w:div w:id="1309242015">
          <w:marLeft w:val="0"/>
          <w:marRight w:val="0"/>
          <w:marTop w:val="0"/>
          <w:marBottom w:val="0"/>
          <w:divBdr>
            <w:top w:val="none" w:sz="0" w:space="0" w:color="auto"/>
            <w:left w:val="none" w:sz="0" w:space="0" w:color="auto"/>
            <w:bottom w:val="none" w:sz="0" w:space="0" w:color="auto"/>
            <w:right w:val="none" w:sz="0" w:space="0" w:color="auto"/>
          </w:divBdr>
        </w:div>
        <w:div w:id="1314792674">
          <w:marLeft w:val="0"/>
          <w:marRight w:val="0"/>
          <w:marTop w:val="0"/>
          <w:marBottom w:val="0"/>
          <w:divBdr>
            <w:top w:val="none" w:sz="0" w:space="0" w:color="auto"/>
            <w:left w:val="none" w:sz="0" w:space="0" w:color="auto"/>
            <w:bottom w:val="none" w:sz="0" w:space="0" w:color="auto"/>
            <w:right w:val="none" w:sz="0" w:space="0" w:color="auto"/>
          </w:divBdr>
        </w:div>
        <w:div w:id="1317222230">
          <w:marLeft w:val="0"/>
          <w:marRight w:val="0"/>
          <w:marTop w:val="0"/>
          <w:marBottom w:val="0"/>
          <w:divBdr>
            <w:top w:val="none" w:sz="0" w:space="0" w:color="auto"/>
            <w:left w:val="none" w:sz="0" w:space="0" w:color="auto"/>
            <w:bottom w:val="none" w:sz="0" w:space="0" w:color="auto"/>
            <w:right w:val="none" w:sz="0" w:space="0" w:color="auto"/>
          </w:divBdr>
        </w:div>
        <w:div w:id="1327785739">
          <w:marLeft w:val="0"/>
          <w:marRight w:val="0"/>
          <w:marTop w:val="0"/>
          <w:marBottom w:val="0"/>
          <w:divBdr>
            <w:top w:val="none" w:sz="0" w:space="0" w:color="auto"/>
            <w:left w:val="none" w:sz="0" w:space="0" w:color="auto"/>
            <w:bottom w:val="none" w:sz="0" w:space="0" w:color="auto"/>
            <w:right w:val="none" w:sz="0" w:space="0" w:color="auto"/>
          </w:divBdr>
        </w:div>
        <w:div w:id="1364478165">
          <w:marLeft w:val="0"/>
          <w:marRight w:val="0"/>
          <w:marTop w:val="0"/>
          <w:marBottom w:val="0"/>
          <w:divBdr>
            <w:top w:val="none" w:sz="0" w:space="0" w:color="auto"/>
            <w:left w:val="none" w:sz="0" w:space="0" w:color="auto"/>
            <w:bottom w:val="none" w:sz="0" w:space="0" w:color="auto"/>
            <w:right w:val="none" w:sz="0" w:space="0" w:color="auto"/>
          </w:divBdr>
        </w:div>
        <w:div w:id="1395347913">
          <w:marLeft w:val="0"/>
          <w:marRight w:val="0"/>
          <w:marTop w:val="0"/>
          <w:marBottom w:val="0"/>
          <w:divBdr>
            <w:top w:val="none" w:sz="0" w:space="0" w:color="auto"/>
            <w:left w:val="none" w:sz="0" w:space="0" w:color="auto"/>
            <w:bottom w:val="none" w:sz="0" w:space="0" w:color="auto"/>
            <w:right w:val="none" w:sz="0" w:space="0" w:color="auto"/>
          </w:divBdr>
        </w:div>
        <w:div w:id="1511405296">
          <w:marLeft w:val="0"/>
          <w:marRight w:val="0"/>
          <w:marTop w:val="0"/>
          <w:marBottom w:val="0"/>
          <w:divBdr>
            <w:top w:val="none" w:sz="0" w:space="0" w:color="auto"/>
            <w:left w:val="none" w:sz="0" w:space="0" w:color="auto"/>
            <w:bottom w:val="none" w:sz="0" w:space="0" w:color="auto"/>
            <w:right w:val="none" w:sz="0" w:space="0" w:color="auto"/>
          </w:divBdr>
        </w:div>
        <w:div w:id="1514221255">
          <w:marLeft w:val="0"/>
          <w:marRight w:val="0"/>
          <w:marTop w:val="0"/>
          <w:marBottom w:val="0"/>
          <w:divBdr>
            <w:top w:val="none" w:sz="0" w:space="0" w:color="auto"/>
            <w:left w:val="none" w:sz="0" w:space="0" w:color="auto"/>
            <w:bottom w:val="none" w:sz="0" w:space="0" w:color="auto"/>
            <w:right w:val="none" w:sz="0" w:space="0" w:color="auto"/>
          </w:divBdr>
        </w:div>
        <w:div w:id="1532957380">
          <w:marLeft w:val="0"/>
          <w:marRight w:val="0"/>
          <w:marTop w:val="0"/>
          <w:marBottom w:val="0"/>
          <w:divBdr>
            <w:top w:val="none" w:sz="0" w:space="0" w:color="auto"/>
            <w:left w:val="none" w:sz="0" w:space="0" w:color="auto"/>
            <w:bottom w:val="none" w:sz="0" w:space="0" w:color="auto"/>
            <w:right w:val="none" w:sz="0" w:space="0" w:color="auto"/>
          </w:divBdr>
        </w:div>
        <w:div w:id="1594508580">
          <w:marLeft w:val="0"/>
          <w:marRight w:val="0"/>
          <w:marTop w:val="0"/>
          <w:marBottom w:val="0"/>
          <w:divBdr>
            <w:top w:val="none" w:sz="0" w:space="0" w:color="auto"/>
            <w:left w:val="none" w:sz="0" w:space="0" w:color="auto"/>
            <w:bottom w:val="none" w:sz="0" w:space="0" w:color="auto"/>
            <w:right w:val="none" w:sz="0" w:space="0" w:color="auto"/>
          </w:divBdr>
        </w:div>
        <w:div w:id="1629119453">
          <w:marLeft w:val="0"/>
          <w:marRight w:val="0"/>
          <w:marTop w:val="0"/>
          <w:marBottom w:val="0"/>
          <w:divBdr>
            <w:top w:val="none" w:sz="0" w:space="0" w:color="auto"/>
            <w:left w:val="none" w:sz="0" w:space="0" w:color="auto"/>
            <w:bottom w:val="none" w:sz="0" w:space="0" w:color="auto"/>
            <w:right w:val="none" w:sz="0" w:space="0" w:color="auto"/>
          </w:divBdr>
        </w:div>
        <w:div w:id="1665814284">
          <w:marLeft w:val="0"/>
          <w:marRight w:val="0"/>
          <w:marTop w:val="0"/>
          <w:marBottom w:val="0"/>
          <w:divBdr>
            <w:top w:val="none" w:sz="0" w:space="0" w:color="auto"/>
            <w:left w:val="none" w:sz="0" w:space="0" w:color="auto"/>
            <w:bottom w:val="none" w:sz="0" w:space="0" w:color="auto"/>
            <w:right w:val="none" w:sz="0" w:space="0" w:color="auto"/>
          </w:divBdr>
        </w:div>
        <w:div w:id="1684285174">
          <w:marLeft w:val="0"/>
          <w:marRight w:val="0"/>
          <w:marTop w:val="0"/>
          <w:marBottom w:val="0"/>
          <w:divBdr>
            <w:top w:val="none" w:sz="0" w:space="0" w:color="auto"/>
            <w:left w:val="none" w:sz="0" w:space="0" w:color="auto"/>
            <w:bottom w:val="none" w:sz="0" w:space="0" w:color="auto"/>
            <w:right w:val="none" w:sz="0" w:space="0" w:color="auto"/>
          </w:divBdr>
        </w:div>
        <w:div w:id="1691180236">
          <w:marLeft w:val="0"/>
          <w:marRight w:val="0"/>
          <w:marTop w:val="0"/>
          <w:marBottom w:val="0"/>
          <w:divBdr>
            <w:top w:val="none" w:sz="0" w:space="0" w:color="auto"/>
            <w:left w:val="none" w:sz="0" w:space="0" w:color="auto"/>
            <w:bottom w:val="none" w:sz="0" w:space="0" w:color="auto"/>
            <w:right w:val="none" w:sz="0" w:space="0" w:color="auto"/>
          </w:divBdr>
        </w:div>
        <w:div w:id="1734427295">
          <w:marLeft w:val="0"/>
          <w:marRight w:val="0"/>
          <w:marTop w:val="0"/>
          <w:marBottom w:val="0"/>
          <w:divBdr>
            <w:top w:val="none" w:sz="0" w:space="0" w:color="auto"/>
            <w:left w:val="none" w:sz="0" w:space="0" w:color="auto"/>
            <w:bottom w:val="none" w:sz="0" w:space="0" w:color="auto"/>
            <w:right w:val="none" w:sz="0" w:space="0" w:color="auto"/>
          </w:divBdr>
        </w:div>
        <w:div w:id="1786078527">
          <w:marLeft w:val="0"/>
          <w:marRight w:val="0"/>
          <w:marTop w:val="0"/>
          <w:marBottom w:val="0"/>
          <w:divBdr>
            <w:top w:val="none" w:sz="0" w:space="0" w:color="auto"/>
            <w:left w:val="none" w:sz="0" w:space="0" w:color="auto"/>
            <w:bottom w:val="none" w:sz="0" w:space="0" w:color="auto"/>
            <w:right w:val="none" w:sz="0" w:space="0" w:color="auto"/>
          </w:divBdr>
        </w:div>
        <w:div w:id="1815827481">
          <w:marLeft w:val="0"/>
          <w:marRight w:val="0"/>
          <w:marTop w:val="0"/>
          <w:marBottom w:val="0"/>
          <w:divBdr>
            <w:top w:val="none" w:sz="0" w:space="0" w:color="auto"/>
            <w:left w:val="none" w:sz="0" w:space="0" w:color="auto"/>
            <w:bottom w:val="none" w:sz="0" w:space="0" w:color="auto"/>
            <w:right w:val="none" w:sz="0" w:space="0" w:color="auto"/>
          </w:divBdr>
        </w:div>
        <w:div w:id="1837257873">
          <w:marLeft w:val="0"/>
          <w:marRight w:val="0"/>
          <w:marTop w:val="0"/>
          <w:marBottom w:val="0"/>
          <w:divBdr>
            <w:top w:val="none" w:sz="0" w:space="0" w:color="auto"/>
            <w:left w:val="none" w:sz="0" w:space="0" w:color="auto"/>
            <w:bottom w:val="none" w:sz="0" w:space="0" w:color="auto"/>
            <w:right w:val="none" w:sz="0" w:space="0" w:color="auto"/>
          </w:divBdr>
        </w:div>
        <w:div w:id="1846162042">
          <w:marLeft w:val="0"/>
          <w:marRight w:val="0"/>
          <w:marTop w:val="0"/>
          <w:marBottom w:val="0"/>
          <w:divBdr>
            <w:top w:val="none" w:sz="0" w:space="0" w:color="auto"/>
            <w:left w:val="none" w:sz="0" w:space="0" w:color="auto"/>
            <w:bottom w:val="none" w:sz="0" w:space="0" w:color="auto"/>
            <w:right w:val="none" w:sz="0" w:space="0" w:color="auto"/>
          </w:divBdr>
        </w:div>
        <w:div w:id="1936941995">
          <w:marLeft w:val="0"/>
          <w:marRight w:val="0"/>
          <w:marTop w:val="0"/>
          <w:marBottom w:val="0"/>
          <w:divBdr>
            <w:top w:val="none" w:sz="0" w:space="0" w:color="auto"/>
            <w:left w:val="none" w:sz="0" w:space="0" w:color="auto"/>
            <w:bottom w:val="none" w:sz="0" w:space="0" w:color="auto"/>
            <w:right w:val="none" w:sz="0" w:space="0" w:color="auto"/>
          </w:divBdr>
        </w:div>
        <w:div w:id="2048406767">
          <w:marLeft w:val="0"/>
          <w:marRight w:val="0"/>
          <w:marTop w:val="0"/>
          <w:marBottom w:val="0"/>
          <w:divBdr>
            <w:top w:val="none" w:sz="0" w:space="0" w:color="auto"/>
            <w:left w:val="none" w:sz="0" w:space="0" w:color="auto"/>
            <w:bottom w:val="none" w:sz="0" w:space="0" w:color="auto"/>
            <w:right w:val="none" w:sz="0" w:space="0" w:color="auto"/>
          </w:divBdr>
        </w:div>
        <w:div w:id="2096704731">
          <w:marLeft w:val="0"/>
          <w:marRight w:val="0"/>
          <w:marTop w:val="0"/>
          <w:marBottom w:val="0"/>
          <w:divBdr>
            <w:top w:val="none" w:sz="0" w:space="0" w:color="auto"/>
            <w:left w:val="none" w:sz="0" w:space="0" w:color="auto"/>
            <w:bottom w:val="none" w:sz="0" w:space="0" w:color="auto"/>
            <w:right w:val="none" w:sz="0" w:space="0" w:color="auto"/>
          </w:divBdr>
        </w:div>
        <w:div w:id="2141653772">
          <w:marLeft w:val="0"/>
          <w:marRight w:val="0"/>
          <w:marTop w:val="0"/>
          <w:marBottom w:val="0"/>
          <w:divBdr>
            <w:top w:val="none" w:sz="0" w:space="0" w:color="auto"/>
            <w:left w:val="none" w:sz="0" w:space="0" w:color="auto"/>
            <w:bottom w:val="none" w:sz="0" w:space="0" w:color="auto"/>
            <w:right w:val="none" w:sz="0" w:space="0" w:color="auto"/>
          </w:divBdr>
        </w:div>
      </w:divsChild>
    </w:div>
    <w:div w:id="930891717">
      <w:bodyDiv w:val="1"/>
      <w:marLeft w:val="0"/>
      <w:marRight w:val="0"/>
      <w:marTop w:val="0"/>
      <w:marBottom w:val="0"/>
      <w:divBdr>
        <w:top w:val="none" w:sz="0" w:space="0" w:color="auto"/>
        <w:left w:val="none" w:sz="0" w:space="0" w:color="auto"/>
        <w:bottom w:val="none" w:sz="0" w:space="0" w:color="auto"/>
        <w:right w:val="none" w:sz="0" w:space="0" w:color="auto"/>
      </w:divBdr>
    </w:div>
    <w:div w:id="979572860">
      <w:bodyDiv w:val="1"/>
      <w:marLeft w:val="0"/>
      <w:marRight w:val="0"/>
      <w:marTop w:val="0"/>
      <w:marBottom w:val="0"/>
      <w:divBdr>
        <w:top w:val="none" w:sz="0" w:space="0" w:color="auto"/>
        <w:left w:val="none" w:sz="0" w:space="0" w:color="auto"/>
        <w:bottom w:val="none" w:sz="0" w:space="0" w:color="auto"/>
        <w:right w:val="none" w:sz="0" w:space="0" w:color="auto"/>
      </w:divBdr>
    </w:div>
    <w:div w:id="1038091259">
      <w:bodyDiv w:val="1"/>
      <w:marLeft w:val="0"/>
      <w:marRight w:val="0"/>
      <w:marTop w:val="0"/>
      <w:marBottom w:val="0"/>
      <w:divBdr>
        <w:top w:val="none" w:sz="0" w:space="0" w:color="auto"/>
        <w:left w:val="none" w:sz="0" w:space="0" w:color="auto"/>
        <w:bottom w:val="none" w:sz="0" w:space="0" w:color="auto"/>
        <w:right w:val="none" w:sz="0" w:space="0" w:color="auto"/>
      </w:divBdr>
    </w:div>
    <w:div w:id="1108962295">
      <w:bodyDiv w:val="1"/>
      <w:marLeft w:val="0"/>
      <w:marRight w:val="0"/>
      <w:marTop w:val="0"/>
      <w:marBottom w:val="0"/>
      <w:divBdr>
        <w:top w:val="none" w:sz="0" w:space="0" w:color="auto"/>
        <w:left w:val="none" w:sz="0" w:space="0" w:color="auto"/>
        <w:bottom w:val="none" w:sz="0" w:space="0" w:color="auto"/>
        <w:right w:val="none" w:sz="0" w:space="0" w:color="auto"/>
      </w:divBdr>
    </w:div>
    <w:div w:id="1191261965">
      <w:bodyDiv w:val="1"/>
      <w:marLeft w:val="0"/>
      <w:marRight w:val="0"/>
      <w:marTop w:val="0"/>
      <w:marBottom w:val="0"/>
      <w:divBdr>
        <w:top w:val="none" w:sz="0" w:space="0" w:color="auto"/>
        <w:left w:val="none" w:sz="0" w:space="0" w:color="auto"/>
        <w:bottom w:val="none" w:sz="0" w:space="0" w:color="auto"/>
        <w:right w:val="none" w:sz="0" w:space="0" w:color="auto"/>
      </w:divBdr>
      <w:divsChild>
        <w:div w:id="171065744">
          <w:marLeft w:val="0"/>
          <w:marRight w:val="0"/>
          <w:marTop w:val="0"/>
          <w:marBottom w:val="0"/>
          <w:divBdr>
            <w:top w:val="none" w:sz="0" w:space="0" w:color="auto"/>
            <w:left w:val="none" w:sz="0" w:space="0" w:color="auto"/>
            <w:bottom w:val="none" w:sz="0" w:space="0" w:color="auto"/>
            <w:right w:val="none" w:sz="0" w:space="0" w:color="auto"/>
          </w:divBdr>
        </w:div>
        <w:div w:id="1168209488">
          <w:marLeft w:val="0"/>
          <w:marRight w:val="0"/>
          <w:marTop w:val="0"/>
          <w:marBottom w:val="0"/>
          <w:divBdr>
            <w:top w:val="none" w:sz="0" w:space="0" w:color="auto"/>
            <w:left w:val="none" w:sz="0" w:space="0" w:color="auto"/>
            <w:bottom w:val="none" w:sz="0" w:space="0" w:color="auto"/>
            <w:right w:val="none" w:sz="0" w:space="0" w:color="auto"/>
          </w:divBdr>
        </w:div>
      </w:divsChild>
    </w:div>
    <w:div w:id="1221136101">
      <w:bodyDiv w:val="1"/>
      <w:marLeft w:val="0"/>
      <w:marRight w:val="0"/>
      <w:marTop w:val="0"/>
      <w:marBottom w:val="0"/>
      <w:divBdr>
        <w:top w:val="none" w:sz="0" w:space="0" w:color="auto"/>
        <w:left w:val="none" w:sz="0" w:space="0" w:color="auto"/>
        <w:bottom w:val="none" w:sz="0" w:space="0" w:color="auto"/>
        <w:right w:val="none" w:sz="0" w:space="0" w:color="auto"/>
      </w:divBdr>
      <w:divsChild>
        <w:div w:id="1399789606">
          <w:marLeft w:val="0"/>
          <w:marRight w:val="0"/>
          <w:marTop w:val="0"/>
          <w:marBottom w:val="0"/>
          <w:divBdr>
            <w:top w:val="none" w:sz="0" w:space="0" w:color="auto"/>
            <w:left w:val="none" w:sz="0" w:space="0" w:color="auto"/>
            <w:bottom w:val="none" w:sz="0" w:space="0" w:color="auto"/>
            <w:right w:val="none" w:sz="0" w:space="0" w:color="auto"/>
          </w:divBdr>
        </w:div>
        <w:div w:id="2095739270">
          <w:marLeft w:val="0"/>
          <w:marRight w:val="0"/>
          <w:marTop w:val="0"/>
          <w:marBottom w:val="0"/>
          <w:divBdr>
            <w:top w:val="none" w:sz="0" w:space="0" w:color="auto"/>
            <w:left w:val="none" w:sz="0" w:space="0" w:color="auto"/>
            <w:bottom w:val="none" w:sz="0" w:space="0" w:color="auto"/>
            <w:right w:val="none" w:sz="0" w:space="0" w:color="auto"/>
          </w:divBdr>
        </w:div>
        <w:div w:id="2130051822">
          <w:marLeft w:val="0"/>
          <w:marRight w:val="0"/>
          <w:marTop w:val="0"/>
          <w:marBottom w:val="0"/>
          <w:divBdr>
            <w:top w:val="none" w:sz="0" w:space="0" w:color="auto"/>
            <w:left w:val="none" w:sz="0" w:space="0" w:color="auto"/>
            <w:bottom w:val="none" w:sz="0" w:space="0" w:color="auto"/>
            <w:right w:val="none" w:sz="0" w:space="0" w:color="auto"/>
          </w:divBdr>
        </w:div>
      </w:divsChild>
    </w:div>
    <w:div w:id="1272475349">
      <w:bodyDiv w:val="1"/>
      <w:marLeft w:val="0"/>
      <w:marRight w:val="0"/>
      <w:marTop w:val="0"/>
      <w:marBottom w:val="0"/>
      <w:divBdr>
        <w:top w:val="none" w:sz="0" w:space="0" w:color="auto"/>
        <w:left w:val="none" w:sz="0" w:space="0" w:color="auto"/>
        <w:bottom w:val="none" w:sz="0" w:space="0" w:color="auto"/>
        <w:right w:val="none" w:sz="0" w:space="0" w:color="auto"/>
      </w:divBdr>
    </w:div>
    <w:div w:id="1374621496">
      <w:bodyDiv w:val="1"/>
      <w:marLeft w:val="0"/>
      <w:marRight w:val="0"/>
      <w:marTop w:val="0"/>
      <w:marBottom w:val="0"/>
      <w:divBdr>
        <w:top w:val="none" w:sz="0" w:space="0" w:color="auto"/>
        <w:left w:val="none" w:sz="0" w:space="0" w:color="auto"/>
        <w:bottom w:val="none" w:sz="0" w:space="0" w:color="auto"/>
        <w:right w:val="none" w:sz="0" w:space="0" w:color="auto"/>
      </w:divBdr>
      <w:divsChild>
        <w:div w:id="506754996">
          <w:marLeft w:val="0"/>
          <w:marRight w:val="0"/>
          <w:marTop w:val="0"/>
          <w:marBottom w:val="0"/>
          <w:divBdr>
            <w:top w:val="none" w:sz="0" w:space="0" w:color="auto"/>
            <w:left w:val="none" w:sz="0" w:space="0" w:color="auto"/>
            <w:bottom w:val="none" w:sz="0" w:space="0" w:color="auto"/>
            <w:right w:val="none" w:sz="0" w:space="0" w:color="auto"/>
          </w:divBdr>
        </w:div>
        <w:div w:id="1570653986">
          <w:marLeft w:val="0"/>
          <w:marRight w:val="0"/>
          <w:marTop w:val="0"/>
          <w:marBottom w:val="0"/>
          <w:divBdr>
            <w:top w:val="none" w:sz="0" w:space="0" w:color="auto"/>
            <w:left w:val="none" w:sz="0" w:space="0" w:color="auto"/>
            <w:bottom w:val="none" w:sz="0" w:space="0" w:color="auto"/>
            <w:right w:val="none" w:sz="0" w:space="0" w:color="auto"/>
          </w:divBdr>
        </w:div>
        <w:div w:id="2079135207">
          <w:marLeft w:val="0"/>
          <w:marRight w:val="0"/>
          <w:marTop w:val="0"/>
          <w:marBottom w:val="0"/>
          <w:divBdr>
            <w:top w:val="none" w:sz="0" w:space="0" w:color="auto"/>
            <w:left w:val="none" w:sz="0" w:space="0" w:color="auto"/>
            <w:bottom w:val="none" w:sz="0" w:space="0" w:color="auto"/>
            <w:right w:val="none" w:sz="0" w:space="0" w:color="auto"/>
          </w:divBdr>
        </w:div>
      </w:divsChild>
    </w:div>
    <w:div w:id="1407073397">
      <w:bodyDiv w:val="1"/>
      <w:marLeft w:val="0"/>
      <w:marRight w:val="0"/>
      <w:marTop w:val="0"/>
      <w:marBottom w:val="0"/>
      <w:divBdr>
        <w:top w:val="none" w:sz="0" w:space="0" w:color="auto"/>
        <w:left w:val="none" w:sz="0" w:space="0" w:color="auto"/>
        <w:bottom w:val="none" w:sz="0" w:space="0" w:color="auto"/>
        <w:right w:val="none" w:sz="0" w:space="0" w:color="auto"/>
      </w:divBdr>
    </w:div>
    <w:div w:id="1430155955">
      <w:bodyDiv w:val="1"/>
      <w:marLeft w:val="0"/>
      <w:marRight w:val="0"/>
      <w:marTop w:val="0"/>
      <w:marBottom w:val="0"/>
      <w:divBdr>
        <w:top w:val="none" w:sz="0" w:space="0" w:color="auto"/>
        <w:left w:val="none" w:sz="0" w:space="0" w:color="auto"/>
        <w:bottom w:val="none" w:sz="0" w:space="0" w:color="auto"/>
        <w:right w:val="none" w:sz="0" w:space="0" w:color="auto"/>
      </w:divBdr>
    </w:div>
    <w:div w:id="1457604317">
      <w:bodyDiv w:val="1"/>
      <w:marLeft w:val="0"/>
      <w:marRight w:val="0"/>
      <w:marTop w:val="0"/>
      <w:marBottom w:val="0"/>
      <w:divBdr>
        <w:top w:val="none" w:sz="0" w:space="0" w:color="auto"/>
        <w:left w:val="none" w:sz="0" w:space="0" w:color="auto"/>
        <w:bottom w:val="none" w:sz="0" w:space="0" w:color="auto"/>
        <w:right w:val="none" w:sz="0" w:space="0" w:color="auto"/>
      </w:divBdr>
      <w:divsChild>
        <w:div w:id="316499410">
          <w:marLeft w:val="0"/>
          <w:marRight w:val="0"/>
          <w:marTop w:val="0"/>
          <w:marBottom w:val="0"/>
          <w:divBdr>
            <w:top w:val="none" w:sz="0" w:space="0" w:color="auto"/>
            <w:left w:val="none" w:sz="0" w:space="0" w:color="auto"/>
            <w:bottom w:val="none" w:sz="0" w:space="0" w:color="auto"/>
            <w:right w:val="none" w:sz="0" w:space="0" w:color="auto"/>
          </w:divBdr>
        </w:div>
        <w:div w:id="1061058125">
          <w:marLeft w:val="0"/>
          <w:marRight w:val="0"/>
          <w:marTop w:val="0"/>
          <w:marBottom w:val="0"/>
          <w:divBdr>
            <w:top w:val="none" w:sz="0" w:space="0" w:color="auto"/>
            <w:left w:val="none" w:sz="0" w:space="0" w:color="auto"/>
            <w:bottom w:val="none" w:sz="0" w:space="0" w:color="auto"/>
            <w:right w:val="none" w:sz="0" w:space="0" w:color="auto"/>
          </w:divBdr>
        </w:div>
        <w:div w:id="1324119824">
          <w:marLeft w:val="0"/>
          <w:marRight w:val="0"/>
          <w:marTop w:val="0"/>
          <w:marBottom w:val="0"/>
          <w:divBdr>
            <w:top w:val="none" w:sz="0" w:space="0" w:color="auto"/>
            <w:left w:val="none" w:sz="0" w:space="0" w:color="auto"/>
            <w:bottom w:val="none" w:sz="0" w:space="0" w:color="auto"/>
            <w:right w:val="none" w:sz="0" w:space="0" w:color="auto"/>
          </w:divBdr>
        </w:div>
      </w:divsChild>
    </w:div>
    <w:div w:id="1462458737">
      <w:bodyDiv w:val="1"/>
      <w:marLeft w:val="0"/>
      <w:marRight w:val="0"/>
      <w:marTop w:val="0"/>
      <w:marBottom w:val="0"/>
      <w:divBdr>
        <w:top w:val="none" w:sz="0" w:space="0" w:color="auto"/>
        <w:left w:val="none" w:sz="0" w:space="0" w:color="auto"/>
        <w:bottom w:val="none" w:sz="0" w:space="0" w:color="auto"/>
        <w:right w:val="none" w:sz="0" w:space="0" w:color="auto"/>
      </w:divBdr>
      <w:divsChild>
        <w:div w:id="671101199">
          <w:marLeft w:val="0"/>
          <w:marRight w:val="0"/>
          <w:marTop w:val="0"/>
          <w:marBottom w:val="0"/>
          <w:divBdr>
            <w:top w:val="none" w:sz="0" w:space="0" w:color="auto"/>
            <w:left w:val="none" w:sz="0" w:space="0" w:color="auto"/>
            <w:bottom w:val="none" w:sz="0" w:space="0" w:color="auto"/>
            <w:right w:val="none" w:sz="0" w:space="0" w:color="auto"/>
          </w:divBdr>
        </w:div>
        <w:div w:id="700127219">
          <w:marLeft w:val="0"/>
          <w:marRight w:val="0"/>
          <w:marTop w:val="0"/>
          <w:marBottom w:val="0"/>
          <w:divBdr>
            <w:top w:val="none" w:sz="0" w:space="0" w:color="auto"/>
            <w:left w:val="none" w:sz="0" w:space="0" w:color="auto"/>
            <w:bottom w:val="none" w:sz="0" w:space="0" w:color="auto"/>
            <w:right w:val="none" w:sz="0" w:space="0" w:color="auto"/>
          </w:divBdr>
        </w:div>
      </w:divsChild>
    </w:div>
    <w:div w:id="1655060885">
      <w:bodyDiv w:val="1"/>
      <w:marLeft w:val="0"/>
      <w:marRight w:val="0"/>
      <w:marTop w:val="0"/>
      <w:marBottom w:val="0"/>
      <w:divBdr>
        <w:top w:val="none" w:sz="0" w:space="0" w:color="auto"/>
        <w:left w:val="none" w:sz="0" w:space="0" w:color="auto"/>
        <w:bottom w:val="none" w:sz="0" w:space="0" w:color="auto"/>
        <w:right w:val="none" w:sz="0" w:space="0" w:color="auto"/>
      </w:divBdr>
    </w:div>
    <w:div w:id="1657687358">
      <w:bodyDiv w:val="1"/>
      <w:marLeft w:val="0"/>
      <w:marRight w:val="0"/>
      <w:marTop w:val="0"/>
      <w:marBottom w:val="0"/>
      <w:divBdr>
        <w:top w:val="none" w:sz="0" w:space="0" w:color="auto"/>
        <w:left w:val="none" w:sz="0" w:space="0" w:color="auto"/>
        <w:bottom w:val="none" w:sz="0" w:space="0" w:color="auto"/>
        <w:right w:val="none" w:sz="0" w:space="0" w:color="auto"/>
      </w:divBdr>
      <w:divsChild>
        <w:div w:id="67313495">
          <w:marLeft w:val="0"/>
          <w:marRight w:val="0"/>
          <w:marTop w:val="0"/>
          <w:marBottom w:val="0"/>
          <w:divBdr>
            <w:top w:val="none" w:sz="0" w:space="0" w:color="auto"/>
            <w:left w:val="none" w:sz="0" w:space="0" w:color="auto"/>
            <w:bottom w:val="none" w:sz="0" w:space="0" w:color="auto"/>
            <w:right w:val="none" w:sz="0" w:space="0" w:color="auto"/>
          </w:divBdr>
        </w:div>
        <w:div w:id="101607728">
          <w:marLeft w:val="0"/>
          <w:marRight w:val="0"/>
          <w:marTop w:val="0"/>
          <w:marBottom w:val="0"/>
          <w:divBdr>
            <w:top w:val="none" w:sz="0" w:space="0" w:color="auto"/>
            <w:left w:val="none" w:sz="0" w:space="0" w:color="auto"/>
            <w:bottom w:val="none" w:sz="0" w:space="0" w:color="auto"/>
            <w:right w:val="none" w:sz="0" w:space="0" w:color="auto"/>
          </w:divBdr>
        </w:div>
        <w:div w:id="106394756">
          <w:marLeft w:val="0"/>
          <w:marRight w:val="0"/>
          <w:marTop w:val="0"/>
          <w:marBottom w:val="0"/>
          <w:divBdr>
            <w:top w:val="none" w:sz="0" w:space="0" w:color="auto"/>
            <w:left w:val="none" w:sz="0" w:space="0" w:color="auto"/>
            <w:bottom w:val="none" w:sz="0" w:space="0" w:color="auto"/>
            <w:right w:val="none" w:sz="0" w:space="0" w:color="auto"/>
          </w:divBdr>
        </w:div>
        <w:div w:id="126361334">
          <w:marLeft w:val="0"/>
          <w:marRight w:val="0"/>
          <w:marTop w:val="0"/>
          <w:marBottom w:val="0"/>
          <w:divBdr>
            <w:top w:val="none" w:sz="0" w:space="0" w:color="auto"/>
            <w:left w:val="none" w:sz="0" w:space="0" w:color="auto"/>
            <w:bottom w:val="none" w:sz="0" w:space="0" w:color="auto"/>
            <w:right w:val="none" w:sz="0" w:space="0" w:color="auto"/>
          </w:divBdr>
        </w:div>
        <w:div w:id="155994215">
          <w:marLeft w:val="0"/>
          <w:marRight w:val="0"/>
          <w:marTop w:val="0"/>
          <w:marBottom w:val="0"/>
          <w:divBdr>
            <w:top w:val="none" w:sz="0" w:space="0" w:color="auto"/>
            <w:left w:val="none" w:sz="0" w:space="0" w:color="auto"/>
            <w:bottom w:val="none" w:sz="0" w:space="0" w:color="auto"/>
            <w:right w:val="none" w:sz="0" w:space="0" w:color="auto"/>
          </w:divBdr>
        </w:div>
        <w:div w:id="164168755">
          <w:marLeft w:val="0"/>
          <w:marRight w:val="0"/>
          <w:marTop w:val="0"/>
          <w:marBottom w:val="0"/>
          <w:divBdr>
            <w:top w:val="none" w:sz="0" w:space="0" w:color="auto"/>
            <w:left w:val="none" w:sz="0" w:space="0" w:color="auto"/>
            <w:bottom w:val="none" w:sz="0" w:space="0" w:color="auto"/>
            <w:right w:val="none" w:sz="0" w:space="0" w:color="auto"/>
          </w:divBdr>
        </w:div>
        <w:div w:id="190194817">
          <w:marLeft w:val="0"/>
          <w:marRight w:val="0"/>
          <w:marTop w:val="0"/>
          <w:marBottom w:val="0"/>
          <w:divBdr>
            <w:top w:val="none" w:sz="0" w:space="0" w:color="auto"/>
            <w:left w:val="none" w:sz="0" w:space="0" w:color="auto"/>
            <w:bottom w:val="none" w:sz="0" w:space="0" w:color="auto"/>
            <w:right w:val="none" w:sz="0" w:space="0" w:color="auto"/>
          </w:divBdr>
        </w:div>
        <w:div w:id="199441781">
          <w:marLeft w:val="0"/>
          <w:marRight w:val="0"/>
          <w:marTop w:val="0"/>
          <w:marBottom w:val="0"/>
          <w:divBdr>
            <w:top w:val="none" w:sz="0" w:space="0" w:color="auto"/>
            <w:left w:val="none" w:sz="0" w:space="0" w:color="auto"/>
            <w:bottom w:val="none" w:sz="0" w:space="0" w:color="auto"/>
            <w:right w:val="none" w:sz="0" w:space="0" w:color="auto"/>
          </w:divBdr>
        </w:div>
        <w:div w:id="216359413">
          <w:marLeft w:val="0"/>
          <w:marRight w:val="0"/>
          <w:marTop w:val="0"/>
          <w:marBottom w:val="0"/>
          <w:divBdr>
            <w:top w:val="none" w:sz="0" w:space="0" w:color="auto"/>
            <w:left w:val="none" w:sz="0" w:space="0" w:color="auto"/>
            <w:bottom w:val="none" w:sz="0" w:space="0" w:color="auto"/>
            <w:right w:val="none" w:sz="0" w:space="0" w:color="auto"/>
          </w:divBdr>
        </w:div>
        <w:div w:id="221063270">
          <w:marLeft w:val="0"/>
          <w:marRight w:val="0"/>
          <w:marTop w:val="0"/>
          <w:marBottom w:val="0"/>
          <w:divBdr>
            <w:top w:val="none" w:sz="0" w:space="0" w:color="auto"/>
            <w:left w:val="none" w:sz="0" w:space="0" w:color="auto"/>
            <w:bottom w:val="none" w:sz="0" w:space="0" w:color="auto"/>
            <w:right w:val="none" w:sz="0" w:space="0" w:color="auto"/>
          </w:divBdr>
        </w:div>
        <w:div w:id="239414741">
          <w:marLeft w:val="0"/>
          <w:marRight w:val="0"/>
          <w:marTop w:val="0"/>
          <w:marBottom w:val="0"/>
          <w:divBdr>
            <w:top w:val="none" w:sz="0" w:space="0" w:color="auto"/>
            <w:left w:val="none" w:sz="0" w:space="0" w:color="auto"/>
            <w:bottom w:val="none" w:sz="0" w:space="0" w:color="auto"/>
            <w:right w:val="none" w:sz="0" w:space="0" w:color="auto"/>
          </w:divBdr>
        </w:div>
        <w:div w:id="250701946">
          <w:marLeft w:val="0"/>
          <w:marRight w:val="0"/>
          <w:marTop w:val="0"/>
          <w:marBottom w:val="0"/>
          <w:divBdr>
            <w:top w:val="none" w:sz="0" w:space="0" w:color="auto"/>
            <w:left w:val="none" w:sz="0" w:space="0" w:color="auto"/>
            <w:bottom w:val="none" w:sz="0" w:space="0" w:color="auto"/>
            <w:right w:val="none" w:sz="0" w:space="0" w:color="auto"/>
          </w:divBdr>
        </w:div>
        <w:div w:id="280961985">
          <w:marLeft w:val="0"/>
          <w:marRight w:val="0"/>
          <w:marTop w:val="0"/>
          <w:marBottom w:val="0"/>
          <w:divBdr>
            <w:top w:val="none" w:sz="0" w:space="0" w:color="auto"/>
            <w:left w:val="none" w:sz="0" w:space="0" w:color="auto"/>
            <w:bottom w:val="none" w:sz="0" w:space="0" w:color="auto"/>
            <w:right w:val="none" w:sz="0" w:space="0" w:color="auto"/>
          </w:divBdr>
        </w:div>
        <w:div w:id="348139150">
          <w:marLeft w:val="0"/>
          <w:marRight w:val="0"/>
          <w:marTop w:val="0"/>
          <w:marBottom w:val="0"/>
          <w:divBdr>
            <w:top w:val="none" w:sz="0" w:space="0" w:color="auto"/>
            <w:left w:val="none" w:sz="0" w:space="0" w:color="auto"/>
            <w:bottom w:val="none" w:sz="0" w:space="0" w:color="auto"/>
            <w:right w:val="none" w:sz="0" w:space="0" w:color="auto"/>
          </w:divBdr>
        </w:div>
        <w:div w:id="350497936">
          <w:marLeft w:val="0"/>
          <w:marRight w:val="0"/>
          <w:marTop w:val="0"/>
          <w:marBottom w:val="0"/>
          <w:divBdr>
            <w:top w:val="none" w:sz="0" w:space="0" w:color="auto"/>
            <w:left w:val="none" w:sz="0" w:space="0" w:color="auto"/>
            <w:bottom w:val="none" w:sz="0" w:space="0" w:color="auto"/>
            <w:right w:val="none" w:sz="0" w:space="0" w:color="auto"/>
          </w:divBdr>
        </w:div>
        <w:div w:id="439448209">
          <w:marLeft w:val="0"/>
          <w:marRight w:val="0"/>
          <w:marTop w:val="0"/>
          <w:marBottom w:val="0"/>
          <w:divBdr>
            <w:top w:val="none" w:sz="0" w:space="0" w:color="auto"/>
            <w:left w:val="none" w:sz="0" w:space="0" w:color="auto"/>
            <w:bottom w:val="none" w:sz="0" w:space="0" w:color="auto"/>
            <w:right w:val="none" w:sz="0" w:space="0" w:color="auto"/>
          </w:divBdr>
        </w:div>
        <w:div w:id="447437116">
          <w:marLeft w:val="0"/>
          <w:marRight w:val="0"/>
          <w:marTop w:val="0"/>
          <w:marBottom w:val="0"/>
          <w:divBdr>
            <w:top w:val="none" w:sz="0" w:space="0" w:color="auto"/>
            <w:left w:val="none" w:sz="0" w:space="0" w:color="auto"/>
            <w:bottom w:val="none" w:sz="0" w:space="0" w:color="auto"/>
            <w:right w:val="none" w:sz="0" w:space="0" w:color="auto"/>
          </w:divBdr>
        </w:div>
        <w:div w:id="517886332">
          <w:marLeft w:val="0"/>
          <w:marRight w:val="0"/>
          <w:marTop w:val="0"/>
          <w:marBottom w:val="0"/>
          <w:divBdr>
            <w:top w:val="none" w:sz="0" w:space="0" w:color="auto"/>
            <w:left w:val="none" w:sz="0" w:space="0" w:color="auto"/>
            <w:bottom w:val="none" w:sz="0" w:space="0" w:color="auto"/>
            <w:right w:val="none" w:sz="0" w:space="0" w:color="auto"/>
          </w:divBdr>
        </w:div>
        <w:div w:id="553810699">
          <w:marLeft w:val="0"/>
          <w:marRight w:val="0"/>
          <w:marTop w:val="0"/>
          <w:marBottom w:val="0"/>
          <w:divBdr>
            <w:top w:val="none" w:sz="0" w:space="0" w:color="auto"/>
            <w:left w:val="none" w:sz="0" w:space="0" w:color="auto"/>
            <w:bottom w:val="none" w:sz="0" w:space="0" w:color="auto"/>
            <w:right w:val="none" w:sz="0" w:space="0" w:color="auto"/>
          </w:divBdr>
        </w:div>
        <w:div w:id="587345209">
          <w:marLeft w:val="0"/>
          <w:marRight w:val="0"/>
          <w:marTop w:val="0"/>
          <w:marBottom w:val="0"/>
          <w:divBdr>
            <w:top w:val="none" w:sz="0" w:space="0" w:color="auto"/>
            <w:left w:val="none" w:sz="0" w:space="0" w:color="auto"/>
            <w:bottom w:val="none" w:sz="0" w:space="0" w:color="auto"/>
            <w:right w:val="none" w:sz="0" w:space="0" w:color="auto"/>
          </w:divBdr>
        </w:div>
        <w:div w:id="593630138">
          <w:marLeft w:val="0"/>
          <w:marRight w:val="0"/>
          <w:marTop w:val="0"/>
          <w:marBottom w:val="0"/>
          <w:divBdr>
            <w:top w:val="none" w:sz="0" w:space="0" w:color="auto"/>
            <w:left w:val="none" w:sz="0" w:space="0" w:color="auto"/>
            <w:bottom w:val="none" w:sz="0" w:space="0" w:color="auto"/>
            <w:right w:val="none" w:sz="0" w:space="0" w:color="auto"/>
          </w:divBdr>
        </w:div>
        <w:div w:id="627972567">
          <w:marLeft w:val="0"/>
          <w:marRight w:val="0"/>
          <w:marTop w:val="0"/>
          <w:marBottom w:val="0"/>
          <w:divBdr>
            <w:top w:val="none" w:sz="0" w:space="0" w:color="auto"/>
            <w:left w:val="none" w:sz="0" w:space="0" w:color="auto"/>
            <w:bottom w:val="none" w:sz="0" w:space="0" w:color="auto"/>
            <w:right w:val="none" w:sz="0" w:space="0" w:color="auto"/>
          </w:divBdr>
        </w:div>
        <w:div w:id="686911312">
          <w:marLeft w:val="0"/>
          <w:marRight w:val="0"/>
          <w:marTop w:val="0"/>
          <w:marBottom w:val="0"/>
          <w:divBdr>
            <w:top w:val="none" w:sz="0" w:space="0" w:color="auto"/>
            <w:left w:val="none" w:sz="0" w:space="0" w:color="auto"/>
            <w:bottom w:val="none" w:sz="0" w:space="0" w:color="auto"/>
            <w:right w:val="none" w:sz="0" w:space="0" w:color="auto"/>
          </w:divBdr>
        </w:div>
        <w:div w:id="694883746">
          <w:marLeft w:val="0"/>
          <w:marRight w:val="0"/>
          <w:marTop w:val="0"/>
          <w:marBottom w:val="0"/>
          <w:divBdr>
            <w:top w:val="none" w:sz="0" w:space="0" w:color="auto"/>
            <w:left w:val="none" w:sz="0" w:space="0" w:color="auto"/>
            <w:bottom w:val="none" w:sz="0" w:space="0" w:color="auto"/>
            <w:right w:val="none" w:sz="0" w:space="0" w:color="auto"/>
          </w:divBdr>
        </w:div>
        <w:div w:id="853953890">
          <w:marLeft w:val="0"/>
          <w:marRight w:val="0"/>
          <w:marTop w:val="0"/>
          <w:marBottom w:val="0"/>
          <w:divBdr>
            <w:top w:val="none" w:sz="0" w:space="0" w:color="auto"/>
            <w:left w:val="none" w:sz="0" w:space="0" w:color="auto"/>
            <w:bottom w:val="none" w:sz="0" w:space="0" w:color="auto"/>
            <w:right w:val="none" w:sz="0" w:space="0" w:color="auto"/>
          </w:divBdr>
        </w:div>
        <w:div w:id="884220385">
          <w:marLeft w:val="0"/>
          <w:marRight w:val="0"/>
          <w:marTop w:val="0"/>
          <w:marBottom w:val="0"/>
          <w:divBdr>
            <w:top w:val="none" w:sz="0" w:space="0" w:color="auto"/>
            <w:left w:val="none" w:sz="0" w:space="0" w:color="auto"/>
            <w:bottom w:val="none" w:sz="0" w:space="0" w:color="auto"/>
            <w:right w:val="none" w:sz="0" w:space="0" w:color="auto"/>
          </w:divBdr>
        </w:div>
        <w:div w:id="897058279">
          <w:marLeft w:val="0"/>
          <w:marRight w:val="0"/>
          <w:marTop w:val="0"/>
          <w:marBottom w:val="0"/>
          <w:divBdr>
            <w:top w:val="none" w:sz="0" w:space="0" w:color="auto"/>
            <w:left w:val="none" w:sz="0" w:space="0" w:color="auto"/>
            <w:bottom w:val="none" w:sz="0" w:space="0" w:color="auto"/>
            <w:right w:val="none" w:sz="0" w:space="0" w:color="auto"/>
          </w:divBdr>
        </w:div>
        <w:div w:id="913128636">
          <w:marLeft w:val="0"/>
          <w:marRight w:val="0"/>
          <w:marTop w:val="0"/>
          <w:marBottom w:val="0"/>
          <w:divBdr>
            <w:top w:val="none" w:sz="0" w:space="0" w:color="auto"/>
            <w:left w:val="none" w:sz="0" w:space="0" w:color="auto"/>
            <w:bottom w:val="none" w:sz="0" w:space="0" w:color="auto"/>
            <w:right w:val="none" w:sz="0" w:space="0" w:color="auto"/>
          </w:divBdr>
        </w:div>
        <w:div w:id="921992557">
          <w:marLeft w:val="0"/>
          <w:marRight w:val="0"/>
          <w:marTop w:val="0"/>
          <w:marBottom w:val="0"/>
          <w:divBdr>
            <w:top w:val="none" w:sz="0" w:space="0" w:color="auto"/>
            <w:left w:val="none" w:sz="0" w:space="0" w:color="auto"/>
            <w:bottom w:val="none" w:sz="0" w:space="0" w:color="auto"/>
            <w:right w:val="none" w:sz="0" w:space="0" w:color="auto"/>
          </w:divBdr>
        </w:div>
        <w:div w:id="936012983">
          <w:marLeft w:val="0"/>
          <w:marRight w:val="0"/>
          <w:marTop w:val="0"/>
          <w:marBottom w:val="0"/>
          <w:divBdr>
            <w:top w:val="none" w:sz="0" w:space="0" w:color="auto"/>
            <w:left w:val="none" w:sz="0" w:space="0" w:color="auto"/>
            <w:bottom w:val="none" w:sz="0" w:space="0" w:color="auto"/>
            <w:right w:val="none" w:sz="0" w:space="0" w:color="auto"/>
          </w:divBdr>
        </w:div>
        <w:div w:id="1028946585">
          <w:marLeft w:val="0"/>
          <w:marRight w:val="0"/>
          <w:marTop w:val="0"/>
          <w:marBottom w:val="0"/>
          <w:divBdr>
            <w:top w:val="none" w:sz="0" w:space="0" w:color="auto"/>
            <w:left w:val="none" w:sz="0" w:space="0" w:color="auto"/>
            <w:bottom w:val="none" w:sz="0" w:space="0" w:color="auto"/>
            <w:right w:val="none" w:sz="0" w:space="0" w:color="auto"/>
          </w:divBdr>
        </w:div>
        <w:div w:id="1081100431">
          <w:marLeft w:val="0"/>
          <w:marRight w:val="0"/>
          <w:marTop w:val="0"/>
          <w:marBottom w:val="0"/>
          <w:divBdr>
            <w:top w:val="none" w:sz="0" w:space="0" w:color="auto"/>
            <w:left w:val="none" w:sz="0" w:space="0" w:color="auto"/>
            <w:bottom w:val="none" w:sz="0" w:space="0" w:color="auto"/>
            <w:right w:val="none" w:sz="0" w:space="0" w:color="auto"/>
          </w:divBdr>
        </w:div>
        <w:div w:id="1086343194">
          <w:marLeft w:val="0"/>
          <w:marRight w:val="0"/>
          <w:marTop w:val="0"/>
          <w:marBottom w:val="0"/>
          <w:divBdr>
            <w:top w:val="none" w:sz="0" w:space="0" w:color="auto"/>
            <w:left w:val="none" w:sz="0" w:space="0" w:color="auto"/>
            <w:bottom w:val="none" w:sz="0" w:space="0" w:color="auto"/>
            <w:right w:val="none" w:sz="0" w:space="0" w:color="auto"/>
          </w:divBdr>
        </w:div>
        <w:div w:id="1141387221">
          <w:marLeft w:val="0"/>
          <w:marRight w:val="0"/>
          <w:marTop w:val="0"/>
          <w:marBottom w:val="0"/>
          <w:divBdr>
            <w:top w:val="none" w:sz="0" w:space="0" w:color="auto"/>
            <w:left w:val="none" w:sz="0" w:space="0" w:color="auto"/>
            <w:bottom w:val="none" w:sz="0" w:space="0" w:color="auto"/>
            <w:right w:val="none" w:sz="0" w:space="0" w:color="auto"/>
          </w:divBdr>
        </w:div>
        <w:div w:id="1141734418">
          <w:marLeft w:val="0"/>
          <w:marRight w:val="0"/>
          <w:marTop w:val="0"/>
          <w:marBottom w:val="0"/>
          <w:divBdr>
            <w:top w:val="none" w:sz="0" w:space="0" w:color="auto"/>
            <w:left w:val="none" w:sz="0" w:space="0" w:color="auto"/>
            <w:bottom w:val="none" w:sz="0" w:space="0" w:color="auto"/>
            <w:right w:val="none" w:sz="0" w:space="0" w:color="auto"/>
          </w:divBdr>
        </w:div>
        <w:div w:id="1176456383">
          <w:marLeft w:val="0"/>
          <w:marRight w:val="0"/>
          <w:marTop w:val="0"/>
          <w:marBottom w:val="0"/>
          <w:divBdr>
            <w:top w:val="none" w:sz="0" w:space="0" w:color="auto"/>
            <w:left w:val="none" w:sz="0" w:space="0" w:color="auto"/>
            <w:bottom w:val="none" w:sz="0" w:space="0" w:color="auto"/>
            <w:right w:val="none" w:sz="0" w:space="0" w:color="auto"/>
          </w:divBdr>
        </w:div>
        <w:div w:id="1216314764">
          <w:marLeft w:val="0"/>
          <w:marRight w:val="0"/>
          <w:marTop w:val="0"/>
          <w:marBottom w:val="0"/>
          <w:divBdr>
            <w:top w:val="none" w:sz="0" w:space="0" w:color="auto"/>
            <w:left w:val="none" w:sz="0" w:space="0" w:color="auto"/>
            <w:bottom w:val="none" w:sz="0" w:space="0" w:color="auto"/>
            <w:right w:val="none" w:sz="0" w:space="0" w:color="auto"/>
          </w:divBdr>
        </w:div>
        <w:div w:id="1262227288">
          <w:marLeft w:val="0"/>
          <w:marRight w:val="0"/>
          <w:marTop w:val="0"/>
          <w:marBottom w:val="0"/>
          <w:divBdr>
            <w:top w:val="none" w:sz="0" w:space="0" w:color="auto"/>
            <w:left w:val="none" w:sz="0" w:space="0" w:color="auto"/>
            <w:bottom w:val="none" w:sz="0" w:space="0" w:color="auto"/>
            <w:right w:val="none" w:sz="0" w:space="0" w:color="auto"/>
          </w:divBdr>
        </w:div>
        <w:div w:id="1386562839">
          <w:marLeft w:val="0"/>
          <w:marRight w:val="0"/>
          <w:marTop w:val="0"/>
          <w:marBottom w:val="0"/>
          <w:divBdr>
            <w:top w:val="none" w:sz="0" w:space="0" w:color="auto"/>
            <w:left w:val="none" w:sz="0" w:space="0" w:color="auto"/>
            <w:bottom w:val="none" w:sz="0" w:space="0" w:color="auto"/>
            <w:right w:val="none" w:sz="0" w:space="0" w:color="auto"/>
          </w:divBdr>
        </w:div>
        <w:div w:id="1391685516">
          <w:marLeft w:val="0"/>
          <w:marRight w:val="0"/>
          <w:marTop w:val="0"/>
          <w:marBottom w:val="0"/>
          <w:divBdr>
            <w:top w:val="none" w:sz="0" w:space="0" w:color="auto"/>
            <w:left w:val="none" w:sz="0" w:space="0" w:color="auto"/>
            <w:bottom w:val="none" w:sz="0" w:space="0" w:color="auto"/>
            <w:right w:val="none" w:sz="0" w:space="0" w:color="auto"/>
          </w:divBdr>
        </w:div>
        <w:div w:id="1422950242">
          <w:marLeft w:val="0"/>
          <w:marRight w:val="0"/>
          <w:marTop w:val="0"/>
          <w:marBottom w:val="0"/>
          <w:divBdr>
            <w:top w:val="none" w:sz="0" w:space="0" w:color="auto"/>
            <w:left w:val="none" w:sz="0" w:space="0" w:color="auto"/>
            <w:bottom w:val="none" w:sz="0" w:space="0" w:color="auto"/>
            <w:right w:val="none" w:sz="0" w:space="0" w:color="auto"/>
          </w:divBdr>
        </w:div>
        <w:div w:id="1490438716">
          <w:marLeft w:val="0"/>
          <w:marRight w:val="0"/>
          <w:marTop w:val="0"/>
          <w:marBottom w:val="0"/>
          <w:divBdr>
            <w:top w:val="none" w:sz="0" w:space="0" w:color="auto"/>
            <w:left w:val="none" w:sz="0" w:space="0" w:color="auto"/>
            <w:bottom w:val="none" w:sz="0" w:space="0" w:color="auto"/>
            <w:right w:val="none" w:sz="0" w:space="0" w:color="auto"/>
          </w:divBdr>
        </w:div>
        <w:div w:id="1499661641">
          <w:marLeft w:val="0"/>
          <w:marRight w:val="0"/>
          <w:marTop w:val="0"/>
          <w:marBottom w:val="0"/>
          <w:divBdr>
            <w:top w:val="none" w:sz="0" w:space="0" w:color="auto"/>
            <w:left w:val="none" w:sz="0" w:space="0" w:color="auto"/>
            <w:bottom w:val="none" w:sz="0" w:space="0" w:color="auto"/>
            <w:right w:val="none" w:sz="0" w:space="0" w:color="auto"/>
          </w:divBdr>
        </w:div>
        <w:div w:id="1503473730">
          <w:marLeft w:val="0"/>
          <w:marRight w:val="0"/>
          <w:marTop w:val="0"/>
          <w:marBottom w:val="0"/>
          <w:divBdr>
            <w:top w:val="none" w:sz="0" w:space="0" w:color="auto"/>
            <w:left w:val="none" w:sz="0" w:space="0" w:color="auto"/>
            <w:bottom w:val="none" w:sz="0" w:space="0" w:color="auto"/>
            <w:right w:val="none" w:sz="0" w:space="0" w:color="auto"/>
          </w:divBdr>
        </w:div>
        <w:div w:id="1583686296">
          <w:marLeft w:val="0"/>
          <w:marRight w:val="0"/>
          <w:marTop w:val="0"/>
          <w:marBottom w:val="0"/>
          <w:divBdr>
            <w:top w:val="none" w:sz="0" w:space="0" w:color="auto"/>
            <w:left w:val="none" w:sz="0" w:space="0" w:color="auto"/>
            <w:bottom w:val="none" w:sz="0" w:space="0" w:color="auto"/>
            <w:right w:val="none" w:sz="0" w:space="0" w:color="auto"/>
          </w:divBdr>
        </w:div>
        <w:div w:id="1631327738">
          <w:marLeft w:val="0"/>
          <w:marRight w:val="0"/>
          <w:marTop w:val="0"/>
          <w:marBottom w:val="0"/>
          <w:divBdr>
            <w:top w:val="none" w:sz="0" w:space="0" w:color="auto"/>
            <w:left w:val="none" w:sz="0" w:space="0" w:color="auto"/>
            <w:bottom w:val="none" w:sz="0" w:space="0" w:color="auto"/>
            <w:right w:val="none" w:sz="0" w:space="0" w:color="auto"/>
          </w:divBdr>
        </w:div>
        <w:div w:id="1698777003">
          <w:marLeft w:val="0"/>
          <w:marRight w:val="0"/>
          <w:marTop w:val="0"/>
          <w:marBottom w:val="0"/>
          <w:divBdr>
            <w:top w:val="none" w:sz="0" w:space="0" w:color="auto"/>
            <w:left w:val="none" w:sz="0" w:space="0" w:color="auto"/>
            <w:bottom w:val="none" w:sz="0" w:space="0" w:color="auto"/>
            <w:right w:val="none" w:sz="0" w:space="0" w:color="auto"/>
          </w:divBdr>
        </w:div>
        <w:div w:id="1776250092">
          <w:marLeft w:val="0"/>
          <w:marRight w:val="0"/>
          <w:marTop w:val="0"/>
          <w:marBottom w:val="0"/>
          <w:divBdr>
            <w:top w:val="none" w:sz="0" w:space="0" w:color="auto"/>
            <w:left w:val="none" w:sz="0" w:space="0" w:color="auto"/>
            <w:bottom w:val="none" w:sz="0" w:space="0" w:color="auto"/>
            <w:right w:val="none" w:sz="0" w:space="0" w:color="auto"/>
          </w:divBdr>
        </w:div>
        <w:div w:id="1784616724">
          <w:marLeft w:val="0"/>
          <w:marRight w:val="0"/>
          <w:marTop w:val="0"/>
          <w:marBottom w:val="0"/>
          <w:divBdr>
            <w:top w:val="none" w:sz="0" w:space="0" w:color="auto"/>
            <w:left w:val="none" w:sz="0" w:space="0" w:color="auto"/>
            <w:bottom w:val="none" w:sz="0" w:space="0" w:color="auto"/>
            <w:right w:val="none" w:sz="0" w:space="0" w:color="auto"/>
          </w:divBdr>
        </w:div>
        <w:div w:id="1800100346">
          <w:marLeft w:val="0"/>
          <w:marRight w:val="0"/>
          <w:marTop w:val="0"/>
          <w:marBottom w:val="0"/>
          <w:divBdr>
            <w:top w:val="none" w:sz="0" w:space="0" w:color="auto"/>
            <w:left w:val="none" w:sz="0" w:space="0" w:color="auto"/>
            <w:bottom w:val="none" w:sz="0" w:space="0" w:color="auto"/>
            <w:right w:val="none" w:sz="0" w:space="0" w:color="auto"/>
          </w:divBdr>
        </w:div>
        <w:div w:id="1803692676">
          <w:marLeft w:val="0"/>
          <w:marRight w:val="0"/>
          <w:marTop w:val="0"/>
          <w:marBottom w:val="0"/>
          <w:divBdr>
            <w:top w:val="none" w:sz="0" w:space="0" w:color="auto"/>
            <w:left w:val="none" w:sz="0" w:space="0" w:color="auto"/>
            <w:bottom w:val="none" w:sz="0" w:space="0" w:color="auto"/>
            <w:right w:val="none" w:sz="0" w:space="0" w:color="auto"/>
          </w:divBdr>
        </w:div>
        <w:div w:id="1811290546">
          <w:marLeft w:val="0"/>
          <w:marRight w:val="0"/>
          <w:marTop w:val="0"/>
          <w:marBottom w:val="0"/>
          <w:divBdr>
            <w:top w:val="none" w:sz="0" w:space="0" w:color="auto"/>
            <w:left w:val="none" w:sz="0" w:space="0" w:color="auto"/>
            <w:bottom w:val="none" w:sz="0" w:space="0" w:color="auto"/>
            <w:right w:val="none" w:sz="0" w:space="0" w:color="auto"/>
          </w:divBdr>
        </w:div>
        <w:div w:id="1828672234">
          <w:marLeft w:val="0"/>
          <w:marRight w:val="0"/>
          <w:marTop w:val="0"/>
          <w:marBottom w:val="0"/>
          <w:divBdr>
            <w:top w:val="none" w:sz="0" w:space="0" w:color="auto"/>
            <w:left w:val="none" w:sz="0" w:space="0" w:color="auto"/>
            <w:bottom w:val="none" w:sz="0" w:space="0" w:color="auto"/>
            <w:right w:val="none" w:sz="0" w:space="0" w:color="auto"/>
          </w:divBdr>
        </w:div>
        <w:div w:id="1864124828">
          <w:marLeft w:val="0"/>
          <w:marRight w:val="0"/>
          <w:marTop w:val="0"/>
          <w:marBottom w:val="0"/>
          <w:divBdr>
            <w:top w:val="none" w:sz="0" w:space="0" w:color="auto"/>
            <w:left w:val="none" w:sz="0" w:space="0" w:color="auto"/>
            <w:bottom w:val="none" w:sz="0" w:space="0" w:color="auto"/>
            <w:right w:val="none" w:sz="0" w:space="0" w:color="auto"/>
          </w:divBdr>
        </w:div>
        <w:div w:id="1879930929">
          <w:marLeft w:val="0"/>
          <w:marRight w:val="0"/>
          <w:marTop w:val="0"/>
          <w:marBottom w:val="0"/>
          <w:divBdr>
            <w:top w:val="none" w:sz="0" w:space="0" w:color="auto"/>
            <w:left w:val="none" w:sz="0" w:space="0" w:color="auto"/>
            <w:bottom w:val="none" w:sz="0" w:space="0" w:color="auto"/>
            <w:right w:val="none" w:sz="0" w:space="0" w:color="auto"/>
          </w:divBdr>
        </w:div>
        <w:div w:id="1907059524">
          <w:marLeft w:val="0"/>
          <w:marRight w:val="0"/>
          <w:marTop w:val="0"/>
          <w:marBottom w:val="0"/>
          <w:divBdr>
            <w:top w:val="none" w:sz="0" w:space="0" w:color="auto"/>
            <w:left w:val="none" w:sz="0" w:space="0" w:color="auto"/>
            <w:bottom w:val="none" w:sz="0" w:space="0" w:color="auto"/>
            <w:right w:val="none" w:sz="0" w:space="0" w:color="auto"/>
          </w:divBdr>
        </w:div>
        <w:div w:id="1921022424">
          <w:marLeft w:val="0"/>
          <w:marRight w:val="0"/>
          <w:marTop w:val="0"/>
          <w:marBottom w:val="0"/>
          <w:divBdr>
            <w:top w:val="none" w:sz="0" w:space="0" w:color="auto"/>
            <w:left w:val="none" w:sz="0" w:space="0" w:color="auto"/>
            <w:bottom w:val="none" w:sz="0" w:space="0" w:color="auto"/>
            <w:right w:val="none" w:sz="0" w:space="0" w:color="auto"/>
          </w:divBdr>
        </w:div>
        <w:div w:id="1944847488">
          <w:marLeft w:val="0"/>
          <w:marRight w:val="0"/>
          <w:marTop w:val="0"/>
          <w:marBottom w:val="0"/>
          <w:divBdr>
            <w:top w:val="none" w:sz="0" w:space="0" w:color="auto"/>
            <w:left w:val="none" w:sz="0" w:space="0" w:color="auto"/>
            <w:bottom w:val="none" w:sz="0" w:space="0" w:color="auto"/>
            <w:right w:val="none" w:sz="0" w:space="0" w:color="auto"/>
          </w:divBdr>
        </w:div>
        <w:div w:id="1981184784">
          <w:marLeft w:val="0"/>
          <w:marRight w:val="0"/>
          <w:marTop w:val="0"/>
          <w:marBottom w:val="0"/>
          <w:divBdr>
            <w:top w:val="none" w:sz="0" w:space="0" w:color="auto"/>
            <w:left w:val="none" w:sz="0" w:space="0" w:color="auto"/>
            <w:bottom w:val="none" w:sz="0" w:space="0" w:color="auto"/>
            <w:right w:val="none" w:sz="0" w:space="0" w:color="auto"/>
          </w:divBdr>
        </w:div>
        <w:div w:id="2018463295">
          <w:marLeft w:val="0"/>
          <w:marRight w:val="0"/>
          <w:marTop w:val="0"/>
          <w:marBottom w:val="0"/>
          <w:divBdr>
            <w:top w:val="none" w:sz="0" w:space="0" w:color="auto"/>
            <w:left w:val="none" w:sz="0" w:space="0" w:color="auto"/>
            <w:bottom w:val="none" w:sz="0" w:space="0" w:color="auto"/>
            <w:right w:val="none" w:sz="0" w:space="0" w:color="auto"/>
          </w:divBdr>
        </w:div>
        <w:div w:id="2029288516">
          <w:marLeft w:val="0"/>
          <w:marRight w:val="0"/>
          <w:marTop w:val="0"/>
          <w:marBottom w:val="0"/>
          <w:divBdr>
            <w:top w:val="none" w:sz="0" w:space="0" w:color="auto"/>
            <w:left w:val="none" w:sz="0" w:space="0" w:color="auto"/>
            <w:bottom w:val="none" w:sz="0" w:space="0" w:color="auto"/>
            <w:right w:val="none" w:sz="0" w:space="0" w:color="auto"/>
          </w:divBdr>
        </w:div>
        <w:div w:id="2029404625">
          <w:marLeft w:val="0"/>
          <w:marRight w:val="0"/>
          <w:marTop w:val="0"/>
          <w:marBottom w:val="0"/>
          <w:divBdr>
            <w:top w:val="none" w:sz="0" w:space="0" w:color="auto"/>
            <w:left w:val="none" w:sz="0" w:space="0" w:color="auto"/>
            <w:bottom w:val="none" w:sz="0" w:space="0" w:color="auto"/>
            <w:right w:val="none" w:sz="0" w:space="0" w:color="auto"/>
          </w:divBdr>
        </w:div>
        <w:div w:id="2087800884">
          <w:marLeft w:val="0"/>
          <w:marRight w:val="0"/>
          <w:marTop w:val="0"/>
          <w:marBottom w:val="0"/>
          <w:divBdr>
            <w:top w:val="none" w:sz="0" w:space="0" w:color="auto"/>
            <w:left w:val="none" w:sz="0" w:space="0" w:color="auto"/>
            <w:bottom w:val="none" w:sz="0" w:space="0" w:color="auto"/>
            <w:right w:val="none" w:sz="0" w:space="0" w:color="auto"/>
          </w:divBdr>
        </w:div>
      </w:divsChild>
    </w:div>
    <w:div w:id="1719164170">
      <w:bodyDiv w:val="1"/>
      <w:marLeft w:val="0"/>
      <w:marRight w:val="0"/>
      <w:marTop w:val="0"/>
      <w:marBottom w:val="0"/>
      <w:divBdr>
        <w:top w:val="none" w:sz="0" w:space="0" w:color="auto"/>
        <w:left w:val="none" w:sz="0" w:space="0" w:color="auto"/>
        <w:bottom w:val="none" w:sz="0" w:space="0" w:color="auto"/>
        <w:right w:val="none" w:sz="0" w:space="0" w:color="auto"/>
      </w:divBdr>
    </w:div>
    <w:div w:id="1720938233">
      <w:bodyDiv w:val="1"/>
      <w:marLeft w:val="0"/>
      <w:marRight w:val="0"/>
      <w:marTop w:val="0"/>
      <w:marBottom w:val="0"/>
      <w:divBdr>
        <w:top w:val="none" w:sz="0" w:space="0" w:color="auto"/>
        <w:left w:val="none" w:sz="0" w:space="0" w:color="auto"/>
        <w:bottom w:val="none" w:sz="0" w:space="0" w:color="auto"/>
        <w:right w:val="none" w:sz="0" w:space="0" w:color="auto"/>
      </w:divBdr>
      <w:divsChild>
        <w:div w:id="367144442">
          <w:marLeft w:val="0"/>
          <w:marRight w:val="0"/>
          <w:marTop w:val="0"/>
          <w:marBottom w:val="0"/>
          <w:divBdr>
            <w:top w:val="none" w:sz="0" w:space="0" w:color="auto"/>
            <w:left w:val="none" w:sz="0" w:space="0" w:color="auto"/>
            <w:bottom w:val="none" w:sz="0" w:space="0" w:color="auto"/>
            <w:right w:val="none" w:sz="0" w:space="0" w:color="auto"/>
          </w:divBdr>
        </w:div>
        <w:div w:id="576092019">
          <w:marLeft w:val="0"/>
          <w:marRight w:val="0"/>
          <w:marTop w:val="0"/>
          <w:marBottom w:val="0"/>
          <w:divBdr>
            <w:top w:val="none" w:sz="0" w:space="0" w:color="auto"/>
            <w:left w:val="none" w:sz="0" w:space="0" w:color="auto"/>
            <w:bottom w:val="none" w:sz="0" w:space="0" w:color="auto"/>
            <w:right w:val="none" w:sz="0" w:space="0" w:color="auto"/>
          </w:divBdr>
        </w:div>
        <w:div w:id="610167355">
          <w:marLeft w:val="0"/>
          <w:marRight w:val="0"/>
          <w:marTop w:val="0"/>
          <w:marBottom w:val="0"/>
          <w:divBdr>
            <w:top w:val="none" w:sz="0" w:space="0" w:color="auto"/>
            <w:left w:val="none" w:sz="0" w:space="0" w:color="auto"/>
            <w:bottom w:val="none" w:sz="0" w:space="0" w:color="auto"/>
            <w:right w:val="none" w:sz="0" w:space="0" w:color="auto"/>
          </w:divBdr>
        </w:div>
        <w:div w:id="822114660">
          <w:marLeft w:val="0"/>
          <w:marRight w:val="0"/>
          <w:marTop w:val="0"/>
          <w:marBottom w:val="0"/>
          <w:divBdr>
            <w:top w:val="none" w:sz="0" w:space="0" w:color="auto"/>
            <w:left w:val="none" w:sz="0" w:space="0" w:color="auto"/>
            <w:bottom w:val="none" w:sz="0" w:space="0" w:color="auto"/>
            <w:right w:val="none" w:sz="0" w:space="0" w:color="auto"/>
          </w:divBdr>
        </w:div>
        <w:div w:id="1864050358">
          <w:marLeft w:val="0"/>
          <w:marRight w:val="0"/>
          <w:marTop w:val="0"/>
          <w:marBottom w:val="0"/>
          <w:divBdr>
            <w:top w:val="none" w:sz="0" w:space="0" w:color="auto"/>
            <w:left w:val="none" w:sz="0" w:space="0" w:color="auto"/>
            <w:bottom w:val="none" w:sz="0" w:space="0" w:color="auto"/>
            <w:right w:val="none" w:sz="0" w:space="0" w:color="auto"/>
          </w:divBdr>
        </w:div>
      </w:divsChild>
    </w:div>
    <w:div w:id="1807621190">
      <w:bodyDiv w:val="1"/>
      <w:marLeft w:val="0"/>
      <w:marRight w:val="0"/>
      <w:marTop w:val="0"/>
      <w:marBottom w:val="0"/>
      <w:divBdr>
        <w:top w:val="none" w:sz="0" w:space="0" w:color="auto"/>
        <w:left w:val="none" w:sz="0" w:space="0" w:color="auto"/>
        <w:bottom w:val="none" w:sz="0" w:space="0" w:color="auto"/>
        <w:right w:val="none" w:sz="0" w:space="0" w:color="auto"/>
      </w:divBdr>
      <w:divsChild>
        <w:div w:id="803154014">
          <w:marLeft w:val="0"/>
          <w:marRight w:val="0"/>
          <w:marTop w:val="0"/>
          <w:marBottom w:val="0"/>
          <w:divBdr>
            <w:top w:val="none" w:sz="0" w:space="0" w:color="auto"/>
            <w:left w:val="none" w:sz="0" w:space="0" w:color="auto"/>
            <w:bottom w:val="none" w:sz="0" w:space="0" w:color="auto"/>
            <w:right w:val="none" w:sz="0" w:space="0" w:color="auto"/>
          </w:divBdr>
        </w:div>
        <w:div w:id="884294683">
          <w:marLeft w:val="0"/>
          <w:marRight w:val="0"/>
          <w:marTop w:val="0"/>
          <w:marBottom w:val="0"/>
          <w:divBdr>
            <w:top w:val="none" w:sz="0" w:space="0" w:color="auto"/>
            <w:left w:val="none" w:sz="0" w:space="0" w:color="auto"/>
            <w:bottom w:val="none" w:sz="0" w:space="0" w:color="auto"/>
            <w:right w:val="none" w:sz="0" w:space="0" w:color="auto"/>
          </w:divBdr>
        </w:div>
        <w:div w:id="1140151881">
          <w:marLeft w:val="0"/>
          <w:marRight w:val="0"/>
          <w:marTop w:val="0"/>
          <w:marBottom w:val="0"/>
          <w:divBdr>
            <w:top w:val="none" w:sz="0" w:space="0" w:color="auto"/>
            <w:left w:val="none" w:sz="0" w:space="0" w:color="auto"/>
            <w:bottom w:val="none" w:sz="0" w:space="0" w:color="auto"/>
            <w:right w:val="none" w:sz="0" w:space="0" w:color="auto"/>
          </w:divBdr>
        </w:div>
        <w:div w:id="1434934890">
          <w:marLeft w:val="0"/>
          <w:marRight w:val="0"/>
          <w:marTop w:val="0"/>
          <w:marBottom w:val="0"/>
          <w:divBdr>
            <w:top w:val="none" w:sz="0" w:space="0" w:color="auto"/>
            <w:left w:val="none" w:sz="0" w:space="0" w:color="auto"/>
            <w:bottom w:val="none" w:sz="0" w:space="0" w:color="auto"/>
            <w:right w:val="none" w:sz="0" w:space="0" w:color="auto"/>
          </w:divBdr>
        </w:div>
      </w:divsChild>
    </w:div>
    <w:div w:id="1910191918">
      <w:bodyDiv w:val="1"/>
      <w:marLeft w:val="0"/>
      <w:marRight w:val="0"/>
      <w:marTop w:val="0"/>
      <w:marBottom w:val="0"/>
      <w:divBdr>
        <w:top w:val="none" w:sz="0" w:space="0" w:color="auto"/>
        <w:left w:val="none" w:sz="0" w:space="0" w:color="auto"/>
        <w:bottom w:val="none" w:sz="0" w:space="0" w:color="auto"/>
        <w:right w:val="none" w:sz="0" w:space="0" w:color="auto"/>
      </w:divBdr>
      <w:divsChild>
        <w:div w:id="84570763">
          <w:marLeft w:val="0"/>
          <w:marRight w:val="0"/>
          <w:marTop w:val="0"/>
          <w:marBottom w:val="0"/>
          <w:divBdr>
            <w:top w:val="none" w:sz="0" w:space="0" w:color="auto"/>
            <w:left w:val="none" w:sz="0" w:space="0" w:color="auto"/>
            <w:bottom w:val="none" w:sz="0" w:space="0" w:color="auto"/>
            <w:right w:val="none" w:sz="0" w:space="0" w:color="auto"/>
          </w:divBdr>
        </w:div>
        <w:div w:id="97529087">
          <w:marLeft w:val="0"/>
          <w:marRight w:val="0"/>
          <w:marTop w:val="0"/>
          <w:marBottom w:val="0"/>
          <w:divBdr>
            <w:top w:val="none" w:sz="0" w:space="0" w:color="auto"/>
            <w:left w:val="none" w:sz="0" w:space="0" w:color="auto"/>
            <w:bottom w:val="none" w:sz="0" w:space="0" w:color="auto"/>
            <w:right w:val="none" w:sz="0" w:space="0" w:color="auto"/>
          </w:divBdr>
        </w:div>
        <w:div w:id="133832548">
          <w:marLeft w:val="0"/>
          <w:marRight w:val="0"/>
          <w:marTop w:val="0"/>
          <w:marBottom w:val="0"/>
          <w:divBdr>
            <w:top w:val="none" w:sz="0" w:space="0" w:color="auto"/>
            <w:left w:val="none" w:sz="0" w:space="0" w:color="auto"/>
            <w:bottom w:val="none" w:sz="0" w:space="0" w:color="auto"/>
            <w:right w:val="none" w:sz="0" w:space="0" w:color="auto"/>
          </w:divBdr>
        </w:div>
        <w:div w:id="149370330">
          <w:marLeft w:val="0"/>
          <w:marRight w:val="0"/>
          <w:marTop w:val="0"/>
          <w:marBottom w:val="0"/>
          <w:divBdr>
            <w:top w:val="none" w:sz="0" w:space="0" w:color="auto"/>
            <w:left w:val="none" w:sz="0" w:space="0" w:color="auto"/>
            <w:bottom w:val="none" w:sz="0" w:space="0" w:color="auto"/>
            <w:right w:val="none" w:sz="0" w:space="0" w:color="auto"/>
          </w:divBdr>
        </w:div>
        <w:div w:id="187646432">
          <w:marLeft w:val="0"/>
          <w:marRight w:val="0"/>
          <w:marTop w:val="0"/>
          <w:marBottom w:val="0"/>
          <w:divBdr>
            <w:top w:val="none" w:sz="0" w:space="0" w:color="auto"/>
            <w:left w:val="none" w:sz="0" w:space="0" w:color="auto"/>
            <w:bottom w:val="none" w:sz="0" w:space="0" w:color="auto"/>
            <w:right w:val="none" w:sz="0" w:space="0" w:color="auto"/>
          </w:divBdr>
        </w:div>
        <w:div w:id="205289904">
          <w:marLeft w:val="0"/>
          <w:marRight w:val="0"/>
          <w:marTop w:val="0"/>
          <w:marBottom w:val="0"/>
          <w:divBdr>
            <w:top w:val="none" w:sz="0" w:space="0" w:color="auto"/>
            <w:left w:val="none" w:sz="0" w:space="0" w:color="auto"/>
            <w:bottom w:val="none" w:sz="0" w:space="0" w:color="auto"/>
            <w:right w:val="none" w:sz="0" w:space="0" w:color="auto"/>
          </w:divBdr>
        </w:div>
        <w:div w:id="282078290">
          <w:marLeft w:val="0"/>
          <w:marRight w:val="0"/>
          <w:marTop w:val="0"/>
          <w:marBottom w:val="0"/>
          <w:divBdr>
            <w:top w:val="none" w:sz="0" w:space="0" w:color="auto"/>
            <w:left w:val="none" w:sz="0" w:space="0" w:color="auto"/>
            <w:bottom w:val="none" w:sz="0" w:space="0" w:color="auto"/>
            <w:right w:val="none" w:sz="0" w:space="0" w:color="auto"/>
          </w:divBdr>
        </w:div>
        <w:div w:id="286543704">
          <w:marLeft w:val="0"/>
          <w:marRight w:val="0"/>
          <w:marTop w:val="0"/>
          <w:marBottom w:val="0"/>
          <w:divBdr>
            <w:top w:val="none" w:sz="0" w:space="0" w:color="auto"/>
            <w:left w:val="none" w:sz="0" w:space="0" w:color="auto"/>
            <w:bottom w:val="none" w:sz="0" w:space="0" w:color="auto"/>
            <w:right w:val="none" w:sz="0" w:space="0" w:color="auto"/>
          </w:divBdr>
        </w:div>
        <w:div w:id="299071247">
          <w:marLeft w:val="0"/>
          <w:marRight w:val="0"/>
          <w:marTop w:val="0"/>
          <w:marBottom w:val="0"/>
          <w:divBdr>
            <w:top w:val="none" w:sz="0" w:space="0" w:color="auto"/>
            <w:left w:val="none" w:sz="0" w:space="0" w:color="auto"/>
            <w:bottom w:val="none" w:sz="0" w:space="0" w:color="auto"/>
            <w:right w:val="none" w:sz="0" w:space="0" w:color="auto"/>
          </w:divBdr>
        </w:div>
        <w:div w:id="299657449">
          <w:marLeft w:val="0"/>
          <w:marRight w:val="0"/>
          <w:marTop w:val="0"/>
          <w:marBottom w:val="0"/>
          <w:divBdr>
            <w:top w:val="none" w:sz="0" w:space="0" w:color="auto"/>
            <w:left w:val="none" w:sz="0" w:space="0" w:color="auto"/>
            <w:bottom w:val="none" w:sz="0" w:space="0" w:color="auto"/>
            <w:right w:val="none" w:sz="0" w:space="0" w:color="auto"/>
          </w:divBdr>
        </w:div>
        <w:div w:id="311254647">
          <w:marLeft w:val="0"/>
          <w:marRight w:val="0"/>
          <w:marTop w:val="0"/>
          <w:marBottom w:val="0"/>
          <w:divBdr>
            <w:top w:val="none" w:sz="0" w:space="0" w:color="auto"/>
            <w:left w:val="none" w:sz="0" w:space="0" w:color="auto"/>
            <w:bottom w:val="none" w:sz="0" w:space="0" w:color="auto"/>
            <w:right w:val="none" w:sz="0" w:space="0" w:color="auto"/>
          </w:divBdr>
        </w:div>
        <w:div w:id="383679239">
          <w:marLeft w:val="0"/>
          <w:marRight w:val="0"/>
          <w:marTop w:val="0"/>
          <w:marBottom w:val="0"/>
          <w:divBdr>
            <w:top w:val="none" w:sz="0" w:space="0" w:color="auto"/>
            <w:left w:val="none" w:sz="0" w:space="0" w:color="auto"/>
            <w:bottom w:val="none" w:sz="0" w:space="0" w:color="auto"/>
            <w:right w:val="none" w:sz="0" w:space="0" w:color="auto"/>
          </w:divBdr>
        </w:div>
        <w:div w:id="399598232">
          <w:marLeft w:val="0"/>
          <w:marRight w:val="0"/>
          <w:marTop w:val="0"/>
          <w:marBottom w:val="0"/>
          <w:divBdr>
            <w:top w:val="none" w:sz="0" w:space="0" w:color="auto"/>
            <w:left w:val="none" w:sz="0" w:space="0" w:color="auto"/>
            <w:bottom w:val="none" w:sz="0" w:space="0" w:color="auto"/>
            <w:right w:val="none" w:sz="0" w:space="0" w:color="auto"/>
          </w:divBdr>
        </w:div>
        <w:div w:id="413940714">
          <w:marLeft w:val="0"/>
          <w:marRight w:val="0"/>
          <w:marTop w:val="0"/>
          <w:marBottom w:val="0"/>
          <w:divBdr>
            <w:top w:val="none" w:sz="0" w:space="0" w:color="auto"/>
            <w:left w:val="none" w:sz="0" w:space="0" w:color="auto"/>
            <w:bottom w:val="none" w:sz="0" w:space="0" w:color="auto"/>
            <w:right w:val="none" w:sz="0" w:space="0" w:color="auto"/>
          </w:divBdr>
        </w:div>
        <w:div w:id="470831516">
          <w:marLeft w:val="0"/>
          <w:marRight w:val="0"/>
          <w:marTop w:val="0"/>
          <w:marBottom w:val="0"/>
          <w:divBdr>
            <w:top w:val="none" w:sz="0" w:space="0" w:color="auto"/>
            <w:left w:val="none" w:sz="0" w:space="0" w:color="auto"/>
            <w:bottom w:val="none" w:sz="0" w:space="0" w:color="auto"/>
            <w:right w:val="none" w:sz="0" w:space="0" w:color="auto"/>
          </w:divBdr>
        </w:div>
        <w:div w:id="481655821">
          <w:marLeft w:val="0"/>
          <w:marRight w:val="0"/>
          <w:marTop w:val="0"/>
          <w:marBottom w:val="0"/>
          <w:divBdr>
            <w:top w:val="none" w:sz="0" w:space="0" w:color="auto"/>
            <w:left w:val="none" w:sz="0" w:space="0" w:color="auto"/>
            <w:bottom w:val="none" w:sz="0" w:space="0" w:color="auto"/>
            <w:right w:val="none" w:sz="0" w:space="0" w:color="auto"/>
          </w:divBdr>
        </w:div>
        <w:div w:id="536890743">
          <w:marLeft w:val="0"/>
          <w:marRight w:val="0"/>
          <w:marTop w:val="0"/>
          <w:marBottom w:val="0"/>
          <w:divBdr>
            <w:top w:val="none" w:sz="0" w:space="0" w:color="auto"/>
            <w:left w:val="none" w:sz="0" w:space="0" w:color="auto"/>
            <w:bottom w:val="none" w:sz="0" w:space="0" w:color="auto"/>
            <w:right w:val="none" w:sz="0" w:space="0" w:color="auto"/>
          </w:divBdr>
        </w:div>
        <w:div w:id="603801952">
          <w:marLeft w:val="0"/>
          <w:marRight w:val="0"/>
          <w:marTop w:val="0"/>
          <w:marBottom w:val="0"/>
          <w:divBdr>
            <w:top w:val="none" w:sz="0" w:space="0" w:color="auto"/>
            <w:left w:val="none" w:sz="0" w:space="0" w:color="auto"/>
            <w:bottom w:val="none" w:sz="0" w:space="0" w:color="auto"/>
            <w:right w:val="none" w:sz="0" w:space="0" w:color="auto"/>
          </w:divBdr>
        </w:div>
        <w:div w:id="628098069">
          <w:marLeft w:val="0"/>
          <w:marRight w:val="0"/>
          <w:marTop w:val="0"/>
          <w:marBottom w:val="0"/>
          <w:divBdr>
            <w:top w:val="none" w:sz="0" w:space="0" w:color="auto"/>
            <w:left w:val="none" w:sz="0" w:space="0" w:color="auto"/>
            <w:bottom w:val="none" w:sz="0" w:space="0" w:color="auto"/>
            <w:right w:val="none" w:sz="0" w:space="0" w:color="auto"/>
          </w:divBdr>
        </w:div>
        <w:div w:id="635767107">
          <w:marLeft w:val="0"/>
          <w:marRight w:val="0"/>
          <w:marTop w:val="0"/>
          <w:marBottom w:val="0"/>
          <w:divBdr>
            <w:top w:val="none" w:sz="0" w:space="0" w:color="auto"/>
            <w:left w:val="none" w:sz="0" w:space="0" w:color="auto"/>
            <w:bottom w:val="none" w:sz="0" w:space="0" w:color="auto"/>
            <w:right w:val="none" w:sz="0" w:space="0" w:color="auto"/>
          </w:divBdr>
        </w:div>
        <w:div w:id="656346183">
          <w:marLeft w:val="0"/>
          <w:marRight w:val="0"/>
          <w:marTop w:val="0"/>
          <w:marBottom w:val="0"/>
          <w:divBdr>
            <w:top w:val="none" w:sz="0" w:space="0" w:color="auto"/>
            <w:left w:val="none" w:sz="0" w:space="0" w:color="auto"/>
            <w:bottom w:val="none" w:sz="0" w:space="0" w:color="auto"/>
            <w:right w:val="none" w:sz="0" w:space="0" w:color="auto"/>
          </w:divBdr>
        </w:div>
        <w:div w:id="667826570">
          <w:marLeft w:val="0"/>
          <w:marRight w:val="0"/>
          <w:marTop w:val="0"/>
          <w:marBottom w:val="0"/>
          <w:divBdr>
            <w:top w:val="none" w:sz="0" w:space="0" w:color="auto"/>
            <w:left w:val="none" w:sz="0" w:space="0" w:color="auto"/>
            <w:bottom w:val="none" w:sz="0" w:space="0" w:color="auto"/>
            <w:right w:val="none" w:sz="0" w:space="0" w:color="auto"/>
          </w:divBdr>
        </w:div>
        <w:div w:id="697506107">
          <w:marLeft w:val="0"/>
          <w:marRight w:val="0"/>
          <w:marTop w:val="0"/>
          <w:marBottom w:val="0"/>
          <w:divBdr>
            <w:top w:val="none" w:sz="0" w:space="0" w:color="auto"/>
            <w:left w:val="none" w:sz="0" w:space="0" w:color="auto"/>
            <w:bottom w:val="none" w:sz="0" w:space="0" w:color="auto"/>
            <w:right w:val="none" w:sz="0" w:space="0" w:color="auto"/>
          </w:divBdr>
        </w:div>
        <w:div w:id="732775450">
          <w:marLeft w:val="0"/>
          <w:marRight w:val="0"/>
          <w:marTop w:val="0"/>
          <w:marBottom w:val="0"/>
          <w:divBdr>
            <w:top w:val="none" w:sz="0" w:space="0" w:color="auto"/>
            <w:left w:val="none" w:sz="0" w:space="0" w:color="auto"/>
            <w:bottom w:val="none" w:sz="0" w:space="0" w:color="auto"/>
            <w:right w:val="none" w:sz="0" w:space="0" w:color="auto"/>
          </w:divBdr>
        </w:div>
        <w:div w:id="757404604">
          <w:marLeft w:val="0"/>
          <w:marRight w:val="0"/>
          <w:marTop w:val="0"/>
          <w:marBottom w:val="0"/>
          <w:divBdr>
            <w:top w:val="none" w:sz="0" w:space="0" w:color="auto"/>
            <w:left w:val="none" w:sz="0" w:space="0" w:color="auto"/>
            <w:bottom w:val="none" w:sz="0" w:space="0" w:color="auto"/>
            <w:right w:val="none" w:sz="0" w:space="0" w:color="auto"/>
          </w:divBdr>
        </w:div>
        <w:div w:id="827787951">
          <w:marLeft w:val="0"/>
          <w:marRight w:val="0"/>
          <w:marTop w:val="0"/>
          <w:marBottom w:val="0"/>
          <w:divBdr>
            <w:top w:val="none" w:sz="0" w:space="0" w:color="auto"/>
            <w:left w:val="none" w:sz="0" w:space="0" w:color="auto"/>
            <w:bottom w:val="none" w:sz="0" w:space="0" w:color="auto"/>
            <w:right w:val="none" w:sz="0" w:space="0" w:color="auto"/>
          </w:divBdr>
        </w:div>
        <w:div w:id="828865303">
          <w:marLeft w:val="0"/>
          <w:marRight w:val="0"/>
          <w:marTop w:val="0"/>
          <w:marBottom w:val="0"/>
          <w:divBdr>
            <w:top w:val="none" w:sz="0" w:space="0" w:color="auto"/>
            <w:left w:val="none" w:sz="0" w:space="0" w:color="auto"/>
            <w:bottom w:val="none" w:sz="0" w:space="0" w:color="auto"/>
            <w:right w:val="none" w:sz="0" w:space="0" w:color="auto"/>
          </w:divBdr>
        </w:div>
        <w:div w:id="895314682">
          <w:marLeft w:val="0"/>
          <w:marRight w:val="0"/>
          <w:marTop w:val="0"/>
          <w:marBottom w:val="0"/>
          <w:divBdr>
            <w:top w:val="none" w:sz="0" w:space="0" w:color="auto"/>
            <w:left w:val="none" w:sz="0" w:space="0" w:color="auto"/>
            <w:bottom w:val="none" w:sz="0" w:space="0" w:color="auto"/>
            <w:right w:val="none" w:sz="0" w:space="0" w:color="auto"/>
          </w:divBdr>
        </w:div>
        <w:div w:id="895748883">
          <w:marLeft w:val="0"/>
          <w:marRight w:val="0"/>
          <w:marTop w:val="0"/>
          <w:marBottom w:val="0"/>
          <w:divBdr>
            <w:top w:val="none" w:sz="0" w:space="0" w:color="auto"/>
            <w:left w:val="none" w:sz="0" w:space="0" w:color="auto"/>
            <w:bottom w:val="none" w:sz="0" w:space="0" w:color="auto"/>
            <w:right w:val="none" w:sz="0" w:space="0" w:color="auto"/>
          </w:divBdr>
        </w:div>
        <w:div w:id="896817639">
          <w:marLeft w:val="0"/>
          <w:marRight w:val="0"/>
          <w:marTop w:val="0"/>
          <w:marBottom w:val="0"/>
          <w:divBdr>
            <w:top w:val="none" w:sz="0" w:space="0" w:color="auto"/>
            <w:left w:val="none" w:sz="0" w:space="0" w:color="auto"/>
            <w:bottom w:val="none" w:sz="0" w:space="0" w:color="auto"/>
            <w:right w:val="none" w:sz="0" w:space="0" w:color="auto"/>
          </w:divBdr>
        </w:div>
        <w:div w:id="914046258">
          <w:marLeft w:val="0"/>
          <w:marRight w:val="0"/>
          <w:marTop w:val="0"/>
          <w:marBottom w:val="0"/>
          <w:divBdr>
            <w:top w:val="none" w:sz="0" w:space="0" w:color="auto"/>
            <w:left w:val="none" w:sz="0" w:space="0" w:color="auto"/>
            <w:bottom w:val="none" w:sz="0" w:space="0" w:color="auto"/>
            <w:right w:val="none" w:sz="0" w:space="0" w:color="auto"/>
          </w:divBdr>
        </w:div>
        <w:div w:id="1002197271">
          <w:marLeft w:val="0"/>
          <w:marRight w:val="0"/>
          <w:marTop w:val="0"/>
          <w:marBottom w:val="0"/>
          <w:divBdr>
            <w:top w:val="none" w:sz="0" w:space="0" w:color="auto"/>
            <w:left w:val="none" w:sz="0" w:space="0" w:color="auto"/>
            <w:bottom w:val="none" w:sz="0" w:space="0" w:color="auto"/>
            <w:right w:val="none" w:sz="0" w:space="0" w:color="auto"/>
          </w:divBdr>
        </w:div>
        <w:div w:id="1052967237">
          <w:marLeft w:val="0"/>
          <w:marRight w:val="0"/>
          <w:marTop w:val="0"/>
          <w:marBottom w:val="0"/>
          <w:divBdr>
            <w:top w:val="none" w:sz="0" w:space="0" w:color="auto"/>
            <w:left w:val="none" w:sz="0" w:space="0" w:color="auto"/>
            <w:bottom w:val="none" w:sz="0" w:space="0" w:color="auto"/>
            <w:right w:val="none" w:sz="0" w:space="0" w:color="auto"/>
          </w:divBdr>
        </w:div>
        <w:div w:id="1068071773">
          <w:marLeft w:val="0"/>
          <w:marRight w:val="0"/>
          <w:marTop w:val="0"/>
          <w:marBottom w:val="0"/>
          <w:divBdr>
            <w:top w:val="none" w:sz="0" w:space="0" w:color="auto"/>
            <w:left w:val="none" w:sz="0" w:space="0" w:color="auto"/>
            <w:bottom w:val="none" w:sz="0" w:space="0" w:color="auto"/>
            <w:right w:val="none" w:sz="0" w:space="0" w:color="auto"/>
          </w:divBdr>
        </w:div>
        <w:div w:id="1109468734">
          <w:marLeft w:val="0"/>
          <w:marRight w:val="0"/>
          <w:marTop w:val="0"/>
          <w:marBottom w:val="0"/>
          <w:divBdr>
            <w:top w:val="none" w:sz="0" w:space="0" w:color="auto"/>
            <w:left w:val="none" w:sz="0" w:space="0" w:color="auto"/>
            <w:bottom w:val="none" w:sz="0" w:space="0" w:color="auto"/>
            <w:right w:val="none" w:sz="0" w:space="0" w:color="auto"/>
          </w:divBdr>
        </w:div>
        <w:div w:id="1115565933">
          <w:marLeft w:val="0"/>
          <w:marRight w:val="0"/>
          <w:marTop w:val="0"/>
          <w:marBottom w:val="0"/>
          <w:divBdr>
            <w:top w:val="none" w:sz="0" w:space="0" w:color="auto"/>
            <w:left w:val="none" w:sz="0" w:space="0" w:color="auto"/>
            <w:bottom w:val="none" w:sz="0" w:space="0" w:color="auto"/>
            <w:right w:val="none" w:sz="0" w:space="0" w:color="auto"/>
          </w:divBdr>
        </w:div>
        <w:div w:id="1125855507">
          <w:marLeft w:val="0"/>
          <w:marRight w:val="0"/>
          <w:marTop w:val="0"/>
          <w:marBottom w:val="0"/>
          <w:divBdr>
            <w:top w:val="none" w:sz="0" w:space="0" w:color="auto"/>
            <w:left w:val="none" w:sz="0" w:space="0" w:color="auto"/>
            <w:bottom w:val="none" w:sz="0" w:space="0" w:color="auto"/>
            <w:right w:val="none" w:sz="0" w:space="0" w:color="auto"/>
          </w:divBdr>
        </w:div>
        <w:div w:id="1178156104">
          <w:marLeft w:val="0"/>
          <w:marRight w:val="0"/>
          <w:marTop w:val="0"/>
          <w:marBottom w:val="0"/>
          <w:divBdr>
            <w:top w:val="none" w:sz="0" w:space="0" w:color="auto"/>
            <w:left w:val="none" w:sz="0" w:space="0" w:color="auto"/>
            <w:bottom w:val="none" w:sz="0" w:space="0" w:color="auto"/>
            <w:right w:val="none" w:sz="0" w:space="0" w:color="auto"/>
          </w:divBdr>
        </w:div>
        <w:div w:id="1226061635">
          <w:marLeft w:val="0"/>
          <w:marRight w:val="0"/>
          <w:marTop w:val="0"/>
          <w:marBottom w:val="0"/>
          <w:divBdr>
            <w:top w:val="none" w:sz="0" w:space="0" w:color="auto"/>
            <w:left w:val="none" w:sz="0" w:space="0" w:color="auto"/>
            <w:bottom w:val="none" w:sz="0" w:space="0" w:color="auto"/>
            <w:right w:val="none" w:sz="0" w:space="0" w:color="auto"/>
          </w:divBdr>
        </w:div>
        <w:div w:id="1236434779">
          <w:marLeft w:val="0"/>
          <w:marRight w:val="0"/>
          <w:marTop w:val="0"/>
          <w:marBottom w:val="0"/>
          <w:divBdr>
            <w:top w:val="none" w:sz="0" w:space="0" w:color="auto"/>
            <w:left w:val="none" w:sz="0" w:space="0" w:color="auto"/>
            <w:bottom w:val="none" w:sz="0" w:space="0" w:color="auto"/>
            <w:right w:val="none" w:sz="0" w:space="0" w:color="auto"/>
          </w:divBdr>
        </w:div>
        <w:div w:id="1252159996">
          <w:marLeft w:val="0"/>
          <w:marRight w:val="0"/>
          <w:marTop w:val="0"/>
          <w:marBottom w:val="0"/>
          <w:divBdr>
            <w:top w:val="none" w:sz="0" w:space="0" w:color="auto"/>
            <w:left w:val="none" w:sz="0" w:space="0" w:color="auto"/>
            <w:bottom w:val="none" w:sz="0" w:space="0" w:color="auto"/>
            <w:right w:val="none" w:sz="0" w:space="0" w:color="auto"/>
          </w:divBdr>
        </w:div>
        <w:div w:id="1265574729">
          <w:marLeft w:val="0"/>
          <w:marRight w:val="0"/>
          <w:marTop w:val="0"/>
          <w:marBottom w:val="0"/>
          <w:divBdr>
            <w:top w:val="none" w:sz="0" w:space="0" w:color="auto"/>
            <w:left w:val="none" w:sz="0" w:space="0" w:color="auto"/>
            <w:bottom w:val="none" w:sz="0" w:space="0" w:color="auto"/>
            <w:right w:val="none" w:sz="0" w:space="0" w:color="auto"/>
          </w:divBdr>
        </w:div>
        <w:div w:id="1277761305">
          <w:marLeft w:val="0"/>
          <w:marRight w:val="0"/>
          <w:marTop w:val="0"/>
          <w:marBottom w:val="0"/>
          <w:divBdr>
            <w:top w:val="none" w:sz="0" w:space="0" w:color="auto"/>
            <w:left w:val="none" w:sz="0" w:space="0" w:color="auto"/>
            <w:bottom w:val="none" w:sz="0" w:space="0" w:color="auto"/>
            <w:right w:val="none" w:sz="0" w:space="0" w:color="auto"/>
          </w:divBdr>
        </w:div>
        <w:div w:id="1352563073">
          <w:marLeft w:val="0"/>
          <w:marRight w:val="0"/>
          <w:marTop w:val="0"/>
          <w:marBottom w:val="0"/>
          <w:divBdr>
            <w:top w:val="none" w:sz="0" w:space="0" w:color="auto"/>
            <w:left w:val="none" w:sz="0" w:space="0" w:color="auto"/>
            <w:bottom w:val="none" w:sz="0" w:space="0" w:color="auto"/>
            <w:right w:val="none" w:sz="0" w:space="0" w:color="auto"/>
          </w:divBdr>
        </w:div>
        <w:div w:id="1381326799">
          <w:marLeft w:val="0"/>
          <w:marRight w:val="0"/>
          <w:marTop w:val="0"/>
          <w:marBottom w:val="0"/>
          <w:divBdr>
            <w:top w:val="none" w:sz="0" w:space="0" w:color="auto"/>
            <w:left w:val="none" w:sz="0" w:space="0" w:color="auto"/>
            <w:bottom w:val="none" w:sz="0" w:space="0" w:color="auto"/>
            <w:right w:val="none" w:sz="0" w:space="0" w:color="auto"/>
          </w:divBdr>
        </w:div>
        <w:div w:id="1389767466">
          <w:marLeft w:val="0"/>
          <w:marRight w:val="0"/>
          <w:marTop w:val="0"/>
          <w:marBottom w:val="0"/>
          <w:divBdr>
            <w:top w:val="none" w:sz="0" w:space="0" w:color="auto"/>
            <w:left w:val="none" w:sz="0" w:space="0" w:color="auto"/>
            <w:bottom w:val="none" w:sz="0" w:space="0" w:color="auto"/>
            <w:right w:val="none" w:sz="0" w:space="0" w:color="auto"/>
          </w:divBdr>
        </w:div>
        <w:div w:id="1477795937">
          <w:marLeft w:val="0"/>
          <w:marRight w:val="0"/>
          <w:marTop w:val="0"/>
          <w:marBottom w:val="0"/>
          <w:divBdr>
            <w:top w:val="none" w:sz="0" w:space="0" w:color="auto"/>
            <w:left w:val="none" w:sz="0" w:space="0" w:color="auto"/>
            <w:bottom w:val="none" w:sz="0" w:space="0" w:color="auto"/>
            <w:right w:val="none" w:sz="0" w:space="0" w:color="auto"/>
          </w:divBdr>
        </w:div>
        <w:div w:id="1589773564">
          <w:marLeft w:val="0"/>
          <w:marRight w:val="0"/>
          <w:marTop w:val="0"/>
          <w:marBottom w:val="0"/>
          <w:divBdr>
            <w:top w:val="none" w:sz="0" w:space="0" w:color="auto"/>
            <w:left w:val="none" w:sz="0" w:space="0" w:color="auto"/>
            <w:bottom w:val="none" w:sz="0" w:space="0" w:color="auto"/>
            <w:right w:val="none" w:sz="0" w:space="0" w:color="auto"/>
          </w:divBdr>
        </w:div>
        <w:div w:id="1634864927">
          <w:marLeft w:val="0"/>
          <w:marRight w:val="0"/>
          <w:marTop w:val="0"/>
          <w:marBottom w:val="0"/>
          <w:divBdr>
            <w:top w:val="none" w:sz="0" w:space="0" w:color="auto"/>
            <w:left w:val="none" w:sz="0" w:space="0" w:color="auto"/>
            <w:bottom w:val="none" w:sz="0" w:space="0" w:color="auto"/>
            <w:right w:val="none" w:sz="0" w:space="0" w:color="auto"/>
          </w:divBdr>
        </w:div>
        <w:div w:id="1655988468">
          <w:marLeft w:val="0"/>
          <w:marRight w:val="0"/>
          <w:marTop w:val="0"/>
          <w:marBottom w:val="0"/>
          <w:divBdr>
            <w:top w:val="none" w:sz="0" w:space="0" w:color="auto"/>
            <w:left w:val="none" w:sz="0" w:space="0" w:color="auto"/>
            <w:bottom w:val="none" w:sz="0" w:space="0" w:color="auto"/>
            <w:right w:val="none" w:sz="0" w:space="0" w:color="auto"/>
          </w:divBdr>
        </w:div>
        <w:div w:id="1675261576">
          <w:marLeft w:val="0"/>
          <w:marRight w:val="0"/>
          <w:marTop w:val="0"/>
          <w:marBottom w:val="0"/>
          <w:divBdr>
            <w:top w:val="none" w:sz="0" w:space="0" w:color="auto"/>
            <w:left w:val="none" w:sz="0" w:space="0" w:color="auto"/>
            <w:bottom w:val="none" w:sz="0" w:space="0" w:color="auto"/>
            <w:right w:val="none" w:sz="0" w:space="0" w:color="auto"/>
          </w:divBdr>
        </w:div>
        <w:div w:id="1751079729">
          <w:marLeft w:val="0"/>
          <w:marRight w:val="0"/>
          <w:marTop w:val="0"/>
          <w:marBottom w:val="0"/>
          <w:divBdr>
            <w:top w:val="none" w:sz="0" w:space="0" w:color="auto"/>
            <w:left w:val="none" w:sz="0" w:space="0" w:color="auto"/>
            <w:bottom w:val="none" w:sz="0" w:space="0" w:color="auto"/>
            <w:right w:val="none" w:sz="0" w:space="0" w:color="auto"/>
          </w:divBdr>
        </w:div>
        <w:div w:id="1778714865">
          <w:marLeft w:val="0"/>
          <w:marRight w:val="0"/>
          <w:marTop w:val="0"/>
          <w:marBottom w:val="0"/>
          <w:divBdr>
            <w:top w:val="none" w:sz="0" w:space="0" w:color="auto"/>
            <w:left w:val="none" w:sz="0" w:space="0" w:color="auto"/>
            <w:bottom w:val="none" w:sz="0" w:space="0" w:color="auto"/>
            <w:right w:val="none" w:sz="0" w:space="0" w:color="auto"/>
          </w:divBdr>
        </w:div>
        <w:div w:id="1811557437">
          <w:marLeft w:val="0"/>
          <w:marRight w:val="0"/>
          <w:marTop w:val="0"/>
          <w:marBottom w:val="0"/>
          <w:divBdr>
            <w:top w:val="none" w:sz="0" w:space="0" w:color="auto"/>
            <w:left w:val="none" w:sz="0" w:space="0" w:color="auto"/>
            <w:bottom w:val="none" w:sz="0" w:space="0" w:color="auto"/>
            <w:right w:val="none" w:sz="0" w:space="0" w:color="auto"/>
          </w:divBdr>
        </w:div>
        <w:div w:id="1861619962">
          <w:marLeft w:val="0"/>
          <w:marRight w:val="0"/>
          <w:marTop w:val="0"/>
          <w:marBottom w:val="0"/>
          <w:divBdr>
            <w:top w:val="none" w:sz="0" w:space="0" w:color="auto"/>
            <w:left w:val="none" w:sz="0" w:space="0" w:color="auto"/>
            <w:bottom w:val="none" w:sz="0" w:space="0" w:color="auto"/>
            <w:right w:val="none" w:sz="0" w:space="0" w:color="auto"/>
          </w:divBdr>
        </w:div>
        <w:div w:id="1963461111">
          <w:marLeft w:val="0"/>
          <w:marRight w:val="0"/>
          <w:marTop w:val="0"/>
          <w:marBottom w:val="0"/>
          <w:divBdr>
            <w:top w:val="none" w:sz="0" w:space="0" w:color="auto"/>
            <w:left w:val="none" w:sz="0" w:space="0" w:color="auto"/>
            <w:bottom w:val="none" w:sz="0" w:space="0" w:color="auto"/>
            <w:right w:val="none" w:sz="0" w:space="0" w:color="auto"/>
          </w:divBdr>
        </w:div>
        <w:div w:id="2022123252">
          <w:marLeft w:val="0"/>
          <w:marRight w:val="0"/>
          <w:marTop w:val="0"/>
          <w:marBottom w:val="0"/>
          <w:divBdr>
            <w:top w:val="none" w:sz="0" w:space="0" w:color="auto"/>
            <w:left w:val="none" w:sz="0" w:space="0" w:color="auto"/>
            <w:bottom w:val="none" w:sz="0" w:space="0" w:color="auto"/>
            <w:right w:val="none" w:sz="0" w:space="0" w:color="auto"/>
          </w:divBdr>
        </w:div>
        <w:div w:id="2029597543">
          <w:marLeft w:val="0"/>
          <w:marRight w:val="0"/>
          <w:marTop w:val="0"/>
          <w:marBottom w:val="0"/>
          <w:divBdr>
            <w:top w:val="none" w:sz="0" w:space="0" w:color="auto"/>
            <w:left w:val="none" w:sz="0" w:space="0" w:color="auto"/>
            <w:bottom w:val="none" w:sz="0" w:space="0" w:color="auto"/>
            <w:right w:val="none" w:sz="0" w:space="0" w:color="auto"/>
          </w:divBdr>
        </w:div>
        <w:div w:id="2046714740">
          <w:marLeft w:val="0"/>
          <w:marRight w:val="0"/>
          <w:marTop w:val="0"/>
          <w:marBottom w:val="0"/>
          <w:divBdr>
            <w:top w:val="none" w:sz="0" w:space="0" w:color="auto"/>
            <w:left w:val="none" w:sz="0" w:space="0" w:color="auto"/>
            <w:bottom w:val="none" w:sz="0" w:space="0" w:color="auto"/>
            <w:right w:val="none" w:sz="0" w:space="0" w:color="auto"/>
          </w:divBdr>
        </w:div>
        <w:div w:id="2053075386">
          <w:marLeft w:val="0"/>
          <w:marRight w:val="0"/>
          <w:marTop w:val="0"/>
          <w:marBottom w:val="0"/>
          <w:divBdr>
            <w:top w:val="none" w:sz="0" w:space="0" w:color="auto"/>
            <w:left w:val="none" w:sz="0" w:space="0" w:color="auto"/>
            <w:bottom w:val="none" w:sz="0" w:space="0" w:color="auto"/>
            <w:right w:val="none" w:sz="0" w:space="0" w:color="auto"/>
          </w:divBdr>
        </w:div>
        <w:div w:id="2085447048">
          <w:marLeft w:val="0"/>
          <w:marRight w:val="0"/>
          <w:marTop w:val="0"/>
          <w:marBottom w:val="0"/>
          <w:divBdr>
            <w:top w:val="none" w:sz="0" w:space="0" w:color="auto"/>
            <w:left w:val="none" w:sz="0" w:space="0" w:color="auto"/>
            <w:bottom w:val="none" w:sz="0" w:space="0" w:color="auto"/>
            <w:right w:val="none" w:sz="0" w:space="0" w:color="auto"/>
          </w:divBdr>
        </w:div>
        <w:div w:id="2110392136">
          <w:marLeft w:val="0"/>
          <w:marRight w:val="0"/>
          <w:marTop w:val="0"/>
          <w:marBottom w:val="0"/>
          <w:divBdr>
            <w:top w:val="none" w:sz="0" w:space="0" w:color="auto"/>
            <w:left w:val="none" w:sz="0" w:space="0" w:color="auto"/>
            <w:bottom w:val="none" w:sz="0" w:space="0" w:color="auto"/>
            <w:right w:val="none" w:sz="0" w:space="0" w:color="auto"/>
          </w:divBdr>
        </w:div>
        <w:div w:id="2115860240">
          <w:marLeft w:val="0"/>
          <w:marRight w:val="0"/>
          <w:marTop w:val="0"/>
          <w:marBottom w:val="0"/>
          <w:divBdr>
            <w:top w:val="none" w:sz="0" w:space="0" w:color="auto"/>
            <w:left w:val="none" w:sz="0" w:space="0" w:color="auto"/>
            <w:bottom w:val="none" w:sz="0" w:space="0" w:color="auto"/>
            <w:right w:val="none" w:sz="0" w:space="0" w:color="auto"/>
          </w:divBdr>
        </w:div>
      </w:divsChild>
    </w:div>
    <w:div w:id="1952079618">
      <w:bodyDiv w:val="1"/>
      <w:marLeft w:val="0"/>
      <w:marRight w:val="0"/>
      <w:marTop w:val="0"/>
      <w:marBottom w:val="0"/>
      <w:divBdr>
        <w:top w:val="none" w:sz="0" w:space="0" w:color="auto"/>
        <w:left w:val="none" w:sz="0" w:space="0" w:color="auto"/>
        <w:bottom w:val="none" w:sz="0" w:space="0" w:color="auto"/>
        <w:right w:val="none" w:sz="0" w:space="0" w:color="auto"/>
      </w:divBdr>
    </w:div>
    <w:div w:id="202061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pbcpublicportal.environment.gov.au/all-referrals/project-referral-summary/?id=8b407344-fa3f-f011-877a-00224897dc45"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epbcpublicportal.environment.gov.au/all-referrals/project-referral-summary/?id=0f7c600d-ba2b-f011-8c4e-00224895632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pbcpublicportal.environment.gov.au/all-referrals/project-referral-summary/?id=463275a8-e81f-f011-9989-000d3acc425c" TargetMode="External"/><Relationship Id="rId5" Type="http://schemas.openxmlformats.org/officeDocument/2006/relationships/numbering" Target="numbering.xml"/><Relationship Id="rId15" Type="http://schemas.openxmlformats.org/officeDocument/2006/relationships/hyperlink" Target="https://info.nopsema.gov.au/environment_plans/720/show_public"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fo.nopsema.gov.au/environment_plans/717/show_public"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98a75b3183c4352b93ad65a3daa6010d">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e15a39682f6ae5e8ded43e1c2e9d744c"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B564FE-6103-49AF-B5E6-2356B6635021}">
  <ds:schemaRefs>
    <ds:schemaRef ds:uri="http://schemas.microsoft.com/office/2006/metadata/properties"/>
    <ds:schemaRef ds:uri="http://schemas.microsoft.com/office/infopath/2007/PartnerControls"/>
    <ds:schemaRef ds:uri="http://schemas.microsoft.com/sharepoint/v3"/>
    <ds:schemaRef ds:uri="d81c2681-db7b-4a56-9abd-a3238a78f6b2"/>
    <ds:schemaRef ds:uri="e8238601-ce47-4778-85d0-8b1d6564965a"/>
  </ds:schemaRefs>
</ds:datastoreItem>
</file>

<file path=customXml/itemProps2.xml><?xml version="1.0" encoding="utf-8"?>
<ds:datastoreItem xmlns:ds="http://schemas.openxmlformats.org/officeDocument/2006/customXml" ds:itemID="{5AD17986-D1BB-4F6A-A354-74712318198F}">
  <ds:schemaRefs>
    <ds:schemaRef ds:uri="http://schemas.microsoft.com/sharepoint/v3/contenttype/forms"/>
  </ds:schemaRefs>
</ds:datastoreItem>
</file>

<file path=customXml/itemProps3.xml><?xml version="1.0" encoding="utf-8"?>
<ds:datastoreItem xmlns:ds="http://schemas.openxmlformats.org/officeDocument/2006/customXml" ds:itemID="{53D2F440-E057-4C52-A007-10C441486AFA}">
  <ds:schemaRefs>
    <ds:schemaRef ds:uri="http://schemas.openxmlformats.org/officeDocument/2006/bibliography"/>
  </ds:schemaRefs>
</ds:datastoreItem>
</file>

<file path=customXml/itemProps4.xml><?xml version="1.0" encoding="utf-8"?>
<ds:datastoreItem xmlns:ds="http://schemas.openxmlformats.org/officeDocument/2006/customXml" ds:itemID="{45BA454A-93C7-42BA-A1A4-8CF73A6C65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1253</TotalTime>
  <Pages>4</Pages>
  <Words>1009</Words>
  <Characters>6641</Characters>
  <Application>Microsoft Office Word</Application>
  <DocSecurity>0</DocSecurity>
  <Lines>132</Lines>
  <Paragraphs>43</Paragraphs>
  <ScaleCrop>false</ScaleCrop>
  <HeadingPairs>
    <vt:vector size="2" baseType="variant">
      <vt:variant>
        <vt:lpstr>Title</vt:lpstr>
      </vt:variant>
      <vt:variant>
        <vt:i4>1</vt:i4>
      </vt:variant>
    </vt:vector>
  </HeadingPairs>
  <TitlesOfParts>
    <vt:vector size="1" baseType="lpstr">
      <vt:lpstr>Notification report on World Heritage Centre on new proposals requiring assessment under EPBC Act - September 2025</vt:lpstr>
    </vt:vector>
  </TitlesOfParts>
  <Company/>
  <LinksUpToDate>false</LinksUpToDate>
  <CharactersWithSpaces>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report on World Heritage Centre on new proposals requiring assessment under EPBC Act - September 2025</dc:title>
  <dc:subject/>
  <dc:creator>Department of Climate Change, Energy, the Environment and Water</dc:creator>
  <cp:keywords/>
  <dc:description/>
  <cp:lastModifiedBy>Lien NGUYEN</cp:lastModifiedBy>
  <cp:revision>375</cp:revision>
  <dcterms:created xsi:type="dcterms:W3CDTF">2025-09-30T04:46:00Z</dcterms:created>
  <dcterms:modified xsi:type="dcterms:W3CDTF">2026-01-12T00:39:00Z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Point_ActiveItemUniqueId">
    <vt:lpwstr>{13b21cf5-83f4-4816-a8d5-bfe8e4772c98}</vt:lpwstr>
  </property>
  <property fmtid="{D5CDD505-2E9C-101B-9397-08002B2CF9AE}" pid="4" name="RecordPoint_WorkflowType">
    <vt:lpwstr>ActiveSubmitStub</vt:lpwstr>
  </property>
  <property fmtid="{D5CDD505-2E9C-101B-9397-08002B2CF9AE}" pid="5" name="RecordPoint_ActiveItemSiteId">
    <vt:lpwstr>{8003c3b3-d20c-4e9a-bee9-0e2243d810ee}</vt:lpwstr>
  </property>
  <property fmtid="{D5CDD505-2E9C-101B-9397-08002B2CF9AE}" pid="6" name="RecordPoint_ActiveItemListId">
    <vt:lpwstr>{8f8e95cd-75f6-408e-927c-77860946c209}</vt:lpwstr>
  </property>
  <property fmtid="{D5CDD505-2E9C-101B-9397-08002B2CF9AE}" pid="7" name="RecordPoint_ActiveItemWebId">
    <vt:lpwstr>{344c6e69-c594-4ca4-b341-09ae9dfc1422}</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ActiveItemMoved">
    <vt:lpwstr/>
  </property>
  <property fmtid="{D5CDD505-2E9C-101B-9397-08002B2CF9AE}" pid="11" name="RecordPoint_SubmissionCompleted">
    <vt:lpwstr/>
  </property>
  <property fmtid="{D5CDD505-2E9C-101B-9397-08002B2CF9AE}" pid="12" name="RecordPoint_RecordFormat">
    <vt:lpwstr/>
  </property>
  <property fmtid="{D5CDD505-2E9C-101B-9397-08002B2CF9AE}" pid="13" name="ClassificationContentMarkingHeaderShapeIds">
    <vt:lpwstr>1481411a,67b58b8c,2e58ac44</vt:lpwstr>
  </property>
  <property fmtid="{D5CDD505-2E9C-101B-9397-08002B2CF9AE}" pid="14" name="ClassificationContentMarkingHeaderFontProps">
    <vt:lpwstr>#ff0000,12,Calibri</vt:lpwstr>
  </property>
  <property fmtid="{D5CDD505-2E9C-101B-9397-08002B2CF9AE}" pid="15" name="ClassificationContentMarkingHeaderText">
    <vt:lpwstr>OFFICIAL</vt:lpwstr>
  </property>
  <property fmtid="{D5CDD505-2E9C-101B-9397-08002B2CF9AE}" pid="16" name="ClassificationContentMarkingFooterShapeIds">
    <vt:lpwstr>66f5779e,22d21bea,5b632a22</vt:lpwstr>
  </property>
  <property fmtid="{D5CDD505-2E9C-101B-9397-08002B2CF9AE}" pid="17" name="ClassificationContentMarkingFooterFontProps">
    <vt:lpwstr>#ff0000,12,Calibri</vt:lpwstr>
  </property>
  <property fmtid="{D5CDD505-2E9C-101B-9397-08002B2CF9AE}" pid="18" name="ClassificationContentMarkingFooterText">
    <vt:lpwstr>OFFICIAL</vt:lpwstr>
  </property>
  <property fmtid="{D5CDD505-2E9C-101B-9397-08002B2CF9AE}" pid="19" name="MediaServiceImageTags">
    <vt:lpwstr/>
  </property>
  <property fmtid="{D5CDD505-2E9C-101B-9397-08002B2CF9AE}" pid="20" name="Record_x0020_Classification">
    <vt:lpwstr/>
  </property>
  <property fmtid="{D5CDD505-2E9C-101B-9397-08002B2CF9AE}" pid="21" name="h64465b6520a47a58f1168c7a3f04764">
    <vt:lpwstr/>
  </property>
  <property fmtid="{D5CDD505-2E9C-101B-9397-08002B2CF9AE}" pid="22" name="Record Classification">
    <vt:lpwstr/>
  </property>
</Properties>
</file>